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FF105" w14:textId="77777777" w:rsidR="00725127" w:rsidRPr="00EF48E8" w:rsidRDefault="00725127" w:rsidP="00725127">
      <w:pPr>
        <w:spacing w:before="160" w:after="160" w:line="240" w:lineRule="auto"/>
        <w:ind w:right="-29"/>
        <w:jc w:val="center"/>
        <w:rPr>
          <w:rFonts w:cs="Arial"/>
          <w:b/>
          <w:iCs/>
          <w:sz w:val="36"/>
          <w:szCs w:val="36"/>
          <w:lang w:eastAsia="en-US"/>
        </w:rPr>
      </w:pPr>
      <w:r w:rsidRPr="00EF48E8">
        <w:rPr>
          <w:rFonts w:cs="Arial"/>
          <w:b/>
          <w:iCs/>
          <w:sz w:val="36"/>
          <w:szCs w:val="36"/>
          <w:lang w:eastAsia="en-US"/>
        </w:rPr>
        <w:t>Translocation Plan</w:t>
      </w:r>
    </w:p>
    <w:p w14:paraId="658A0824" w14:textId="2603E7CC" w:rsidR="00725127" w:rsidRPr="00EF48E8" w:rsidRDefault="00725127" w:rsidP="00725127">
      <w:pPr>
        <w:spacing w:before="480" w:after="160" w:line="240" w:lineRule="auto"/>
        <w:ind w:right="-29"/>
        <w:jc w:val="center"/>
        <w:rPr>
          <w:rFonts w:cs="Arial"/>
          <w:b/>
          <w:iCs/>
          <w:sz w:val="40"/>
          <w:szCs w:val="40"/>
          <w:lang w:eastAsia="en-US"/>
        </w:rPr>
      </w:pPr>
      <w:r w:rsidRPr="00EF48E8">
        <w:rPr>
          <w:rFonts w:cs="Arial"/>
          <w:b/>
          <w:iCs/>
          <w:sz w:val="40"/>
          <w:szCs w:val="40"/>
          <w:lang w:eastAsia="en-US"/>
        </w:rPr>
        <w:t>Reducing the extinction risk of the Eastern Bristlebird (</w:t>
      </w:r>
      <w:proofErr w:type="spellStart"/>
      <w:r w:rsidRPr="00EF48E8">
        <w:rPr>
          <w:rFonts w:cs="Arial"/>
          <w:b/>
          <w:i/>
          <w:sz w:val="40"/>
          <w:szCs w:val="40"/>
          <w:lang w:eastAsia="en-US"/>
        </w:rPr>
        <w:t>Dasyornis</w:t>
      </w:r>
      <w:proofErr w:type="spellEnd"/>
      <w:r w:rsidRPr="00EF48E8">
        <w:rPr>
          <w:rFonts w:cs="Arial"/>
          <w:b/>
          <w:i/>
          <w:sz w:val="40"/>
          <w:szCs w:val="40"/>
          <w:lang w:eastAsia="en-US"/>
        </w:rPr>
        <w:t xml:space="preserve"> </w:t>
      </w:r>
      <w:proofErr w:type="spellStart"/>
      <w:r w:rsidRPr="00EF48E8">
        <w:rPr>
          <w:rFonts w:cs="Arial"/>
          <w:b/>
          <w:i/>
          <w:sz w:val="40"/>
          <w:szCs w:val="40"/>
          <w:lang w:eastAsia="en-US"/>
        </w:rPr>
        <w:t>brachypterus</w:t>
      </w:r>
      <w:proofErr w:type="spellEnd"/>
      <w:r w:rsidRPr="00EF48E8">
        <w:rPr>
          <w:rFonts w:cs="Arial"/>
          <w:b/>
          <w:iCs/>
          <w:sz w:val="40"/>
          <w:szCs w:val="40"/>
          <w:lang w:eastAsia="en-US"/>
        </w:rPr>
        <w:t xml:space="preserve">) in Victoria </w:t>
      </w:r>
    </w:p>
    <w:p w14:paraId="7EE041F7" w14:textId="77FCCAFD" w:rsidR="00725127" w:rsidRPr="00065DDB" w:rsidRDefault="00725127" w:rsidP="00725127">
      <w:pPr>
        <w:spacing w:before="480" w:after="160" w:line="240" w:lineRule="auto"/>
        <w:ind w:right="-29"/>
        <w:jc w:val="center"/>
        <w:rPr>
          <w:rFonts w:cs="Arial"/>
          <w:b/>
          <w:iCs/>
          <w:sz w:val="72"/>
          <w:szCs w:val="72"/>
          <w:lang w:eastAsia="en-US"/>
        </w:rPr>
      </w:pPr>
    </w:p>
    <w:p w14:paraId="1573676F" w14:textId="68C0DC86" w:rsidR="00725127" w:rsidRDefault="0029263A" w:rsidP="00725127">
      <w:pPr>
        <w:spacing w:before="480" w:after="160" w:line="240" w:lineRule="auto"/>
        <w:ind w:right="-29"/>
        <w:jc w:val="center"/>
        <w:rPr>
          <w:rFonts w:cs="Arial"/>
          <w:b/>
          <w:iCs/>
          <w:sz w:val="36"/>
          <w:szCs w:val="36"/>
          <w:lang w:eastAsia="en-US"/>
        </w:rPr>
      </w:pPr>
      <w:r>
        <w:rPr>
          <w:rFonts w:cs="Arial"/>
          <w:b/>
          <w:iCs/>
          <w:noProof/>
          <w:sz w:val="36"/>
          <w:szCs w:val="36"/>
          <w:lang w:eastAsia="en-US"/>
        </w:rPr>
        <w:drawing>
          <wp:inline distT="0" distB="0" distL="0" distR="0" wp14:anchorId="033434FA" wp14:editId="6FECC14F">
            <wp:extent cx="5710555" cy="4502785"/>
            <wp:effectExtent l="0" t="0" r="4445" b="0"/>
            <wp:docPr id="1326873459" name="Picture 132687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0555" cy="4502785"/>
                    </a:xfrm>
                    <a:prstGeom prst="rect">
                      <a:avLst/>
                    </a:prstGeom>
                    <a:noFill/>
                    <a:ln>
                      <a:noFill/>
                    </a:ln>
                  </pic:spPr>
                </pic:pic>
              </a:graphicData>
            </a:graphic>
          </wp:inline>
        </w:drawing>
      </w:r>
    </w:p>
    <w:p w14:paraId="6CB8BF5A" w14:textId="0691C394" w:rsidR="00EF48E8" w:rsidRDefault="00EF48E8" w:rsidP="00725127">
      <w:pPr>
        <w:spacing w:before="480" w:after="160" w:line="240" w:lineRule="auto"/>
        <w:ind w:right="-29"/>
        <w:jc w:val="center"/>
        <w:rPr>
          <w:rFonts w:cs="Arial"/>
          <w:b/>
          <w:iCs/>
          <w:sz w:val="36"/>
          <w:szCs w:val="36"/>
          <w:lang w:eastAsia="en-US"/>
        </w:rPr>
      </w:pPr>
    </w:p>
    <w:p w14:paraId="2108BD30" w14:textId="2179F392" w:rsidR="00EF48E8" w:rsidRPr="00725127" w:rsidRDefault="00F26333" w:rsidP="00725127">
      <w:pPr>
        <w:spacing w:before="480" w:after="160" w:line="240" w:lineRule="auto"/>
        <w:ind w:right="-29"/>
        <w:jc w:val="center"/>
        <w:rPr>
          <w:rFonts w:cs="Arial"/>
          <w:b/>
          <w:iCs/>
          <w:sz w:val="36"/>
          <w:szCs w:val="36"/>
          <w:lang w:eastAsia="en-US"/>
        </w:rPr>
      </w:pPr>
      <w:r>
        <w:rPr>
          <w:rFonts w:cs="Arial"/>
          <w:b/>
          <w:iCs/>
          <w:sz w:val="36"/>
          <w:szCs w:val="36"/>
          <w:lang w:eastAsia="en-US"/>
        </w:rPr>
        <w:t xml:space="preserve">September </w:t>
      </w:r>
      <w:r w:rsidR="00EF48E8">
        <w:rPr>
          <w:rFonts w:cs="Arial"/>
          <w:b/>
          <w:iCs/>
          <w:sz w:val="36"/>
          <w:szCs w:val="36"/>
          <w:lang w:eastAsia="en-US"/>
        </w:rPr>
        <w:t>2021</w:t>
      </w:r>
    </w:p>
    <w:p w14:paraId="077DA74B" w14:textId="77777777" w:rsidR="00725127" w:rsidRPr="00725127" w:rsidRDefault="00725127" w:rsidP="0037180A">
      <w:pPr>
        <w:spacing w:before="160" w:after="160" w:line="240" w:lineRule="auto"/>
        <w:jc w:val="center"/>
        <w:rPr>
          <w:rFonts w:cs="Arial"/>
          <w:b/>
          <w:sz w:val="40"/>
          <w:szCs w:val="40"/>
        </w:rPr>
        <w:sectPr w:rsidR="00725127" w:rsidRPr="00725127" w:rsidSect="00BC38F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pgNumType w:start="1"/>
          <w:cols w:space="708"/>
          <w:docGrid w:linePitch="360"/>
        </w:sectPr>
      </w:pPr>
    </w:p>
    <w:p w14:paraId="62A402A2" w14:textId="38EFB4A6" w:rsidR="00795130" w:rsidRDefault="00795130" w:rsidP="0037180A">
      <w:pPr>
        <w:spacing w:before="240" w:after="160" w:line="240" w:lineRule="auto"/>
        <w:ind w:left="284" w:right="379"/>
        <w:rPr>
          <w:rFonts w:cs="Arial"/>
          <w:b/>
          <w:bCs/>
          <w:szCs w:val="18"/>
          <w:lang w:val="en-NZ" w:eastAsia="en-NZ"/>
        </w:rPr>
      </w:pPr>
      <w:r w:rsidRPr="00D63616">
        <w:rPr>
          <w:rFonts w:cs="Arial"/>
          <w:b/>
          <w:noProof/>
          <w:color w:val="2B579A"/>
          <w:sz w:val="20"/>
          <w:highlight w:val="yellow"/>
          <w:shd w:val="clear" w:color="auto" w:fill="E6E6E6"/>
          <w:lang w:val="en-NZ" w:eastAsia="en-NZ"/>
        </w:rPr>
        <w:lastRenderedPageBreak/>
        <mc:AlternateContent>
          <mc:Choice Requires="wps">
            <w:drawing>
              <wp:anchor distT="0" distB="0" distL="114300" distR="114300" simplePos="0" relativeHeight="251658240" behindDoc="0" locked="0" layoutInCell="1" allowOverlap="1" wp14:anchorId="0AB42239" wp14:editId="4B302CA7">
                <wp:simplePos x="0" y="0"/>
                <wp:positionH relativeFrom="page">
                  <wp:posOffset>971550</wp:posOffset>
                </wp:positionH>
                <wp:positionV relativeFrom="paragraph">
                  <wp:posOffset>176530</wp:posOffset>
                </wp:positionV>
                <wp:extent cx="6391275" cy="4422711"/>
                <wp:effectExtent l="0" t="0" r="28575" b="16510"/>
                <wp:wrapNone/>
                <wp:docPr id="3" name="Rectangle 3"/>
                <wp:cNvGraphicFramePr/>
                <a:graphic xmlns:a="http://schemas.openxmlformats.org/drawingml/2006/main">
                  <a:graphicData uri="http://schemas.microsoft.com/office/word/2010/wordprocessingShape">
                    <wps:wsp>
                      <wps:cNvSpPr/>
                      <wps:spPr>
                        <a:xfrm>
                          <a:off x="0" y="0"/>
                          <a:ext cx="6391275" cy="44227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E974" id="Rectangle 3" o:spid="_x0000_s1026" style="position:absolute;margin-left:76.5pt;margin-top:13.9pt;width:503.25pt;height:34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" filled="f" strokecolor="black [3213]" strokeweight="1pt">
                <w10:wrap anchorx="page"/>
              </v:rect>
            </w:pict>
          </mc:Fallback>
        </mc:AlternateContent>
      </w:r>
    </w:p>
    <w:p w14:paraId="7F803454" w14:textId="352A75A3" w:rsidR="00CE6FE2" w:rsidRPr="00423AAE" w:rsidRDefault="00D63616" w:rsidP="0037180A">
      <w:pPr>
        <w:spacing w:before="240" w:after="160" w:line="240" w:lineRule="auto"/>
        <w:ind w:left="284" w:right="379"/>
        <w:rPr>
          <w:rFonts w:cs="Arial"/>
          <w:b/>
          <w:bCs/>
          <w:szCs w:val="18"/>
          <w:lang w:val="en-NZ" w:eastAsia="en-NZ"/>
        </w:rPr>
      </w:pPr>
      <w:r w:rsidRPr="00423AAE">
        <w:rPr>
          <w:rFonts w:cs="Arial"/>
          <w:b/>
          <w:bCs/>
          <w:szCs w:val="18"/>
          <w:lang w:val="en-NZ" w:eastAsia="en-NZ"/>
        </w:rPr>
        <w:t>TERMINOLOGY</w:t>
      </w:r>
    </w:p>
    <w:p w14:paraId="4B7EA542" w14:textId="00FDC65D" w:rsidR="00CE6FE2" w:rsidRPr="00423AAE" w:rsidRDefault="004B79A1" w:rsidP="00A44258">
      <w:pPr>
        <w:spacing w:before="160" w:after="160" w:line="240" w:lineRule="auto"/>
        <w:ind w:left="284" w:right="-897"/>
        <w:rPr>
          <w:rFonts w:cs="Arial"/>
          <w:szCs w:val="18"/>
        </w:rPr>
      </w:pPr>
      <w:r w:rsidRPr="00423AAE">
        <w:rPr>
          <w:rFonts w:cs="Arial"/>
          <w:szCs w:val="18"/>
        </w:rPr>
        <w:t xml:space="preserve">The following terminology is adopted in this </w:t>
      </w:r>
      <w:r w:rsidR="00664BDF">
        <w:rPr>
          <w:rFonts w:cs="Arial"/>
          <w:szCs w:val="18"/>
        </w:rPr>
        <w:t>plan</w:t>
      </w:r>
      <w:r w:rsidRPr="00423AAE">
        <w:rPr>
          <w:rFonts w:cs="Arial"/>
          <w:szCs w:val="18"/>
        </w:rPr>
        <w:t xml:space="preserve"> to avoid confusion arising from the </w:t>
      </w:r>
      <w:r w:rsidR="00CE6FE2" w:rsidRPr="00423AAE">
        <w:rPr>
          <w:rFonts w:cs="Arial"/>
          <w:szCs w:val="18"/>
        </w:rPr>
        <w:t>multiple geographic localities and spatial scales involved</w:t>
      </w:r>
      <w:r w:rsidRPr="00423AAE">
        <w:rPr>
          <w:rFonts w:cs="Arial"/>
          <w:szCs w:val="18"/>
        </w:rPr>
        <w:t xml:space="preserve"> in the translocation</w:t>
      </w:r>
      <w:r w:rsidR="002977E6" w:rsidRPr="00423AAE">
        <w:rPr>
          <w:rFonts w:cs="Arial"/>
          <w:szCs w:val="18"/>
        </w:rPr>
        <w:t xml:space="preserve"> (note some terms are not mutually exclusive)</w:t>
      </w:r>
      <w:r w:rsidR="00CE6FE2" w:rsidRPr="00423AAE">
        <w:rPr>
          <w:rFonts w:cs="Arial"/>
          <w:szCs w:val="18"/>
        </w:rPr>
        <w:t>:</w:t>
      </w:r>
    </w:p>
    <w:p w14:paraId="51D2DC57" w14:textId="77777777" w:rsidR="004E18DF" w:rsidRPr="00423AAE" w:rsidRDefault="004E18DF" w:rsidP="00311491">
      <w:pPr>
        <w:pStyle w:val="ListParagraph"/>
        <w:numPr>
          <w:ilvl w:val="0"/>
          <w:numId w:val="5"/>
        </w:numPr>
        <w:spacing w:before="160" w:after="160" w:line="240" w:lineRule="auto"/>
        <w:ind w:right="-897"/>
        <w:rPr>
          <w:rFonts w:cs="Arial"/>
          <w:szCs w:val="18"/>
        </w:rPr>
      </w:pPr>
      <w:r w:rsidRPr="00423AAE">
        <w:rPr>
          <w:rFonts w:cs="Arial"/>
          <w:b/>
          <w:bCs/>
          <w:szCs w:val="18"/>
        </w:rPr>
        <w:t>Locations</w:t>
      </w:r>
      <w:r w:rsidRPr="00423AAE">
        <w:rPr>
          <w:rFonts w:cs="Arial"/>
          <w:szCs w:val="18"/>
        </w:rPr>
        <w:t xml:space="preserve"> </w:t>
      </w:r>
    </w:p>
    <w:p w14:paraId="215BCE8C"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 xml:space="preserve">Source location </w:t>
      </w:r>
      <w:r w:rsidRPr="00423AAE">
        <w:rPr>
          <w:rFonts w:cs="Arial"/>
          <w:szCs w:val="18"/>
        </w:rPr>
        <w:t xml:space="preserve">– the </w:t>
      </w:r>
      <w:r w:rsidRPr="00423AAE">
        <w:rPr>
          <w:rFonts w:cs="Arial"/>
          <w:i/>
          <w:iCs/>
          <w:szCs w:val="18"/>
        </w:rPr>
        <w:t>general geographic area</w:t>
      </w:r>
      <w:r w:rsidRPr="00423AAE">
        <w:rPr>
          <w:rFonts w:cs="Arial"/>
          <w:szCs w:val="18"/>
        </w:rPr>
        <w:t xml:space="preserve"> supporting a </w:t>
      </w:r>
      <w:r w:rsidRPr="00423AAE">
        <w:rPr>
          <w:rFonts w:cs="Arial"/>
          <w:i/>
          <w:iCs/>
          <w:szCs w:val="18"/>
        </w:rPr>
        <w:t>population</w:t>
      </w:r>
      <w:r w:rsidRPr="00423AAE">
        <w:rPr>
          <w:rFonts w:cs="Arial"/>
          <w:szCs w:val="18"/>
        </w:rPr>
        <w:t xml:space="preserve"> from which individuals will be sourced for translocation </w:t>
      </w:r>
    </w:p>
    <w:p w14:paraId="5A0F9BA3" w14:textId="78F19A59"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Recipient location</w:t>
      </w:r>
      <w:r w:rsidRPr="00423AAE">
        <w:rPr>
          <w:rFonts w:cs="Arial"/>
          <w:szCs w:val="18"/>
        </w:rPr>
        <w:t xml:space="preserve"> – the </w:t>
      </w:r>
      <w:r w:rsidRPr="00423AAE">
        <w:rPr>
          <w:rFonts w:cs="Arial"/>
          <w:i/>
          <w:iCs/>
          <w:szCs w:val="18"/>
        </w:rPr>
        <w:t>general geographic area</w:t>
      </w:r>
      <w:r w:rsidRPr="00423AAE">
        <w:rPr>
          <w:rFonts w:cs="Arial"/>
          <w:szCs w:val="18"/>
        </w:rPr>
        <w:t xml:space="preserve"> where translocated individuals will be released, either to establish a new </w:t>
      </w:r>
      <w:r w:rsidRPr="00423AAE">
        <w:rPr>
          <w:rFonts w:cs="Arial"/>
          <w:i/>
          <w:iCs/>
          <w:szCs w:val="18"/>
        </w:rPr>
        <w:t>population</w:t>
      </w:r>
      <w:r w:rsidRPr="00423AAE">
        <w:rPr>
          <w:rFonts w:cs="Arial"/>
          <w:szCs w:val="18"/>
        </w:rPr>
        <w:t xml:space="preserve"> or augment an existing </w:t>
      </w:r>
      <w:r w:rsidRPr="00423AAE">
        <w:rPr>
          <w:rFonts w:cs="Arial"/>
          <w:i/>
          <w:iCs/>
          <w:szCs w:val="18"/>
        </w:rPr>
        <w:t>population</w:t>
      </w:r>
      <w:r w:rsidRPr="00423AAE">
        <w:rPr>
          <w:rFonts w:cs="Arial"/>
          <w:szCs w:val="18"/>
        </w:rPr>
        <w:t xml:space="preserve"> </w:t>
      </w:r>
    </w:p>
    <w:p w14:paraId="23D2A0B2" w14:textId="77777777" w:rsidR="004E18DF" w:rsidRPr="00423AAE" w:rsidRDefault="004E18DF" w:rsidP="00311491">
      <w:pPr>
        <w:pStyle w:val="ListParagraph"/>
        <w:numPr>
          <w:ilvl w:val="1"/>
          <w:numId w:val="5"/>
        </w:numPr>
        <w:spacing w:before="160" w:after="160" w:line="240" w:lineRule="auto"/>
        <w:ind w:left="1276" w:right="-897"/>
        <w:rPr>
          <w:rFonts w:cs="Arial"/>
          <w:color w:val="0070C0"/>
          <w:szCs w:val="18"/>
        </w:rPr>
      </w:pPr>
      <w:r w:rsidRPr="00423AAE">
        <w:rPr>
          <w:rFonts w:cs="Arial"/>
          <w:b/>
          <w:bCs/>
          <w:szCs w:val="18"/>
        </w:rPr>
        <w:t xml:space="preserve">Reintroduction location </w:t>
      </w:r>
      <w:r w:rsidRPr="00423AAE">
        <w:rPr>
          <w:rFonts w:cs="Arial"/>
          <w:szCs w:val="18"/>
        </w:rPr>
        <w:t xml:space="preserve">– a recipient location where a </w:t>
      </w:r>
      <w:r w:rsidRPr="00423AAE">
        <w:rPr>
          <w:rFonts w:cs="Arial"/>
          <w:i/>
          <w:iCs/>
          <w:szCs w:val="18"/>
        </w:rPr>
        <w:t>population</w:t>
      </w:r>
      <w:r w:rsidRPr="00423AAE">
        <w:rPr>
          <w:rFonts w:cs="Arial"/>
          <w:szCs w:val="18"/>
        </w:rPr>
        <w:t xml:space="preserve"> will be reintroduced through translocation </w:t>
      </w:r>
    </w:p>
    <w:p w14:paraId="626B9664" w14:textId="77777777" w:rsidR="004E18DF" w:rsidRPr="00423AAE" w:rsidRDefault="004E18DF" w:rsidP="00311491">
      <w:pPr>
        <w:pStyle w:val="ListParagraph"/>
        <w:numPr>
          <w:ilvl w:val="0"/>
          <w:numId w:val="5"/>
        </w:numPr>
        <w:spacing w:before="160" w:after="160" w:line="240" w:lineRule="auto"/>
        <w:ind w:right="-897"/>
        <w:rPr>
          <w:rFonts w:cs="Arial"/>
          <w:szCs w:val="18"/>
        </w:rPr>
      </w:pPr>
      <w:r w:rsidRPr="00423AAE">
        <w:rPr>
          <w:rFonts w:cs="Arial"/>
          <w:b/>
          <w:bCs/>
          <w:szCs w:val="18"/>
        </w:rPr>
        <w:t xml:space="preserve">Sites </w:t>
      </w:r>
    </w:p>
    <w:p w14:paraId="54757057"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 xml:space="preserve">Source site </w:t>
      </w:r>
      <w:r w:rsidRPr="00423AAE">
        <w:rPr>
          <w:rFonts w:cs="Arial"/>
          <w:szCs w:val="18"/>
        </w:rPr>
        <w:t xml:space="preserve">– the </w:t>
      </w:r>
      <w:r w:rsidRPr="00423AAE">
        <w:rPr>
          <w:rFonts w:cs="Arial"/>
          <w:i/>
          <w:iCs/>
          <w:szCs w:val="18"/>
        </w:rPr>
        <w:t>local area</w:t>
      </w:r>
      <w:r w:rsidRPr="00423AAE">
        <w:rPr>
          <w:rFonts w:cs="Arial"/>
          <w:szCs w:val="18"/>
        </w:rPr>
        <w:t xml:space="preserve"> within the source location where an </w:t>
      </w:r>
      <w:r w:rsidRPr="00423AAE">
        <w:rPr>
          <w:rFonts w:cs="Arial"/>
          <w:i/>
          <w:iCs/>
          <w:szCs w:val="18"/>
        </w:rPr>
        <w:t>individual(s)</w:t>
      </w:r>
      <w:r w:rsidRPr="00423AAE">
        <w:rPr>
          <w:rFonts w:cs="Arial"/>
          <w:szCs w:val="18"/>
        </w:rPr>
        <w:t xml:space="preserve"> to be translocated is captured </w:t>
      </w:r>
    </w:p>
    <w:p w14:paraId="386396AB" w14:textId="5E61C1B9"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Release site</w:t>
      </w:r>
      <w:r w:rsidRPr="00423AAE">
        <w:rPr>
          <w:rFonts w:cs="Arial"/>
          <w:szCs w:val="18"/>
        </w:rPr>
        <w:t xml:space="preserve"> – the </w:t>
      </w:r>
      <w:r w:rsidRPr="00423AAE">
        <w:rPr>
          <w:rFonts w:cs="Arial"/>
          <w:i/>
          <w:iCs/>
          <w:szCs w:val="18"/>
        </w:rPr>
        <w:t>local area</w:t>
      </w:r>
      <w:r w:rsidRPr="00423AAE">
        <w:rPr>
          <w:rFonts w:cs="Arial"/>
          <w:szCs w:val="18"/>
        </w:rPr>
        <w:t xml:space="preserve"> within the recipient location where a</w:t>
      </w:r>
      <w:r w:rsidR="00CE53FD" w:rsidRPr="00423AAE">
        <w:rPr>
          <w:rFonts w:cs="Arial"/>
          <w:szCs w:val="18"/>
        </w:rPr>
        <w:t xml:space="preserve"> translocated</w:t>
      </w:r>
      <w:r w:rsidRPr="00423AAE">
        <w:rPr>
          <w:rFonts w:cs="Arial"/>
          <w:szCs w:val="18"/>
        </w:rPr>
        <w:t xml:space="preserve"> </w:t>
      </w:r>
      <w:r w:rsidRPr="00423AAE">
        <w:rPr>
          <w:rFonts w:cs="Arial"/>
          <w:i/>
          <w:iCs/>
          <w:szCs w:val="18"/>
        </w:rPr>
        <w:t>individual(s)</w:t>
      </w:r>
      <w:r w:rsidRPr="00423AAE">
        <w:rPr>
          <w:rFonts w:cs="Arial"/>
          <w:szCs w:val="18"/>
        </w:rPr>
        <w:t xml:space="preserve"> will be released</w:t>
      </w:r>
    </w:p>
    <w:p w14:paraId="5F97E886" w14:textId="77777777" w:rsidR="004E18DF" w:rsidRPr="00423AAE" w:rsidRDefault="004E18DF" w:rsidP="00311491">
      <w:pPr>
        <w:pStyle w:val="ListParagraph"/>
        <w:numPr>
          <w:ilvl w:val="0"/>
          <w:numId w:val="5"/>
        </w:numPr>
        <w:spacing w:before="160" w:after="160" w:line="240" w:lineRule="auto"/>
        <w:ind w:right="-897"/>
        <w:rPr>
          <w:rFonts w:cs="Arial"/>
          <w:szCs w:val="18"/>
        </w:rPr>
      </w:pPr>
      <w:r w:rsidRPr="00423AAE">
        <w:rPr>
          <w:rFonts w:cs="Arial"/>
          <w:b/>
          <w:bCs/>
          <w:szCs w:val="18"/>
        </w:rPr>
        <w:t>Points</w:t>
      </w:r>
    </w:p>
    <w:p w14:paraId="61C044AE"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Capture point</w:t>
      </w:r>
      <w:r w:rsidRPr="00423AAE">
        <w:rPr>
          <w:rFonts w:cs="Arial"/>
          <w:szCs w:val="18"/>
        </w:rPr>
        <w:t xml:space="preserve"> – the </w:t>
      </w:r>
      <w:r w:rsidRPr="00423AAE">
        <w:rPr>
          <w:rFonts w:cs="Arial"/>
          <w:i/>
          <w:iCs/>
          <w:szCs w:val="18"/>
        </w:rPr>
        <w:t>precise point in space</w:t>
      </w:r>
      <w:r w:rsidRPr="00423AAE">
        <w:rPr>
          <w:rFonts w:cs="Arial"/>
          <w:szCs w:val="18"/>
        </w:rPr>
        <w:t xml:space="preserve"> where an individual(s) is captured (</w:t>
      </w:r>
      <w:proofErr w:type="gramStart"/>
      <w:r w:rsidRPr="00423AAE">
        <w:rPr>
          <w:rFonts w:cs="Arial"/>
          <w:szCs w:val="18"/>
        </w:rPr>
        <w:t>e.g.</w:t>
      </w:r>
      <w:proofErr w:type="gramEnd"/>
      <w:r w:rsidRPr="00423AAE">
        <w:rPr>
          <w:rFonts w:cs="Arial"/>
          <w:szCs w:val="18"/>
        </w:rPr>
        <w:t xml:space="preserve"> to translocate to a recipient location)</w:t>
      </w:r>
    </w:p>
    <w:p w14:paraId="2817A58C"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 xml:space="preserve">Release point </w:t>
      </w:r>
      <w:r w:rsidRPr="00423AAE">
        <w:rPr>
          <w:rFonts w:cs="Arial"/>
          <w:szCs w:val="18"/>
        </w:rPr>
        <w:t xml:space="preserve">– the </w:t>
      </w:r>
      <w:r w:rsidRPr="00423AAE">
        <w:rPr>
          <w:rFonts w:cs="Arial"/>
          <w:i/>
          <w:iCs/>
          <w:szCs w:val="18"/>
        </w:rPr>
        <w:t>precise point in space</w:t>
      </w:r>
      <w:r w:rsidRPr="00423AAE">
        <w:rPr>
          <w:rFonts w:cs="Arial"/>
          <w:szCs w:val="18"/>
        </w:rPr>
        <w:t xml:space="preserve"> where an individual(s) is released</w:t>
      </w:r>
    </w:p>
    <w:p w14:paraId="2E36B9A3" w14:textId="77777777" w:rsidR="004E18DF" w:rsidRPr="00423AAE" w:rsidRDefault="004E18DF" w:rsidP="00311491">
      <w:pPr>
        <w:pStyle w:val="ListParagraph"/>
        <w:numPr>
          <w:ilvl w:val="0"/>
          <w:numId w:val="5"/>
        </w:numPr>
        <w:spacing w:before="160" w:after="160" w:line="240" w:lineRule="auto"/>
        <w:ind w:right="-897"/>
        <w:rPr>
          <w:rFonts w:cs="Arial"/>
          <w:b/>
          <w:bCs/>
          <w:szCs w:val="18"/>
        </w:rPr>
      </w:pPr>
      <w:r w:rsidRPr="00423AAE">
        <w:rPr>
          <w:rFonts w:cs="Arial"/>
          <w:b/>
          <w:bCs/>
          <w:szCs w:val="18"/>
        </w:rPr>
        <w:t>Populations</w:t>
      </w:r>
    </w:p>
    <w:p w14:paraId="047C6A86"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Source population</w:t>
      </w:r>
      <w:r w:rsidRPr="00423AAE">
        <w:rPr>
          <w:rFonts w:cs="Arial"/>
          <w:szCs w:val="18"/>
        </w:rPr>
        <w:t xml:space="preserve"> – a population from which individuals to be translocated are sourced </w:t>
      </w:r>
    </w:p>
    <w:p w14:paraId="340F5505"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 xml:space="preserve">Recipient population </w:t>
      </w:r>
      <w:r w:rsidRPr="00423AAE">
        <w:rPr>
          <w:rFonts w:cs="Arial"/>
          <w:szCs w:val="18"/>
        </w:rPr>
        <w:t xml:space="preserve">– an </w:t>
      </w:r>
      <w:r w:rsidRPr="00423AAE">
        <w:rPr>
          <w:rFonts w:cs="Arial"/>
          <w:i/>
          <w:iCs/>
          <w:szCs w:val="18"/>
        </w:rPr>
        <w:t>existing</w:t>
      </w:r>
      <w:r w:rsidRPr="00423AAE">
        <w:rPr>
          <w:rFonts w:cs="Arial"/>
          <w:szCs w:val="18"/>
        </w:rPr>
        <w:t xml:space="preserve"> (naturally extant or reintroduced) population into which individuals are translocated to </w:t>
      </w:r>
      <w:r w:rsidRPr="00423AAE">
        <w:rPr>
          <w:rFonts w:cs="Arial"/>
          <w:i/>
          <w:iCs/>
          <w:szCs w:val="18"/>
        </w:rPr>
        <w:t>supplement</w:t>
      </w:r>
      <w:r w:rsidRPr="00423AAE">
        <w:rPr>
          <w:rFonts w:cs="Arial"/>
          <w:szCs w:val="18"/>
        </w:rPr>
        <w:t xml:space="preserve"> that population</w:t>
      </w:r>
    </w:p>
    <w:p w14:paraId="4B3D7F73"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Extant population</w:t>
      </w:r>
      <w:r w:rsidRPr="00423AAE">
        <w:rPr>
          <w:rFonts w:cs="Arial"/>
          <w:szCs w:val="18"/>
        </w:rPr>
        <w:t xml:space="preserve"> – a </w:t>
      </w:r>
      <w:r w:rsidRPr="00423AAE">
        <w:rPr>
          <w:rFonts w:cs="Arial"/>
          <w:i/>
          <w:iCs/>
          <w:szCs w:val="18"/>
        </w:rPr>
        <w:t>naturally extant</w:t>
      </w:r>
      <w:r w:rsidRPr="00423AAE">
        <w:rPr>
          <w:rFonts w:cs="Arial"/>
          <w:szCs w:val="18"/>
        </w:rPr>
        <w:t xml:space="preserve"> population (or part thereof) occurring at a source location or recipient location</w:t>
      </w:r>
    </w:p>
    <w:p w14:paraId="114F486E" w14:textId="33EE8BE9" w:rsidR="004E18DF" w:rsidRPr="00423AAE" w:rsidRDefault="004E18DF" w:rsidP="00311491">
      <w:pPr>
        <w:pStyle w:val="ListParagraph"/>
        <w:numPr>
          <w:ilvl w:val="1"/>
          <w:numId w:val="5"/>
        </w:numPr>
        <w:spacing w:before="160" w:line="240" w:lineRule="auto"/>
        <w:ind w:left="1276" w:right="-897"/>
        <w:rPr>
          <w:rFonts w:cs="Arial"/>
          <w:szCs w:val="18"/>
        </w:rPr>
      </w:pPr>
      <w:r w:rsidRPr="00423AAE">
        <w:rPr>
          <w:rFonts w:cs="Arial"/>
          <w:b/>
          <w:bCs/>
          <w:szCs w:val="18"/>
        </w:rPr>
        <w:t xml:space="preserve">Reintroduced population </w:t>
      </w:r>
      <w:r w:rsidRPr="00423AAE">
        <w:rPr>
          <w:rFonts w:cs="Arial"/>
          <w:szCs w:val="18"/>
        </w:rPr>
        <w:t xml:space="preserve">– a population established </w:t>
      </w:r>
      <w:r w:rsidR="0034397E" w:rsidRPr="00423AAE">
        <w:rPr>
          <w:rFonts w:cs="Arial"/>
          <w:szCs w:val="18"/>
        </w:rPr>
        <w:t xml:space="preserve">or to be established </w:t>
      </w:r>
      <w:r w:rsidRPr="00423AAE">
        <w:rPr>
          <w:rFonts w:cs="Arial"/>
          <w:szCs w:val="18"/>
        </w:rPr>
        <w:t xml:space="preserve">through the translocation of individuals to a reintroduction location </w:t>
      </w:r>
    </w:p>
    <w:p w14:paraId="299A5BC9" w14:textId="77777777" w:rsidR="004E18DF" w:rsidRPr="00423AAE" w:rsidRDefault="004E18DF" w:rsidP="00311491">
      <w:pPr>
        <w:pStyle w:val="ListParagraph"/>
        <w:numPr>
          <w:ilvl w:val="0"/>
          <w:numId w:val="5"/>
        </w:numPr>
        <w:spacing w:before="160" w:after="160" w:line="240" w:lineRule="auto"/>
        <w:ind w:right="-897"/>
        <w:rPr>
          <w:rFonts w:cs="Arial"/>
          <w:b/>
          <w:bCs/>
          <w:szCs w:val="18"/>
        </w:rPr>
      </w:pPr>
      <w:r w:rsidRPr="00423AAE">
        <w:rPr>
          <w:rFonts w:cs="Arial"/>
          <w:b/>
          <w:bCs/>
          <w:szCs w:val="18"/>
        </w:rPr>
        <w:t>Individuals</w:t>
      </w:r>
    </w:p>
    <w:p w14:paraId="21BFEDDC"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 xml:space="preserve">Translocated individual </w:t>
      </w:r>
      <w:r w:rsidRPr="00423AAE">
        <w:rPr>
          <w:rFonts w:cs="Arial"/>
          <w:szCs w:val="18"/>
        </w:rPr>
        <w:t>– an individual translocated to establish a new population or supplement an existing population</w:t>
      </w:r>
    </w:p>
    <w:p w14:paraId="5B14E178" w14:textId="77777777" w:rsidR="004E18DF" w:rsidRPr="00423AAE" w:rsidRDefault="004E18DF" w:rsidP="00311491">
      <w:pPr>
        <w:pStyle w:val="ListParagraph"/>
        <w:numPr>
          <w:ilvl w:val="1"/>
          <w:numId w:val="5"/>
        </w:numPr>
        <w:spacing w:before="160" w:after="160" w:line="240" w:lineRule="auto"/>
        <w:ind w:left="1276" w:right="-897"/>
        <w:rPr>
          <w:rFonts w:cs="Arial"/>
          <w:szCs w:val="18"/>
        </w:rPr>
      </w:pPr>
      <w:r w:rsidRPr="00423AAE">
        <w:rPr>
          <w:rFonts w:cs="Arial"/>
          <w:b/>
          <w:bCs/>
          <w:szCs w:val="18"/>
        </w:rPr>
        <w:t xml:space="preserve">Founder </w:t>
      </w:r>
      <w:r w:rsidRPr="00423AAE">
        <w:rPr>
          <w:rFonts w:cs="Arial"/>
          <w:szCs w:val="18"/>
        </w:rPr>
        <w:t>– an individual translocated for the purposes of establishing a new population</w:t>
      </w:r>
    </w:p>
    <w:p w14:paraId="4B1A9C8C" w14:textId="67BB3DBE" w:rsidR="004E18DF" w:rsidRPr="00423AAE" w:rsidRDefault="004E18DF" w:rsidP="00311491">
      <w:pPr>
        <w:pStyle w:val="ListParagraph"/>
        <w:numPr>
          <w:ilvl w:val="1"/>
          <w:numId w:val="5"/>
        </w:numPr>
        <w:spacing w:before="160" w:after="240" w:line="240" w:lineRule="auto"/>
        <w:ind w:left="1276" w:right="-897"/>
        <w:rPr>
          <w:rFonts w:cs="Arial"/>
          <w:szCs w:val="18"/>
        </w:rPr>
      </w:pPr>
      <w:r w:rsidRPr="00423AAE">
        <w:rPr>
          <w:rFonts w:cs="Arial"/>
          <w:b/>
          <w:bCs/>
          <w:color w:val="000000" w:themeColor="text1"/>
          <w:szCs w:val="18"/>
        </w:rPr>
        <w:t>Supplementary individual</w:t>
      </w:r>
      <w:r w:rsidRPr="00423AAE">
        <w:rPr>
          <w:rFonts w:cs="Arial"/>
          <w:color w:val="000000" w:themeColor="text1"/>
          <w:szCs w:val="18"/>
        </w:rPr>
        <w:t xml:space="preserve"> – </w:t>
      </w:r>
      <w:r w:rsidRPr="00423AAE">
        <w:rPr>
          <w:rFonts w:cs="Arial"/>
          <w:szCs w:val="18"/>
        </w:rPr>
        <w:t xml:space="preserve">an individual translocated for the purposes of demographic and/or genetic </w:t>
      </w:r>
      <w:r w:rsidR="005F26A1" w:rsidRPr="00423AAE">
        <w:rPr>
          <w:rFonts w:cs="Arial"/>
          <w:szCs w:val="18"/>
        </w:rPr>
        <w:t>augmentation</w:t>
      </w:r>
      <w:r w:rsidRPr="00423AAE">
        <w:rPr>
          <w:rFonts w:cs="Arial"/>
          <w:szCs w:val="18"/>
        </w:rPr>
        <w:t xml:space="preserve"> of an existing population </w:t>
      </w:r>
    </w:p>
    <w:p w14:paraId="512B1AE0" w14:textId="278FDA84" w:rsidR="0025554E" w:rsidRPr="00324D63" w:rsidRDefault="00324D63" w:rsidP="0037180A">
      <w:pPr>
        <w:pStyle w:val="Heading1"/>
        <w:spacing w:before="360" w:after="240" w:line="240" w:lineRule="auto"/>
        <w:rPr>
          <w:sz w:val="18"/>
          <w:szCs w:val="18"/>
          <w:lang w:val="en-NZ"/>
        </w:rPr>
      </w:pPr>
      <w:r>
        <w:rPr>
          <w:sz w:val="18"/>
          <w:szCs w:val="18"/>
        </w:rPr>
        <w:t xml:space="preserve">1. </w:t>
      </w:r>
      <w:r w:rsidR="0025554E" w:rsidRPr="00324D63">
        <w:rPr>
          <w:sz w:val="18"/>
          <w:szCs w:val="18"/>
        </w:rPr>
        <w:t>INTRODUCTION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22644FBE" w14:textId="77777777" w:rsidTr="007D2C0A">
        <w:tc>
          <w:tcPr>
            <w:tcW w:w="567" w:type="dxa"/>
          </w:tcPr>
          <w:p w14:paraId="7DB2F2B7" w14:textId="77777777" w:rsidR="0025554E" w:rsidRPr="007D15D0" w:rsidRDefault="0025554E" w:rsidP="0037180A">
            <w:pPr>
              <w:pStyle w:val="HeadingBoldNumbered"/>
              <w:numPr>
                <w:ilvl w:val="0"/>
                <w:numId w:val="0"/>
              </w:numPr>
              <w:tabs>
                <w:tab w:val="num" w:pos="426"/>
              </w:tabs>
              <w:spacing w:before="160" w:after="160"/>
              <w:rPr>
                <w:rFonts w:ascii="Arial" w:hAnsi="Arial" w:cs="Arial"/>
                <w:sz w:val="18"/>
                <w:lang w:val="en-AU" w:eastAsia="en-US"/>
              </w:rPr>
            </w:pPr>
            <w:r w:rsidRPr="007D15D0">
              <w:rPr>
                <w:rFonts w:ascii="Arial" w:hAnsi="Arial" w:cs="Arial"/>
                <w:sz w:val="18"/>
                <w:lang w:val="en-AU" w:eastAsia="en-US"/>
              </w:rPr>
              <w:t>1.1</w:t>
            </w:r>
          </w:p>
        </w:tc>
        <w:tc>
          <w:tcPr>
            <w:tcW w:w="1730" w:type="dxa"/>
          </w:tcPr>
          <w:p w14:paraId="55165389" w14:textId="77777777" w:rsidR="0025554E" w:rsidRPr="007D15D0" w:rsidRDefault="0025554E" w:rsidP="0037180A">
            <w:pPr>
              <w:pStyle w:val="HeadingBoldNumbered"/>
              <w:numPr>
                <w:ilvl w:val="0"/>
                <w:numId w:val="0"/>
              </w:numPr>
              <w:tabs>
                <w:tab w:val="num" w:pos="426"/>
              </w:tabs>
              <w:spacing w:before="160" w:after="160"/>
              <w:rPr>
                <w:rFonts w:ascii="Arial" w:hAnsi="Arial" w:cs="Arial"/>
                <w:sz w:val="18"/>
                <w:lang w:val="en-AU" w:eastAsia="en-US"/>
              </w:rPr>
            </w:pPr>
            <w:r w:rsidRPr="007D15D0">
              <w:rPr>
                <w:rFonts w:ascii="Arial" w:hAnsi="Arial" w:cs="Arial"/>
                <w:sz w:val="18"/>
                <w:lang w:val="en-AU" w:eastAsia="en-US"/>
              </w:rPr>
              <w:t>Project Title</w:t>
            </w:r>
          </w:p>
        </w:tc>
        <w:tc>
          <w:tcPr>
            <w:tcW w:w="7796" w:type="dxa"/>
          </w:tcPr>
          <w:p w14:paraId="548F8EC0" w14:textId="797F67ED" w:rsidR="0025554E" w:rsidRPr="007D15D0" w:rsidRDefault="00A82B28" w:rsidP="0037180A">
            <w:pPr>
              <w:tabs>
                <w:tab w:val="num" w:pos="426"/>
              </w:tabs>
              <w:spacing w:before="160" w:after="160" w:line="240" w:lineRule="auto"/>
              <w:rPr>
                <w:rFonts w:cs="Arial"/>
              </w:rPr>
            </w:pPr>
            <w:r>
              <w:rPr>
                <w:rFonts w:cs="Arial"/>
              </w:rPr>
              <w:t xml:space="preserve">Reducing the extinction risk </w:t>
            </w:r>
            <w:r w:rsidR="003835F4">
              <w:rPr>
                <w:rFonts w:cs="Arial"/>
              </w:rPr>
              <w:t xml:space="preserve">of the Eastern Bristlebird </w:t>
            </w:r>
            <w:r w:rsidR="003835F4" w:rsidRPr="007D15D0">
              <w:rPr>
                <w:rFonts w:cs="Arial"/>
              </w:rPr>
              <w:t>(</w:t>
            </w:r>
            <w:proofErr w:type="spellStart"/>
            <w:r w:rsidR="003835F4" w:rsidRPr="007D15D0">
              <w:rPr>
                <w:rFonts w:cs="Arial"/>
                <w:i/>
                <w:iCs/>
              </w:rPr>
              <w:t>Dasyornis</w:t>
            </w:r>
            <w:proofErr w:type="spellEnd"/>
            <w:r w:rsidR="003835F4" w:rsidRPr="007D15D0">
              <w:rPr>
                <w:rFonts w:cs="Arial"/>
                <w:i/>
                <w:iCs/>
              </w:rPr>
              <w:t xml:space="preserve"> </w:t>
            </w:r>
            <w:proofErr w:type="spellStart"/>
            <w:r w:rsidR="003835F4" w:rsidRPr="007D15D0">
              <w:rPr>
                <w:rFonts w:cs="Arial"/>
                <w:i/>
                <w:iCs/>
              </w:rPr>
              <w:t>brachypterus</w:t>
            </w:r>
            <w:proofErr w:type="spellEnd"/>
            <w:r w:rsidR="003835F4" w:rsidRPr="007D15D0">
              <w:rPr>
                <w:rFonts w:cs="Arial"/>
              </w:rPr>
              <w:t>)</w:t>
            </w:r>
            <w:r w:rsidR="003835F4">
              <w:rPr>
                <w:rFonts w:cs="Arial"/>
              </w:rPr>
              <w:t xml:space="preserve"> in Victoria</w:t>
            </w:r>
          </w:p>
        </w:tc>
      </w:tr>
      <w:tr w:rsidR="0025554E" w:rsidRPr="007D15D0" w14:paraId="355F2B7F" w14:textId="77777777" w:rsidTr="007D2C0A">
        <w:tc>
          <w:tcPr>
            <w:tcW w:w="567" w:type="dxa"/>
          </w:tcPr>
          <w:p w14:paraId="7D53E664"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1.2</w:t>
            </w:r>
          </w:p>
        </w:tc>
        <w:tc>
          <w:tcPr>
            <w:tcW w:w="1730" w:type="dxa"/>
          </w:tcPr>
          <w:p w14:paraId="16BA7747"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Taxon to be translocated</w:t>
            </w:r>
          </w:p>
        </w:tc>
        <w:tc>
          <w:tcPr>
            <w:tcW w:w="7796" w:type="dxa"/>
          </w:tcPr>
          <w:p w14:paraId="0A7E9678" w14:textId="6A2DA744" w:rsidR="0025554E" w:rsidRPr="007D15D0" w:rsidRDefault="00D92964" w:rsidP="0037180A">
            <w:pPr>
              <w:spacing w:before="160" w:after="160" w:line="240" w:lineRule="auto"/>
              <w:rPr>
                <w:rFonts w:cs="Arial"/>
              </w:rPr>
            </w:pPr>
            <w:r w:rsidRPr="007D15D0">
              <w:rPr>
                <w:rFonts w:cs="Arial"/>
              </w:rPr>
              <w:t>Eastern Bristlebird (</w:t>
            </w:r>
            <w:proofErr w:type="spellStart"/>
            <w:r w:rsidRPr="007D15D0">
              <w:rPr>
                <w:rFonts w:cs="Arial"/>
                <w:i/>
                <w:iCs/>
              </w:rPr>
              <w:t>Dasyornis</w:t>
            </w:r>
            <w:proofErr w:type="spellEnd"/>
            <w:r w:rsidRPr="007D15D0">
              <w:rPr>
                <w:rFonts w:cs="Arial"/>
                <w:i/>
                <w:iCs/>
              </w:rPr>
              <w:t xml:space="preserve"> </w:t>
            </w:r>
            <w:proofErr w:type="spellStart"/>
            <w:r w:rsidRPr="007D15D0">
              <w:rPr>
                <w:rFonts w:cs="Arial"/>
                <w:i/>
                <w:iCs/>
              </w:rPr>
              <w:t>brachypterus</w:t>
            </w:r>
            <w:proofErr w:type="spellEnd"/>
            <w:r w:rsidRPr="007D15D0">
              <w:rPr>
                <w:rFonts w:cs="Arial"/>
              </w:rPr>
              <w:t>)</w:t>
            </w:r>
          </w:p>
        </w:tc>
      </w:tr>
      <w:tr w:rsidR="0025554E" w:rsidRPr="007D15D0" w14:paraId="4E38ADB8" w14:textId="77777777" w:rsidTr="007D2C0A">
        <w:tc>
          <w:tcPr>
            <w:tcW w:w="567" w:type="dxa"/>
          </w:tcPr>
          <w:p w14:paraId="1F147FEE"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1.3</w:t>
            </w:r>
          </w:p>
        </w:tc>
        <w:tc>
          <w:tcPr>
            <w:tcW w:w="1730" w:type="dxa"/>
          </w:tcPr>
          <w:p w14:paraId="707C8A4D"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Number of animals to be translocated</w:t>
            </w:r>
          </w:p>
        </w:tc>
        <w:tc>
          <w:tcPr>
            <w:tcW w:w="7796" w:type="dxa"/>
          </w:tcPr>
          <w:p w14:paraId="0AAA389F" w14:textId="189BFFB5" w:rsidR="001F040D" w:rsidRDefault="00D810B7" w:rsidP="0037180A">
            <w:pPr>
              <w:spacing w:before="160" w:after="160" w:line="240" w:lineRule="auto"/>
              <w:rPr>
                <w:rFonts w:cs="Arial"/>
                <w:color w:val="000000"/>
              </w:rPr>
            </w:pPr>
            <w:r w:rsidRPr="00355989">
              <w:rPr>
                <w:rFonts w:cs="Arial"/>
                <w:color w:val="000000"/>
              </w:rPr>
              <w:t xml:space="preserve">60 </w:t>
            </w:r>
            <w:r w:rsidR="00AC6413" w:rsidRPr="00355989">
              <w:rPr>
                <w:rFonts w:cs="Arial"/>
                <w:color w:val="000000"/>
              </w:rPr>
              <w:t>for reintroduction to Wilsons Promontory</w:t>
            </w:r>
            <w:r w:rsidR="00E87041" w:rsidRPr="00355989">
              <w:rPr>
                <w:rFonts w:cs="Arial"/>
                <w:color w:val="000000"/>
              </w:rPr>
              <w:t xml:space="preserve"> </w:t>
            </w:r>
            <w:r w:rsidR="00D46377">
              <w:rPr>
                <w:rFonts w:cs="Arial"/>
                <w:color w:val="000000"/>
              </w:rPr>
              <w:t xml:space="preserve">National Park </w:t>
            </w:r>
            <w:r w:rsidR="00D92964" w:rsidRPr="00355989">
              <w:rPr>
                <w:rFonts w:cs="Arial"/>
                <w:color w:val="000000"/>
              </w:rPr>
              <w:t>(</w:t>
            </w:r>
            <w:r w:rsidR="00C14DF6" w:rsidRPr="00355989">
              <w:rPr>
                <w:rFonts w:cs="Arial"/>
                <w:color w:val="000000"/>
              </w:rPr>
              <w:t>s</w:t>
            </w:r>
            <w:r w:rsidR="00D92964" w:rsidRPr="00355989">
              <w:rPr>
                <w:rFonts w:cs="Arial"/>
                <w:color w:val="000000"/>
              </w:rPr>
              <w:t>ection 5.2)</w:t>
            </w:r>
            <w:r w:rsidR="001F040D">
              <w:rPr>
                <w:rFonts w:cs="Arial"/>
                <w:color w:val="000000"/>
              </w:rPr>
              <w:t xml:space="preserve"> </w:t>
            </w:r>
          </w:p>
          <w:p w14:paraId="74D298B1" w14:textId="22AF8606" w:rsidR="0025554E" w:rsidRPr="007D15D0" w:rsidRDefault="001F040D" w:rsidP="0037180A">
            <w:pPr>
              <w:spacing w:before="160" w:after="160" w:line="240" w:lineRule="auto"/>
              <w:rPr>
                <w:rFonts w:cs="Arial"/>
                <w:color w:val="000000"/>
              </w:rPr>
            </w:pPr>
            <w:r>
              <w:rPr>
                <w:rFonts w:cs="Arial"/>
                <w:color w:val="000000"/>
              </w:rPr>
              <w:t>20</w:t>
            </w:r>
            <w:r>
              <w:rPr>
                <w:rFonts w:ascii="Calibri" w:hAnsi="Calibri" w:cs="Arial"/>
                <w:color w:val="000000"/>
              </w:rPr>
              <w:t>‒</w:t>
            </w:r>
            <w:r>
              <w:rPr>
                <w:rFonts w:cs="Arial"/>
                <w:color w:val="000000"/>
              </w:rPr>
              <w:t>30 for genetic augmentation of</w:t>
            </w:r>
            <w:r w:rsidR="008D7129">
              <w:rPr>
                <w:rFonts w:cs="Arial"/>
                <w:color w:val="000000"/>
              </w:rPr>
              <w:t xml:space="preserve"> the population within</w:t>
            </w:r>
            <w:r>
              <w:rPr>
                <w:rFonts w:cs="Arial"/>
                <w:color w:val="000000"/>
              </w:rPr>
              <w:t xml:space="preserve"> </w:t>
            </w:r>
            <w:proofErr w:type="spellStart"/>
            <w:r>
              <w:rPr>
                <w:rFonts w:cs="Arial"/>
                <w:color w:val="000000"/>
              </w:rPr>
              <w:t>Croajingolong</w:t>
            </w:r>
            <w:proofErr w:type="spellEnd"/>
            <w:r>
              <w:rPr>
                <w:rFonts w:cs="Arial"/>
                <w:color w:val="000000"/>
              </w:rPr>
              <w:t xml:space="preserve"> National Park </w:t>
            </w:r>
            <w:r w:rsidR="008249AE">
              <w:rPr>
                <w:rFonts w:ascii="Calibri" w:hAnsi="Calibri" w:cs="Calibri"/>
                <w:color w:val="000000"/>
              </w:rPr>
              <w:t>—</w:t>
            </w:r>
            <w:r w:rsidR="008249AE">
              <w:rPr>
                <w:rFonts w:cs="Arial"/>
                <w:color w:val="000000"/>
              </w:rPr>
              <w:t xml:space="preserve"> to be discussed in an amendment to this </w:t>
            </w:r>
            <w:r w:rsidR="00664BDF">
              <w:rPr>
                <w:rFonts w:cs="Arial"/>
                <w:color w:val="000000"/>
              </w:rPr>
              <w:t>plan</w:t>
            </w:r>
            <w:r w:rsidR="008249AE" w:rsidRPr="008249AE">
              <w:rPr>
                <w:rFonts w:cs="Arial"/>
                <w:color w:val="000000"/>
              </w:rPr>
              <w:t xml:space="preserve"> </w:t>
            </w:r>
            <w:r w:rsidRPr="008249AE">
              <w:rPr>
                <w:rFonts w:cs="Arial"/>
                <w:color w:val="000000"/>
              </w:rPr>
              <w:t>(see section</w:t>
            </w:r>
            <w:r w:rsidR="003352EA" w:rsidRPr="008249AE">
              <w:rPr>
                <w:rFonts w:cs="Arial"/>
                <w:color w:val="000000"/>
              </w:rPr>
              <w:t xml:space="preserve"> 2.1</w:t>
            </w:r>
            <w:r w:rsidRPr="008249AE">
              <w:rPr>
                <w:rFonts w:cs="Arial"/>
                <w:color w:val="000000"/>
              </w:rPr>
              <w:t>)</w:t>
            </w:r>
          </w:p>
        </w:tc>
      </w:tr>
      <w:tr w:rsidR="0025554E" w:rsidRPr="007D15D0" w14:paraId="30835A4E" w14:textId="77777777" w:rsidTr="007D2C0A">
        <w:tc>
          <w:tcPr>
            <w:tcW w:w="567" w:type="dxa"/>
          </w:tcPr>
          <w:p w14:paraId="6F6D4994"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1.4</w:t>
            </w:r>
          </w:p>
        </w:tc>
        <w:tc>
          <w:tcPr>
            <w:tcW w:w="1730" w:type="dxa"/>
          </w:tcPr>
          <w:p w14:paraId="4EAC9585"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Proposed date of translocation</w:t>
            </w:r>
          </w:p>
        </w:tc>
        <w:tc>
          <w:tcPr>
            <w:tcW w:w="7796" w:type="dxa"/>
          </w:tcPr>
          <w:p w14:paraId="4DF0F8BD" w14:textId="031500B9" w:rsidR="0025554E" w:rsidRPr="007D15D0" w:rsidRDefault="00F51995" w:rsidP="0037180A">
            <w:pPr>
              <w:spacing w:before="160" w:after="160" w:line="240" w:lineRule="auto"/>
              <w:rPr>
                <w:rFonts w:cs="Arial"/>
                <w:color w:val="3366FF"/>
              </w:rPr>
            </w:pPr>
            <w:r>
              <w:rPr>
                <w:rFonts w:cs="Arial"/>
              </w:rPr>
              <w:t>March/</w:t>
            </w:r>
            <w:r w:rsidR="001D2DBB">
              <w:rPr>
                <w:rFonts w:cs="Arial"/>
              </w:rPr>
              <w:t>April</w:t>
            </w:r>
            <w:r w:rsidR="00D92964" w:rsidRPr="007D15D0">
              <w:rPr>
                <w:rFonts w:cs="Arial"/>
              </w:rPr>
              <w:t xml:space="preserve"> 2022</w:t>
            </w:r>
            <w:r w:rsidR="00D92964" w:rsidRPr="001F040D">
              <w:rPr>
                <w:rFonts w:cs="Arial"/>
              </w:rPr>
              <w:t>–</w:t>
            </w:r>
            <w:r>
              <w:rPr>
                <w:rFonts w:cs="Arial"/>
              </w:rPr>
              <w:t>March/</w:t>
            </w:r>
            <w:r w:rsidR="001D2DBB">
              <w:rPr>
                <w:rFonts w:cs="Arial"/>
              </w:rPr>
              <w:t>April</w:t>
            </w:r>
            <w:r w:rsidR="00D92964" w:rsidRPr="001F040D">
              <w:rPr>
                <w:rFonts w:cs="Arial"/>
              </w:rPr>
              <w:t xml:space="preserve"> 2024</w:t>
            </w:r>
            <w:r w:rsidR="00D92964" w:rsidRPr="007D15D0">
              <w:rPr>
                <w:rFonts w:cs="Arial"/>
              </w:rPr>
              <w:t xml:space="preserve"> (section 5.1)</w:t>
            </w:r>
          </w:p>
        </w:tc>
      </w:tr>
      <w:tr w:rsidR="0025554E" w:rsidRPr="007D15D0" w14:paraId="64E38B93" w14:textId="77777777" w:rsidTr="007D2C0A">
        <w:tc>
          <w:tcPr>
            <w:tcW w:w="567" w:type="dxa"/>
          </w:tcPr>
          <w:p w14:paraId="3A2C2E8A"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1.5</w:t>
            </w:r>
          </w:p>
        </w:tc>
        <w:tc>
          <w:tcPr>
            <w:tcW w:w="1730" w:type="dxa"/>
          </w:tcPr>
          <w:p w14:paraId="4C02338E"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rPr>
              <w:t>Source location or captive facility</w:t>
            </w:r>
            <w:r w:rsidRPr="007D15D0">
              <w:rPr>
                <w:rFonts w:ascii="Arial" w:hAnsi="Arial" w:cs="Arial"/>
                <w:sz w:val="18"/>
                <w:lang w:val="en-AU" w:eastAsia="en-US"/>
              </w:rPr>
              <w:t xml:space="preserve"> </w:t>
            </w:r>
          </w:p>
        </w:tc>
        <w:tc>
          <w:tcPr>
            <w:tcW w:w="7796" w:type="dxa"/>
          </w:tcPr>
          <w:p w14:paraId="2E572D8E" w14:textId="6F9E4FA7" w:rsidR="00873D77" w:rsidRDefault="00873D77" w:rsidP="0037180A">
            <w:pPr>
              <w:spacing w:before="160" w:after="40" w:line="240" w:lineRule="auto"/>
              <w:rPr>
                <w:rFonts w:cs="Arial"/>
                <w:color w:val="000000" w:themeColor="text1"/>
                <w:szCs w:val="18"/>
              </w:rPr>
            </w:pPr>
            <w:r>
              <w:rPr>
                <w:rFonts w:cs="Arial"/>
                <w:color w:val="000000" w:themeColor="text1"/>
                <w:szCs w:val="18"/>
              </w:rPr>
              <w:t xml:space="preserve">Primary source location: </w:t>
            </w:r>
          </w:p>
          <w:p w14:paraId="701BC2DC" w14:textId="7BDFC69E" w:rsidR="0025554E" w:rsidRPr="00022C39" w:rsidRDefault="00D92964" w:rsidP="00311491">
            <w:pPr>
              <w:pStyle w:val="ListParagraph"/>
              <w:numPr>
                <w:ilvl w:val="0"/>
                <w:numId w:val="14"/>
              </w:numPr>
              <w:spacing w:before="0" w:after="0" w:line="240" w:lineRule="auto"/>
              <w:ind w:left="487"/>
              <w:rPr>
                <w:rFonts w:cs="Arial"/>
                <w:color w:val="000000" w:themeColor="text1"/>
                <w:szCs w:val="18"/>
              </w:rPr>
            </w:pPr>
            <w:r w:rsidRPr="00022C39">
              <w:rPr>
                <w:rFonts w:cs="Arial"/>
                <w:color w:val="000000" w:themeColor="text1"/>
                <w:szCs w:val="18"/>
              </w:rPr>
              <w:t>Jervis Bay National Park</w:t>
            </w:r>
            <w:r w:rsidR="00530666" w:rsidRPr="00022C39">
              <w:rPr>
                <w:rFonts w:cs="Arial"/>
                <w:color w:val="000000" w:themeColor="text1"/>
                <w:szCs w:val="18"/>
              </w:rPr>
              <w:t xml:space="preserve"> (hereafter Jervis Bay NP)</w:t>
            </w:r>
            <w:r w:rsidRPr="00022C39">
              <w:rPr>
                <w:rFonts w:cs="Arial"/>
                <w:color w:val="000000" w:themeColor="text1"/>
                <w:szCs w:val="18"/>
              </w:rPr>
              <w:t xml:space="preserve">, New South Wales </w:t>
            </w:r>
            <w:r w:rsidR="001F7FEE" w:rsidRPr="00022C39">
              <w:rPr>
                <w:rFonts w:cs="Arial"/>
                <w:color w:val="000000" w:themeColor="text1"/>
                <w:szCs w:val="18"/>
              </w:rPr>
              <w:t>-35.11°S 150.67°E</w:t>
            </w:r>
          </w:p>
          <w:p w14:paraId="10353597" w14:textId="6EC18532" w:rsidR="00D92964" w:rsidRPr="00022C39" w:rsidRDefault="00D92964" w:rsidP="00311491">
            <w:pPr>
              <w:pStyle w:val="ListParagraph"/>
              <w:numPr>
                <w:ilvl w:val="0"/>
                <w:numId w:val="14"/>
              </w:numPr>
              <w:spacing w:before="160" w:after="160" w:line="240" w:lineRule="auto"/>
              <w:ind w:left="487"/>
              <w:rPr>
                <w:rFonts w:cs="Arial"/>
                <w:color w:val="000000" w:themeColor="text1"/>
                <w:szCs w:val="18"/>
              </w:rPr>
            </w:pPr>
            <w:proofErr w:type="spellStart"/>
            <w:r w:rsidRPr="00022C39">
              <w:rPr>
                <w:rFonts w:cs="Arial"/>
                <w:color w:val="000000" w:themeColor="text1"/>
                <w:szCs w:val="18"/>
              </w:rPr>
              <w:t>Booderee</w:t>
            </w:r>
            <w:proofErr w:type="spellEnd"/>
            <w:r w:rsidRPr="00022C39">
              <w:rPr>
                <w:rFonts w:cs="Arial"/>
                <w:color w:val="000000" w:themeColor="text1"/>
                <w:szCs w:val="18"/>
              </w:rPr>
              <w:t xml:space="preserve"> National Park</w:t>
            </w:r>
            <w:r w:rsidR="001E6CED" w:rsidRPr="00022C39">
              <w:rPr>
                <w:rFonts w:cs="Arial"/>
                <w:color w:val="000000" w:themeColor="text1"/>
                <w:szCs w:val="18"/>
              </w:rPr>
              <w:t xml:space="preserve"> (hereafter </w:t>
            </w:r>
            <w:proofErr w:type="spellStart"/>
            <w:r w:rsidR="001E6CED" w:rsidRPr="00022C39">
              <w:rPr>
                <w:rFonts w:cs="Arial"/>
                <w:color w:val="000000" w:themeColor="text1"/>
                <w:szCs w:val="18"/>
              </w:rPr>
              <w:t>Booderee</w:t>
            </w:r>
            <w:proofErr w:type="spellEnd"/>
            <w:r w:rsidR="001E6CED" w:rsidRPr="00022C39">
              <w:rPr>
                <w:rFonts w:cs="Arial"/>
                <w:color w:val="000000" w:themeColor="text1"/>
                <w:szCs w:val="18"/>
              </w:rPr>
              <w:t>)</w:t>
            </w:r>
            <w:r w:rsidRPr="00022C39">
              <w:rPr>
                <w:rFonts w:cs="Arial"/>
                <w:color w:val="000000" w:themeColor="text1"/>
                <w:szCs w:val="18"/>
              </w:rPr>
              <w:t xml:space="preserve">, </w:t>
            </w:r>
            <w:r w:rsidR="001F7FEE" w:rsidRPr="00022C39">
              <w:rPr>
                <w:rFonts w:cs="Arial"/>
                <w:color w:val="000000" w:themeColor="text1"/>
                <w:szCs w:val="18"/>
              </w:rPr>
              <w:t>Jervis Bay</w:t>
            </w:r>
            <w:r w:rsidRPr="00022C39">
              <w:rPr>
                <w:rFonts w:cs="Arial"/>
                <w:color w:val="000000" w:themeColor="text1"/>
                <w:szCs w:val="18"/>
              </w:rPr>
              <w:t xml:space="preserve"> Territory </w:t>
            </w:r>
            <w:r w:rsidR="001F7FEE" w:rsidRPr="00022C39">
              <w:rPr>
                <w:rFonts w:cs="Arial"/>
                <w:color w:val="000000" w:themeColor="text1"/>
                <w:szCs w:val="18"/>
              </w:rPr>
              <w:t>-35.14°S 150.69°E</w:t>
            </w:r>
            <w:r w:rsidR="00C46B1A">
              <w:rPr>
                <w:rFonts w:cs="Arial"/>
                <w:color w:val="000000" w:themeColor="text1"/>
                <w:szCs w:val="18"/>
              </w:rPr>
              <w:t xml:space="preserve"> (adjoins Jervis Bay NP)</w:t>
            </w:r>
          </w:p>
          <w:p w14:paraId="44B24311" w14:textId="1CD060F5" w:rsidR="00022C39" w:rsidRDefault="00022C39" w:rsidP="0037180A">
            <w:pPr>
              <w:spacing w:before="160" w:after="40" w:line="240" w:lineRule="auto"/>
              <w:rPr>
                <w:rFonts w:cs="Arial"/>
                <w:color w:val="000000" w:themeColor="text1"/>
                <w:szCs w:val="18"/>
              </w:rPr>
            </w:pPr>
            <w:r>
              <w:rPr>
                <w:rFonts w:cs="Arial"/>
                <w:color w:val="000000" w:themeColor="text1"/>
                <w:szCs w:val="18"/>
              </w:rPr>
              <w:t xml:space="preserve">Secondary source location: </w:t>
            </w:r>
          </w:p>
          <w:p w14:paraId="6C873A76" w14:textId="77777777" w:rsidR="00022C39" w:rsidRPr="00022C39" w:rsidRDefault="00022C39" w:rsidP="00311491">
            <w:pPr>
              <w:pStyle w:val="ListParagraph"/>
              <w:numPr>
                <w:ilvl w:val="0"/>
                <w:numId w:val="13"/>
              </w:numPr>
              <w:spacing w:before="0" w:after="160" w:line="240" w:lineRule="auto"/>
              <w:ind w:left="487"/>
              <w:rPr>
                <w:rFonts w:cs="Arial"/>
                <w:color w:val="000000" w:themeColor="text1"/>
                <w:szCs w:val="18"/>
              </w:rPr>
            </w:pPr>
            <w:proofErr w:type="spellStart"/>
            <w:r w:rsidRPr="00022C39">
              <w:rPr>
                <w:rFonts w:cs="Arial"/>
                <w:color w:val="000000" w:themeColor="text1"/>
                <w:szCs w:val="18"/>
              </w:rPr>
              <w:t>Croajingolong</w:t>
            </w:r>
            <w:proofErr w:type="spellEnd"/>
            <w:r w:rsidRPr="00022C39">
              <w:rPr>
                <w:rFonts w:cs="Arial"/>
                <w:color w:val="000000" w:themeColor="text1"/>
                <w:szCs w:val="18"/>
              </w:rPr>
              <w:t xml:space="preserve"> National Park (hereafter </w:t>
            </w:r>
            <w:proofErr w:type="spellStart"/>
            <w:r w:rsidRPr="00022C39">
              <w:rPr>
                <w:rFonts w:cs="Arial"/>
                <w:color w:val="000000" w:themeColor="text1"/>
                <w:szCs w:val="18"/>
              </w:rPr>
              <w:t>Croajingolong</w:t>
            </w:r>
            <w:proofErr w:type="spellEnd"/>
            <w:r w:rsidRPr="00022C39">
              <w:rPr>
                <w:rFonts w:cs="Arial"/>
                <w:color w:val="000000" w:themeColor="text1"/>
                <w:szCs w:val="18"/>
              </w:rPr>
              <w:t xml:space="preserve">), Victoria -37.54°S 149.81°E </w:t>
            </w:r>
          </w:p>
          <w:p w14:paraId="3235F8B9" w14:textId="4DF4D593" w:rsidR="008E0249" w:rsidRPr="00873D77" w:rsidRDefault="008E0249" w:rsidP="0037180A">
            <w:pPr>
              <w:spacing w:before="160" w:after="40" w:line="240" w:lineRule="auto"/>
              <w:rPr>
                <w:rFonts w:cs="Arial"/>
                <w:color w:val="000000" w:themeColor="text1"/>
                <w:szCs w:val="18"/>
              </w:rPr>
            </w:pPr>
            <w:r w:rsidRPr="00873D77">
              <w:rPr>
                <w:rFonts w:cs="Arial"/>
                <w:color w:val="000000" w:themeColor="text1"/>
                <w:szCs w:val="18"/>
              </w:rPr>
              <w:t xml:space="preserve">Additional source locations may include (see section </w:t>
            </w:r>
            <w:r w:rsidR="00873D77" w:rsidRPr="00873D77">
              <w:rPr>
                <w:rFonts w:cs="Arial"/>
                <w:color w:val="000000" w:themeColor="text1"/>
                <w:szCs w:val="18"/>
              </w:rPr>
              <w:t>3.7):</w:t>
            </w:r>
          </w:p>
          <w:p w14:paraId="04EA7B90" w14:textId="651A04C5" w:rsidR="001F7FEE" w:rsidRPr="00873D77" w:rsidRDefault="001F7FEE" w:rsidP="00311491">
            <w:pPr>
              <w:pStyle w:val="ListParagraph"/>
              <w:numPr>
                <w:ilvl w:val="0"/>
                <w:numId w:val="12"/>
              </w:numPr>
              <w:spacing w:before="0" w:after="160" w:line="240" w:lineRule="auto"/>
              <w:ind w:left="487"/>
              <w:rPr>
                <w:rFonts w:cs="Arial"/>
                <w:color w:val="000000" w:themeColor="text1"/>
                <w:szCs w:val="18"/>
              </w:rPr>
            </w:pPr>
            <w:r w:rsidRPr="00873D77">
              <w:rPr>
                <w:rFonts w:cs="Arial"/>
                <w:color w:val="000000" w:themeColor="text1"/>
                <w:szCs w:val="18"/>
              </w:rPr>
              <w:t>Barren Grounds Nature Reserve (hereafter Barren Grounds), New South Wales -34.68°S 150.71°E</w:t>
            </w:r>
          </w:p>
          <w:p w14:paraId="0B80BD1C" w14:textId="2F8AE31C" w:rsidR="00873D77" w:rsidRPr="00873D77" w:rsidRDefault="001F7FEE" w:rsidP="00311491">
            <w:pPr>
              <w:pStyle w:val="ListParagraph"/>
              <w:numPr>
                <w:ilvl w:val="0"/>
                <w:numId w:val="12"/>
              </w:numPr>
              <w:spacing w:before="160" w:after="160" w:line="240" w:lineRule="auto"/>
              <w:ind w:left="487"/>
              <w:rPr>
                <w:rFonts w:cs="Arial"/>
                <w:color w:val="000000" w:themeColor="text1"/>
              </w:rPr>
            </w:pPr>
            <w:proofErr w:type="spellStart"/>
            <w:r w:rsidRPr="00873D77">
              <w:rPr>
                <w:rFonts w:cs="Arial"/>
                <w:color w:val="000000" w:themeColor="text1"/>
                <w:szCs w:val="18"/>
              </w:rPr>
              <w:lastRenderedPageBreak/>
              <w:t>Budderoo</w:t>
            </w:r>
            <w:proofErr w:type="spellEnd"/>
            <w:r w:rsidRPr="00873D77">
              <w:rPr>
                <w:rFonts w:cs="Arial"/>
                <w:color w:val="000000" w:themeColor="text1"/>
                <w:szCs w:val="18"/>
              </w:rPr>
              <w:t xml:space="preserve"> National Park (hereafter </w:t>
            </w:r>
            <w:proofErr w:type="spellStart"/>
            <w:r w:rsidRPr="00873D77">
              <w:rPr>
                <w:rFonts w:cs="Arial"/>
                <w:color w:val="000000" w:themeColor="text1"/>
                <w:szCs w:val="18"/>
              </w:rPr>
              <w:t>Budderoo</w:t>
            </w:r>
            <w:proofErr w:type="spellEnd"/>
            <w:r w:rsidRPr="00873D77">
              <w:rPr>
                <w:rFonts w:cs="Arial"/>
                <w:color w:val="000000" w:themeColor="text1"/>
                <w:szCs w:val="18"/>
              </w:rPr>
              <w:t>), New South Wales -3</w:t>
            </w:r>
            <w:r w:rsidR="00530666" w:rsidRPr="00873D77">
              <w:rPr>
                <w:rFonts w:cs="Arial"/>
                <w:color w:val="000000" w:themeColor="text1"/>
                <w:szCs w:val="18"/>
              </w:rPr>
              <w:t>4</w:t>
            </w:r>
            <w:r w:rsidRPr="00873D77">
              <w:rPr>
                <w:rFonts w:cs="Arial"/>
                <w:color w:val="000000" w:themeColor="text1"/>
                <w:szCs w:val="18"/>
              </w:rPr>
              <w:t>.</w:t>
            </w:r>
            <w:r w:rsidR="00530666" w:rsidRPr="00873D77">
              <w:rPr>
                <w:rFonts w:cs="Arial"/>
                <w:color w:val="000000" w:themeColor="text1"/>
                <w:szCs w:val="18"/>
              </w:rPr>
              <w:t>65</w:t>
            </w:r>
            <w:r w:rsidRPr="00873D77">
              <w:rPr>
                <w:rFonts w:cs="Arial"/>
                <w:color w:val="000000" w:themeColor="text1"/>
                <w:szCs w:val="18"/>
              </w:rPr>
              <w:t>°S 150.</w:t>
            </w:r>
            <w:r w:rsidR="00530666" w:rsidRPr="00873D77">
              <w:rPr>
                <w:rFonts w:cs="Arial"/>
                <w:color w:val="000000" w:themeColor="text1"/>
                <w:szCs w:val="18"/>
              </w:rPr>
              <w:t>70</w:t>
            </w:r>
            <w:r w:rsidRPr="00873D77">
              <w:rPr>
                <w:rFonts w:cs="Arial"/>
                <w:color w:val="000000" w:themeColor="text1"/>
                <w:szCs w:val="18"/>
              </w:rPr>
              <w:t>°E</w:t>
            </w:r>
          </w:p>
        </w:tc>
      </w:tr>
      <w:tr w:rsidR="0025554E" w:rsidRPr="007D15D0" w14:paraId="347E1018" w14:textId="77777777" w:rsidTr="007D2C0A">
        <w:tc>
          <w:tcPr>
            <w:tcW w:w="567" w:type="dxa"/>
          </w:tcPr>
          <w:p w14:paraId="086E6D48"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lastRenderedPageBreak/>
              <w:t>1.6</w:t>
            </w:r>
          </w:p>
        </w:tc>
        <w:tc>
          <w:tcPr>
            <w:tcW w:w="1730" w:type="dxa"/>
          </w:tcPr>
          <w:p w14:paraId="0F6325B2"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Release location or captive facility</w:t>
            </w:r>
          </w:p>
        </w:tc>
        <w:tc>
          <w:tcPr>
            <w:tcW w:w="7796" w:type="dxa"/>
          </w:tcPr>
          <w:p w14:paraId="6CDE1CF1" w14:textId="44EFA576" w:rsidR="00804B55" w:rsidRDefault="00D92964" w:rsidP="0037180A">
            <w:pPr>
              <w:spacing w:before="160" w:after="160" w:line="240" w:lineRule="auto"/>
              <w:rPr>
                <w:rFonts w:cs="Arial"/>
                <w:szCs w:val="18"/>
              </w:rPr>
            </w:pPr>
            <w:r w:rsidRPr="007D15D0">
              <w:rPr>
                <w:rFonts w:cs="Arial"/>
                <w:szCs w:val="18"/>
              </w:rPr>
              <w:t>Wilsons Promontory National Park</w:t>
            </w:r>
            <w:r w:rsidR="001E6CED" w:rsidRPr="007D15D0">
              <w:rPr>
                <w:rFonts w:cs="Arial"/>
                <w:szCs w:val="18"/>
              </w:rPr>
              <w:t xml:space="preserve"> (hereafter Wilsons Prom)</w:t>
            </w:r>
            <w:r w:rsidRPr="007D15D0">
              <w:rPr>
                <w:rFonts w:cs="Arial"/>
                <w:szCs w:val="18"/>
              </w:rPr>
              <w:t>, Victoria (reintroduction location</w:t>
            </w:r>
            <w:r w:rsidR="0025554E" w:rsidRPr="007D15D0">
              <w:rPr>
                <w:rFonts w:cs="Arial"/>
                <w:szCs w:val="18"/>
              </w:rPr>
              <w:t>)</w:t>
            </w:r>
            <w:r w:rsidRPr="007D15D0">
              <w:rPr>
                <w:rFonts w:cs="Arial"/>
                <w:szCs w:val="18"/>
              </w:rPr>
              <w:t xml:space="preserve"> </w:t>
            </w:r>
            <w:r w:rsidR="00AD519A">
              <w:rPr>
                <w:rFonts w:cs="Arial"/>
                <w:szCs w:val="18"/>
              </w:rPr>
              <w:t>–[redacted]</w:t>
            </w:r>
          </w:p>
          <w:p w14:paraId="69A9DC87" w14:textId="42B55C69" w:rsidR="0025554E" w:rsidRPr="007D15D0" w:rsidRDefault="00804B55" w:rsidP="0037180A">
            <w:pPr>
              <w:spacing w:before="160" w:after="160" w:line="240" w:lineRule="auto"/>
              <w:rPr>
                <w:rFonts w:cs="Arial"/>
              </w:rPr>
            </w:pPr>
            <w:proofErr w:type="spellStart"/>
            <w:r w:rsidRPr="007D15D0">
              <w:rPr>
                <w:rFonts w:cs="Arial"/>
                <w:szCs w:val="18"/>
              </w:rPr>
              <w:t>Croajingolong</w:t>
            </w:r>
            <w:proofErr w:type="spellEnd"/>
            <w:r w:rsidRPr="007D15D0">
              <w:rPr>
                <w:rFonts w:cs="Arial"/>
                <w:szCs w:val="18"/>
              </w:rPr>
              <w:t xml:space="preserve">, Victoria (recipient population) -37.54°S 149.82°E </w:t>
            </w:r>
            <w:r w:rsidR="00211B73">
              <w:rPr>
                <w:rFonts w:ascii="Calibri" w:hAnsi="Calibri" w:cs="Calibri"/>
                <w:szCs w:val="18"/>
              </w:rPr>
              <w:t>—</w:t>
            </w:r>
            <w:r w:rsidR="00211B73">
              <w:rPr>
                <w:rFonts w:cs="Arial"/>
                <w:szCs w:val="18"/>
              </w:rPr>
              <w:t xml:space="preserve"> to be discussed</w:t>
            </w:r>
            <w:r w:rsidR="00E563AE">
              <w:rPr>
                <w:rFonts w:cs="Arial"/>
                <w:szCs w:val="18"/>
              </w:rPr>
              <w:t xml:space="preserve"> in an amendment to this </w:t>
            </w:r>
            <w:r w:rsidR="00664BDF">
              <w:rPr>
                <w:rFonts w:cs="Arial"/>
                <w:szCs w:val="18"/>
              </w:rPr>
              <w:t>plan</w:t>
            </w:r>
            <w:r w:rsidR="00E563AE">
              <w:rPr>
                <w:rFonts w:cs="Arial"/>
                <w:szCs w:val="18"/>
              </w:rPr>
              <w:t xml:space="preserve"> (see section </w:t>
            </w:r>
            <w:r w:rsidR="00604707">
              <w:rPr>
                <w:rFonts w:cs="Arial"/>
                <w:szCs w:val="18"/>
              </w:rPr>
              <w:t>2.1)</w:t>
            </w:r>
          </w:p>
        </w:tc>
      </w:tr>
      <w:tr w:rsidR="0025554E" w:rsidRPr="007D15D0" w14:paraId="2C58BD1D" w14:textId="77777777" w:rsidTr="007D2C0A">
        <w:tc>
          <w:tcPr>
            <w:tcW w:w="567" w:type="dxa"/>
          </w:tcPr>
          <w:p w14:paraId="633C3585" w14:textId="77777777" w:rsidR="0025554E" w:rsidRPr="007D15D0" w:rsidRDefault="0025554E" w:rsidP="0037180A">
            <w:pPr>
              <w:spacing w:before="160" w:after="160" w:line="240" w:lineRule="auto"/>
              <w:rPr>
                <w:rFonts w:cs="Arial"/>
                <w:b/>
                <w:bCs/>
              </w:rPr>
            </w:pPr>
            <w:r w:rsidRPr="007D15D0">
              <w:rPr>
                <w:rFonts w:cs="Arial"/>
                <w:b/>
                <w:bCs/>
              </w:rPr>
              <w:t>1.7</w:t>
            </w:r>
          </w:p>
        </w:tc>
        <w:tc>
          <w:tcPr>
            <w:tcW w:w="1730" w:type="dxa"/>
          </w:tcPr>
          <w:p w14:paraId="17DE1020" w14:textId="77777777" w:rsidR="0025554E" w:rsidRPr="007D15D0" w:rsidRDefault="0025554E" w:rsidP="0037180A">
            <w:pPr>
              <w:spacing w:before="160" w:after="160" w:line="240" w:lineRule="auto"/>
              <w:rPr>
                <w:rFonts w:cs="Arial"/>
                <w:b/>
                <w:bCs/>
              </w:rPr>
            </w:pPr>
            <w:r w:rsidRPr="007D15D0">
              <w:rPr>
                <w:rFonts w:cs="Arial"/>
                <w:b/>
                <w:bCs/>
              </w:rPr>
              <w:t>Name of contact person</w:t>
            </w:r>
          </w:p>
        </w:tc>
        <w:tc>
          <w:tcPr>
            <w:tcW w:w="7796" w:type="dxa"/>
          </w:tcPr>
          <w:p w14:paraId="3D1D692D" w14:textId="2734D505" w:rsidR="00786B7A" w:rsidRPr="007D15D0" w:rsidRDefault="0015184B" w:rsidP="0037180A">
            <w:pPr>
              <w:spacing w:before="160" w:after="160" w:line="240" w:lineRule="auto"/>
              <w:rPr>
                <w:rFonts w:cs="Arial"/>
                <w:color w:val="3366FF"/>
              </w:rPr>
            </w:pPr>
            <w:r>
              <w:rPr>
                <w:rFonts w:cs="Arial"/>
                <w:color w:val="000000" w:themeColor="text1"/>
              </w:rPr>
              <w:t>[redacted]</w:t>
            </w:r>
            <w:r w:rsidR="00786B7A" w:rsidRPr="007D15D0">
              <w:rPr>
                <w:rFonts w:cs="Arial"/>
                <w:szCs w:val="18"/>
              </w:rPr>
              <w:t xml:space="preserve"> </w:t>
            </w:r>
          </w:p>
        </w:tc>
      </w:tr>
      <w:tr w:rsidR="0025554E" w:rsidRPr="007D15D0" w14:paraId="14AC178A" w14:textId="77777777" w:rsidTr="007D2C0A">
        <w:tc>
          <w:tcPr>
            <w:tcW w:w="567" w:type="dxa"/>
          </w:tcPr>
          <w:p w14:paraId="635BCC3D" w14:textId="77777777" w:rsidR="0025554E" w:rsidRPr="007D15D0" w:rsidRDefault="0025554E" w:rsidP="0037180A">
            <w:pPr>
              <w:spacing w:before="160" w:after="160" w:line="240" w:lineRule="auto"/>
              <w:rPr>
                <w:rFonts w:cs="Arial"/>
                <w:b/>
                <w:bCs/>
              </w:rPr>
            </w:pPr>
            <w:r w:rsidRPr="007D15D0">
              <w:rPr>
                <w:rFonts w:cs="Arial"/>
                <w:b/>
                <w:bCs/>
              </w:rPr>
              <w:t>1.8</w:t>
            </w:r>
          </w:p>
        </w:tc>
        <w:tc>
          <w:tcPr>
            <w:tcW w:w="1730" w:type="dxa"/>
          </w:tcPr>
          <w:p w14:paraId="53B71DAB" w14:textId="77777777" w:rsidR="0025554E" w:rsidRPr="007D15D0" w:rsidRDefault="0025554E" w:rsidP="0037180A">
            <w:pPr>
              <w:spacing w:before="160" w:after="160" w:line="240" w:lineRule="auto"/>
              <w:rPr>
                <w:rFonts w:cs="Arial"/>
                <w:b/>
                <w:bCs/>
              </w:rPr>
            </w:pPr>
            <w:r w:rsidRPr="007D15D0">
              <w:rPr>
                <w:rFonts w:cs="Arial"/>
                <w:b/>
                <w:bCs/>
              </w:rPr>
              <w:t xml:space="preserve">Name and Affiliation of Proponents </w:t>
            </w:r>
          </w:p>
        </w:tc>
        <w:tc>
          <w:tcPr>
            <w:tcW w:w="7796" w:type="dxa"/>
          </w:tcPr>
          <w:p w14:paraId="40443B84" w14:textId="3448C378" w:rsidR="00181A6B" w:rsidRPr="008C0253" w:rsidRDefault="0015184B" w:rsidP="0037180A">
            <w:pPr>
              <w:spacing w:before="160" w:after="160" w:line="240" w:lineRule="auto"/>
              <w:rPr>
                <w:rFonts w:cs="Arial"/>
                <w:color w:val="3366FF"/>
              </w:rPr>
            </w:pPr>
            <w:r>
              <w:t>[redacted]</w:t>
            </w:r>
          </w:p>
        </w:tc>
      </w:tr>
      <w:tr w:rsidR="0025554E" w:rsidRPr="007D15D0" w14:paraId="1DE79387" w14:textId="77777777" w:rsidTr="007D2C0A">
        <w:tc>
          <w:tcPr>
            <w:tcW w:w="567" w:type="dxa"/>
          </w:tcPr>
          <w:p w14:paraId="290FC1C8" w14:textId="77777777" w:rsidR="0025554E" w:rsidRPr="007D15D0" w:rsidRDefault="0025554E" w:rsidP="0037180A">
            <w:pPr>
              <w:spacing w:before="160" w:after="160" w:line="240" w:lineRule="auto"/>
              <w:rPr>
                <w:rFonts w:cs="Arial"/>
                <w:b/>
                <w:bCs/>
              </w:rPr>
            </w:pPr>
            <w:r w:rsidRPr="007D15D0">
              <w:rPr>
                <w:rFonts w:cs="Arial"/>
                <w:b/>
                <w:bCs/>
              </w:rPr>
              <w:t>1.9</w:t>
            </w:r>
          </w:p>
        </w:tc>
        <w:tc>
          <w:tcPr>
            <w:tcW w:w="1730" w:type="dxa"/>
          </w:tcPr>
          <w:p w14:paraId="5C89D56B" w14:textId="77777777" w:rsidR="0025554E" w:rsidRPr="007D15D0" w:rsidRDefault="0025554E" w:rsidP="0037180A">
            <w:pPr>
              <w:spacing w:before="160" w:after="160" w:line="240" w:lineRule="auto"/>
              <w:rPr>
                <w:rFonts w:cs="Arial"/>
                <w:b/>
                <w:bCs/>
              </w:rPr>
            </w:pPr>
            <w:r w:rsidRPr="007D15D0">
              <w:rPr>
                <w:rFonts w:cs="Arial"/>
                <w:b/>
                <w:bCs/>
              </w:rPr>
              <w:t>Nature of the Translocation</w:t>
            </w:r>
          </w:p>
        </w:tc>
        <w:tc>
          <w:tcPr>
            <w:tcW w:w="7796" w:type="dxa"/>
          </w:tcPr>
          <w:p w14:paraId="1EE04C9B" w14:textId="2DBC5BDD" w:rsidR="0025554E" w:rsidRPr="007D15D0" w:rsidRDefault="001A5BCE" w:rsidP="0037180A">
            <w:pPr>
              <w:spacing w:before="160" w:after="160" w:line="240" w:lineRule="auto"/>
              <w:rPr>
                <w:rFonts w:cs="Arial"/>
                <w:color w:val="3366FF"/>
              </w:rPr>
            </w:pPr>
            <w:r w:rsidRPr="007D15D0">
              <w:rPr>
                <w:rFonts w:cs="Arial"/>
              </w:rPr>
              <w:t>The</w:t>
            </w:r>
            <w:r w:rsidR="009C346C">
              <w:rPr>
                <w:rFonts w:cs="Arial"/>
              </w:rPr>
              <w:t xml:space="preserve"> </w:t>
            </w:r>
            <w:r w:rsidR="0025554E" w:rsidRPr="007D15D0">
              <w:rPr>
                <w:rFonts w:cs="Arial"/>
              </w:rPr>
              <w:t>translocation is a</w:t>
            </w:r>
            <w:r w:rsidRPr="007D15D0">
              <w:rPr>
                <w:rFonts w:cs="Arial"/>
              </w:rPr>
              <w:t xml:space="preserve"> </w:t>
            </w:r>
            <w:r w:rsidRPr="007D15D0">
              <w:rPr>
                <w:rFonts w:cs="Arial"/>
                <w:u w:val="single"/>
              </w:rPr>
              <w:t>population restoration</w:t>
            </w:r>
            <w:r w:rsidRPr="007D15D0">
              <w:rPr>
                <w:rFonts w:cs="Arial"/>
              </w:rPr>
              <w:t xml:space="preserve"> involving a </w:t>
            </w:r>
            <w:r w:rsidR="00530666" w:rsidRPr="007D15D0">
              <w:rPr>
                <w:rFonts w:cs="Arial"/>
                <w:u w:val="single"/>
              </w:rPr>
              <w:t>reintroduction</w:t>
            </w:r>
            <w:r w:rsidR="00530666" w:rsidRPr="007D15D0">
              <w:rPr>
                <w:rFonts w:cs="Arial"/>
              </w:rPr>
              <w:t xml:space="preserve"> to establish a population at Wilsons Prom </w:t>
            </w:r>
            <w:r w:rsidR="0030121D">
              <w:rPr>
                <w:rFonts w:cs="Arial"/>
              </w:rPr>
              <w:t>(section 4.2)</w:t>
            </w:r>
            <w:r w:rsidR="00100536">
              <w:rPr>
                <w:rFonts w:cs="Arial"/>
              </w:rPr>
              <w:t xml:space="preserve">. </w:t>
            </w:r>
            <w:r w:rsidR="00100536">
              <w:rPr>
                <w:rFonts w:cs="Arial"/>
                <w:u w:val="single"/>
              </w:rPr>
              <w:t>R</w:t>
            </w:r>
            <w:r w:rsidR="00BC2479" w:rsidRPr="007D15D0">
              <w:rPr>
                <w:rFonts w:cs="Arial"/>
                <w:u w:val="single"/>
              </w:rPr>
              <w:t>einforcement/supplementation</w:t>
            </w:r>
            <w:r w:rsidRPr="007D15D0">
              <w:rPr>
                <w:rFonts w:cs="Arial"/>
              </w:rPr>
              <w:t xml:space="preserve"> of the extant population at </w:t>
            </w:r>
            <w:proofErr w:type="spellStart"/>
            <w:r w:rsidRPr="007D15D0">
              <w:rPr>
                <w:rFonts w:cs="Arial"/>
              </w:rPr>
              <w:t>Croajingolong</w:t>
            </w:r>
            <w:proofErr w:type="spellEnd"/>
            <w:r w:rsidRPr="007D15D0">
              <w:rPr>
                <w:rFonts w:cs="Arial"/>
              </w:rPr>
              <w:t xml:space="preserve"> to improve the genetic resilience of the population</w:t>
            </w:r>
            <w:r w:rsidR="00100536">
              <w:rPr>
                <w:rFonts w:cs="Arial"/>
              </w:rPr>
              <w:t xml:space="preserve"> is currently being considered; if deemed warranted and feasible, an amendment to this </w:t>
            </w:r>
            <w:r w:rsidR="00664BDF">
              <w:rPr>
                <w:rFonts w:cs="Arial"/>
              </w:rPr>
              <w:t>plan</w:t>
            </w:r>
            <w:r w:rsidR="00100536">
              <w:rPr>
                <w:rFonts w:cs="Arial"/>
              </w:rPr>
              <w:t xml:space="preserve"> will be submitted prior to implementing th</w:t>
            </w:r>
            <w:r w:rsidR="00DD2433">
              <w:rPr>
                <w:rFonts w:cs="Arial"/>
              </w:rPr>
              <w:t>is project.</w:t>
            </w:r>
            <w:r w:rsidR="00100536">
              <w:rPr>
                <w:rFonts w:cs="Arial"/>
              </w:rPr>
              <w:t xml:space="preserve"> </w:t>
            </w:r>
          </w:p>
        </w:tc>
      </w:tr>
      <w:tr w:rsidR="0025554E" w:rsidRPr="007D15D0" w14:paraId="061908EB" w14:textId="77777777" w:rsidTr="007D2C0A">
        <w:tc>
          <w:tcPr>
            <w:tcW w:w="567" w:type="dxa"/>
          </w:tcPr>
          <w:p w14:paraId="581364E1" w14:textId="77777777" w:rsidR="0025554E" w:rsidRPr="007D15D0" w:rsidRDefault="0025554E" w:rsidP="0037180A">
            <w:pPr>
              <w:spacing w:before="160" w:after="160" w:line="240" w:lineRule="auto"/>
              <w:rPr>
                <w:rFonts w:cs="Arial"/>
                <w:b/>
                <w:bCs/>
              </w:rPr>
            </w:pPr>
            <w:r w:rsidRPr="007D15D0">
              <w:rPr>
                <w:rFonts w:cs="Arial"/>
                <w:b/>
                <w:bCs/>
              </w:rPr>
              <w:t>1.10</w:t>
            </w:r>
          </w:p>
        </w:tc>
        <w:tc>
          <w:tcPr>
            <w:tcW w:w="1730" w:type="dxa"/>
          </w:tcPr>
          <w:p w14:paraId="7B11E679" w14:textId="77777777" w:rsidR="0025554E" w:rsidRPr="007D15D0" w:rsidRDefault="0025554E" w:rsidP="0037180A">
            <w:pPr>
              <w:spacing w:before="160" w:after="160" w:line="240" w:lineRule="auto"/>
              <w:rPr>
                <w:rFonts w:cs="Arial"/>
                <w:b/>
                <w:bCs/>
              </w:rPr>
            </w:pPr>
            <w:r w:rsidRPr="007D15D0">
              <w:rPr>
                <w:rFonts w:cs="Arial"/>
                <w:b/>
                <w:bCs/>
              </w:rPr>
              <w:t>Executive Summary</w:t>
            </w:r>
          </w:p>
        </w:tc>
        <w:tc>
          <w:tcPr>
            <w:tcW w:w="7796" w:type="dxa"/>
          </w:tcPr>
          <w:p w14:paraId="78C3AEE2" w14:textId="26CB0365" w:rsidR="00C87347" w:rsidRPr="007D15D0" w:rsidRDefault="00FF67E4" w:rsidP="006170A8">
            <w:pPr>
              <w:spacing w:before="160" w:after="160" w:line="240" w:lineRule="auto"/>
              <w:rPr>
                <w:rFonts w:cs="Arial"/>
              </w:rPr>
            </w:pPr>
            <w:r w:rsidRPr="00FF67E4">
              <w:rPr>
                <w:rFonts w:cs="Arial"/>
                <w:color w:val="000000" w:themeColor="text1"/>
              </w:rPr>
              <w:t xml:space="preserve">The </w:t>
            </w:r>
            <w:r>
              <w:rPr>
                <w:rFonts w:cs="Arial"/>
                <w:color w:val="000000" w:themeColor="text1"/>
              </w:rPr>
              <w:t xml:space="preserve">translocation aims to establish a </w:t>
            </w:r>
            <w:r w:rsidR="000A0BB8">
              <w:rPr>
                <w:rFonts w:cs="Arial"/>
                <w:color w:val="000000" w:themeColor="text1"/>
              </w:rPr>
              <w:t xml:space="preserve">self-sustaining and genetically resilient second population of </w:t>
            </w:r>
            <w:r w:rsidR="003357AD">
              <w:rPr>
                <w:rFonts w:cs="Arial"/>
                <w:color w:val="000000" w:themeColor="text1"/>
              </w:rPr>
              <w:t xml:space="preserve">the </w:t>
            </w:r>
            <w:r w:rsidR="000A0BB8">
              <w:rPr>
                <w:rFonts w:cs="Arial"/>
                <w:color w:val="000000" w:themeColor="text1"/>
              </w:rPr>
              <w:t>Eastern Bristlebird in Victoria</w:t>
            </w:r>
            <w:r w:rsidR="003357AD">
              <w:rPr>
                <w:rFonts w:cs="Arial"/>
                <w:color w:val="000000" w:themeColor="text1"/>
              </w:rPr>
              <w:t>,</w:t>
            </w:r>
            <w:r w:rsidR="00791045">
              <w:rPr>
                <w:rFonts w:cs="Arial"/>
                <w:color w:val="000000" w:themeColor="text1"/>
              </w:rPr>
              <w:t xml:space="preserve"> through reintroducing the species to Wilsons Promontory</w:t>
            </w:r>
            <w:r w:rsidR="006A7491">
              <w:rPr>
                <w:rFonts w:cs="Arial"/>
                <w:color w:val="000000" w:themeColor="text1"/>
              </w:rPr>
              <w:t xml:space="preserve"> National Park</w:t>
            </w:r>
            <w:r w:rsidR="000A0BB8">
              <w:rPr>
                <w:rFonts w:cs="Arial"/>
                <w:color w:val="000000" w:themeColor="text1"/>
              </w:rPr>
              <w:t xml:space="preserve">. </w:t>
            </w:r>
            <w:r w:rsidR="00946D7F">
              <w:rPr>
                <w:rFonts w:cs="Arial"/>
                <w:color w:val="000000" w:themeColor="text1"/>
              </w:rPr>
              <w:t xml:space="preserve">The reintroduction location </w:t>
            </w:r>
            <w:r w:rsidR="006A7491">
              <w:rPr>
                <w:rFonts w:cs="Arial"/>
                <w:color w:val="000000" w:themeColor="text1"/>
              </w:rPr>
              <w:t xml:space="preserve">has extensive areas of suitable habitat </w:t>
            </w:r>
            <w:r w:rsidR="000924A0">
              <w:rPr>
                <w:rFonts w:cs="Arial"/>
                <w:color w:val="000000" w:themeColor="text1"/>
              </w:rPr>
              <w:t>and is managed primarily for biodiversity conservation and ecotourism</w:t>
            </w:r>
            <w:r w:rsidR="006A7491">
              <w:rPr>
                <w:rFonts w:cs="Arial"/>
                <w:color w:val="000000" w:themeColor="text1"/>
              </w:rPr>
              <w:t xml:space="preserve">. </w:t>
            </w:r>
            <w:r w:rsidR="00990CEC">
              <w:rPr>
                <w:rFonts w:cs="Arial"/>
                <w:color w:val="000000" w:themeColor="text1"/>
              </w:rPr>
              <w:t xml:space="preserve">Sixty </w:t>
            </w:r>
            <w:r w:rsidR="0087528A">
              <w:rPr>
                <w:rFonts w:cs="Arial"/>
                <w:color w:val="000000" w:themeColor="text1"/>
              </w:rPr>
              <w:t xml:space="preserve">wild </w:t>
            </w:r>
            <w:r w:rsidR="00990CEC">
              <w:rPr>
                <w:rFonts w:cs="Arial"/>
                <w:color w:val="000000" w:themeColor="text1"/>
              </w:rPr>
              <w:t>i</w:t>
            </w:r>
            <w:r w:rsidR="00443332">
              <w:rPr>
                <w:rFonts w:cs="Arial"/>
                <w:color w:val="000000" w:themeColor="text1"/>
              </w:rPr>
              <w:t xml:space="preserve">ndividuals </w:t>
            </w:r>
            <w:r w:rsidR="00AF77C4">
              <w:rPr>
                <w:rFonts w:cs="Arial"/>
                <w:color w:val="000000" w:themeColor="text1"/>
              </w:rPr>
              <w:t xml:space="preserve">(ideally an equal sex ratio) </w:t>
            </w:r>
            <w:r w:rsidR="00443332">
              <w:rPr>
                <w:rFonts w:cs="Arial"/>
                <w:color w:val="000000" w:themeColor="text1"/>
              </w:rPr>
              <w:t xml:space="preserve">will be sourced </w:t>
            </w:r>
            <w:r w:rsidR="00BB7FF7">
              <w:rPr>
                <w:rFonts w:cs="Arial"/>
                <w:color w:val="000000" w:themeColor="text1"/>
              </w:rPr>
              <w:t xml:space="preserve">widely </w:t>
            </w:r>
            <w:r w:rsidR="00443332">
              <w:rPr>
                <w:rFonts w:cs="Arial"/>
                <w:color w:val="000000" w:themeColor="text1"/>
              </w:rPr>
              <w:t xml:space="preserve">from </w:t>
            </w:r>
            <w:r w:rsidR="00BB7FF7">
              <w:rPr>
                <w:rFonts w:cs="Arial"/>
                <w:color w:val="000000" w:themeColor="text1"/>
              </w:rPr>
              <w:t xml:space="preserve">across </w:t>
            </w:r>
            <w:r w:rsidR="00443332">
              <w:rPr>
                <w:rFonts w:cs="Arial"/>
                <w:color w:val="000000" w:themeColor="text1"/>
              </w:rPr>
              <w:t xml:space="preserve">the </w:t>
            </w:r>
            <w:proofErr w:type="spellStart"/>
            <w:r w:rsidR="00443332">
              <w:rPr>
                <w:rFonts w:cs="Arial"/>
                <w:color w:val="000000" w:themeColor="text1"/>
              </w:rPr>
              <w:t>Bherwerre</w:t>
            </w:r>
            <w:proofErr w:type="spellEnd"/>
            <w:r w:rsidR="00443332">
              <w:rPr>
                <w:rFonts w:cs="Arial"/>
                <w:color w:val="000000" w:themeColor="text1"/>
              </w:rPr>
              <w:t xml:space="preserve"> Peninsula in </w:t>
            </w:r>
            <w:r w:rsidR="00D917F7">
              <w:rPr>
                <w:rFonts w:cs="Arial"/>
                <w:color w:val="000000" w:themeColor="text1"/>
              </w:rPr>
              <w:t xml:space="preserve">Jervis Bay </w:t>
            </w:r>
            <w:r w:rsidR="00990CEC">
              <w:rPr>
                <w:rFonts w:cs="Arial"/>
                <w:color w:val="000000" w:themeColor="text1"/>
              </w:rPr>
              <w:t xml:space="preserve">(80% of individuals) </w:t>
            </w:r>
            <w:r w:rsidR="00A972C3">
              <w:rPr>
                <w:rFonts w:cs="Arial"/>
                <w:color w:val="000000" w:themeColor="text1"/>
              </w:rPr>
              <w:t xml:space="preserve">and </w:t>
            </w:r>
            <w:r w:rsidR="00BB7FF7">
              <w:rPr>
                <w:rFonts w:cs="Arial"/>
                <w:color w:val="000000" w:themeColor="text1"/>
              </w:rPr>
              <w:t xml:space="preserve">across </w:t>
            </w:r>
            <w:r w:rsidR="00244321">
              <w:rPr>
                <w:rFonts w:cs="Arial"/>
                <w:color w:val="000000" w:themeColor="text1"/>
              </w:rPr>
              <w:t xml:space="preserve">the </w:t>
            </w:r>
            <w:r w:rsidR="00BB7FF7">
              <w:rPr>
                <w:rFonts w:cs="Arial"/>
                <w:color w:val="000000" w:themeColor="text1"/>
              </w:rPr>
              <w:t xml:space="preserve">core area of the </w:t>
            </w:r>
            <w:r w:rsidR="00244321">
              <w:rPr>
                <w:rFonts w:cs="Arial"/>
                <w:color w:val="000000" w:themeColor="text1"/>
              </w:rPr>
              <w:t xml:space="preserve">extant Victorian population at </w:t>
            </w:r>
            <w:proofErr w:type="spellStart"/>
            <w:r w:rsidR="00244321">
              <w:rPr>
                <w:rFonts w:cs="Arial"/>
                <w:color w:val="000000" w:themeColor="text1"/>
              </w:rPr>
              <w:t>Croajingolong</w:t>
            </w:r>
            <w:proofErr w:type="spellEnd"/>
            <w:r w:rsidR="00A972C3">
              <w:rPr>
                <w:rFonts w:cs="Arial"/>
                <w:color w:val="000000" w:themeColor="text1"/>
              </w:rPr>
              <w:t xml:space="preserve"> (20%)</w:t>
            </w:r>
            <w:r w:rsidR="00244321">
              <w:rPr>
                <w:rFonts w:cs="Arial"/>
                <w:color w:val="000000" w:themeColor="text1"/>
              </w:rPr>
              <w:t>. Translocations will occur in autumn of three consecutive years with source populations alternated, commencing with 1</w:t>
            </w:r>
            <w:r w:rsidR="00990CEC">
              <w:rPr>
                <w:rFonts w:cs="Arial"/>
                <w:color w:val="000000" w:themeColor="text1"/>
              </w:rPr>
              <w:t>6</w:t>
            </w:r>
            <w:r w:rsidR="00A972C3">
              <w:rPr>
                <w:rFonts w:ascii="Calibri" w:hAnsi="Calibri" w:cs="Calibri"/>
                <w:color w:val="000000" w:themeColor="text1"/>
              </w:rPr>
              <w:t>‒</w:t>
            </w:r>
            <w:r w:rsidR="00A972C3">
              <w:rPr>
                <w:rFonts w:cs="Arial"/>
                <w:color w:val="000000" w:themeColor="text1"/>
              </w:rPr>
              <w:t xml:space="preserve">20 individuals from </w:t>
            </w:r>
            <w:proofErr w:type="spellStart"/>
            <w:r w:rsidR="00A972C3">
              <w:rPr>
                <w:rFonts w:cs="Arial"/>
                <w:color w:val="000000" w:themeColor="text1"/>
              </w:rPr>
              <w:t>Bherwerre</w:t>
            </w:r>
            <w:proofErr w:type="spellEnd"/>
            <w:r w:rsidR="00A972C3">
              <w:rPr>
                <w:rFonts w:cs="Arial"/>
                <w:color w:val="000000" w:themeColor="text1"/>
              </w:rPr>
              <w:t xml:space="preserve"> Peninsula</w:t>
            </w:r>
            <w:r w:rsidR="00C44D17">
              <w:rPr>
                <w:rFonts w:cs="Arial"/>
                <w:color w:val="000000" w:themeColor="text1"/>
              </w:rPr>
              <w:t xml:space="preserve"> in 2022</w:t>
            </w:r>
            <w:r w:rsidR="00A972C3">
              <w:rPr>
                <w:rFonts w:cs="Arial"/>
                <w:color w:val="000000" w:themeColor="text1"/>
              </w:rPr>
              <w:t xml:space="preserve">. </w:t>
            </w:r>
            <w:r w:rsidR="001E29F9">
              <w:rPr>
                <w:rFonts w:cs="Arial"/>
                <w:color w:val="000000" w:themeColor="text1"/>
              </w:rPr>
              <w:t xml:space="preserve">Individuals will be </w:t>
            </w:r>
            <w:r w:rsidR="00457DF7">
              <w:rPr>
                <w:rFonts w:cs="Arial"/>
                <w:color w:val="000000" w:themeColor="text1"/>
              </w:rPr>
              <w:t>transported overnight by road</w:t>
            </w:r>
            <w:r w:rsidR="00E813C7">
              <w:rPr>
                <w:rFonts w:cs="Arial"/>
                <w:color w:val="000000" w:themeColor="text1"/>
              </w:rPr>
              <w:t>,</w:t>
            </w:r>
            <w:r w:rsidR="00457DF7">
              <w:rPr>
                <w:rFonts w:cs="Arial"/>
                <w:color w:val="000000" w:themeColor="text1"/>
              </w:rPr>
              <w:t xml:space="preserve"> </w:t>
            </w:r>
            <w:r w:rsidR="001E29F9">
              <w:rPr>
                <w:rFonts w:cs="Arial"/>
                <w:color w:val="000000" w:themeColor="text1"/>
              </w:rPr>
              <w:t>released directly into a</w:t>
            </w:r>
            <w:r w:rsidR="00BE5177">
              <w:rPr>
                <w:rFonts w:cs="Arial"/>
                <w:color w:val="000000" w:themeColor="text1"/>
              </w:rPr>
              <w:t xml:space="preserve"> large but</w:t>
            </w:r>
            <w:r w:rsidR="001E29F9">
              <w:rPr>
                <w:rFonts w:cs="Arial"/>
                <w:color w:val="000000" w:themeColor="text1"/>
              </w:rPr>
              <w:t xml:space="preserve"> </w:t>
            </w:r>
            <w:r w:rsidR="00857E10">
              <w:rPr>
                <w:rFonts w:cs="Arial"/>
                <w:color w:val="000000" w:themeColor="text1"/>
              </w:rPr>
              <w:t>relatively contained</w:t>
            </w:r>
            <w:r w:rsidR="006170A8">
              <w:rPr>
                <w:rFonts w:cs="Arial"/>
                <w:color w:val="000000" w:themeColor="text1"/>
              </w:rPr>
              <w:t xml:space="preserve"> </w:t>
            </w:r>
            <w:r w:rsidR="00857E10">
              <w:rPr>
                <w:rFonts w:cs="Arial"/>
                <w:color w:val="000000" w:themeColor="text1"/>
              </w:rPr>
              <w:t>area of heath</w:t>
            </w:r>
            <w:r w:rsidR="00E813C7">
              <w:rPr>
                <w:rFonts w:cs="Arial"/>
                <w:color w:val="000000" w:themeColor="text1"/>
              </w:rPr>
              <w:t xml:space="preserve"> and monitored intensively</w:t>
            </w:r>
            <w:r w:rsidR="00863065">
              <w:rPr>
                <w:rFonts w:cs="Arial"/>
                <w:color w:val="000000" w:themeColor="text1"/>
              </w:rPr>
              <w:t>.</w:t>
            </w:r>
            <w:r w:rsidR="00741538">
              <w:rPr>
                <w:rFonts w:cs="Arial"/>
                <w:color w:val="000000" w:themeColor="text1"/>
              </w:rPr>
              <w:t xml:space="preserve"> Th</w:t>
            </w:r>
            <w:r w:rsidR="00664BDF">
              <w:rPr>
                <w:rFonts w:cs="Arial"/>
                <w:color w:val="000000" w:themeColor="text1"/>
              </w:rPr>
              <w:t xml:space="preserve">is </w:t>
            </w:r>
            <w:r w:rsidR="00741538">
              <w:rPr>
                <w:rFonts w:cs="Arial"/>
                <w:color w:val="000000" w:themeColor="text1"/>
              </w:rPr>
              <w:t xml:space="preserve">translocation </w:t>
            </w:r>
            <w:r w:rsidR="00664BDF">
              <w:rPr>
                <w:rFonts w:cs="Arial"/>
                <w:color w:val="000000" w:themeColor="text1"/>
              </w:rPr>
              <w:t xml:space="preserve">plan </w:t>
            </w:r>
            <w:r w:rsidR="00741538">
              <w:rPr>
                <w:rFonts w:cs="Arial"/>
                <w:color w:val="000000" w:themeColor="text1"/>
              </w:rPr>
              <w:t>ha</w:t>
            </w:r>
            <w:r w:rsidR="006170A8">
              <w:rPr>
                <w:rFonts w:cs="Arial"/>
                <w:color w:val="000000" w:themeColor="text1"/>
              </w:rPr>
              <w:t>s</w:t>
            </w:r>
            <w:r w:rsidR="00741538">
              <w:rPr>
                <w:rFonts w:cs="Arial"/>
                <w:color w:val="000000" w:themeColor="text1"/>
              </w:rPr>
              <w:t xml:space="preserve"> been strongly influenced by learnings from past translocations of Eastern Bristlebirds and has a </w:t>
            </w:r>
            <w:r w:rsidR="00AE014D">
              <w:rPr>
                <w:rFonts w:cs="Arial"/>
                <w:color w:val="000000" w:themeColor="text1"/>
              </w:rPr>
              <w:t>moderate</w:t>
            </w:r>
            <w:r w:rsidR="00DE208C">
              <w:rPr>
                <w:rFonts w:cs="Arial"/>
                <w:color w:val="000000" w:themeColor="text1"/>
              </w:rPr>
              <w:t xml:space="preserve"> to </w:t>
            </w:r>
            <w:r w:rsidR="00741538">
              <w:rPr>
                <w:rFonts w:cs="Arial"/>
                <w:color w:val="000000" w:themeColor="text1"/>
              </w:rPr>
              <w:t xml:space="preserve">high likelihood of success. </w:t>
            </w:r>
          </w:p>
        </w:tc>
      </w:tr>
    </w:tbl>
    <w:p w14:paraId="0977D9BE" w14:textId="20FAD080" w:rsidR="0025554E" w:rsidRPr="00324D63" w:rsidRDefault="00324D63" w:rsidP="0037180A">
      <w:pPr>
        <w:pStyle w:val="Heading1"/>
        <w:spacing w:after="240" w:line="240" w:lineRule="auto"/>
        <w:rPr>
          <w:sz w:val="18"/>
          <w:szCs w:val="18"/>
        </w:rPr>
      </w:pPr>
      <w:r>
        <w:rPr>
          <w:sz w:val="18"/>
          <w:szCs w:val="18"/>
        </w:rPr>
        <w:t xml:space="preserve">2. </w:t>
      </w:r>
      <w:r w:rsidR="0025554E" w:rsidRPr="00324D63">
        <w:rPr>
          <w:sz w:val="18"/>
          <w:szCs w:val="18"/>
        </w:rPr>
        <w:t>JUSTIFICATION</w:t>
      </w:r>
    </w:p>
    <w:tbl>
      <w:tblPr>
        <w:tblW w:w="10093"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2608FDA6" w14:textId="77777777" w:rsidTr="007D2C0A">
        <w:tc>
          <w:tcPr>
            <w:tcW w:w="567" w:type="dxa"/>
            <w:tcBorders>
              <w:left w:val="single" w:sz="4" w:space="0" w:color="auto"/>
              <w:bottom w:val="nil"/>
              <w:right w:val="single" w:sz="4" w:space="0" w:color="auto"/>
            </w:tcBorders>
          </w:tcPr>
          <w:p w14:paraId="55E9149B" w14:textId="77777777" w:rsidR="0025554E" w:rsidRPr="007D15D0" w:rsidRDefault="0025554E" w:rsidP="0037180A">
            <w:pPr>
              <w:spacing w:before="160" w:after="160" w:line="240" w:lineRule="auto"/>
              <w:rPr>
                <w:rFonts w:cs="Arial"/>
              </w:rPr>
            </w:pPr>
            <w:r w:rsidRPr="007D15D0">
              <w:rPr>
                <w:rFonts w:cs="Arial"/>
                <w:b/>
                <w:bCs/>
              </w:rPr>
              <w:t>2.1</w:t>
            </w:r>
          </w:p>
        </w:tc>
        <w:tc>
          <w:tcPr>
            <w:tcW w:w="1730" w:type="dxa"/>
            <w:tcBorders>
              <w:left w:val="single" w:sz="4" w:space="0" w:color="auto"/>
              <w:bottom w:val="nil"/>
              <w:right w:val="single" w:sz="4" w:space="0" w:color="auto"/>
            </w:tcBorders>
          </w:tcPr>
          <w:p w14:paraId="69C85C31" w14:textId="4C166F8F" w:rsidR="0025554E" w:rsidRPr="007D15D0" w:rsidRDefault="0025554E" w:rsidP="0037180A">
            <w:pPr>
              <w:spacing w:before="160" w:after="160" w:line="240" w:lineRule="auto"/>
              <w:rPr>
                <w:rFonts w:cs="Arial"/>
              </w:rPr>
            </w:pPr>
            <w:r w:rsidRPr="007D15D0">
              <w:rPr>
                <w:rFonts w:cs="Arial"/>
                <w:b/>
                <w:bCs/>
              </w:rPr>
              <w:t xml:space="preserve">Need </w:t>
            </w:r>
            <w:r w:rsidR="64FB19E4" w:rsidRPr="734B19A1">
              <w:rPr>
                <w:rFonts w:cs="Arial"/>
                <w:b/>
                <w:bCs/>
              </w:rPr>
              <w:t>a</w:t>
            </w:r>
            <w:r w:rsidRPr="734B19A1">
              <w:rPr>
                <w:rFonts w:cs="Arial"/>
                <w:b/>
                <w:bCs/>
              </w:rPr>
              <w:t>nd</w:t>
            </w:r>
            <w:r w:rsidRPr="007D15D0">
              <w:rPr>
                <w:rFonts w:cs="Arial"/>
                <w:b/>
                <w:bCs/>
              </w:rPr>
              <w:t xml:space="preserve"> Appropriateness</w:t>
            </w:r>
          </w:p>
        </w:tc>
        <w:tc>
          <w:tcPr>
            <w:tcW w:w="7796" w:type="dxa"/>
            <w:tcBorders>
              <w:left w:val="single" w:sz="4" w:space="0" w:color="auto"/>
              <w:bottom w:val="nil"/>
              <w:right w:val="single" w:sz="4" w:space="0" w:color="auto"/>
            </w:tcBorders>
          </w:tcPr>
          <w:p w14:paraId="450E5CB7" w14:textId="4D29769D" w:rsidR="00715A23" w:rsidRPr="007D15D0" w:rsidRDefault="00715A23" w:rsidP="0037180A">
            <w:pPr>
              <w:spacing w:before="160" w:line="240" w:lineRule="auto"/>
              <w:rPr>
                <w:rFonts w:cs="Arial"/>
              </w:rPr>
            </w:pPr>
            <w:r w:rsidRPr="007D15D0">
              <w:rPr>
                <w:rFonts w:cs="Arial"/>
              </w:rPr>
              <w:t xml:space="preserve">The </w:t>
            </w:r>
            <w:r>
              <w:rPr>
                <w:rFonts w:cs="Arial"/>
              </w:rPr>
              <w:t xml:space="preserve">Eastern Bristlebird </w:t>
            </w:r>
            <w:r w:rsidRPr="007D15D0">
              <w:rPr>
                <w:rFonts w:cs="Arial"/>
              </w:rPr>
              <w:t>is now restricted to only three, geographically disparate regions. Individual populations are at risk of decline or extirpation due to large-scale and high-intensity fire</w:t>
            </w:r>
            <w:r>
              <w:rPr>
                <w:rFonts w:cs="Arial"/>
              </w:rPr>
              <w:t>s</w:t>
            </w:r>
            <w:r w:rsidRPr="007D15D0">
              <w:rPr>
                <w:rFonts w:cs="Arial"/>
              </w:rPr>
              <w:t xml:space="preserve"> because </w:t>
            </w:r>
            <w:r>
              <w:rPr>
                <w:rFonts w:cs="Arial"/>
              </w:rPr>
              <w:t xml:space="preserve">habitat quality </w:t>
            </w:r>
            <w:r w:rsidR="17CF64C3" w:rsidRPr="78E90443">
              <w:rPr>
                <w:rFonts w:cs="Arial"/>
              </w:rPr>
              <w:t>is strongly influenced by fire</w:t>
            </w:r>
            <w:r w:rsidR="36F6623B" w:rsidRPr="78E90443">
              <w:rPr>
                <w:rFonts w:eastAsia="Arial" w:cs="Arial"/>
              </w:rPr>
              <w:t>—</w:t>
            </w:r>
            <w:r>
              <w:rPr>
                <w:rFonts w:cs="Arial"/>
              </w:rPr>
              <w:t>high vegetative cover at ground level is a critical habitat requirement</w:t>
            </w:r>
            <w:r w:rsidR="36F6623B" w:rsidRPr="78E90443">
              <w:rPr>
                <w:rFonts w:eastAsia="Arial" w:cs="Arial"/>
              </w:rPr>
              <w:t>—and</w:t>
            </w:r>
            <w:r w:rsidR="36F6623B" w:rsidRPr="78E90443">
              <w:rPr>
                <w:rFonts w:cs="Arial"/>
              </w:rPr>
              <w:t xml:space="preserve"> </w:t>
            </w:r>
            <w:r w:rsidR="43550945" w:rsidRPr="78E90443">
              <w:rPr>
                <w:rFonts w:cs="Arial"/>
              </w:rPr>
              <w:t>the species is a poor disperser</w:t>
            </w:r>
            <w:r>
              <w:rPr>
                <w:rFonts w:cs="Arial"/>
              </w:rPr>
              <w:t xml:space="preserve"> (Baker 1997, 2000</w:t>
            </w:r>
            <w:r w:rsidR="00C167ED">
              <w:rPr>
                <w:rFonts w:cs="Arial"/>
              </w:rPr>
              <w:t>; section 3.3</w:t>
            </w:r>
            <w:r w:rsidRPr="007D15D0">
              <w:rPr>
                <w:rFonts w:cs="Arial"/>
              </w:rPr>
              <w:t>). The 2019/2020 summer fires highlighted the realistic risk of a single catastrophic fire extirpating an entire population(s).</w:t>
            </w:r>
            <w:r>
              <w:rPr>
                <w:rFonts w:cs="Arial"/>
              </w:rPr>
              <w:t xml:space="preserve"> Moreover, t</w:t>
            </w:r>
            <w:r w:rsidRPr="007D15D0">
              <w:rPr>
                <w:rFonts w:cs="Arial"/>
              </w:rPr>
              <w:t>he viability of populations in two of the three regions—referred to as the southern and northern populations</w:t>
            </w:r>
            <w:r>
              <w:rPr>
                <w:rFonts w:cs="Arial"/>
              </w:rPr>
              <w:t xml:space="preserve"> (section 3.2)</w:t>
            </w:r>
            <w:r w:rsidRPr="007D15D0">
              <w:rPr>
                <w:rFonts w:cs="Arial"/>
              </w:rPr>
              <w:t xml:space="preserve">—is compromised by small total population sizes and low genetic diversity. Conservation actions are necessary to reduce the resultant high extinction risk. </w:t>
            </w:r>
          </w:p>
          <w:p w14:paraId="70AFD3A5" w14:textId="77777777" w:rsidR="003E36A4" w:rsidRDefault="003E36A4" w:rsidP="0037180A">
            <w:pPr>
              <w:spacing w:before="160" w:line="240" w:lineRule="auto"/>
              <w:rPr>
                <w:rFonts w:cs="Arial"/>
                <w:color w:val="00B050"/>
              </w:rPr>
            </w:pPr>
            <w:r w:rsidRPr="00942DF8">
              <w:rPr>
                <w:rFonts w:cs="Arial"/>
                <w:color w:val="000000" w:themeColor="text1"/>
              </w:rPr>
              <w:t xml:space="preserve">The single, </w:t>
            </w:r>
            <w:proofErr w:type="gramStart"/>
            <w:r w:rsidRPr="00942DF8">
              <w:rPr>
                <w:rFonts w:cs="Arial"/>
                <w:color w:val="000000" w:themeColor="text1"/>
              </w:rPr>
              <w:t>small</w:t>
            </w:r>
            <w:proofErr w:type="gramEnd"/>
            <w:r w:rsidRPr="00942DF8">
              <w:rPr>
                <w:rFonts w:cs="Arial"/>
                <w:color w:val="000000" w:themeColor="text1"/>
              </w:rPr>
              <w:t xml:space="preserve"> and genetically depauperate population in Victoria means there is a high risk of extinction of the species in the state</w:t>
            </w:r>
            <w:r>
              <w:rPr>
                <w:rFonts w:cs="Arial"/>
                <w:color w:val="000000" w:themeColor="text1"/>
              </w:rPr>
              <w:t>;</w:t>
            </w:r>
            <w:r w:rsidRPr="00942DF8">
              <w:rPr>
                <w:rFonts w:cs="Arial"/>
                <w:color w:val="000000" w:themeColor="text1"/>
              </w:rPr>
              <w:t xml:space="preserve"> unless a second, and larger, population is established, and the threat of genetic erosion is abated.</w:t>
            </w:r>
            <w:r w:rsidRPr="00942DF8">
              <w:rPr>
                <w:rFonts w:cs="Arial"/>
                <w:color w:val="00B050"/>
              </w:rPr>
              <w:t xml:space="preserve"> </w:t>
            </w:r>
          </w:p>
          <w:p w14:paraId="5307A535" w14:textId="77777777" w:rsidR="00715A23" w:rsidRPr="007D15D0" w:rsidRDefault="00715A23" w:rsidP="0037180A">
            <w:pPr>
              <w:spacing w:before="160" w:line="240" w:lineRule="auto"/>
              <w:rPr>
                <w:rFonts w:cs="Arial"/>
              </w:rPr>
            </w:pPr>
            <w:r w:rsidRPr="007D15D0">
              <w:rPr>
                <w:rFonts w:cs="Arial"/>
              </w:rPr>
              <w:t>The</w:t>
            </w:r>
            <w:r>
              <w:rPr>
                <w:rFonts w:cs="Arial"/>
              </w:rPr>
              <w:t xml:space="preserve"> </w:t>
            </w:r>
            <w:r w:rsidRPr="007D15D0">
              <w:rPr>
                <w:rFonts w:cs="Arial"/>
              </w:rPr>
              <w:t xml:space="preserve">translocation has two </w:t>
            </w:r>
            <w:r>
              <w:rPr>
                <w:rFonts w:cs="Arial"/>
              </w:rPr>
              <w:t>objectives</w:t>
            </w:r>
            <w:r w:rsidRPr="007D15D0">
              <w:rPr>
                <w:rFonts w:cs="Arial"/>
              </w:rPr>
              <w:t xml:space="preserve">: </w:t>
            </w:r>
          </w:p>
          <w:p w14:paraId="6759BC17" w14:textId="18A9137A" w:rsidR="00715A23" w:rsidRPr="007D15D0" w:rsidRDefault="00715A23" w:rsidP="00311491">
            <w:pPr>
              <w:pStyle w:val="ListParagraph"/>
              <w:numPr>
                <w:ilvl w:val="0"/>
                <w:numId w:val="4"/>
              </w:numPr>
              <w:spacing w:before="160" w:after="160" w:line="240" w:lineRule="auto"/>
              <w:rPr>
                <w:rFonts w:cs="Arial"/>
              </w:rPr>
            </w:pPr>
            <w:r w:rsidRPr="007D15D0">
              <w:rPr>
                <w:rFonts w:cs="Arial"/>
              </w:rPr>
              <w:t xml:space="preserve">Establishment of a self-sustaining and genetically resilient population at Wilsons Prom in Victoria </w:t>
            </w:r>
            <w:r>
              <w:rPr>
                <w:rFonts w:cs="Arial"/>
              </w:rPr>
              <w:t>(hereafter ‘reintroduction’; see section 4.2)</w:t>
            </w:r>
          </w:p>
          <w:p w14:paraId="7891B663" w14:textId="5960E91E" w:rsidR="00715A23" w:rsidRDefault="00715A23" w:rsidP="00311491">
            <w:pPr>
              <w:pStyle w:val="ListParagraph"/>
              <w:numPr>
                <w:ilvl w:val="0"/>
                <w:numId w:val="4"/>
              </w:numPr>
              <w:spacing w:before="160" w:after="160" w:line="240" w:lineRule="auto"/>
              <w:rPr>
                <w:rFonts w:cs="Arial"/>
              </w:rPr>
            </w:pPr>
            <w:r>
              <w:rPr>
                <w:rFonts w:cs="Arial"/>
              </w:rPr>
              <w:t xml:space="preserve">Improving the genetic diversity </w:t>
            </w:r>
            <w:r w:rsidR="273F7C8A" w:rsidRPr="392BCFA6">
              <w:rPr>
                <w:rFonts w:cs="Arial"/>
              </w:rPr>
              <w:t xml:space="preserve">and fitness </w:t>
            </w:r>
            <w:r>
              <w:rPr>
                <w:rFonts w:cs="Arial"/>
              </w:rPr>
              <w:t xml:space="preserve">of the </w:t>
            </w:r>
            <w:r w:rsidRPr="007D15D0">
              <w:rPr>
                <w:rFonts w:cs="Arial"/>
              </w:rPr>
              <w:t xml:space="preserve">small and genetically depauperate population </w:t>
            </w:r>
            <w:r>
              <w:rPr>
                <w:rFonts w:cs="Arial"/>
              </w:rPr>
              <w:t xml:space="preserve">of the only </w:t>
            </w:r>
            <w:r w:rsidRPr="007D15D0">
              <w:rPr>
                <w:rFonts w:cs="Arial"/>
              </w:rPr>
              <w:t>extant population in Victoria</w:t>
            </w:r>
            <w:r>
              <w:rPr>
                <w:rFonts w:cs="Arial"/>
              </w:rPr>
              <w:t xml:space="preserve"> through genetic augmentation, if feasible</w:t>
            </w:r>
          </w:p>
          <w:p w14:paraId="0D5F8F4C" w14:textId="35366B46" w:rsidR="00605B92" w:rsidRPr="007D15D0" w:rsidRDefault="00715A23" w:rsidP="0037180A">
            <w:pPr>
              <w:spacing w:before="160" w:line="240" w:lineRule="auto"/>
              <w:rPr>
                <w:rFonts w:cs="Arial"/>
                <w:color w:val="3366FF"/>
              </w:rPr>
            </w:pPr>
            <w:r>
              <w:rPr>
                <w:rFonts w:cs="Arial"/>
              </w:rPr>
              <w:t xml:space="preserve">This </w:t>
            </w:r>
            <w:r w:rsidR="00664BDF">
              <w:rPr>
                <w:rFonts w:cs="Arial"/>
              </w:rPr>
              <w:t xml:space="preserve">document </w:t>
            </w:r>
            <w:r>
              <w:rPr>
                <w:rFonts w:cs="Arial"/>
              </w:rPr>
              <w:t>presents a detailed plan for the reintroduction only. The genetic augmentation project is at an early planning stage (see</w:t>
            </w:r>
            <w:r w:rsidR="005468A1">
              <w:rPr>
                <w:rFonts w:cs="Arial"/>
              </w:rPr>
              <w:t xml:space="preserve"> Appendix 2</w:t>
            </w:r>
            <w:r>
              <w:rPr>
                <w:rFonts w:cs="Arial"/>
              </w:rPr>
              <w:t xml:space="preserve">). The two projects are nonetheless closely associated due to sharing of the same source/recipient population and are therefore </w:t>
            </w:r>
            <w:r w:rsidR="009F6DDA">
              <w:rPr>
                <w:rFonts w:cs="Arial"/>
              </w:rPr>
              <w:lastRenderedPageBreak/>
              <w:t>treated</w:t>
            </w:r>
            <w:r w:rsidR="00E744CF">
              <w:rPr>
                <w:rFonts w:cs="Arial"/>
              </w:rPr>
              <w:t xml:space="preserve"> as one project</w:t>
            </w:r>
            <w:r>
              <w:rPr>
                <w:rFonts w:cs="Arial"/>
              </w:rPr>
              <w:t xml:space="preserve">. An amendment to this </w:t>
            </w:r>
            <w:r w:rsidR="00664BDF">
              <w:rPr>
                <w:rFonts w:cs="Arial"/>
              </w:rPr>
              <w:t>plan</w:t>
            </w:r>
            <w:r>
              <w:rPr>
                <w:rFonts w:cs="Arial"/>
              </w:rPr>
              <w:t xml:space="preserve"> will be submitted prior to undertaking </w:t>
            </w:r>
            <w:r w:rsidR="00BE3B9E">
              <w:rPr>
                <w:rFonts w:cs="Arial"/>
              </w:rPr>
              <w:t xml:space="preserve">the </w:t>
            </w:r>
            <w:r>
              <w:rPr>
                <w:rFonts w:cs="Arial"/>
              </w:rPr>
              <w:t>genetic augmentation</w:t>
            </w:r>
            <w:r w:rsidR="00BE3B9E">
              <w:rPr>
                <w:rFonts w:cs="Arial"/>
              </w:rPr>
              <w:t xml:space="preserve"> component</w:t>
            </w:r>
            <w:r>
              <w:rPr>
                <w:rFonts w:cs="Arial"/>
              </w:rPr>
              <w:t xml:space="preserve">. </w:t>
            </w:r>
          </w:p>
        </w:tc>
      </w:tr>
      <w:tr w:rsidR="0025554E" w:rsidRPr="007D15D0" w14:paraId="6238BD67" w14:textId="77777777" w:rsidTr="007D2C0A">
        <w:tc>
          <w:tcPr>
            <w:tcW w:w="567" w:type="dxa"/>
            <w:tcBorders>
              <w:left w:val="single" w:sz="4" w:space="0" w:color="auto"/>
              <w:bottom w:val="single" w:sz="4" w:space="0" w:color="auto"/>
              <w:right w:val="single" w:sz="4" w:space="0" w:color="auto"/>
            </w:tcBorders>
          </w:tcPr>
          <w:p w14:paraId="41F79522" w14:textId="77777777" w:rsidR="0025554E" w:rsidRPr="007D15D0" w:rsidRDefault="0025554E" w:rsidP="0037180A">
            <w:pPr>
              <w:spacing w:before="160" w:after="160" w:line="240" w:lineRule="auto"/>
              <w:rPr>
                <w:rFonts w:cs="Arial"/>
                <w:b/>
                <w:bCs/>
              </w:rPr>
            </w:pPr>
            <w:r w:rsidRPr="007D15D0">
              <w:rPr>
                <w:rFonts w:cs="Arial"/>
                <w:b/>
                <w:bCs/>
              </w:rPr>
              <w:lastRenderedPageBreak/>
              <w:t>2.2</w:t>
            </w:r>
          </w:p>
        </w:tc>
        <w:tc>
          <w:tcPr>
            <w:tcW w:w="1730" w:type="dxa"/>
            <w:tcBorders>
              <w:left w:val="single" w:sz="4" w:space="0" w:color="auto"/>
              <w:bottom w:val="single" w:sz="4" w:space="0" w:color="auto"/>
              <w:right w:val="single" w:sz="4" w:space="0" w:color="auto"/>
            </w:tcBorders>
          </w:tcPr>
          <w:p w14:paraId="52210C4C" w14:textId="77777777" w:rsidR="0025554E" w:rsidRPr="007D15D0" w:rsidRDefault="0025554E" w:rsidP="0037180A">
            <w:pPr>
              <w:spacing w:before="160" w:after="160" w:line="240" w:lineRule="auto"/>
              <w:rPr>
                <w:rFonts w:cs="Arial"/>
                <w:b/>
                <w:bCs/>
              </w:rPr>
            </w:pPr>
            <w:r w:rsidRPr="007D15D0">
              <w:rPr>
                <w:rFonts w:cs="Arial"/>
                <w:b/>
                <w:bCs/>
              </w:rPr>
              <w:t>Context</w:t>
            </w:r>
          </w:p>
        </w:tc>
        <w:tc>
          <w:tcPr>
            <w:tcW w:w="7796" w:type="dxa"/>
            <w:tcBorders>
              <w:left w:val="single" w:sz="4" w:space="0" w:color="auto"/>
              <w:bottom w:val="single" w:sz="4" w:space="0" w:color="auto"/>
              <w:right w:val="single" w:sz="4" w:space="0" w:color="auto"/>
            </w:tcBorders>
          </w:tcPr>
          <w:p w14:paraId="6FDEE232" w14:textId="77777777" w:rsidR="00D4484A" w:rsidRDefault="00D4484A" w:rsidP="0037180A">
            <w:pPr>
              <w:spacing w:before="160" w:line="240" w:lineRule="auto"/>
              <w:rPr>
                <w:rFonts w:cs="Arial"/>
                <w:b/>
                <w:bCs/>
              </w:rPr>
            </w:pPr>
            <w:r>
              <w:rPr>
                <w:rFonts w:cs="Arial"/>
                <w:b/>
                <w:bCs/>
              </w:rPr>
              <w:t>Translocation Working Group</w:t>
            </w:r>
          </w:p>
          <w:p w14:paraId="54988748" w14:textId="03BE3E71" w:rsidR="00D4484A" w:rsidRDefault="00D4484A" w:rsidP="0037180A">
            <w:pPr>
              <w:spacing w:before="160" w:line="240" w:lineRule="auto"/>
              <w:rPr>
                <w:rFonts w:cs="Arial"/>
              </w:rPr>
            </w:pPr>
            <w:r>
              <w:rPr>
                <w:rFonts w:cs="Arial"/>
              </w:rPr>
              <w:t>A Translocation Working Group (TWG) was established to champion the collaborative delivery of the translocation across jurisdictions, and to provide expert advice and support to plan and implement the translocation. The TWG comprises 12 members with expertise in Eastern Bristlebird ecology and conservation management, avian translocations, biodiversity conservation and/or land management</w:t>
            </w:r>
            <w:r w:rsidR="00C76B4E">
              <w:rPr>
                <w:rFonts w:cs="Arial"/>
              </w:rPr>
              <w:t xml:space="preserve"> (section 1.8)</w:t>
            </w:r>
            <w:r>
              <w:rPr>
                <w:rFonts w:cs="Arial"/>
              </w:rPr>
              <w:t xml:space="preserve">. </w:t>
            </w:r>
            <w:r w:rsidR="00752DC3">
              <w:rPr>
                <w:rFonts w:cs="Arial"/>
              </w:rPr>
              <w:t xml:space="preserve">Members include representatives from DELWP, Parks Victoria, Parks Australia, NSW Department of Planning, Industry and Environment, University of </w:t>
            </w:r>
            <w:proofErr w:type="gramStart"/>
            <w:r w:rsidR="00752DC3">
              <w:rPr>
                <w:rFonts w:cs="Arial"/>
              </w:rPr>
              <w:t>Wollongong</w:t>
            </w:r>
            <w:proofErr w:type="gramEnd"/>
            <w:r w:rsidR="00752DC3">
              <w:rPr>
                <w:rFonts w:cs="Arial"/>
              </w:rPr>
              <w:t xml:space="preserve"> and La Trobe University. </w:t>
            </w:r>
            <w:r>
              <w:rPr>
                <w:rFonts w:cs="Arial"/>
              </w:rPr>
              <w:t>The major components of the translocation have been developed by DELWP in consultation with the TWG (</w:t>
            </w:r>
            <w:r w:rsidR="00560989">
              <w:rPr>
                <w:rFonts w:cs="Arial"/>
              </w:rPr>
              <w:t xml:space="preserve">see </w:t>
            </w:r>
            <w:r w:rsidR="001D779C">
              <w:rPr>
                <w:rFonts w:cs="Arial"/>
              </w:rPr>
              <w:t>Appendix 3</w:t>
            </w:r>
            <w:r>
              <w:rPr>
                <w:rFonts w:cs="Arial"/>
              </w:rPr>
              <w:t xml:space="preserve">). </w:t>
            </w:r>
          </w:p>
          <w:p w14:paraId="7A8ABD61" w14:textId="77777777" w:rsidR="00D4484A" w:rsidRDefault="00D4484A" w:rsidP="0037180A">
            <w:pPr>
              <w:spacing w:before="160" w:line="240" w:lineRule="auto"/>
              <w:rPr>
                <w:rFonts w:cs="Arial"/>
                <w:b/>
                <w:bCs/>
              </w:rPr>
            </w:pPr>
            <w:bookmarkStart w:id="0" w:name="_Hlk80184822"/>
            <w:r>
              <w:rPr>
                <w:rFonts w:cs="Arial"/>
                <w:b/>
                <w:bCs/>
              </w:rPr>
              <w:t xml:space="preserve">Reintroduction feasibility study </w:t>
            </w:r>
          </w:p>
          <w:p w14:paraId="4F189619" w14:textId="19739FB7" w:rsidR="00754D85" w:rsidRDefault="00D4484A" w:rsidP="00197DA2">
            <w:pPr>
              <w:spacing w:before="160" w:line="240" w:lineRule="auto"/>
              <w:rPr>
                <w:rFonts w:cs="Arial"/>
              </w:rPr>
            </w:pPr>
            <w:bookmarkStart w:id="1" w:name="_Hlk80186028"/>
            <w:r>
              <w:rPr>
                <w:rFonts w:cs="Arial"/>
              </w:rPr>
              <w:t xml:space="preserve">A </w:t>
            </w:r>
            <w:r w:rsidR="005A556B">
              <w:rPr>
                <w:rFonts w:cs="Arial"/>
              </w:rPr>
              <w:t xml:space="preserve">2019 </w:t>
            </w:r>
            <w:r>
              <w:rPr>
                <w:rFonts w:cs="Arial"/>
              </w:rPr>
              <w:t xml:space="preserve">feasibility study assessed the suitability of nine candidate reintroduction locations for the Eastern Bristlebird in Victoria, based on selection criteria related to habitat suitability and availability, access, fire management, </w:t>
            </w:r>
            <w:r w:rsidR="005F25E7">
              <w:rPr>
                <w:rFonts w:cs="Arial"/>
              </w:rPr>
              <w:t xml:space="preserve">presence and control of </w:t>
            </w:r>
            <w:r>
              <w:rPr>
                <w:rFonts w:cs="Arial"/>
              </w:rPr>
              <w:t>feral predator</w:t>
            </w:r>
            <w:r w:rsidR="005F25E7">
              <w:rPr>
                <w:rFonts w:cs="Arial"/>
              </w:rPr>
              <w:t>s</w:t>
            </w:r>
            <w:r>
              <w:rPr>
                <w:rFonts w:cs="Arial"/>
              </w:rPr>
              <w:t>, funding requirements and time constraints (</w:t>
            </w:r>
            <w:r w:rsidR="00F85371">
              <w:rPr>
                <w:rFonts w:cs="Arial"/>
              </w:rPr>
              <w:t>Appendix 4</w:t>
            </w:r>
            <w:r>
              <w:rPr>
                <w:rFonts w:cs="Arial"/>
              </w:rPr>
              <w:t xml:space="preserve">). However, the </w:t>
            </w:r>
            <w:r w:rsidR="000E3633">
              <w:rPr>
                <w:rFonts w:cs="Arial"/>
              </w:rPr>
              <w:t xml:space="preserve">selected reintroduction location and seven of the other candidate locations </w:t>
            </w:r>
            <w:r>
              <w:rPr>
                <w:rFonts w:cs="Arial"/>
              </w:rPr>
              <w:t>burned in the 2019/2020 fires</w:t>
            </w:r>
            <w:r w:rsidR="008F0765">
              <w:rPr>
                <w:rFonts w:cs="Arial"/>
              </w:rPr>
              <w:t>.</w:t>
            </w:r>
            <w:r w:rsidR="008416A0">
              <w:rPr>
                <w:rFonts w:cs="Arial"/>
              </w:rPr>
              <w:t xml:space="preserve"> This highlighted </w:t>
            </w:r>
            <w:r>
              <w:rPr>
                <w:rFonts w:cs="Arial"/>
              </w:rPr>
              <w:t xml:space="preserve">that a single fire could potentially extirpate both insurance and extant populations if they are in </w:t>
            </w:r>
            <w:proofErr w:type="gramStart"/>
            <w:r>
              <w:rPr>
                <w:rFonts w:cs="Arial"/>
              </w:rPr>
              <w:t>close proximity</w:t>
            </w:r>
            <w:proofErr w:type="gramEnd"/>
            <w:r>
              <w:rPr>
                <w:rFonts w:cs="Arial"/>
              </w:rPr>
              <w:t xml:space="preserve">. The only unburnt candidate reintroduction location was Wilsons </w:t>
            </w:r>
            <w:r w:rsidR="00C33EAE">
              <w:rPr>
                <w:rFonts w:cs="Arial"/>
              </w:rPr>
              <w:t>Prom</w:t>
            </w:r>
            <w:r w:rsidR="002C1F2E">
              <w:rPr>
                <w:rFonts w:cs="Arial"/>
              </w:rPr>
              <w:t>, which</w:t>
            </w:r>
            <w:r>
              <w:rPr>
                <w:rFonts w:cs="Arial"/>
              </w:rPr>
              <w:t xml:space="preserve"> did not rank highly</w:t>
            </w:r>
            <w:r w:rsidR="005577AD">
              <w:rPr>
                <w:rFonts w:cs="Arial"/>
              </w:rPr>
              <w:t xml:space="preserve"> </w:t>
            </w:r>
            <w:r w:rsidR="00754D85">
              <w:rPr>
                <w:rFonts w:cs="Arial"/>
              </w:rPr>
              <w:t>due to</w:t>
            </w:r>
            <w:r w:rsidR="008038C2">
              <w:rPr>
                <w:rFonts w:cs="Arial"/>
              </w:rPr>
              <w:t xml:space="preserve"> the possibly short time since last fire in heathland, </w:t>
            </w:r>
            <w:r w:rsidR="00744C12">
              <w:rPr>
                <w:rFonts w:cs="Arial"/>
              </w:rPr>
              <w:t xml:space="preserve">lower certainty about the former occurrence of </w:t>
            </w:r>
            <w:r w:rsidR="00754D85">
              <w:rPr>
                <w:rFonts w:cs="Arial"/>
              </w:rPr>
              <w:t xml:space="preserve">Eastern Bristlebirds, and the long distance from </w:t>
            </w:r>
            <w:r w:rsidR="00744C12">
              <w:rPr>
                <w:rFonts w:cs="Arial"/>
              </w:rPr>
              <w:t xml:space="preserve">the </w:t>
            </w:r>
            <w:r w:rsidR="00754D85">
              <w:rPr>
                <w:rFonts w:cs="Arial"/>
              </w:rPr>
              <w:t>source population (</w:t>
            </w:r>
            <w:r w:rsidR="00E9096A">
              <w:rPr>
                <w:rFonts w:cs="Arial"/>
              </w:rPr>
              <w:t>Appendix 5</w:t>
            </w:r>
            <w:r w:rsidR="00754D85">
              <w:rPr>
                <w:rFonts w:cs="Arial"/>
              </w:rPr>
              <w:t>).</w:t>
            </w:r>
          </w:p>
          <w:p w14:paraId="3790257B" w14:textId="18FD26EF" w:rsidR="00D4484A" w:rsidRDefault="00754D85" w:rsidP="0037180A">
            <w:pPr>
              <w:spacing w:before="160" w:after="160" w:line="240" w:lineRule="auto"/>
              <w:rPr>
                <w:rFonts w:cs="Arial"/>
              </w:rPr>
            </w:pPr>
            <w:r>
              <w:rPr>
                <w:rFonts w:cs="Arial"/>
              </w:rPr>
              <w:t>A</w:t>
            </w:r>
            <w:r w:rsidR="00D4484A">
              <w:rPr>
                <w:rFonts w:cs="Arial"/>
              </w:rPr>
              <w:t xml:space="preserve"> </w:t>
            </w:r>
            <w:r w:rsidR="008038C2">
              <w:rPr>
                <w:rFonts w:cs="Arial"/>
              </w:rPr>
              <w:t xml:space="preserve">subsequent </w:t>
            </w:r>
            <w:r w:rsidR="00D4484A">
              <w:rPr>
                <w:rFonts w:cs="Arial"/>
              </w:rPr>
              <w:t xml:space="preserve">feasibility study </w:t>
            </w:r>
            <w:r w:rsidR="008038C2">
              <w:rPr>
                <w:rFonts w:cs="Arial"/>
              </w:rPr>
              <w:t xml:space="preserve">assessed the suitability of </w:t>
            </w:r>
            <w:r w:rsidR="00BC1F97">
              <w:rPr>
                <w:rFonts w:cs="Arial"/>
              </w:rPr>
              <w:t xml:space="preserve">Wilsons Prom </w:t>
            </w:r>
            <w:r w:rsidR="008038C2">
              <w:rPr>
                <w:rFonts w:cs="Arial"/>
              </w:rPr>
              <w:t xml:space="preserve">as a reintroduction location and concluded that it </w:t>
            </w:r>
            <w:r w:rsidR="00D4484A">
              <w:rPr>
                <w:rFonts w:cs="Arial"/>
              </w:rPr>
              <w:t>was suitable</w:t>
            </w:r>
            <w:r w:rsidR="008038C2">
              <w:rPr>
                <w:rFonts w:ascii="Calibri" w:hAnsi="Calibri" w:cs="Calibri"/>
              </w:rPr>
              <w:t>—</w:t>
            </w:r>
            <w:r w:rsidR="008038C2">
              <w:rPr>
                <w:rFonts w:cs="Arial"/>
              </w:rPr>
              <w:t>despite not ranking highly in the original feasibility study</w:t>
            </w:r>
            <w:r w:rsidR="008038C2">
              <w:rPr>
                <w:rFonts w:ascii="Calibri" w:hAnsi="Calibri" w:cs="Calibri"/>
              </w:rPr>
              <w:t>—</w:t>
            </w:r>
            <w:r w:rsidR="002C1F2E">
              <w:rPr>
                <w:rFonts w:cs="Arial"/>
              </w:rPr>
              <w:t>with the caveat that an on-ground assessment of habitat was required</w:t>
            </w:r>
            <w:r w:rsidR="00477EDF">
              <w:rPr>
                <w:rFonts w:cs="Arial"/>
              </w:rPr>
              <w:t xml:space="preserve"> (Appendix 6)</w:t>
            </w:r>
            <w:r w:rsidR="002C1F2E">
              <w:rPr>
                <w:rFonts w:cs="Arial"/>
              </w:rPr>
              <w:t>.</w:t>
            </w:r>
            <w:r w:rsidR="007F55D9" w:rsidRPr="007D15D0">
              <w:rPr>
                <w:rFonts w:cs="Arial"/>
                <w:color w:val="00B050"/>
                <w:szCs w:val="18"/>
                <w:lang w:val="en-GB" w:eastAsia="en-NZ"/>
              </w:rPr>
              <w:t xml:space="preserve"> </w:t>
            </w:r>
            <w:r w:rsidR="002C1F2E" w:rsidRPr="00197DA2">
              <w:rPr>
                <w:rFonts w:cs="Arial"/>
                <w:color w:val="000000" w:themeColor="text1"/>
                <w:szCs w:val="18"/>
                <w:lang w:val="en-GB" w:eastAsia="en-NZ"/>
              </w:rPr>
              <w:t xml:space="preserve">This </w:t>
            </w:r>
            <w:r w:rsidR="002C1F2E" w:rsidRPr="00197DA2">
              <w:rPr>
                <w:rFonts w:cs="Arial"/>
                <w:color w:val="000000" w:themeColor="text1"/>
              </w:rPr>
              <w:t>a</w:t>
            </w:r>
            <w:r w:rsidR="00D4484A" w:rsidRPr="00197DA2">
              <w:rPr>
                <w:rFonts w:cs="Arial"/>
                <w:color w:val="000000" w:themeColor="text1"/>
              </w:rPr>
              <w:t xml:space="preserve">ssessment was completed in March 2021 following </w:t>
            </w:r>
            <w:r w:rsidR="00D4484A">
              <w:rPr>
                <w:rFonts w:cs="Arial"/>
              </w:rPr>
              <w:t>select</w:t>
            </w:r>
            <w:r w:rsidR="00477EDF">
              <w:rPr>
                <w:rFonts w:cs="Arial"/>
              </w:rPr>
              <w:t>ion of</w:t>
            </w:r>
            <w:r w:rsidR="00D4484A">
              <w:rPr>
                <w:rFonts w:cs="Arial"/>
              </w:rPr>
              <w:t xml:space="preserve"> release sites </w:t>
            </w:r>
            <w:r w:rsidR="00477EDF">
              <w:rPr>
                <w:rFonts w:cs="Arial"/>
              </w:rPr>
              <w:t xml:space="preserve">through expert elicitation and on-ground site inspections (Appendix 7). </w:t>
            </w:r>
            <w:r w:rsidR="004258FE">
              <w:rPr>
                <w:rFonts w:cs="Arial"/>
              </w:rPr>
              <w:t>Most</w:t>
            </w:r>
            <w:r w:rsidR="008038C2">
              <w:rPr>
                <w:rFonts w:cs="Arial"/>
              </w:rPr>
              <w:t xml:space="preserve"> of the heathland </w:t>
            </w:r>
            <w:r w:rsidR="004258FE">
              <w:rPr>
                <w:rFonts w:cs="Arial"/>
              </w:rPr>
              <w:t xml:space="preserve">at Wilsons Prom </w:t>
            </w:r>
            <w:r w:rsidR="008038C2">
              <w:rPr>
                <w:rFonts w:cs="Arial"/>
              </w:rPr>
              <w:t>was last burned in 2009 (~11 years post-fire)</w:t>
            </w:r>
            <w:r w:rsidR="004258FE">
              <w:rPr>
                <w:rFonts w:cs="Arial"/>
              </w:rPr>
              <w:t xml:space="preserve"> and</w:t>
            </w:r>
            <w:r w:rsidR="002C1F2E">
              <w:rPr>
                <w:rFonts w:cs="Arial"/>
              </w:rPr>
              <w:t xml:space="preserve"> </w:t>
            </w:r>
            <w:r w:rsidR="00477EDF">
              <w:rPr>
                <w:rFonts w:cs="Arial"/>
              </w:rPr>
              <w:t xml:space="preserve">vegetation surveys in the highest-ranking release sites </w:t>
            </w:r>
            <w:r w:rsidR="000E5AD9">
              <w:rPr>
                <w:rFonts w:cs="Arial"/>
              </w:rPr>
              <w:t>indicated</w:t>
            </w:r>
            <w:r w:rsidR="00477EDF">
              <w:rPr>
                <w:rFonts w:cs="Arial"/>
              </w:rPr>
              <w:t xml:space="preserve"> that </w:t>
            </w:r>
            <w:r w:rsidR="008038C2">
              <w:rPr>
                <w:rFonts w:cs="Arial"/>
              </w:rPr>
              <w:t xml:space="preserve">the heaths at Wilsons Prom </w:t>
            </w:r>
            <w:r w:rsidR="00477EDF">
              <w:rPr>
                <w:rFonts w:cs="Arial"/>
              </w:rPr>
              <w:t>are</w:t>
            </w:r>
            <w:r w:rsidR="008038C2">
              <w:rPr>
                <w:rFonts w:cs="Arial"/>
              </w:rPr>
              <w:t xml:space="preserve"> </w:t>
            </w:r>
            <w:proofErr w:type="gramStart"/>
            <w:r w:rsidR="008038C2">
              <w:rPr>
                <w:rFonts w:cs="Arial"/>
              </w:rPr>
              <w:t>similar to</w:t>
            </w:r>
            <w:proofErr w:type="gramEnd"/>
            <w:r w:rsidR="008038C2">
              <w:rPr>
                <w:rFonts w:cs="Arial"/>
              </w:rPr>
              <w:t xml:space="preserve"> those occupied by Eastern Bristlebirds elsewhere</w:t>
            </w:r>
            <w:r w:rsidR="004258FE">
              <w:rPr>
                <w:rFonts w:cs="Arial"/>
              </w:rPr>
              <w:t xml:space="preserve"> (Appendix 7)</w:t>
            </w:r>
            <w:r w:rsidR="00D4484A">
              <w:rPr>
                <w:rFonts w:cs="Arial"/>
              </w:rPr>
              <w:t>.</w:t>
            </w:r>
            <w:r w:rsidR="002C1F2E">
              <w:rPr>
                <w:rFonts w:cs="Arial"/>
              </w:rPr>
              <w:t xml:space="preserve"> </w:t>
            </w:r>
            <w:r w:rsidR="000E5AD9">
              <w:rPr>
                <w:rFonts w:cs="Arial"/>
              </w:rPr>
              <w:t>G</w:t>
            </w:r>
            <w:r w:rsidR="002C1F2E">
              <w:rPr>
                <w:rFonts w:cs="Arial"/>
              </w:rPr>
              <w:t xml:space="preserve">reater certainty of the former occurrence of Eastern Bristlebirds at Wilson Prom </w:t>
            </w:r>
            <w:r w:rsidR="000E5AD9">
              <w:rPr>
                <w:rFonts w:cs="Arial"/>
              </w:rPr>
              <w:t xml:space="preserve">was attained </w:t>
            </w:r>
            <w:r w:rsidR="004474C3">
              <w:rPr>
                <w:rFonts w:cs="Arial"/>
              </w:rPr>
              <w:t xml:space="preserve">from a comprehensive review of available evidence </w:t>
            </w:r>
            <w:r w:rsidR="002C1F2E">
              <w:rPr>
                <w:rFonts w:cs="Arial"/>
              </w:rPr>
              <w:t>(section 4.2).</w:t>
            </w:r>
            <w:r w:rsidR="00D4484A">
              <w:rPr>
                <w:rFonts w:cs="Arial"/>
              </w:rPr>
              <w:t xml:space="preserve"> </w:t>
            </w:r>
            <w:r w:rsidR="004258FE" w:rsidRPr="004258FE">
              <w:rPr>
                <w:rFonts w:cs="Arial"/>
              </w:rPr>
              <w:t xml:space="preserve">Transport logistics were </w:t>
            </w:r>
            <w:r w:rsidR="004258FE">
              <w:rPr>
                <w:rFonts w:cs="Arial"/>
              </w:rPr>
              <w:t xml:space="preserve">also </w:t>
            </w:r>
            <w:r w:rsidR="004258FE" w:rsidRPr="004258FE">
              <w:rPr>
                <w:rFonts w:cs="Arial"/>
              </w:rPr>
              <w:t xml:space="preserve">re-examined and the long distance between source and reintroduction locations does not prohibit undertaking the translocation (Appendix 3). Wilson Prom was therefore assessed to be a suitable reintroduction location that provides ample suitable habitat to support a viable population of the </w:t>
            </w:r>
            <w:r w:rsidR="004258FE">
              <w:rPr>
                <w:rFonts w:cs="Arial"/>
              </w:rPr>
              <w:t>Eastern Bristlebird</w:t>
            </w:r>
            <w:r w:rsidR="004258FE" w:rsidRPr="004258FE">
              <w:rPr>
                <w:rFonts w:cs="Arial"/>
              </w:rPr>
              <w:t xml:space="preserve"> (sections 4.1 and 4.5, Appendix 7</w:t>
            </w:r>
            <w:r w:rsidR="004258FE">
              <w:rPr>
                <w:rFonts w:cs="Arial"/>
              </w:rPr>
              <w:t>)</w:t>
            </w:r>
            <w:r w:rsidR="008038C2">
              <w:rPr>
                <w:rFonts w:cs="Arial"/>
              </w:rPr>
              <w:t>.</w:t>
            </w:r>
          </w:p>
          <w:bookmarkEnd w:id="0"/>
          <w:bookmarkEnd w:id="1"/>
          <w:p w14:paraId="2FFAA13F" w14:textId="544D3DF1" w:rsidR="00D4484A" w:rsidRDefault="00D4484A" w:rsidP="0037180A">
            <w:pPr>
              <w:spacing w:before="160" w:line="240" w:lineRule="auto"/>
              <w:rPr>
                <w:rFonts w:cs="Arial"/>
                <w:b/>
                <w:bCs/>
                <w:color w:val="000000" w:themeColor="text1"/>
              </w:rPr>
            </w:pPr>
            <w:r>
              <w:rPr>
                <w:rFonts w:cs="Arial"/>
                <w:b/>
                <w:bCs/>
                <w:color w:val="000000" w:themeColor="text1"/>
              </w:rPr>
              <w:t>Specific Needs Analysis</w:t>
            </w:r>
            <w:r w:rsidR="00737199">
              <w:rPr>
                <w:rFonts w:cs="Arial"/>
                <w:b/>
                <w:bCs/>
                <w:color w:val="000000" w:themeColor="text1"/>
              </w:rPr>
              <w:t xml:space="preserve"> </w:t>
            </w:r>
          </w:p>
          <w:p w14:paraId="4F3E1C9E" w14:textId="77777777" w:rsidR="006601CB" w:rsidRPr="00724890" w:rsidRDefault="00D4484A" w:rsidP="0037180A">
            <w:pPr>
              <w:spacing w:before="160" w:line="240" w:lineRule="auto"/>
              <w:rPr>
                <w:rFonts w:cs="Arial"/>
                <w:color w:val="000000" w:themeColor="text1"/>
              </w:rPr>
            </w:pPr>
            <w:r>
              <w:rPr>
                <w:rFonts w:cs="Arial"/>
                <w:color w:val="000000" w:themeColor="text1"/>
              </w:rPr>
              <w:t xml:space="preserve">A ‘Specific Needs </w:t>
            </w:r>
            <w:r w:rsidR="0070773A">
              <w:rPr>
                <w:rFonts w:cs="Arial"/>
                <w:color w:val="000000" w:themeColor="text1"/>
              </w:rPr>
              <w:t>A</w:t>
            </w:r>
            <w:r>
              <w:rPr>
                <w:rFonts w:cs="Arial"/>
                <w:color w:val="000000" w:themeColor="text1"/>
              </w:rPr>
              <w:t>nalysis</w:t>
            </w:r>
            <w:r w:rsidR="0070773A">
              <w:rPr>
                <w:rFonts w:cs="Arial"/>
                <w:color w:val="000000" w:themeColor="text1"/>
              </w:rPr>
              <w:t>’</w:t>
            </w:r>
            <w:r>
              <w:rPr>
                <w:rFonts w:cs="Arial"/>
                <w:color w:val="000000" w:themeColor="text1"/>
              </w:rPr>
              <w:t xml:space="preserve">, undertaken by DELWP in July 2020, assessed the conservation benefits against the costs for multiple translocation options and alternative conservation actions for the Eastern Bristlebird in Victoria. The analysis </w:t>
            </w:r>
            <w:r w:rsidR="004E3D70">
              <w:rPr>
                <w:rFonts w:cs="Arial"/>
                <w:color w:val="000000" w:themeColor="text1"/>
              </w:rPr>
              <w:t xml:space="preserve">supported </w:t>
            </w:r>
            <w:r>
              <w:rPr>
                <w:rFonts w:cs="Arial"/>
                <w:color w:val="000000" w:themeColor="text1"/>
              </w:rPr>
              <w:t xml:space="preserve">establishing a reintroduced population at Wilsons Prom using individuals sourced from southern and central </w:t>
            </w:r>
            <w:r w:rsidRPr="00724890">
              <w:rPr>
                <w:rFonts w:cs="Arial"/>
                <w:color w:val="000000" w:themeColor="text1"/>
              </w:rPr>
              <w:t xml:space="preserve">populations (see section 3.2).  </w:t>
            </w:r>
          </w:p>
          <w:p w14:paraId="33E8C7F9" w14:textId="6636F2B2" w:rsidR="0071017A" w:rsidRPr="00724890" w:rsidRDefault="0071017A" w:rsidP="0037180A">
            <w:pPr>
              <w:spacing w:before="160" w:line="240" w:lineRule="auto"/>
              <w:rPr>
                <w:rFonts w:cs="Arial"/>
                <w:b/>
                <w:bCs/>
                <w:color w:val="000000" w:themeColor="text1"/>
              </w:rPr>
            </w:pPr>
            <w:r w:rsidRPr="00724890">
              <w:rPr>
                <w:rFonts w:cs="Arial"/>
                <w:b/>
                <w:bCs/>
                <w:color w:val="000000" w:themeColor="text1"/>
              </w:rPr>
              <w:t xml:space="preserve">Wilsons Promontory </w:t>
            </w:r>
            <w:r w:rsidR="00CF01CE">
              <w:rPr>
                <w:rFonts w:cs="Arial"/>
                <w:b/>
                <w:bCs/>
                <w:color w:val="000000" w:themeColor="text1"/>
              </w:rPr>
              <w:t>Sanctuary</w:t>
            </w:r>
          </w:p>
          <w:p w14:paraId="25F2C14D" w14:textId="4E0FE77A" w:rsidR="00664BDF" w:rsidRDefault="00664BDF" w:rsidP="00664BDF">
            <w:pPr>
              <w:spacing w:before="160" w:line="240" w:lineRule="auto"/>
              <w:rPr>
                <w:rFonts w:cs="Arial"/>
                <w:color w:val="000000" w:themeColor="text1"/>
              </w:rPr>
            </w:pPr>
            <w:bookmarkStart w:id="2" w:name="_Hlk80625116"/>
            <w:r w:rsidRPr="00724890">
              <w:rPr>
                <w:rFonts w:cs="Arial"/>
                <w:color w:val="000000" w:themeColor="text1"/>
              </w:rPr>
              <w:t xml:space="preserve">In July 2021, the Arthur </w:t>
            </w:r>
            <w:proofErr w:type="spellStart"/>
            <w:r w:rsidRPr="00724890">
              <w:rPr>
                <w:rFonts w:cs="Arial"/>
                <w:color w:val="000000" w:themeColor="text1"/>
              </w:rPr>
              <w:t>Rylah</w:t>
            </w:r>
            <w:proofErr w:type="spellEnd"/>
            <w:r w:rsidRPr="00724890">
              <w:rPr>
                <w:rFonts w:cs="Arial"/>
                <w:color w:val="000000" w:themeColor="text1"/>
              </w:rPr>
              <w:t xml:space="preserve"> Institute </w:t>
            </w:r>
            <w:r>
              <w:rPr>
                <w:rFonts w:cs="Arial"/>
                <w:color w:val="000000" w:themeColor="text1"/>
              </w:rPr>
              <w:t xml:space="preserve">delivered </w:t>
            </w:r>
            <w:r w:rsidRPr="00724890">
              <w:rPr>
                <w:rFonts w:cs="Arial"/>
                <w:color w:val="000000" w:themeColor="text1"/>
              </w:rPr>
              <w:t xml:space="preserve">a report </w:t>
            </w:r>
            <w:r>
              <w:rPr>
                <w:rFonts w:cs="Arial"/>
                <w:color w:val="000000" w:themeColor="text1"/>
              </w:rPr>
              <w:t>to</w:t>
            </w:r>
            <w:r w:rsidRPr="00724890">
              <w:rPr>
                <w:rFonts w:cs="Arial"/>
                <w:color w:val="000000" w:themeColor="text1"/>
              </w:rPr>
              <w:t xml:space="preserve"> Parks Victoria </w:t>
            </w:r>
            <w:r>
              <w:rPr>
                <w:rFonts w:cs="Arial"/>
                <w:color w:val="000000" w:themeColor="text1"/>
              </w:rPr>
              <w:t xml:space="preserve">that </w:t>
            </w:r>
            <w:r w:rsidRPr="00724890">
              <w:rPr>
                <w:rFonts w:cs="Arial"/>
                <w:color w:val="000000" w:themeColor="text1"/>
              </w:rPr>
              <w:t>assess</w:t>
            </w:r>
            <w:r>
              <w:rPr>
                <w:rFonts w:cs="Arial"/>
                <w:color w:val="000000" w:themeColor="text1"/>
              </w:rPr>
              <w:t>ed</w:t>
            </w:r>
            <w:r w:rsidRPr="00724890">
              <w:rPr>
                <w:rFonts w:cs="Arial"/>
                <w:color w:val="000000" w:themeColor="text1"/>
              </w:rPr>
              <w:t xml:space="preserve"> the capacity of Wilsons Prom to serve as a </w:t>
            </w:r>
            <w:r w:rsidR="00CF01CE">
              <w:rPr>
                <w:rFonts w:cs="Arial"/>
                <w:color w:val="000000" w:themeColor="text1"/>
              </w:rPr>
              <w:t>sanctuary (</w:t>
            </w:r>
            <w:r w:rsidRPr="00724890">
              <w:rPr>
                <w:rFonts w:cs="Arial"/>
                <w:color w:val="000000" w:themeColor="text1"/>
              </w:rPr>
              <w:t>‘</w:t>
            </w:r>
            <w:proofErr w:type="gramStart"/>
            <w:r w:rsidRPr="00724890">
              <w:rPr>
                <w:rFonts w:cs="Arial"/>
                <w:color w:val="000000" w:themeColor="text1"/>
              </w:rPr>
              <w:t>safe haven</w:t>
            </w:r>
            <w:proofErr w:type="gramEnd"/>
            <w:r w:rsidRPr="00724890">
              <w:rPr>
                <w:rFonts w:cs="Arial"/>
                <w:color w:val="000000" w:themeColor="text1"/>
              </w:rPr>
              <w:t>’</w:t>
            </w:r>
            <w:r w:rsidR="00CF01CE">
              <w:rPr>
                <w:rFonts w:cs="Arial"/>
                <w:color w:val="000000" w:themeColor="text1"/>
              </w:rPr>
              <w:t>)</w:t>
            </w:r>
            <w:r w:rsidRPr="00724890">
              <w:rPr>
                <w:rFonts w:cs="Arial"/>
                <w:color w:val="000000" w:themeColor="text1"/>
              </w:rPr>
              <w:t xml:space="preserve"> that supports populations of threatened fauna</w:t>
            </w:r>
            <w:r>
              <w:rPr>
                <w:rFonts w:cs="Arial"/>
                <w:color w:val="000000" w:themeColor="text1"/>
              </w:rPr>
              <w:t>,</w:t>
            </w:r>
            <w:r w:rsidRPr="00724890">
              <w:rPr>
                <w:rFonts w:cs="Arial"/>
                <w:color w:val="000000" w:themeColor="text1"/>
              </w:rPr>
              <w:t xml:space="preserve"> </w:t>
            </w:r>
            <w:r w:rsidRPr="00664BDF">
              <w:rPr>
                <w:rFonts w:cs="Arial"/>
                <w:color w:val="000000" w:themeColor="text1"/>
              </w:rPr>
              <w:t xml:space="preserve">including those that may be established through reintroduction, </w:t>
            </w:r>
            <w:r w:rsidRPr="00724890">
              <w:rPr>
                <w:rFonts w:cs="Arial"/>
                <w:color w:val="000000" w:themeColor="text1"/>
              </w:rPr>
              <w:t xml:space="preserve">under Theme 5 of </w:t>
            </w:r>
            <w:r w:rsidRPr="00724890">
              <w:rPr>
                <w:rFonts w:cs="Arial"/>
                <w:i/>
                <w:iCs/>
                <w:color w:val="000000" w:themeColor="text1"/>
              </w:rPr>
              <w:t>Victoria’s Bushfire Emergency: Biodiversity Response and Recovery</w:t>
            </w:r>
            <w:r w:rsidRPr="00724890">
              <w:rPr>
                <w:rFonts w:cs="Arial"/>
                <w:color w:val="000000" w:themeColor="text1"/>
              </w:rPr>
              <w:t xml:space="preserve"> plan (</w:t>
            </w:r>
            <w:proofErr w:type="spellStart"/>
            <w:r w:rsidRPr="00724890">
              <w:rPr>
                <w:rFonts w:cs="Arial"/>
                <w:color w:val="000000" w:themeColor="text1"/>
              </w:rPr>
              <w:t>Menkhorst</w:t>
            </w:r>
            <w:proofErr w:type="spellEnd"/>
            <w:r w:rsidRPr="00724890">
              <w:rPr>
                <w:rFonts w:cs="Arial"/>
                <w:color w:val="000000" w:themeColor="text1"/>
              </w:rPr>
              <w:t xml:space="preserve"> </w:t>
            </w:r>
            <w:r w:rsidRPr="00724890">
              <w:rPr>
                <w:rFonts w:cs="Arial"/>
                <w:i/>
                <w:iCs/>
                <w:color w:val="000000" w:themeColor="text1"/>
              </w:rPr>
              <w:t>et al.</w:t>
            </w:r>
            <w:r w:rsidRPr="00724890">
              <w:rPr>
                <w:rFonts w:cs="Arial"/>
                <w:color w:val="000000" w:themeColor="text1"/>
              </w:rPr>
              <w:t xml:space="preserve"> 2021). </w:t>
            </w:r>
            <w:r>
              <w:rPr>
                <w:rFonts w:cs="Arial"/>
                <w:color w:val="000000" w:themeColor="text1"/>
              </w:rPr>
              <w:t xml:space="preserve">The report </w:t>
            </w:r>
            <w:r w:rsidR="004479AD">
              <w:rPr>
                <w:rFonts w:cs="Arial"/>
                <w:color w:val="000000" w:themeColor="text1"/>
              </w:rPr>
              <w:t>listed</w:t>
            </w:r>
            <w:r>
              <w:rPr>
                <w:rFonts w:cs="Arial"/>
                <w:color w:val="000000" w:themeColor="text1"/>
              </w:rPr>
              <w:t xml:space="preserve"> the Eastern Bristlebird as a candidate species for </w:t>
            </w:r>
            <w:r w:rsidR="00785B2C">
              <w:rPr>
                <w:rFonts w:cs="Arial"/>
                <w:color w:val="000000" w:themeColor="text1"/>
              </w:rPr>
              <w:t>translocation</w:t>
            </w:r>
            <w:r>
              <w:rPr>
                <w:rFonts w:cs="Arial"/>
                <w:color w:val="000000" w:themeColor="text1"/>
              </w:rPr>
              <w:t xml:space="preserve">, but only because planning for </w:t>
            </w:r>
            <w:r w:rsidR="00785B2C">
              <w:rPr>
                <w:rFonts w:cs="Arial"/>
                <w:color w:val="000000" w:themeColor="text1"/>
              </w:rPr>
              <w:t xml:space="preserve">translocating </w:t>
            </w:r>
            <w:r>
              <w:rPr>
                <w:rFonts w:cs="Arial"/>
                <w:color w:val="000000" w:themeColor="text1"/>
              </w:rPr>
              <w:t xml:space="preserve">this species was already well underway (since early 2020; see above). </w:t>
            </w:r>
          </w:p>
          <w:p w14:paraId="58E19C5F" w14:textId="32ABA090" w:rsidR="0071017A" w:rsidRPr="007D15D0" w:rsidRDefault="00E7223C" w:rsidP="009C435C">
            <w:pPr>
              <w:spacing w:before="160" w:line="240" w:lineRule="auto"/>
              <w:rPr>
                <w:rFonts w:cs="Arial"/>
                <w:color w:val="3366FF"/>
              </w:rPr>
            </w:pPr>
            <w:r>
              <w:rPr>
                <w:rFonts w:cs="Arial"/>
                <w:color w:val="000000" w:themeColor="text1"/>
              </w:rPr>
              <w:t xml:space="preserve">The on-ground priorities of the Wilsons Promontory Sanctuary (WPS) </w:t>
            </w:r>
            <w:r w:rsidRPr="00724890">
              <w:rPr>
                <w:rFonts w:cs="Arial"/>
                <w:color w:val="000000" w:themeColor="text1"/>
              </w:rPr>
              <w:t>project</w:t>
            </w:r>
            <w:r>
              <w:rPr>
                <w:rFonts w:cs="Arial"/>
                <w:color w:val="000000" w:themeColor="text1"/>
              </w:rPr>
              <w:t xml:space="preserve"> until mid-2023 are threat management and construction of a feral-predator-proof fence. The strategy and planning of the WPS project is due for completion in June 2022. The Eastern Bristlebird translocation is not contingent on these activities, though it will benefit from them</w:t>
            </w:r>
            <w:r w:rsidR="009C435C">
              <w:rPr>
                <w:rFonts w:cs="Arial"/>
                <w:color w:val="000000" w:themeColor="text1"/>
              </w:rPr>
              <w:t xml:space="preserve">. To </w:t>
            </w:r>
            <w:r w:rsidR="00664BDF">
              <w:rPr>
                <w:rFonts w:cs="Arial"/>
                <w:color w:val="000000" w:themeColor="text1"/>
              </w:rPr>
              <w:t xml:space="preserve">maintain momentum, </w:t>
            </w:r>
            <w:r w:rsidR="00A34114">
              <w:rPr>
                <w:rFonts w:cs="Arial"/>
                <w:color w:val="000000" w:themeColor="text1"/>
              </w:rPr>
              <w:t>capitalis</w:t>
            </w:r>
            <w:r w:rsidR="009C435C">
              <w:rPr>
                <w:rFonts w:cs="Arial"/>
                <w:color w:val="000000" w:themeColor="text1"/>
              </w:rPr>
              <w:t>e</w:t>
            </w:r>
            <w:r w:rsidR="00A34114">
              <w:rPr>
                <w:rFonts w:cs="Arial"/>
                <w:color w:val="000000" w:themeColor="text1"/>
              </w:rPr>
              <w:t xml:space="preserve"> on ‘seed funding’</w:t>
            </w:r>
            <w:r>
              <w:rPr>
                <w:rFonts w:cs="Arial"/>
                <w:color w:val="000000" w:themeColor="text1"/>
              </w:rPr>
              <w:t xml:space="preserve"> and </w:t>
            </w:r>
            <w:r w:rsidR="00664BDF">
              <w:rPr>
                <w:rFonts w:cs="Arial"/>
                <w:color w:val="000000" w:themeColor="text1"/>
              </w:rPr>
              <w:t>fulfil commitments under funding agreements</w:t>
            </w:r>
            <w:r w:rsidR="009C435C">
              <w:rPr>
                <w:rFonts w:cs="Arial"/>
                <w:color w:val="000000" w:themeColor="text1"/>
              </w:rPr>
              <w:t>, the translocation is being initiated independently of the WPS project. However, the two projects may be integrated</w:t>
            </w:r>
            <w:r w:rsidR="009C435C" w:rsidRPr="00724890">
              <w:rPr>
                <w:rFonts w:cs="Arial"/>
                <w:color w:val="000000" w:themeColor="text1"/>
              </w:rPr>
              <w:t xml:space="preserve"> once the </w:t>
            </w:r>
            <w:r w:rsidR="009C435C">
              <w:rPr>
                <w:rFonts w:cs="Arial"/>
                <w:color w:val="000000" w:themeColor="text1"/>
              </w:rPr>
              <w:t xml:space="preserve">WPS </w:t>
            </w:r>
            <w:r w:rsidR="009C435C" w:rsidRPr="00724890">
              <w:rPr>
                <w:rFonts w:cs="Arial"/>
                <w:color w:val="000000" w:themeColor="text1"/>
              </w:rPr>
              <w:t xml:space="preserve">project has reached an advanced stage of planning, </w:t>
            </w:r>
            <w:r w:rsidR="009C435C">
              <w:rPr>
                <w:rFonts w:cs="Arial"/>
                <w:color w:val="000000" w:themeColor="text1"/>
              </w:rPr>
              <w:t xml:space="preserve">provided there is agreement </w:t>
            </w:r>
            <w:r w:rsidR="009C435C" w:rsidRPr="00724890">
              <w:rPr>
                <w:rFonts w:cs="Arial"/>
                <w:color w:val="000000" w:themeColor="text1"/>
              </w:rPr>
              <w:t>between DELWP and Parks Victoria.</w:t>
            </w:r>
            <w:r w:rsidR="00664BDF" w:rsidRPr="00724890">
              <w:rPr>
                <w:rFonts w:cs="Arial"/>
                <w:color w:val="000000" w:themeColor="text1"/>
              </w:rPr>
              <w:t xml:space="preserve"> </w:t>
            </w:r>
            <w:bookmarkEnd w:id="2"/>
          </w:p>
        </w:tc>
      </w:tr>
      <w:tr w:rsidR="0025554E" w:rsidRPr="007D15D0" w14:paraId="470FB05E" w14:textId="77777777" w:rsidTr="007D2C0A">
        <w:tblPrEx>
          <w:tblBorders>
            <w:left w:val="single" w:sz="4" w:space="0" w:color="auto"/>
            <w:right w:val="single" w:sz="4" w:space="0" w:color="auto"/>
          </w:tblBorders>
        </w:tblPrEx>
        <w:tc>
          <w:tcPr>
            <w:tcW w:w="567" w:type="dxa"/>
            <w:tcBorders>
              <w:left w:val="single" w:sz="4" w:space="0" w:color="auto"/>
              <w:bottom w:val="nil"/>
              <w:right w:val="single" w:sz="4" w:space="0" w:color="auto"/>
            </w:tcBorders>
          </w:tcPr>
          <w:p w14:paraId="35C710E7" w14:textId="77777777" w:rsidR="0025554E" w:rsidRPr="007D15D0" w:rsidRDefault="0025554E" w:rsidP="0037180A">
            <w:pPr>
              <w:spacing w:before="160" w:after="160" w:line="240" w:lineRule="auto"/>
              <w:rPr>
                <w:rFonts w:cs="Arial"/>
                <w:b/>
                <w:bCs/>
              </w:rPr>
            </w:pPr>
            <w:r w:rsidRPr="007D15D0">
              <w:rPr>
                <w:rFonts w:cs="Arial"/>
                <w:b/>
                <w:bCs/>
              </w:rPr>
              <w:lastRenderedPageBreak/>
              <w:t>2.3</w:t>
            </w:r>
          </w:p>
        </w:tc>
        <w:tc>
          <w:tcPr>
            <w:tcW w:w="1730" w:type="dxa"/>
            <w:tcBorders>
              <w:left w:val="single" w:sz="4" w:space="0" w:color="auto"/>
              <w:bottom w:val="nil"/>
              <w:right w:val="single" w:sz="4" w:space="0" w:color="auto"/>
            </w:tcBorders>
          </w:tcPr>
          <w:p w14:paraId="30E04AC1" w14:textId="77777777" w:rsidR="0025554E" w:rsidRPr="007D15D0" w:rsidRDefault="0025554E" w:rsidP="0037180A">
            <w:pPr>
              <w:spacing w:before="160" w:after="160" w:line="240" w:lineRule="auto"/>
              <w:rPr>
                <w:rFonts w:cs="Arial"/>
                <w:b/>
                <w:bCs/>
              </w:rPr>
            </w:pPr>
            <w:r w:rsidRPr="007D15D0">
              <w:rPr>
                <w:rFonts w:cs="Arial"/>
                <w:b/>
                <w:bCs/>
              </w:rPr>
              <w:t>Conservation Outcome(s)</w:t>
            </w:r>
          </w:p>
        </w:tc>
        <w:tc>
          <w:tcPr>
            <w:tcW w:w="7796" w:type="dxa"/>
            <w:tcBorders>
              <w:left w:val="single" w:sz="4" w:space="0" w:color="auto"/>
              <w:bottom w:val="nil"/>
              <w:right w:val="single" w:sz="4" w:space="0" w:color="auto"/>
            </w:tcBorders>
          </w:tcPr>
          <w:p w14:paraId="012B3C81" w14:textId="43E107D9" w:rsidR="00884127" w:rsidRPr="00884127" w:rsidRDefault="00884127" w:rsidP="0037180A">
            <w:pPr>
              <w:spacing w:line="240" w:lineRule="auto"/>
              <w:rPr>
                <w:color w:val="000000" w:themeColor="text1"/>
              </w:rPr>
            </w:pPr>
            <w:r>
              <w:rPr>
                <w:color w:val="000000" w:themeColor="text1"/>
              </w:rPr>
              <w:t>The u</w:t>
            </w:r>
            <w:r w:rsidRPr="00884127">
              <w:rPr>
                <w:color w:val="000000" w:themeColor="text1"/>
              </w:rPr>
              <w:t>ltimate objectives of the project are to 1) establish a large</w:t>
            </w:r>
            <w:r w:rsidR="00953D91">
              <w:rPr>
                <w:color w:val="000000" w:themeColor="text1"/>
              </w:rPr>
              <w:t xml:space="preserve">, </w:t>
            </w:r>
            <w:r w:rsidRPr="00884127">
              <w:rPr>
                <w:color w:val="000000" w:themeColor="text1"/>
              </w:rPr>
              <w:t>self-sustaining second population in Victoria, which requires limited long-term management intervention</w:t>
            </w:r>
            <w:r w:rsidR="00C81EF3">
              <w:rPr>
                <w:color w:val="000000" w:themeColor="text1"/>
              </w:rPr>
              <w:t xml:space="preserve"> and is geographically </w:t>
            </w:r>
            <w:r w:rsidR="485484B7" w:rsidRPr="36C2E0E0">
              <w:rPr>
                <w:color w:val="000000" w:themeColor="text1"/>
              </w:rPr>
              <w:t>isolated</w:t>
            </w:r>
            <w:r w:rsidR="00A20380">
              <w:rPr>
                <w:color w:val="000000" w:themeColor="text1"/>
              </w:rPr>
              <w:t xml:space="preserve"> from the extant population</w:t>
            </w:r>
            <w:r w:rsidRPr="00884127">
              <w:rPr>
                <w:color w:val="000000" w:themeColor="text1"/>
              </w:rPr>
              <w:t xml:space="preserve">, and 2) if deemed feasible, improve the genetic diversity </w:t>
            </w:r>
            <w:r w:rsidR="3546C81F" w:rsidRPr="36C2E0E0">
              <w:rPr>
                <w:color w:val="000000" w:themeColor="text1"/>
              </w:rPr>
              <w:t xml:space="preserve">and fitness </w:t>
            </w:r>
            <w:r w:rsidRPr="00884127">
              <w:rPr>
                <w:color w:val="000000" w:themeColor="text1"/>
              </w:rPr>
              <w:t xml:space="preserve">of the genetically depauperate extant population in Victoria through genetic augmentation. </w:t>
            </w:r>
            <w:r w:rsidR="00C31929">
              <w:rPr>
                <w:color w:val="000000" w:themeColor="text1"/>
              </w:rPr>
              <w:t xml:space="preserve">These actions will reduce the extinction risk of the species in Victoria and </w:t>
            </w:r>
            <w:r w:rsidR="00543B7F">
              <w:rPr>
                <w:color w:val="000000" w:themeColor="text1"/>
              </w:rPr>
              <w:t xml:space="preserve">if successful </w:t>
            </w:r>
            <w:r w:rsidR="004A37F3">
              <w:rPr>
                <w:color w:val="000000" w:themeColor="text1"/>
              </w:rPr>
              <w:t>will</w:t>
            </w:r>
            <w:r w:rsidR="00543B7F">
              <w:rPr>
                <w:color w:val="000000" w:themeColor="text1"/>
              </w:rPr>
              <w:t xml:space="preserve"> result in </w:t>
            </w:r>
            <w:proofErr w:type="spellStart"/>
            <w:r w:rsidR="00543B7F">
              <w:rPr>
                <w:color w:val="000000" w:themeColor="text1"/>
              </w:rPr>
              <w:t>downlisting</w:t>
            </w:r>
            <w:proofErr w:type="spellEnd"/>
            <w:r w:rsidR="00543B7F">
              <w:rPr>
                <w:color w:val="000000" w:themeColor="text1"/>
              </w:rPr>
              <w:t xml:space="preserve"> (</w:t>
            </w:r>
            <w:r w:rsidR="004A37F3">
              <w:rPr>
                <w:color w:val="000000" w:themeColor="text1"/>
              </w:rPr>
              <w:t xml:space="preserve">section 3.1). </w:t>
            </w:r>
          </w:p>
          <w:p w14:paraId="29874FDE" w14:textId="5D622B99" w:rsidR="00380323" w:rsidRPr="007D15D0" w:rsidRDefault="0011609E" w:rsidP="0037180A">
            <w:pPr>
              <w:spacing w:before="160" w:line="240" w:lineRule="auto"/>
              <w:rPr>
                <w:rFonts w:cs="Arial"/>
                <w:color w:val="3366FF"/>
              </w:rPr>
            </w:pPr>
            <w:r>
              <w:rPr>
                <w:rFonts w:cs="Arial"/>
              </w:rPr>
              <w:t xml:space="preserve">The </w:t>
            </w:r>
            <w:r w:rsidR="00664BDF">
              <w:rPr>
                <w:rFonts w:cs="Arial"/>
              </w:rPr>
              <w:t xml:space="preserve">planned </w:t>
            </w:r>
            <w:r>
              <w:rPr>
                <w:rFonts w:cs="Arial"/>
              </w:rPr>
              <w:t xml:space="preserve">reintroduction </w:t>
            </w:r>
            <w:r w:rsidRPr="007D15D0">
              <w:rPr>
                <w:rFonts w:cs="Arial"/>
              </w:rPr>
              <w:t xml:space="preserve">will decrease the extinction risk of the </w:t>
            </w:r>
            <w:r>
              <w:rPr>
                <w:rFonts w:cs="Arial"/>
              </w:rPr>
              <w:t xml:space="preserve">species globally </w:t>
            </w:r>
            <w:r w:rsidRPr="007D15D0">
              <w:rPr>
                <w:rFonts w:cs="Arial"/>
              </w:rPr>
              <w:t>by increasing total population size,</w:t>
            </w:r>
            <w:r>
              <w:rPr>
                <w:rFonts w:cs="Arial"/>
              </w:rPr>
              <w:t xml:space="preserve"> the number of populations,</w:t>
            </w:r>
            <w:r w:rsidRPr="007D15D0">
              <w:rPr>
                <w:rFonts w:cs="Arial"/>
              </w:rPr>
              <w:t xml:space="preserve"> area of occupancy</w:t>
            </w:r>
            <w:r>
              <w:rPr>
                <w:rFonts w:cs="Arial"/>
              </w:rPr>
              <w:t xml:space="preserve"> and</w:t>
            </w:r>
            <w:r w:rsidRPr="007D15D0">
              <w:rPr>
                <w:rFonts w:cs="Arial"/>
              </w:rPr>
              <w:t xml:space="preserve"> extent of occurrence</w:t>
            </w:r>
            <w:r>
              <w:rPr>
                <w:rFonts w:cs="Arial"/>
              </w:rPr>
              <w:t xml:space="preserve">, </w:t>
            </w:r>
            <w:r w:rsidRPr="007D15D0">
              <w:rPr>
                <w:rFonts w:cs="Arial"/>
              </w:rPr>
              <w:t xml:space="preserve">and </w:t>
            </w:r>
            <w:r>
              <w:rPr>
                <w:rFonts w:cs="Arial"/>
              </w:rPr>
              <w:t xml:space="preserve">by </w:t>
            </w:r>
            <w:r w:rsidRPr="007D15D0">
              <w:rPr>
                <w:rFonts w:cs="Arial"/>
              </w:rPr>
              <w:t xml:space="preserve">spreading the risk of extinction across widely separated populations. </w:t>
            </w:r>
            <w:r>
              <w:rPr>
                <w:rFonts w:cs="Arial"/>
              </w:rPr>
              <w:t xml:space="preserve">Moreover, re-establishing a population at the southern extent of its </w:t>
            </w:r>
            <w:r w:rsidR="001E7099">
              <w:rPr>
                <w:rFonts w:cs="Arial"/>
              </w:rPr>
              <w:t xml:space="preserve">former </w:t>
            </w:r>
            <w:r>
              <w:rPr>
                <w:rFonts w:cs="Arial"/>
              </w:rPr>
              <w:t>distribution may mitigate the potential long-term negative impacts of climate change on the species.</w:t>
            </w:r>
          </w:p>
        </w:tc>
      </w:tr>
      <w:tr w:rsidR="0025554E" w:rsidRPr="007D15D0" w14:paraId="35F3C7A7" w14:textId="77777777" w:rsidTr="007D2C0A">
        <w:tblPrEx>
          <w:tblBorders>
            <w:left w:val="single" w:sz="4" w:space="0" w:color="auto"/>
            <w:right w:val="single" w:sz="4" w:space="0" w:color="auto"/>
          </w:tblBorders>
        </w:tblPrEx>
        <w:tc>
          <w:tcPr>
            <w:tcW w:w="567" w:type="dxa"/>
            <w:tcBorders>
              <w:left w:val="single" w:sz="4" w:space="0" w:color="auto"/>
              <w:bottom w:val="single" w:sz="4" w:space="0" w:color="auto"/>
              <w:right w:val="single" w:sz="4" w:space="0" w:color="auto"/>
            </w:tcBorders>
          </w:tcPr>
          <w:p w14:paraId="3FEDF33F" w14:textId="77777777" w:rsidR="0025554E" w:rsidRPr="007D15D0" w:rsidRDefault="0025554E" w:rsidP="0037180A">
            <w:pPr>
              <w:spacing w:before="160" w:after="160" w:line="240" w:lineRule="auto"/>
              <w:rPr>
                <w:rFonts w:cs="Arial"/>
                <w:b/>
                <w:bCs/>
              </w:rPr>
            </w:pPr>
            <w:r w:rsidRPr="007D15D0">
              <w:rPr>
                <w:rFonts w:cs="Arial"/>
                <w:b/>
                <w:bCs/>
              </w:rPr>
              <w:t>2.4</w:t>
            </w:r>
          </w:p>
        </w:tc>
        <w:tc>
          <w:tcPr>
            <w:tcW w:w="1730" w:type="dxa"/>
            <w:tcBorders>
              <w:left w:val="single" w:sz="4" w:space="0" w:color="auto"/>
              <w:bottom w:val="single" w:sz="4" w:space="0" w:color="auto"/>
              <w:right w:val="single" w:sz="4" w:space="0" w:color="auto"/>
            </w:tcBorders>
          </w:tcPr>
          <w:p w14:paraId="26997D59" w14:textId="77777777" w:rsidR="0025554E" w:rsidRPr="007D15D0" w:rsidRDefault="0025554E" w:rsidP="0037180A">
            <w:pPr>
              <w:spacing w:before="160" w:after="160" w:line="240" w:lineRule="auto"/>
              <w:rPr>
                <w:rFonts w:cs="Arial"/>
                <w:b/>
                <w:bCs/>
              </w:rPr>
            </w:pPr>
            <w:r w:rsidRPr="007D15D0">
              <w:rPr>
                <w:rFonts w:cs="Arial"/>
                <w:b/>
                <w:bCs/>
              </w:rPr>
              <w:t>Research Objective(s)</w:t>
            </w:r>
          </w:p>
        </w:tc>
        <w:tc>
          <w:tcPr>
            <w:tcW w:w="7796" w:type="dxa"/>
            <w:tcBorders>
              <w:left w:val="single" w:sz="4" w:space="0" w:color="auto"/>
              <w:bottom w:val="single" w:sz="4" w:space="0" w:color="auto"/>
              <w:right w:val="single" w:sz="4" w:space="0" w:color="auto"/>
            </w:tcBorders>
          </w:tcPr>
          <w:p w14:paraId="696A816B" w14:textId="1A2F775C" w:rsidR="00007C02" w:rsidRPr="007D15D0" w:rsidRDefault="00AD6BB1" w:rsidP="0037180A">
            <w:pPr>
              <w:spacing w:before="160" w:after="160" w:line="240" w:lineRule="auto"/>
              <w:rPr>
                <w:rFonts w:cs="Arial"/>
                <w:color w:val="3366FF"/>
              </w:rPr>
            </w:pPr>
            <w:r w:rsidRPr="003D081B">
              <w:rPr>
                <w:rFonts w:cs="Arial"/>
                <w:color w:val="000000" w:themeColor="text1"/>
              </w:rPr>
              <w:t>Th</w:t>
            </w:r>
            <w:r w:rsidR="00C83CE6">
              <w:rPr>
                <w:rFonts w:cs="Arial"/>
                <w:color w:val="000000" w:themeColor="text1"/>
              </w:rPr>
              <w:t xml:space="preserve">e translocation </w:t>
            </w:r>
            <w:r w:rsidR="00597FAF" w:rsidRPr="003D081B">
              <w:rPr>
                <w:rFonts w:cs="Arial"/>
                <w:color w:val="000000" w:themeColor="text1"/>
              </w:rPr>
              <w:t xml:space="preserve">is not a research project. However, </w:t>
            </w:r>
            <w:r w:rsidRPr="003D081B">
              <w:rPr>
                <w:rFonts w:cs="Arial"/>
                <w:color w:val="000000" w:themeColor="text1"/>
              </w:rPr>
              <w:t xml:space="preserve">the design of </w:t>
            </w:r>
            <w:r w:rsidR="00007C02" w:rsidRPr="003D081B">
              <w:rPr>
                <w:rFonts w:cs="Arial"/>
                <w:color w:val="000000" w:themeColor="text1"/>
              </w:rPr>
              <w:t>the translocation</w:t>
            </w:r>
            <w:r w:rsidR="00CA18BE" w:rsidRPr="003D081B">
              <w:rPr>
                <w:rFonts w:cs="Arial"/>
                <w:color w:val="000000" w:themeColor="text1"/>
              </w:rPr>
              <w:t>,</w:t>
            </w:r>
            <w:r w:rsidR="00007C02" w:rsidRPr="003D081B">
              <w:rPr>
                <w:rFonts w:cs="Arial"/>
                <w:color w:val="000000" w:themeColor="text1"/>
              </w:rPr>
              <w:t xml:space="preserve"> </w:t>
            </w:r>
            <w:r w:rsidR="00CA18BE" w:rsidRPr="003D081B">
              <w:rPr>
                <w:rFonts w:cs="Arial"/>
                <w:color w:val="000000" w:themeColor="text1"/>
              </w:rPr>
              <w:t xml:space="preserve">and the data collected during its implementation, </w:t>
            </w:r>
            <w:r w:rsidR="00007C02" w:rsidRPr="003D081B">
              <w:rPr>
                <w:rFonts w:cs="Arial"/>
                <w:color w:val="000000" w:themeColor="text1"/>
              </w:rPr>
              <w:t xml:space="preserve">will </w:t>
            </w:r>
            <w:r w:rsidR="00597FAF" w:rsidRPr="003D081B">
              <w:rPr>
                <w:rFonts w:cs="Arial"/>
                <w:color w:val="000000" w:themeColor="text1"/>
              </w:rPr>
              <w:t xml:space="preserve">afford opportunities to increase our understanding of the conservation management </w:t>
            </w:r>
            <w:r w:rsidR="00595E28" w:rsidRPr="003D081B">
              <w:rPr>
                <w:rFonts w:cs="Arial"/>
                <w:color w:val="000000" w:themeColor="text1"/>
              </w:rPr>
              <w:t xml:space="preserve">and ecology </w:t>
            </w:r>
            <w:r w:rsidR="00597FAF" w:rsidRPr="003D081B">
              <w:rPr>
                <w:rFonts w:cs="Arial"/>
                <w:color w:val="000000" w:themeColor="text1"/>
              </w:rPr>
              <w:t>of the Eastern Bristlebird.</w:t>
            </w:r>
            <w:r w:rsidR="00E45B6D" w:rsidRPr="003D081B">
              <w:rPr>
                <w:rFonts w:cs="Arial"/>
                <w:color w:val="000000" w:themeColor="text1"/>
              </w:rPr>
              <w:t xml:space="preserve"> </w:t>
            </w:r>
          </w:p>
        </w:tc>
      </w:tr>
      <w:tr w:rsidR="0025554E" w:rsidRPr="007D15D0" w14:paraId="5ECF3965" w14:textId="77777777" w:rsidTr="007D2C0A">
        <w:tblPrEx>
          <w:tblBorders>
            <w:left w:val="single" w:sz="4" w:space="0" w:color="auto"/>
            <w:right w:val="single" w:sz="4" w:space="0" w:color="auto"/>
          </w:tblBorders>
        </w:tblPrEx>
        <w:tc>
          <w:tcPr>
            <w:tcW w:w="567" w:type="dxa"/>
            <w:tcBorders>
              <w:left w:val="single" w:sz="4" w:space="0" w:color="auto"/>
              <w:right w:val="single" w:sz="4" w:space="0" w:color="auto"/>
            </w:tcBorders>
          </w:tcPr>
          <w:p w14:paraId="643F2D14" w14:textId="77777777" w:rsidR="0025554E" w:rsidRPr="007D15D0" w:rsidRDefault="0025554E" w:rsidP="0037180A">
            <w:pPr>
              <w:spacing w:before="160" w:after="160" w:line="240" w:lineRule="auto"/>
              <w:rPr>
                <w:rFonts w:cs="Arial"/>
                <w:b/>
                <w:bCs/>
              </w:rPr>
            </w:pPr>
            <w:r w:rsidRPr="007D15D0">
              <w:rPr>
                <w:rFonts w:cs="Arial"/>
                <w:b/>
                <w:bCs/>
              </w:rPr>
              <w:t>2.5</w:t>
            </w:r>
          </w:p>
        </w:tc>
        <w:tc>
          <w:tcPr>
            <w:tcW w:w="1730" w:type="dxa"/>
            <w:tcBorders>
              <w:left w:val="single" w:sz="4" w:space="0" w:color="auto"/>
              <w:right w:val="single" w:sz="4" w:space="0" w:color="auto"/>
            </w:tcBorders>
          </w:tcPr>
          <w:p w14:paraId="15E13B5B" w14:textId="77777777" w:rsidR="0025554E" w:rsidRPr="007D15D0" w:rsidRDefault="0025554E" w:rsidP="0037180A">
            <w:pPr>
              <w:spacing w:before="160" w:after="160" w:line="240" w:lineRule="auto"/>
              <w:rPr>
                <w:rFonts w:cs="Arial"/>
                <w:b/>
                <w:bCs/>
              </w:rPr>
            </w:pPr>
            <w:r w:rsidRPr="007D15D0">
              <w:rPr>
                <w:rFonts w:cs="Arial"/>
                <w:b/>
                <w:bCs/>
              </w:rPr>
              <w:t>Restrict Options</w:t>
            </w:r>
          </w:p>
          <w:p w14:paraId="66B1492E" w14:textId="6B8F6DFE" w:rsidR="00B87FB9" w:rsidRPr="007D15D0" w:rsidRDefault="00B87FB9" w:rsidP="0037180A">
            <w:pPr>
              <w:spacing w:before="160" w:after="160" w:line="240" w:lineRule="auto"/>
              <w:rPr>
                <w:rFonts w:cs="Arial"/>
                <w:b/>
                <w:bCs/>
              </w:rPr>
            </w:pPr>
          </w:p>
        </w:tc>
        <w:tc>
          <w:tcPr>
            <w:tcW w:w="7796" w:type="dxa"/>
            <w:tcBorders>
              <w:left w:val="single" w:sz="4" w:space="0" w:color="auto"/>
              <w:right w:val="single" w:sz="4" w:space="0" w:color="auto"/>
            </w:tcBorders>
          </w:tcPr>
          <w:p w14:paraId="34EA701C" w14:textId="768AFB08" w:rsidR="00431C07" w:rsidRDefault="00431C07" w:rsidP="0037180A">
            <w:pPr>
              <w:spacing w:before="160" w:after="160" w:line="240" w:lineRule="auto"/>
              <w:rPr>
                <w:rFonts w:cs="Arial"/>
                <w:b/>
                <w:bCs/>
                <w:color w:val="000000" w:themeColor="text1"/>
              </w:rPr>
            </w:pPr>
            <w:r>
              <w:rPr>
                <w:rFonts w:cs="Arial"/>
                <w:b/>
                <w:bCs/>
                <w:color w:val="000000" w:themeColor="text1"/>
              </w:rPr>
              <w:t>Source locations</w:t>
            </w:r>
          </w:p>
          <w:p w14:paraId="7E0E7FC8" w14:textId="68E65A32" w:rsidR="00431C07" w:rsidRPr="00431C07" w:rsidRDefault="007354BB" w:rsidP="0037180A">
            <w:pPr>
              <w:spacing w:before="160" w:after="160" w:line="240" w:lineRule="auto"/>
              <w:rPr>
                <w:rFonts w:cs="Arial"/>
                <w:color w:val="000000" w:themeColor="text1"/>
              </w:rPr>
            </w:pPr>
            <w:r>
              <w:rPr>
                <w:rFonts w:cs="Arial"/>
                <w:color w:val="000000" w:themeColor="text1"/>
              </w:rPr>
              <w:t>The translocation will not restrict options for flora and fauna management at source locations due to the small number of birds being sourced.</w:t>
            </w:r>
          </w:p>
          <w:p w14:paraId="752C6EE9" w14:textId="627EC8CE" w:rsidR="005563B5" w:rsidRPr="005563B5" w:rsidRDefault="005563B5" w:rsidP="0037180A">
            <w:pPr>
              <w:spacing w:before="160" w:after="160" w:line="240" w:lineRule="auto"/>
              <w:rPr>
                <w:rFonts w:cs="Arial"/>
                <w:b/>
                <w:bCs/>
                <w:color w:val="000000" w:themeColor="text1"/>
              </w:rPr>
            </w:pPr>
            <w:r>
              <w:rPr>
                <w:rFonts w:cs="Arial"/>
                <w:b/>
                <w:bCs/>
                <w:color w:val="000000" w:themeColor="text1"/>
              </w:rPr>
              <w:t>Reintroduction location</w:t>
            </w:r>
          </w:p>
          <w:p w14:paraId="60C04AB9" w14:textId="74F85045" w:rsidR="00DD43C5" w:rsidRPr="00DD43C5" w:rsidRDefault="00DD43C5" w:rsidP="0037180A">
            <w:pPr>
              <w:spacing w:before="160" w:after="160" w:line="240" w:lineRule="auto"/>
              <w:rPr>
                <w:rFonts w:cs="Arial"/>
                <w:i/>
                <w:iCs/>
                <w:color w:val="000000" w:themeColor="text1"/>
              </w:rPr>
            </w:pPr>
            <w:r>
              <w:rPr>
                <w:rFonts w:cs="Arial"/>
                <w:i/>
                <w:iCs/>
                <w:color w:val="000000" w:themeColor="text1"/>
              </w:rPr>
              <w:t>Reintroductions of other species</w:t>
            </w:r>
          </w:p>
          <w:p w14:paraId="6496ACE8" w14:textId="0F653C0F" w:rsidR="00D567B9" w:rsidRPr="007E1C71" w:rsidRDefault="00F53E8A" w:rsidP="0037180A">
            <w:pPr>
              <w:spacing w:before="160" w:after="160" w:line="240" w:lineRule="auto"/>
              <w:rPr>
                <w:rFonts w:cs="Arial"/>
                <w:color w:val="000000" w:themeColor="text1"/>
              </w:rPr>
            </w:pPr>
            <w:r w:rsidRPr="007E1C71">
              <w:rPr>
                <w:rFonts w:cs="Arial"/>
                <w:color w:val="000000" w:themeColor="text1"/>
              </w:rPr>
              <w:t xml:space="preserve">Establishing a population of the Eastern Bristlebird at Wilsons Prom </w:t>
            </w:r>
            <w:r w:rsidR="00B37433" w:rsidRPr="007E1C71">
              <w:rPr>
                <w:rFonts w:cs="Arial"/>
                <w:color w:val="000000" w:themeColor="text1"/>
              </w:rPr>
              <w:t xml:space="preserve">may </w:t>
            </w:r>
            <w:r w:rsidR="005526A4" w:rsidRPr="007E1C71">
              <w:rPr>
                <w:rFonts w:cs="Arial"/>
                <w:color w:val="000000" w:themeColor="text1"/>
              </w:rPr>
              <w:t xml:space="preserve">impact </w:t>
            </w:r>
            <w:r w:rsidR="00B37433" w:rsidRPr="007E1C71">
              <w:rPr>
                <w:rFonts w:cs="Arial"/>
                <w:color w:val="000000" w:themeColor="text1"/>
              </w:rPr>
              <w:t xml:space="preserve">the </w:t>
            </w:r>
            <w:r w:rsidR="0037545F" w:rsidRPr="007E1C71">
              <w:rPr>
                <w:rFonts w:cs="Arial"/>
                <w:color w:val="000000" w:themeColor="text1"/>
              </w:rPr>
              <w:t xml:space="preserve">feasibility of </w:t>
            </w:r>
            <w:r w:rsidR="0037206B" w:rsidRPr="007E1C71">
              <w:rPr>
                <w:rFonts w:cs="Arial"/>
                <w:color w:val="000000" w:themeColor="text1"/>
              </w:rPr>
              <w:t>reintroduc</w:t>
            </w:r>
            <w:r w:rsidR="0037545F" w:rsidRPr="007E1C71">
              <w:rPr>
                <w:rFonts w:cs="Arial"/>
                <w:color w:val="000000" w:themeColor="text1"/>
              </w:rPr>
              <w:t>ing</w:t>
            </w:r>
            <w:r w:rsidR="0037206B" w:rsidRPr="007E1C71">
              <w:rPr>
                <w:rFonts w:cs="Arial"/>
                <w:color w:val="000000" w:themeColor="text1"/>
              </w:rPr>
              <w:t xml:space="preserve"> (or introduc</w:t>
            </w:r>
            <w:r w:rsidR="0037545F" w:rsidRPr="007E1C71">
              <w:rPr>
                <w:rFonts w:cs="Arial"/>
                <w:color w:val="000000" w:themeColor="text1"/>
              </w:rPr>
              <w:t>ing</w:t>
            </w:r>
            <w:r w:rsidR="0037206B" w:rsidRPr="007E1C71">
              <w:rPr>
                <w:rFonts w:cs="Arial"/>
                <w:color w:val="000000" w:themeColor="text1"/>
              </w:rPr>
              <w:t>) predator species</w:t>
            </w:r>
            <w:r w:rsidR="0037545F" w:rsidRPr="007E1C71">
              <w:rPr>
                <w:rFonts w:cs="Arial"/>
                <w:color w:val="000000" w:themeColor="text1"/>
              </w:rPr>
              <w:t xml:space="preserve"> </w:t>
            </w:r>
            <w:r w:rsidR="002E0DFD" w:rsidRPr="007E1C71">
              <w:rPr>
                <w:rFonts w:cs="Arial"/>
                <w:color w:val="000000" w:themeColor="text1"/>
              </w:rPr>
              <w:t>(</w:t>
            </w:r>
            <w:proofErr w:type="gramStart"/>
            <w:r w:rsidR="002E0DFD" w:rsidRPr="007E1C71">
              <w:rPr>
                <w:rFonts w:cs="Arial"/>
                <w:color w:val="000000" w:themeColor="text1"/>
              </w:rPr>
              <w:t>e.g.</w:t>
            </w:r>
            <w:proofErr w:type="gramEnd"/>
            <w:r w:rsidR="002E0DFD" w:rsidRPr="007E1C71">
              <w:rPr>
                <w:rFonts w:cs="Arial"/>
                <w:color w:val="000000" w:themeColor="text1"/>
              </w:rPr>
              <w:t xml:space="preserve"> Eastern Quoll </w:t>
            </w:r>
            <w:proofErr w:type="spellStart"/>
            <w:r w:rsidR="002E0DFD" w:rsidRPr="007E1C71">
              <w:rPr>
                <w:rFonts w:cs="Arial"/>
                <w:i/>
                <w:iCs/>
                <w:color w:val="000000" w:themeColor="text1"/>
              </w:rPr>
              <w:t>Dasyurus</w:t>
            </w:r>
            <w:proofErr w:type="spellEnd"/>
            <w:r w:rsidR="002E0DFD" w:rsidRPr="007E1C71">
              <w:rPr>
                <w:rFonts w:cs="Arial"/>
                <w:i/>
                <w:iCs/>
                <w:color w:val="000000" w:themeColor="text1"/>
              </w:rPr>
              <w:t xml:space="preserve"> </w:t>
            </w:r>
            <w:proofErr w:type="spellStart"/>
            <w:r w:rsidR="002E0DFD" w:rsidRPr="007E1C71">
              <w:rPr>
                <w:rFonts w:cs="Arial"/>
                <w:i/>
                <w:iCs/>
                <w:color w:val="000000" w:themeColor="text1"/>
              </w:rPr>
              <w:t>viverrinus</w:t>
            </w:r>
            <w:proofErr w:type="spellEnd"/>
            <w:r w:rsidR="002E0DFD" w:rsidRPr="007E1C71">
              <w:rPr>
                <w:rFonts w:cs="Arial"/>
                <w:color w:val="000000" w:themeColor="text1"/>
              </w:rPr>
              <w:t xml:space="preserve">) </w:t>
            </w:r>
            <w:r w:rsidR="0037545F" w:rsidRPr="007E1C71">
              <w:rPr>
                <w:rFonts w:cs="Arial"/>
                <w:color w:val="000000" w:themeColor="text1"/>
              </w:rPr>
              <w:t>as the</w:t>
            </w:r>
            <w:r w:rsidR="000B0EB6" w:rsidRPr="007E1C71">
              <w:rPr>
                <w:rFonts w:cs="Arial"/>
                <w:color w:val="000000" w:themeColor="text1"/>
              </w:rPr>
              <w:t xml:space="preserve">re may be unacceptable </w:t>
            </w:r>
            <w:r w:rsidR="0037545F" w:rsidRPr="007E1C71">
              <w:rPr>
                <w:rFonts w:cs="Arial"/>
                <w:color w:val="000000" w:themeColor="text1"/>
              </w:rPr>
              <w:t>risk</w:t>
            </w:r>
            <w:r w:rsidR="00CB5168" w:rsidRPr="007E1C71">
              <w:rPr>
                <w:rFonts w:cs="Arial"/>
                <w:color w:val="000000" w:themeColor="text1"/>
              </w:rPr>
              <w:t>s</w:t>
            </w:r>
            <w:r w:rsidR="0037545F" w:rsidRPr="007E1C71">
              <w:rPr>
                <w:rFonts w:cs="Arial"/>
                <w:color w:val="000000" w:themeColor="text1"/>
              </w:rPr>
              <w:t xml:space="preserve"> of predation to Eastern Bristlebirds. </w:t>
            </w:r>
          </w:p>
          <w:p w14:paraId="0350F812" w14:textId="78A4296A" w:rsidR="008E14D3" w:rsidRPr="007E1C71" w:rsidRDefault="005D6D68" w:rsidP="0037180A">
            <w:pPr>
              <w:spacing w:before="160" w:after="160" w:line="240" w:lineRule="auto"/>
              <w:rPr>
                <w:rFonts w:cs="Arial"/>
                <w:color w:val="000000" w:themeColor="text1"/>
              </w:rPr>
            </w:pPr>
            <w:r w:rsidRPr="007E1C71">
              <w:rPr>
                <w:rFonts w:cs="Arial"/>
                <w:color w:val="000000" w:themeColor="text1"/>
              </w:rPr>
              <w:t xml:space="preserve">Potential conflicts with </w:t>
            </w:r>
            <w:r w:rsidR="009C6440" w:rsidRPr="007E1C71">
              <w:rPr>
                <w:rFonts w:cs="Arial"/>
                <w:color w:val="000000" w:themeColor="text1"/>
              </w:rPr>
              <w:t xml:space="preserve">plans for reintroducing some </w:t>
            </w:r>
            <w:r w:rsidR="00315068">
              <w:rPr>
                <w:rFonts w:cs="Arial"/>
                <w:color w:val="000000" w:themeColor="text1"/>
              </w:rPr>
              <w:t xml:space="preserve">proposed </w:t>
            </w:r>
            <w:r w:rsidR="00A07CFF">
              <w:rPr>
                <w:rFonts w:cs="Arial"/>
                <w:color w:val="000000" w:themeColor="text1"/>
              </w:rPr>
              <w:t xml:space="preserve">candidate </w:t>
            </w:r>
            <w:r w:rsidRPr="007E1C71">
              <w:rPr>
                <w:rFonts w:cs="Arial"/>
                <w:color w:val="000000" w:themeColor="text1"/>
              </w:rPr>
              <w:t>species</w:t>
            </w:r>
            <w:r w:rsidR="00A07CFF">
              <w:rPr>
                <w:rFonts w:cs="Arial"/>
                <w:color w:val="000000" w:themeColor="text1"/>
              </w:rPr>
              <w:t xml:space="preserve"> for </w:t>
            </w:r>
            <w:r w:rsidR="00315068">
              <w:rPr>
                <w:rFonts w:cs="Arial"/>
                <w:color w:val="000000" w:themeColor="text1"/>
              </w:rPr>
              <w:t>reintroduction</w:t>
            </w:r>
            <w:r w:rsidR="00345B80" w:rsidRPr="007E1C71">
              <w:rPr>
                <w:rFonts w:ascii="Calibri" w:hAnsi="Calibri" w:cs="Arial"/>
                <w:color w:val="000000" w:themeColor="text1"/>
              </w:rPr>
              <w:t>—</w:t>
            </w:r>
            <w:r w:rsidR="00345B80" w:rsidRPr="007E1C71">
              <w:rPr>
                <w:rFonts w:cs="Arial"/>
                <w:color w:val="000000" w:themeColor="text1"/>
              </w:rPr>
              <w:t>such as King Quail (</w:t>
            </w:r>
            <w:proofErr w:type="spellStart"/>
            <w:r w:rsidR="0054525F" w:rsidRPr="007E1C71">
              <w:rPr>
                <w:rFonts w:cs="Arial"/>
                <w:i/>
                <w:iCs/>
                <w:color w:val="000000" w:themeColor="text1"/>
              </w:rPr>
              <w:t>Synoicus</w:t>
            </w:r>
            <w:proofErr w:type="spellEnd"/>
            <w:r w:rsidR="0054525F" w:rsidRPr="007E1C71">
              <w:rPr>
                <w:rFonts w:cs="Arial"/>
                <w:i/>
                <w:iCs/>
                <w:color w:val="000000" w:themeColor="text1"/>
              </w:rPr>
              <w:t xml:space="preserve"> chinensis</w:t>
            </w:r>
            <w:r w:rsidR="0054525F" w:rsidRPr="007E1C71">
              <w:rPr>
                <w:rFonts w:cs="Arial"/>
                <w:color w:val="000000" w:themeColor="text1"/>
              </w:rPr>
              <w:t>)</w:t>
            </w:r>
            <w:r w:rsidRPr="007E1C71">
              <w:rPr>
                <w:rFonts w:cs="Arial"/>
                <w:color w:val="000000" w:themeColor="text1"/>
              </w:rPr>
              <w:t xml:space="preserve"> </w:t>
            </w:r>
            <w:r w:rsidR="005A2902" w:rsidRPr="007E1C71">
              <w:rPr>
                <w:rFonts w:cs="Arial"/>
                <w:color w:val="000000" w:themeColor="text1"/>
              </w:rPr>
              <w:t xml:space="preserve">and </w:t>
            </w:r>
            <w:r w:rsidRPr="007E1C71">
              <w:rPr>
                <w:rFonts w:cs="Arial"/>
                <w:color w:val="000000" w:themeColor="text1"/>
              </w:rPr>
              <w:t>Chestnut</w:t>
            </w:r>
            <w:r w:rsidR="009D7566" w:rsidRPr="007E1C71">
              <w:rPr>
                <w:rFonts w:cs="Arial"/>
                <w:color w:val="000000" w:themeColor="text1"/>
              </w:rPr>
              <w:t>-</w:t>
            </w:r>
            <w:proofErr w:type="spellStart"/>
            <w:r w:rsidRPr="007E1C71">
              <w:rPr>
                <w:rFonts w:cs="Arial"/>
                <w:color w:val="000000" w:themeColor="text1"/>
              </w:rPr>
              <w:t>rumped</w:t>
            </w:r>
            <w:proofErr w:type="spellEnd"/>
            <w:r w:rsidRPr="007E1C71">
              <w:rPr>
                <w:rFonts w:cs="Arial"/>
                <w:color w:val="000000" w:themeColor="text1"/>
              </w:rPr>
              <w:t xml:space="preserve"> </w:t>
            </w:r>
            <w:proofErr w:type="spellStart"/>
            <w:r w:rsidRPr="007E1C71">
              <w:rPr>
                <w:rFonts w:cs="Arial"/>
                <w:color w:val="000000" w:themeColor="text1"/>
              </w:rPr>
              <w:t>Heathwren</w:t>
            </w:r>
            <w:proofErr w:type="spellEnd"/>
            <w:r w:rsidR="009D7566" w:rsidRPr="007E1C71">
              <w:rPr>
                <w:rFonts w:cs="Arial"/>
                <w:color w:val="000000" w:themeColor="text1"/>
              </w:rPr>
              <w:t xml:space="preserve"> </w:t>
            </w:r>
            <w:proofErr w:type="spellStart"/>
            <w:r w:rsidR="009D7566" w:rsidRPr="007E1C71">
              <w:rPr>
                <w:rFonts w:cs="Arial"/>
                <w:i/>
                <w:iCs/>
                <w:color w:val="000000" w:themeColor="text1"/>
              </w:rPr>
              <w:t>Hylacola</w:t>
            </w:r>
            <w:proofErr w:type="spellEnd"/>
            <w:r w:rsidR="009D7566" w:rsidRPr="007E1C71">
              <w:rPr>
                <w:rFonts w:cs="Arial"/>
                <w:i/>
                <w:iCs/>
                <w:color w:val="000000" w:themeColor="text1"/>
              </w:rPr>
              <w:t xml:space="preserve"> </w:t>
            </w:r>
            <w:proofErr w:type="spellStart"/>
            <w:r w:rsidR="00345B80" w:rsidRPr="007E1C71">
              <w:rPr>
                <w:rFonts w:cs="Arial"/>
                <w:i/>
                <w:iCs/>
                <w:color w:val="000000" w:themeColor="text1"/>
              </w:rPr>
              <w:t>pyrrhopygia</w:t>
            </w:r>
            <w:proofErr w:type="spellEnd"/>
            <w:r w:rsidR="005A2902" w:rsidRPr="007E1C71">
              <w:rPr>
                <w:rFonts w:ascii="Calibri" w:hAnsi="Calibri" w:cs="Arial"/>
                <w:i/>
                <w:iCs/>
                <w:color w:val="000000" w:themeColor="text1"/>
              </w:rPr>
              <w:t>—</w:t>
            </w:r>
            <w:r w:rsidR="008D1CCE">
              <w:rPr>
                <w:rFonts w:cs="Arial"/>
                <w:color w:val="000000" w:themeColor="text1"/>
              </w:rPr>
              <w:t>may arise</w:t>
            </w:r>
            <w:r w:rsidR="007E5EE8">
              <w:rPr>
                <w:rFonts w:cs="Arial"/>
                <w:color w:val="000000" w:themeColor="text1"/>
              </w:rPr>
              <w:t xml:space="preserve"> once a population of Eastern Bristlebirds has been established</w:t>
            </w:r>
            <w:r w:rsidR="009F6F54">
              <w:rPr>
                <w:rFonts w:cs="Arial"/>
                <w:color w:val="000000" w:themeColor="text1"/>
              </w:rPr>
              <w:t xml:space="preserve">. </w:t>
            </w:r>
            <w:r w:rsidR="00D016BE">
              <w:rPr>
                <w:rFonts w:cs="Arial"/>
                <w:color w:val="000000" w:themeColor="text1"/>
              </w:rPr>
              <w:t xml:space="preserve">These potential conflicts relate to </w:t>
            </w:r>
            <w:r w:rsidRPr="007E1C71">
              <w:rPr>
                <w:rFonts w:cs="Arial"/>
                <w:color w:val="000000" w:themeColor="text1"/>
              </w:rPr>
              <w:t xml:space="preserve">maintaining appropriate fire age-classes for a </w:t>
            </w:r>
            <w:r w:rsidR="00B179D1">
              <w:rPr>
                <w:rFonts w:cs="Arial"/>
                <w:color w:val="000000" w:themeColor="text1"/>
              </w:rPr>
              <w:t xml:space="preserve">suite </w:t>
            </w:r>
            <w:r w:rsidRPr="007E1C71">
              <w:rPr>
                <w:rFonts w:cs="Arial"/>
                <w:color w:val="000000" w:themeColor="text1"/>
              </w:rPr>
              <w:t>of threatened species in heathland communit</w:t>
            </w:r>
            <w:r w:rsidR="0025420E" w:rsidRPr="007E1C71">
              <w:rPr>
                <w:rFonts w:cs="Arial"/>
                <w:color w:val="000000" w:themeColor="text1"/>
              </w:rPr>
              <w:t>ies</w:t>
            </w:r>
            <w:r w:rsidRPr="007E1C71">
              <w:rPr>
                <w:rFonts w:cs="Arial"/>
                <w:color w:val="000000" w:themeColor="text1"/>
              </w:rPr>
              <w:t xml:space="preserve"> (</w:t>
            </w:r>
            <w:r w:rsidR="007E1C71" w:rsidRPr="007E1C71">
              <w:rPr>
                <w:rFonts w:cs="Arial"/>
                <w:color w:val="000000" w:themeColor="text1"/>
              </w:rPr>
              <w:t xml:space="preserve">see </w:t>
            </w:r>
            <w:proofErr w:type="spellStart"/>
            <w:r w:rsidRPr="007E1C71">
              <w:rPr>
                <w:rFonts w:cs="Arial"/>
                <w:color w:val="000000" w:themeColor="text1"/>
              </w:rPr>
              <w:t>Menk</w:t>
            </w:r>
            <w:r w:rsidR="007E1C71" w:rsidRPr="007E1C71">
              <w:rPr>
                <w:rFonts w:cs="Arial"/>
                <w:color w:val="000000" w:themeColor="text1"/>
              </w:rPr>
              <w:t>h</w:t>
            </w:r>
            <w:r w:rsidRPr="007E1C71">
              <w:rPr>
                <w:rFonts w:cs="Arial"/>
                <w:color w:val="000000" w:themeColor="text1"/>
              </w:rPr>
              <w:t>orst</w:t>
            </w:r>
            <w:proofErr w:type="spellEnd"/>
            <w:r w:rsidRPr="007E1C71">
              <w:rPr>
                <w:rFonts w:cs="Arial"/>
                <w:color w:val="000000" w:themeColor="text1"/>
              </w:rPr>
              <w:t xml:space="preserve"> </w:t>
            </w:r>
            <w:r w:rsidRPr="007E1C71">
              <w:rPr>
                <w:rFonts w:cs="Arial"/>
                <w:i/>
                <w:iCs/>
                <w:color w:val="000000" w:themeColor="text1"/>
              </w:rPr>
              <w:t>et al</w:t>
            </w:r>
            <w:r w:rsidRPr="007E1C71">
              <w:rPr>
                <w:rFonts w:cs="Arial"/>
                <w:color w:val="000000" w:themeColor="text1"/>
              </w:rPr>
              <w:t>. 2021).</w:t>
            </w:r>
          </w:p>
          <w:p w14:paraId="37DF6E4B" w14:textId="77777777" w:rsidR="00AA1E4B" w:rsidRDefault="005C3438" w:rsidP="0037180A">
            <w:pPr>
              <w:spacing w:before="160" w:after="160" w:line="240" w:lineRule="auto"/>
              <w:rPr>
                <w:rFonts w:cs="Arial"/>
                <w:color w:val="000000" w:themeColor="text1"/>
              </w:rPr>
            </w:pPr>
            <w:r w:rsidRPr="007E1C71">
              <w:rPr>
                <w:rFonts w:cs="Arial"/>
                <w:color w:val="000000" w:themeColor="text1"/>
              </w:rPr>
              <w:t xml:space="preserve">Resource competition with </w:t>
            </w:r>
            <w:r w:rsidR="00E03BAC">
              <w:rPr>
                <w:rFonts w:cs="Arial"/>
                <w:color w:val="000000" w:themeColor="text1"/>
              </w:rPr>
              <w:t>proposed</w:t>
            </w:r>
            <w:r w:rsidRPr="007E1C71">
              <w:rPr>
                <w:rFonts w:cs="Arial"/>
                <w:color w:val="000000" w:themeColor="text1"/>
              </w:rPr>
              <w:t xml:space="preserve"> candidate species </w:t>
            </w:r>
            <w:r w:rsidR="00E03BAC">
              <w:rPr>
                <w:rFonts w:cs="Arial"/>
                <w:color w:val="000000" w:themeColor="text1"/>
              </w:rPr>
              <w:t xml:space="preserve">for reintroduction </w:t>
            </w:r>
            <w:r w:rsidRPr="007E1C71">
              <w:rPr>
                <w:rFonts w:cs="Arial"/>
                <w:color w:val="000000" w:themeColor="text1"/>
              </w:rPr>
              <w:t>(</w:t>
            </w:r>
            <w:proofErr w:type="spellStart"/>
            <w:r w:rsidR="007E1C71" w:rsidRPr="007E1C71">
              <w:rPr>
                <w:rFonts w:cs="Arial"/>
                <w:color w:val="000000" w:themeColor="text1"/>
              </w:rPr>
              <w:t>Menkhorst</w:t>
            </w:r>
            <w:proofErr w:type="spellEnd"/>
            <w:r w:rsidR="007E1C71" w:rsidRPr="007E1C71">
              <w:rPr>
                <w:rFonts w:cs="Arial"/>
                <w:color w:val="000000" w:themeColor="text1"/>
              </w:rPr>
              <w:t xml:space="preserve"> </w:t>
            </w:r>
            <w:r w:rsidR="007E1C71" w:rsidRPr="007E1C71">
              <w:rPr>
                <w:rFonts w:cs="Arial"/>
                <w:i/>
                <w:iCs/>
                <w:color w:val="000000" w:themeColor="text1"/>
              </w:rPr>
              <w:t>et al</w:t>
            </w:r>
            <w:r w:rsidR="007E1C71" w:rsidRPr="007E1C71">
              <w:rPr>
                <w:rFonts w:cs="Arial"/>
                <w:color w:val="000000" w:themeColor="text1"/>
              </w:rPr>
              <w:t>. 2021</w:t>
            </w:r>
            <w:r w:rsidRPr="007E1C71">
              <w:rPr>
                <w:rFonts w:cs="Arial"/>
                <w:color w:val="000000" w:themeColor="text1"/>
              </w:rPr>
              <w:t xml:space="preserve">) is unlikely given the ecology of the </w:t>
            </w:r>
            <w:r w:rsidR="00C15C60" w:rsidRPr="007E1C71">
              <w:rPr>
                <w:rFonts w:cs="Arial"/>
                <w:color w:val="000000" w:themeColor="text1"/>
              </w:rPr>
              <w:t xml:space="preserve">Eastern Bristlebird </w:t>
            </w:r>
            <w:r w:rsidRPr="007E1C71">
              <w:rPr>
                <w:rFonts w:cs="Arial"/>
                <w:color w:val="000000" w:themeColor="text1"/>
              </w:rPr>
              <w:t>(sections 3.3 and 5.4).</w:t>
            </w:r>
          </w:p>
          <w:p w14:paraId="38620E8A" w14:textId="77777777" w:rsidR="00150CE9" w:rsidRDefault="00150CE9" w:rsidP="0037180A">
            <w:pPr>
              <w:spacing w:before="160" w:after="160" w:line="240" w:lineRule="auto"/>
              <w:rPr>
                <w:rFonts w:cs="Arial"/>
                <w:i/>
                <w:iCs/>
                <w:color w:val="000000" w:themeColor="text1"/>
              </w:rPr>
            </w:pPr>
            <w:r>
              <w:rPr>
                <w:rFonts w:cs="Arial"/>
                <w:i/>
                <w:iCs/>
                <w:color w:val="000000" w:themeColor="text1"/>
              </w:rPr>
              <w:t xml:space="preserve">Other </w:t>
            </w:r>
            <w:r w:rsidR="00695753">
              <w:rPr>
                <w:rFonts w:cs="Arial"/>
                <w:i/>
                <w:iCs/>
                <w:color w:val="000000" w:themeColor="text1"/>
              </w:rPr>
              <w:t>management actions</w:t>
            </w:r>
          </w:p>
          <w:p w14:paraId="3A515FA6" w14:textId="1F8EA788" w:rsidR="00695753" w:rsidRPr="00695753" w:rsidRDefault="00695753" w:rsidP="0037180A">
            <w:pPr>
              <w:spacing w:before="160" w:after="160" w:line="240" w:lineRule="auto"/>
              <w:rPr>
                <w:color w:val="000000" w:themeColor="text1"/>
                <w:szCs w:val="18"/>
              </w:rPr>
            </w:pPr>
            <w:r>
              <w:rPr>
                <w:rFonts w:cs="Arial"/>
                <w:color w:val="000000" w:themeColor="text1"/>
              </w:rPr>
              <w:t>Fire management is discussed in section</w:t>
            </w:r>
            <w:r w:rsidR="00857B29">
              <w:rPr>
                <w:rFonts w:cs="Arial"/>
                <w:color w:val="000000" w:themeColor="text1"/>
              </w:rPr>
              <w:t>s</w:t>
            </w:r>
            <w:r>
              <w:rPr>
                <w:rFonts w:cs="Arial"/>
                <w:color w:val="000000" w:themeColor="text1"/>
              </w:rPr>
              <w:t xml:space="preserve"> </w:t>
            </w:r>
            <w:r w:rsidR="00D100EE">
              <w:rPr>
                <w:rFonts w:cs="Arial"/>
                <w:color w:val="000000" w:themeColor="text1"/>
              </w:rPr>
              <w:t xml:space="preserve">4.5 and </w:t>
            </w:r>
            <w:r w:rsidR="00F43961">
              <w:rPr>
                <w:rFonts w:cs="Arial"/>
                <w:color w:val="000000" w:themeColor="text1"/>
              </w:rPr>
              <w:t>4.6.</w:t>
            </w:r>
          </w:p>
        </w:tc>
      </w:tr>
    </w:tbl>
    <w:p w14:paraId="4019F80F" w14:textId="3AD6DB57" w:rsidR="00324D63" w:rsidRPr="00324D63" w:rsidRDefault="00324D63" w:rsidP="0037180A">
      <w:pPr>
        <w:pStyle w:val="Heading1"/>
        <w:spacing w:after="240" w:line="240" w:lineRule="auto"/>
        <w:rPr>
          <w:sz w:val="18"/>
          <w:szCs w:val="18"/>
          <w:lang w:val="en-NZ"/>
        </w:rPr>
      </w:pPr>
      <w:r>
        <w:rPr>
          <w:sz w:val="18"/>
          <w:szCs w:val="18"/>
        </w:rPr>
        <w:t>3. THE THREATENED TAXON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3E06380C" w14:textId="77777777" w:rsidTr="007D2C0A">
        <w:tc>
          <w:tcPr>
            <w:tcW w:w="567" w:type="dxa"/>
            <w:tcBorders>
              <w:top w:val="single" w:sz="4" w:space="0" w:color="auto"/>
            </w:tcBorders>
          </w:tcPr>
          <w:p w14:paraId="148A3165"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3.1</w:t>
            </w:r>
          </w:p>
        </w:tc>
        <w:tc>
          <w:tcPr>
            <w:tcW w:w="1730" w:type="dxa"/>
            <w:tcBorders>
              <w:top w:val="single" w:sz="4" w:space="0" w:color="auto"/>
            </w:tcBorders>
          </w:tcPr>
          <w:p w14:paraId="1495AB30"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Conservation Status</w:t>
            </w:r>
          </w:p>
        </w:tc>
        <w:tc>
          <w:tcPr>
            <w:tcW w:w="7796" w:type="dxa"/>
            <w:tcBorders>
              <w:top w:val="single" w:sz="4" w:space="0" w:color="auto"/>
            </w:tcBorders>
          </w:tcPr>
          <w:p w14:paraId="3FD5AA85" w14:textId="381F09E3" w:rsidR="0025554E" w:rsidRDefault="0025554E" w:rsidP="0037180A">
            <w:pPr>
              <w:spacing w:before="160" w:after="160" w:line="240" w:lineRule="auto"/>
              <w:rPr>
                <w:rFonts w:cs="Arial"/>
                <w:color w:val="000000" w:themeColor="text1"/>
              </w:rPr>
            </w:pPr>
            <w:r w:rsidRPr="5DA2320D">
              <w:rPr>
                <w:rFonts w:cs="Arial"/>
                <w:color w:val="000000" w:themeColor="text1"/>
              </w:rPr>
              <w:t xml:space="preserve">State legislation: </w:t>
            </w:r>
            <w:hyperlink r:id="rId20">
              <w:r w:rsidRPr="5DA2320D">
                <w:rPr>
                  <w:rFonts w:cs="Arial"/>
                  <w:i/>
                  <w:iCs/>
                  <w:color w:val="000000" w:themeColor="text1"/>
                </w:rPr>
                <w:t>Flora and Fauna Guarantee Act 19</w:t>
              </w:r>
            </w:hyperlink>
            <w:r w:rsidRPr="5DA2320D">
              <w:rPr>
                <w:rFonts w:cs="Arial"/>
                <w:i/>
                <w:iCs/>
                <w:color w:val="000000" w:themeColor="text1"/>
              </w:rPr>
              <w:t xml:space="preserve">88 </w:t>
            </w:r>
            <w:r w:rsidRPr="5DA2320D">
              <w:rPr>
                <w:rFonts w:cs="Arial"/>
                <w:color w:val="000000" w:themeColor="text1"/>
              </w:rPr>
              <w:t>(FFG Act)</w:t>
            </w:r>
            <w:r w:rsidR="71CEBCBD" w:rsidRPr="5DA2320D">
              <w:rPr>
                <w:rFonts w:cs="Arial"/>
                <w:color w:val="000000" w:themeColor="text1"/>
              </w:rPr>
              <w:t xml:space="preserve">: </w:t>
            </w:r>
            <w:r w:rsidR="45527769" w:rsidRPr="5DA2320D">
              <w:rPr>
                <w:rFonts w:cs="Arial"/>
                <w:b/>
                <w:bCs/>
                <w:color w:val="000000" w:themeColor="text1"/>
              </w:rPr>
              <w:t xml:space="preserve">Critically Endangered </w:t>
            </w:r>
            <w:r w:rsidR="0F0E1203" w:rsidRPr="5DA2320D">
              <w:rPr>
                <w:rFonts w:cs="Arial"/>
                <w:color w:val="000000" w:themeColor="text1"/>
              </w:rPr>
              <w:t>(</w:t>
            </w:r>
            <w:r w:rsidR="1B8DA788" w:rsidRPr="5DA2320D">
              <w:rPr>
                <w:rFonts w:cs="Arial"/>
                <w:color w:val="000000" w:themeColor="text1"/>
              </w:rPr>
              <w:t>formerly Endangered on the DELWP Advisory List of Threatened Vertebrate Fauna in Victoria 2013)</w:t>
            </w:r>
          </w:p>
          <w:p w14:paraId="64AF8ECD" w14:textId="027400B9" w:rsidR="00DE3B60" w:rsidRPr="007D15D0" w:rsidRDefault="0025554E" w:rsidP="0037180A">
            <w:pPr>
              <w:spacing w:before="160" w:after="160" w:line="240" w:lineRule="auto"/>
              <w:rPr>
                <w:rFonts w:cs="Arial"/>
                <w:b/>
                <w:color w:val="3366FF"/>
                <w:lang w:eastAsia="en-US"/>
              </w:rPr>
            </w:pPr>
            <w:r w:rsidRPr="007D15D0">
              <w:rPr>
                <w:rFonts w:cs="Arial"/>
                <w:color w:val="000000" w:themeColor="text1"/>
              </w:rPr>
              <w:t xml:space="preserve">Federal legislation: </w:t>
            </w:r>
            <w:hyperlink r:id="rId21" w:history="1">
              <w:r w:rsidRPr="007D15D0">
                <w:rPr>
                  <w:rFonts w:cs="Arial"/>
                  <w:i/>
                  <w:color w:val="000000" w:themeColor="text1"/>
                </w:rPr>
                <w:t>Environment Protection and Biodiversity Conservation Act 1999</w:t>
              </w:r>
            </w:hyperlink>
            <w:r w:rsidRPr="007D15D0">
              <w:rPr>
                <w:rFonts w:cs="Arial"/>
                <w:i/>
                <w:color w:val="000000" w:themeColor="text1"/>
              </w:rPr>
              <w:t xml:space="preserve"> </w:t>
            </w:r>
            <w:r w:rsidRPr="007D15D0">
              <w:rPr>
                <w:rFonts w:cs="Arial"/>
                <w:color w:val="000000" w:themeColor="text1"/>
              </w:rPr>
              <w:t>(EPBC Act)</w:t>
            </w:r>
            <w:r w:rsidR="00DE3B60" w:rsidRPr="007D15D0">
              <w:rPr>
                <w:rFonts w:cs="Arial"/>
                <w:color w:val="000000" w:themeColor="text1"/>
              </w:rPr>
              <w:t xml:space="preserve">: </w:t>
            </w:r>
            <w:r w:rsidR="00DE3B60" w:rsidRPr="007D15D0">
              <w:rPr>
                <w:rFonts w:cs="Arial"/>
                <w:b/>
                <w:bCs/>
                <w:color w:val="000000" w:themeColor="text1"/>
              </w:rPr>
              <w:t>Endangered</w:t>
            </w:r>
          </w:p>
        </w:tc>
      </w:tr>
      <w:tr w:rsidR="0025554E" w:rsidRPr="007D15D0" w14:paraId="5F84137F" w14:textId="77777777" w:rsidTr="007D2C0A">
        <w:tc>
          <w:tcPr>
            <w:tcW w:w="567" w:type="dxa"/>
          </w:tcPr>
          <w:p w14:paraId="0FA0FB94"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3.2</w:t>
            </w:r>
          </w:p>
        </w:tc>
        <w:tc>
          <w:tcPr>
            <w:tcW w:w="1730" w:type="dxa"/>
          </w:tcPr>
          <w:p w14:paraId="79CF852E" w14:textId="77777777" w:rsidR="0025554E"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Historical and Current Distribution</w:t>
            </w:r>
          </w:p>
          <w:p w14:paraId="2DE020BA" w14:textId="7CBDEFC0" w:rsidR="00477043" w:rsidRPr="00477043" w:rsidRDefault="00477043" w:rsidP="0037180A">
            <w:pPr>
              <w:spacing w:line="240" w:lineRule="auto"/>
              <w:rPr>
                <w:b/>
                <w:bCs/>
                <w:lang w:val="en-GB" w:eastAsia="en-NZ"/>
              </w:rPr>
            </w:pPr>
          </w:p>
        </w:tc>
        <w:tc>
          <w:tcPr>
            <w:tcW w:w="7796" w:type="dxa"/>
          </w:tcPr>
          <w:p w14:paraId="6E8F52F3" w14:textId="6E5C184F" w:rsidR="008E7538" w:rsidRPr="007D15D0" w:rsidRDefault="008E7538" w:rsidP="0037180A">
            <w:pPr>
              <w:spacing w:before="160" w:after="160" w:line="240" w:lineRule="auto"/>
              <w:rPr>
                <w:rFonts w:cs="Arial"/>
                <w:color w:val="000000" w:themeColor="text1"/>
                <w:szCs w:val="18"/>
                <w:lang w:eastAsia="en-US"/>
              </w:rPr>
            </w:pPr>
            <w:r w:rsidRPr="007D15D0">
              <w:rPr>
                <w:rFonts w:cs="Arial"/>
                <w:color w:val="000000" w:themeColor="text1"/>
                <w:szCs w:val="18"/>
                <w:lang w:eastAsia="en-US"/>
              </w:rPr>
              <w:t>The Eastern Bristlebird formerly occurred patchily along the coast and adjacent ranges from south-eastern Queensland to eastern Victoria</w:t>
            </w:r>
            <w:r w:rsidR="008F2697">
              <w:rPr>
                <w:rFonts w:cs="Arial"/>
                <w:color w:val="000000" w:themeColor="text1"/>
                <w:szCs w:val="18"/>
                <w:lang w:eastAsia="en-US"/>
              </w:rPr>
              <w:t xml:space="preserve"> (</w:t>
            </w:r>
            <w:r w:rsidR="00E9096A">
              <w:rPr>
                <w:rFonts w:cs="Arial"/>
                <w:color w:val="000000" w:themeColor="text1"/>
                <w:szCs w:val="18"/>
                <w:lang w:eastAsia="en-US"/>
              </w:rPr>
              <w:t>Appendix 8</w:t>
            </w:r>
            <w:r w:rsidR="008F2697">
              <w:rPr>
                <w:rFonts w:cs="Arial"/>
                <w:color w:val="000000" w:themeColor="text1"/>
                <w:szCs w:val="18"/>
                <w:lang w:eastAsia="en-US"/>
              </w:rPr>
              <w:t>)</w:t>
            </w:r>
            <w:r w:rsidRPr="007D15D0">
              <w:rPr>
                <w:rFonts w:cs="Arial"/>
                <w:color w:val="000000" w:themeColor="text1"/>
                <w:szCs w:val="18"/>
                <w:lang w:eastAsia="en-US"/>
              </w:rPr>
              <w:t xml:space="preserve">. This distribution contracted following European settlement to three disjunct regions: </w:t>
            </w:r>
          </w:p>
          <w:p w14:paraId="0B6E1E9B" w14:textId="77777777" w:rsidR="008E7538" w:rsidRPr="007D15D0" w:rsidRDefault="008E7538" w:rsidP="00311491">
            <w:pPr>
              <w:pStyle w:val="ListParagraph"/>
              <w:numPr>
                <w:ilvl w:val="0"/>
                <w:numId w:val="7"/>
              </w:numPr>
              <w:spacing w:before="160" w:after="160" w:line="240" w:lineRule="auto"/>
              <w:rPr>
                <w:rFonts w:cs="Arial"/>
                <w:color w:val="000000" w:themeColor="text1"/>
                <w:szCs w:val="18"/>
                <w:lang w:eastAsia="en-US"/>
              </w:rPr>
            </w:pPr>
            <w:r w:rsidRPr="007D15D0">
              <w:rPr>
                <w:rFonts w:cs="Arial"/>
                <w:color w:val="000000" w:themeColor="text1"/>
                <w:szCs w:val="18"/>
                <w:lang w:eastAsia="en-US"/>
              </w:rPr>
              <w:t>South-eastern Queensland/north-eastern New South Wales (NSW) (northern population)</w:t>
            </w:r>
          </w:p>
          <w:p w14:paraId="1A98CA32" w14:textId="77777777" w:rsidR="008E7538" w:rsidRPr="007D15D0" w:rsidRDefault="008E7538" w:rsidP="00311491">
            <w:pPr>
              <w:pStyle w:val="ListParagraph"/>
              <w:numPr>
                <w:ilvl w:val="0"/>
                <w:numId w:val="7"/>
              </w:numPr>
              <w:spacing w:before="160" w:after="160" w:line="240" w:lineRule="auto"/>
              <w:rPr>
                <w:rFonts w:cs="Arial"/>
                <w:color w:val="000000" w:themeColor="text1"/>
                <w:szCs w:val="18"/>
                <w:lang w:eastAsia="en-US"/>
              </w:rPr>
            </w:pPr>
            <w:r w:rsidRPr="007D15D0">
              <w:rPr>
                <w:rFonts w:cs="Arial"/>
                <w:color w:val="000000" w:themeColor="text1"/>
                <w:szCs w:val="18"/>
                <w:lang w:eastAsia="en-US"/>
              </w:rPr>
              <w:t xml:space="preserve">Jervis Bay/Illawarra region of NSW (central population) </w:t>
            </w:r>
          </w:p>
          <w:p w14:paraId="7291A83E" w14:textId="2D6DA70F" w:rsidR="008E7538" w:rsidRDefault="008E7538" w:rsidP="00311491">
            <w:pPr>
              <w:pStyle w:val="ListParagraph"/>
              <w:numPr>
                <w:ilvl w:val="0"/>
                <w:numId w:val="7"/>
              </w:numPr>
              <w:spacing w:before="160" w:after="160" w:line="240" w:lineRule="auto"/>
              <w:rPr>
                <w:rFonts w:cs="Arial"/>
                <w:color w:val="000000" w:themeColor="text1"/>
                <w:szCs w:val="18"/>
                <w:lang w:eastAsia="en-US"/>
              </w:rPr>
            </w:pPr>
            <w:r w:rsidRPr="007D15D0">
              <w:rPr>
                <w:rFonts w:cs="Arial"/>
                <w:color w:val="000000" w:themeColor="text1"/>
                <w:szCs w:val="18"/>
                <w:lang w:eastAsia="en-US"/>
              </w:rPr>
              <w:t>Coastal Victoria/NSW border region (southern population)</w:t>
            </w:r>
          </w:p>
          <w:p w14:paraId="46AB4B3C" w14:textId="77292151" w:rsidR="001E572F" w:rsidRDefault="00F05C6A" w:rsidP="0037180A">
            <w:pPr>
              <w:spacing w:before="160" w:after="160" w:line="240" w:lineRule="auto"/>
              <w:rPr>
                <w:rFonts w:cs="Arial"/>
                <w:color w:val="00B050"/>
                <w:szCs w:val="18"/>
                <w:lang w:eastAsia="en-US"/>
              </w:rPr>
            </w:pPr>
            <w:r>
              <w:rPr>
                <w:rFonts w:cs="Arial"/>
                <w:color w:val="000000" w:themeColor="text1"/>
                <w:szCs w:val="18"/>
                <w:lang w:eastAsia="en-US"/>
              </w:rPr>
              <w:t xml:space="preserve">The former occurrence of the species in western Victoria is known from </w:t>
            </w:r>
            <w:r w:rsidR="00774B7C">
              <w:rPr>
                <w:rFonts w:cs="Arial"/>
                <w:color w:val="000000" w:themeColor="text1"/>
                <w:szCs w:val="18"/>
                <w:lang w:eastAsia="en-US"/>
              </w:rPr>
              <w:t>c.4700-year-old</w:t>
            </w:r>
            <w:r>
              <w:rPr>
                <w:rFonts w:cs="Arial"/>
                <w:color w:val="000000" w:themeColor="text1"/>
                <w:szCs w:val="18"/>
                <w:lang w:eastAsia="en-US"/>
              </w:rPr>
              <w:t xml:space="preserve"> subfossil</w:t>
            </w:r>
            <w:r w:rsidR="00774B7C">
              <w:rPr>
                <w:rFonts w:cs="Arial"/>
                <w:color w:val="000000" w:themeColor="text1"/>
                <w:szCs w:val="18"/>
                <w:lang w:eastAsia="en-US"/>
              </w:rPr>
              <w:t xml:space="preserve"> </w:t>
            </w:r>
            <w:r w:rsidR="00C774F1">
              <w:rPr>
                <w:rFonts w:cs="Arial"/>
                <w:color w:val="000000" w:themeColor="text1"/>
                <w:szCs w:val="18"/>
                <w:lang w:eastAsia="en-US"/>
              </w:rPr>
              <w:t xml:space="preserve">material </w:t>
            </w:r>
            <w:r w:rsidR="00774B7C">
              <w:rPr>
                <w:rFonts w:cs="Arial"/>
                <w:color w:val="000000" w:themeColor="text1"/>
                <w:szCs w:val="18"/>
                <w:lang w:eastAsia="en-US"/>
              </w:rPr>
              <w:t>collected from Amphitheatre Cave near Nelson (Baird 1992</w:t>
            </w:r>
            <w:r w:rsidR="00C774F1">
              <w:rPr>
                <w:rFonts w:cs="Arial"/>
                <w:color w:val="000000" w:themeColor="text1"/>
                <w:szCs w:val="18"/>
                <w:lang w:eastAsia="en-US"/>
              </w:rPr>
              <w:t>; Figure 3.2.1</w:t>
            </w:r>
            <w:r w:rsidR="00774B7C">
              <w:rPr>
                <w:rFonts w:cs="Arial"/>
                <w:color w:val="000000" w:themeColor="text1"/>
                <w:szCs w:val="18"/>
                <w:lang w:eastAsia="en-US"/>
              </w:rPr>
              <w:t>).</w:t>
            </w:r>
            <w:r w:rsidR="001E572F" w:rsidRPr="00CD179A">
              <w:rPr>
                <w:rFonts w:cs="Arial"/>
                <w:color w:val="00B050"/>
                <w:szCs w:val="18"/>
                <w:lang w:eastAsia="en-US"/>
              </w:rPr>
              <w:t xml:space="preserve"> </w:t>
            </w:r>
            <w:r w:rsidR="001E572F" w:rsidRPr="001E572F">
              <w:rPr>
                <w:rFonts w:cs="Arial"/>
                <w:color w:val="000000" w:themeColor="text1"/>
                <w:szCs w:val="18"/>
                <w:lang w:eastAsia="en-US"/>
              </w:rPr>
              <w:t>It is thought that past climatic fluctuations and Aboriginal fire regimes reduced the distribution of the Eastern Bristlebird prior to European settlement (Chisholm 1951</w:t>
            </w:r>
            <w:r w:rsidR="001E572F">
              <w:rPr>
                <w:rFonts w:cs="Arial"/>
                <w:color w:val="000000" w:themeColor="text1"/>
                <w:szCs w:val="18"/>
                <w:lang w:eastAsia="en-US"/>
              </w:rPr>
              <w:t>,</w:t>
            </w:r>
            <w:r w:rsidR="001E572F" w:rsidRPr="001E572F">
              <w:rPr>
                <w:rFonts w:cs="Arial"/>
                <w:color w:val="000000" w:themeColor="text1"/>
                <w:szCs w:val="18"/>
                <w:lang w:eastAsia="en-US"/>
              </w:rPr>
              <w:t xml:space="preserve"> Keast 1957</w:t>
            </w:r>
            <w:r w:rsidR="001E572F">
              <w:rPr>
                <w:rFonts w:cs="Arial"/>
                <w:color w:val="000000" w:themeColor="text1"/>
                <w:szCs w:val="18"/>
                <w:lang w:eastAsia="en-US"/>
              </w:rPr>
              <w:t>,</w:t>
            </w:r>
            <w:r w:rsidR="001E572F" w:rsidRPr="001E572F">
              <w:rPr>
                <w:rFonts w:cs="Arial"/>
                <w:color w:val="000000" w:themeColor="text1"/>
                <w:szCs w:val="18"/>
                <w:lang w:eastAsia="en-US"/>
              </w:rPr>
              <w:t xml:space="preserve"> Smith 1977). </w:t>
            </w:r>
            <w:r w:rsidR="001E572F" w:rsidRPr="001E572F">
              <w:rPr>
                <w:rFonts w:cs="Arial"/>
                <w:color w:val="000000" w:themeColor="text1"/>
                <w:szCs w:val="18"/>
                <w:lang w:eastAsia="en-US"/>
              </w:rPr>
              <w:lastRenderedPageBreak/>
              <w:t xml:space="preserve">Land clearing and </w:t>
            </w:r>
            <w:r w:rsidR="00BB0592">
              <w:rPr>
                <w:rFonts w:cs="Arial"/>
                <w:color w:val="000000" w:themeColor="text1"/>
                <w:szCs w:val="18"/>
                <w:lang w:eastAsia="en-US"/>
              </w:rPr>
              <w:t>inappropriate fire regimes (</w:t>
            </w:r>
            <w:r w:rsidR="001E572F" w:rsidRPr="001E572F">
              <w:rPr>
                <w:rFonts w:cs="Arial"/>
                <w:color w:val="000000" w:themeColor="text1"/>
                <w:szCs w:val="18"/>
                <w:lang w:eastAsia="en-US"/>
              </w:rPr>
              <w:t>increased large-scale</w:t>
            </w:r>
            <w:r w:rsidR="00BB0592">
              <w:rPr>
                <w:rFonts w:cs="Arial"/>
                <w:color w:val="000000" w:themeColor="text1"/>
                <w:szCs w:val="18"/>
                <w:lang w:eastAsia="en-US"/>
              </w:rPr>
              <w:t xml:space="preserve"> and</w:t>
            </w:r>
            <w:r w:rsidR="001E572F" w:rsidRPr="001E572F">
              <w:rPr>
                <w:rFonts w:cs="Arial"/>
                <w:color w:val="000000" w:themeColor="text1"/>
                <w:szCs w:val="18"/>
                <w:lang w:eastAsia="en-US"/>
              </w:rPr>
              <w:t xml:space="preserve"> high</w:t>
            </w:r>
            <w:r w:rsidR="001E572F">
              <w:rPr>
                <w:rFonts w:cs="Arial"/>
                <w:color w:val="000000" w:themeColor="text1"/>
                <w:szCs w:val="18"/>
                <w:lang w:eastAsia="en-US"/>
              </w:rPr>
              <w:t>-</w:t>
            </w:r>
            <w:r w:rsidR="001E572F" w:rsidRPr="001E572F">
              <w:rPr>
                <w:rFonts w:cs="Arial"/>
                <w:color w:val="000000" w:themeColor="text1"/>
                <w:szCs w:val="18"/>
                <w:lang w:eastAsia="en-US"/>
              </w:rPr>
              <w:t>intensity fire</w:t>
            </w:r>
            <w:r w:rsidR="00BB0592">
              <w:rPr>
                <w:rFonts w:cs="Arial"/>
                <w:color w:val="000000" w:themeColor="text1"/>
                <w:szCs w:val="18"/>
                <w:lang w:eastAsia="en-US"/>
              </w:rPr>
              <w:t>s)</w:t>
            </w:r>
            <w:r w:rsidR="001E572F" w:rsidRPr="001E572F">
              <w:rPr>
                <w:rFonts w:cs="Arial"/>
                <w:color w:val="000000" w:themeColor="text1"/>
                <w:szCs w:val="18"/>
                <w:lang w:eastAsia="en-US"/>
              </w:rPr>
              <w:t xml:space="preserve"> </w:t>
            </w:r>
            <w:r w:rsidR="009B52EB">
              <w:rPr>
                <w:rFonts w:cs="Arial"/>
                <w:color w:val="000000" w:themeColor="text1"/>
                <w:szCs w:val="18"/>
                <w:lang w:eastAsia="en-US"/>
              </w:rPr>
              <w:t xml:space="preserve">led to </w:t>
            </w:r>
            <w:r w:rsidR="00D00181">
              <w:rPr>
                <w:rFonts w:cs="Arial"/>
                <w:color w:val="000000" w:themeColor="text1"/>
                <w:szCs w:val="18"/>
                <w:lang w:eastAsia="en-US"/>
              </w:rPr>
              <w:t>further</w:t>
            </w:r>
            <w:r w:rsidR="009B52EB">
              <w:rPr>
                <w:rFonts w:cs="Arial"/>
                <w:color w:val="000000" w:themeColor="text1"/>
                <w:szCs w:val="18"/>
                <w:lang w:eastAsia="en-US"/>
              </w:rPr>
              <w:t xml:space="preserve"> range contractions following European settlement (</w:t>
            </w:r>
            <w:r w:rsidR="00E75DEC">
              <w:rPr>
                <w:rFonts w:cs="Arial"/>
                <w:color w:val="000000" w:themeColor="text1"/>
                <w:szCs w:val="18"/>
                <w:lang w:eastAsia="en-US"/>
              </w:rPr>
              <w:t xml:space="preserve">Baker 1997, </w:t>
            </w:r>
            <w:r w:rsidR="009B52EB">
              <w:rPr>
                <w:rFonts w:cs="Arial"/>
                <w:color w:val="000000" w:themeColor="text1"/>
                <w:szCs w:val="18"/>
                <w:lang w:eastAsia="en-US"/>
              </w:rPr>
              <w:t xml:space="preserve">Chaffer 1954, Clarke and Bramwell 1998). </w:t>
            </w:r>
          </w:p>
          <w:p w14:paraId="1933F248" w14:textId="3B38FB9C" w:rsidR="003E72D9" w:rsidRPr="00961A27" w:rsidRDefault="00EB4DA2" w:rsidP="0037180A">
            <w:pPr>
              <w:spacing w:before="160" w:after="160" w:line="240" w:lineRule="auto"/>
              <w:rPr>
                <w:rFonts w:cs="Arial"/>
                <w:color w:val="000000" w:themeColor="text1"/>
                <w:szCs w:val="18"/>
                <w:lang w:eastAsia="en-US"/>
              </w:rPr>
            </w:pPr>
            <w:r>
              <w:rPr>
                <w:rFonts w:cs="Arial"/>
                <w:color w:val="000000" w:themeColor="text1"/>
                <w:szCs w:val="18"/>
                <w:lang w:eastAsia="en-US"/>
              </w:rPr>
              <w:t xml:space="preserve">The northern population </w:t>
            </w:r>
            <w:r w:rsidR="00570E13">
              <w:rPr>
                <w:rFonts w:cs="Arial"/>
                <w:color w:val="000000" w:themeColor="text1"/>
                <w:szCs w:val="18"/>
                <w:lang w:eastAsia="en-US"/>
              </w:rPr>
              <w:t xml:space="preserve">has been described as a separate subspecies, </w:t>
            </w:r>
            <w:proofErr w:type="spellStart"/>
            <w:r w:rsidR="00BD1724" w:rsidRPr="00961A27">
              <w:rPr>
                <w:rFonts w:cs="Arial"/>
                <w:i/>
                <w:iCs/>
                <w:color w:val="000000" w:themeColor="text1"/>
                <w:szCs w:val="18"/>
                <w:lang w:eastAsia="en-US"/>
              </w:rPr>
              <w:t>Dasyornis</w:t>
            </w:r>
            <w:proofErr w:type="spellEnd"/>
            <w:r w:rsidR="00BD1724" w:rsidRPr="00961A27">
              <w:rPr>
                <w:rFonts w:cs="Arial"/>
                <w:i/>
                <w:iCs/>
                <w:color w:val="000000" w:themeColor="text1"/>
                <w:szCs w:val="18"/>
                <w:lang w:eastAsia="en-US"/>
              </w:rPr>
              <w:t xml:space="preserve"> </w:t>
            </w:r>
            <w:proofErr w:type="spellStart"/>
            <w:r w:rsidR="00BD1724" w:rsidRPr="00961A27">
              <w:rPr>
                <w:rFonts w:cs="Arial"/>
                <w:i/>
                <w:iCs/>
                <w:color w:val="000000" w:themeColor="text1"/>
                <w:szCs w:val="18"/>
                <w:lang w:eastAsia="en-US"/>
              </w:rPr>
              <w:t>brachypterus</w:t>
            </w:r>
            <w:proofErr w:type="spellEnd"/>
            <w:r w:rsidR="00BD1724" w:rsidRPr="00961A27">
              <w:rPr>
                <w:rFonts w:cs="Arial"/>
                <w:i/>
                <w:iCs/>
                <w:color w:val="000000" w:themeColor="text1"/>
                <w:szCs w:val="18"/>
                <w:lang w:eastAsia="en-US"/>
              </w:rPr>
              <w:t xml:space="preserve"> </w:t>
            </w:r>
            <w:proofErr w:type="spellStart"/>
            <w:r w:rsidR="00BD1724" w:rsidRPr="00961A27">
              <w:rPr>
                <w:rFonts w:cs="Arial"/>
                <w:i/>
                <w:iCs/>
                <w:color w:val="000000" w:themeColor="text1"/>
                <w:szCs w:val="18"/>
                <w:lang w:eastAsia="en-US"/>
              </w:rPr>
              <w:t>monoides</w:t>
            </w:r>
            <w:proofErr w:type="spellEnd"/>
            <w:r w:rsidR="003B1A46" w:rsidRPr="00961A27">
              <w:rPr>
                <w:rFonts w:cs="Arial"/>
                <w:i/>
                <w:iCs/>
                <w:color w:val="000000" w:themeColor="text1"/>
                <w:szCs w:val="18"/>
                <w:lang w:eastAsia="en-US"/>
              </w:rPr>
              <w:t xml:space="preserve"> </w:t>
            </w:r>
            <w:r w:rsidR="00570E13">
              <w:rPr>
                <w:rFonts w:cs="Arial"/>
                <w:color w:val="000000" w:themeColor="text1"/>
                <w:szCs w:val="18"/>
                <w:lang w:eastAsia="en-US"/>
              </w:rPr>
              <w:t>(</w:t>
            </w:r>
            <w:proofErr w:type="spellStart"/>
            <w:r w:rsidR="00570E13">
              <w:rPr>
                <w:rFonts w:cs="Arial"/>
                <w:color w:val="000000" w:themeColor="text1"/>
                <w:szCs w:val="18"/>
                <w:lang w:eastAsia="en-US"/>
              </w:rPr>
              <w:t>Schodde</w:t>
            </w:r>
            <w:proofErr w:type="spellEnd"/>
            <w:r w:rsidR="00570E13">
              <w:rPr>
                <w:rFonts w:cs="Arial"/>
                <w:color w:val="000000" w:themeColor="text1"/>
                <w:szCs w:val="18"/>
                <w:lang w:eastAsia="en-US"/>
              </w:rPr>
              <w:t xml:space="preserve"> and Mason 1999), </w:t>
            </w:r>
            <w:r w:rsidR="009B75F4">
              <w:rPr>
                <w:rFonts w:cs="Arial"/>
                <w:color w:val="000000" w:themeColor="text1"/>
                <w:szCs w:val="18"/>
                <w:lang w:eastAsia="en-US"/>
              </w:rPr>
              <w:t xml:space="preserve">but </w:t>
            </w:r>
            <w:r w:rsidR="00965CF2" w:rsidRPr="00961A27">
              <w:rPr>
                <w:rFonts w:cs="Arial"/>
                <w:color w:val="000000" w:themeColor="text1"/>
                <w:szCs w:val="18"/>
                <w:lang w:eastAsia="en-US"/>
              </w:rPr>
              <w:t xml:space="preserve">phylogenetic analyses have not detected </w:t>
            </w:r>
            <w:r w:rsidR="00E23DCA" w:rsidRPr="00961A27">
              <w:rPr>
                <w:rFonts w:cs="Arial"/>
                <w:color w:val="000000" w:themeColor="text1"/>
                <w:szCs w:val="18"/>
                <w:lang w:eastAsia="en-US"/>
              </w:rPr>
              <w:t xml:space="preserve">a level of </w:t>
            </w:r>
            <w:r w:rsidR="00965CF2" w:rsidRPr="00961A27">
              <w:rPr>
                <w:rFonts w:cs="Arial"/>
                <w:color w:val="000000" w:themeColor="text1"/>
                <w:szCs w:val="18"/>
                <w:lang w:eastAsia="en-US"/>
              </w:rPr>
              <w:t>divergen</w:t>
            </w:r>
            <w:r w:rsidR="00E23DCA" w:rsidRPr="00961A27">
              <w:rPr>
                <w:rFonts w:cs="Arial"/>
                <w:color w:val="000000" w:themeColor="text1"/>
                <w:szCs w:val="18"/>
                <w:lang w:eastAsia="en-US"/>
              </w:rPr>
              <w:t>ce sufficient to treat the species as polytypic</w:t>
            </w:r>
            <w:r w:rsidR="00FF486F" w:rsidRPr="00961A27">
              <w:rPr>
                <w:rFonts w:cs="Arial"/>
                <w:color w:val="000000" w:themeColor="text1"/>
                <w:szCs w:val="18"/>
                <w:lang w:eastAsia="en-US"/>
              </w:rPr>
              <w:t xml:space="preserve"> (</w:t>
            </w:r>
            <w:r w:rsidR="00F61E76" w:rsidRPr="00961A27">
              <w:rPr>
                <w:rFonts w:cs="Arial"/>
                <w:color w:val="000000" w:themeColor="text1"/>
                <w:szCs w:val="18"/>
                <w:lang w:eastAsia="en-US"/>
              </w:rPr>
              <w:t>Elphinstone 200</w:t>
            </w:r>
            <w:r w:rsidR="00EC141F" w:rsidRPr="00961A27">
              <w:rPr>
                <w:rFonts w:cs="Arial"/>
                <w:color w:val="000000" w:themeColor="text1"/>
                <w:szCs w:val="18"/>
                <w:lang w:eastAsia="en-US"/>
              </w:rPr>
              <w:t>8</w:t>
            </w:r>
            <w:r w:rsidR="00D00181">
              <w:rPr>
                <w:rFonts w:cs="Arial"/>
                <w:color w:val="000000" w:themeColor="text1"/>
                <w:szCs w:val="18"/>
                <w:lang w:eastAsia="en-US"/>
              </w:rPr>
              <w:t>,</w:t>
            </w:r>
            <w:r w:rsidR="00EC141F" w:rsidRPr="00961A27">
              <w:rPr>
                <w:rFonts w:cs="Arial"/>
                <w:color w:val="000000" w:themeColor="text1"/>
                <w:szCs w:val="18"/>
                <w:lang w:eastAsia="en-US"/>
              </w:rPr>
              <w:t xml:space="preserve"> Roberts </w:t>
            </w:r>
            <w:r w:rsidR="00EC141F" w:rsidRPr="00961A27">
              <w:rPr>
                <w:rFonts w:cs="Arial"/>
                <w:i/>
                <w:iCs/>
                <w:color w:val="000000" w:themeColor="text1"/>
                <w:szCs w:val="18"/>
                <w:lang w:eastAsia="en-US"/>
              </w:rPr>
              <w:t>et al</w:t>
            </w:r>
            <w:r w:rsidR="00EC141F" w:rsidRPr="00961A27">
              <w:rPr>
                <w:rFonts w:cs="Arial"/>
                <w:color w:val="000000" w:themeColor="text1"/>
                <w:szCs w:val="18"/>
                <w:lang w:eastAsia="en-US"/>
              </w:rPr>
              <w:t>. 2011)</w:t>
            </w:r>
            <w:r w:rsidR="00E23DCA" w:rsidRPr="00961A27">
              <w:rPr>
                <w:rFonts w:cs="Arial"/>
                <w:color w:val="000000" w:themeColor="text1"/>
                <w:szCs w:val="18"/>
                <w:lang w:eastAsia="en-US"/>
              </w:rPr>
              <w:t xml:space="preserve">. </w:t>
            </w:r>
          </w:p>
          <w:p w14:paraId="0A544FBF" w14:textId="2FC37CDF" w:rsidR="009E4F7F" w:rsidRPr="00EC230D" w:rsidRDefault="00A16D1A" w:rsidP="0037180A">
            <w:pPr>
              <w:spacing w:before="160" w:after="160" w:line="240" w:lineRule="auto"/>
              <w:rPr>
                <w:rFonts w:cs="Arial"/>
                <w:color w:val="00B050"/>
                <w:szCs w:val="18"/>
                <w:lang w:eastAsia="en-US"/>
              </w:rPr>
            </w:pPr>
            <w:r>
              <w:rPr>
                <w:rFonts w:cs="Arial"/>
                <w:color w:val="000000" w:themeColor="text1"/>
                <w:szCs w:val="18"/>
                <w:lang w:eastAsia="en-US"/>
              </w:rPr>
              <w:t xml:space="preserve">See </w:t>
            </w:r>
            <w:r w:rsidR="00E9096A">
              <w:rPr>
                <w:rFonts w:cs="Arial"/>
                <w:color w:val="000000" w:themeColor="text1"/>
                <w:szCs w:val="18"/>
                <w:lang w:eastAsia="en-US"/>
              </w:rPr>
              <w:t>Appendix 8</w:t>
            </w:r>
            <w:r w:rsidR="00B757FC">
              <w:rPr>
                <w:rFonts w:cs="Arial"/>
                <w:color w:val="000000" w:themeColor="text1"/>
                <w:szCs w:val="18"/>
                <w:lang w:eastAsia="en-US"/>
              </w:rPr>
              <w:t xml:space="preserve"> for further information on the historical distribution of the species in Victoria.</w:t>
            </w:r>
          </w:p>
        </w:tc>
      </w:tr>
      <w:tr w:rsidR="0025554E" w:rsidRPr="007D15D0" w14:paraId="688C3F89" w14:textId="77777777" w:rsidTr="007D2C0A">
        <w:tc>
          <w:tcPr>
            <w:tcW w:w="567" w:type="dxa"/>
          </w:tcPr>
          <w:p w14:paraId="68ECE96B"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lastRenderedPageBreak/>
              <w:t>3.3</w:t>
            </w:r>
          </w:p>
        </w:tc>
        <w:tc>
          <w:tcPr>
            <w:tcW w:w="1730" w:type="dxa"/>
          </w:tcPr>
          <w:p w14:paraId="63C3987E"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Biology and Ecology</w:t>
            </w:r>
          </w:p>
        </w:tc>
        <w:tc>
          <w:tcPr>
            <w:tcW w:w="7796" w:type="dxa"/>
          </w:tcPr>
          <w:p w14:paraId="3C70FEF1" w14:textId="77777777" w:rsidR="00A3032C" w:rsidRDefault="00A3032C" w:rsidP="0037180A">
            <w:pPr>
              <w:spacing w:before="160" w:line="240" w:lineRule="auto"/>
              <w:rPr>
                <w:rFonts w:cs="Arial"/>
                <w:color w:val="000000" w:themeColor="text1"/>
              </w:rPr>
            </w:pPr>
            <w:r>
              <w:rPr>
                <w:rFonts w:cs="Arial"/>
                <w:b/>
                <w:bCs/>
                <w:color w:val="000000" w:themeColor="text1"/>
                <w:szCs w:val="14"/>
              </w:rPr>
              <w:t>Habitat requirements</w:t>
            </w:r>
            <w:r>
              <w:rPr>
                <w:rFonts w:cs="Arial"/>
                <w:color w:val="000000" w:themeColor="text1"/>
              </w:rPr>
              <w:t xml:space="preserve"> </w:t>
            </w:r>
          </w:p>
          <w:p w14:paraId="55F1487A" w14:textId="77777777" w:rsidR="00A3032C" w:rsidRDefault="00A3032C" w:rsidP="0037180A">
            <w:pPr>
              <w:spacing w:before="160" w:line="240" w:lineRule="auto"/>
              <w:rPr>
                <w:rFonts w:cs="Arial"/>
                <w:i/>
                <w:iCs/>
                <w:color w:val="000000" w:themeColor="text1"/>
                <w:szCs w:val="14"/>
              </w:rPr>
            </w:pPr>
            <w:r>
              <w:rPr>
                <w:rFonts w:cs="Arial"/>
                <w:i/>
                <w:iCs/>
                <w:color w:val="000000" w:themeColor="text1"/>
                <w:szCs w:val="14"/>
              </w:rPr>
              <w:t xml:space="preserve">Habitat </w:t>
            </w:r>
            <w:proofErr w:type="gramStart"/>
            <w:r>
              <w:rPr>
                <w:rFonts w:cs="Arial"/>
                <w:i/>
                <w:iCs/>
                <w:color w:val="000000" w:themeColor="text1"/>
                <w:szCs w:val="14"/>
              </w:rPr>
              <w:t>use</w:t>
            </w:r>
            <w:proofErr w:type="gramEnd"/>
          </w:p>
          <w:p w14:paraId="71E63599" w14:textId="55B0C817" w:rsidR="00BB2399" w:rsidRDefault="00BB2399" w:rsidP="0037180A">
            <w:pPr>
              <w:spacing w:before="160" w:line="240" w:lineRule="auto"/>
              <w:rPr>
                <w:rFonts w:cs="Arial"/>
                <w:color w:val="000000" w:themeColor="text1"/>
                <w:szCs w:val="14"/>
              </w:rPr>
            </w:pPr>
            <w:r w:rsidRPr="00707C3A">
              <w:rPr>
                <w:rFonts w:cs="Arial"/>
                <w:color w:val="000000" w:themeColor="text1"/>
                <w:szCs w:val="14"/>
              </w:rPr>
              <w:t>Eastern Bristlebird</w:t>
            </w:r>
            <w:r w:rsidR="00235A71">
              <w:rPr>
                <w:rFonts w:cs="Arial"/>
                <w:color w:val="000000" w:themeColor="text1"/>
                <w:szCs w:val="14"/>
              </w:rPr>
              <w:t xml:space="preserve"> habitat</w:t>
            </w:r>
            <w:r w:rsidRPr="00707C3A">
              <w:rPr>
                <w:rFonts w:cs="Arial"/>
                <w:color w:val="000000" w:themeColor="text1"/>
                <w:szCs w:val="14"/>
              </w:rPr>
              <w:t xml:space="preserve"> </w:t>
            </w:r>
            <w:r>
              <w:rPr>
                <w:rFonts w:cs="Arial"/>
                <w:color w:val="000000" w:themeColor="text1"/>
                <w:szCs w:val="14"/>
              </w:rPr>
              <w:t xml:space="preserve">is </w:t>
            </w:r>
            <w:r w:rsidRPr="00707C3A">
              <w:rPr>
                <w:rFonts w:cs="Arial"/>
                <w:color w:val="000000" w:themeColor="text1"/>
                <w:szCs w:val="14"/>
              </w:rPr>
              <w:t>characterised by low</w:t>
            </w:r>
            <w:r>
              <w:rPr>
                <w:rFonts w:cs="Arial"/>
                <w:color w:val="000000" w:themeColor="text1"/>
                <w:szCs w:val="14"/>
              </w:rPr>
              <w:t>,</w:t>
            </w:r>
            <w:r w:rsidRPr="00707C3A">
              <w:rPr>
                <w:rFonts w:cs="Arial"/>
                <w:color w:val="000000" w:themeColor="text1"/>
                <w:szCs w:val="14"/>
              </w:rPr>
              <w:t xml:space="preserve"> dense ground and/or understorey cover, </w:t>
            </w:r>
            <w:r w:rsidR="00123B6A">
              <w:rPr>
                <w:rFonts w:cs="Arial"/>
                <w:color w:val="000000" w:themeColor="text1"/>
                <w:szCs w:val="14"/>
              </w:rPr>
              <w:t xml:space="preserve">and </w:t>
            </w:r>
            <w:r w:rsidRPr="00707C3A">
              <w:rPr>
                <w:rFonts w:cs="Arial"/>
                <w:color w:val="000000" w:themeColor="text1"/>
                <w:szCs w:val="14"/>
              </w:rPr>
              <w:t>include</w:t>
            </w:r>
            <w:r>
              <w:rPr>
                <w:rFonts w:cs="Arial"/>
                <w:color w:val="000000" w:themeColor="text1"/>
                <w:szCs w:val="14"/>
              </w:rPr>
              <w:t>s</w:t>
            </w:r>
            <w:r w:rsidRPr="00707C3A">
              <w:rPr>
                <w:rFonts w:cs="Arial"/>
                <w:color w:val="000000" w:themeColor="text1"/>
                <w:szCs w:val="14"/>
              </w:rPr>
              <w:t xml:space="preserve"> sedgeland, riparian scrub, heathland, swampland, shrubland, coastal dune scrub, woodland, mallee, sclerophyll forest, and rainforest (Baker 2000, Bramwell 2008, </w:t>
            </w:r>
            <w:proofErr w:type="spellStart"/>
            <w:r w:rsidRPr="00707C3A">
              <w:rPr>
                <w:rFonts w:cs="Arial"/>
                <w:color w:val="000000" w:themeColor="text1"/>
                <w:szCs w:val="14"/>
              </w:rPr>
              <w:t>Lindenmayer</w:t>
            </w:r>
            <w:proofErr w:type="spellEnd"/>
            <w:r w:rsidRPr="00707C3A">
              <w:rPr>
                <w:rFonts w:cs="Arial"/>
                <w:color w:val="000000" w:themeColor="text1"/>
                <w:szCs w:val="14"/>
              </w:rPr>
              <w:t xml:space="preserve"> </w:t>
            </w:r>
            <w:r w:rsidRPr="00707C3A">
              <w:rPr>
                <w:rFonts w:cs="Arial"/>
                <w:i/>
                <w:iCs/>
                <w:color w:val="000000" w:themeColor="text1"/>
                <w:szCs w:val="14"/>
              </w:rPr>
              <w:t>et al</w:t>
            </w:r>
            <w:r w:rsidRPr="00707C3A">
              <w:rPr>
                <w:rFonts w:cs="Arial"/>
                <w:color w:val="000000" w:themeColor="text1"/>
                <w:szCs w:val="14"/>
              </w:rPr>
              <w:t xml:space="preserve">. 2009). </w:t>
            </w:r>
            <w:r>
              <w:rPr>
                <w:rFonts w:cs="Arial"/>
                <w:color w:val="000000" w:themeColor="text1"/>
                <w:szCs w:val="14"/>
              </w:rPr>
              <w:t xml:space="preserve">Habitats occupied by Eastern Bristlebirds vary among the three regional populations (see below), but this is </w:t>
            </w:r>
            <w:r w:rsidR="00A265B1">
              <w:rPr>
                <w:rFonts w:cs="Arial"/>
                <w:color w:val="000000" w:themeColor="text1"/>
                <w:szCs w:val="14"/>
              </w:rPr>
              <w:t>likely</w:t>
            </w:r>
            <w:r>
              <w:rPr>
                <w:rFonts w:cs="Arial"/>
                <w:color w:val="000000" w:themeColor="text1"/>
                <w:szCs w:val="14"/>
              </w:rPr>
              <w:t xml:space="preserve"> driven by habitat availability rather than habitat preferences. </w:t>
            </w:r>
          </w:p>
          <w:p w14:paraId="27A320B3" w14:textId="637C6566" w:rsidR="00BB2399" w:rsidRPr="00CF025D" w:rsidRDefault="00BB2399" w:rsidP="0037180A">
            <w:pPr>
              <w:spacing w:before="160" w:line="240" w:lineRule="auto"/>
              <w:rPr>
                <w:rFonts w:cs="Arial"/>
                <w:color w:val="000000" w:themeColor="text1"/>
                <w:szCs w:val="14"/>
              </w:rPr>
            </w:pPr>
            <w:r w:rsidRPr="00CF025D">
              <w:rPr>
                <w:rFonts w:cs="Arial"/>
                <w:color w:val="000000" w:themeColor="text1"/>
                <w:szCs w:val="14"/>
              </w:rPr>
              <w:t xml:space="preserve">In the southern population, Eastern Bristlebirds occur predominantly in riparian scrub </w:t>
            </w:r>
            <w:r w:rsidR="00480785">
              <w:rPr>
                <w:rFonts w:cs="Arial"/>
                <w:color w:val="000000" w:themeColor="text1"/>
                <w:szCs w:val="14"/>
              </w:rPr>
              <w:t>at</w:t>
            </w:r>
            <w:r w:rsidRPr="00CF025D">
              <w:rPr>
                <w:rFonts w:cs="Arial"/>
                <w:color w:val="000000" w:themeColor="text1"/>
                <w:szCs w:val="14"/>
              </w:rPr>
              <w:t xml:space="preserve"> </w:t>
            </w:r>
            <w:proofErr w:type="spellStart"/>
            <w:r w:rsidRPr="00CF025D">
              <w:rPr>
                <w:rFonts w:cs="Arial"/>
                <w:color w:val="000000" w:themeColor="text1"/>
                <w:szCs w:val="14"/>
              </w:rPr>
              <w:t>Croajingolong</w:t>
            </w:r>
            <w:proofErr w:type="spellEnd"/>
            <w:r w:rsidRPr="00CF025D">
              <w:rPr>
                <w:rFonts w:cs="Arial"/>
                <w:color w:val="000000" w:themeColor="text1"/>
                <w:szCs w:val="14"/>
              </w:rPr>
              <w:t>, where they typically inhabit the thick, lower-stratum vegetation dominated by a high cover of sedges (Bramwell 2008)</w:t>
            </w:r>
            <w:r w:rsidR="003C375D">
              <w:rPr>
                <w:rFonts w:cs="Arial"/>
                <w:color w:val="000000" w:themeColor="text1"/>
                <w:szCs w:val="14"/>
              </w:rPr>
              <w:t xml:space="preserve">, but also occupy </w:t>
            </w:r>
            <w:r w:rsidRPr="00CF025D">
              <w:rPr>
                <w:rFonts w:cs="Arial"/>
                <w:color w:val="000000" w:themeColor="text1"/>
                <w:szCs w:val="14"/>
              </w:rPr>
              <w:t xml:space="preserve">wet heathland (DELWP </w:t>
            </w:r>
            <w:proofErr w:type="spellStart"/>
            <w:r w:rsidRPr="00CF025D">
              <w:rPr>
                <w:rFonts w:cs="Arial"/>
                <w:color w:val="000000" w:themeColor="text1"/>
                <w:szCs w:val="14"/>
              </w:rPr>
              <w:t>unpubl</w:t>
            </w:r>
            <w:proofErr w:type="spellEnd"/>
            <w:r w:rsidRPr="00CF025D">
              <w:rPr>
                <w:rFonts w:cs="Arial"/>
                <w:color w:val="000000" w:themeColor="text1"/>
                <w:szCs w:val="14"/>
              </w:rPr>
              <w:t>. data)</w:t>
            </w:r>
            <w:r>
              <w:rPr>
                <w:rFonts w:cs="Arial"/>
                <w:color w:val="000000" w:themeColor="text1"/>
                <w:szCs w:val="14"/>
              </w:rPr>
              <w:t xml:space="preserve"> </w:t>
            </w:r>
            <w:r w:rsidR="003C375D">
              <w:rPr>
                <w:rFonts w:cs="Arial"/>
                <w:color w:val="000000" w:themeColor="text1"/>
                <w:szCs w:val="14"/>
              </w:rPr>
              <w:t xml:space="preserve">and have </w:t>
            </w:r>
            <w:r>
              <w:rPr>
                <w:rFonts w:cs="Arial"/>
                <w:color w:val="000000" w:themeColor="text1"/>
                <w:szCs w:val="14"/>
              </w:rPr>
              <w:t>been observed in coastal dune scrub near Cape Howe (Bramwell 2008)</w:t>
            </w:r>
            <w:r w:rsidRPr="00CF025D">
              <w:rPr>
                <w:rFonts w:cs="Arial"/>
                <w:color w:val="000000" w:themeColor="text1"/>
                <w:szCs w:val="14"/>
              </w:rPr>
              <w:t xml:space="preserve">. In </w:t>
            </w:r>
            <w:proofErr w:type="spellStart"/>
            <w:r w:rsidRPr="00CF025D">
              <w:rPr>
                <w:rFonts w:cs="Arial"/>
                <w:color w:val="000000" w:themeColor="text1"/>
                <w:szCs w:val="14"/>
              </w:rPr>
              <w:t>Nadgee</w:t>
            </w:r>
            <w:proofErr w:type="spellEnd"/>
            <w:r w:rsidRPr="00CF025D">
              <w:rPr>
                <w:rFonts w:cs="Arial"/>
                <w:color w:val="000000" w:themeColor="text1"/>
                <w:szCs w:val="14"/>
              </w:rPr>
              <w:t xml:space="preserve"> Nature Reserve, Eastern Bristlebirds occur </w:t>
            </w:r>
            <w:r>
              <w:rPr>
                <w:rFonts w:cs="Arial"/>
                <w:color w:val="000000" w:themeColor="text1"/>
                <w:szCs w:val="14"/>
              </w:rPr>
              <w:t xml:space="preserve">primarily </w:t>
            </w:r>
            <w:r w:rsidRPr="00CF025D">
              <w:rPr>
                <w:rFonts w:cs="Arial"/>
                <w:color w:val="000000" w:themeColor="text1"/>
                <w:szCs w:val="14"/>
              </w:rPr>
              <w:t>in a range of structural formations of heathland</w:t>
            </w:r>
            <w:r w:rsidR="0044235C">
              <w:rPr>
                <w:rFonts w:cs="Arial"/>
                <w:color w:val="000000" w:themeColor="text1"/>
                <w:szCs w:val="14"/>
              </w:rPr>
              <w:t xml:space="preserve"> with variable floristic composition</w:t>
            </w:r>
            <w:r w:rsidRPr="00CF025D">
              <w:rPr>
                <w:rFonts w:cs="Arial"/>
                <w:color w:val="000000" w:themeColor="text1"/>
                <w:szCs w:val="14"/>
              </w:rPr>
              <w:t>, including taller heath with emergent shrubs, low heathland, wet heathland with emergent tall shrubs and heathland adjacent to forest (Miles 20</w:t>
            </w:r>
            <w:r>
              <w:rPr>
                <w:rFonts w:cs="Arial"/>
                <w:color w:val="000000" w:themeColor="text1"/>
                <w:szCs w:val="14"/>
              </w:rPr>
              <w:t>04</w:t>
            </w:r>
            <w:r w:rsidRPr="00CF025D">
              <w:rPr>
                <w:rFonts w:cs="Arial"/>
                <w:color w:val="000000" w:themeColor="text1"/>
                <w:szCs w:val="14"/>
              </w:rPr>
              <w:t xml:space="preserve">). </w:t>
            </w:r>
          </w:p>
          <w:p w14:paraId="382A3F15" w14:textId="40FBD0A1" w:rsidR="00BB2399" w:rsidRDefault="00BB2399" w:rsidP="0037180A">
            <w:pPr>
              <w:spacing w:before="160" w:line="240" w:lineRule="auto"/>
              <w:rPr>
                <w:rFonts w:cs="Arial"/>
                <w:color w:val="000000" w:themeColor="text1"/>
                <w:szCs w:val="14"/>
              </w:rPr>
            </w:pPr>
            <w:bookmarkStart w:id="3" w:name="_Hlk77504320"/>
            <w:r w:rsidRPr="00CF025D">
              <w:rPr>
                <w:rFonts w:cs="Arial"/>
                <w:color w:val="000000" w:themeColor="text1"/>
                <w:szCs w:val="14"/>
              </w:rPr>
              <w:t xml:space="preserve">On the </w:t>
            </w:r>
            <w:proofErr w:type="spellStart"/>
            <w:r w:rsidRPr="00CF025D">
              <w:rPr>
                <w:rFonts w:cs="Arial"/>
                <w:color w:val="000000" w:themeColor="text1"/>
                <w:szCs w:val="14"/>
              </w:rPr>
              <w:t>Budderoo</w:t>
            </w:r>
            <w:proofErr w:type="spellEnd"/>
            <w:r w:rsidRPr="00CF025D">
              <w:rPr>
                <w:rFonts w:cs="Arial"/>
                <w:color w:val="000000" w:themeColor="text1"/>
                <w:szCs w:val="14"/>
              </w:rPr>
              <w:t xml:space="preserve"> Plateau, Eastern Bristlebirds prefer closed heathland and closed shrubland, particularly the ecotonal habitat adjacent to woodland (Baker 2000, Bramwell </w:t>
            </w:r>
            <w:r w:rsidRPr="00CF025D">
              <w:rPr>
                <w:rFonts w:cs="Arial"/>
                <w:i/>
                <w:iCs/>
                <w:color w:val="000000" w:themeColor="text1"/>
                <w:szCs w:val="14"/>
              </w:rPr>
              <w:t>et al</w:t>
            </w:r>
            <w:r w:rsidRPr="00CF025D">
              <w:rPr>
                <w:rFonts w:cs="Arial"/>
                <w:color w:val="000000" w:themeColor="text1"/>
                <w:szCs w:val="14"/>
              </w:rPr>
              <w:t>. 1992). Stratification of the vegetation varies from distinct (ground, low</w:t>
            </w:r>
            <w:r w:rsidR="00B22120">
              <w:rPr>
                <w:rFonts w:cs="Arial"/>
                <w:color w:val="000000" w:themeColor="text1"/>
                <w:szCs w:val="14"/>
              </w:rPr>
              <w:t>-</w:t>
            </w:r>
            <w:r w:rsidRPr="00CF025D">
              <w:rPr>
                <w:rFonts w:cs="Arial"/>
                <w:color w:val="000000" w:themeColor="text1"/>
                <w:szCs w:val="14"/>
              </w:rPr>
              <w:t xml:space="preserve"> and tall-shrub </w:t>
            </w:r>
            <w:r w:rsidR="00D25582">
              <w:rPr>
                <w:rFonts w:cs="Arial"/>
                <w:color w:val="000000" w:themeColor="text1"/>
                <w:szCs w:val="14"/>
              </w:rPr>
              <w:t>strata</w:t>
            </w:r>
            <w:r w:rsidRPr="00CF025D">
              <w:rPr>
                <w:rFonts w:cs="Arial"/>
                <w:color w:val="000000" w:themeColor="text1"/>
                <w:szCs w:val="14"/>
              </w:rPr>
              <w:t>) to non-existent (Baker 2000).</w:t>
            </w:r>
            <w:bookmarkEnd w:id="3"/>
            <w:r w:rsidRPr="00CF025D">
              <w:rPr>
                <w:rFonts w:cs="Arial"/>
                <w:color w:val="000000" w:themeColor="text1"/>
                <w:szCs w:val="14"/>
              </w:rPr>
              <w:t xml:space="preserve"> Eastern Bristlebirds similarly prefer heathland on the </w:t>
            </w:r>
            <w:proofErr w:type="spellStart"/>
            <w:r w:rsidRPr="00CF025D">
              <w:rPr>
                <w:rFonts w:cs="Arial"/>
                <w:color w:val="000000" w:themeColor="text1"/>
                <w:szCs w:val="14"/>
              </w:rPr>
              <w:t>Bherwerre</w:t>
            </w:r>
            <w:proofErr w:type="spellEnd"/>
            <w:r w:rsidRPr="00CF025D">
              <w:rPr>
                <w:rFonts w:cs="Arial"/>
                <w:color w:val="000000" w:themeColor="text1"/>
                <w:szCs w:val="14"/>
              </w:rPr>
              <w:t xml:space="preserve"> Peninsula</w:t>
            </w:r>
            <w:r w:rsidR="00A6610A">
              <w:rPr>
                <w:rFonts w:ascii="Calibri" w:hAnsi="Calibri" w:cs="Calibri"/>
                <w:color w:val="000000" w:themeColor="text1"/>
                <w:szCs w:val="14"/>
              </w:rPr>
              <w:t>—</w:t>
            </w:r>
            <w:r w:rsidR="00A6610A">
              <w:rPr>
                <w:rFonts w:cs="Arial"/>
                <w:color w:val="000000" w:themeColor="text1"/>
                <w:szCs w:val="14"/>
              </w:rPr>
              <w:t xml:space="preserve">which varies considerably in floristic composition and vegetation structure (Mills 1995, </w:t>
            </w:r>
            <w:r w:rsidR="00946760">
              <w:rPr>
                <w:rFonts w:cs="Arial"/>
                <w:color w:val="000000" w:themeColor="text1"/>
                <w:szCs w:val="14"/>
              </w:rPr>
              <w:t>Williams 1995)</w:t>
            </w:r>
            <w:r w:rsidR="00946760">
              <w:rPr>
                <w:rFonts w:ascii="Calibri" w:hAnsi="Calibri" w:cs="Calibri"/>
                <w:color w:val="000000" w:themeColor="text1"/>
                <w:szCs w:val="14"/>
              </w:rPr>
              <w:t>—</w:t>
            </w:r>
            <w:r w:rsidRPr="00CF025D">
              <w:rPr>
                <w:rFonts w:cs="Arial"/>
                <w:color w:val="000000" w:themeColor="text1"/>
                <w:szCs w:val="14"/>
              </w:rPr>
              <w:t>but also occur in a range of other habitats</w:t>
            </w:r>
            <w:r w:rsidR="00F1121C">
              <w:rPr>
                <w:rFonts w:cs="Arial"/>
                <w:color w:val="000000" w:themeColor="text1"/>
                <w:szCs w:val="14"/>
              </w:rPr>
              <w:t xml:space="preserve">, predominantly </w:t>
            </w:r>
            <w:r w:rsidRPr="00CF025D">
              <w:rPr>
                <w:rFonts w:cs="Arial"/>
                <w:color w:val="000000" w:themeColor="text1"/>
                <w:szCs w:val="14"/>
              </w:rPr>
              <w:t xml:space="preserve">wet shrubland, woodland, </w:t>
            </w:r>
            <w:r w:rsidRPr="00CF025D">
              <w:rPr>
                <w:rFonts w:cs="Arial"/>
                <w:i/>
                <w:iCs/>
                <w:color w:val="000000" w:themeColor="text1"/>
                <w:szCs w:val="14"/>
              </w:rPr>
              <w:t>Casuarina</w:t>
            </w:r>
            <w:r w:rsidRPr="00CF025D">
              <w:rPr>
                <w:rFonts w:cs="Arial"/>
                <w:color w:val="000000" w:themeColor="text1"/>
                <w:szCs w:val="14"/>
              </w:rPr>
              <w:t>-dominated woodland and low shrubland</w:t>
            </w:r>
            <w:r w:rsidR="00F1121C">
              <w:rPr>
                <w:rFonts w:cs="Arial"/>
                <w:color w:val="000000" w:themeColor="text1"/>
                <w:szCs w:val="14"/>
              </w:rPr>
              <w:t xml:space="preserve"> </w:t>
            </w:r>
            <w:r w:rsidRPr="00CF025D">
              <w:rPr>
                <w:rFonts w:cs="Arial"/>
                <w:color w:val="000000" w:themeColor="text1"/>
                <w:szCs w:val="14"/>
              </w:rPr>
              <w:t>(</w:t>
            </w:r>
            <w:proofErr w:type="spellStart"/>
            <w:r w:rsidRPr="00CF025D">
              <w:rPr>
                <w:rFonts w:cs="Arial"/>
                <w:color w:val="000000" w:themeColor="text1"/>
                <w:szCs w:val="14"/>
              </w:rPr>
              <w:t>Lindenmayer</w:t>
            </w:r>
            <w:proofErr w:type="spellEnd"/>
            <w:r w:rsidRPr="00CF025D">
              <w:rPr>
                <w:rFonts w:cs="Arial"/>
                <w:color w:val="000000" w:themeColor="text1"/>
                <w:szCs w:val="14"/>
              </w:rPr>
              <w:t xml:space="preserve"> </w:t>
            </w:r>
            <w:r w:rsidRPr="00CF025D">
              <w:rPr>
                <w:rFonts w:cs="Arial"/>
                <w:i/>
                <w:iCs/>
                <w:color w:val="000000" w:themeColor="text1"/>
                <w:szCs w:val="14"/>
              </w:rPr>
              <w:t>et al</w:t>
            </w:r>
            <w:r w:rsidRPr="00CF025D">
              <w:rPr>
                <w:rFonts w:cs="Arial"/>
                <w:color w:val="000000" w:themeColor="text1"/>
                <w:szCs w:val="14"/>
              </w:rPr>
              <w:t xml:space="preserve">. 2009). The habitat within individual territories on the </w:t>
            </w:r>
            <w:proofErr w:type="spellStart"/>
            <w:r w:rsidRPr="00CF025D">
              <w:rPr>
                <w:rFonts w:cs="Arial"/>
                <w:color w:val="000000" w:themeColor="text1"/>
                <w:szCs w:val="14"/>
              </w:rPr>
              <w:t>Bherwerre</w:t>
            </w:r>
            <w:proofErr w:type="spellEnd"/>
            <w:r w:rsidRPr="00CF025D">
              <w:rPr>
                <w:rFonts w:cs="Arial"/>
                <w:color w:val="000000" w:themeColor="text1"/>
                <w:szCs w:val="14"/>
              </w:rPr>
              <w:t xml:space="preserve"> Peninsula and Beecroft Peninsula varies from relatively homogenous to highly heterogeneous with several distinct vegetation formations (D. </w:t>
            </w:r>
            <w:proofErr w:type="spellStart"/>
            <w:r w:rsidRPr="00CF025D">
              <w:rPr>
                <w:rFonts w:cs="Arial"/>
                <w:color w:val="000000" w:themeColor="text1"/>
                <w:szCs w:val="14"/>
              </w:rPr>
              <w:t>Portelli</w:t>
            </w:r>
            <w:proofErr w:type="spellEnd"/>
            <w:r w:rsidRPr="00CF025D">
              <w:rPr>
                <w:rFonts w:cs="Arial"/>
                <w:color w:val="000000" w:themeColor="text1"/>
                <w:szCs w:val="14"/>
              </w:rPr>
              <w:t xml:space="preserve"> pers. obs.). </w:t>
            </w:r>
          </w:p>
          <w:p w14:paraId="47C2CA1E" w14:textId="29ADD1F1" w:rsidR="00BB2399" w:rsidRDefault="00BB2399" w:rsidP="0037180A">
            <w:pPr>
              <w:spacing w:before="160" w:line="240" w:lineRule="auto"/>
              <w:rPr>
                <w:rFonts w:cs="Arial"/>
                <w:color w:val="000000" w:themeColor="text1"/>
                <w:szCs w:val="14"/>
              </w:rPr>
            </w:pPr>
            <w:r>
              <w:rPr>
                <w:rFonts w:cs="Arial"/>
                <w:color w:val="000000" w:themeColor="text1"/>
                <w:szCs w:val="14"/>
              </w:rPr>
              <w:t xml:space="preserve">The northern population occurs primarily in ecotones between open eucalypt forest or woodland and rainforest with </w:t>
            </w:r>
            <w:r w:rsidR="00992C38">
              <w:rPr>
                <w:rFonts w:cs="Arial"/>
                <w:color w:val="000000" w:themeColor="text1"/>
                <w:szCs w:val="14"/>
              </w:rPr>
              <w:t xml:space="preserve">a </w:t>
            </w:r>
            <w:r>
              <w:rPr>
                <w:rFonts w:cs="Arial"/>
                <w:color w:val="000000" w:themeColor="text1"/>
                <w:szCs w:val="14"/>
              </w:rPr>
              <w:t xml:space="preserve">dense ground cover of tall tussock grasses, </w:t>
            </w:r>
            <w:r w:rsidR="005A207B">
              <w:rPr>
                <w:rFonts w:cs="Arial"/>
                <w:color w:val="000000" w:themeColor="text1"/>
                <w:szCs w:val="14"/>
              </w:rPr>
              <w:t>but</w:t>
            </w:r>
            <w:r w:rsidR="0093446E">
              <w:rPr>
                <w:rFonts w:cs="Arial"/>
                <w:color w:val="000000" w:themeColor="text1"/>
                <w:szCs w:val="14"/>
              </w:rPr>
              <w:t xml:space="preserve"> historically also </w:t>
            </w:r>
            <w:r w:rsidR="00B37B99">
              <w:rPr>
                <w:rFonts w:cs="Arial"/>
                <w:color w:val="000000" w:themeColor="text1"/>
                <w:szCs w:val="14"/>
              </w:rPr>
              <w:t>occurred in</w:t>
            </w:r>
            <w:r>
              <w:rPr>
                <w:rFonts w:cs="Arial"/>
                <w:color w:val="000000" w:themeColor="text1"/>
                <w:szCs w:val="14"/>
              </w:rPr>
              <w:t xml:space="preserve"> montane heathland (Hartley and </w:t>
            </w:r>
            <w:proofErr w:type="spellStart"/>
            <w:r>
              <w:rPr>
                <w:rFonts w:cs="Arial"/>
                <w:color w:val="000000" w:themeColor="text1"/>
                <w:szCs w:val="14"/>
              </w:rPr>
              <w:t>Kikkawa</w:t>
            </w:r>
            <w:proofErr w:type="spellEnd"/>
            <w:r>
              <w:rPr>
                <w:rFonts w:cs="Arial"/>
                <w:color w:val="000000" w:themeColor="text1"/>
                <w:szCs w:val="14"/>
              </w:rPr>
              <w:t xml:space="preserve"> 1994, Holmes 1989, Stone </w:t>
            </w:r>
            <w:r w:rsidRPr="003B2893">
              <w:rPr>
                <w:rFonts w:cs="Arial"/>
                <w:i/>
                <w:iCs/>
                <w:color w:val="000000" w:themeColor="text1"/>
                <w:szCs w:val="14"/>
              </w:rPr>
              <w:t>et al</w:t>
            </w:r>
            <w:r>
              <w:rPr>
                <w:rFonts w:cs="Arial"/>
                <w:color w:val="000000" w:themeColor="text1"/>
                <w:szCs w:val="14"/>
              </w:rPr>
              <w:t xml:space="preserve">. 2018). </w:t>
            </w:r>
          </w:p>
          <w:p w14:paraId="73C1CAF7" w14:textId="77777777" w:rsidR="00A3032C" w:rsidRDefault="00A3032C" w:rsidP="0037180A">
            <w:pPr>
              <w:spacing w:before="160" w:line="240" w:lineRule="auto"/>
              <w:rPr>
                <w:rFonts w:cs="Arial"/>
                <w:i/>
                <w:iCs/>
                <w:color w:val="000000" w:themeColor="text1"/>
                <w:szCs w:val="14"/>
              </w:rPr>
            </w:pPr>
            <w:r>
              <w:rPr>
                <w:rFonts w:cs="Arial"/>
                <w:i/>
                <w:iCs/>
                <w:color w:val="000000" w:themeColor="text1"/>
                <w:szCs w:val="14"/>
              </w:rPr>
              <w:t>Fire</w:t>
            </w:r>
          </w:p>
          <w:p w14:paraId="171C7412" w14:textId="79957813" w:rsidR="007D7454" w:rsidRPr="00F13372" w:rsidRDefault="007D7454" w:rsidP="0037180A">
            <w:pPr>
              <w:spacing w:before="160" w:line="240" w:lineRule="auto"/>
              <w:rPr>
                <w:rFonts w:cs="Arial"/>
                <w:color w:val="000000" w:themeColor="text1"/>
                <w:szCs w:val="14"/>
              </w:rPr>
            </w:pPr>
            <w:r w:rsidRPr="00F13372">
              <w:rPr>
                <w:rFonts w:cs="Arial"/>
                <w:color w:val="000000" w:themeColor="text1"/>
                <w:szCs w:val="14"/>
              </w:rPr>
              <w:t>Although Eastern Bristlebirds are regarded as sensitive to fire</w:t>
            </w:r>
            <w:r w:rsidR="002B02B3">
              <w:rPr>
                <w:rFonts w:ascii="Calibri" w:hAnsi="Calibri" w:cs="Calibri"/>
                <w:color w:val="000000" w:themeColor="text1"/>
                <w:szCs w:val="14"/>
              </w:rPr>
              <w:t>—</w:t>
            </w:r>
            <w:r w:rsidRPr="00F13372">
              <w:rPr>
                <w:rFonts w:cs="Arial"/>
                <w:color w:val="000000" w:themeColor="text1"/>
                <w:szCs w:val="14"/>
              </w:rPr>
              <w:t xml:space="preserve">in part because of their dependency on dense vegetation cover </w:t>
            </w:r>
            <w:r w:rsidR="009032AC">
              <w:rPr>
                <w:rFonts w:cs="Arial"/>
                <w:color w:val="000000" w:themeColor="text1"/>
                <w:szCs w:val="14"/>
              </w:rPr>
              <w:t xml:space="preserve">in fire-prone habitats </w:t>
            </w:r>
            <w:r w:rsidRPr="00F13372">
              <w:rPr>
                <w:rFonts w:cs="Arial"/>
                <w:color w:val="000000" w:themeColor="text1"/>
                <w:szCs w:val="14"/>
              </w:rPr>
              <w:t xml:space="preserve">and </w:t>
            </w:r>
            <w:r w:rsidR="00E425B7">
              <w:rPr>
                <w:rFonts w:cs="Arial"/>
                <w:color w:val="000000" w:themeColor="text1"/>
                <w:szCs w:val="14"/>
              </w:rPr>
              <w:t xml:space="preserve">their </w:t>
            </w:r>
            <w:r w:rsidRPr="00F13372">
              <w:rPr>
                <w:rFonts w:cs="Arial"/>
                <w:color w:val="000000" w:themeColor="text1"/>
                <w:szCs w:val="14"/>
              </w:rPr>
              <w:t>limited flight capability (Baker 2000</w:t>
            </w:r>
            <w:r w:rsidR="009032AC">
              <w:rPr>
                <w:rFonts w:cs="Arial"/>
                <w:color w:val="000000" w:themeColor="text1"/>
                <w:szCs w:val="14"/>
              </w:rPr>
              <w:t>, Bramwell 2008</w:t>
            </w:r>
            <w:r w:rsidRPr="00F13372">
              <w:rPr>
                <w:rFonts w:cs="Arial"/>
                <w:color w:val="000000" w:themeColor="text1"/>
                <w:szCs w:val="14"/>
              </w:rPr>
              <w:t>)</w:t>
            </w:r>
            <w:r w:rsidR="002B02B3">
              <w:rPr>
                <w:rFonts w:ascii="Calibri" w:hAnsi="Calibri" w:cs="Calibri"/>
                <w:color w:val="000000" w:themeColor="text1"/>
                <w:szCs w:val="14"/>
              </w:rPr>
              <w:t>—</w:t>
            </w:r>
            <w:r w:rsidRPr="00F13372">
              <w:rPr>
                <w:rFonts w:cs="Arial"/>
                <w:color w:val="000000" w:themeColor="text1"/>
                <w:szCs w:val="14"/>
              </w:rPr>
              <w:t>they are capable of surviving even extensive fires if sufficient refugial habitat (</w:t>
            </w:r>
            <w:proofErr w:type="gramStart"/>
            <w:r w:rsidRPr="00F13372">
              <w:rPr>
                <w:rFonts w:cs="Arial"/>
                <w:color w:val="000000" w:themeColor="text1"/>
                <w:szCs w:val="14"/>
              </w:rPr>
              <w:t>e.g.</w:t>
            </w:r>
            <w:proofErr w:type="gramEnd"/>
            <w:r w:rsidRPr="00F13372">
              <w:rPr>
                <w:rFonts w:cs="Arial"/>
                <w:color w:val="000000" w:themeColor="text1"/>
                <w:szCs w:val="14"/>
              </w:rPr>
              <w:t xml:space="preserve"> wet depressions, drainage line and escarpment edges) is available nearby (Bain and French 2009; Baker 2000). </w:t>
            </w:r>
            <w:r w:rsidR="00FC0D6F" w:rsidRPr="00F13372">
              <w:rPr>
                <w:rFonts w:cs="Arial"/>
                <w:color w:val="000000" w:themeColor="text1"/>
                <w:szCs w:val="14"/>
              </w:rPr>
              <w:t xml:space="preserve">Eastern Bristlebirds returned to burnt areas within two years after fire in the coastal heathlands of Jervis Bay (Eco Logical Australia 2019, </w:t>
            </w:r>
            <w:proofErr w:type="spellStart"/>
            <w:r w:rsidR="00FC0D6F" w:rsidRPr="00F13372">
              <w:rPr>
                <w:rFonts w:cs="Arial"/>
                <w:color w:val="000000" w:themeColor="text1"/>
                <w:szCs w:val="14"/>
              </w:rPr>
              <w:t>Lindenmayer</w:t>
            </w:r>
            <w:proofErr w:type="spellEnd"/>
            <w:r w:rsidR="00FC0D6F" w:rsidRPr="00F13372">
              <w:rPr>
                <w:rFonts w:cs="Arial"/>
                <w:color w:val="000000" w:themeColor="text1"/>
                <w:szCs w:val="14"/>
              </w:rPr>
              <w:t xml:space="preserve"> </w:t>
            </w:r>
            <w:r w:rsidR="00FC0D6F" w:rsidRPr="00F13372">
              <w:rPr>
                <w:rFonts w:cs="Arial"/>
                <w:i/>
                <w:iCs/>
                <w:color w:val="000000" w:themeColor="text1"/>
                <w:szCs w:val="14"/>
              </w:rPr>
              <w:t>et al</w:t>
            </w:r>
            <w:r w:rsidR="00FC0D6F" w:rsidRPr="00F13372">
              <w:rPr>
                <w:rFonts w:cs="Arial"/>
                <w:color w:val="000000" w:themeColor="text1"/>
                <w:szCs w:val="14"/>
              </w:rPr>
              <w:t xml:space="preserve">. 2009, Parks Australia </w:t>
            </w:r>
            <w:proofErr w:type="spellStart"/>
            <w:r w:rsidR="00FC0D6F" w:rsidRPr="00F13372">
              <w:rPr>
                <w:rFonts w:cs="Arial"/>
                <w:color w:val="000000" w:themeColor="text1"/>
                <w:szCs w:val="14"/>
              </w:rPr>
              <w:t>unpubl</w:t>
            </w:r>
            <w:proofErr w:type="spellEnd"/>
            <w:r w:rsidR="00FC0D6F" w:rsidRPr="00F13372">
              <w:rPr>
                <w:rFonts w:cs="Arial"/>
                <w:color w:val="000000" w:themeColor="text1"/>
                <w:szCs w:val="14"/>
              </w:rPr>
              <w:t xml:space="preserve">. data). In contrast, Eastern Bristlebirds on the </w:t>
            </w:r>
            <w:proofErr w:type="spellStart"/>
            <w:r w:rsidR="00FC0D6F" w:rsidRPr="00F13372">
              <w:rPr>
                <w:rFonts w:cs="Arial"/>
                <w:color w:val="000000" w:themeColor="text1"/>
                <w:szCs w:val="14"/>
              </w:rPr>
              <w:t>Budderoo</w:t>
            </w:r>
            <w:proofErr w:type="spellEnd"/>
            <w:r w:rsidR="00FC0D6F" w:rsidRPr="00F13372">
              <w:rPr>
                <w:rFonts w:cs="Arial"/>
                <w:color w:val="000000" w:themeColor="text1"/>
                <w:szCs w:val="14"/>
              </w:rPr>
              <w:t xml:space="preserve"> Plateau did not start to use regenerating habitat until three years or more following fire (Baker 1997, 2000). </w:t>
            </w:r>
          </w:p>
          <w:p w14:paraId="399D824C" w14:textId="2F5635CB" w:rsidR="007D7454" w:rsidRPr="00F13372" w:rsidRDefault="008A0CFD" w:rsidP="0037180A">
            <w:pPr>
              <w:spacing w:before="160" w:line="240" w:lineRule="auto"/>
              <w:rPr>
                <w:rFonts w:cs="Arial"/>
                <w:color w:val="000000" w:themeColor="text1"/>
                <w:szCs w:val="14"/>
              </w:rPr>
            </w:pPr>
            <w:r>
              <w:rPr>
                <w:rFonts w:cs="Arial"/>
                <w:color w:val="000000" w:themeColor="text1"/>
                <w:szCs w:val="14"/>
              </w:rPr>
              <w:t>T</w:t>
            </w:r>
            <w:r w:rsidR="007D7454">
              <w:rPr>
                <w:rFonts w:cs="Arial"/>
                <w:color w:val="000000" w:themeColor="text1"/>
                <w:szCs w:val="14"/>
              </w:rPr>
              <w:t xml:space="preserve">he density of </w:t>
            </w:r>
            <w:r w:rsidR="007D7454" w:rsidRPr="00F13372">
              <w:rPr>
                <w:rFonts w:cs="Arial"/>
                <w:color w:val="000000" w:themeColor="text1"/>
                <w:szCs w:val="14"/>
              </w:rPr>
              <w:t xml:space="preserve">Eastern Bristlebirds </w:t>
            </w:r>
            <w:r w:rsidR="007D7454">
              <w:rPr>
                <w:rFonts w:cs="Arial"/>
                <w:color w:val="000000" w:themeColor="text1"/>
                <w:szCs w:val="14"/>
              </w:rPr>
              <w:t xml:space="preserve">on the </w:t>
            </w:r>
            <w:proofErr w:type="spellStart"/>
            <w:r w:rsidR="007D7454">
              <w:rPr>
                <w:rFonts w:cs="Arial"/>
                <w:color w:val="000000" w:themeColor="text1"/>
                <w:szCs w:val="14"/>
              </w:rPr>
              <w:t>Budderoo</w:t>
            </w:r>
            <w:proofErr w:type="spellEnd"/>
            <w:r w:rsidR="007D7454">
              <w:rPr>
                <w:rFonts w:cs="Arial"/>
                <w:color w:val="000000" w:themeColor="text1"/>
                <w:szCs w:val="14"/>
              </w:rPr>
              <w:t xml:space="preserve"> Plateau was positively correlated with </w:t>
            </w:r>
            <w:r w:rsidR="007D7454" w:rsidRPr="00F13372">
              <w:rPr>
                <w:rFonts w:cs="Arial"/>
                <w:color w:val="000000" w:themeColor="text1"/>
                <w:szCs w:val="14"/>
              </w:rPr>
              <w:t xml:space="preserve">time since fire up to about seven years (Bain and McPhee 2005, Baker 1997). </w:t>
            </w:r>
            <w:r w:rsidR="007D7454">
              <w:rPr>
                <w:rFonts w:cs="Arial"/>
                <w:color w:val="000000" w:themeColor="text1"/>
                <w:szCs w:val="14"/>
              </w:rPr>
              <w:t>In contrast, o</w:t>
            </w:r>
            <w:r w:rsidR="007D7454" w:rsidRPr="00F13372">
              <w:rPr>
                <w:rFonts w:cs="Arial"/>
                <w:color w:val="000000" w:themeColor="text1"/>
                <w:szCs w:val="14"/>
              </w:rPr>
              <w:t xml:space="preserve">ccupancy of Eastern Bristlebirds at </w:t>
            </w:r>
            <w:proofErr w:type="spellStart"/>
            <w:r w:rsidR="007D7454" w:rsidRPr="00F13372">
              <w:rPr>
                <w:rFonts w:cs="Arial"/>
                <w:color w:val="000000" w:themeColor="text1"/>
                <w:szCs w:val="14"/>
              </w:rPr>
              <w:t>Booderee</w:t>
            </w:r>
            <w:proofErr w:type="spellEnd"/>
            <w:r w:rsidR="007D7454" w:rsidRPr="00F13372">
              <w:rPr>
                <w:rFonts w:cs="Arial"/>
                <w:color w:val="000000" w:themeColor="text1"/>
                <w:szCs w:val="14"/>
              </w:rPr>
              <w:t xml:space="preserve"> over a ten-year period following </w:t>
            </w:r>
            <w:r w:rsidR="007D7454">
              <w:rPr>
                <w:rFonts w:cs="Arial"/>
                <w:color w:val="000000" w:themeColor="text1"/>
                <w:szCs w:val="14"/>
              </w:rPr>
              <w:t xml:space="preserve">a </w:t>
            </w:r>
            <w:r w:rsidR="007D7454" w:rsidRPr="00F13372">
              <w:rPr>
                <w:rFonts w:cs="Arial"/>
                <w:color w:val="000000" w:themeColor="text1"/>
                <w:szCs w:val="14"/>
              </w:rPr>
              <w:t xml:space="preserve">fire </w:t>
            </w:r>
            <w:r w:rsidR="007D7454">
              <w:rPr>
                <w:rFonts w:cs="Arial"/>
                <w:color w:val="000000" w:themeColor="text1"/>
                <w:szCs w:val="14"/>
              </w:rPr>
              <w:t xml:space="preserve">in 2003 </w:t>
            </w:r>
            <w:r w:rsidR="007D7454" w:rsidRPr="00F13372">
              <w:rPr>
                <w:rFonts w:cs="Arial"/>
                <w:color w:val="000000" w:themeColor="text1"/>
                <w:szCs w:val="14"/>
              </w:rPr>
              <w:t>remained unchanged at sites that burned and increased in unburnt areas (</w:t>
            </w:r>
            <w:proofErr w:type="spellStart"/>
            <w:r w:rsidR="007D7454" w:rsidRPr="00F13372">
              <w:rPr>
                <w:rFonts w:cs="Arial"/>
                <w:color w:val="000000" w:themeColor="text1"/>
                <w:szCs w:val="14"/>
              </w:rPr>
              <w:t>Lindemayer</w:t>
            </w:r>
            <w:proofErr w:type="spellEnd"/>
            <w:r w:rsidR="007D7454" w:rsidRPr="00F13372">
              <w:rPr>
                <w:rFonts w:cs="Arial"/>
                <w:color w:val="000000" w:themeColor="text1"/>
                <w:szCs w:val="14"/>
              </w:rPr>
              <w:t xml:space="preserve"> </w:t>
            </w:r>
            <w:r w:rsidR="007D7454" w:rsidRPr="00F13372">
              <w:rPr>
                <w:rFonts w:cs="Arial"/>
                <w:i/>
                <w:iCs/>
                <w:color w:val="000000" w:themeColor="text1"/>
                <w:szCs w:val="14"/>
              </w:rPr>
              <w:t>et al</w:t>
            </w:r>
            <w:r w:rsidR="007D7454" w:rsidRPr="00F13372">
              <w:rPr>
                <w:rFonts w:cs="Arial"/>
                <w:color w:val="000000" w:themeColor="text1"/>
                <w:szCs w:val="14"/>
              </w:rPr>
              <w:t xml:space="preserve">. 2016). However, data from long-term monitoring transects at </w:t>
            </w:r>
            <w:proofErr w:type="spellStart"/>
            <w:r w:rsidR="007D7454" w:rsidRPr="00F13372">
              <w:rPr>
                <w:rFonts w:cs="Arial"/>
                <w:color w:val="000000" w:themeColor="text1"/>
                <w:szCs w:val="14"/>
              </w:rPr>
              <w:t>Booderee</w:t>
            </w:r>
            <w:proofErr w:type="spellEnd"/>
            <w:r w:rsidR="007D7454" w:rsidRPr="00F13372">
              <w:rPr>
                <w:rFonts w:cs="Arial"/>
                <w:color w:val="000000" w:themeColor="text1"/>
                <w:szCs w:val="14"/>
              </w:rPr>
              <w:t xml:space="preserve"> (section 3.6</w:t>
            </w:r>
            <w:r w:rsidR="002611C9">
              <w:rPr>
                <w:rFonts w:cs="Arial"/>
                <w:color w:val="000000" w:themeColor="text1"/>
                <w:szCs w:val="14"/>
              </w:rPr>
              <w:t xml:space="preserve">, </w:t>
            </w:r>
            <w:r w:rsidR="00E9096A">
              <w:rPr>
                <w:rFonts w:cs="Arial"/>
                <w:color w:val="000000" w:themeColor="text1"/>
                <w:szCs w:val="14"/>
              </w:rPr>
              <w:t>Appendix 10</w:t>
            </w:r>
            <w:r w:rsidR="007D7454" w:rsidRPr="00F13372">
              <w:rPr>
                <w:rFonts w:cs="Arial"/>
                <w:color w:val="000000" w:themeColor="text1"/>
                <w:szCs w:val="14"/>
              </w:rPr>
              <w:t xml:space="preserve">) suggest the opposite over the same </w:t>
            </w:r>
            <w:proofErr w:type="gramStart"/>
            <w:r w:rsidR="007D7454" w:rsidRPr="00F13372">
              <w:rPr>
                <w:rFonts w:cs="Arial"/>
                <w:color w:val="000000" w:themeColor="text1"/>
                <w:szCs w:val="14"/>
              </w:rPr>
              <w:t>time period</w:t>
            </w:r>
            <w:proofErr w:type="gramEnd"/>
            <w:r w:rsidR="007D7454" w:rsidRPr="00F13372">
              <w:rPr>
                <w:rFonts w:cs="Arial"/>
                <w:color w:val="000000" w:themeColor="text1"/>
                <w:szCs w:val="14"/>
              </w:rPr>
              <w:t xml:space="preserve">: Eastern Bristlebird abundance gradually increased along transects partially or wholly burned in 2003 and decreased along transects that were not burned (Parks Australia </w:t>
            </w:r>
            <w:proofErr w:type="spellStart"/>
            <w:r w:rsidR="007D7454" w:rsidRPr="00F13372">
              <w:rPr>
                <w:rFonts w:cs="Arial"/>
                <w:color w:val="000000" w:themeColor="text1"/>
                <w:szCs w:val="14"/>
              </w:rPr>
              <w:t>unpubl</w:t>
            </w:r>
            <w:proofErr w:type="spellEnd"/>
            <w:r w:rsidR="007D7454" w:rsidRPr="00F13372">
              <w:rPr>
                <w:rFonts w:cs="Arial"/>
                <w:color w:val="000000" w:themeColor="text1"/>
                <w:szCs w:val="14"/>
              </w:rPr>
              <w:t xml:space="preserve">. data). It is thus unclear if habitat quality declines in at least some habitats after a long absence of fire (Baker 2000, Pyke </w:t>
            </w:r>
            <w:r w:rsidR="007D7454" w:rsidRPr="00F13372">
              <w:rPr>
                <w:rFonts w:cs="Arial"/>
                <w:i/>
                <w:iCs/>
                <w:color w:val="000000" w:themeColor="text1"/>
                <w:szCs w:val="14"/>
              </w:rPr>
              <w:t>et al</w:t>
            </w:r>
            <w:r w:rsidR="007D7454" w:rsidRPr="00F13372">
              <w:rPr>
                <w:rFonts w:cs="Arial"/>
                <w:color w:val="000000" w:themeColor="text1"/>
                <w:szCs w:val="14"/>
              </w:rPr>
              <w:t xml:space="preserve">. 1995), as has been suggested for the Western Bristlebird </w:t>
            </w:r>
            <w:r w:rsidR="007D7454" w:rsidRPr="00F13372">
              <w:rPr>
                <w:rFonts w:cs="Arial"/>
                <w:i/>
                <w:iCs/>
                <w:color w:val="000000" w:themeColor="text1"/>
                <w:szCs w:val="14"/>
              </w:rPr>
              <w:t xml:space="preserve">D. </w:t>
            </w:r>
            <w:proofErr w:type="spellStart"/>
            <w:r w:rsidR="007D7454" w:rsidRPr="00F13372">
              <w:rPr>
                <w:rFonts w:cs="Arial"/>
                <w:i/>
                <w:iCs/>
                <w:color w:val="000000" w:themeColor="text1"/>
                <w:szCs w:val="14"/>
              </w:rPr>
              <w:t>longirostris</w:t>
            </w:r>
            <w:proofErr w:type="spellEnd"/>
            <w:r w:rsidR="007D7454" w:rsidRPr="00F13372">
              <w:rPr>
                <w:rFonts w:cs="Arial"/>
                <w:i/>
                <w:iCs/>
                <w:color w:val="000000" w:themeColor="text1"/>
                <w:szCs w:val="14"/>
              </w:rPr>
              <w:t xml:space="preserve"> </w:t>
            </w:r>
            <w:r w:rsidR="007D7454" w:rsidRPr="00F13372">
              <w:rPr>
                <w:rFonts w:cs="Arial"/>
                <w:color w:val="000000" w:themeColor="text1"/>
                <w:szCs w:val="14"/>
              </w:rPr>
              <w:t xml:space="preserve">(Smith 1987). </w:t>
            </w:r>
          </w:p>
          <w:p w14:paraId="6A9C7A71" w14:textId="2EE7843B" w:rsidR="007D7454" w:rsidRPr="00F13372" w:rsidRDefault="007D7454" w:rsidP="0037180A">
            <w:pPr>
              <w:spacing w:before="160" w:line="240" w:lineRule="auto"/>
              <w:rPr>
                <w:rFonts w:cs="Arial"/>
                <w:color w:val="000000" w:themeColor="text1"/>
                <w:szCs w:val="14"/>
              </w:rPr>
            </w:pPr>
            <w:r w:rsidRPr="00F13372">
              <w:rPr>
                <w:rFonts w:cs="Arial"/>
                <w:color w:val="000000" w:themeColor="text1"/>
                <w:szCs w:val="14"/>
              </w:rPr>
              <w:lastRenderedPageBreak/>
              <w:t xml:space="preserve">The relationship between fire and habitat </w:t>
            </w:r>
            <w:r>
              <w:rPr>
                <w:rFonts w:cs="Arial"/>
                <w:color w:val="000000" w:themeColor="text1"/>
                <w:szCs w:val="14"/>
              </w:rPr>
              <w:t>quality</w:t>
            </w:r>
            <w:r w:rsidRPr="00F13372">
              <w:rPr>
                <w:rFonts w:cs="Arial"/>
                <w:color w:val="000000" w:themeColor="text1"/>
                <w:szCs w:val="14"/>
              </w:rPr>
              <w:t xml:space="preserve"> is complex. As other factors undoubtedly influence the rate of vegetation growth in the ground stratum, interpreting time-since-fire as a measure of habitat quality is an oversimplification (see </w:t>
            </w:r>
            <w:proofErr w:type="spellStart"/>
            <w:r w:rsidRPr="00F13372">
              <w:rPr>
                <w:rFonts w:cs="Arial"/>
                <w:color w:val="000000" w:themeColor="text1"/>
                <w:szCs w:val="14"/>
              </w:rPr>
              <w:t>Lindenmayer</w:t>
            </w:r>
            <w:proofErr w:type="spellEnd"/>
            <w:r w:rsidRPr="00F13372">
              <w:rPr>
                <w:rFonts w:cs="Arial"/>
                <w:color w:val="000000" w:themeColor="text1"/>
                <w:szCs w:val="14"/>
              </w:rPr>
              <w:t xml:space="preserve"> </w:t>
            </w:r>
            <w:r w:rsidRPr="00F13372">
              <w:rPr>
                <w:rFonts w:cs="Arial"/>
                <w:i/>
                <w:iCs/>
                <w:color w:val="000000" w:themeColor="text1"/>
                <w:szCs w:val="14"/>
              </w:rPr>
              <w:t>et al</w:t>
            </w:r>
            <w:r w:rsidRPr="00F13372">
              <w:rPr>
                <w:rFonts w:cs="Arial"/>
                <w:color w:val="000000" w:themeColor="text1"/>
                <w:szCs w:val="14"/>
              </w:rPr>
              <w:t xml:space="preserve">. 2016). </w:t>
            </w:r>
            <w:r w:rsidR="008A0CFD">
              <w:rPr>
                <w:rFonts w:cs="Arial"/>
                <w:color w:val="000000" w:themeColor="text1"/>
                <w:szCs w:val="14"/>
              </w:rPr>
              <w:t>Moreover</w:t>
            </w:r>
            <w:r w:rsidR="008A0CFD" w:rsidRPr="00F13372">
              <w:rPr>
                <w:rFonts w:cs="Arial"/>
                <w:color w:val="000000" w:themeColor="text1"/>
                <w:szCs w:val="14"/>
              </w:rPr>
              <w:t>, it is important to consider the impact of both the fire regime and individual fires on persistence of the species (</w:t>
            </w:r>
            <w:proofErr w:type="spellStart"/>
            <w:r w:rsidR="008A0CFD" w:rsidRPr="00F13372">
              <w:rPr>
                <w:rFonts w:cs="Arial"/>
                <w:color w:val="000000" w:themeColor="text1"/>
                <w:szCs w:val="14"/>
              </w:rPr>
              <w:t>Lindenmayer</w:t>
            </w:r>
            <w:proofErr w:type="spellEnd"/>
            <w:r w:rsidR="008A0CFD" w:rsidRPr="00F13372">
              <w:rPr>
                <w:rFonts w:cs="Arial"/>
                <w:color w:val="000000" w:themeColor="text1"/>
                <w:szCs w:val="14"/>
              </w:rPr>
              <w:t xml:space="preserve"> </w:t>
            </w:r>
            <w:r w:rsidR="008A0CFD" w:rsidRPr="00F13372">
              <w:rPr>
                <w:rFonts w:cs="Arial"/>
                <w:i/>
                <w:iCs/>
                <w:color w:val="000000" w:themeColor="text1"/>
                <w:szCs w:val="14"/>
              </w:rPr>
              <w:t>et al</w:t>
            </w:r>
            <w:r w:rsidR="008A0CFD" w:rsidRPr="00F13372">
              <w:rPr>
                <w:rFonts w:cs="Arial"/>
                <w:color w:val="000000" w:themeColor="text1"/>
                <w:szCs w:val="14"/>
              </w:rPr>
              <w:t>. 2009).</w:t>
            </w:r>
          </w:p>
          <w:p w14:paraId="402F6872" w14:textId="77777777" w:rsidR="00A3032C" w:rsidRDefault="00A3032C" w:rsidP="0037180A">
            <w:pPr>
              <w:spacing w:before="160" w:line="240" w:lineRule="auto"/>
              <w:rPr>
                <w:rFonts w:cs="Arial"/>
                <w:i/>
                <w:iCs/>
                <w:color w:val="000000" w:themeColor="text1"/>
                <w:szCs w:val="14"/>
              </w:rPr>
            </w:pPr>
            <w:r>
              <w:rPr>
                <w:rFonts w:cs="Arial"/>
                <w:i/>
                <w:iCs/>
                <w:color w:val="000000" w:themeColor="text1"/>
                <w:szCs w:val="14"/>
              </w:rPr>
              <w:t xml:space="preserve">Minimum area </w:t>
            </w:r>
          </w:p>
          <w:p w14:paraId="75C6B155" w14:textId="0B88F8B8" w:rsidR="00A3032C" w:rsidRDefault="00174903" w:rsidP="0037180A">
            <w:pPr>
              <w:spacing w:before="160" w:line="240" w:lineRule="auto"/>
              <w:rPr>
                <w:rFonts w:cs="Arial"/>
                <w:color w:val="000000" w:themeColor="text1"/>
                <w:szCs w:val="14"/>
              </w:rPr>
            </w:pPr>
            <w:r>
              <w:rPr>
                <w:rFonts w:cs="Arial"/>
                <w:color w:val="000000" w:themeColor="text1"/>
                <w:szCs w:val="14"/>
              </w:rPr>
              <w:t>See</w:t>
            </w:r>
            <w:r w:rsidR="00A3032C">
              <w:rPr>
                <w:rFonts w:cs="Arial"/>
                <w:color w:val="000000" w:themeColor="text1"/>
                <w:szCs w:val="14"/>
              </w:rPr>
              <w:t xml:space="preserve"> section 4.5.</w:t>
            </w:r>
          </w:p>
          <w:p w14:paraId="628DF480" w14:textId="77777777" w:rsidR="00A3032C" w:rsidRDefault="00A3032C" w:rsidP="0037180A">
            <w:pPr>
              <w:spacing w:before="160" w:line="240" w:lineRule="auto"/>
              <w:rPr>
                <w:rFonts w:cs="Arial"/>
                <w:b/>
                <w:bCs/>
                <w:color w:val="000000" w:themeColor="text1"/>
                <w:szCs w:val="14"/>
              </w:rPr>
            </w:pPr>
            <w:r>
              <w:rPr>
                <w:rFonts w:cs="Arial"/>
                <w:b/>
                <w:bCs/>
                <w:color w:val="000000" w:themeColor="text1"/>
                <w:szCs w:val="14"/>
              </w:rPr>
              <w:t>Socio-spatial organisation</w:t>
            </w:r>
          </w:p>
          <w:p w14:paraId="482857F6" w14:textId="6DF104A2" w:rsidR="00A3032C" w:rsidRPr="003B36E1" w:rsidRDefault="007F376E" w:rsidP="0037180A">
            <w:pPr>
              <w:spacing w:before="160" w:line="240" w:lineRule="auto"/>
              <w:rPr>
                <w:rFonts w:cs="Arial"/>
                <w:color w:val="000000" w:themeColor="text1"/>
                <w:szCs w:val="14"/>
              </w:rPr>
            </w:pPr>
            <w:r w:rsidRPr="003B36E1">
              <w:rPr>
                <w:rFonts w:cs="Arial"/>
                <w:color w:val="000000" w:themeColor="text1"/>
                <w:szCs w:val="14"/>
              </w:rPr>
              <w:t>Eastern Bristlebirds a</w:t>
            </w:r>
            <w:r w:rsidR="00C15E0D">
              <w:rPr>
                <w:rFonts w:cs="Arial"/>
                <w:color w:val="000000" w:themeColor="text1"/>
                <w:szCs w:val="14"/>
              </w:rPr>
              <w:t xml:space="preserve">ppear to be </w:t>
            </w:r>
            <w:r w:rsidRPr="003B36E1">
              <w:rPr>
                <w:rFonts w:cs="Arial"/>
                <w:color w:val="000000" w:themeColor="text1"/>
                <w:szCs w:val="14"/>
              </w:rPr>
              <w:t>socially monogamous</w:t>
            </w:r>
            <w:r w:rsidR="003B36E1" w:rsidRPr="003B36E1">
              <w:rPr>
                <w:rFonts w:cs="Arial"/>
                <w:color w:val="000000" w:themeColor="text1"/>
                <w:szCs w:val="14"/>
              </w:rPr>
              <w:t xml:space="preserve"> and </w:t>
            </w:r>
            <w:r w:rsidR="000903B7">
              <w:rPr>
                <w:rFonts w:cs="Arial"/>
                <w:color w:val="000000" w:themeColor="text1"/>
                <w:szCs w:val="14"/>
              </w:rPr>
              <w:t xml:space="preserve">occupy </w:t>
            </w:r>
            <w:r w:rsidR="0074470A">
              <w:rPr>
                <w:rFonts w:cs="Arial"/>
                <w:color w:val="000000" w:themeColor="text1"/>
                <w:szCs w:val="14"/>
              </w:rPr>
              <w:t>home ranges</w:t>
            </w:r>
            <w:r w:rsidR="000903B7">
              <w:rPr>
                <w:rFonts w:cs="Arial"/>
                <w:color w:val="000000" w:themeColor="text1"/>
                <w:szCs w:val="14"/>
              </w:rPr>
              <w:t xml:space="preserve"> year-round</w:t>
            </w:r>
            <w:r w:rsidR="003567A6">
              <w:rPr>
                <w:rFonts w:cs="Arial"/>
                <w:color w:val="000000" w:themeColor="text1"/>
                <w:szCs w:val="14"/>
              </w:rPr>
              <w:t>, though boundaries possibly shift over time</w:t>
            </w:r>
            <w:r w:rsidR="001456AE">
              <w:rPr>
                <w:rFonts w:cs="Arial"/>
                <w:color w:val="000000" w:themeColor="text1"/>
                <w:szCs w:val="14"/>
              </w:rPr>
              <w:t xml:space="preserve"> (Hartley and </w:t>
            </w:r>
            <w:proofErr w:type="spellStart"/>
            <w:r w:rsidR="001456AE">
              <w:rPr>
                <w:rFonts w:cs="Arial"/>
                <w:color w:val="000000" w:themeColor="text1"/>
                <w:szCs w:val="14"/>
              </w:rPr>
              <w:t>Kikkawa</w:t>
            </w:r>
            <w:proofErr w:type="spellEnd"/>
            <w:r w:rsidR="001456AE">
              <w:rPr>
                <w:rFonts w:cs="Arial"/>
                <w:color w:val="000000" w:themeColor="text1"/>
                <w:szCs w:val="14"/>
              </w:rPr>
              <w:t xml:space="preserve"> 1994</w:t>
            </w:r>
            <w:r w:rsidR="008F4C8B">
              <w:rPr>
                <w:rFonts w:cs="Arial"/>
                <w:color w:val="000000" w:themeColor="text1"/>
                <w:szCs w:val="14"/>
              </w:rPr>
              <w:t>, Holmes 1989</w:t>
            </w:r>
            <w:r w:rsidR="001456AE">
              <w:rPr>
                <w:rFonts w:cs="Arial"/>
                <w:color w:val="000000" w:themeColor="text1"/>
                <w:szCs w:val="14"/>
              </w:rPr>
              <w:t>)</w:t>
            </w:r>
            <w:r w:rsidR="006938AF">
              <w:rPr>
                <w:rFonts w:cs="Arial"/>
                <w:color w:val="000000" w:themeColor="text1"/>
                <w:szCs w:val="14"/>
              </w:rPr>
              <w:t xml:space="preserve">. </w:t>
            </w:r>
            <w:r w:rsidR="00714642">
              <w:rPr>
                <w:rFonts w:cs="Arial"/>
                <w:color w:val="000000" w:themeColor="text1"/>
                <w:szCs w:val="14"/>
              </w:rPr>
              <w:t xml:space="preserve">Males and females both </w:t>
            </w:r>
            <w:r w:rsidR="00CD0F93">
              <w:rPr>
                <w:rFonts w:cs="Arial"/>
                <w:color w:val="000000" w:themeColor="text1"/>
                <w:szCs w:val="14"/>
              </w:rPr>
              <w:t>seemingly</w:t>
            </w:r>
            <w:r w:rsidR="00204F6F">
              <w:rPr>
                <w:rFonts w:cs="Arial"/>
                <w:color w:val="000000" w:themeColor="text1"/>
                <w:szCs w:val="14"/>
              </w:rPr>
              <w:t xml:space="preserve"> </w:t>
            </w:r>
            <w:r w:rsidR="00714642">
              <w:rPr>
                <w:rFonts w:cs="Arial"/>
                <w:color w:val="000000" w:themeColor="text1"/>
                <w:szCs w:val="14"/>
              </w:rPr>
              <w:t xml:space="preserve">defend </w:t>
            </w:r>
            <w:r w:rsidR="00F56345">
              <w:rPr>
                <w:rFonts w:cs="Arial"/>
                <w:color w:val="000000" w:themeColor="text1"/>
                <w:szCs w:val="14"/>
              </w:rPr>
              <w:t xml:space="preserve">core areas </w:t>
            </w:r>
            <w:r w:rsidR="00562C77">
              <w:rPr>
                <w:rFonts w:cs="Arial"/>
                <w:color w:val="000000" w:themeColor="text1"/>
                <w:szCs w:val="14"/>
              </w:rPr>
              <w:t>with loud song</w:t>
            </w:r>
            <w:r w:rsidR="004E5022">
              <w:rPr>
                <w:rFonts w:cs="Arial"/>
                <w:color w:val="000000" w:themeColor="text1"/>
                <w:szCs w:val="14"/>
              </w:rPr>
              <w:t>, including antiphonal duet</w:t>
            </w:r>
            <w:r w:rsidR="00675909">
              <w:rPr>
                <w:rFonts w:cs="Arial"/>
                <w:color w:val="000000" w:themeColor="text1"/>
                <w:szCs w:val="14"/>
              </w:rPr>
              <w:t>s</w:t>
            </w:r>
            <w:r w:rsidR="004E5022">
              <w:rPr>
                <w:rFonts w:cs="Arial"/>
                <w:color w:val="000000" w:themeColor="text1"/>
                <w:szCs w:val="14"/>
              </w:rPr>
              <w:t xml:space="preserve"> </w:t>
            </w:r>
            <w:r w:rsidR="00675909">
              <w:rPr>
                <w:rFonts w:cs="Arial"/>
                <w:color w:val="000000" w:themeColor="text1"/>
                <w:szCs w:val="14"/>
              </w:rPr>
              <w:t xml:space="preserve">that are </w:t>
            </w:r>
            <w:proofErr w:type="gramStart"/>
            <w:r w:rsidR="004E5022">
              <w:rPr>
                <w:rFonts w:cs="Arial"/>
                <w:color w:val="000000" w:themeColor="text1"/>
                <w:szCs w:val="14"/>
              </w:rPr>
              <w:t>male-led</w:t>
            </w:r>
            <w:proofErr w:type="gramEnd"/>
            <w:r w:rsidR="00A31523">
              <w:rPr>
                <w:rFonts w:cs="Arial"/>
                <w:color w:val="000000" w:themeColor="text1"/>
                <w:szCs w:val="14"/>
              </w:rPr>
              <w:t xml:space="preserve"> (Hartley and </w:t>
            </w:r>
            <w:proofErr w:type="spellStart"/>
            <w:r w:rsidR="00A31523">
              <w:rPr>
                <w:rFonts w:cs="Arial"/>
                <w:color w:val="000000" w:themeColor="text1"/>
                <w:szCs w:val="14"/>
              </w:rPr>
              <w:t>Kikkawa</w:t>
            </w:r>
            <w:proofErr w:type="spellEnd"/>
            <w:r w:rsidR="00A31523">
              <w:rPr>
                <w:rFonts w:cs="Arial"/>
                <w:color w:val="000000" w:themeColor="text1"/>
                <w:szCs w:val="14"/>
              </w:rPr>
              <w:t xml:space="preserve"> 1994</w:t>
            </w:r>
            <w:r w:rsidR="00BC7C98">
              <w:rPr>
                <w:rFonts w:cs="Arial"/>
                <w:color w:val="000000" w:themeColor="text1"/>
                <w:szCs w:val="14"/>
              </w:rPr>
              <w:t>,</w:t>
            </w:r>
            <w:r w:rsidR="00A31523">
              <w:rPr>
                <w:rFonts w:cs="Arial"/>
                <w:color w:val="000000" w:themeColor="text1"/>
                <w:szCs w:val="14"/>
              </w:rPr>
              <w:t xml:space="preserve"> </w:t>
            </w:r>
            <w:r w:rsidR="00F56345">
              <w:rPr>
                <w:rFonts w:cs="Arial"/>
                <w:color w:val="000000" w:themeColor="text1"/>
                <w:szCs w:val="14"/>
              </w:rPr>
              <w:t xml:space="preserve">Holmes 1989; </w:t>
            </w:r>
            <w:r w:rsidR="00A31523">
              <w:rPr>
                <w:rFonts w:cs="Arial"/>
                <w:color w:val="000000" w:themeColor="text1"/>
                <w:szCs w:val="14"/>
              </w:rPr>
              <w:t xml:space="preserve">A. </w:t>
            </w:r>
            <w:proofErr w:type="spellStart"/>
            <w:r w:rsidR="00A31523">
              <w:rPr>
                <w:rFonts w:cs="Arial"/>
                <w:color w:val="000000" w:themeColor="text1"/>
                <w:szCs w:val="14"/>
              </w:rPr>
              <w:t>Beutel</w:t>
            </w:r>
            <w:proofErr w:type="spellEnd"/>
            <w:r w:rsidR="00A31523">
              <w:rPr>
                <w:rFonts w:cs="Arial"/>
                <w:color w:val="000000" w:themeColor="text1"/>
                <w:szCs w:val="14"/>
              </w:rPr>
              <w:t xml:space="preserve"> pers. comm.</w:t>
            </w:r>
            <w:r w:rsidR="00BC7C98">
              <w:rPr>
                <w:rFonts w:cs="Arial"/>
                <w:color w:val="000000" w:themeColor="text1"/>
                <w:szCs w:val="14"/>
              </w:rPr>
              <w:t>)</w:t>
            </w:r>
            <w:r w:rsidR="004E5022">
              <w:rPr>
                <w:rFonts w:cs="Arial"/>
                <w:color w:val="000000" w:themeColor="text1"/>
                <w:szCs w:val="14"/>
              </w:rPr>
              <w:t xml:space="preserve">, </w:t>
            </w:r>
            <w:r w:rsidR="000D10BC">
              <w:rPr>
                <w:rFonts w:cs="Arial"/>
                <w:color w:val="000000" w:themeColor="text1"/>
                <w:szCs w:val="14"/>
              </w:rPr>
              <w:t>a</w:t>
            </w:r>
            <w:r w:rsidR="005452B5">
              <w:rPr>
                <w:rFonts w:cs="Arial"/>
                <w:color w:val="000000" w:themeColor="text1"/>
                <w:szCs w:val="14"/>
              </w:rPr>
              <w:t>l</w:t>
            </w:r>
            <w:r w:rsidR="004E5022">
              <w:rPr>
                <w:rFonts w:cs="Arial"/>
                <w:color w:val="000000" w:themeColor="text1"/>
                <w:szCs w:val="14"/>
              </w:rPr>
              <w:t xml:space="preserve">though </w:t>
            </w:r>
            <w:r w:rsidR="00903634">
              <w:rPr>
                <w:rFonts w:cs="Arial"/>
                <w:color w:val="000000" w:themeColor="text1"/>
                <w:szCs w:val="14"/>
              </w:rPr>
              <w:t xml:space="preserve">song is not strictly sex specific (Baker 1998, D. </w:t>
            </w:r>
            <w:proofErr w:type="spellStart"/>
            <w:r w:rsidR="00903634">
              <w:rPr>
                <w:rFonts w:cs="Arial"/>
                <w:color w:val="000000" w:themeColor="text1"/>
                <w:szCs w:val="14"/>
              </w:rPr>
              <w:t>Portelli</w:t>
            </w:r>
            <w:proofErr w:type="spellEnd"/>
            <w:r w:rsidR="00903634">
              <w:rPr>
                <w:rFonts w:cs="Arial"/>
                <w:color w:val="000000" w:themeColor="text1"/>
                <w:szCs w:val="14"/>
              </w:rPr>
              <w:t xml:space="preserve"> pers. obs.).</w:t>
            </w:r>
            <w:r w:rsidR="00067188">
              <w:rPr>
                <w:rFonts w:cs="Arial"/>
                <w:color w:val="000000" w:themeColor="text1"/>
                <w:szCs w:val="14"/>
              </w:rPr>
              <w:t xml:space="preserve"> </w:t>
            </w:r>
            <w:r w:rsidR="00992D3F">
              <w:rPr>
                <w:rFonts w:cs="Arial"/>
                <w:color w:val="000000" w:themeColor="text1"/>
                <w:szCs w:val="14"/>
              </w:rPr>
              <w:t>Individual h</w:t>
            </w:r>
            <w:r w:rsidR="00823119">
              <w:rPr>
                <w:rFonts w:cs="Arial"/>
                <w:color w:val="000000" w:themeColor="text1"/>
                <w:szCs w:val="14"/>
              </w:rPr>
              <w:t>ome range</w:t>
            </w:r>
            <w:r w:rsidR="00C26F08">
              <w:rPr>
                <w:rFonts w:cs="Arial"/>
                <w:color w:val="000000" w:themeColor="text1"/>
                <w:szCs w:val="14"/>
              </w:rPr>
              <w:t xml:space="preserve">s on the </w:t>
            </w:r>
            <w:proofErr w:type="spellStart"/>
            <w:r w:rsidR="00C26F08">
              <w:rPr>
                <w:rFonts w:cs="Arial"/>
                <w:color w:val="000000" w:themeColor="text1"/>
                <w:szCs w:val="14"/>
              </w:rPr>
              <w:t>Bherwerre</w:t>
            </w:r>
            <w:proofErr w:type="spellEnd"/>
            <w:r w:rsidR="00C26F08">
              <w:rPr>
                <w:rFonts w:cs="Arial"/>
                <w:color w:val="000000" w:themeColor="text1"/>
                <w:szCs w:val="14"/>
              </w:rPr>
              <w:t xml:space="preserve"> Peninsula </w:t>
            </w:r>
            <w:r w:rsidR="00301189">
              <w:rPr>
                <w:rFonts w:cs="Arial"/>
                <w:color w:val="000000" w:themeColor="text1"/>
                <w:szCs w:val="14"/>
              </w:rPr>
              <w:t xml:space="preserve">were </w:t>
            </w:r>
            <w:r w:rsidR="00992D3F">
              <w:rPr>
                <w:rFonts w:cs="Arial"/>
                <w:color w:val="000000" w:themeColor="text1"/>
                <w:szCs w:val="14"/>
              </w:rPr>
              <w:t xml:space="preserve">about </w:t>
            </w:r>
            <w:r w:rsidR="00C26F08">
              <w:rPr>
                <w:rFonts w:cs="Arial"/>
                <w:color w:val="000000" w:themeColor="text1"/>
                <w:szCs w:val="14"/>
              </w:rPr>
              <w:t xml:space="preserve">10 ha </w:t>
            </w:r>
            <w:r w:rsidR="00303E64">
              <w:rPr>
                <w:rFonts w:cs="Arial"/>
                <w:color w:val="000000" w:themeColor="text1"/>
                <w:szCs w:val="14"/>
              </w:rPr>
              <w:t>(Baker 2001)</w:t>
            </w:r>
            <w:r w:rsidR="00992D3F">
              <w:rPr>
                <w:rFonts w:cs="Arial"/>
                <w:color w:val="000000" w:themeColor="text1"/>
                <w:szCs w:val="14"/>
              </w:rPr>
              <w:t xml:space="preserve"> and overlapped extensively with neighbouring birds </w:t>
            </w:r>
            <w:r w:rsidR="00B36BA2">
              <w:rPr>
                <w:rFonts w:cs="Arial"/>
                <w:color w:val="000000" w:themeColor="text1"/>
                <w:szCs w:val="14"/>
              </w:rPr>
              <w:t xml:space="preserve">(Baker </w:t>
            </w:r>
            <w:r w:rsidR="00303E64">
              <w:rPr>
                <w:rFonts w:cs="Arial"/>
                <w:color w:val="000000" w:themeColor="text1"/>
                <w:szCs w:val="14"/>
              </w:rPr>
              <w:t>1998</w:t>
            </w:r>
            <w:r w:rsidR="00B36BA2">
              <w:rPr>
                <w:rFonts w:cs="Arial"/>
                <w:color w:val="000000" w:themeColor="text1"/>
                <w:szCs w:val="14"/>
              </w:rPr>
              <w:t>)</w:t>
            </w:r>
            <w:r w:rsidR="006A6AB4">
              <w:rPr>
                <w:rFonts w:cs="Arial"/>
                <w:color w:val="000000" w:themeColor="text1"/>
                <w:szCs w:val="14"/>
              </w:rPr>
              <w:t>.</w:t>
            </w:r>
            <w:r w:rsidR="002816E3">
              <w:rPr>
                <w:rFonts w:cs="Arial"/>
                <w:color w:val="000000" w:themeColor="text1"/>
                <w:szCs w:val="14"/>
              </w:rPr>
              <w:t xml:space="preserve"> </w:t>
            </w:r>
          </w:p>
          <w:p w14:paraId="73094F9A" w14:textId="77777777" w:rsidR="007863AE" w:rsidRPr="007D15D0" w:rsidRDefault="007863AE" w:rsidP="0037180A">
            <w:pPr>
              <w:spacing w:before="160" w:line="240" w:lineRule="auto"/>
              <w:rPr>
                <w:rFonts w:cs="Arial"/>
                <w:b/>
                <w:bCs/>
                <w:color w:val="000000" w:themeColor="text1"/>
                <w:szCs w:val="14"/>
              </w:rPr>
            </w:pPr>
            <w:r w:rsidRPr="007D15D0">
              <w:rPr>
                <w:rFonts w:cs="Arial"/>
                <w:b/>
                <w:bCs/>
                <w:color w:val="000000" w:themeColor="text1"/>
                <w:szCs w:val="14"/>
              </w:rPr>
              <w:t>L</w:t>
            </w:r>
            <w:r>
              <w:rPr>
                <w:rFonts w:cs="Arial"/>
                <w:b/>
                <w:bCs/>
                <w:color w:val="000000" w:themeColor="text1"/>
                <w:szCs w:val="14"/>
              </w:rPr>
              <w:t>ongevity and generation length</w:t>
            </w:r>
          </w:p>
          <w:p w14:paraId="473FAFEB" w14:textId="77777777" w:rsidR="007863AE" w:rsidRPr="003A4702" w:rsidRDefault="007863AE" w:rsidP="0037180A">
            <w:pPr>
              <w:spacing w:before="160" w:line="240" w:lineRule="auto"/>
              <w:rPr>
                <w:rFonts w:cs="Arial"/>
                <w:color w:val="00B050"/>
                <w:szCs w:val="14"/>
              </w:rPr>
            </w:pPr>
            <w:r w:rsidRPr="00B72151">
              <w:rPr>
                <w:rFonts w:cs="Arial"/>
                <w:color w:val="000000" w:themeColor="text1"/>
                <w:szCs w:val="14"/>
              </w:rPr>
              <w:t xml:space="preserve">The longevity of wild Eastern Bristlebirds is at least </w:t>
            </w:r>
            <w:r>
              <w:rPr>
                <w:rFonts w:cs="Arial"/>
                <w:color w:val="000000" w:themeColor="text1"/>
                <w:szCs w:val="14"/>
              </w:rPr>
              <w:t xml:space="preserve">up to </w:t>
            </w:r>
            <w:r w:rsidRPr="00B72151">
              <w:rPr>
                <w:rFonts w:cs="Arial"/>
                <w:color w:val="000000" w:themeColor="text1"/>
                <w:szCs w:val="14"/>
              </w:rPr>
              <w:t>7 years (</w:t>
            </w:r>
            <w:proofErr w:type="spellStart"/>
            <w:r w:rsidRPr="00B72151">
              <w:rPr>
                <w:rFonts w:cs="Arial"/>
                <w:color w:val="000000" w:themeColor="text1"/>
                <w:szCs w:val="14"/>
              </w:rPr>
              <w:t>Maute</w:t>
            </w:r>
            <w:proofErr w:type="spellEnd"/>
            <w:r w:rsidRPr="00B72151">
              <w:rPr>
                <w:rFonts w:cs="Arial"/>
                <w:color w:val="000000" w:themeColor="text1"/>
                <w:szCs w:val="14"/>
              </w:rPr>
              <w:t xml:space="preserve"> 2019)</w:t>
            </w:r>
            <w:r>
              <w:rPr>
                <w:rFonts w:cs="Arial"/>
                <w:color w:val="000000" w:themeColor="text1"/>
                <w:szCs w:val="14"/>
              </w:rPr>
              <w:t>. At Currumbin Wildlife Sanctuary, five captive birds died when 6.5</w:t>
            </w:r>
            <w:r>
              <w:rPr>
                <w:rFonts w:ascii="Calibri" w:hAnsi="Calibri" w:cs="Calibri"/>
                <w:color w:val="000000" w:themeColor="text1"/>
                <w:szCs w:val="14"/>
              </w:rPr>
              <w:t>‒</w:t>
            </w:r>
            <w:r>
              <w:rPr>
                <w:rFonts w:cs="Arial"/>
                <w:color w:val="000000" w:themeColor="text1"/>
                <w:szCs w:val="14"/>
              </w:rPr>
              <w:t>15 years old (mean 8.5), and the oldest captive bird will be 17 years old in December 2021 (</w:t>
            </w:r>
            <w:r w:rsidRPr="00B72151">
              <w:rPr>
                <w:rFonts w:cs="Arial"/>
                <w:color w:val="000000" w:themeColor="text1"/>
                <w:szCs w:val="14"/>
              </w:rPr>
              <w:t xml:space="preserve">Currumbin Wildlife Sanctuary </w:t>
            </w:r>
            <w:proofErr w:type="spellStart"/>
            <w:r w:rsidRPr="00B72151">
              <w:rPr>
                <w:rFonts w:cs="Arial"/>
                <w:color w:val="000000" w:themeColor="text1"/>
                <w:szCs w:val="14"/>
              </w:rPr>
              <w:t>unpubl</w:t>
            </w:r>
            <w:proofErr w:type="spellEnd"/>
            <w:r w:rsidRPr="00B72151">
              <w:rPr>
                <w:rFonts w:cs="Arial"/>
                <w:color w:val="000000" w:themeColor="text1"/>
                <w:szCs w:val="14"/>
              </w:rPr>
              <w:t xml:space="preserve">. data). Generation length was estimated to be 5 years by Garnett and Crowley (2000). Bird </w:t>
            </w:r>
            <w:r w:rsidRPr="00B72151">
              <w:rPr>
                <w:rFonts w:cs="Arial"/>
                <w:i/>
                <w:iCs/>
                <w:color w:val="000000" w:themeColor="text1"/>
                <w:szCs w:val="14"/>
              </w:rPr>
              <w:t>et al</w:t>
            </w:r>
            <w:r w:rsidRPr="00B72151">
              <w:rPr>
                <w:rFonts w:cs="Arial"/>
                <w:color w:val="000000" w:themeColor="text1"/>
                <w:szCs w:val="14"/>
              </w:rPr>
              <w:t>. (2020) calculated a generation length of 3.4</w:t>
            </w:r>
            <w:r w:rsidRPr="00B72151">
              <w:rPr>
                <w:rFonts w:ascii="Calibri" w:hAnsi="Calibri" w:cs="Calibri"/>
                <w:color w:val="000000" w:themeColor="text1"/>
                <w:szCs w:val="14"/>
              </w:rPr>
              <w:t>‒</w:t>
            </w:r>
            <w:r w:rsidRPr="00B72151">
              <w:rPr>
                <w:rFonts w:cs="Arial"/>
                <w:color w:val="000000" w:themeColor="text1"/>
                <w:szCs w:val="14"/>
              </w:rPr>
              <w:t xml:space="preserve">3.8 years; however, this was based on a maximum longevity of only 4.83 years and thus </w:t>
            </w:r>
            <w:r>
              <w:rPr>
                <w:rFonts w:cs="Arial"/>
                <w:color w:val="000000" w:themeColor="text1"/>
                <w:szCs w:val="14"/>
              </w:rPr>
              <w:t xml:space="preserve">is an </w:t>
            </w:r>
            <w:r w:rsidRPr="00B72151">
              <w:rPr>
                <w:rFonts w:cs="Arial"/>
                <w:color w:val="000000" w:themeColor="text1"/>
                <w:szCs w:val="14"/>
              </w:rPr>
              <w:t>underestimate.</w:t>
            </w:r>
            <w:r>
              <w:rPr>
                <w:rFonts w:cs="Arial"/>
                <w:color w:val="000000" w:themeColor="text1"/>
                <w:szCs w:val="14"/>
              </w:rPr>
              <w:t xml:space="preserve"> </w:t>
            </w:r>
          </w:p>
          <w:p w14:paraId="714CB6A4" w14:textId="77777777" w:rsidR="007863AE" w:rsidRPr="007D15D0" w:rsidRDefault="007863AE" w:rsidP="0037180A">
            <w:pPr>
              <w:spacing w:before="160" w:line="240" w:lineRule="auto"/>
              <w:rPr>
                <w:rFonts w:cs="Arial"/>
                <w:b/>
                <w:bCs/>
                <w:color w:val="000000" w:themeColor="text1"/>
                <w:szCs w:val="14"/>
              </w:rPr>
            </w:pPr>
            <w:r w:rsidRPr="007D15D0">
              <w:rPr>
                <w:rFonts w:cs="Arial"/>
                <w:b/>
                <w:bCs/>
                <w:color w:val="000000" w:themeColor="text1"/>
                <w:szCs w:val="14"/>
              </w:rPr>
              <w:t>Reproduction</w:t>
            </w:r>
          </w:p>
          <w:p w14:paraId="27079D7A" w14:textId="793F9A27" w:rsidR="007863AE" w:rsidRDefault="007863AE" w:rsidP="0037180A">
            <w:pPr>
              <w:spacing w:before="160" w:line="240" w:lineRule="auto"/>
              <w:rPr>
                <w:rFonts w:cs="Arial"/>
                <w:color w:val="000000" w:themeColor="text1"/>
                <w:szCs w:val="14"/>
              </w:rPr>
            </w:pPr>
            <w:r w:rsidRPr="000F4496">
              <w:rPr>
                <w:rFonts w:cs="Arial"/>
                <w:color w:val="000000" w:themeColor="text1"/>
                <w:szCs w:val="14"/>
              </w:rPr>
              <w:t xml:space="preserve">Eastern Bristlebirds in the wild breed from late winter to early summer (Hartley and </w:t>
            </w:r>
            <w:proofErr w:type="spellStart"/>
            <w:r w:rsidRPr="000F4496">
              <w:rPr>
                <w:rFonts w:cs="Arial"/>
                <w:color w:val="000000" w:themeColor="text1"/>
                <w:szCs w:val="14"/>
              </w:rPr>
              <w:t>Kikkawa</w:t>
            </w:r>
            <w:proofErr w:type="spellEnd"/>
            <w:r w:rsidRPr="000F4496">
              <w:rPr>
                <w:rFonts w:cs="Arial"/>
                <w:color w:val="000000" w:themeColor="text1"/>
                <w:szCs w:val="14"/>
              </w:rPr>
              <w:t xml:space="preserve"> 1994, Higgins and Peter 2002). Clutches, which typically comprise two eggs, have been recorded in central populations from August to mid-January (Chaffer 1954; Higgins and Peter 2002). Fledging success is poorly known, though it is believed that a single fledgling is common, and only one brood is reared in a season (Holmes 1989)</w:t>
            </w:r>
            <w:r>
              <w:rPr>
                <w:rFonts w:cs="Arial"/>
                <w:color w:val="000000" w:themeColor="text1"/>
                <w:szCs w:val="14"/>
              </w:rPr>
              <w:t xml:space="preserve">; though captive </w:t>
            </w:r>
            <w:r w:rsidR="00DB021B">
              <w:rPr>
                <w:rFonts w:cs="Arial"/>
                <w:color w:val="000000" w:themeColor="text1"/>
                <w:szCs w:val="14"/>
              </w:rPr>
              <w:t>females</w:t>
            </w:r>
            <w:r>
              <w:rPr>
                <w:rFonts w:cs="Arial"/>
                <w:color w:val="000000" w:themeColor="text1"/>
                <w:szCs w:val="14"/>
              </w:rPr>
              <w:t xml:space="preserve"> can commence constructing a new nest within three days of fledging </w:t>
            </w:r>
            <w:r w:rsidR="0002193D">
              <w:rPr>
                <w:rFonts w:cs="Arial"/>
                <w:color w:val="000000" w:themeColor="text1"/>
                <w:szCs w:val="14"/>
              </w:rPr>
              <w:t xml:space="preserve">their </w:t>
            </w:r>
            <w:r>
              <w:rPr>
                <w:rFonts w:cs="Arial"/>
                <w:color w:val="000000" w:themeColor="text1"/>
                <w:szCs w:val="14"/>
              </w:rPr>
              <w:t>brood (</w:t>
            </w:r>
            <w:proofErr w:type="spellStart"/>
            <w:r>
              <w:rPr>
                <w:rFonts w:cs="Arial"/>
                <w:color w:val="000000" w:themeColor="text1"/>
                <w:szCs w:val="14"/>
              </w:rPr>
              <w:t>Beutel</w:t>
            </w:r>
            <w:proofErr w:type="spellEnd"/>
            <w:r>
              <w:rPr>
                <w:rFonts w:cs="Arial"/>
                <w:color w:val="000000" w:themeColor="text1"/>
                <w:szCs w:val="14"/>
              </w:rPr>
              <w:t xml:space="preserve"> </w:t>
            </w:r>
            <w:r w:rsidRPr="00917876">
              <w:rPr>
                <w:rFonts w:cs="Arial"/>
                <w:i/>
                <w:iCs/>
                <w:color w:val="000000" w:themeColor="text1"/>
                <w:szCs w:val="14"/>
              </w:rPr>
              <w:t>et al</w:t>
            </w:r>
            <w:r>
              <w:rPr>
                <w:rFonts w:cs="Arial"/>
                <w:color w:val="000000" w:themeColor="text1"/>
                <w:szCs w:val="14"/>
              </w:rPr>
              <w:t>. 2021)</w:t>
            </w:r>
            <w:r w:rsidRPr="000F4496">
              <w:rPr>
                <w:rFonts w:cs="Arial"/>
                <w:color w:val="000000" w:themeColor="text1"/>
                <w:szCs w:val="14"/>
              </w:rPr>
              <w:t>. Incubation length in captivity is 21</w:t>
            </w:r>
            <w:r w:rsidRPr="000F4496">
              <w:rPr>
                <w:rFonts w:ascii="Calibri" w:hAnsi="Calibri" w:cs="Calibri"/>
                <w:color w:val="000000" w:themeColor="text1"/>
                <w:szCs w:val="14"/>
              </w:rPr>
              <w:t>‒</w:t>
            </w:r>
            <w:r w:rsidRPr="000F4496">
              <w:rPr>
                <w:rFonts w:cs="Arial"/>
                <w:color w:val="000000" w:themeColor="text1"/>
                <w:szCs w:val="14"/>
              </w:rPr>
              <w:t>23 days with a nestling period of 15</w:t>
            </w:r>
            <w:r w:rsidRPr="000F4496">
              <w:rPr>
                <w:rFonts w:ascii="Calibri" w:hAnsi="Calibri" w:cs="Calibri"/>
                <w:color w:val="000000" w:themeColor="text1"/>
                <w:szCs w:val="14"/>
              </w:rPr>
              <w:t>‒</w:t>
            </w:r>
            <w:r w:rsidRPr="000F4496">
              <w:rPr>
                <w:rFonts w:cs="Arial"/>
                <w:color w:val="000000" w:themeColor="text1"/>
                <w:szCs w:val="14"/>
              </w:rPr>
              <w:t>17 days (</w:t>
            </w:r>
            <w:proofErr w:type="spellStart"/>
            <w:r w:rsidRPr="000F4496">
              <w:rPr>
                <w:rFonts w:cs="Arial"/>
                <w:color w:val="000000" w:themeColor="text1"/>
                <w:szCs w:val="14"/>
              </w:rPr>
              <w:t>Beutel</w:t>
            </w:r>
            <w:proofErr w:type="spellEnd"/>
            <w:r w:rsidRPr="000F4496">
              <w:rPr>
                <w:rFonts w:cs="Arial"/>
                <w:color w:val="000000" w:themeColor="text1"/>
                <w:szCs w:val="14"/>
              </w:rPr>
              <w:t xml:space="preserve"> </w:t>
            </w:r>
            <w:r w:rsidRPr="000F4496">
              <w:rPr>
                <w:rFonts w:cs="Arial"/>
                <w:i/>
                <w:iCs/>
                <w:color w:val="000000" w:themeColor="text1"/>
                <w:szCs w:val="14"/>
              </w:rPr>
              <w:t>et al</w:t>
            </w:r>
            <w:r w:rsidRPr="000F4496">
              <w:rPr>
                <w:rFonts w:cs="Arial"/>
                <w:color w:val="000000" w:themeColor="text1"/>
                <w:szCs w:val="14"/>
              </w:rPr>
              <w:t>. 2021). Juveniles begin feeding themselves at 36</w:t>
            </w:r>
            <w:r w:rsidRPr="000F4496">
              <w:rPr>
                <w:rFonts w:ascii="Calibri" w:hAnsi="Calibri" w:cs="Calibri"/>
                <w:color w:val="000000" w:themeColor="text1"/>
                <w:szCs w:val="14"/>
              </w:rPr>
              <w:t>‒</w:t>
            </w:r>
            <w:r w:rsidRPr="000F4496">
              <w:rPr>
                <w:rFonts w:cs="Arial"/>
                <w:color w:val="000000" w:themeColor="text1"/>
                <w:szCs w:val="14"/>
              </w:rPr>
              <w:t>42 days old and become independent at 50</w:t>
            </w:r>
            <w:r w:rsidRPr="000F4496">
              <w:rPr>
                <w:rFonts w:ascii="Calibri" w:hAnsi="Calibri" w:cs="Calibri"/>
                <w:color w:val="000000" w:themeColor="text1"/>
                <w:szCs w:val="14"/>
              </w:rPr>
              <w:t>‒</w:t>
            </w:r>
            <w:r w:rsidRPr="000F4496">
              <w:rPr>
                <w:rFonts w:cs="Arial"/>
                <w:color w:val="000000" w:themeColor="text1"/>
                <w:szCs w:val="14"/>
              </w:rPr>
              <w:t>60 days old (</w:t>
            </w:r>
            <w:proofErr w:type="spellStart"/>
            <w:r w:rsidRPr="000F4496">
              <w:rPr>
                <w:rFonts w:cs="Arial"/>
                <w:color w:val="000000" w:themeColor="text1"/>
                <w:szCs w:val="14"/>
              </w:rPr>
              <w:t>Beutel</w:t>
            </w:r>
            <w:proofErr w:type="spellEnd"/>
            <w:r w:rsidRPr="000F4496">
              <w:rPr>
                <w:rFonts w:cs="Arial"/>
                <w:color w:val="000000" w:themeColor="text1"/>
                <w:szCs w:val="14"/>
              </w:rPr>
              <w:t xml:space="preserve"> </w:t>
            </w:r>
            <w:r w:rsidRPr="000F4496">
              <w:rPr>
                <w:rFonts w:cs="Arial"/>
                <w:i/>
                <w:iCs/>
                <w:color w:val="000000" w:themeColor="text1"/>
                <w:szCs w:val="14"/>
              </w:rPr>
              <w:t>et al</w:t>
            </w:r>
            <w:r w:rsidRPr="000F4496">
              <w:rPr>
                <w:rFonts w:cs="Arial"/>
                <w:color w:val="000000" w:themeColor="text1"/>
                <w:szCs w:val="14"/>
              </w:rPr>
              <w:t xml:space="preserve">. 2021). </w:t>
            </w:r>
          </w:p>
          <w:p w14:paraId="6A311A60" w14:textId="77777777" w:rsidR="007863AE" w:rsidRPr="007E7B9F" w:rsidRDefault="007863AE" w:rsidP="0037180A">
            <w:pPr>
              <w:spacing w:before="160" w:line="240" w:lineRule="auto"/>
              <w:rPr>
                <w:rFonts w:cs="Arial"/>
                <w:i/>
                <w:iCs/>
                <w:color w:val="000000" w:themeColor="text1"/>
                <w:szCs w:val="14"/>
              </w:rPr>
            </w:pPr>
            <w:r w:rsidRPr="007E7B9F">
              <w:rPr>
                <w:rFonts w:cs="Arial"/>
                <w:color w:val="000000" w:themeColor="text1"/>
                <w:szCs w:val="14"/>
              </w:rPr>
              <w:t xml:space="preserve">Nesting habitat is characterised by low, dense, fine and/or blady herbaceous or grassy vegetation (Baker 2000). </w:t>
            </w:r>
            <w:r>
              <w:rPr>
                <w:rFonts w:cs="Arial"/>
                <w:color w:val="000000" w:themeColor="text1"/>
                <w:szCs w:val="14"/>
              </w:rPr>
              <w:t>The domed n</w:t>
            </w:r>
            <w:r w:rsidRPr="007E7B9F">
              <w:rPr>
                <w:rFonts w:cs="Arial"/>
                <w:color w:val="000000" w:themeColor="text1"/>
                <w:szCs w:val="14"/>
              </w:rPr>
              <w:t xml:space="preserve">ests are typically constructed in grass tussocks, tufts of rushes, at the base of shrubs or in sedges </w:t>
            </w:r>
            <w:r>
              <w:rPr>
                <w:rFonts w:cs="Arial"/>
                <w:color w:val="000000" w:themeColor="text1"/>
                <w:szCs w:val="14"/>
              </w:rPr>
              <w:t xml:space="preserve">close to the ground </w:t>
            </w:r>
            <w:r w:rsidRPr="007E7B9F">
              <w:rPr>
                <w:rFonts w:cs="Arial"/>
                <w:color w:val="000000" w:themeColor="text1"/>
                <w:szCs w:val="14"/>
              </w:rPr>
              <w:t>(Baker 2000, Chaffer 1954, Holmes 1989, McNamara 1946).</w:t>
            </w:r>
          </w:p>
          <w:p w14:paraId="78CDB288" w14:textId="77777777" w:rsidR="007863AE" w:rsidRPr="007D15D0" w:rsidRDefault="007863AE" w:rsidP="0037180A">
            <w:pPr>
              <w:spacing w:before="160" w:line="240" w:lineRule="auto"/>
              <w:rPr>
                <w:rFonts w:cs="Arial"/>
                <w:b/>
                <w:bCs/>
                <w:color w:val="000000" w:themeColor="text1"/>
                <w:szCs w:val="14"/>
              </w:rPr>
            </w:pPr>
            <w:r w:rsidRPr="007D15D0">
              <w:rPr>
                <w:rFonts w:cs="Arial"/>
                <w:b/>
                <w:bCs/>
                <w:color w:val="000000" w:themeColor="text1"/>
                <w:szCs w:val="14"/>
              </w:rPr>
              <w:t>Diet</w:t>
            </w:r>
          </w:p>
          <w:p w14:paraId="69E74699" w14:textId="7DD3671F" w:rsidR="00D161C9" w:rsidRPr="007D15D0" w:rsidRDefault="007863AE" w:rsidP="0037180A">
            <w:pPr>
              <w:spacing w:line="240" w:lineRule="auto"/>
              <w:rPr>
                <w:rFonts w:cs="Arial"/>
                <w:lang w:eastAsia="en-US"/>
              </w:rPr>
            </w:pPr>
            <w:bookmarkStart w:id="4" w:name="_Hlk77677387"/>
            <w:r>
              <w:rPr>
                <w:rFonts w:cs="Arial"/>
                <w:color w:val="000000" w:themeColor="text1"/>
                <w:szCs w:val="18"/>
              </w:rPr>
              <w:t xml:space="preserve">Eastern Bristlebirds are generalist predators that locate prey visually by searching the ground and low vegetation (Gibson and Baker 2004). </w:t>
            </w:r>
            <w:r>
              <w:t xml:space="preserve">The diet comprises insects (Coleoptera, </w:t>
            </w:r>
            <w:proofErr w:type="spellStart"/>
            <w:r>
              <w:t>Blattodea</w:t>
            </w:r>
            <w:proofErr w:type="spellEnd"/>
            <w:r>
              <w:t xml:space="preserve">, Diptera, Formicidae, Hemiptera, </w:t>
            </w:r>
            <w:proofErr w:type="spellStart"/>
            <w:r>
              <w:t>Mantodea</w:t>
            </w:r>
            <w:proofErr w:type="spellEnd"/>
            <w:r>
              <w:t xml:space="preserve">, Phasmatodea), spiders, mites, tadpoles, </w:t>
            </w:r>
            <w:proofErr w:type="gramStart"/>
            <w:r>
              <w:t>seeds</w:t>
            </w:r>
            <w:proofErr w:type="gramEnd"/>
            <w:r>
              <w:t xml:space="preserve"> </w:t>
            </w:r>
            <w:r w:rsidRPr="003D7BEE">
              <w:t>and</w:t>
            </w:r>
            <w:r>
              <w:t xml:space="preserve"> vegetable matter (Lea and Gray 1935, </w:t>
            </w:r>
            <w:r w:rsidRPr="003D7BEE">
              <w:rPr>
                <w:color w:val="000000" w:themeColor="text1"/>
              </w:rPr>
              <w:t xml:space="preserve">Gibson and Baker 2004). </w:t>
            </w:r>
            <w:r>
              <w:rPr>
                <w:color w:val="000000" w:themeColor="text1"/>
              </w:rPr>
              <w:t xml:space="preserve">Food items are obtained by surface gleaning from the ground, </w:t>
            </w:r>
            <w:proofErr w:type="gramStart"/>
            <w:r>
              <w:rPr>
                <w:color w:val="000000" w:themeColor="text1"/>
              </w:rPr>
              <w:t>foliage</w:t>
            </w:r>
            <w:proofErr w:type="gramEnd"/>
            <w:r>
              <w:rPr>
                <w:color w:val="000000" w:themeColor="text1"/>
              </w:rPr>
              <w:t xml:space="preserve"> and branches (Gibson and Baker 2004). Most of the </w:t>
            </w:r>
            <w:r w:rsidRPr="003D7BEE">
              <w:rPr>
                <w:rFonts w:cs="Arial"/>
                <w:color w:val="000000" w:themeColor="text1"/>
              </w:rPr>
              <w:t>faec</w:t>
            </w:r>
            <w:r>
              <w:rPr>
                <w:rFonts w:cs="Arial"/>
                <w:color w:val="000000" w:themeColor="text1"/>
              </w:rPr>
              <w:t>al</w:t>
            </w:r>
            <w:r w:rsidRPr="003D7BEE">
              <w:rPr>
                <w:rFonts w:cs="Arial"/>
                <w:color w:val="000000" w:themeColor="text1"/>
              </w:rPr>
              <w:t xml:space="preserve">, gut flush </w:t>
            </w:r>
            <w:r>
              <w:rPr>
                <w:rFonts w:cs="Arial"/>
                <w:color w:val="000000" w:themeColor="text1"/>
              </w:rPr>
              <w:t>and</w:t>
            </w:r>
            <w:r w:rsidRPr="003D7BEE">
              <w:rPr>
                <w:rFonts w:cs="Arial"/>
                <w:color w:val="000000" w:themeColor="text1"/>
              </w:rPr>
              <w:t xml:space="preserve"> gut dissection</w:t>
            </w:r>
            <w:r>
              <w:rPr>
                <w:rFonts w:cs="Arial"/>
                <w:color w:val="000000" w:themeColor="text1"/>
              </w:rPr>
              <w:t xml:space="preserve"> samples studied by Gibson and Baker (2004)</w:t>
            </w:r>
            <w:r>
              <w:rPr>
                <w:rFonts w:ascii="Calibri" w:hAnsi="Calibri" w:cs="Calibri"/>
                <w:color w:val="000000" w:themeColor="text1"/>
              </w:rPr>
              <w:t>—</w:t>
            </w:r>
            <w:r>
              <w:rPr>
                <w:rFonts w:cs="Arial"/>
                <w:color w:val="000000" w:themeColor="text1"/>
              </w:rPr>
              <w:t xml:space="preserve">collected at Jervis Bay and Barren </w:t>
            </w:r>
            <w:r w:rsidR="003B32A7">
              <w:rPr>
                <w:rFonts w:cs="Arial"/>
                <w:color w:val="000000" w:themeColor="text1"/>
              </w:rPr>
              <w:t>G</w:t>
            </w:r>
            <w:r>
              <w:rPr>
                <w:rFonts w:cs="Arial"/>
                <w:color w:val="000000" w:themeColor="text1"/>
              </w:rPr>
              <w:t>rounds Nature Reserve</w:t>
            </w:r>
            <w:r>
              <w:rPr>
                <w:rFonts w:ascii="Calibri" w:hAnsi="Calibri" w:cs="Calibri"/>
                <w:color w:val="000000" w:themeColor="text1"/>
              </w:rPr>
              <w:t>—</w:t>
            </w:r>
            <w:r>
              <w:rPr>
                <w:rFonts w:cs="Arial"/>
                <w:color w:val="000000" w:themeColor="text1"/>
              </w:rPr>
              <w:t>consisted of the remains of invertebrates, primarily ants (ten genera from four subfamilies) and beetles, but a</w:t>
            </w:r>
            <w:r w:rsidRPr="003D7BEE">
              <w:rPr>
                <w:color w:val="000000" w:themeColor="text1"/>
              </w:rPr>
              <w:t xml:space="preserve">t </w:t>
            </w:r>
            <w:r w:rsidRPr="003D7BEE">
              <w:rPr>
                <w:rFonts w:cs="Arial"/>
                <w:color w:val="000000" w:themeColor="text1"/>
              </w:rPr>
              <w:t xml:space="preserve">least 11 of the 19 individuals sampled had </w:t>
            </w:r>
            <w:r>
              <w:rPr>
                <w:rFonts w:cs="Arial"/>
                <w:color w:val="000000" w:themeColor="text1"/>
              </w:rPr>
              <w:t xml:space="preserve">also </w:t>
            </w:r>
            <w:r w:rsidRPr="003D7BEE">
              <w:rPr>
                <w:rFonts w:cs="Arial"/>
                <w:color w:val="000000" w:themeColor="text1"/>
              </w:rPr>
              <w:t>consumed seeds</w:t>
            </w:r>
            <w:r>
              <w:rPr>
                <w:rFonts w:cs="Arial"/>
                <w:color w:val="000000" w:themeColor="text1"/>
              </w:rPr>
              <w:t xml:space="preserve"> (</w:t>
            </w:r>
            <w:r w:rsidRPr="0088162D">
              <w:rPr>
                <w:rFonts w:cs="Arial"/>
                <w:i/>
                <w:iCs/>
                <w:color w:val="000000" w:themeColor="text1"/>
              </w:rPr>
              <w:t>Acacia</w:t>
            </w:r>
            <w:r>
              <w:rPr>
                <w:rFonts w:cs="Arial"/>
                <w:color w:val="000000" w:themeColor="text1"/>
              </w:rPr>
              <w:t xml:space="preserve"> sp., </w:t>
            </w:r>
            <w:proofErr w:type="spellStart"/>
            <w:r w:rsidRPr="0088162D">
              <w:rPr>
                <w:rFonts w:cs="Arial"/>
                <w:i/>
                <w:iCs/>
                <w:color w:val="000000" w:themeColor="text1"/>
              </w:rPr>
              <w:t>Carex</w:t>
            </w:r>
            <w:proofErr w:type="spellEnd"/>
            <w:r>
              <w:rPr>
                <w:rFonts w:cs="Arial"/>
                <w:color w:val="000000" w:themeColor="text1"/>
              </w:rPr>
              <w:t xml:space="preserve"> sp., </w:t>
            </w:r>
            <w:r w:rsidRPr="0088162D">
              <w:rPr>
                <w:rFonts w:cs="Arial"/>
                <w:i/>
                <w:iCs/>
                <w:color w:val="000000" w:themeColor="text1"/>
              </w:rPr>
              <w:t>Juncus</w:t>
            </w:r>
            <w:r>
              <w:rPr>
                <w:rFonts w:cs="Arial"/>
                <w:color w:val="000000" w:themeColor="text1"/>
              </w:rPr>
              <w:t xml:space="preserve"> sp., </w:t>
            </w:r>
            <w:proofErr w:type="spellStart"/>
            <w:r>
              <w:rPr>
                <w:rFonts w:cs="Arial"/>
                <w:color w:val="000000" w:themeColor="text1"/>
              </w:rPr>
              <w:t>Poaceae</w:t>
            </w:r>
            <w:proofErr w:type="spellEnd"/>
            <w:r>
              <w:rPr>
                <w:rFonts w:cs="Arial"/>
                <w:color w:val="000000" w:themeColor="text1"/>
              </w:rPr>
              <w:t xml:space="preserve">, </w:t>
            </w:r>
            <w:r w:rsidRPr="0088162D">
              <w:rPr>
                <w:rFonts w:cs="Arial"/>
                <w:i/>
                <w:iCs/>
                <w:color w:val="000000" w:themeColor="text1"/>
              </w:rPr>
              <w:t>Stellaria</w:t>
            </w:r>
            <w:r>
              <w:rPr>
                <w:rFonts w:cs="Arial"/>
                <w:color w:val="000000" w:themeColor="text1"/>
              </w:rPr>
              <w:t xml:space="preserve"> sp.)</w:t>
            </w:r>
            <w:r w:rsidRPr="003D7BEE">
              <w:rPr>
                <w:color w:val="000000" w:themeColor="text1"/>
              </w:rPr>
              <w:t>.</w:t>
            </w:r>
            <w:r>
              <w:rPr>
                <w:color w:val="000000" w:themeColor="text1"/>
              </w:rPr>
              <w:t xml:space="preserve"> </w:t>
            </w:r>
            <w:bookmarkEnd w:id="4"/>
          </w:p>
        </w:tc>
      </w:tr>
      <w:tr w:rsidR="0025554E" w:rsidRPr="007D15D0" w14:paraId="07BA025D" w14:textId="77777777" w:rsidTr="007D2C0A">
        <w:tc>
          <w:tcPr>
            <w:tcW w:w="567" w:type="dxa"/>
          </w:tcPr>
          <w:p w14:paraId="676E5072"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lastRenderedPageBreak/>
              <w:t>3.4</w:t>
            </w:r>
          </w:p>
        </w:tc>
        <w:tc>
          <w:tcPr>
            <w:tcW w:w="1730" w:type="dxa"/>
          </w:tcPr>
          <w:p w14:paraId="0E1111EA"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 xml:space="preserve">Documented Recovery Actions </w:t>
            </w:r>
          </w:p>
        </w:tc>
        <w:tc>
          <w:tcPr>
            <w:tcW w:w="7796" w:type="dxa"/>
          </w:tcPr>
          <w:p w14:paraId="3580DC41" w14:textId="638992C7" w:rsidR="004D72D5" w:rsidRDefault="0067708C" w:rsidP="0037180A">
            <w:pPr>
              <w:spacing w:line="240" w:lineRule="auto"/>
              <w:rPr>
                <w:lang w:eastAsia="en-US"/>
              </w:rPr>
            </w:pPr>
            <w:r>
              <w:rPr>
                <w:lang w:eastAsia="en-US"/>
              </w:rPr>
              <w:t xml:space="preserve">The 2012 ‘National Recovery Plan for Eastern Bristlebird </w:t>
            </w:r>
            <w:proofErr w:type="spellStart"/>
            <w:r>
              <w:rPr>
                <w:i/>
                <w:iCs/>
                <w:lang w:eastAsia="en-US"/>
              </w:rPr>
              <w:t>Dasyornis</w:t>
            </w:r>
            <w:proofErr w:type="spellEnd"/>
            <w:r>
              <w:rPr>
                <w:i/>
                <w:iCs/>
                <w:lang w:eastAsia="en-US"/>
              </w:rPr>
              <w:t xml:space="preserve"> </w:t>
            </w:r>
            <w:proofErr w:type="spellStart"/>
            <w:r>
              <w:rPr>
                <w:i/>
                <w:iCs/>
                <w:lang w:eastAsia="en-US"/>
              </w:rPr>
              <w:t>brachypterus</w:t>
            </w:r>
            <w:proofErr w:type="spellEnd"/>
            <w:r>
              <w:rPr>
                <w:lang w:eastAsia="en-US"/>
              </w:rPr>
              <w:t>’ included an objective to enhance/augment the southern population</w:t>
            </w:r>
            <w:r w:rsidR="00594B43">
              <w:rPr>
                <w:lang w:eastAsia="en-US"/>
              </w:rPr>
              <w:t xml:space="preserve"> and </w:t>
            </w:r>
            <w:r w:rsidR="008566E5">
              <w:rPr>
                <w:lang w:eastAsia="en-US"/>
              </w:rPr>
              <w:t xml:space="preserve">an action (3.6) to complete a translocation strategy and site management </w:t>
            </w:r>
            <w:r w:rsidR="008566E5" w:rsidRPr="264062E3">
              <w:rPr>
                <w:lang w:eastAsia="en-US"/>
              </w:rPr>
              <w:t>plan</w:t>
            </w:r>
            <w:r w:rsidR="008566E5">
              <w:rPr>
                <w:lang w:eastAsia="en-US"/>
              </w:rPr>
              <w:t xml:space="preserve"> aimed at establishing a second population in Victoria</w:t>
            </w:r>
            <w:r w:rsidR="00594B43">
              <w:rPr>
                <w:lang w:eastAsia="en-US"/>
              </w:rPr>
              <w:t xml:space="preserve"> </w:t>
            </w:r>
            <w:r>
              <w:rPr>
                <w:lang w:eastAsia="en-US"/>
              </w:rPr>
              <w:t>(OEH 2012)</w:t>
            </w:r>
            <w:r w:rsidR="00085CD6">
              <w:rPr>
                <w:lang w:eastAsia="en-US"/>
              </w:rPr>
              <w:t>.</w:t>
            </w:r>
          </w:p>
          <w:p w14:paraId="45727021" w14:textId="46E71B36" w:rsidR="00085CD6" w:rsidRDefault="00085CD6" w:rsidP="0037180A">
            <w:pPr>
              <w:spacing w:line="240" w:lineRule="auto"/>
              <w:rPr>
                <w:lang w:eastAsia="en-US"/>
              </w:rPr>
            </w:pPr>
            <w:r>
              <w:rPr>
                <w:lang w:eastAsia="en-US"/>
              </w:rPr>
              <w:t xml:space="preserve">A draft ‘National Recovery Plan for Eastern Bristlebird </w:t>
            </w:r>
            <w:proofErr w:type="spellStart"/>
            <w:r>
              <w:rPr>
                <w:i/>
                <w:iCs/>
                <w:lang w:eastAsia="en-US"/>
              </w:rPr>
              <w:t>Dasyornis</w:t>
            </w:r>
            <w:proofErr w:type="spellEnd"/>
            <w:r>
              <w:rPr>
                <w:i/>
                <w:iCs/>
                <w:lang w:eastAsia="en-US"/>
              </w:rPr>
              <w:t xml:space="preserve"> </w:t>
            </w:r>
            <w:proofErr w:type="spellStart"/>
            <w:r>
              <w:rPr>
                <w:i/>
                <w:iCs/>
                <w:lang w:eastAsia="en-US"/>
              </w:rPr>
              <w:t>brachypterus</w:t>
            </w:r>
            <w:proofErr w:type="spellEnd"/>
            <w:r>
              <w:rPr>
                <w:lang w:eastAsia="en-US"/>
              </w:rPr>
              <w:t xml:space="preserve">’ has been prepared by Birdlife Australia in consultation with </w:t>
            </w:r>
            <w:r w:rsidR="00014A80">
              <w:rPr>
                <w:lang w:eastAsia="en-US"/>
              </w:rPr>
              <w:t xml:space="preserve">DELWP and other government and non-government organisations and individuals. It is currently being reviewed internally by </w:t>
            </w:r>
            <w:r w:rsidR="006D7DB4">
              <w:rPr>
                <w:lang w:eastAsia="en-US"/>
              </w:rPr>
              <w:t>t</w:t>
            </w:r>
            <w:r w:rsidR="00BD5001">
              <w:rPr>
                <w:lang w:eastAsia="en-US"/>
              </w:rPr>
              <w:t xml:space="preserve">he Department of Agriculture, </w:t>
            </w:r>
            <w:proofErr w:type="gramStart"/>
            <w:r w:rsidR="00BD5001">
              <w:rPr>
                <w:lang w:eastAsia="en-US"/>
              </w:rPr>
              <w:t>Water</w:t>
            </w:r>
            <w:proofErr w:type="gramEnd"/>
            <w:r w:rsidR="00BD5001">
              <w:rPr>
                <w:lang w:eastAsia="en-US"/>
              </w:rPr>
              <w:t xml:space="preserve"> and </w:t>
            </w:r>
            <w:r w:rsidR="3F90B108" w:rsidRPr="724DD68C">
              <w:rPr>
                <w:lang w:eastAsia="en-US"/>
              </w:rPr>
              <w:t xml:space="preserve">the </w:t>
            </w:r>
            <w:r w:rsidR="00BD5001">
              <w:rPr>
                <w:lang w:eastAsia="en-US"/>
              </w:rPr>
              <w:t>Environment</w:t>
            </w:r>
            <w:r w:rsidR="00014A80">
              <w:rPr>
                <w:lang w:eastAsia="en-US"/>
              </w:rPr>
              <w:t>. This</w:t>
            </w:r>
            <w:r w:rsidR="00C96B4F">
              <w:rPr>
                <w:lang w:eastAsia="en-US"/>
              </w:rPr>
              <w:t xml:space="preserve"> draft</w:t>
            </w:r>
            <w:r w:rsidR="00014A80">
              <w:rPr>
                <w:lang w:eastAsia="en-US"/>
              </w:rPr>
              <w:t xml:space="preserve"> plan includes two actions </w:t>
            </w:r>
            <w:r w:rsidR="0064548C">
              <w:rPr>
                <w:lang w:eastAsia="en-US"/>
              </w:rPr>
              <w:t xml:space="preserve">directly </w:t>
            </w:r>
            <w:r w:rsidR="00014A80">
              <w:rPr>
                <w:lang w:eastAsia="en-US"/>
              </w:rPr>
              <w:t>relevant to th</w:t>
            </w:r>
            <w:r w:rsidR="00664BDF">
              <w:rPr>
                <w:lang w:eastAsia="en-US"/>
              </w:rPr>
              <w:t xml:space="preserve">is </w:t>
            </w:r>
            <w:r w:rsidR="00014A80">
              <w:rPr>
                <w:lang w:eastAsia="en-US"/>
              </w:rPr>
              <w:t>translocation</w:t>
            </w:r>
            <w:r w:rsidR="00664BDF">
              <w:rPr>
                <w:lang w:eastAsia="en-US"/>
              </w:rPr>
              <w:t xml:space="preserve"> plan</w:t>
            </w:r>
            <w:r w:rsidR="00014A80">
              <w:rPr>
                <w:lang w:eastAsia="en-US"/>
              </w:rPr>
              <w:t>:</w:t>
            </w:r>
          </w:p>
          <w:p w14:paraId="17CF1E22" w14:textId="02B47000" w:rsidR="00014A80" w:rsidRDefault="00014A80" w:rsidP="00311491">
            <w:pPr>
              <w:pStyle w:val="ListParagraph"/>
              <w:numPr>
                <w:ilvl w:val="0"/>
                <w:numId w:val="9"/>
              </w:numPr>
              <w:spacing w:line="240" w:lineRule="auto"/>
              <w:rPr>
                <w:lang w:eastAsia="en-US"/>
              </w:rPr>
            </w:pPr>
            <w:r>
              <w:rPr>
                <w:lang w:eastAsia="en-US"/>
              </w:rPr>
              <w:lastRenderedPageBreak/>
              <w:t>Action 1.2. Develop and implement an Eastern Bristlebird genetic rescue program for extant wild populations (northern and southern populations)</w:t>
            </w:r>
          </w:p>
          <w:p w14:paraId="669BF2AF" w14:textId="05FE22FB" w:rsidR="00EF4A25" w:rsidRPr="004D72D5" w:rsidRDefault="00014A80" w:rsidP="00311491">
            <w:pPr>
              <w:pStyle w:val="ListParagraph"/>
              <w:numPr>
                <w:ilvl w:val="0"/>
                <w:numId w:val="9"/>
              </w:numPr>
              <w:spacing w:line="240" w:lineRule="auto"/>
              <w:rPr>
                <w:lang w:eastAsia="en-US"/>
              </w:rPr>
            </w:pPr>
            <w:r>
              <w:rPr>
                <w:lang w:eastAsia="en-US"/>
              </w:rPr>
              <w:t>Action 1.3. Implement a revised Eastern Bristlebird translocation plan (northern and southern populations)</w:t>
            </w:r>
            <w:r w:rsidR="007B0BFB">
              <w:rPr>
                <w:lang w:eastAsia="en-US"/>
              </w:rPr>
              <w:t>, which includes</w:t>
            </w:r>
            <w:r w:rsidR="00E179F5">
              <w:rPr>
                <w:lang w:eastAsia="en-US"/>
              </w:rPr>
              <w:t xml:space="preserve"> the performance criterion: </w:t>
            </w:r>
            <w:r w:rsidR="007B0BFB">
              <w:rPr>
                <w:lang w:eastAsia="en-US"/>
              </w:rPr>
              <w:t>A second wild population is established in Victoria and closely monitored to ensure adaptive management can occur if needed</w:t>
            </w:r>
            <w:r w:rsidR="00E179F5">
              <w:rPr>
                <w:lang w:eastAsia="en-US"/>
              </w:rPr>
              <w:t>.</w:t>
            </w:r>
            <w:r w:rsidR="007B0BFB">
              <w:rPr>
                <w:lang w:eastAsia="en-US"/>
              </w:rPr>
              <w:t xml:space="preserve"> </w:t>
            </w:r>
          </w:p>
        </w:tc>
      </w:tr>
      <w:tr w:rsidR="0025554E" w:rsidRPr="007D15D0" w14:paraId="1E924CC3" w14:textId="77777777" w:rsidTr="007D2C0A">
        <w:tc>
          <w:tcPr>
            <w:tcW w:w="567" w:type="dxa"/>
          </w:tcPr>
          <w:p w14:paraId="05F954A6"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lastRenderedPageBreak/>
              <w:t>3.5</w:t>
            </w:r>
          </w:p>
        </w:tc>
        <w:tc>
          <w:tcPr>
            <w:tcW w:w="1730" w:type="dxa"/>
          </w:tcPr>
          <w:p w14:paraId="4034F49A" w14:textId="77777777" w:rsidR="008E0B29" w:rsidRDefault="0025554E" w:rsidP="0037180A">
            <w:pPr>
              <w:pStyle w:val="HeadingBoldNumbered"/>
              <w:numPr>
                <w:ilvl w:val="0"/>
                <w:numId w:val="0"/>
              </w:numPr>
              <w:spacing w:after="0"/>
              <w:rPr>
                <w:rFonts w:ascii="Arial" w:hAnsi="Arial" w:cs="Arial"/>
                <w:sz w:val="18"/>
              </w:rPr>
            </w:pPr>
            <w:r w:rsidRPr="007D15D0">
              <w:rPr>
                <w:rFonts w:ascii="Arial" w:hAnsi="Arial" w:cs="Arial"/>
                <w:sz w:val="18"/>
              </w:rPr>
              <w:t>Pressures/</w:t>
            </w:r>
          </w:p>
          <w:p w14:paraId="493113E2" w14:textId="158C3E0B" w:rsidR="0025554E" w:rsidRPr="007D15D0" w:rsidRDefault="0025554E" w:rsidP="0037180A">
            <w:pPr>
              <w:pStyle w:val="HeadingBoldNumbered"/>
              <w:numPr>
                <w:ilvl w:val="0"/>
                <w:numId w:val="0"/>
              </w:numPr>
              <w:spacing w:before="0" w:after="160"/>
              <w:rPr>
                <w:rFonts w:ascii="Arial" w:hAnsi="Arial" w:cs="Arial"/>
                <w:sz w:val="18"/>
              </w:rPr>
            </w:pPr>
            <w:r w:rsidRPr="007D15D0">
              <w:rPr>
                <w:rFonts w:ascii="Arial" w:hAnsi="Arial" w:cs="Arial"/>
                <w:sz w:val="18"/>
              </w:rPr>
              <w:t>Threats</w:t>
            </w:r>
          </w:p>
        </w:tc>
        <w:tc>
          <w:tcPr>
            <w:tcW w:w="7796" w:type="dxa"/>
          </w:tcPr>
          <w:p w14:paraId="30A4C05D" w14:textId="41F9EEAE" w:rsidR="00DA6C94" w:rsidRPr="00DF4AF5" w:rsidRDefault="00DF4AF5" w:rsidP="0037180A">
            <w:pPr>
              <w:spacing w:before="160" w:after="160" w:line="240" w:lineRule="auto"/>
              <w:rPr>
                <w:rFonts w:cs="Arial"/>
                <w:b/>
                <w:bCs/>
                <w:color w:val="000000" w:themeColor="text1"/>
                <w:szCs w:val="18"/>
                <w:lang w:eastAsia="en-US"/>
              </w:rPr>
            </w:pPr>
            <w:r w:rsidRPr="00DF4AF5">
              <w:rPr>
                <w:rFonts w:cs="Arial"/>
                <w:b/>
                <w:bCs/>
                <w:color w:val="000000" w:themeColor="text1"/>
                <w:szCs w:val="18"/>
                <w:lang w:eastAsia="en-US"/>
              </w:rPr>
              <w:t>Inappropriate fire regimes</w:t>
            </w:r>
          </w:p>
          <w:p w14:paraId="15ECB24D" w14:textId="3E8D136E" w:rsidR="00D96E73" w:rsidRDefault="00492072" w:rsidP="0037180A">
            <w:pPr>
              <w:spacing w:before="160" w:after="160" w:line="240" w:lineRule="auto"/>
              <w:rPr>
                <w:rFonts w:cs="Arial"/>
                <w:color w:val="000000" w:themeColor="text1"/>
                <w:szCs w:val="14"/>
              </w:rPr>
            </w:pPr>
            <w:r w:rsidRPr="007D15D0">
              <w:rPr>
                <w:rFonts w:cs="Arial"/>
                <w:szCs w:val="18"/>
                <w:lang w:eastAsia="en-US"/>
              </w:rPr>
              <w:t xml:space="preserve">Eastern Bristlebirds occur in fire-prone habitats. </w:t>
            </w:r>
            <w:r w:rsidR="003B79DE" w:rsidRPr="007D15D0">
              <w:rPr>
                <w:rFonts w:cs="Arial"/>
                <w:szCs w:val="18"/>
                <w:lang w:eastAsia="en-US"/>
              </w:rPr>
              <w:t>Consequently, inappropriate fire regimes</w:t>
            </w:r>
            <w:r w:rsidR="00C34B4D">
              <w:rPr>
                <w:rFonts w:cs="Arial"/>
                <w:szCs w:val="18"/>
                <w:lang w:eastAsia="en-US"/>
              </w:rPr>
              <w:t xml:space="preserve"> </w:t>
            </w:r>
            <w:proofErr w:type="gramStart"/>
            <w:r w:rsidR="003B79DE" w:rsidRPr="007D15D0">
              <w:rPr>
                <w:rFonts w:cs="Arial"/>
                <w:szCs w:val="18"/>
                <w:lang w:eastAsia="en-US"/>
              </w:rPr>
              <w:t>is</w:t>
            </w:r>
            <w:proofErr w:type="gramEnd"/>
            <w:r w:rsidR="003B79DE" w:rsidRPr="007D15D0">
              <w:rPr>
                <w:rFonts w:cs="Arial"/>
                <w:szCs w:val="18"/>
                <w:lang w:eastAsia="en-US"/>
              </w:rPr>
              <w:t xml:space="preserve"> the main contemporary threat to the </w:t>
            </w:r>
            <w:r w:rsidR="003B79DE" w:rsidRPr="006C54EA">
              <w:rPr>
                <w:rFonts w:cs="Arial"/>
                <w:color w:val="000000" w:themeColor="text1"/>
                <w:szCs w:val="18"/>
                <w:lang w:eastAsia="en-US"/>
              </w:rPr>
              <w:t>species</w:t>
            </w:r>
            <w:r w:rsidR="00AB799E" w:rsidRPr="006C54EA">
              <w:rPr>
                <w:rFonts w:cs="Arial"/>
                <w:color w:val="000000" w:themeColor="text1"/>
                <w:szCs w:val="18"/>
                <w:lang w:eastAsia="en-US"/>
              </w:rPr>
              <w:t xml:space="preserve"> </w:t>
            </w:r>
            <w:r w:rsidR="00DA6C94" w:rsidRPr="006C54EA">
              <w:rPr>
                <w:rFonts w:cs="Arial"/>
                <w:color w:val="000000" w:themeColor="text1"/>
                <w:szCs w:val="18"/>
                <w:lang w:eastAsia="en-US"/>
              </w:rPr>
              <w:t>(Baker 199</w:t>
            </w:r>
            <w:r w:rsidR="007D68CA" w:rsidRPr="006C54EA">
              <w:rPr>
                <w:rFonts w:cs="Arial"/>
                <w:color w:val="000000" w:themeColor="text1"/>
                <w:szCs w:val="18"/>
                <w:lang w:eastAsia="en-US"/>
              </w:rPr>
              <w:t>7</w:t>
            </w:r>
            <w:r w:rsidR="006B121C" w:rsidRPr="006C54EA">
              <w:rPr>
                <w:rFonts w:cs="Arial"/>
                <w:color w:val="000000" w:themeColor="text1"/>
                <w:szCs w:val="18"/>
                <w:lang w:eastAsia="en-US"/>
              </w:rPr>
              <w:t>,</w:t>
            </w:r>
            <w:r w:rsidR="00DA6C94" w:rsidRPr="006C54EA">
              <w:rPr>
                <w:rFonts w:cs="Arial"/>
                <w:color w:val="000000" w:themeColor="text1"/>
                <w:szCs w:val="18"/>
                <w:lang w:eastAsia="en-US"/>
              </w:rPr>
              <w:t xml:space="preserve"> 2000</w:t>
            </w:r>
            <w:r w:rsidR="00AB799E" w:rsidRPr="006C54EA">
              <w:rPr>
                <w:rFonts w:cs="Arial"/>
                <w:color w:val="000000" w:themeColor="text1"/>
                <w:szCs w:val="18"/>
                <w:lang w:eastAsia="en-US"/>
              </w:rPr>
              <w:t>,</w:t>
            </w:r>
            <w:r w:rsidR="009A0C79" w:rsidRPr="006C54EA">
              <w:rPr>
                <w:rFonts w:cs="Arial"/>
                <w:color w:val="000000" w:themeColor="text1"/>
                <w:szCs w:val="18"/>
                <w:lang w:eastAsia="en-US"/>
              </w:rPr>
              <w:t xml:space="preserve"> Clarke and Bramwell 1998, </w:t>
            </w:r>
            <w:r w:rsidR="00AB799E" w:rsidRPr="006C54EA">
              <w:rPr>
                <w:rFonts w:cs="Arial"/>
                <w:color w:val="000000" w:themeColor="text1"/>
                <w:szCs w:val="18"/>
                <w:lang w:eastAsia="en-US"/>
              </w:rPr>
              <w:t xml:space="preserve">Stone </w:t>
            </w:r>
            <w:r w:rsidR="00AB799E" w:rsidRPr="006C54EA">
              <w:rPr>
                <w:rFonts w:cs="Arial"/>
                <w:i/>
                <w:iCs/>
                <w:color w:val="000000" w:themeColor="text1"/>
                <w:szCs w:val="18"/>
                <w:lang w:eastAsia="en-US"/>
              </w:rPr>
              <w:t>et al</w:t>
            </w:r>
            <w:r w:rsidR="00AB799E" w:rsidRPr="006C54EA">
              <w:rPr>
                <w:rFonts w:cs="Arial"/>
                <w:color w:val="000000" w:themeColor="text1"/>
                <w:szCs w:val="18"/>
                <w:lang w:eastAsia="en-US"/>
              </w:rPr>
              <w:t>. 2018</w:t>
            </w:r>
            <w:r w:rsidR="00DA6C94" w:rsidRPr="006C54EA">
              <w:rPr>
                <w:rFonts w:cs="Arial"/>
                <w:color w:val="000000" w:themeColor="text1"/>
                <w:szCs w:val="18"/>
                <w:lang w:eastAsia="en-US"/>
              </w:rPr>
              <w:t xml:space="preserve">), particularly </w:t>
            </w:r>
            <w:r w:rsidR="00D00747" w:rsidRPr="006C54EA">
              <w:rPr>
                <w:rFonts w:cs="Arial"/>
                <w:color w:val="000000" w:themeColor="text1"/>
                <w:szCs w:val="18"/>
                <w:lang w:eastAsia="en-US"/>
              </w:rPr>
              <w:t>catastrophic</w:t>
            </w:r>
            <w:r w:rsidR="00345CF0" w:rsidRPr="006C54EA">
              <w:rPr>
                <w:rFonts w:cs="Arial"/>
                <w:color w:val="000000" w:themeColor="text1"/>
                <w:szCs w:val="18"/>
                <w:lang w:eastAsia="en-US"/>
              </w:rPr>
              <w:t xml:space="preserve"> </w:t>
            </w:r>
            <w:r w:rsidR="00DA6C94" w:rsidRPr="006C54EA">
              <w:rPr>
                <w:rFonts w:cs="Arial"/>
                <w:color w:val="000000" w:themeColor="text1"/>
                <w:szCs w:val="18"/>
                <w:lang w:eastAsia="en-US"/>
              </w:rPr>
              <w:t xml:space="preserve">fires </w:t>
            </w:r>
            <w:r w:rsidR="00C34B4D">
              <w:rPr>
                <w:rFonts w:cs="Arial"/>
                <w:szCs w:val="18"/>
                <w:lang w:eastAsia="en-US"/>
              </w:rPr>
              <w:t xml:space="preserve">(i.e. intense fires covering a very large area) </w:t>
            </w:r>
            <w:r w:rsidR="00345CF0" w:rsidRPr="006C54EA">
              <w:rPr>
                <w:rFonts w:cs="Arial"/>
                <w:color w:val="000000" w:themeColor="text1"/>
                <w:szCs w:val="18"/>
                <w:lang w:eastAsia="en-US"/>
              </w:rPr>
              <w:t xml:space="preserve">that </w:t>
            </w:r>
            <w:r w:rsidR="00DA6C94" w:rsidRPr="006C54EA">
              <w:rPr>
                <w:rFonts w:cs="Arial"/>
                <w:color w:val="000000" w:themeColor="text1"/>
                <w:szCs w:val="18"/>
                <w:lang w:eastAsia="en-US"/>
              </w:rPr>
              <w:t xml:space="preserve">remove dense understory vegetation and do not leave unburnt refugia (Bain </w:t>
            </w:r>
            <w:r w:rsidR="00DA6C94" w:rsidRPr="006C54EA">
              <w:rPr>
                <w:rFonts w:cs="Arial"/>
                <w:i/>
                <w:iCs/>
                <w:color w:val="000000" w:themeColor="text1"/>
                <w:szCs w:val="18"/>
                <w:lang w:eastAsia="en-US"/>
              </w:rPr>
              <w:t>et al</w:t>
            </w:r>
            <w:r w:rsidR="00DA6C94" w:rsidRPr="006C54EA">
              <w:rPr>
                <w:rFonts w:cs="Arial"/>
                <w:color w:val="000000" w:themeColor="text1"/>
                <w:szCs w:val="18"/>
                <w:lang w:eastAsia="en-US"/>
              </w:rPr>
              <w:t>. 2008</w:t>
            </w:r>
            <w:r w:rsidR="005D0C6A" w:rsidRPr="006C54EA">
              <w:rPr>
                <w:rFonts w:cs="Arial"/>
                <w:color w:val="000000" w:themeColor="text1"/>
                <w:szCs w:val="18"/>
                <w:lang w:eastAsia="en-US"/>
              </w:rPr>
              <w:t>,</w:t>
            </w:r>
            <w:r w:rsidR="00DA6C94" w:rsidRPr="006C54EA">
              <w:rPr>
                <w:rFonts w:cs="Arial"/>
                <w:color w:val="000000" w:themeColor="text1"/>
                <w:szCs w:val="18"/>
                <w:lang w:eastAsia="en-US"/>
              </w:rPr>
              <w:t xml:space="preserve"> </w:t>
            </w:r>
            <w:r w:rsidR="005D0C6A" w:rsidRPr="006C54EA">
              <w:rPr>
                <w:rFonts w:cs="Arial"/>
                <w:color w:val="000000" w:themeColor="text1"/>
                <w:szCs w:val="18"/>
                <w:lang w:eastAsia="en-US"/>
              </w:rPr>
              <w:t xml:space="preserve">Baker 2000, </w:t>
            </w:r>
            <w:r w:rsidR="00DA6C94" w:rsidRPr="006C54EA">
              <w:rPr>
                <w:rFonts w:cs="Arial"/>
                <w:color w:val="000000" w:themeColor="text1"/>
                <w:szCs w:val="18"/>
                <w:lang w:eastAsia="en-US"/>
              </w:rPr>
              <w:t xml:space="preserve">Clarke and Bramwell 1998). </w:t>
            </w:r>
            <w:r w:rsidR="00FC67E7" w:rsidRPr="006C54EA">
              <w:rPr>
                <w:rFonts w:cs="Arial"/>
                <w:color w:val="000000" w:themeColor="text1"/>
                <w:szCs w:val="18"/>
                <w:lang w:eastAsia="en-US"/>
              </w:rPr>
              <w:t>Management recommendat</w:t>
            </w:r>
            <w:r w:rsidR="00927735" w:rsidRPr="006C54EA">
              <w:rPr>
                <w:rFonts w:cs="Arial"/>
                <w:color w:val="000000" w:themeColor="text1"/>
                <w:szCs w:val="18"/>
                <w:lang w:eastAsia="en-US"/>
              </w:rPr>
              <w:t xml:space="preserve">ions </w:t>
            </w:r>
            <w:r w:rsidR="002B35A9" w:rsidRPr="006C54EA">
              <w:rPr>
                <w:rFonts w:cs="Arial"/>
                <w:color w:val="000000" w:themeColor="text1"/>
                <w:szCs w:val="18"/>
                <w:lang w:eastAsia="en-US"/>
              </w:rPr>
              <w:t xml:space="preserve">for the central population </w:t>
            </w:r>
            <w:r w:rsidR="00927735" w:rsidRPr="006C54EA">
              <w:rPr>
                <w:rFonts w:cs="Arial"/>
                <w:color w:val="000000" w:themeColor="text1"/>
                <w:szCs w:val="18"/>
                <w:lang w:eastAsia="en-US"/>
              </w:rPr>
              <w:t xml:space="preserve">have </w:t>
            </w:r>
            <w:r w:rsidR="00115B61" w:rsidRPr="006C54EA">
              <w:rPr>
                <w:rFonts w:cs="Arial"/>
                <w:color w:val="000000" w:themeColor="text1"/>
                <w:szCs w:val="18"/>
                <w:lang w:eastAsia="en-US"/>
              </w:rPr>
              <w:t xml:space="preserve">included </w:t>
            </w:r>
            <w:r w:rsidR="00D96E73" w:rsidRPr="006C54EA">
              <w:rPr>
                <w:rFonts w:cs="Arial"/>
                <w:color w:val="000000" w:themeColor="text1"/>
                <w:szCs w:val="18"/>
                <w:lang w:eastAsia="en-US"/>
              </w:rPr>
              <w:t>limiting the frequency of fire</w:t>
            </w:r>
            <w:r w:rsidR="00D63682" w:rsidRPr="006C54EA">
              <w:rPr>
                <w:rFonts w:cs="Arial"/>
                <w:color w:val="000000" w:themeColor="text1"/>
                <w:szCs w:val="18"/>
                <w:lang w:eastAsia="en-US"/>
              </w:rPr>
              <w:t xml:space="preserve"> or excluding fire</w:t>
            </w:r>
            <w:r w:rsidR="00D96E73" w:rsidRPr="006C54EA">
              <w:rPr>
                <w:rFonts w:cs="Arial"/>
                <w:color w:val="000000" w:themeColor="text1"/>
                <w:szCs w:val="18"/>
                <w:lang w:eastAsia="en-US"/>
              </w:rPr>
              <w:t>, b</w:t>
            </w:r>
            <w:r w:rsidR="00113BF4" w:rsidRPr="006C54EA">
              <w:rPr>
                <w:rFonts w:cs="Arial"/>
                <w:color w:val="000000" w:themeColor="text1"/>
                <w:szCs w:val="18"/>
                <w:lang w:eastAsia="en-US"/>
              </w:rPr>
              <w:t>urning patchily when undertaking prescribed burns, and a</w:t>
            </w:r>
            <w:r w:rsidR="00AA75DE" w:rsidRPr="006C54EA">
              <w:rPr>
                <w:rFonts w:cs="Arial"/>
                <w:color w:val="000000" w:themeColor="text1"/>
                <w:szCs w:val="18"/>
                <w:lang w:eastAsia="en-US"/>
              </w:rPr>
              <w:t>void</w:t>
            </w:r>
            <w:r w:rsidR="00113BF4" w:rsidRPr="006C54EA">
              <w:rPr>
                <w:rFonts w:cs="Arial"/>
                <w:color w:val="000000" w:themeColor="text1"/>
                <w:szCs w:val="18"/>
                <w:lang w:eastAsia="en-US"/>
              </w:rPr>
              <w:t>ing</w:t>
            </w:r>
            <w:r w:rsidR="00AA75DE" w:rsidRPr="006C54EA">
              <w:rPr>
                <w:rFonts w:cs="Arial"/>
                <w:color w:val="000000" w:themeColor="text1"/>
                <w:szCs w:val="18"/>
                <w:lang w:eastAsia="en-US"/>
              </w:rPr>
              <w:t xml:space="preserve"> </w:t>
            </w:r>
            <w:proofErr w:type="gramStart"/>
            <w:r w:rsidR="00AA75DE" w:rsidRPr="006C54EA">
              <w:rPr>
                <w:rFonts w:cs="Arial"/>
                <w:color w:val="000000" w:themeColor="text1"/>
                <w:szCs w:val="18"/>
                <w:lang w:eastAsia="en-US"/>
              </w:rPr>
              <w:t>back-burning</w:t>
            </w:r>
            <w:proofErr w:type="gramEnd"/>
            <w:r w:rsidR="00AA75DE" w:rsidRPr="006C54EA">
              <w:rPr>
                <w:rFonts w:cs="Arial"/>
                <w:color w:val="000000" w:themeColor="text1"/>
                <w:szCs w:val="18"/>
                <w:lang w:eastAsia="en-US"/>
              </w:rPr>
              <w:t xml:space="preserve"> that cut</w:t>
            </w:r>
            <w:r w:rsidR="00113BF4" w:rsidRPr="006C54EA">
              <w:rPr>
                <w:rFonts w:cs="Arial"/>
                <w:color w:val="000000" w:themeColor="text1"/>
                <w:szCs w:val="18"/>
                <w:lang w:eastAsia="en-US"/>
              </w:rPr>
              <w:t xml:space="preserve">s </w:t>
            </w:r>
            <w:r w:rsidR="00AA75DE" w:rsidRPr="006C54EA">
              <w:rPr>
                <w:rFonts w:cs="Arial"/>
                <w:color w:val="000000" w:themeColor="text1"/>
                <w:szCs w:val="18"/>
                <w:lang w:eastAsia="en-US"/>
              </w:rPr>
              <w:t xml:space="preserve">off escape routes (Baker 1997, </w:t>
            </w:r>
            <w:r w:rsidR="00A10E3D" w:rsidRPr="006C54EA">
              <w:rPr>
                <w:rFonts w:cs="Arial"/>
                <w:color w:val="000000" w:themeColor="text1"/>
                <w:szCs w:val="18"/>
                <w:lang w:eastAsia="en-US"/>
              </w:rPr>
              <w:t xml:space="preserve">2000, </w:t>
            </w:r>
            <w:proofErr w:type="spellStart"/>
            <w:r w:rsidR="00AA75DE" w:rsidRPr="006C54EA">
              <w:rPr>
                <w:rFonts w:cs="Arial"/>
                <w:color w:val="000000" w:themeColor="text1"/>
                <w:szCs w:val="18"/>
                <w:lang w:eastAsia="en-US"/>
              </w:rPr>
              <w:t>Lindenmayer</w:t>
            </w:r>
            <w:proofErr w:type="spellEnd"/>
            <w:r w:rsidR="00AA75DE" w:rsidRPr="006C54EA">
              <w:rPr>
                <w:rFonts w:cs="Arial"/>
                <w:color w:val="000000" w:themeColor="text1"/>
                <w:szCs w:val="18"/>
                <w:lang w:eastAsia="en-US"/>
              </w:rPr>
              <w:t xml:space="preserve"> </w:t>
            </w:r>
            <w:r w:rsidR="00AA75DE" w:rsidRPr="006C54EA">
              <w:rPr>
                <w:rFonts w:cs="Arial"/>
                <w:i/>
                <w:iCs/>
                <w:color w:val="000000" w:themeColor="text1"/>
                <w:szCs w:val="18"/>
                <w:lang w:eastAsia="en-US"/>
              </w:rPr>
              <w:t>et al.</w:t>
            </w:r>
            <w:r w:rsidR="00AA75DE" w:rsidRPr="006C54EA">
              <w:rPr>
                <w:rFonts w:cs="Arial"/>
                <w:color w:val="000000" w:themeColor="text1"/>
                <w:szCs w:val="18"/>
                <w:lang w:eastAsia="en-US"/>
              </w:rPr>
              <w:t xml:space="preserve"> 2016)</w:t>
            </w:r>
            <w:r w:rsidR="00AF3F7F" w:rsidRPr="006C54EA">
              <w:rPr>
                <w:rFonts w:cs="Arial"/>
                <w:color w:val="000000" w:themeColor="text1"/>
                <w:szCs w:val="18"/>
                <w:lang w:eastAsia="en-US"/>
              </w:rPr>
              <w:t xml:space="preserve">. </w:t>
            </w:r>
            <w:r w:rsidR="006F64A8" w:rsidRPr="006C54EA">
              <w:rPr>
                <w:rFonts w:cs="Arial"/>
                <w:color w:val="000000" w:themeColor="text1"/>
                <w:szCs w:val="18"/>
                <w:lang w:eastAsia="en-US"/>
              </w:rPr>
              <w:t xml:space="preserve">Adopting these recommendations may be </w:t>
            </w:r>
            <w:r w:rsidR="00C505BA" w:rsidRPr="006C54EA">
              <w:rPr>
                <w:rFonts w:cs="Arial"/>
                <w:color w:val="000000" w:themeColor="text1"/>
                <w:szCs w:val="18"/>
                <w:lang w:eastAsia="en-US"/>
              </w:rPr>
              <w:t>especially important for small populations</w:t>
            </w:r>
            <w:r w:rsidRPr="006C54EA">
              <w:rPr>
                <w:rFonts w:cs="Arial"/>
                <w:color w:val="000000" w:themeColor="text1"/>
                <w:szCs w:val="18"/>
                <w:lang w:eastAsia="en-US"/>
              </w:rPr>
              <w:t xml:space="preserve"> in heathland</w:t>
            </w:r>
            <w:r w:rsidR="00C505BA" w:rsidRPr="006C54EA">
              <w:rPr>
                <w:rFonts w:cs="Arial"/>
                <w:color w:val="000000" w:themeColor="text1"/>
                <w:szCs w:val="18"/>
                <w:lang w:eastAsia="en-US"/>
              </w:rPr>
              <w:t>.</w:t>
            </w:r>
            <w:r w:rsidR="002D079E" w:rsidRPr="006C54EA">
              <w:rPr>
                <w:rFonts w:cs="Arial"/>
                <w:color w:val="000000" w:themeColor="text1"/>
                <w:szCs w:val="18"/>
                <w:lang w:eastAsia="en-US"/>
              </w:rPr>
              <w:t xml:space="preserve"> In </w:t>
            </w:r>
            <w:r w:rsidRPr="006C54EA">
              <w:rPr>
                <w:rFonts w:cs="Arial"/>
                <w:color w:val="000000" w:themeColor="text1"/>
                <w:szCs w:val="18"/>
                <w:lang w:eastAsia="en-US"/>
              </w:rPr>
              <w:t xml:space="preserve">heaths </w:t>
            </w:r>
            <w:r w:rsidR="002D079E" w:rsidRPr="006C54EA">
              <w:rPr>
                <w:rFonts w:cs="Arial"/>
                <w:color w:val="000000" w:themeColor="text1"/>
                <w:szCs w:val="18"/>
                <w:lang w:eastAsia="en-US"/>
              </w:rPr>
              <w:t xml:space="preserve">that support </w:t>
            </w:r>
            <w:r w:rsidR="00AA413B">
              <w:rPr>
                <w:rFonts w:cs="Arial"/>
                <w:color w:val="000000" w:themeColor="text1"/>
                <w:szCs w:val="18"/>
                <w:lang w:eastAsia="en-US"/>
              </w:rPr>
              <w:t xml:space="preserve">large </w:t>
            </w:r>
            <w:r w:rsidR="002D079E" w:rsidRPr="006C54EA">
              <w:rPr>
                <w:rFonts w:cs="Arial"/>
                <w:color w:val="000000" w:themeColor="text1"/>
                <w:szCs w:val="18"/>
                <w:lang w:eastAsia="en-US"/>
              </w:rPr>
              <w:t>stable Eastern Bristlebird populations, m</w:t>
            </w:r>
            <w:r w:rsidR="00AF3F7F" w:rsidRPr="006C54EA">
              <w:rPr>
                <w:rFonts w:cs="Arial"/>
                <w:color w:val="000000" w:themeColor="text1"/>
                <w:szCs w:val="18"/>
                <w:lang w:eastAsia="en-US"/>
              </w:rPr>
              <w:t xml:space="preserve">aintaining fine-scale </w:t>
            </w:r>
            <w:r w:rsidR="00D96E73" w:rsidRPr="006C54EA">
              <w:rPr>
                <w:rFonts w:cs="Arial"/>
                <w:color w:val="000000" w:themeColor="text1"/>
                <w:szCs w:val="14"/>
              </w:rPr>
              <w:t xml:space="preserve">heterogeneity in post-fire age, with long inter-fire intervals within patches, </w:t>
            </w:r>
            <w:r w:rsidR="004A3D09" w:rsidRPr="006C54EA">
              <w:rPr>
                <w:rFonts w:cs="Arial"/>
                <w:color w:val="000000" w:themeColor="text1"/>
                <w:szCs w:val="14"/>
              </w:rPr>
              <w:t xml:space="preserve">may </w:t>
            </w:r>
            <w:r w:rsidR="002573D3" w:rsidRPr="006C54EA">
              <w:rPr>
                <w:rFonts w:cs="Arial"/>
                <w:color w:val="000000" w:themeColor="text1"/>
                <w:szCs w:val="14"/>
              </w:rPr>
              <w:t xml:space="preserve">mitigate the risk of catastrophic fire by </w:t>
            </w:r>
            <w:r w:rsidR="00D96E73" w:rsidRPr="006C54EA">
              <w:rPr>
                <w:rFonts w:cs="Arial"/>
                <w:color w:val="000000" w:themeColor="text1"/>
                <w:szCs w:val="14"/>
              </w:rPr>
              <w:t>limit</w:t>
            </w:r>
            <w:r w:rsidR="002573D3" w:rsidRPr="006C54EA">
              <w:rPr>
                <w:rFonts w:cs="Arial"/>
                <w:color w:val="000000" w:themeColor="text1"/>
                <w:szCs w:val="14"/>
              </w:rPr>
              <w:t>ing</w:t>
            </w:r>
            <w:r w:rsidR="00D96E73" w:rsidRPr="006C54EA">
              <w:rPr>
                <w:rFonts w:cs="Arial"/>
                <w:color w:val="000000" w:themeColor="text1"/>
                <w:szCs w:val="14"/>
              </w:rPr>
              <w:t xml:space="preserve"> the extent and intensity of fire</w:t>
            </w:r>
            <w:r w:rsidR="00E71917" w:rsidRPr="006C54EA">
              <w:rPr>
                <w:rFonts w:cs="Arial"/>
                <w:color w:val="000000" w:themeColor="text1"/>
                <w:szCs w:val="14"/>
              </w:rPr>
              <w:t xml:space="preserve"> (particularly unplanned fires)</w:t>
            </w:r>
            <w:r w:rsidR="00C505BA" w:rsidRPr="006C54EA">
              <w:rPr>
                <w:rFonts w:cs="Arial"/>
                <w:color w:val="000000" w:themeColor="text1"/>
                <w:szCs w:val="14"/>
              </w:rPr>
              <w:t xml:space="preserve"> and</w:t>
            </w:r>
            <w:r w:rsidR="00D96E73" w:rsidRPr="006C54EA">
              <w:rPr>
                <w:rFonts w:cs="Arial"/>
                <w:color w:val="000000" w:themeColor="text1"/>
                <w:szCs w:val="14"/>
              </w:rPr>
              <w:t xml:space="preserve"> provid</w:t>
            </w:r>
            <w:r w:rsidR="002573D3" w:rsidRPr="006C54EA">
              <w:rPr>
                <w:rFonts w:cs="Arial"/>
                <w:color w:val="000000" w:themeColor="text1"/>
                <w:szCs w:val="14"/>
              </w:rPr>
              <w:t>ing</w:t>
            </w:r>
            <w:r w:rsidR="00D96E73" w:rsidRPr="006C54EA">
              <w:rPr>
                <w:rFonts w:cs="Arial"/>
                <w:color w:val="000000" w:themeColor="text1"/>
                <w:szCs w:val="14"/>
              </w:rPr>
              <w:t xml:space="preserve"> critical refugial habitat during fires. </w:t>
            </w:r>
          </w:p>
          <w:p w14:paraId="791A27E4" w14:textId="529DF11A" w:rsidR="00DF4AF5" w:rsidRPr="00DF4AF5" w:rsidRDefault="00DF4AF5" w:rsidP="0037180A">
            <w:pPr>
              <w:spacing w:before="160" w:after="160" w:line="240" w:lineRule="auto"/>
              <w:rPr>
                <w:rFonts w:cs="Arial"/>
                <w:b/>
                <w:bCs/>
                <w:szCs w:val="18"/>
                <w:lang w:eastAsia="en-US"/>
              </w:rPr>
            </w:pPr>
            <w:r w:rsidRPr="00DF4AF5">
              <w:rPr>
                <w:rFonts w:cs="Arial"/>
                <w:b/>
                <w:bCs/>
                <w:szCs w:val="18"/>
                <w:lang w:eastAsia="en-US"/>
              </w:rPr>
              <w:t>Small population size</w:t>
            </w:r>
          </w:p>
          <w:p w14:paraId="41333097" w14:textId="7B75760A" w:rsidR="00C11056" w:rsidRPr="007D15D0" w:rsidRDefault="006307AC" w:rsidP="0037180A">
            <w:pPr>
              <w:spacing w:before="160" w:after="160" w:line="240" w:lineRule="auto"/>
              <w:rPr>
                <w:rFonts w:cs="Arial"/>
                <w:lang w:eastAsia="en-US"/>
              </w:rPr>
            </w:pPr>
            <w:r w:rsidRPr="36C2E0E0">
              <w:rPr>
                <w:rFonts w:cs="Arial"/>
                <w:lang w:eastAsia="en-US"/>
              </w:rPr>
              <w:t>S</w:t>
            </w:r>
            <w:r w:rsidR="00C11056" w:rsidRPr="36C2E0E0">
              <w:rPr>
                <w:rFonts w:cs="Arial"/>
                <w:lang w:eastAsia="en-US"/>
              </w:rPr>
              <w:t>mall population size</w:t>
            </w:r>
            <w:r w:rsidR="005D5F67" w:rsidRPr="36C2E0E0">
              <w:rPr>
                <w:rFonts w:cs="Arial"/>
                <w:lang w:eastAsia="en-US"/>
              </w:rPr>
              <w:t xml:space="preserve">, which increases </w:t>
            </w:r>
            <w:r w:rsidR="002A17C3" w:rsidRPr="36C2E0E0">
              <w:rPr>
                <w:rFonts w:cs="Arial"/>
                <w:lang w:eastAsia="en-US"/>
              </w:rPr>
              <w:t xml:space="preserve">extinction risk due to </w:t>
            </w:r>
            <w:r w:rsidR="005D5F67" w:rsidRPr="36C2E0E0">
              <w:rPr>
                <w:rFonts w:cs="Arial"/>
                <w:lang w:eastAsia="en-US"/>
              </w:rPr>
              <w:t>demographic, environmental and</w:t>
            </w:r>
            <w:r w:rsidR="00073405" w:rsidRPr="36C2E0E0">
              <w:rPr>
                <w:rFonts w:cs="Arial"/>
                <w:lang w:eastAsia="en-US"/>
              </w:rPr>
              <w:t>/or</w:t>
            </w:r>
            <w:r w:rsidR="005D5F67" w:rsidRPr="36C2E0E0">
              <w:rPr>
                <w:rFonts w:cs="Arial"/>
                <w:lang w:eastAsia="en-US"/>
              </w:rPr>
              <w:t xml:space="preserve"> genetic stochasticity</w:t>
            </w:r>
            <w:r w:rsidRPr="36C2E0E0">
              <w:rPr>
                <w:rFonts w:cs="Arial"/>
                <w:lang w:eastAsia="en-US"/>
              </w:rPr>
              <w:t>,</w:t>
            </w:r>
            <w:r w:rsidR="009A0160" w:rsidRPr="36C2E0E0">
              <w:rPr>
                <w:rFonts w:cs="Arial"/>
                <w:lang w:eastAsia="en-US"/>
              </w:rPr>
              <w:t xml:space="preserve"> is a significant threat to the northern and southern populations</w:t>
            </w:r>
            <w:r w:rsidR="009E4CB2" w:rsidRPr="36C2E0E0">
              <w:rPr>
                <w:rFonts w:cs="Arial"/>
                <w:lang w:eastAsia="en-US"/>
              </w:rPr>
              <w:t xml:space="preserve"> (OEH 2012)</w:t>
            </w:r>
            <w:r w:rsidR="00C11056" w:rsidRPr="36C2E0E0">
              <w:rPr>
                <w:rFonts w:cs="Arial"/>
                <w:lang w:eastAsia="en-US"/>
              </w:rPr>
              <w:t xml:space="preserve">. It is the likely cause of the apparent loss of genetic diversity evident in the </w:t>
            </w:r>
            <w:r w:rsidR="00420E39" w:rsidRPr="36C2E0E0">
              <w:rPr>
                <w:rFonts w:cs="Arial"/>
                <w:lang w:eastAsia="en-US"/>
              </w:rPr>
              <w:t>southern population</w:t>
            </w:r>
            <w:r w:rsidR="00E875DD" w:rsidRPr="36C2E0E0">
              <w:rPr>
                <w:rFonts w:cs="Arial"/>
                <w:lang w:eastAsia="en-US"/>
              </w:rPr>
              <w:t xml:space="preserve">, which </w:t>
            </w:r>
            <w:r w:rsidR="00C11056" w:rsidRPr="36C2E0E0">
              <w:rPr>
                <w:rFonts w:cs="Arial"/>
                <w:lang w:eastAsia="en-US"/>
              </w:rPr>
              <w:t xml:space="preserve">threatens </w:t>
            </w:r>
            <w:r w:rsidR="00E875DD" w:rsidRPr="36C2E0E0">
              <w:rPr>
                <w:rFonts w:cs="Arial"/>
                <w:lang w:eastAsia="en-US"/>
              </w:rPr>
              <w:t xml:space="preserve">the </w:t>
            </w:r>
            <w:r w:rsidR="00F87549" w:rsidRPr="36C2E0E0">
              <w:rPr>
                <w:rFonts w:cs="Arial"/>
                <w:lang w:eastAsia="en-US"/>
              </w:rPr>
              <w:t xml:space="preserve">long-term </w:t>
            </w:r>
            <w:r w:rsidR="00C11056" w:rsidRPr="36C2E0E0">
              <w:rPr>
                <w:rFonts w:cs="Arial"/>
                <w:lang w:eastAsia="en-US"/>
              </w:rPr>
              <w:t>viability</w:t>
            </w:r>
            <w:r w:rsidR="0030597D" w:rsidRPr="36C2E0E0">
              <w:rPr>
                <w:rFonts w:cs="Arial"/>
                <w:lang w:eastAsia="en-US"/>
              </w:rPr>
              <w:t xml:space="preserve"> </w:t>
            </w:r>
            <w:r w:rsidR="00E875DD" w:rsidRPr="36C2E0E0">
              <w:rPr>
                <w:rFonts w:cs="Arial"/>
                <w:lang w:eastAsia="en-US"/>
              </w:rPr>
              <w:t xml:space="preserve">of this population </w:t>
            </w:r>
            <w:r w:rsidR="0030597D" w:rsidRPr="36C2E0E0">
              <w:rPr>
                <w:rFonts w:cs="Arial"/>
                <w:lang w:eastAsia="en-US"/>
              </w:rPr>
              <w:t>(Weeks and van Rooyen 2021)</w:t>
            </w:r>
            <w:r w:rsidR="00C11056" w:rsidRPr="36C2E0E0">
              <w:rPr>
                <w:rFonts w:cs="Arial"/>
                <w:lang w:eastAsia="en-US"/>
              </w:rPr>
              <w:t>.</w:t>
            </w:r>
            <w:r w:rsidR="0AA746E4" w:rsidRPr="36C2E0E0">
              <w:rPr>
                <w:rFonts w:cs="Arial"/>
                <w:lang w:eastAsia="en-US"/>
              </w:rPr>
              <w:t xml:space="preserve"> </w:t>
            </w:r>
            <w:r w:rsidR="38FEAF5B" w:rsidRPr="714890C1">
              <w:rPr>
                <w:rFonts w:cs="Arial"/>
                <w:lang w:eastAsia="en-US"/>
              </w:rPr>
              <w:t>R</w:t>
            </w:r>
            <w:r w:rsidR="5DF2BCE6" w:rsidRPr="714890C1">
              <w:rPr>
                <w:rFonts w:cs="Arial"/>
                <w:lang w:eastAsia="en-US"/>
              </w:rPr>
              <w:t>andom</w:t>
            </w:r>
            <w:r w:rsidR="0AA746E4" w:rsidRPr="36C2E0E0">
              <w:rPr>
                <w:rFonts w:cs="Arial"/>
                <w:lang w:eastAsia="en-US"/>
              </w:rPr>
              <w:t xml:space="preserve"> genetic drift and inbreeding</w:t>
            </w:r>
            <w:r w:rsidR="6543A2EB" w:rsidRPr="714890C1">
              <w:rPr>
                <w:rFonts w:cs="Arial"/>
                <w:lang w:eastAsia="en-US"/>
              </w:rPr>
              <w:t xml:space="preserve"> resulting from small population size</w:t>
            </w:r>
            <w:r w:rsidR="0AA746E4" w:rsidRPr="36C2E0E0">
              <w:rPr>
                <w:rFonts w:cs="Arial"/>
                <w:lang w:eastAsia="en-US"/>
              </w:rPr>
              <w:t xml:space="preserve"> also reduces the adaptive potential of populations and increases the chance of extinction when environments change (Hoffmann </w:t>
            </w:r>
            <w:r w:rsidR="0AA746E4" w:rsidRPr="714890C1">
              <w:rPr>
                <w:rFonts w:cs="Arial"/>
                <w:i/>
                <w:lang w:eastAsia="en-US"/>
              </w:rPr>
              <w:t>et al</w:t>
            </w:r>
            <w:r w:rsidR="0AA746E4" w:rsidRPr="36C2E0E0">
              <w:rPr>
                <w:rFonts w:cs="Arial"/>
                <w:lang w:eastAsia="en-US"/>
              </w:rPr>
              <w:t xml:space="preserve">. 2020). </w:t>
            </w:r>
          </w:p>
          <w:p w14:paraId="457A585A" w14:textId="6F2678EA" w:rsidR="004B248D" w:rsidRPr="004B248D" w:rsidRDefault="004B248D" w:rsidP="0037180A">
            <w:pPr>
              <w:spacing w:before="160" w:after="160" w:line="240" w:lineRule="auto"/>
              <w:rPr>
                <w:rFonts w:cs="Arial"/>
                <w:b/>
                <w:bCs/>
                <w:lang w:eastAsia="en-US"/>
              </w:rPr>
            </w:pPr>
            <w:r w:rsidRPr="004B248D">
              <w:rPr>
                <w:rFonts w:cs="Arial"/>
                <w:b/>
                <w:bCs/>
                <w:lang w:eastAsia="en-US"/>
              </w:rPr>
              <w:t>Predation</w:t>
            </w:r>
          </w:p>
          <w:p w14:paraId="5782A1DE" w14:textId="6FBE3A70" w:rsidR="005042FA" w:rsidRPr="00010D48" w:rsidRDefault="005042FA" w:rsidP="0037180A">
            <w:pPr>
              <w:spacing w:before="160" w:after="160" w:line="240" w:lineRule="auto"/>
              <w:rPr>
                <w:rFonts w:cs="Arial"/>
                <w:color w:val="000000" w:themeColor="text1"/>
                <w:lang w:eastAsia="en-US"/>
              </w:rPr>
            </w:pPr>
            <w:r w:rsidRPr="00010D48">
              <w:rPr>
                <w:rFonts w:cs="Arial"/>
                <w:color w:val="000000" w:themeColor="text1"/>
                <w:lang w:eastAsia="en-US"/>
              </w:rPr>
              <w:t xml:space="preserve">The impact of feral predators on Eastern Bristlebirds is unknown. </w:t>
            </w:r>
            <w:r w:rsidR="00B75699" w:rsidRPr="00010D48">
              <w:rPr>
                <w:rFonts w:cs="Arial"/>
                <w:color w:val="000000" w:themeColor="text1"/>
                <w:lang w:eastAsia="en-US"/>
              </w:rPr>
              <w:t xml:space="preserve">It has been postulated that Eastern Bristlebirds may be particularly vulnerable to feral predators following fire </w:t>
            </w:r>
            <w:r w:rsidR="002412BC" w:rsidRPr="00010D48">
              <w:rPr>
                <w:rFonts w:cs="Arial"/>
                <w:color w:val="000000" w:themeColor="text1"/>
                <w:lang w:eastAsia="en-US"/>
              </w:rPr>
              <w:t>because fire</w:t>
            </w:r>
            <w:r w:rsidR="00B75699" w:rsidRPr="00010D48">
              <w:rPr>
                <w:rFonts w:cs="Arial"/>
                <w:color w:val="000000" w:themeColor="text1"/>
                <w:lang w:eastAsia="en-US"/>
              </w:rPr>
              <w:t xml:space="preserve"> reduces the amount of dense vegetation cover (</w:t>
            </w:r>
            <w:proofErr w:type="spellStart"/>
            <w:r w:rsidR="00B75699" w:rsidRPr="00010D48">
              <w:rPr>
                <w:rFonts w:cs="Arial"/>
                <w:color w:val="000000" w:themeColor="text1"/>
                <w:lang w:eastAsia="en-US"/>
              </w:rPr>
              <w:t>Lindenmayer</w:t>
            </w:r>
            <w:proofErr w:type="spellEnd"/>
            <w:r w:rsidR="00B75699" w:rsidRPr="00010D48">
              <w:rPr>
                <w:rFonts w:cs="Arial"/>
                <w:color w:val="000000" w:themeColor="text1"/>
                <w:lang w:eastAsia="en-US"/>
              </w:rPr>
              <w:t xml:space="preserve"> </w:t>
            </w:r>
            <w:r w:rsidR="00B75699" w:rsidRPr="00010D48">
              <w:rPr>
                <w:rFonts w:cs="Arial"/>
                <w:i/>
                <w:iCs/>
                <w:color w:val="000000" w:themeColor="text1"/>
                <w:lang w:eastAsia="en-US"/>
              </w:rPr>
              <w:t>et al</w:t>
            </w:r>
            <w:r w:rsidR="00B75699" w:rsidRPr="00010D48">
              <w:rPr>
                <w:rFonts w:cs="Arial"/>
                <w:color w:val="000000" w:themeColor="text1"/>
                <w:lang w:eastAsia="en-US"/>
              </w:rPr>
              <w:t>. 2009).</w:t>
            </w:r>
            <w:r w:rsidR="00D45656" w:rsidRPr="00010D48">
              <w:rPr>
                <w:rFonts w:cs="Arial"/>
                <w:color w:val="000000" w:themeColor="text1"/>
                <w:lang w:eastAsia="en-US"/>
              </w:rPr>
              <w:t xml:space="preserve"> However, </w:t>
            </w:r>
            <w:r w:rsidR="006443D0" w:rsidRPr="00010D48">
              <w:rPr>
                <w:rFonts w:cs="Arial"/>
                <w:color w:val="000000" w:themeColor="text1"/>
                <w:lang w:eastAsia="en-US"/>
              </w:rPr>
              <w:t>e</w:t>
            </w:r>
            <w:r w:rsidR="00D45656" w:rsidRPr="00010D48">
              <w:rPr>
                <w:rFonts w:cs="Arial"/>
                <w:color w:val="000000" w:themeColor="text1"/>
                <w:lang w:eastAsia="en-US"/>
              </w:rPr>
              <w:t xml:space="preserve">vidence of population recovery after fire </w:t>
            </w:r>
            <w:r w:rsidR="00B30F91" w:rsidRPr="00010D48">
              <w:rPr>
                <w:rFonts w:cs="Arial"/>
                <w:color w:val="000000" w:themeColor="text1"/>
                <w:lang w:eastAsia="en-US"/>
              </w:rPr>
              <w:t xml:space="preserve">on the </w:t>
            </w:r>
            <w:proofErr w:type="spellStart"/>
            <w:r w:rsidR="00B30F91" w:rsidRPr="00010D48">
              <w:rPr>
                <w:rFonts w:cs="Arial"/>
                <w:color w:val="000000" w:themeColor="text1"/>
                <w:lang w:eastAsia="en-US"/>
              </w:rPr>
              <w:t>Budderoo</w:t>
            </w:r>
            <w:proofErr w:type="spellEnd"/>
            <w:r w:rsidR="00B30F91" w:rsidRPr="00010D48">
              <w:rPr>
                <w:rFonts w:cs="Arial"/>
                <w:color w:val="000000" w:themeColor="text1"/>
                <w:lang w:eastAsia="en-US"/>
              </w:rPr>
              <w:t xml:space="preserve"> Plateau </w:t>
            </w:r>
            <w:r w:rsidR="00D45656" w:rsidRPr="00010D48">
              <w:rPr>
                <w:rFonts w:cs="Arial"/>
                <w:color w:val="000000" w:themeColor="text1"/>
                <w:lang w:eastAsia="en-US"/>
              </w:rPr>
              <w:t>suggests that population growth can occur at a high rate in the absence of fox control (Baker 1997).</w:t>
            </w:r>
            <w:r w:rsidR="007A519D" w:rsidRPr="00010D48">
              <w:rPr>
                <w:rFonts w:cs="Arial"/>
                <w:color w:val="000000" w:themeColor="text1"/>
                <w:lang w:eastAsia="en-US"/>
              </w:rPr>
              <w:t xml:space="preserve"> Nonetheless, precautionary control of feral predators is a</w:t>
            </w:r>
            <w:r w:rsidR="00010D48" w:rsidRPr="00010D48">
              <w:rPr>
                <w:rFonts w:cs="Arial"/>
                <w:color w:val="000000" w:themeColor="text1"/>
                <w:lang w:eastAsia="en-US"/>
              </w:rPr>
              <w:t xml:space="preserve">dvisable for small Eastern Bristlebird populations. </w:t>
            </w:r>
          </w:p>
          <w:p w14:paraId="09677740" w14:textId="190FA389" w:rsidR="0054391E" w:rsidRPr="0054391E" w:rsidRDefault="0054391E" w:rsidP="0037180A">
            <w:pPr>
              <w:spacing w:before="160" w:after="160" w:line="240" w:lineRule="auto"/>
              <w:rPr>
                <w:rFonts w:cs="Arial"/>
                <w:b/>
                <w:bCs/>
                <w:lang w:eastAsia="en-US"/>
              </w:rPr>
            </w:pPr>
            <w:r w:rsidRPr="0054391E">
              <w:rPr>
                <w:rFonts w:cs="Arial"/>
                <w:b/>
                <w:bCs/>
                <w:lang w:eastAsia="en-US"/>
              </w:rPr>
              <w:t xml:space="preserve">Invasive </w:t>
            </w:r>
            <w:r>
              <w:rPr>
                <w:rFonts w:cs="Arial"/>
                <w:b/>
                <w:bCs/>
                <w:lang w:eastAsia="en-US"/>
              </w:rPr>
              <w:t>h</w:t>
            </w:r>
            <w:r w:rsidRPr="0054391E">
              <w:rPr>
                <w:rFonts w:cs="Arial"/>
                <w:b/>
                <w:bCs/>
                <w:lang w:eastAsia="en-US"/>
              </w:rPr>
              <w:t xml:space="preserve">erbivores, </w:t>
            </w:r>
            <w:proofErr w:type="gramStart"/>
            <w:r>
              <w:rPr>
                <w:rFonts w:cs="Arial"/>
                <w:b/>
                <w:bCs/>
                <w:lang w:eastAsia="en-US"/>
              </w:rPr>
              <w:t>w</w:t>
            </w:r>
            <w:r w:rsidRPr="0054391E">
              <w:rPr>
                <w:rFonts w:cs="Arial"/>
                <w:b/>
                <w:bCs/>
                <w:lang w:eastAsia="en-US"/>
              </w:rPr>
              <w:t>eeds</w:t>
            </w:r>
            <w:proofErr w:type="gramEnd"/>
            <w:r w:rsidRPr="0054391E">
              <w:rPr>
                <w:rFonts w:cs="Arial"/>
                <w:b/>
                <w:bCs/>
                <w:lang w:eastAsia="en-US"/>
              </w:rPr>
              <w:t xml:space="preserve"> and </w:t>
            </w:r>
            <w:r w:rsidRPr="0054391E">
              <w:rPr>
                <w:rFonts w:cs="Arial"/>
                <w:b/>
                <w:bCs/>
                <w:i/>
                <w:iCs/>
                <w:lang w:eastAsia="en-US"/>
              </w:rPr>
              <w:t>Phytophthora</w:t>
            </w:r>
          </w:p>
          <w:p w14:paraId="615689B2" w14:textId="7C9B58D9" w:rsidR="0054391E" w:rsidRPr="0054391E" w:rsidRDefault="0054391E" w:rsidP="0037180A">
            <w:pPr>
              <w:spacing w:before="160" w:after="160" w:line="240" w:lineRule="auto"/>
              <w:rPr>
                <w:rFonts w:cs="Arial"/>
                <w:lang w:eastAsia="en-US"/>
              </w:rPr>
            </w:pPr>
            <w:r w:rsidRPr="00CC45A2">
              <w:rPr>
                <w:rFonts w:cs="Arial"/>
                <w:color w:val="000000" w:themeColor="text1"/>
                <w:lang w:eastAsia="en-US"/>
              </w:rPr>
              <w:t xml:space="preserve">High levels of herbivore activity may present a threat to Eastern Bristlebird habitat, particularly through the reduction in understory and ground cover </w:t>
            </w:r>
            <w:r w:rsidR="00F6502B">
              <w:rPr>
                <w:rFonts w:cs="Arial"/>
                <w:color w:val="000000" w:themeColor="text1"/>
                <w:lang w:eastAsia="en-US"/>
              </w:rPr>
              <w:t xml:space="preserve">(Davis </w:t>
            </w:r>
            <w:r w:rsidR="00F6502B" w:rsidRPr="00F6502B">
              <w:rPr>
                <w:rFonts w:cs="Arial"/>
                <w:i/>
                <w:iCs/>
                <w:color w:val="000000" w:themeColor="text1"/>
                <w:lang w:eastAsia="en-US"/>
              </w:rPr>
              <w:t>et al</w:t>
            </w:r>
            <w:r w:rsidR="00F6502B">
              <w:rPr>
                <w:rFonts w:cs="Arial"/>
                <w:color w:val="000000" w:themeColor="text1"/>
                <w:lang w:eastAsia="en-US"/>
              </w:rPr>
              <w:t xml:space="preserve">. 2016) </w:t>
            </w:r>
            <w:r w:rsidRPr="00CC45A2">
              <w:rPr>
                <w:rFonts w:cs="Arial"/>
                <w:color w:val="000000" w:themeColor="text1"/>
                <w:lang w:eastAsia="en-US"/>
              </w:rPr>
              <w:t xml:space="preserve">essential for survival and </w:t>
            </w:r>
            <w:r w:rsidR="0094049A">
              <w:rPr>
                <w:rFonts w:cs="Arial"/>
                <w:color w:val="000000" w:themeColor="text1"/>
                <w:lang w:eastAsia="en-US"/>
              </w:rPr>
              <w:t>reproductive success of Eastern Bristlebirds</w:t>
            </w:r>
            <w:r w:rsidRPr="00CC45A2">
              <w:rPr>
                <w:rFonts w:cs="Arial"/>
                <w:color w:val="000000" w:themeColor="text1"/>
                <w:lang w:eastAsia="en-US"/>
              </w:rPr>
              <w:t xml:space="preserve"> (OEH 2012). Control of invasive deer, goat and/or pig populations may be necessary if the abundance of these herbivores continues to increase in </w:t>
            </w:r>
            <w:r w:rsidR="00CC45A2" w:rsidRPr="00CC45A2">
              <w:rPr>
                <w:rFonts w:cs="Arial"/>
                <w:color w:val="000000" w:themeColor="text1"/>
                <w:lang w:eastAsia="en-US"/>
              </w:rPr>
              <w:t xml:space="preserve">Eastern Bristlebird </w:t>
            </w:r>
            <w:r w:rsidRPr="00CC45A2">
              <w:rPr>
                <w:rFonts w:cs="Arial"/>
                <w:color w:val="000000" w:themeColor="text1"/>
                <w:lang w:eastAsia="en-US"/>
              </w:rPr>
              <w:t xml:space="preserve">habitat. Similarly, weeds and vegetation dieback due to </w:t>
            </w:r>
            <w:r w:rsidRPr="00CC45A2">
              <w:rPr>
                <w:rFonts w:cs="Arial"/>
                <w:i/>
                <w:iCs/>
                <w:color w:val="000000" w:themeColor="text1"/>
                <w:lang w:eastAsia="en-US"/>
              </w:rPr>
              <w:t>Phytophthora</w:t>
            </w:r>
            <w:r w:rsidRPr="00CC45A2">
              <w:rPr>
                <w:rFonts w:cs="Arial"/>
                <w:color w:val="000000" w:themeColor="text1"/>
                <w:lang w:eastAsia="en-US"/>
              </w:rPr>
              <w:t xml:space="preserve"> infection may also degrade important habitat (OEH 2012).</w:t>
            </w:r>
          </w:p>
          <w:p w14:paraId="2042343E" w14:textId="2E81FE7D" w:rsidR="0054391E" w:rsidRPr="0054391E" w:rsidRDefault="0054391E" w:rsidP="0037180A">
            <w:pPr>
              <w:spacing w:before="160" w:after="160" w:line="240" w:lineRule="auto"/>
              <w:rPr>
                <w:rFonts w:cs="Arial"/>
                <w:b/>
                <w:bCs/>
                <w:lang w:eastAsia="en-US"/>
              </w:rPr>
            </w:pPr>
            <w:r w:rsidRPr="0054391E">
              <w:rPr>
                <w:rFonts w:cs="Arial"/>
                <w:b/>
                <w:bCs/>
                <w:lang w:eastAsia="en-US"/>
              </w:rPr>
              <w:t>Climate change</w:t>
            </w:r>
          </w:p>
          <w:p w14:paraId="5500E65C" w14:textId="36D1180B" w:rsidR="00945643" w:rsidRPr="007D15D0" w:rsidRDefault="00D9053D" w:rsidP="0037180A">
            <w:pPr>
              <w:spacing w:before="160" w:after="160" w:line="240" w:lineRule="auto"/>
              <w:rPr>
                <w:rFonts w:cs="Arial"/>
                <w:color w:val="00B050"/>
                <w:lang w:eastAsia="en-US"/>
              </w:rPr>
            </w:pPr>
            <w:r w:rsidRPr="00D26072">
              <w:rPr>
                <w:rFonts w:cs="Arial"/>
                <w:lang w:eastAsia="en-US"/>
              </w:rPr>
              <w:t xml:space="preserve">The potential impacts of climate change on the Eastern Bristlebird are poorly </w:t>
            </w:r>
            <w:r w:rsidR="00647D32" w:rsidRPr="00D26072">
              <w:rPr>
                <w:rFonts w:cs="Arial"/>
                <w:lang w:eastAsia="en-US"/>
              </w:rPr>
              <w:t>understood</w:t>
            </w:r>
            <w:r w:rsidR="00A73B9D" w:rsidRPr="00D26072">
              <w:rPr>
                <w:rFonts w:cs="Arial"/>
                <w:lang w:eastAsia="en-US"/>
              </w:rPr>
              <w:t xml:space="preserve">. </w:t>
            </w:r>
            <w:r w:rsidR="004C42ED" w:rsidRPr="00D26072">
              <w:rPr>
                <w:rFonts w:cs="Arial"/>
                <w:lang w:eastAsia="en-US"/>
              </w:rPr>
              <w:t xml:space="preserve">Increases in the </w:t>
            </w:r>
            <w:r w:rsidR="009838FA" w:rsidRPr="00D26072">
              <w:rPr>
                <w:rFonts w:cs="Arial"/>
                <w:lang w:eastAsia="en-US"/>
              </w:rPr>
              <w:t xml:space="preserve">frequency of intense and extensive fires </w:t>
            </w:r>
            <w:r w:rsidR="004C42ED" w:rsidRPr="00D26072">
              <w:rPr>
                <w:rFonts w:cs="Arial"/>
                <w:lang w:eastAsia="en-US"/>
              </w:rPr>
              <w:t>due to climate change</w:t>
            </w:r>
            <w:r w:rsidR="00A068F8">
              <w:rPr>
                <w:rFonts w:cs="Arial"/>
                <w:lang w:eastAsia="en-US"/>
              </w:rPr>
              <w:t xml:space="preserve"> (</w:t>
            </w:r>
            <w:proofErr w:type="gramStart"/>
            <w:r w:rsidR="00A068F8">
              <w:rPr>
                <w:rFonts w:cs="Arial"/>
                <w:lang w:eastAsia="en-US"/>
              </w:rPr>
              <w:t>e.g.</w:t>
            </w:r>
            <w:proofErr w:type="gramEnd"/>
            <w:r w:rsidR="00A068F8">
              <w:rPr>
                <w:rFonts w:cs="Arial"/>
                <w:lang w:eastAsia="en-US"/>
              </w:rPr>
              <w:t xml:space="preserve"> Bradstock </w:t>
            </w:r>
            <w:r w:rsidR="00A068F8" w:rsidRPr="00982FA0">
              <w:rPr>
                <w:rFonts w:cs="Arial"/>
                <w:i/>
                <w:iCs/>
                <w:lang w:eastAsia="en-US"/>
              </w:rPr>
              <w:t>et al</w:t>
            </w:r>
            <w:r w:rsidR="00A068F8">
              <w:rPr>
                <w:rFonts w:cs="Arial"/>
                <w:lang w:eastAsia="en-US"/>
              </w:rPr>
              <w:t xml:space="preserve">. </w:t>
            </w:r>
            <w:r w:rsidR="0024125B">
              <w:rPr>
                <w:rFonts w:cs="Arial"/>
                <w:lang w:eastAsia="en-US"/>
              </w:rPr>
              <w:t>2011,</w:t>
            </w:r>
            <w:r w:rsidR="00982FA0">
              <w:rPr>
                <w:rFonts w:cs="Arial"/>
                <w:lang w:eastAsia="en-US"/>
              </w:rPr>
              <w:t xml:space="preserve"> King </w:t>
            </w:r>
            <w:r w:rsidR="00982FA0" w:rsidRPr="00982FA0">
              <w:rPr>
                <w:rFonts w:cs="Arial"/>
                <w:i/>
                <w:iCs/>
                <w:lang w:eastAsia="en-US"/>
              </w:rPr>
              <w:t>et al</w:t>
            </w:r>
            <w:r w:rsidR="00982FA0">
              <w:rPr>
                <w:rFonts w:cs="Arial"/>
                <w:lang w:eastAsia="en-US"/>
              </w:rPr>
              <w:t>. 2011)</w:t>
            </w:r>
            <w:r w:rsidR="004C42ED" w:rsidRPr="00D26072">
              <w:rPr>
                <w:rFonts w:cs="Arial"/>
                <w:lang w:eastAsia="en-US"/>
              </w:rPr>
              <w:t xml:space="preserve"> is a significant threat</w:t>
            </w:r>
            <w:r w:rsidR="0024125B">
              <w:rPr>
                <w:rFonts w:cs="Arial"/>
                <w:lang w:eastAsia="en-US"/>
              </w:rPr>
              <w:t xml:space="preserve"> to Eastern Bristlebird populations</w:t>
            </w:r>
            <w:r w:rsidR="004C42ED" w:rsidRPr="00D26072">
              <w:rPr>
                <w:rFonts w:cs="Arial"/>
                <w:lang w:eastAsia="en-US"/>
              </w:rPr>
              <w:t xml:space="preserve">. </w:t>
            </w:r>
            <w:r w:rsidR="00741163" w:rsidRPr="00D26072">
              <w:rPr>
                <w:rFonts w:cs="Arial"/>
                <w:lang w:eastAsia="en-US"/>
              </w:rPr>
              <w:t xml:space="preserve">Sea-level rise also threatens </w:t>
            </w:r>
            <w:r w:rsidR="000A5E26" w:rsidRPr="00D26072">
              <w:rPr>
                <w:rFonts w:cs="Arial"/>
                <w:lang w:eastAsia="en-US"/>
              </w:rPr>
              <w:t xml:space="preserve">the </w:t>
            </w:r>
            <w:proofErr w:type="spellStart"/>
            <w:r w:rsidR="000A5E26" w:rsidRPr="00D26072">
              <w:rPr>
                <w:rFonts w:cs="Arial"/>
                <w:lang w:eastAsia="en-US"/>
              </w:rPr>
              <w:t>Croajingolong</w:t>
            </w:r>
            <w:proofErr w:type="spellEnd"/>
            <w:r w:rsidR="000A5E26" w:rsidRPr="00D26072">
              <w:rPr>
                <w:rFonts w:cs="Arial"/>
                <w:lang w:eastAsia="en-US"/>
              </w:rPr>
              <w:t xml:space="preserve"> subpopulation </w:t>
            </w:r>
            <w:r w:rsidR="00B53F2E">
              <w:rPr>
                <w:rFonts w:cs="Arial"/>
                <w:lang w:eastAsia="en-US"/>
              </w:rPr>
              <w:t xml:space="preserve">since it </w:t>
            </w:r>
            <w:r w:rsidR="000A5E26" w:rsidRPr="00D26072">
              <w:rPr>
                <w:rFonts w:cs="Arial"/>
                <w:lang w:eastAsia="en-US"/>
              </w:rPr>
              <w:t>mostly occurs in lowland</w:t>
            </w:r>
            <w:r w:rsidR="00115F08" w:rsidRPr="00D26072">
              <w:rPr>
                <w:rFonts w:cs="Arial"/>
                <w:lang w:eastAsia="en-US"/>
              </w:rPr>
              <w:t xml:space="preserve"> </w:t>
            </w:r>
            <w:r w:rsidR="00980B5C" w:rsidRPr="00D26072">
              <w:rPr>
                <w:rFonts w:cs="Arial"/>
                <w:lang w:eastAsia="en-US"/>
              </w:rPr>
              <w:t xml:space="preserve">(&lt;3 m asl) </w:t>
            </w:r>
            <w:r w:rsidR="00115F08" w:rsidRPr="00D26072">
              <w:rPr>
                <w:rFonts w:cs="Arial"/>
                <w:lang w:eastAsia="en-US"/>
              </w:rPr>
              <w:t>riparian scrub behind coastal dunes</w:t>
            </w:r>
            <w:r w:rsidR="004F10C2" w:rsidRPr="00D26072">
              <w:rPr>
                <w:rFonts w:cs="Arial"/>
                <w:lang w:eastAsia="en-US"/>
              </w:rPr>
              <w:t xml:space="preserve"> (Bramwell 2008)</w:t>
            </w:r>
            <w:r w:rsidR="00115F08" w:rsidRPr="00D26072">
              <w:rPr>
                <w:rFonts w:cs="Arial"/>
                <w:lang w:eastAsia="en-US"/>
              </w:rPr>
              <w:t xml:space="preserve">. </w:t>
            </w:r>
            <w:r w:rsidR="1464E43A" w:rsidRPr="3C17EDB4">
              <w:rPr>
                <w:rFonts w:cs="Arial"/>
                <w:lang w:eastAsia="en-US"/>
              </w:rPr>
              <w:t>Similarly, the low levels of genetic diversity in the southern and northern populations reduces the genetic and adaptive resilience of these populations to climate change.</w:t>
            </w:r>
          </w:p>
        </w:tc>
      </w:tr>
      <w:tr w:rsidR="0025554E" w:rsidRPr="007D15D0" w14:paraId="746CDB9F" w14:textId="77777777" w:rsidTr="007D2C0A">
        <w:tc>
          <w:tcPr>
            <w:tcW w:w="567" w:type="dxa"/>
          </w:tcPr>
          <w:p w14:paraId="6D97998C"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rPr>
              <w:t>3.6</w:t>
            </w:r>
          </w:p>
        </w:tc>
        <w:tc>
          <w:tcPr>
            <w:tcW w:w="1730" w:type="dxa"/>
          </w:tcPr>
          <w:p w14:paraId="6BEA7F5A" w14:textId="77777777" w:rsidR="0025554E" w:rsidRPr="007D15D0" w:rsidRDefault="0025554E" w:rsidP="0037180A">
            <w:pPr>
              <w:spacing w:before="160" w:after="160" w:line="240" w:lineRule="auto"/>
              <w:rPr>
                <w:rFonts w:cs="Arial"/>
              </w:rPr>
            </w:pPr>
            <w:r w:rsidRPr="007D15D0">
              <w:rPr>
                <w:rFonts w:cs="Arial"/>
                <w:b/>
                <w:bCs/>
                <w:lang w:val="en-GB" w:eastAsia="en-NZ"/>
              </w:rPr>
              <w:t>Populations</w:t>
            </w:r>
          </w:p>
        </w:tc>
        <w:tc>
          <w:tcPr>
            <w:tcW w:w="7796" w:type="dxa"/>
          </w:tcPr>
          <w:p w14:paraId="6FD7A19E" w14:textId="77777777" w:rsidR="000C2D1D" w:rsidRDefault="000C2D1D" w:rsidP="0037180A">
            <w:pPr>
              <w:spacing w:before="160" w:after="160" w:line="240" w:lineRule="auto"/>
              <w:rPr>
                <w:rFonts w:cs="Arial"/>
                <w:b/>
                <w:bCs/>
                <w:color w:val="000000" w:themeColor="text1"/>
                <w:szCs w:val="18"/>
                <w:lang w:eastAsia="en-US"/>
              </w:rPr>
            </w:pPr>
            <w:r>
              <w:rPr>
                <w:rFonts w:cs="Arial"/>
                <w:b/>
                <w:bCs/>
                <w:color w:val="000000" w:themeColor="text1"/>
                <w:szCs w:val="18"/>
                <w:lang w:eastAsia="en-US"/>
              </w:rPr>
              <w:t>Global population size</w:t>
            </w:r>
          </w:p>
          <w:p w14:paraId="3E602402" w14:textId="0EE42CFE" w:rsidR="000C2D1D" w:rsidRDefault="000C2D1D" w:rsidP="0037180A">
            <w:pPr>
              <w:spacing w:before="160" w:after="160" w:line="240" w:lineRule="auto"/>
              <w:rPr>
                <w:rFonts w:cs="Arial"/>
                <w:color w:val="000000" w:themeColor="text1"/>
                <w:szCs w:val="18"/>
                <w:lang w:eastAsia="en-US"/>
              </w:rPr>
            </w:pPr>
            <w:r w:rsidRPr="00E615BA">
              <w:rPr>
                <w:rFonts w:cs="Arial"/>
                <w:color w:val="000000" w:themeColor="text1"/>
                <w:szCs w:val="18"/>
                <w:lang w:eastAsia="en-US"/>
              </w:rPr>
              <w:t xml:space="preserve">The </w:t>
            </w:r>
            <w:r>
              <w:rPr>
                <w:rFonts w:cs="Arial"/>
                <w:color w:val="000000" w:themeColor="text1"/>
                <w:szCs w:val="18"/>
                <w:lang w:eastAsia="en-US"/>
              </w:rPr>
              <w:t>global population of the central and southern populations of the Eastern Bristlebird is estimated with low reliability to comprise 2500</w:t>
            </w:r>
            <w:r>
              <w:rPr>
                <w:rFonts w:ascii="Calibri" w:hAnsi="Calibri" w:cs="Calibri"/>
                <w:color w:val="000000" w:themeColor="text1"/>
                <w:szCs w:val="18"/>
                <w:lang w:eastAsia="en-US"/>
              </w:rPr>
              <w:t>‒</w:t>
            </w:r>
            <w:r>
              <w:rPr>
                <w:rFonts w:cs="Arial"/>
                <w:color w:val="000000" w:themeColor="text1"/>
                <w:szCs w:val="18"/>
                <w:lang w:eastAsia="en-US"/>
              </w:rPr>
              <w:t xml:space="preserve">3500 mature individuals (Bain </w:t>
            </w:r>
            <w:r w:rsidRPr="002D760A">
              <w:rPr>
                <w:rFonts w:cs="Arial"/>
                <w:i/>
                <w:iCs/>
                <w:color w:val="000000" w:themeColor="text1"/>
                <w:szCs w:val="18"/>
                <w:lang w:eastAsia="en-US"/>
              </w:rPr>
              <w:t>et al</w:t>
            </w:r>
            <w:r>
              <w:rPr>
                <w:rFonts w:cs="Arial"/>
                <w:color w:val="000000" w:themeColor="text1"/>
                <w:szCs w:val="18"/>
                <w:lang w:eastAsia="en-US"/>
              </w:rPr>
              <w:t xml:space="preserve">. in press). Thus, the number of individuals to be </w:t>
            </w:r>
            <w:r w:rsidR="00EC6ABA">
              <w:rPr>
                <w:rFonts w:cs="Arial"/>
                <w:color w:val="000000" w:themeColor="text1"/>
                <w:szCs w:val="18"/>
                <w:lang w:eastAsia="en-US"/>
              </w:rPr>
              <w:t xml:space="preserve">translocated to Wilsons Prom </w:t>
            </w:r>
            <w:r>
              <w:rPr>
                <w:rFonts w:cs="Arial"/>
                <w:color w:val="000000" w:themeColor="text1"/>
                <w:szCs w:val="18"/>
                <w:lang w:eastAsia="en-US"/>
              </w:rPr>
              <w:t>(</w:t>
            </w:r>
            <w:r w:rsidR="00EC6ABA">
              <w:rPr>
                <w:rFonts w:cs="Arial"/>
                <w:color w:val="000000" w:themeColor="text1"/>
                <w:szCs w:val="18"/>
                <w:lang w:eastAsia="en-US"/>
              </w:rPr>
              <w:t>6</w:t>
            </w:r>
            <w:r>
              <w:rPr>
                <w:rFonts w:cs="Arial"/>
                <w:color w:val="000000" w:themeColor="text1"/>
                <w:szCs w:val="18"/>
                <w:lang w:eastAsia="en-US"/>
              </w:rPr>
              <w:t xml:space="preserve">0) represents </w:t>
            </w:r>
            <w:r w:rsidR="0050333D">
              <w:rPr>
                <w:rFonts w:cs="Arial"/>
                <w:color w:val="000000" w:themeColor="text1"/>
                <w:szCs w:val="18"/>
                <w:lang w:eastAsia="en-US"/>
              </w:rPr>
              <w:t>~</w:t>
            </w:r>
            <w:r>
              <w:rPr>
                <w:rFonts w:cs="Arial"/>
                <w:color w:val="000000" w:themeColor="text1"/>
                <w:szCs w:val="18"/>
                <w:lang w:eastAsia="en-US"/>
              </w:rPr>
              <w:t xml:space="preserve">2% of the estimated global population. </w:t>
            </w:r>
          </w:p>
          <w:p w14:paraId="09523314" w14:textId="7F0358CC" w:rsidR="000C2D1D" w:rsidRDefault="000C2D1D" w:rsidP="0037180A">
            <w:pPr>
              <w:spacing w:before="160" w:after="160" w:line="240" w:lineRule="auto"/>
              <w:rPr>
                <w:rFonts w:cs="Arial"/>
                <w:color w:val="000000" w:themeColor="text1"/>
                <w:lang w:eastAsia="en-US"/>
              </w:rPr>
            </w:pPr>
            <w:r w:rsidRPr="3C17EDB4">
              <w:rPr>
                <w:rFonts w:cs="Arial"/>
                <w:color w:val="000000" w:themeColor="text1"/>
                <w:lang w:eastAsia="en-US"/>
              </w:rPr>
              <w:lastRenderedPageBreak/>
              <w:t xml:space="preserve">A small captive population is maintained at Currumbin Wildlife Sanctuary and David </w:t>
            </w:r>
            <w:proofErr w:type="spellStart"/>
            <w:r w:rsidRPr="3C17EDB4">
              <w:rPr>
                <w:rFonts w:cs="Arial"/>
                <w:color w:val="000000" w:themeColor="text1"/>
                <w:lang w:eastAsia="en-US"/>
              </w:rPr>
              <w:t>Fleay</w:t>
            </w:r>
            <w:proofErr w:type="spellEnd"/>
            <w:r w:rsidRPr="3C17EDB4">
              <w:rPr>
                <w:rFonts w:cs="Arial"/>
                <w:color w:val="000000" w:themeColor="text1"/>
                <w:lang w:eastAsia="en-US"/>
              </w:rPr>
              <w:t xml:space="preserve"> Wildlife Park and currently comprises 22 individuals, most of which are descended from </w:t>
            </w:r>
            <w:r w:rsidR="7EB47F00" w:rsidRPr="3C17EDB4">
              <w:rPr>
                <w:rFonts w:cs="Arial"/>
                <w:color w:val="000000" w:themeColor="text1"/>
                <w:lang w:eastAsia="en-US"/>
              </w:rPr>
              <w:t xml:space="preserve">a small number of individuals from </w:t>
            </w:r>
            <w:r w:rsidRPr="3C17EDB4">
              <w:rPr>
                <w:rFonts w:cs="Arial"/>
                <w:color w:val="000000" w:themeColor="text1"/>
                <w:lang w:eastAsia="en-US"/>
              </w:rPr>
              <w:t xml:space="preserve">the northern population (A. </w:t>
            </w:r>
            <w:proofErr w:type="spellStart"/>
            <w:r w:rsidRPr="3C17EDB4">
              <w:rPr>
                <w:rFonts w:cs="Arial"/>
                <w:color w:val="000000" w:themeColor="text1"/>
                <w:lang w:eastAsia="en-US"/>
              </w:rPr>
              <w:t>Beutel</w:t>
            </w:r>
            <w:proofErr w:type="spellEnd"/>
            <w:r w:rsidRPr="3C17EDB4">
              <w:rPr>
                <w:rFonts w:cs="Arial"/>
                <w:color w:val="000000" w:themeColor="text1"/>
                <w:lang w:eastAsia="en-US"/>
              </w:rPr>
              <w:t xml:space="preserve"> pers. comm.).</w:t>
            </w:r>
          </w:p>
          <w:p w14:paraId="246FEE0B" w14:textId="6B2A71C4" w:rsidR="00180481" w:rsidRPr="007D15D0" w:rsidRDefault="001E1B4F" w:rsidP="0037180A">
            <w:pPr>
              <w:spacing w:before="160" w:after="160" w:line="240" w:lineRule="auto"/>
              <w:rPr>
                <w:rFonts w:cs="Arial"/>
                <w:b/>
                <w:bCs/>
                <w:color w:val="000000" w:themeColor="text1"/>
              </w:rPr>
            </w:pPr>
            <w:r>
              <w:rPr>
                <w:rFonts w:cs="Arial"/>
                <w:b/>
                <w:bCs/>
                <w:color w:val="000000" w:themeColor="text1"/>
              </w:rPr>
              <w:t>D</w:t>
            </w:r>
            <w:r w:rsidR="002523C2">
              <w:rPr>
                <w:rFonts w:cs="Arial"/>
                <w:b/>
                <w:bCs/>
                <w:color w:val="000000" w:themeColor="text1"/>
              </w:rPr>
              <w:t>istribution</w:t>
            </w:r>
            <w:r w:rsidR="004B3195">
              <w:rPr>
                <w:rFonts w:cs="Arial"/>
                <w:b/>
                <w:bCs/>
                <w:color w:val="000000" w:themeColor="text1"/>
              </w:rPr>
              <w:t xml:space="preserve"> and size</w:t>
            </w:r>
            <w:r>
              <w:rPr>
                <w:rFonts w:cs="Arial"/>
                <w:b/>
                <w:bCs/>
                <w:color w:val="000000" w:themeColor="text1"/>
              </w:rPr>
              <w:t xml:space="preserve"> of populations</w:t>
            </w:r>
          </w:p>
          <w:p w14:paraId="69CF7310" w14:textId="195A6FA9" w:rsidR="00836FC2" w:rsidRDefault="00836FC2" w:rsidP="0037180A">
            <w:pPr>
              <w:spacing w:before="160" w:after="160" w:line="240" w:lineRule="auto"/>
              <w:rPr>
                <w:rFonts w:cs="Arial"/>
                <w:color w:val="000000" w:themeColor="text1"/>
                <w:szCs w:val="18"/>
                <w:lang w:eastAsia="en-US"/>
              </w:rPr>
            </w:pPr>
            <w:r>
              <w:rPr>
                <w:rFonts w:cs="Arial"/>
                <w:color w:val="000000" w:themeColor="text1"/>
                <w:szCs w:val="18"/>
                <w:lang w:eastAsia="en-US"/>
              </w:rPr>
              <w:t>At least six extant wild populations occur across the geographic range (</w:t>
            </w:r>
            <w:r w:rsidR="00E9096A">
              <w:rPr>
                <w:rFonts w:cs="Arial"/>
                <w:color w:val="000000" w:themeColor="text1"/>
                <w:szCs w:val="18"/>
                <w:lang w:eastAsia="en-US"/>
              </w:rPr>
              <w:t>Appendix 8</w:t>
            </w:r>
            <w:r>
              <w:rPr>
                <w:rFonts w:cs="Arial"/>
                <w:color w:val="000000" w:themeColor="text1"/>
                <w:szCs w:val="18"/>
                <w:lang w:eastAsia="en-US"/>
              </w:rPr>
              <w:t xml:space="preserve">), though some of these are fragmented into subpopulations. </w:t>
            </w:r>
          </w:p>
          <w:p w14:paraId="091D15B6" w14:textId="468DCBAB" w:rsidR="007D5D1D" w:rsidRPr="007D15D0" w:rsidRDefault="007D5D1D" w:rsidP="0037180A">
            <w:pPr>
              <w:spacing w:before="160" w:after="160" w:line="240" w:lineRule="auto"/>
              <w:rPr>
                <w:rFonts w:cs="Arial"/>
                <w:i/>
                <w:iCs/>
                <w:color w:val="000000" w:themeColor="text1"/>
                <w:szCs w:val="18"/>
                <w:lang w:eastAsia="en-US"/>
              </w:rPr>
            </w:pPr>
            <w:r w:rsidRPr="007D15D0">
              <w:rPr>
                <w:rFonts w:cs="Arial"/>
                <w:i/>
                <w:iCs/>
                <w:color w:val="000000" w:themeColor="text1"/>
                <w:szCs w:val="18"/>
                <w:lang w:eastAsia="en-US"/>
              </w:rPr>
              <w:t>Central population</w:t>
            </w:r>
          </w:p>
          <w:p w14:paraId="6DEEA348" w14:textId="608D327F" w:rsidR="00410B4D" w:rsidRPr="007D15D0" w:rsidRDefault="00EF3B6A" w:rsidP="0037180A">
            <w:pPr>
              <w:spacing w:before="160" w:after="160" w:line="240" w:lineRule="auto"/>
              <w:rPr>
                <w:rFonts w:cs="Arial"/>
                <w:color w:val="000000" w:themeColor="text1"/>
                <w:szCs w:val="18"/>
                <w:lang w:eastAsia="en-US"/>
              </w:rPr>
            </w:pPr>
            <w:r w:rsidRPr="007D15D0">
              <w:rPr>
                <w:rFonts w:cs="Arial"/>
                <w:color w:val="000000" w:themeColor="text1"/>
                <w:szCs w:val="18"/>
                <w:lang w:eastAsia="en-US"/>
              </w:rPr>
              <w:t xml:space="preserve">The central population is by far the largest </w:t>
            </w:r>
            <w:r w:rsidR="00827F05" w:rsidRPr="007D15D0">
              <w:rPr>
                <w:rFonts w:cs="Arial"/>
                <w:color w:val="000000" w:themeColor="text1"/>
                <w:szCs w:val="18"/>
                <w:lang w:eastAsia="en-US"/>
              </w:rPr>
              <w:t xml:space="preserve">population of Eastern Bristlebirds. The </w:t>
            </w:r>
            <w:r w:rsidR="004E0D1E" w:rsidRPr="007D15D0">
              <w:rPr>
                <w:rFonts w:cs="Arial"/>
                <w:color w:val="000000" w:themeColor="text1"/>
                <w:szCs w:val="18"/>
                <w:lang w:eastAsia="en-US"/>
              </w:rPr>
              <w:t xml:space="preserve">remnant wild </w:t>
            </w:r>
            <w:r w:rsidR="00827F05" w:rsidRPr="007D15D0">
              <w:rPr>
                <w:rFonts w:cs="Arial"/>
                <w:color w:val="000000" w:themeColor="text1"/>
                <w:szCs w:val="18"/>
                <w:lang w:eastAsia="en-US"/>
              </w:rPr>
              <w:t xml:space="preserve">population occurs primarily as two </w:t>
            </w:r>
            <w:r w:rsidR="00F9519E">
              <w:rPr>
                <w:rFonts w:cs="Arial"/>
                <w:color w:val="000000" w:themeColor="text1"/>
                <w:szCs w:val="18"/>
                <w:lang w:eastAsia="en-US"/>
              </w:rPr>
              <w:t xml:space="preserve">genetically isolated </w:t>
            </w:r>
            <w:r w:rsidR="00827F05" w:rsidRPr="007D15D0">
              <w:rPr>
                <w:rFonts w:cs="Arial"/>
                <w:color w:val="000000" w:themeColor="text1"/>
                <w:szCs w:val="18"/>
                <w:lang w:eastAsia="en-US"/>
              </w:rPr>
              <w:t>populations</w:t>
            </w:r>
            <w:r w:rsidR="0067583B">
              <w:rPr>
                <w:rFonts w:cs="Arial"/>
                <w:color w:val="000000" w:themeColor="text1"/>
                <w:szCs w:val="18"/>
                <w:lang w:eastAsia="en-US"/>
              </w:rPr>
              <w:t xml:space="preserve"> (Weeks and van Rooyen 2021)</w:t>
            </w:r>
            <w:r w:rsidR="00410B4D" w:rsidRPr="007D15D0">
              <w:rPr>
                <w:rFonts w:cs="Arial"/>
                <w:color w:val="000000" w:themeColor="text1"/>
                <w:szCs w:val="18"/>
                <w:lang w:eastAsia="en-US"/>
              </w:rPr>
              <w:t>:</w:t>
            </w:r>
          </w:p>
          <w:p w14:paraId="624BBB9A" w14:textId="1B04641B" w:rsidR="001D53CA" w:rsidRDefault="004E0D1E" w:rsidP="00311491">
            <w:pPr>
              <w:pStyle w:val="ListParagraph"/>
              <w:numPr>
                <w:ilvl w:val="0"/>
                <w:numId w:val="8"/>
              </w:numPr>
              <w:spacing w:before="160" w:after="160" w:line="240" w:lineRule="auto"/>
              <w:ind w:left="487"/>
              <w:rPr>
                <w:rFonts w:cs="Arial"/>
                <w:color w:val="000000" w:themeColor="text1"/>
                <w:szCs w:val="18"/>
                <w:lang w:eastAsia="en-US"/>
              </w:rPr>
            </w:pPr>
            <w:proofErr w:type="spellStart"/>
            <w:r w:rsidRPr="007D15D0">
              <w:rPr>
                <w:rFonts w:cs="Arial"/>
                <w:color w:val="000000" w:themeColor="text1"/>
                <w:szCs w:val="18"/>
                <w:u w:val="single"/>
                <w:lang w:eastAsia="en-US"/>
              </w:rPr>
              <w:t>Bherwerre</w:t>
            </w:r>
            <w:proofErr w:type="spellEnd"/>
            <w:r w:rsidRPr="007D15D0">
              <w:rPr>
                <w:rFonts w:cs="Arial"/>
                <w:color w:val="000000" w:themeColor="text1"/>
                <w:szCs w:val="18"/>
                <w:u w:val="single"/>
                <w:lang w:eastAsia="en-US"/>
              </w:rPr>
              <w:t xml:space="preserve"> Peninsula population</w:t>
            </w:r>
            <w:r w:rsidRPr="007D15D0">
              <w:rPr>
                <w:rFonts w:cs="Arial"/>
                <w:color w:val="000000" w:themeColor="text1"/>
                <w:szCs w:val="18"/>
                <w:lang w:eastAsia="en-US"/>
              </w:rPr>
              <w:t xml:space="preserve"> </w:t>
            </w:r>
            <w:r w:rsidR="00B37052" w:rsidRPr="007D15D0">
              <w:rPr>
                <w:rFonts w:cs="Arial"/>
                <w:color w:val="000000" w:themeColor="text1"/>
                <w:szCs w:val="18"/>
                <w:lang w:eastAsia="en-US"/>
              </w:rPr>
              <w:t xml:space="preserve">which occurs primarily </w:t>
            </w:r>
            <w:r w:rsidR="00865E9E" w:rsidRPr="007D15D0">
              <w:rPr>
                <w:rFonts w:cs="Arial"/>
                <w:color w:val="000000" w:themeColor="text1"/>
                <w:szCs w:val="18"/>
                <w:lang w:eastAsia="en-US"/>
              </w:rPr>
              <w:t xml:space="preserve">in </w:t>
            </w:r>
            <w:r w:rsidR="00B37052" w:rsidRPr="007D15D0">
              <w:rPr>
                <w:rFonts w:cs="Arial"/>
                <w:color w:val="000000" w:themeColor="text1"/>
                <w:szCs w:val="18"/>
                <w:lang w:eastAsia="en-US"/>
              </w:rPr>
              <w:t xml:space="preserve">Jervis Bay NP and </w:t>
            </w:r>
            <w:proofErr w:type="spellStart"/>
            <w:r w:rsidR="00B37052" w:rsidRPr="007D15D0">
              <w:rPr>
                <w:rFonts w:cs="Arial"/>
                <w:color w:val="000000" w:themeColor="text1"/>
                <w:szCs w:val="18"/>
                <w:lang w:eastAsia="en-US"/>
              </w:rPr>
              <w:t>Booderee</w:t>
            </w:r>
            <w:proofErr w:type="spellEnd"/>
            <w:r w:rsidR="00B37052" w:rsidRPr="007D15D0">
              <w:rPr>
                <w:rFonts w:cs="Arial"/>
                <w:color w:val="000000" w:themeColor="text1"/>
                <w:szCs w:val="18"/>
                <w:lang w:eastAsia="en-US"/>
              </w:rPr>
              <w:t xml:space="preserve"> </w:t>
            </w:r>
            <w:r w:rsidRPr="007D15D0">
              <w:rPr>
                <w:rFonts w:cs="Arial"/>
                <w:color w:val="000000" w:themeColor="text1"/>
                <w:szCs w:val="18"/>
                <w:lang w:eastAsia="en-US"/>
              </w:rPr>
              <w:t xml:space="preserve">in southern </w:t>
            </w:r>
            <w:r w:rsidR="00410B4D" w:rsidRPr="007D15D0">
              <w:rPr>
                <w:rFonts w:cs="Arial"/>
                <w:color w:val="000000" w:themeColor="text1"/>
                <w:szCs w:val="18"/>
                <w:lang w:eastAsia="en-US"/>
              </w:rPr>
              <w:t>Jervis Bay</w:t>
            </w:r>
            <w:r w:rsidR="00F56EA8" w:rsidRPr="007D15D0">
              <w:rPr>
                <w:rFonts w:cs="Arial"/>
                <w:color w:val="000000" w:themeColor="text1"/>
                <w:szCs w:val="18"/>
                <w:lang w:eastAsia="en-US"/>
              </w:rPr>
              <w:t xml:space="preserve"> and comprises an estimated </w:t>
            </w:r>
            <w:r w:rsidR="00470F73" w:rsidRPr="007D15D0">
              <w:rPr>
                <w:rFonts w:cs="Arial"/>
                <w:color w:val="000000" w:themeColor="text1"/>
                <w:szCs w:val="18"/>
                <w:lang w:eastAsia="en-US"/>
              </w:rPr>
              <w:t>1</w:t>
            </w:r>
            <w:r w:rsidR="00794D9E" w:rsidRPr="007D15D0">
              <w:rPr>
                <w:rFonts w:cs="Arial"/>
                <w:color w:val="000000" w:themeColor="text1"/>
                <w:szCs w:val="18"/>
                <w:lang w:eastAsia="en-US"/>
              </w:rPr>
              <w:t>100 mature individuals (NESP 2019</w:t>
            </w:r>
            <w:r w:rsidR="00441C8A">
              <w:rPr>
                <w:rFonts w:cs="Arial"/>
                <w:color w:val="000000" w:themeColor="text1"/>
                <w:szCs w:val="18"/>
                <w:lang w:eastAsia="en-US"/>
              </w:rPr>
              <w:t xml:space="preserve">; </w:t>
            </w:r>
            <w:r w:rsidR="00E9096A">
              <w:rPr>
                <w:rFonts w:cs="Arial"/>
                <w:color w:val="000000" w:themeColor="text1"/>
                <w:szCs w:val="18"/>
                <w:lang w:eastAsia="en-US"/>
              </w:rPr>
              <w:t>Appendix 9</w:t>
            </w:r>
            <w:r w:rsidR="00794D9E" w:rsidRPr="007D15D0">
              <w:rPr>
                <w:rFonts w:cs="Arial"/>
                <w:color w:val="000000" w:themeColor="text1"/>
                <w:szCs w:val="18"/>
                <w:lang w:eastAsia="en-US"/>
              </w:rPr>
              <w:t>)</w:t>
            </w:r>
            <w:r w:rsidR="00522024">
              <w:rPr>
                <w:rFonts w:cs="Arial"/>
                <w:color w:val="000000" w:themeColor="text1"/>
                <w:szCs w:val="18"/>
                <w:lang w:eastAsia="en-US"/>
              </w:rPr>
              <w:t>.</w:t>
            </w:r>
          </w:p>
          <w:p w14:paraId="4ABFDB05" w14:textId="042CBFBC" w:rsidR="00865E9E" w:rsidRPr="007D15D0" w:rsidRDefault="001D53CA" w:rsidP="00311491">
            <w:pPr>
              <w:pStyle w:val="ListParagraph"/>
              <w:numPr>
                <w:ilvl w:val="0"/>
                <w:numId w:val="8"/>
              </w:numPr>
              <w:spacing w:before="160" w:after="160" w:line="240" w:lineRule="auto"/>
              <w:ind w:left="487"/>
              <w:rPr>
                <w:rFonts w:cs="Arial"/>
                <w:color w:val="000000" w:themeColor="text1"/>
                <w:szCs w:val="18"/>
                <w:lang w:eastAsia="en-US"/>
              </w:rPr>
            </w:pPr>
            <w:proofErr w:type="spellStart"/>
            <w:r w:rsidRPr="007D15D0">
              <w:rPr>
                <w:rFonts w:cs="Arial"/>
                <w:color w:val="000000" w:themeColor="text1"/>
                <w:szCs w:val="18"/>
                <w:u w:val="single"/>
                <w:lang w:eastAsia="en-US"/>
              </w:rPr>
              <w:t>B</w:t>
            </w:r>
            <w:r w:rsidR="00F20929" w:rsidRPr="007D15D0">
              <w:rPr>
                <w:rFonts w:cs="Arial"/>
                <w:color w:val="000000" w:themeColor="text1"/>
                <w:szCs w:val="18"/>
                <w:u w:val="single"/>
                <w:lang w:eastAsia="en-US"/>
              </w:rPr>
              <w:t>udderoo</w:t>
            </w:r>
            <w:proofErr w:type="spellEnd"/>
            <w:r w:rsidR="00F20929" w:rsidRPr="007D15D0">
              <w:rPr>
                <w:rFonts w:cs="Arial"/>
                <w:color w:val="000000" w:themeColor="text1"/>
                <w:szCs w:val="18"/>
                <w:u w:val="single"/>
                <w:lang w:eastAsia="en-US"/>
              </w:rPr>
              <w:t xml:space="preserve"> Plateau population</w:t>
            </w:r>
            <w:r w:rsidR="00F20929" w:rsidRPr="007D15D0">
              <w:rPr>
                <w:rFonts w:cs="Arial"/>
                <w:color w:val="000000" w:themeColor="text1"/>
                <w:szCs w:val="18"/>
                <w:lang w:eastAsia="en-US"/>
              </w:rPr>
              <w:t xml:space="preserve"> which occurs within B</w:t>
            </w:r>
            <w:r w:rsidRPr="007D15D0">
              <w:rPr>
                <w:rFonts w:cs="Arial"/>
                <w:color w:val="000000" w:themeColor="text1"/>
                <w:szCs w:val="18"/>
                <w:lang w:eastAsia="en-US"/>
              </w:rPr>
              <w:t>arren Grounds Nature Reserve</w:t>
            </w:r>
            <w:r w:rsidR="00F20929" w:rsidRPr="007D15D0">
              <w:rPr>
                <w:rFonts w:cs="Arial"/>
                <w:color w:val="000000" w:themeColor="text1"/>
                <w:szCs w:val="18"/>
                <w:lang w:eastAsia="en-US"/>
              </w:rPr>
              <w:t xml:space="preserve"> and </w:t>
            </w:r>
            <w:proofErr w:type="spellStart"/>
            <w:r w:rsidRPr="007D15D0">
              <w:rPr>
                <w:rFonts w:cs="Arial"/>
                <w:color w:val="000000" w:themeColor="text1"/>
                <w:szCs w:val="18"/>
                <w:lang w:eastAsia="en-US"/>
              </w:rPr>
              <w:t>Budderoo</w:t>
            </w:r>
            <w:proofErr w:type="spellEnd"/>
            <w:r w:rsidRPr="007D15D0">
              <w:rPr>
                <w:rFonts w:cs="Arial"/>
                <w:color w:val="000000" w:themeColor="text1"/>
                <w:szCs w:val="18"/>
                <w:lang w:eastAsia="en-US"/>
              </w:rPr>
              <w:t xml:space="preserve"> National Park </w:t>
            </w:r>
            <w:r w:rsidR="00F20929" w:rsidRPr="007D15D0">
              <w:rPr>
                <w:rFonts w:cs="Arial"/>
                <w:color w:val="000000" w:themeColor="text1"/>
                <w:szCs w:val="18"/>
                <w:lang w:eastAsia="en-US"/>
              </w:rPr>
              <w:t xml:space="preserve">and </w:t>
            </w:r>
            <w:r w:rsidR="00794D9E" w:rsidRPr="007D15D0">
              <w:rPr>
                <w:rFonts w:cs="Arial"/>
                <w:color w:val="000000" w:themeColor="text1"/>
                <w:szCs w:val="18"/>
                <w:lang w:eastAsia="en-US"/>
              </w:rPr>
              <w:t>comprises an estimated 1250 mature individuals (NESP 2019)</w:t>
            </w:r>
            <w:r w:rsidR="00522024">
              <w:rPr>
                <w:rFonts w:cs="Arial"/>
                <w:color w:val="000000" w:themeColor="text1"/>
                <w:szCs w:val="18"/>
                <w:lang w:eastAsia="en-US"/>
              </w:rPr>
              <w:t>.</w:t>
            </w:r>
          </w:p>
          <w:p w14:paraId="78BF1C31" w14:textId="77777777" w:rsidR="00A35DF9" w:rsidRPr="00522024" w:rsidRDefault="00A35DF9" w:rsidP="0037180A">
            <w:pPr>
              <w:spacing w:before="160" w:after="160" w:line="240" w:lineRule="auto"/>
              <w:rPr>
                <w:rFonts w:cs="Arial"/>
                <w:color w:val="000000" w:themeColor="text1"/>
                <w:szCs w:val="18"/>
                <w:lang w:eastAsia="en-US"/>
              </w:rPr>
            </w:pPr>
            <w:r>
              <w:rPr>
                <w:rFonts w:cs="Arial"/>
                <w:color w:val="000000" w:themeColor="text1"/>
                <w:szCs w:val="18"/>
                <w:lang w:eastAsia="en-US"/>
              </w:rPr>
              <w:t>Additional small populations occur in Red Rocks Nature Reserve and Morton National Park, but the status and size of these populations is poorly known (Bain and McPhee 2005).</w:t>
            </w:r>
          </w:p>
          <w:p w14:paraId="4E6417CF" w14:textId="12812E7D" w:rsidR="007D5D1D" w:rsidRPr="007D15D0" w:rsidRDefault="00865E9E" w:rsidP="0037180A">
            <w:pPr>
              <w:spacing w:before="160" w:after="160" w:line="240" w:lineRule="auto"/>
              <w:rPr>
                <w:rFonts w:cs="Arial"/>
                <w:color w:val="000000" w:themeColor="text1"/>
                <w:szCs w:val="18"/>
                <w:lang w:eastAsia="en-US"/>
              </w:rPr>
            </w:pPr>
            <w:r w:rsidRPr="007D15D0">
              <w:rPr>
                <w:rFonts w:cs="Arial"/>
                <w:color w:val="000000" w:themeColor="text1"/>
                <w:szCs w:val="18"/>
                <w:lang w:eastAsia="en-US"/>
              </w:rPr>
              <w:t>Two reintroduced populations have been established</w:t>
            </w:r>
            <w:r w:rsidR="005466D4">
              <w:rPr>
                <w:rFonts w:cs="Arial"/>
                <w:color w:val="000000" w:themeColor="text1"/>
                <w:szCs w:val="18"/>
                <w:lang w:eastAsia="en-US"/>
              </w:rPr>
              <w:t xml:space="preserve"> (</w:t>
            </w:r>
            <w:r w:rsidR="00E9096A">
              <w:rPr>
                <w:rFonts w:cs="Arial"/>
                <w:color w:val="000000" w:themeColor="text1"/>
                <w:szCs w:val="18"/>
                <w:lang w:eastAsia="en-US"/>
              </w:rPr>
              <w:t>Appendix 12</w:t>
            </w:r>
            <w:r w:rsidR="005466D4">
              <w:rPr>
                <w:rFonts w:cs="Arial"/>
                <w:color w:val="000000" w:themeColor="text1"/>
                <w:szCs w:val="18"/>
                <w:lang w:eastAsia="en-US"/>
              </w:rPr>
              <w:t>)</w:t>
            </w:r>
            <w:r w:rsidRPr="007D15D0">
              <w:rPr>
                <w:rFonts w:cs="Arial"/>
                <w:color w:val="000000" w:themeColor="text1"/>
                <w:szCs w:val="18"/>
                <w:lang w:eastAsia="en-US"/>
              </w:rPr>
              <w:t>:</w:t>
            </w:r>
          </w:p>
          <w:p w14:paraId="330EB54D" w14:textId="30B8CE1B" w:rsidR="00865E9E" w:rsidRPr="007D15D0" w:rsidRDefault="00865E9E" w:rsidP="00311491">
            <w:pPr>
              <w:pStyle w:val="ListParagraph"/>
              <w:numPr>
                <w:ilvl w:val="0"/>
                <w:numId w:val="8"/>
              </w:numPr>
              <w:spacing w:before="160" w:after="160" w:line="240" w:lineRule="auto"/>
              <w:ind w:left="487"/>
              <w:rPr>
                <w:rFonts w:cs="Arial"/>
                <w:color w:val="000000" w:themeColor="text1"/>
                <w:szCs w:val="18"/>
                <w:lang w:eastAsia="en-US"/>
              </w:rPr>
            </w:pPr>
            <w:r w:rsidRPr="007D15D0">
              <w:rPr>
                <w:rFonts w:cs="Arial"/>
                <w:color w:val="000000" w:themeColor="text1"/>
                <w:szCs w:val="18"/>
                <w:u w:val="single"/>
                <w:lang w:eastAsia="en-US"/>
              </w:rPr>
              <w:t xml:space="preserve">Beecroft Peninsula </w:t>
            </w:r>
            <w:r w:rsidR="007C12BF" w:rsidRPr="007D15D0">
              <w:rPr>
                <w:rFonts w:cs="Arial"/>
                <w:color w:val="000000" w:themeColor="text1"/>
                <w:szCs w:val="18"/>
                <w:u w:val="single"/>
                <w:lang w:eastAsia="en-US"/>
              </w:rPr>
              <w:t>population</w:t>
            </w:r>
            <w:r w:rsidR="007C12BF" w:rsidRPr="007D15D0">
              <w:rPr>
                <w:rFonts w:cs="Arial"/>
                <w:color w:val="000000" w:themeColor="text1"/>
                <w:szCs w:val="18"/>
                <w:lang w:eastAsia="en-US"/>
              </w:rPr>
              <w:t xml:space="preserve"> </w:t>
            </w:r>
            <w:r w:rsidR="0046329A" w:rsidRPr="007D15D0">
              <w:rPr>
                <w:rFonts w:cs="Arial"/>
                <w:color w:val="000000" w:themeColor="text1"/>
                <w:szCs w:val="18"/>
                <w:lang w:eastAsia="en-US"/>
              </w:rPr>
              <w:t>which occurs primarily i</w:t>
            </w:r>
            <w:r w:rsidR="008F7604" w:rsidRPr="007D15D0">
              <w:rPr>
                <w:rFonts w:cs="Arial"/>
                <w:color w:val="000000" w:themeColor="text1"/>
                <w:szCs w:val="18"/>
                <w:lang w:eastAsia="en-US"/>
              </w:rPr>
              <w:t>n Beecroft Weapons Range</w:t>
            </w:r>
            <w:r w:rsidR="005C5E1F">
              <w:rPr>
                <w:rFonts w:cs="Arial"/>
                <w:color w:val="000000" w:themeColor="text1"/>
                <w:szCs w:val="18"/>
                <w:lang w:eastAsia="en-US"/>
              </w:rPr>
              <w:t>.</w:t>
            </w:r>
            <w:r w:rsidR="008F7604" w:rsidRPr="007D15D0">
              <w:rPr>
                <w:rFonts w:cs="Arial"/>
                <w:color w:val="000000" w:themeColor="text1"/>
                <w:szCs w:val="18"/>
                <w:lang w:eastAsia="en-US"/>
              </w:rPr>
              <w:t xml:space="preserve"> </w:t>
            </w:r>
            <w:r w:rsidR="00A90B3F">
              <w:rPr>
                <w:rFonts w:cs="Arial"/>
                <w:color w:val="000000" w:themeColor="text1"/>
                <w:szCs w:val="18"/>
                <w:lang w:eastAsia="en-US"/>
              </w:rPr>
              <w:t xml:space="preserve">The current </w:t>
            </w:r>
            <w:r w:rsidR="005C5E1F">
              <w:rPr>
                <w:rFonts w:cs="Arial"/>
                <w:color w:val="000000" w:themeColor="text1"/>
                <w:szCs w:val="18"/>
                <w:lang w:eastAsia="en-US"/>
              </w:rPr>
              <w:t xml:space="preserve">population </w:t>
            </w:r>
            <w:r w:rsidR="00A90B3F">
              <w:rPr>
                <w:rFonts w:cs="Arial"/>
                <w:color w:val="000000" w:themeColor="text1"/>
                <w:szCs w:val="18"/>
                <w:lang w:eastAsia="en-US"/>
              </w:rPr>
              <w:t>size has not been estimated</w:t>
            </w:r>
            <w:r w:rsidR="00E82ECF">
              <w:rPr>
                <w:rFonts w:cs="Arial"/>
                <w:color w:val="000000" w:themeColor="text1"/>
                <w:szCs w:val="18"/>
                <w:lang w:eastAsia="en-US"/>
              </w:rPr>
              <w:t>.</w:t>
            </w:r>
          </w:p>
          <w:p w14:paraId="72F22ABC" w14:textId="5E0D81A6" w:rsidR="00865E9E" w:rsidRPr="007D15D0" w:rsidRDefault="00865E9E" w:rsidP="00311491">
            <w:pPr>
              <w:pStyle w:val="ListParagraph"/>
              <w:numPr>
                <w:ilvl w:val="0"/>
                <w:numId w:val="8"/>
              </w:numPr>
              <w:spacing w:before="160" w:after="160" w:line="240" w:lineRule="auto"/>
              <w:ind w:left="487"/>
              <w:rPr>
                <w:rFonts w:cs="Arial"/>
                <w:color w:val="000000" w:themeColor="text1"/>
                <w:szCs w:val="18"/>
                <w:lang w:eastAsia="en-US"/>
              </w:rPr>
            </w:pPr>
            <w:r w:rsidRPr="007D15D0">
              <w:rPr>
                <w:rFonts w:cs="Arial"/>
                <w:color w:val="000000" w:themeColor="text1"/>
                <w:szCs w:val="18"/>
                <w:u w:val="single"/>
                <w:lang w:eastAsia="en-US"/>
              </w:rPr>
              <w:t>Cataract Reservoir</w:t>
            </w:r>
            <w:r w:rsidR="00031086" w:rsidRPr="007D15D0">
              <w:rPr>
                <w:rFonts w:cs="Arial"/>
                <w:color w:val="000000" w:themeColor="text1"/>
                <w:szCs w:val="18"/>
                <w:u w:val="single"/>
                <w:lang w:eastAsia="en-US"/>
              </w:rPr>
              <w:t xml:space="preserve"> population</w:t>
            </w:r>
            <w:r w:rsidR="00031086" w:rsidRPr="007D15D0">
              <w:rPr>
                <w:rFonts w:cs="Arial"/>
                <w:color w:val="000000" w:themeColor="text1"/>
                <w:szCs w:val="18"/>
                <w:lang w:eastAsia="en-US"/>
              </w:rPr>
              <w:t xml:space="preserve"> which occurs in the </w:t>
            </w:r>
            <w:r w:rsidR="00693AD6" w:rsidRPr="007D15D0">
              <w:rPr>
                <w:rFonts w:cs="Arial"/>
                <w:color w:val="000000" w:themeColor="text1"/>
                <w:szCs w:val="18"/>
                <w:lang w:eastAsia="en-US"/>
              </w:rPr>
              <w:t xml:space="preserve">Sydney Catchment Authority </w:t>
            </w:r>
            <w:r w:rsidR="00031086" w:rsidRPr="007D15D0">
              <w:rPr>
                <w:rFonts w:cs="Arial"/>
                <w:color w:val="000000" w:themeColor="text1"/>
                <w:szCs w:val="18"/>
                <w:lang w:eastAsia="en-US"/>
              </w:rPr>
              <w:t>Metro</w:t>
            </w:r>
            <w:r w:rsidR="003F244F" w:rsidRPr="007D15D0">
              <w:rPr>
                <w:rFonts w:cs="Arial"/>
                <w:color w:val="000000" w:themeColor="text1"/>
                <w:szCs w:val="18"/>
                <w:lang w:eastAsia="en-US"/>
              </w:rPr>
              <w:t>politan</w:t>
            </w:r>
            <w:r w:rsidR="00031086" w:rsidRPr="007D15D0">
              <w:rPr>
                <w:rFonts w:cs="Arial"/>
                <w:color w:val="000000" w:themeColor="text1"/>
                <w:szCs w:val="18"/>
                <w:lang w:eastAsia="en-US"/>
              </w:rPr>
              <w:t xml:space="preserve"> Special Area</w:t>
            </w:r>
            <w:r w:rsidR="00C76F6E" w:rsidRPr="007D15D0">
              <w:rPr>
                <w:rFonts w:cs="Arial"/>
                <w:color w:val="000000" w:themeColor="text1"/>
                <w:szCs w:val="18"/>
                <w:lang w:eastAsia="en-US"/>
              </w:rPr>
              <w:t xml:space="preserve">s </w:t>
            </w:r>
            <w:r w:rsidR="00304060">
              <w:rPr>
                <w:rFonts w:cs="Arial"/>
                <w:color w:val="000000" w:themeColor="text1"/>
                <w:szCs w:val="18"/>
                <w:lang w:eastAsia="en-US"/>
              </w:rPr>
              <w:t xml:space="preserve">and </w:t>
            </w:r>
            <w:r w:rsidR="007A799C">
              <w:rPr>
                <w:rFonts w:cs="Arial"/>
                <w:color w:val="000000" w:themeColor="text1"/>
                <w:szCs w:val="18"/>
                <w:lang w:eastAsia="en-US"/>
              </w:rPr>
              <w:t>currently comprises &lt;40 mature individuals (</w:t>
            </w:r>
            <w:proofErr w:type="spellStart"/>
            <w:r w:rsidR="007A799C">
              <w:rPr>
                <w:rFonts w:cs="Arial"/>
                <w:color w:val="000000" w:themeColor="text1"/>
                <w:szCs w:val="18"/>
                <w:lang w:eastAsia="en-US"/>
              </w:rPr>
              <w:t>Maute</w:t>
            </w:r>
            <w:proofErr w:type="spellEnd"/>
            <w:r w:rsidR="007A799C">
              <w:rPr>
                <w:rFonts w:cs="Arial"/>
                <w:color w:val="000000" w:themeColor="text1"/>
                <w:szCs w:val="18"/>
                <w:lang w:eastAsia="en-US"/>
              </w:rPr>
              <w:t xml:space="preserve"> 2020).</w:t>
            </w:r>
          </w:p>
          <w:p w14:paraId="1858BB6B" w14:textId="43C44D30" w:rsidR="007D5D1D" w:rsidRPr="007D15D0" w:rsidRDefault="007D5D1D" w:rsidP="0037180A">
            <w:pPr>
              <w:spacing w:before="160" w:after="160" w:line="240" w:lineRule="auto"/>
              <w:rPr>
                <w:rFonts w:cs="Arial"/>
                <w:i/>
                <w:iCs/>
                <w:color w:val="000000" w:themeColor="text1"/>
                <w:szCs w:val="18"/>
                <w:lang w:eastAsia="en-US"/>
              </w:rPr>
            </w:pPr>
            <w:r w:rsidRPr="007D15D0">
              <w:rPr>
                <w:rFonts w:cs="Arial"/>
                <w:i/>
                <w:iCs/>
                <w:color w:val="000000" w:themeColor="text1"/>
                <w:szCs w:val="18"/>
                <w:lang w:eastAsia="en-US"/>
              </w:rPr>
              <w:t>Southern population</w:t>
            </w:r>
          </w:p>
          <w:p w14:paraId="04CA203A" w14:textId="209F2C98" w:rsidR="002C5148" w:rsidRPr="007D15D0" w:rsidRDefault="00A27D19" w:rsidP="0037180A">
            <w:pPr>
              <w:spacing w:before="160" w:after="160" w:line="240" w:lineRule="auto"/>
              <w:rPr>
                <w:rFonts w:cs="Arial"/>
                <w:color w:val="000000" w:themeColor="text1"/>
                <w:szCs w:val="18"/>
                <w:lang w:eastAsia="en-US"/>
              </w:rPr>
            </w:pPr>
            <w:r w:rsidRPr="007D15D0">
              <w:rPr>
                <w:rFonts w:cs="Arial"/>
                <w:color w:val="000000" w:themeColor="text1"/>
                <w:szCs w:val="18"/>
                <w:lang w:eastAsia="en-US"/>
              </w:rPr>
              <w:t xml:space="preserve">The southern population </w:t>
            </w:r>
            <w:r w:rsidR="003D13BC" w:rsidRPr="007D15D0">
              <w:rPr>
                <w:rFonts w:cs="Arial"/>
                <w:color w:val="000000" w:themeColor="text1"/>
                <w:szCs w:val="18"/>
                <w:lang w:eastAsia="en-US"/>
              </w:rPr>
              <w:t>occurs as two subpopulations</w:t>
            </w:r>
            <w:r w:rsidR="002157A8" w:rsidRPr="007D15D0">
              <w:rPr>
                <w:rFonts w:cs="Arial"/>
                <w:color w:val="000000" w:themeColor="text1"/>
                <w:szCs w:val="18"/>
                <w:lang w:eastAsia="en-US"/>
              </w:rPr>
              <w:t xml:space="preserve"> on either side of the NSW-Victoria border</w:t>
            </w:r>
            <w:r w:rsidR="002B7215" w:rsidRPr="007D15D0">
              <w:rPr>
                <w:rFonts w:cs="Arial"/>
                <w:color w:val="000000" w:themeColor="text1"/>
                <w:szCs w:val="18"/>
                <w:lang w:eastAsia="en-US"/>
              </w:rPr>
              <w:t>:</w:t>
            </w:r>
          </w:p>
          <w:p w14:paraId="79A25115" w14:textId="56B8BC80" w:rsidR="002C5148" w:rsidRPr="007D15D0" w:rsidRDefault="007A0F7D" w:rsidP="00311491">
            <w:pPr>
              <w:pStyle w:val="ListParagraph"/>
              <w:numPr>
                <w:ilvl w:val="0"/>
                <w:numId w:val="8"/>
              </w:numPr>
              <w:spacing w:before="160" w:after="160" w:line="240" w:lineRule="auto"/>
              <w:ind w:left="487"/>
              <w:rPr>
                <w:rFonts w:cs="Arial"/>
                <w:color w:val="000000" w:themeColor="text1"/>
              </w:rPr>
            </w:pPr>
            <w:proofErr w:type="spellStart"/>
            <w:r w:rsidRPr="007D15D0">
              <w:rPr>
                <w:rFonts w:cs="Arial"/>
                <w:color w:val="000000" w:themeColor="text1"/>
                <w:u w:val="single"/>
              </w:rPr>
              <w:t>Croajingolong</w:t>
            </w:r>
            <w:proofErr w:type="spellEnd"/>
            <w:r w:rsidRPr="007D15D0">
              <w:rPr>
                <w:rFonts w:cs="Arial"/>
                <w:color w:val="000000" w:themeColor="text1"/>
                <w:u w:val="single"/>
              </w:rPr>
              <w:t xml:space="preserve"> </w:t>
            </w:r>
            <w:r w:rsidR="004272F9" w:rsidRPr="007D15D0">
              <w:rPr>
                <w:rFonts w:cs="Arial"/>
                <w:color w:val="000000" w:themeColor="text1"/>
                <w:u w:val="single"/>
              </w:rPr>
              <w:t>sub</w:t>
            </w:r>
            <w:r w:rsidRPr="007D15D0">
              <w:rPr>
                <w:rFonts w:cs="Arial"/>
                <w:color w:val="000000" w:themeColor="text1"/>
                <w:u w:val="single"/>
              </w:rPr>
              <w:t>population</w:t>
            </w:r>
            <w:r w:rsidRPr="007D15D0">
              <w:rPr>
                <w:rFonts w:cs="Arial"/>
                <w:color w:val="000000" w:themeColor="text1"/>
              </w:rPr>
              <w:t xml:space="preserve"> which occurs entirely within </w:t>
            </w:r>
            <w:proofErr w:type="spellStart"/>
            <w:r w:rsidRPr="007D15D0">
              <w:rPr>
                <w:rFonts w:cs="Arial"/>
                <w:color w:val="000000" w:themeColor="text1"/>
              </w:rPr>
              <w:t>Croajingolong</w:t>
            </w:r>
            <w:proofErr w:type="spellEnd"/>
            <w:r w:rsidRPr="007D15D0">
              <w:rPr>
                <w:rFonts w:cs="Arial"/>
                <w:color w:val="000000" w:themeColor="text1"/>
              </w:rPr>
              <w:t xml:space="preserve"> National Park</w:t>
            </w:r>
            <w:r w:rsidR="002B7215" w:rsidRPr="007D15D0">
              <w:rPr>
                <w:rFonts w:cs="Arial"/>
                <w:color w:val="000000" w:themeColor="text1"/>
              </w:rPr>
              <w:t xml:space="preserve"> </w:t>
            </w:r>
            <w:r w:rsidR="00A659AA">
              <w:rPr>
                <w:rFonts w:cs="Arial"/>
                <w:color w:val="000000" w:themeColor="text1"/>
              </w:rPr>
              <w:t>and is estimated (</w:t>
            </w:r>
            <w:r w:rsidR="002157A8" w:rsidRPr="007D15D0">
              <w:rPr>
                <w:rFonts w:cs="Arial"/>
                <w:color w:val="000000" w:themeColor="text1"/>
              </w:rPr>
              <w:t>with low confidence</w:t>
            </w:r>
            <w:r w:rsidR="00A659AA">
              <w:rPr>
                <w:rFonts w:cs="Arial"/>
                <w:color w:val="000000" w:themeColor="text1"/>
              </w:rPr>
              <w:t>)</w:t>
            </w:r>
            <w:r w:rsidR="002157A8" w:rsidRPr="007D15D0">
              <w:rPr>
                <w:rFonts w:cs="Arial"/>
                <w:color w:val="000000" w:themeColor="text1"/>
              </w:rPr>
              <w:t xml:space="preserve"> to comprise 140‒</w:t>
            </w:r>
            <w:r w:rsidR="00311A62">
              <w:rPr>
                <w:rFonts w:cs="Arial"/>
                <w:color w:val="000000" w:themeColor="text1"/>
              </w:rPr>
              <w:t>200</w:t>
            </w:r>
            <w:r w:rsidR="002157A8" w:rsidRPr="007D15D0">
              <w:rPr>
                <w:rFonts w:cs="Arial"/>
                <w:color w:val="000000" w:themeColor="text1"/>
              </w:rPr>
              <w:t xml:space="preserve"> mature individuals, most of which (perhaps &gt;80%) occur within </w:t>
            </w:r>
            <w:r w:rsidR="00C06BC4">
              <w:rPr>
                <w:rFonts w:cs="Arial"/>
                <w:color w:val="000000" w:themeColor="text1"/>
              </w:rPr>
              <w:t xml:space="preserve">a </w:t>
            </w:r>
            <w:r w:rsidR="002157A8" w:rsidRPr="007D15D0">
              <w:rPr>
                <w:rFonts w:cs="Arial"/>
                <w:color w:val="000000" w:themeColor="text1"/>
              </w:rPr>
              <w:t>~800</w:t>
            </w:r>
            <w:r w:rsidR="00C06BC4">
              <w:rPr>
                <w:rFonts w:cs="Arial"/>
                <w:color w:val="000000" w:themeColor="text1"/>
              </w:rPr>
              <w:t>-</w:t>
            </w:r>
            <w:r w:rsidR="002157A8" w:rsidRPr="007D15D0">
              <w:rPr>
                <w:rFonts w:cs="Arial"/>
                <w:color w:val="000000" w:themeColor="text1"/>
              </w:rPr>
              <w:t xml:space="preserve">ha </w:t>
            </w:r>
            <w:r w:rsidR="00EC25EA">
              <w:rPr>
                <w:rFonts w:cs="Arial"/>
                <w:color w:val="000000" w:themeColor="text1"/>
              </w:rPr>
              <w:t xml:space="preserve">area </w:t>
            </w:r>
            <w:r w:rsidR="002157A8" w:rsidRPr="007D15D0">
              <w:rPr>
                <w:rFonts w:cs="Arial"/>
                <w:color w:val="000000" w:themeColor="text1"/>
              </w:rPr>
              <w:t xml:space="preserve">dominated by riparian scrub </w:t>
            </w:r>
            <w:r w:rsidR="004C3E21">
              <w:rPr>
                <w:rFonts w:cs="Arial"/>
                <w:color w:val="000000" w:themeColor="text1"/>
              </w:rPr>
              <w:t xml:space="preserve">(‘Howe Flat’; </w:t>
            </w:r>
            <w:r w:rsidR="002157A8" w:rsidRPr="007D15D0">
              <w:rPr>
                <w:rFonts w:cs="Arial"/>
                <w:color w:val="000000" w:themeColor="text1"/>
              </w:rPr>
              <w:t>Bramwell 2008</w:t>
            </w:r>
            <w:r w:rsidR="00EE617F">
              <w:rPr>
                <w:rFonts w:cs="Arial"/>
                <w:color w:val="000000" w:themeColor="text1"/>
              </w:rPr>
              <w:t xml:space="preserve">, </w:t>
            </w:r>
            <w:r w:rsidR="00E9096A">
              <w:rPr>
                <w:rFonts w:cs="Arial"/>
                <w:color w:val="000000" w:themeColor="text1"/>
              </w:rPr>
              <w:t>Appendix 8</w:t>
            </w:r>
            <w:r w:rsidR="002157A8" w:rsidRPr="007D15D0">
              <w:rPr>
                <w:rFonts w:cs="Arial"/>
                <w:color w:val="000000" w:themeColor="text1"/>
              </w:rPr>
              <w:t xml:space="preserve">). Much of the remaining population occurs in an area of </w:t>
            </w:r>
            <w:r w:rsidR="000D473D">
              <w:rPr>
                <w:rFonts w:cs="Arial"/>
                <w:color w:val="000000" w:themeColor="text1"/>
              </w:rPr>
              <w:t>&lt;10</w:t>
            </w:r>
            <w:r w:rsidR="002157A8" w:rsidRPr="007D15D0">
              <w:rPr>
                <w:rFonts w:cs="Arial"/>
                <w:color w:val="000000" w:themeColor="text1"/>
              </w:rPr>
              <w:t xml:space="preserve">0 ha of wet heathland a few kilometres north of Howe Flat (DELWP </w:t>
            </w:r>
            <w:proofErr w:type="spellStart"/>
            <w:r w:rsidR="002157A8" w:rsidRPr="007D15D0">
              <w:rPr>
                <w:rFonts w:cs="Arial"/>
                <w:color w:val="000000" w:themeColor="text1"/>
              </w:rPr>
              <w:t>unpubl</w:t>
            </w:r>
            <w:proofErr w:type="spellEnd"/>
            <w:r w:rsidR="002157A8" w:rsidRPr="007D15D0">
              <w:rPr>
                <w:rFonts w:cs="Arial"/>
                <w:color w:val="000000" w:themeColor="text1"/>
              </w:rPr>
              <w:t>. data).</w:t>
            </w:r>
            <w:r w:rsidR="00473E8A" w:rsidRPr="007D15D0">
              <w:rPr>
                <w:rFonts w:cs="Arial"/>
                <w:color w:val="000000" w:themeColor="text1"/>
              </w:rPr>
              <w:t xml:space="preserve"> </w:t>
            </w:r>
            <w:r w:rsidR="00B50E8E">
              <w:rPr>
                <w:rFonts w:cs="Arial"/>
                <w:color w:val="000000" w:themeColor="text1"/>
              </w:rPr>
              <w:t>O</w:t>
            </w:r>
            <w:r w:rsidR="000A5D5D" w:rsidRPr="007D15D0">
              <w:rPr>
                <w:rFonts w:cs="Arial"/>
                <w:color w:val="000000" w:themeColor="text1"/>
              </w:rPr>
              <w:t>nly ~20 ha</w:t>
            </w:r>
            <w:r w:rsidR="00A01351">
              <w:rPr>
                <w:rFonts w:cs="Arial"/>
                <w:color w:val="000000" w:themeColor="text1"/>
              </w:rPr>
              <w:t xml:space="preserve"> </w:t>
            </w:r>
            <w:r w:rsidR="009C1F8E">
              <w:rPr>
                <w:rFonts w:cs="Arial"/>
                <w:color w:val="000000" w:themeColor="text1"/>
              </w:rPr>
              <w:t xml:space="preserve">of </w:t>
            </w:r>
            <w:r w:rsidR="000A5D5D" w:rsidRPr="007D15D0">
              <w:rPr>
                <w:rFonts w:cs="Arial"/>
                <w:color w:val="000000" w:themeColor="text1"/>
              </w:rPr>
              <w:t>suitable habitat within the known extent of occurrence of the subpopulation</w:t>
            </w:r>
            <w:r w:rsidR="008A3BB7" w:rsidRPr="007D15D0">
              <w:rPr>
                <w:rFonts w:cs="Arial"/>
                <w:color w:val="000000" w:themeColor="text1"/>
              </w:rPr>
              <w:t xml:space="preserve"> </w:t>
            </w:r>
            <w:r w:rsidR="009C1F8E">
              <w:rPr>
                <w:rFonts w:cs="Arial"/>
                <w:color w:val="000000" w:themeColor="text1"/>
              </w:rPr>
              <w:t xml:space="preserve">was burned in the 2019/2020 Black Summer fires </w:t>
            </w:r>
            <w:r w:rsidR="008A3BB7" w:rsidRPr="007D15D0">
              <w:rPr>
                <w:rFonts w:cs="Arial"/>
                <w:color w:val="000000" w:themeColor="text1"/>
              </w:rPr>
              <w:t xml:space="preserve">(DELWP </w:t>
            </w:r>
            <w:proofErr w:type="spellStart"/>
            <w:r w:rsidR="008A3BB7" w:rsidRPr="007D15D0">
              <w:rPr>
                <w:rFonts w:cs="Arial"/>
                <w:color w:val="000000" w:themeColor="text1"/>
              </w:rPr>
              <w:t>unpubl</w:t>
            </w:r>
            <w:proofErr w:type="spellEnd"/>
            <w:r w:rsidR="008A3BB7" w:rsidRPr="007D15D0">
              <w:rPr>
                <w:rFonts w:cs="Arial"/>
                <w:color w:val="000000" w:themeColor="text1"/>
              </w:rPr>
              <w:t>. data)</w:t>
            </w:r>
            <w:r w:rsidR="000A5D5D" w:rsidRPr="007D15D0">
              <w:rPr>
                <w:rFonts w:cs="Arial"/>
                <w:color w:val="000000" w:themeColor="text1"/>
              </w:rPr>
              <w:t xml:space="preserve">. </w:t>
            </w:r>
          </w:p>
          <w:p w14:paraId="2496C74D" w14:textId="4430BB1C" w:rsidR="003D13BC" w:rsidRPr="007D15D0" w:rsidRDefault="007E5D5A" w:rsidP="00311491">
            <w:pPr>
              <w:pStyle w:val="ListParagraph"/>
              <w:numPr>
                <w:ilvl w:val="0"/>
                <w:numId w:val="8"/>
              </w:numPr>
              <w:spacing w:before="160" w:after="160" w:line="240" w:lineRule="auto"/>
              <w:ind w:left="487"/>
              <w:rPr>
                <w:rFonts w:cs="Arial"/>
                <w:color w:val="000000" w:themeColor="text1"/>
                <w:szCs w:val="18"/>
                <w:lang w:eastAsia="en-US"/>
              </w:rPr>
            </w:pPr>
            <w:proofErr w:type="spellStart"/>
            <w:r w:rsidRPr="007D15D0">
              <w:rPr>
                <w:rFonts w:cs="Arial"/>
                <w:color w:val="000000" w:themeColor="text1"/>
                <w:u w:val="single"/>
              </w:rPr>
              <w:t>Nadgee</w:t>
            </w:r>
            <w:proofErr w:type="spellEnd"/>
            <w:r w:rsidRPr="007D15D0">
              <w:rPr>
                <w:rFonts w:cs="Arial"/>
                <w:color w:val="000000" w:themeColor="text1"/>
                <w:u w:val="single"/>
              </w:rPr>
              <w:t xml:space="preserve"> </w:t>
            </w:r>
            <w:r w:rsidR="004272F9" w:rsidRPr="007D15D0">
              <w:rPr>
                <w:rFonts w:cs="Arial"/>
                <w:color w:val="000000" w:themeColor="text1"/>
                <w:u w:val="single"/>
              </w:rPr>
              <w:t>sub</w:t>
            </w:r>
            <w:r w:rsidRPr="007D15D0">
              <w:rPr>
                <w:rFonts w:cs="Arial"/>
                <w:color w:val="000000" w:themeColor="text1"/>
                <w:u w:val="single"/>
              </w:rPr>
              <w:t>population</w:t>
            </w:r>
            <w:r w:rsidR="007A0F7D" w:rsidRPr="007D15D0">
              <w:rPr>
                <w:rFonts w:cs="Arial"/>
                <w:color w:val="000000" w:themeColor="text1"/>
              </w:rPr>
              <w:t xml:space="preserve"> which occurs entirely </w:t>
            </w:r>
            <w:r w:rsidR="00466C8E" w:rsidRPr="007D15D0">
              <w:rPr>
                <w:rFonts w:cs="Arial"/>
                <w:color w:val="000000" w:themeColor="text1"/>
              </w:rPr>
              <w:t xml:space="preserve">within </w:t>
            </w:r>
            <w:proofErr w:type="spellStart"/>
            <w:r w:rsidR="00466C8E" w:rsidRPr="007D15D0">
              <w:rPr>
                <w:rFonts w:cs="Arial"/>
                <w:color w:val="000000" w:themeColor="text1"/>
              </w:rPr>
              <w:t>Nadgee</w:t>
            </w:r>
            <w:proofErr w:type="spellEnd"/>
            <w:r w:rsidR="00466C8E" w:rsidRPr="007D15D0">
              <w:rPr>
                <w:rFonts w:cs="Arial"/>
                <w:color w:val="000000" w:themeColor="text1"/>
              </w:rPr>
              <w:t xml:space="preserve"> Nature Reserve. </w:t>
            </w:r>
            <w:r w:rsidR="00473E8A" w:rsidRPr="007D15D0">
              <w:rPr>
                <w:rFonts w:cs="Arial"/>
                <w:color w:val="000000" w:themeColor="text1"/>
                <w:szCs w:val="18"/>
                <w:lang w:eastAsia="en-US"/>
              </w:rPr>
              <w:t>P</w:t>
            </w:r>
            <w:r w:rsidR="00A27D19" w:rsidRPr="007D15D0">
              <w:rPr>
                <w:rFonts w:cs="Arial"/>
                <w:color w:val="000000" w:themeColor="text1"/>
                <w:szCs w:val="18"/>
                <w:lang w:eastAsia="en-US"/>
              </w:rPr>
              <w:t xml:space="preserve">rior to </w:t>
            </w:r>
            <w:r w:rsidR="00473E8A" w:rsidRPr="007D15D0">
              <w:rPr>
                <w:rFonts w:cs="Arial"/>
                <w:color w:val="000000" w:themeColor="text1"/>
                <w:szCs w:val="18"/>
                <w:lang w:eastAsia="en-US"/>
              </w:rPr>
              <w:t xml:space="preserve">an extensive fire in </w:t>
            </w:r>
            <w:r w:rsidR="000A5D5D" w:rsidRPr="007D15D0">
              <w:rPr>
                <w:rFonts w:cs="Arial"/>
                <w:color w:val="000000" w:themeColor="text1"/>
                <w:szCs w:val="18"/>
                <w:lang w:eastAsia="en-US"/>
              </w:rPr>
              <w:t xml:space="preserve">early </w:t>
            </w:r>
            <w:r w:rsidR="00A27D19" w:rsidRPr="007D15D0">
              <w:rPr>
                <w:rFonts w:cs="Arial"/>
                <w:color w:val="000000" w:themeColor="text1"/>
                <w:szCs w:val="18"/>
                <w:lang w:eastAsia="en-US"/>
              </w:rPr>
              <w:t>2020</w:t>
            </w:r>
            <w:r w:rsidR="008D4638">
              <w:rPr>
                <w:rFonts w:cs="Arial"/>
                <w:color w:val="000000" w:themeColor="text1"/>
                <w:szCs w:val="18"/>
                <w:lang w:eastAsia="en-US"/>
              </w:rPr>
              <w:t xml:space="preserve"> (see below)</w:t>
            </w:r>
            <w:r w:rsidR="00A96996">
              <w:rPr>
                <w:rFonts w:cs="Arial"/>
                <w:color w:val="000000" w:themeColor="text1"/>
                <w:szCs w:val="18"/>
                <w:lang w:eastAsia="en-US"/>
              </w:rPr>
              <w:t xml:space="preserve">, </w:t>
            </w:r>
            <w:r w:rsidR="00473E8A" w:rsidRPr="007D15D0">
              <w:rPr>
                <w:rFonts w:cs="Arial"/>
                <w:color w:val="000000" w:themeColor="text1"/>
                <w:szCs w:val="18"/>
                <w:lang w:eastAsia="en-US"/>
              </w:rPr>
              <w:t xml:space="preserve">this subpopulation was estimated to comprise </w:t>
            </w:r>
            <w:r w:rsidR="00A27D19" w:rsidRPr="007D15D0">
              <w:rPr>
                <w:rFonts w:cs="Arial"/>
                <w:color w:val="000000" w:themeColor="text1"/>
                <w:szCs w:val="18"/>
                <w:lang w:eastAsia="en-US"/>
              </w:rPr>
              <w:t>250–300 mature individuals (</w:t>
            </w:r>
            <w:r w:rsidR="00500897">
              <w:rPr>
                <w:rFonts w:cs="Arial"/>
                <w:color w:val="000000" w:themeColor="text1"/>
                <w:szCs w:val="18"/>
                <w:lang w:eastAsia="en-US"/>
              </w:rPr>
              <w:t>L. Evans pers. comm. in OEH 2012</w:t>
            </w:r>
            <w:r w:rsidR="00A27D19" w:rsidRPr="007D15D0">
              <w:rPr>
                <w:rFonts w:cs="Arial"/>
                <w:color w:val="000000" w:themeColor="text1"/>
                <w:szCs w:val="18"/>
                <w:lang w:eastAsia="en-US"/>
              </w:rPr>
              <w:t xml:space="preserve">). </w:t>
            </w:r>
          </w:p>
          <w:p w14:paraId="5A8A1A68" w14:textId="204D2D1B" w:rsidR="002B7215" w:rsidRPr="007D15D0" w:rsidRDefault="009D0D11" w:rsidP="0037180A">
            <w:pPr>
              <w:spacing w:before="160" w:after="160" w:line="240" w:lineRule="auto"/>
              <w:rPr>
                <w:rFonts w:cs="Arial"/>
                <w:color w:val="000000" w:themeColor="text1"/>
                <w:szCs w:val="18"/>
                <w:lang w:eastAsia="en-US"/>
              </w:rPr>
            </w:pPr>
            <w:r w:rsidRPr="007D15D0">
              <w:rPr>
                <w:rFonts w:cs="Arial"/>
                <w:color w:val="000000" w:themeColor="text1"/>
                <w:szCs w:val="18"/>
                <w:lang w:eastAsia="en-US"/>
              </w:rPr>
              <w:t xml:space="preserve">The availability of Eastern Bristlebird habitat </w:t>
            </w:r>
            <w:r w:rsidR="00B25272" w:rsidRPr="007D15D0">
              <w:rPr>
                <w:rFonts w:cs="Arial"/>
                <w:color w:val="000000" w:themeColor="text1"/>
                <w:szCs w:val="18"/>
                <w:lang w:eastAsia="en-US"/>
              </w:rPr>
              <w:t xml:space="preserve">between the </w:t>
            </w:r>
            <w:r w:rsidR="00B843DD" w:rsidRPr="007D15D0">
              <w:rPr>
                <w:rFonts w:cs="Arial"/>
                <w:color w:val="000000" w:themeColor="text1"/>
                <w:szCs w:val="18"/>
                <w:lang w:eastAsia="en-US"/>
              </w:rPr>
              <w:t xml:space="preserve">known areas occupied by the species in </w:t>
            </w:r>
            <w:proofErr w:type="spellStart"/>
            <w:r w:rsidR="00B843DD" w:rsidRPr="007D15D0">
              <w:rPr>
                <w:rFonts w:cs="Arial"/>
                <w:color w:val="000000" w:themeColor="text1"/>
                <w:szCs w:val="18"/>
                <w:lang w:eastAsia="en-US"/>
              </w:rPr>
              <w:t>Croajingolong</w:t>
            </w:r>
            <w:proofErr w:type="spellEnd"/>
            <w:r w:rsidR="00B843DD" w:rsidRPr="007D15D0">
              <w:rPr>
                <w:rFonts w:cs="Arial"/>
                <w:color w:val="000000" w:themeColor="text1"/>
                <w:szCs w:val="18"/>
                <w:lang w:eastAsia="en-US"/>
              </w:rPr>
              <w:t xml:space="preserve"> and </w:t>
            </w:r>
            <w:proofErr w:type="spellStart"/>
            <w:r w:rsidR="00B843DD" w:rsidRPr="007D15D0">
              <w:rPr>
                <w:rFonts w:cs="Arial"/>
                <w:color w:val="000000" w:themeColor="text1"/>
                <w:szCs w:val="18"/>
                <w:lang w:eastAsia="en-US"/>
              </w:rPr>
              <w:t>Nadgee</w:t>
            </w:r>
            <w:proofErr w:type="spellEnd"/>
            <w:r w:rsidR="00B843DD" w:rsidRPr="007D15D0">
              <w:rPr>
                <w:rFonts w:cs="Arial"/>
                <w:color w:val="000000" w:themeColor="text1"/>
                <w:szCs w:val="18"/>
                <w:lang w:eastAsia="en-US"/>
              </w:rPr>
              <w:t xml:space="preserve"> Nature Reserve</w:t>
            </w:r>
            <w:r w:rsidR="00160522" w:rsidRPr="007D15D0">
              <w:rPr>
                <w:rFonts w:cs="Arial"/>
                <w:color w:val="000000" w:themeColor="text1"/>
                <w:szCs w:val="18"/>
                <w:lang w:eastAsia="en-US"/>
              </w:rPr>
              <w:t>, and the</w:t>
            </w:r>
            <w:r w:rsidR="00FE03F5">
              <w:rPr>
                <w:rFonts w:cs="Arial"/>
                <w:color w:val="000000" w:themeColor="text1"/>
                <w:szCs w:val="18"/>
                <w:lang w:eastAsia="en-US"/>
              </w:rPr>
              <w:t xml:space="preserve"> occurrence </w:t>
            </w:r>
            <w:r w:rsidR="00B25272" w:rsidRPr="007D15D0">
              <w:rPr>
                <w:rFonts w:cs="Arial"/>
                <w:color w:val="000000" w:themeColor="text1"/>
                <w:szCs w:val="18"/>
                <w:lang w:eastAsia="en-US"/>
              </w:rPr>
              <w:t>of the species</w:t>
            </w:r>
            <w:r w:rsidR="00D71C4D" w:rsidRPr="007D15D0">
              <w:rPr>
                <w:rFonts w:cs="Arial"/>
                <w:color w:val="000000" w:themeColor="text1"/>
                <w:szCs w:val="18"/>
                <w:lang w:eastAsia="en-US"/>
              </w:rPr>
              <w:t xml:space="preserve"> therein</w:t>
            </w:r>
            <w:r w:rsidR="00160522" w:rsidRPr="007D15D0">
              <w:rPr>
                <w:rFonts w:cs="Arial"/>
                <w:color w:val="000000" w:themeColor="text1"/>
                <w:szCs w:val="18"/>
                <w:lang w:eastAsia="en-US"/>
              </w:rPr>
              <w:t xml:space="preserve">, </w:t>
            </w:r>
            <w:r w:rsidR="008C1F28" w:rsidRPr="007D15D0">
              <w:rPr>
                <w:rFonts w:cs="Arial"/>
                <w:color w:val="000000" w:themeColor="text1"/>
                <w:szCs w:val="18"/>
                <w:lang w:eastAsia="en-US"/>
              </w:rPr>
              <w:t>are</w:t>
            </w:r>
            <w:r w:rsidR="00160522" w:rsidRPr="007D15D0">
              <w:rPr>
                <w:rFonts w:cs="Arial"/>
                <w:color w:val="000000" w:themeColor="text1"/>
                <w:szCs w:val="18"/>
                <w:lang w:eastAsia="en-US"/>
              </w:rPr>
              <w:t xml:space="preserve"> </w:t>
            </w:r>
            <w:r w:rsidR="002E204A" w:rsidRPr="007D15D0">
              <w:rPr>
                <w:rFonts w:cs="Arial"/>
                <w:color w:val="000000" w:themeColor="text1"/>
                <w:szCs w:val="18"/>
                <w:lang w:eastAsia="en-US"/>
              </w:rPr>
              <w:t>not well understood</w:t>
            </w:r>
            <w:r w:rsidR="006B4988">
              <w:rPr>
                <w:rFonts w:cs="Arial"/>
                <w:color w:val="000000" w:themeColor="text1"/>
                <w:szCs w:val="18"/>
                <w:lang w:eastAsia="en-US"/>
              </w:rPr>
              <w:t xml:space="preserve"> (Bramwell 2008)</w:t>
            </w:r>
            <w:r w:rsidR="00010A42" w:rsidRPr="007D15D0">
              <w:rPr>
                <w:rFonts w:cs="Arial"/>
                <w:color w:val="000000" w:themeColor="text1"/>
                <w:szCs w:val="18"/>
                <w:lang w:eastAsia="en-US"/>
              </w:rPr>
              <w:t xml:space="preserve">. </w:t>
            </w:r>
            <w:r w:rsidR="00CB3A4A">
              <w:rPr>
                <w:rFonts w:cs="Arial"/>
                <w:color w:val="000000" w:themeColor="text1"/>
                <w:szCs w:val="18"/>
                <w:lang w:eastAsia="en-US"/>
              </w:rPr>
              <w:t>Genetic analyses of contemporary samples found no evidence of restricted gene flow between the two subpopulations (Weeks and van Rooyen 2021</w:t>
            </w:r>
            <w:r w:rsidR="00D26797">
              <w:rPr>
                <w:rFonts w:cs="Arial"/>
                <w:color w:val="000000" w:themeColor="text1"/>
                <w:szCs w:val="18"/>
                <w:lang w:eastAsia="en-US"/>
              </w:rPr>
              <w:t>)</w:t>
            </w:r>
            <w:r w:rsidR="0035318F">
              <w:rPr>
                <w:rFonts w:cs="Arial"/>
                <w:color w:val="000000" w:themeColor="text1"/>
                <w:szCs w:val="18"/>
                <w:lang w:eastAsia="en-US"/>
              </w:rPr>
              <w:t xml:space="preserve">. </w:t>
            </w:r>
            <w:r w:rsidR="00CB3A4A">
              <w:rPr>
                <w:rFonts w:cs="Arial"/>
                <w:color w:val="000000" w:themeColor="text1"/>
                <w:szCs w:val="18"/>
                <w:lang w:eastAsia="en-US"/>
              </w:rPr>
              <w:t xml:space="preserve"> </w:t>
            </w:r>
            <w:r w:rsidR="005B59D4" w:rsidRPr="007D15D0">
              <w:rPr>
                <w:rFonts w:cs="Arial"/>
                <w:color w:val="000000" w:themeColor="text1"/>
                <w:szCs w:val="18"/>
                <w:lang w:eastAsia="en-US"/>
              </w:rPr>
              <w:t xml:space="preserve"> </w:t>
            </w:r>
          </w:p>
          <w:p w14:paraId="05E6CBF7" w14:textId="77777777" w:rsidR="000B00C3" w:rsidRPr="007D15D0" w:rsidRDefault="000B00C3" w:rsidP="0037180A">
            <w:pPr>
              <w:spacing w:before="160" w:after="160" w:line="240" w:lineRule="auto"/>
              <w:rPr>
                <w:rFonts w:cs="Arial"/>
                <w:i/>
                <w:iCs/>
                <w:color w:val="000000" w:themeColor="text1"/>
                <w:szCs w:val="18"/>
                <w:lang w:eastAsia="en-US"/>
              </w:rPr>
            </w:pPr>
            <w:r w:rsidRPr="007D15D0">
              <w:rPr>
                <w:rFonts w:cs="Arial"/>
                <w:i/>
                <w:iCs/>
                <w:color w:val="000000" w:themeColor="text1"/>
                <w:szCs w:val="18"/>
                <w:lang w:eastAsia="en-US"/>
              </w:rPr>
              <w:t>Northern population</w:t>
            </w:r>
          </w:p>
          <w:p w14:paraId="022B6BCC" w14:textId="7BB74B38" w:rsidR="000B00C3" w:rsidRPr="007D15D0" w:rsidRDefault="000B00C3" w:rsidP="0037180A">
            <w:pPr>
              <w:spacing w:before="160" w:after="160" w:line="240" w:lineRule="auto"/>
              <w:rPr>
                <w:rFonts w:cs="Arial"/>
                <w:color w:val="000000" w:themeColor="text1"/>
                <w:szCs w:val="18"/>
                <w:lang w:eastAsia="en-US"/>
              </w:rPr>
            </w:pPr>
            <w:r w:rsidRPr="007D15D0">
              <w:rPr>
                <w:rFonts w:cs="Arial"/>
                <w:color w:val="000000" w:themeColor="text1"/>
                <w:szCs w:val="18"/>
                <w:lang w:eastAsia="en-US"/>
              </w:rPr>
              <w:t xml:space="preserve">Only </w:t>
            </w:r>
            <w:r w:rsidR="00C851B1">
              <w:rPr>
                <w:rFonts w:cs="Arial"/>
                <w:color w:val="000000" w:themeColor="text1"/>
                <w:szCs w:val="18"/>
                <w:lang w:eastAsia="en-US"/>
              </w:rPr>
              <w:t>c.</w:t>
            </w:r>
            <w:r w:rsidRPr="007D15D0">
              <w:rPr>
                <w:rFonts w:cs="Arial"/>
                <w:color w:val="000000" w:themeColor="text1"/>
                <w:szCs w:val="18"/>
                <w:lang w:eastAsia="en-US"/>
              </w:rPr>
              <w:t>45 individuals occur in the wild in the northern population (</w:t>
            </w:r>
            <w:r w:rsidR="00AB6137">
              <w:rPr>
                <w:rFonts w:cs="Arial"/>
                <w:color w:val="000000" w:themeColor="text1"/>
                <w:szCs w:val="18"/>
                <w:lang w:eastAsia="en-US"/>
              </w:rPr>
              <w:t xml:space="preserve">Charley </w:t>
            </w:r>
            <w:r w:rsidR="00AB6137" w:rsidRPr="00AB6137">
              <w:rPr>
                <w:rFonts w:cs="Arial"/>
                <w:i/>
                <w:iCs/>
                <w:color w:val="000000" w:themeColor="text1"/>
                <w:szCs w:val="18"/>
                <w:lang w:eastAsia="en-US"/>
              </w:rPr>
              <w:t>et al</w:t>
            </w:r>
            <w:r w:rsidR="00AB6137">
              <w:rPr>
                <w:rFonts w:cs="Arial"/>
                <w:color w:val="000000" w:themeColor="text1"/>
                <w:szCs w:val="18"/>
                <w:lang w:eastAsia="en-US"/>
              </w:rPr>
              <w:t>. in press</w:t>
            </w:r>
            <w:r w:rsidRPr="007D15D0">
              <w:rPr>
                <w:rFonts w:cs="Arial"/>
                <w:color w:val="000000" w:themeColor="text1"/>
                <w:szCs w:val="18"/>
                <w:lang w:eastAsia="en-US"/>
              </w:rPr>
              <w:t xml:space="preserve">). A captive population is maintained at Currumbin Wildlife Sanctuary and David </w:t>
            </w:r>
            <w:proofErr w:type="spellStart"/>
            <w:r w:rsidRPr="007D15D0">
              <w:rPr>
                <w:rFonts w:cs="Arial"/>
                <w:color w:val="000000" w:themeColor="text1"/>
                <w:szCs w:val="18"/>
                <w:lang w:eastAsia="en-US"/>
              </w:rPr>
              <w:t>Fleay</w:t>
            </w:r>
            <w:proofErr w:type="spellEnd"/>
            <w:r w:rsidRPr="007D15D0">
              <w:rPr>
                <w:rFonts w:cs="Arial"/>
                <w:color w:val="000000" w:themeColor="text1"/>
                <w:szCs w:val="18"/>
                <w:lang w:eastAsia="en-US"/>
              </w:rPr>
              <w:t xml:space="preserve"> Wildlife Park.</w:t>
            </w:r>
          </w:p>
          <w:p w14:paraId="02EA4150" w14:textId="013F1FF3" w:rsidR="00551B13" w:rsidRDefault="00343B19" w:rsidP="0037180A">
            <w:pPr>
              <w:spacing w:before="160" w:after="160" w:line="240" w:lineRule="auto"/>
              <w:rPr>
                <w:rFonts w:cs="Arial"/>
                <w:b/>
                <w:bCs/>
                <w:color w:val="000000" w:themeColor="text1"/>
                <w:szCs w:val="18"/>
                <w:lang w:eastAsia="en-US"/>
              </w:rPr>
            </w:pPr>
            <w:r w:rsidRPr="007D15D0">
              <w:rPr>
                <w:rFonts w:cs="Arial"/>
                <w:b/>
                <w:bCs/>
                <w:color w:val="000000" w:themeColor="text1"/>
                <w:szCs w:val="18"/>
                <w:lang w:eastAsia="en-US"/>
              </w:rPr>
              <w:t>Population trends</w:t>
            </w:r>
          </w:p>
          <w:p w14:paraId="56A6B295" w14:textId="7628DAB4" w:rsidR="00660FBE" w:rsidRDefault="00145338" w:rsidP="0037180A">
            <w:pPr>
              <w:spacing w:before="160" w:after="160" w:line="240" w:lineRule="auto"/>
              <w:rPr>
                <w:rFonts w:cs="Arial"/>
                <w:color w:val="000000" w:themeColor="text1"/>
                <w:szCs w:val="18"/>
                <w:lang w:eastAsia="en-US"/>
              </w:rPr>
            </w:pPr>
            <w:r>
              <w:rPr>
                <w:rFonts w:cs="Arial"/>
                <w:color w:val="000000" w:themeColor="text1"/>
                <w:szCs w:val="18"/>
                <w:lang w:eastAsia="en-US"/>
              </w:rPr>
              <w:t>The p</w:t>
            </w:r>
            <w:r w:rsidR="00660FBE">
              <w:rPr>
                <w:rFonts w:cs="Arial"/>
                <w:color w:val="000000" w:themeColor="text1"/>
                <w:szCs w:val="18"/>
                <w:lang w:eastAsia="en-US"/>
              </w:rPr>
              <w:t xml:space="preserve">opulation trends of all the </w:t>
            </w:r>
            <w:r w:rsidR="00467A47">
              <w:rPr>
                <w:rFonts w:cs="Arial"/>
                <w:color w:val="000000" w:themeColor="text1"/>
                <w:szCs w:val="18"/>
                <w:lang w:eastAsia="en-US"/>
              </w:rPr>
              <w:t xml:space="preserve">central, </w:t>
            </w:r>
            <w:proofErr w:type="gramStart"/>
            <w:r w:rsidR="00467A47">
              <w:rPr>
                <w:rFonts w:cs="Arial"/>
                <w:color w:val="000000" w:themeColor="text1"/>
                <w:szCs w:val="18"/>
                <w:lang w:eastAsia="en-US"/>
              </w:rPr>
              <w:t>southern</w:t>
            </w:r>
            <w:proofErr w:type="gramEnd"/>
            <w:r w:rsidR="00467A47">
              <w:rPr>
                <w:rFonts w:cs="Arial"/>
                <w:color w:val="000000" w:themeColor="text1"/>
                <w:szCs w:val="18"/>
                <w:lang w:eastAsia="en-US"/>
              </w:rPr>
              <w:t xml:space="preserve"> and northern populations and </w:t>
            </w:r>
            <w:r w:rsidR="005927DC">
              <w:rPr>
                <w:rFonts w:cs="Arial"/>
                <w:color w:val="000000" w:themeColor="text1"/>
                <w:szCs w:val="18"/>
                <w:lang w:eastAsia="en-US"/>
              </w:rPr>
              <w:t xml:space="preserve">major subpopulations </w:t>
            </w:r>
            <w:r w:rsidR="00AA7BDD">
              <w:rPr>
                <w:rFonts w:cs="Arial"/>
                <w:color w:val="000000" w:themeColor="text1"/>
                <w:szCs w:val="18"/>
                <w:lang w:eastAsia="en-US"/>
              </w:rPr>
              <w:t>ar</w:t>
            </w:r>
            <w:r>
              <w:rPr>
                <w:rFonts w:cs="Arial"/>
                <w:color w:val="000000" w:themeColor="text1"/>
                <w:szCs w:val="18"/>
                <w:lang w:eastAsia="en-US"/>
              </w:rPr>
              <w:t>e</w:t>
            </w:r>
            <w:r w:rsidR="00AA7BDD">
              <w:rPr>
                <w:rFonts w:cs="Arial"/>
                <w:color w:val="000000" w:themeColor="text1"/>
                <w:szCs w:val="18"/>
                <w:lang w:eastAsia="en-US"/>
              </w:rPr>
              <w:t xml:space="preserve"> described in detail in </w:t>
            </w:r>
            <w:r w:rsidR="00E9096A">
              <w:rPr>
                <w:rFonts w:cs="Arial"/>
                <w:color w:val="000000" w:themeColor="text1"/>
                <w:szCs w:val="18"/>
                <w:lang w:eastAsia="en-US"/>
              </w:rPr>
              <w:t>Appendix 10</w:t>
            </w:r>
            <w:r w:rsidR="005927DC">
              <w:rPr>
                <w:rFonts w:cs="Arial"/>
                <w:color w:val="000000" w:themeColor="text1"/>
                <w:szCs w:val="18"/>
                <w:lang w:eastAsia="en-US"/>
              </w:rPr>
              <w:t xml:space="preserve"> and summarised in Table 3.6.1. </w:t>
            </w:r>
            <w:r w:rsidR="006F0DC7">
              <w:rPr>
                <w:rFonts w:cs="Arial"/>
                <w:color w:val="000000" w:themeColor="text1"/>
                <w:szCs w:val="18"/>
                <w:lang w:eastAsia="en-US"/>
              </w:rPr>
              <w:t xml:space="preserve">Fluctuations in abundance have occurred in the </w:t>
            </w:r>
            <w:proofErr w:type="spellStart"/>
            <w:r w:rsidR="006F0DC7">
              <w:rPr>
                <w:rFonts w:cs="Arial"/>
                <w:color w:val="000000" w:themeColor="text1"/>
                <w:szCs w:val="18"/>
                <w:lang w:eastAsia="en-US"/>
              </w:rPr>
              <w:t>Bherwerre</w:t>
            </w:r>
            <w:proofErr w:type="spellEnd"/>
            <w:r w:rsidR="006F0DC7">
              <w:rPr>
                <w:rFonts w:cs="Arial"/>
                <w:color w:val="000000" w:themeColor="text1"/>
                <w:szCs w:val="18"/>
                <w:lang w:eastAsia="en-US"/>
              </w:rPr>
              <w:t xml:space="preserve"> Peninsula and Beecroft Peninsula populations in response to moderately large fires, but the </w:t>
            </w:r>
            <w:r w:rsidR="00CF4D68">
              <w:rPr>
                <w:rFonts w:cs="Arial"/>
                <w:color w:val="000000" w:themeColor="text1"/>
                <w:szCs w:val="18"/>
                <w:lang w:eastAsia="en-US"/>
              </w:rPr>
              <w:t xml:space="preserve">overall </w:t>
            </w:r>
            <w:r w:rsidR="006F0DC7">
              <w:rPr>
                <w:rFonts w:cs="Arial"/>
                <w:color w:val="000000" w:themeColor="text1"/>
                <w:szCs w:val="18"/>
                <w:lang w:eastAsia="en-US"/>
              </w:rPr>
              <w:t xml:space="preserve">population trajectory </w:t>
            </w:r>
            <w:r w:rsidR="00CF4D68">
              <w:rPr>
                <w:rFonts w:cs="Arial"/>
                <w:color w:val="000000" w:themeColor="text1"/>
                <w:szCs w:val="18"/>
                <w:lang w:eastAsia="en-US"/>
              </w:rPr>
              <w:t xml:space="preserve">was not significantly </w:t>
            </w:r>
            <w:r w:rsidR="00137979">
              <w:rPr>
                <w:rFonts w:cs="Arial"/>
                <w:color w:val="000000" w:themeColor="text1"/>
                <w:szCs w:val="18"/>
                <w:lang w:eastAsia="en-US"/>
              </w:rPr>
              <w:t>impacted</w:t>
            </w:r>
            <w:r w:rsidR="00290509">
              <w:rPr>
                <w:rFonts w:cs="Arial"/>
                <w:color w:val="000000" w:themeColor="text1"/>
                <w:szCs w:val="18"/>
                <w:lang w:eastAsia="en-US"/>
              </w:rPr>
              <w:t xml:space="preserve"> (Eco Logical Australia 2015</w:t>
            </w:r>
            <w:r w:rsidR="003469EC">
              <w:rPr>
                <w:rFonts w:cs="Arial"/>
                <w:color w:val="000000" w:themeColor="text1"/>
                <w:szCs w:val="18"/>
                <w:lang w:eastAsia="en-US"/>
              </w:rPr>
              <w:t>, P</w:t>
            </w:r>
            <w:r w:rsidR="00A96996">
              <w:rPr>
                <w:rFonts w:cs="Arial"/>
                <w:color w:val="000000" w:themeColor="text1"/>
                <w:szCs w:val="18"/>
                <w:lang w:eastAsia="en-US"/>
              </w:rPr>
              <w:t>a</w:t>
            </w:r>
            <w:r w:rsidR="003469EC">
              <w:rPr>
                <w:rFonts w:cs="Arial"/>
                <w:color w:val="000000" w:themeColor="text1"/>
                <w:szCs w:val="18"/>
                <w:lang w:eastAsia="en-US"/>
              </w:rPr>
              <w:t xml:space="preserve">rks Australia </w:t>
            </w:r>
            <w:proofErr w:type="spellStart"/>
            <w:r w:rsidR="003469EC">
              <w:rPr>
                <w:rFonts w:cs="Arial"/>
                <w:color w:val="000000" w:themeColor="text1"/>
                <w:szCs w:val="18"/>
                <w:lang w:eastAsia="en-US"/>
              </w:rPr>
              <w:t>unpubl</w:t>
            </w:r>
            <w:proofErr w:type="spellEnd"/>
            <w:r w:rsidR="003469EC">
              <w:rPr>
                <w:rFonts w:cs="Arial"/>
                <w:color w:val="000000" w:themeColor="text1"/>
                <w:szCs w:val="18"/>
                <w:lang w:eastAsia="en-US"/>
              </w:rPr>
              <w:t>. data)</w:t>
            </w:r>
            <w:r w:rsidR="00137979">
              <w:rPr>
                <w:rFonts w:cs="Arial"/>
                <w:color w:val="000000" w:themeColor="text1"/>
                <w:szCs w:val="18"/>
                <w:lang w:eastAsia="en-US"/>
              </w:rPr>
              <w:t xml:space="preserve">. </w:t>
            </w:r>
          </w:p>
          <w:p w14:paraId="5AD07282" w14:textId="5019A9D5" w:rsidR="00BA0A9F" w:rsidRPr="00BA0A9F" w:rsidRDefault="00BA0A9F" w:rsidP="0037180A">
            <w:pPr>
              <w:spacing w:before="160" w:after="160" w:line="240" w:lineRule="auto"/>
              <w:rPr>
                <w:rFonts w:cs="Arial"/>
                <w:color w:val="000000" w:themeColor="text1"/>
                <w:sz w:val="16"/>
                <w:szCs w:val="16"/>
                <w:lang w:eastAsia="en-US"/>
              </w:rPr>
            </w:pPr>
            <w:r w:rsidRPr="00BA0A9F">
              <w:rPr>
                <w:rFonts w:cs="Arial"/>
                <w:b/>
                <w:bCs/>
                <w:color w:val="000000" w:themeColor="text1"/>
                <w:sz w:val="16"/>
                <w:szCs w:val="16"/>
                <w:lang w:eastAsia="en-US"/>
              </w:rPr>
              <w:t>Table 3.6.1</w:t>
            </w:r>
            <w:r w:rsidRPr="00BA0A9F">
              <w:rPr>
                <w:rFonts w:cs="Arial"/>
                <w:color w:val="000000" w:themeColor="text1"/>
                <w:sz w:val="16"/>
                <w:szCs w:val="16"/>
                <w:lang w:eastAsia="en-US"/>
              </w:rPr>
              <w:t xml:space="preserve">. Trends in the central, </w:t>
            </w:r>
            <w:proofErr w:type="gramStart"/>
            <w:r w:rsidRPr="00BA0A9F">
              <w:rPr>
                <w:rFonts w:cs="Arial"/>
                <w:color w:val="000000" w:themeColor="text1"/>
                <w:sz w:val="16"/>
                <w:szCs w:val="16"/>
                <w:lang w:eastAsia="en-US"/>
              </w:rPr>
              <w:t>southern</w:t>
            </w:r>
            <w:proofErr w:type="gramEnd"/>
            <w:r w:rsidRPr="00BA0A9F">
              <w:rPr>
                <w:rFonts w:cs="Arial"/>
                <w:color w:val="000000" w:themeColor="text1"/>
                <w:sz w:val="16"/>
                <w:szCs w:val="16"/>
                <w:lang w:eastAsia="en-US"/>
              </w:rPr>
              <w:t xml:space="preserve"> and northern populations and major subpopulations.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3"/>
              <w:gridCol w:w="2273"/>
              <w:gridCol w:w="1657"/>
              <w:gridCol w:w="851"/>
            </w:tblGrid>
            <w:tr w:rsidR="00BA0A9F" w:rsidRPr="00BA0A9F" w14:paraId="02745342" w14:textId="77777777" w:rsidTr="00743F48">
              <w:tc>
                <w:tcPr>
                  <w:tcW w:w="1903" w:type="dxa"/>
                  <w:tcBorders>
                    <w:top w:val="single" w:sz="12" w:space="0" w:color="auto"/>
                    <w:bottom w:val="single" w:sz="8" w:space="0" w:color="auto"/>
                  </w:tcBorders>
                </w:tcPr>
                <w:p w14:paraId="2E0C3146" w14:textId="263F9541" w:rsidR="00BA0A9F" w:rsidRPr="00630E8D" w:rsidRDefault="00BA0A9F" w:rsidP="0037180A">
                  <w:pPr>
                    <w:spacing w:before="0" w:after="0" w:line="240" w:lineRule="auto"/>
                    <w:rPr>
                      <w:rFonts w:cs="Arial"/>
                      <w:b/>
                      <w:bCs/>
                      <w:color w:val="000000" w:themeColor="text1"/>
                      <w:sz w:val="16"/>
                      <w:szCs w:val="16"/>
                      <w:lang w:eastAsia="en-US"/>
                    </w:rPr>
                  </w:pPr>
                  <w:r w:rsidRPr="00630E8D">
                    <w:rPr>
                      <w:rFonts w:cs="Arial"/>
                      <w:b/>
                      <w:bCs/>
                      <w:color w:val="000000" w:themeColor="text1"/>
                      <w:sz w:val="16"/>
                      <w:szCs w:val="16"/>
                      <w:lang w:eastAsia="en-US"/>
                    </w:rPr>
                    <w:lastRenderedPageBreak/>
                    <w:t>Population</w:t>
                  </w:r>
                </w:p>
              </w:tc>
              <w:tc>
                <w:tcPr>
                  <w:tcW w:w="2273" w:type="dxa"/>
                  <w:tcBorders>
                    <w:top w:val="single" w:sz="12" w:space="0" w:color="auto"/>
                    <w:bottom w:val="single" w:sz="8" w:space="0" w:color="auto"/>
                  </w:tcBorders>
                </w:tcPr>
                <w:p w14:paraId="24CB1C41" w14:textId="6BC48995" w:rsidR="00BA0A9F" w:rsidRPr="00630E8D" w:rsidRDefault="00BA0A9F" w:rsidP="0037180A">
                  <w:pPr>
                    <w:spacing w:before="0" w:after="0" w:line="240" w:lineRule="auto"/>
                    <w:rPr>
                      <w:rFonts w:cs="Arial"/>
                      <w:b/>
                      <w:bCs/>
                      <w:color w:val="000000" w:themeColor="text1"/>
                      <w:sz w:val="16"/>
                      <w:szCs w:val="16"/>
                      <w:lang w:eastAsia="en-US"/>
                    </w:rPr>
                  </w:pPr>
                  <w:r w:rsidRPr="00630E8D">
                    <w:rPr>
                      <w:rFonts w:cs="Arial"/>
                      <w:b/>
                      <w:bCs/>
                      <w:color w:val="000000" w:themeColor="text1"/>
                      <w:sz w:val="16"/>
                      <w:szCs w:val="16"/>
                      <w:lang w:eastAsia="en-US"/>
                    </w:rPr>
                    <w:t>Trend</w:t>
                  </w:r>
                </w:p>
              </w:tc>
              <w:tc>
                <w:tcPr>
                  <w:tcW w:w="1657" w:type="dxa"/>
                  <w:tcBorders>
                    <w:top w:val="single" w:sz="12" w:space="0" w:color="auto"/>
                    <w:bottom w:val="single" w:sz="8" w:space="0" w:color="auto"/>
                  </w:tcBorders>
                </w:tcPr>
                <w:p w14:paraId="1F07AA94" w14:textId="4EBBB987" w:rsidR="00BA0A9F" w:rsidRPr="00630E8D" w:rsidRDefault="00BA0A9F" w:rsidP="0037180A">
                  <w:pPr>
                    <w:spacing w:before="0" w:after="0" w:line="240" w:lineRule="auto"/>
                    <w:rPr>
                      <w:rFonts w:cs="Arial"/>
                      <w:b/>
                      <w:bCs/>
                      <w:color w:val="000000" w:themeColor="text1"/>
                      <w:sz w:val="16"/>
                      <w:szCs w:val="16"/>
                      <w:lang w:eastAsia="en-US"/>
                    </w:rPr>
                  </w:pPr>
                  <w:r w:rsidRPr="00630E8D">
                    <w:rPr>
                      <w:rFonts w:cs="Arial"/>
                      <w:b/>
                      <w:bCs/>
                      <w:color w:val="000000" w:themeColor="text1"/>
                      <w:sz w:val="16"/>
                      <w:szCs w:val="16"/>
                      <w:lang w:eastAsia="en-US"/>
                    </w:rPr>
                    <w:t>Period</w:t>
                  </w:r>
                </w:p>
              </w:tc>
              <w:tc>
                <w:tcPr>
                  <w:tcW w:w="851" w:type="dxa"/>
                  <w:tcBorders>
                    <w:top w:val="single" w:sz="12" w:space="0" w:color="auto"/>
                    <w:bottom w:val="single" w:sz="8" w:space="0" w:color="auto"/>
                  </w:tcBorders>
                </w:tcPr>
                <w:p w14:paraId="0427B5C1" w14:textId="7E6837EE" w:rsidR="00BA0A9F" w:rsidRPr="00630E8D" w:rsidRDefault="00BA0A9F" w:rsidP="0037180A">
                  <w:pPr>
                    <w:spacing w:before="0" w:after="0" w:line="240" w:lineRule="auto"/>
                    <w:rPr>
                      <w:rFonts w:cs="Arial"/>
                      <w:b/>
                      <w:bCs/>
                      <w:color w:val="000000" w:themeColor="text1"/>
                      <w:sz w:val="16"/>
                      <w:szCs w:val="16"/>
                      <w:lang w:eastAsia="en-US"/>
                    </w:rPr>
                  </w:pPr>
                  <w:r w:rsidRPr="00630E8D">
                    <w:rPr>
                      <w:rFonts w:cs="Arial"/>
                      <w:b/>
                      <w:bCs/>
                      <w:color w:val="000000" w:themeColor="text1"/>
                      <w:sz w:val="16"/>
                      <w:szCs w:val="16"/>
                      <w:lang w:eastAsia="en-US"/>
                    </w:rPr>
                    <w:t>Source</w:t>
                  </w:r>
                  <w:r w:rsidR="008279FC">
                    <w:rPr>
                      <w:rFonts w:cs="Arial"/>
                      <w:b/>
                      <w:bCs/>
                      <w:color w:val="000000" w:themeColor="text1"/>
                      <w:sz w:val="16"/>
                      <w:szCs w:val="16"/>
                      <w:lang w:eastAsia="en-US"/>
                    </w:rPr>
                    <w:t>*</w:t>
                  </w:r>
                </w:p>
              </w:tc>
            </w:tr>
            <w:tr w:rsidR="00BA0A9F" w:rsidRPr="00BA0A9F" w14:paraId="7F00BBE2" w14:textId="77777777" w:rsidTr="00743F48">
              <w:tc>
                <w:tcPr>
                  <w:tcW w:w="1903" w:type="dxa"/>
                  <w:tcBorders>
                    <w:top w:val="single" w:sz="8" w:space="0" w:color="auto"/>
                  </w:tcBorders>
                </w:tcPr>
                <w:p w14:paraId="43AAA98C" w14:textId="790495F7" w:rsidR="00BA0A9F" w:rsidRPr="00BA0A9F" w:rsidRDefault="00BA0A9F" w:rsidP="0037180A">
                  <w:pPr>
                    <w:spacing w:before="0" w:after="0" w:line="240" w:lineRule="auto"/>
                    <w:rPr>
                      <w:rFonts w:cs="Arial"/>
                      <w:color w:val="000000" w:themeColor="text1"/>
                      <w:sz w:val="16"/>
                      <w:szCs w:val="16"/>
                      <w:lang w:eastAsia="en-US"/>
                    </w:rPr>
                  </w:pPr>
                  <w:proofErr w:type="spellStart"/>
                  <w:r w:rsidRPr="00BA0A9F">
                    <w:rPr>
                      <w:rFonts w:cs="Arial"/>
                      <w:color w:val="000000" w:themeColor="text1"/>
                      <w:sz w:val="16"/>
                      <w:szCs w:val="16"/>
                      <w:lang w:eastAsia="en-US"/>
                    </w:rPr>
                    <w:t>Bherwerre</w:t>
                  </w:r>
                  <w:proofErr w:type="spellEnd"/>
                  <w:r w:rsidRPr="00BA0A9F">
                    <w:rPr>
                      <w:rFonts w:cs="Arial"/>
                      <w:color w:val="000000" w:themeColor="text1"/>
                      <w:sz w:val="16"/>
                      <w:szCs w:val="16"/>
                      <w:lang w:eastAsia="en-US"/>
                    </w:rPr>
                    <w:t xml:space="preserve"> Peninsula</w:t>
                  </w:r>
                </w:p>
              </w:tc>
              <w:tc>
                <w:tcPr>
                  <w:tcW w:w="2273" w:type="dxa"/>
                  <w:tcBorders>
                    <w:top w:val="single" w:sz="8" w:space="0" w:color="auto"/>
                  </w:tcBorders>
                </w:tcPr>
                <w:p w14:paraId="05373DE7" w14:textId="670466C9" w:rsidR="00BA0A9F" w:rsidRPr="00BA0A9F" w:rsidRDefault="006F653F"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Stable</w:t>
                  </w:r>
                </w:p>
              </w:tc>
              <w:tc>
                <w:tcPr>
                  <w:tcW w:w="1657" w:type="dxa"/>
                  <w:tcBorders>
                    <w:top w:val="single" w:sz="8" w:space="0" w:color="auto"/>
                  </w:tcBorders>
                </w:tcPr>
                <w:p w14:paraId="334E6976" w14:textId="4475F3F9" w:rsidR="00BA0A9F" w:rsidRPr="00BA0A9F" w:rsidRDefault="00A5448E"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2003/2004</w:t>
                  </w:r>
                  <w:r>
                    <w:rPr>
                      <w:rFonts w:ascii="Calibri" w:hAnsi="Calibri" w:cs="Calibri"/>
                      <w:color w:val="000000" w:themeColor="text1"/>
                      <w:sz w:val="16"/>
                      <w:szCs w:val="16"/>
                      <w:lang w:eastAsia="en-US"/>
                    </w:rPr>
                    <w:t>‒</w:t>
                  </w:r>
                  <w:r>
                    <w:rPr>
                      <w:rFonts w:cs="Arial"/>
                      <w:color w:val="000000" w:themeColor="text1"/>
                      <w:sz w:val="16"/>
                      <w:szCs w:val="16"/>
                      <w:lang w:eastAsia="en-US"/>
                    </w:rPr>
                    <w:t>2020</w:t>
                  </w:r>
                </w:p>
              </w:tc>
              <w:tc>
                <w:tcPr>
                  <w:tcW w:w="851" w:type="dxa"/>
                  <w:tcBorders>
                    <w:top w:val="single" w:sz="8" w:space="0" w:color="auto"/>
                  </w:tcBorders>
                </w:tcPr>
                <w:p w14:paraId="6230A397" w14:textId="583B0FD1" w:rsidR="00BA0A9F" w:rsidRPr="00BA0A9F" w:rsidRDefault="00183F46"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1, 2</w:t>
                  </w:r>
                </w:p>
              </w:tc>
            </w:tr>
            <w:tr w:rsidR="00BA0A9F" w:rsidRPr="00BA0A9F" w14:paraId="69675A79" w14:textId="77777777" w:rsidTr="00743F48">
              <w:tc>
                <w:tcPr>
                  <w:tcW w:w="1903" w:type="dxa"/>
                </w:tcPr>
                <w:p w14:paraId="5A34B9BF" w14:textId="4DBC4949" w:rsidR="00BA0A9F" w:rsidRPr="00BA0A9F" w:rsidRDefault="00B7586C"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Beecroft Peninsula</w:t>
                  </w:r>
                </w:p>
              </w:tc>
              <w:tc>
                <w:tcPr>
                  <w:tcW w:w="2273" w:type="dxa"/>
                </w:tcPr>
                <w:p w14:paraId="33C6BCEA" w14:textId="7E635AF1" w:rsidR="00BA0A9F" w:rsidRPr="00BA0A9F" w:rsidRDefault="00B7586C"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Steadily increasing</w:t>
                  </w:r>
                </w:p>
              </w:tc>
              <w:tc>
                <w:tcPr>
                  <w:tcW w:w="1657" w:type="dxa"/>
                </w:tcPr>
                <w:p w14:paraId="6A4A1F64" w14:textId="30633CCE" w:rsidR="00BA0A9F" w:rsidRPr="00BA0A9F" w:rsidRDefault="003469EC"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2003</w:t>
                  </w:r>
                  <w:r>
                    <w:rPr>
                      <w:rFonts w:ascii="Calibri" w:hAnsi="Calibri" w:cs="Calibri"/>
                      <w:color w:val="000000" w:themeColor="text1"/>
                      <w:sz w:val="16"/>
                      <w:szCs w:val="16"/>
                      <w:lang w:eastAsia="en-US"/>
                    </w:rPr>
                    <w:t>‒</w:t>
                  </w:r>
                  <w:r>
                    <w:rPr>
                      <w:rFonts w:cs="Arial"/>
                      <w:color w:val="000000" w:themeColor="text1"/>
                      <w:sz w:val="16"/>
                      <w:szCs w:val="16"/>
                      <w:lang w:eastAsia="en-US"/>
                    </w:rPr>
                    <w:t>2018</w:t>
                  </w:r>
                </w:p>
              </w:tc>
              <w:tc>
                <w:tcPr>
                  <w:tcW w:w="851" w:type="dxa"/>
                </w:tcPr>
                <w:p w14:paraId="38A33CFC" w14:textId="0DADAE44" w:rsidR="00BA0A9F" w:rsidRPr="00BA0A9F" w:rsidRDefault="003469EC"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3</w:t>
                  </w:r>
                </w:p>
              </w:tc>
            </w:tr>
            <w:tr w:rsidR="00BA0A9F" w:rsidRPr="00BA0A9F" w14:paraId="60493746" w14:textId="77777777" w:rsidTr="00743F48">
              <w:tc>
                <w:tcPr>
                  <w:tcW w:w="1903" w:type="dxa"/>
                </w:tcPr>
                <w:p w14:paraId="3D06C65F" w14:textId="13CD7E34" w:rsidR="00BA0A9F" w:rsidRPr="00BA0A9F" w:rsidRDefault="000844FB" w:rsidP="0037180A">
                  <w:pPr>
                    <w:spacing w:before="0" w:after="0" w:line="240" w:lineRule="auto"/>
                    <w:rPr>
                      <w:rFonts w:cs="Arial"/>
                      <w:color w:val="000000" w:themeColor="text1"/>
                      <w:sz w:val="16"/>
                      <w:szCs w:val="16"/>
                      <w:lang w:eastAsia="en-US"/>
                    </w:rPr>
                  </w:pPr>
                  <w:proofErr w:type="spellStart"/>
                  <w:r>
                    <w:rPr>
                      <w:rFonts w:cs="Arial"/>
                      <w:color w:val="000000" w:themeColor="text1"/>
                      <w:sz w:val="16"/>
                      <w:szCs w:val="16"/>
                      <w:lang w:eastAsia="en-US"/>
                    </w:rPr>
                    <w:t>Budderoo</w:t>
                  </w:r>
                  <w:proofErr w:type="spellEnd"/>
                  <w:r>
                    <w:rPr>
                      <w:rFonts w:cs="Arial"/>
                      <w:color w:val="000000" w:themeColor="text1"/>
                      <w:sz w:val="16"/>
                      <w:szCs w:val="16"/>
                      <w:lang w:eastAsia="en-US"/>
                    </w:rPr>
                    <w:t xml:space="preserve"> Plateau</w:t>
                  </w:r>
                </w:p>
              </w:tc>
              <w:tc>
                <w:tcPr>
                  <w:tcW w:w="2273" w:type="dxa"/>
                </w:tcPr>
                <w:p w14:paraId="47F5125D" w14:textId="3093157B" w:rsidR="00BA0A9F" w:rsidRPr="00BA0A9F" w:rsidRDefault="00A90D91"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Stable or declining</w:t>
                  </w:r>
                  <w:r w:rsidR="00542033">
                    <w:rPr>
                      <w:rFonts w:ascii="Calibri" w:hAnsi="Calibri" w:cs="Calibri"/>
                      <w:color w:val="000000" w:themeColor="text1"/>
                      <w:sz w:val="16"/>
                      <w:szCs w:val="16"/>
                      <w:lang w:eastAsia="en-US"/>
                    </w:rPr>
                    <w:t>†</w:t>
                  </w:r>
                </w:p>
              </w:tc>
              <w:tc>
                <w:tcPr>
                  <w:tcW w:w="1657" w:type="dxa"/>
                </w:tcPr>
                <w:p w14:paraId="1FCE4A2F" w14:textId="5F5CA417" w:rsidR="00BA0A9F" w:rsidRPr="00BA0A9F" w:rsidRDefault="00A90D91"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2006</w:t>
                  </w:r>
                  <w:r>
                    <w:rPr>
                      <w:rFonts w:ascii="Calibri" w:hAnsi="Calibri" w:cs="Calibri"/>
                      <w:color w:val="000000" w:themeColor="text1"/>
                      <w:sz w:val="16"/>
                      <w:szCs w:val="16"/>
                      <w:lang w:eastAsia="en-US"/>
                    </w:rPr>
                    <w:t>‒</w:t>
                  </w:r>
                  <w:r>
                    <w:rPr>
                      <w:rFonts w:cs="Arial"/>
                      <w:color w:val="000000" w:themeColor="text1"/>
                      <w:sz w:val="16"/>
                      <w:szCs w:val="16"/>
                      <w:lang w:eastAsia="en-US"/>
                    </w:rPr>
                    <w:t>2020</w:t>
                  </w:r>
                </w:p>
              </w:tc>
              <w:tc>
                <w:tcPr>
                  <w:tcW w:w="851" w:type="dxa"/>
                </w:tcPr>
                <w:p w14:paraId="4800C317" w14:textId="09BE2A2C" w:rsidR="00BA0A9F" w:rsidRPr="00BA0A9F" w:rsidRDefault="00A90D91"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w:t>
                  </w:r>
                </w:p>
              </w:tc>
            </w:tr>
            <w:tr w:rsidR="00BA0A9F" w:rsidRPr="00BA0A9F" w14:paraId="0E3AB71D" w14:textId="77777777" w:rsidTr="00743F48">
              <w:tc>
                <w:tcPr>
                  <w:tcW w:w="1903" w:type="dxa"/>
                </w:tcPr>
                <w:p w14:paraId="73DA642C" w14:textId="0C065A17" w:rsidR="00BA0A9F" w:rsidRPr="00BA0A9F" w:rsidRDefault="00142F05"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Cataract Reservoir</w:t>
                  </w:r>
                </w:p>
              </w:tc>
              <w:tc>
                <w:tcPr>
                  <w:tcW w:w="2273" w:type="dxa"/>
                </w:tcPr>
                <w:p w14:paraId="1C41F3D5" w14:textId="3A5A1493" w:rsidR="00BA0A9F" w:rsidRPr="00BA0A9F" w:rsidRDefault="00142F05"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Stable</w:t>
                  </w:r>
                </w:p>
              </w:tc>
              <w:tc>
                <w:tcPr>
                  <w:tcW w:w="1657" w:type="dxa"/>
                </w:tcPr>
                <w:p w14:paraId="2933F1FF" w14:textId="37E95862" w:rsidR="00BA0A9F" w:rsidRPr="00BA0A9F" w:rsidRDefault="00142F05"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2009</w:t>
                  </w:r>
                  <w:r>
                    <w:rPr>
                      <w:rFonts w:ascii="Calibri" w:hAnsi="Calibri" w:cs="Calibri"/>
                      <w:color w:val="000000" w:themeColor="text1"/>
                      <w:sz w:val="16"/>
                      <w:szCs w:val="16"/>
                      <w:lang w:eastAsia="en-US"/>
                    </w:rPr>
                    <w:t>‒</w:t>
                  </w:r>
                  <w:r>
                    <w:rPr>
                      <w:rFonts w:cs="Arial"/>
                      <w:color w:val="000000" w:themeColor="text1"/>
                      <w:sz w:val="16"/>
                      <w:szCs w:val="16"/>
                      <w:lang w:eastAsia="en-US"/>
                    </w:rPr>
                    <w:t>2019</w:t>
                  </w:r>
                </w:p>
              </w:tc>
              <w:tc>
                <w:tcPr>
                  <w:tcW w:w="851" w:type="dxa"/>
                </w:tcPr>
                <w:p w14:paraId="48D77F48" w14:textId="020955CA" w:rsidR="00BA0A9F" w:rsidRPr="00BA0A9F" w:rsidRDefault="00142F05"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4</w:t>
                  </w:r>
                </w:p>
              </w:tc>
            </w:tr>
            <w:tr w:rsidR="00BA0A9F" w:rsidRPr="00BA0A9F" w14:paraId="2DD274CE" w14:textId="77777777" w:rsidTr="00743F48">
              <w:tc>
                <w:tcPr>
                  <w:tcW w:w="1903" w:type="dxa"/>
                </w:tcPr>
                <w:p w14:paraId="7D8F91B9" w14:textId="7C86EB5C" w:rsidR="00BA0A9F" w:rsidRPr="00BA0A9F" w:rsidRDefault="009E0B9F" w:rsidP="0037180A">
                  <w:pPr>
                    <w:spacing w:before="0" w:after="0" w:line="240" w:lineRule="auto"/>
                    <w:rPr>
                      <w:rFonts w:cs="Arial"/>
                      <w:color w:val="000000" w:themeColor="text1"/>
                      <w:sz w:val="16"/>
                      <w:szCs w:val="16"/>
                      <w:lang w:eastAsia="en-US"/>
                    </w:rPr>
                  </w:pPr>
                  <w:proofErr w:type="spellStart"/>
                  <w:r>
                    <w:rPr>
                      <w:rFonts w:cs="Arial"/>
                      <w:color w:val="000000" w:themeColor="text1"/>
                      <w:sz w:val="16"/>
                      <w:szCs w:val="16"/>
                      <w:lang w:eastAsia="en-US"/>
                    </w:rPr>
                    <w:t>Nadgee</w:t>
                  </w:r>
                  <w:proofErr w:type="spellEnd"/>
                  <w:r>
                    <w:rPr>
                      <w:rFonts w:cs="Arial"/>
                      <w:color w:val="000000" w:themeColor="text1"/>
                      <w:sz w:val="16"/>
                      <w:szCs w:val="16"/>
                      <w:lang w:eastAsia="en-US"/>
                    </w:rPr>
                    <w:t xml:space="preserve"> </w:t>
                  </w:r>
                </w:p>
              </w:tc>
              <w:tc>
                <w:tcPr>
                  <w:tcW w:w="2273" w:type="dxa"/>
                </w:tcPr>
                <w:p w14:paraId="07D65D46" w14:textId="4C7312DE" w:rsidR="00BA0A9F" w:rsidRPr="00BA0A9F" w:rsidRDefault="003117E7"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Unknown</w:t>
                  </w:r>
                  <w:r w:rsidR="00542033">
                    <w:rPr>
                      <w:rFonts w:ascii="Calibri" w:hAnsi="Calibri" w:cs="Calibri"/>
                      <w:color w:val="000000" w:themeColor="text1"/>
                      <w:sz w:val="16"/>
                      <w:szCs w:val="16"/>
                      <w:lang w:eastAsia="en-US"/>
                    </w:rPr>
                    <w:t>†</w:t>
                  </w:r>
                </w:p>
              </w:tc>
              <w:tc>
                <w:tcPr>
                  <w:tcW w:w="1657" w:type="dxa"/>
                </w:tcPr>
                <w:p w14:paraId="45C4EBAB" w14:textId="4B5CFA1F" w:rsidR="00BA0A9F" w:rsidRPr="00BA0A9F" w:rsidRDefault="00310B9A"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Not applicable</w:t>
                  </w:r>
                </w:p>
              </w:tc>
              <w:tc>
                <w:tcPr>
                  <w:tcW w:w="851" w:type="dxa"/>
                </w:tcPr>
                <w:p w14:paraId="2E91E387" w14:textId="77777777" w:rsidR="00BA0A9F" w:rsidRPr="00BA0A9F" w:rsidRDefault="00BA0A9F" w:rsidP="0037180A">
                  <w:pPr>
                    <w:spacing w:before="0" w:after="0" w:line="240" w:lineRule="auto"/>
                    <w:rPr>
                      <w:rFonts w:cs="Arial"/>
                      <w:color w:val="000000" w:themeColor="text1"/>
                      <w:sz w:val="16"/>
                      <w:szCs w:val="16"/>
                      <w:lang w:eastAsia="en-US"/>
                    </w:rPr>
                  </w:pPr>
                </w:p>
              </w:tc>
            </w:tr>
            <w:tr w:rsidR="00BA0A9F" w:rsidRPr="00BA0A9F" w14:paraId="30DB57F0" w14:textId="77777777" w:rsidTr="00743F48">
              <w:tc>
                <w:tcPr>
                  <w:tcW w:w="1903" w:type="dxa"/>
                </w:tcPr>
                <w:p w14:paraId="7DD7D69A" w14:textId="49D680D5" w:rsidR="00BA0A9F" w:rsidRPr="00BA0A9F" w:rsidRDefault="009E0B9F" w:rsidP="0037180A">
                  <w:pPr>
                    <w:spacing w:before="0" w:after="0" w:line="240" w:lineRule="auto"/>
                    <w:rPr>
                      <w:rFonts w:cs="Arial"/>
                      <w:color w:val="000000" w:themeColor="text1"/>
                      <w:sz w:val="16"/>
                      <w:szCs w:val="16"/>
                      <w:lang w:eastAsia="en-US"/>
                    </w:rPr>
                  </w:pPr>
                  <w:proofErr w:type="spellStart"/>
                  <w:r>
                    <w:rPr>
                      <w:rFonts w:cs="Arial"/>
                      <w:color w:val="000000" w:themeColor="text1"/>
                      <w:sz w:val="16"/>
                      <w:szCs w:val="16"/>
                      <w:lang w:eastAsia="en-US"/>
                    </w:rPr>
                    <w:t>Croajingolong</w:t>
                  </w:r>
                  <w:proofErr w:type="spellEnd"/>
                </w:p>
              </w:tc>
              <w:tc>
                <w:tcPr>
                  <w:tcW w:w="2273" w:type="dxa"/>
                </w:tcPr>
                <w:p w14:paraId="5C50D4FE" w14:textId="0EAF94A7" w:rsidR="00BA0A9F" w:rsidRPr="00BA0A9F" w:rsidRDefault="00AE3777"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Stable</w:t>
                  </w:r>
                </w:p>
              </w:tc>
              <w:tc>
                <w:tcPr>
                  <w:tcW w:w="1657" w:type="dxa"/>
                </w:tcPr>
                <w:p w14:paraId="240808A4" w14:textId="6E7325E7" w:rsidR="00BA0A9F" w:rsidRPr="00BA0A9F" w:rsidRDefault="00AE3777"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2014</w:t>
                  </w:r>
                  <w:r>
                    <w:rPr>
                      <w:rFonts w:ascii="Calibri" w:hAnsi="Calibri" w:cs="Calibri"/>
                      <w:color w:val="000000" w:themeColor="text1"/>
                      <w:sz w:val="16"/>
                      <w:szCs w:val="16"/>
                      <w:lang w:eastAsia="en-US"/>
                    </w:rPr>
                    <w:t>‒</w:t>
                  </w:r>
                  <w:r>
                    <w:rPr>
                      <w:rFonts w:cs="Arial"/>
                      <w:color w:val="000000" w:themeColor="text1"/>
                      <w:sz w:val="16"/>
                      <w:szCs w:val="16"/>
                      <w:lang w:eastAsia="en-US"/>
                    </w:rPr>
                    <w:t>2020</w:t>
                  </w:r>
                </w:p>
              </w:tc>
              <w:tc>
                <w:tcPr>
                  <w:tcW w:w="851" w:type="dxa"/>
                </w:tcPr>
                <w:p w14:paraId="6340326C" w14:textId="53196DED" w:rsidR="00BA0A9F" w:rsidRPr="00BA0A9F" w:rsidRDefault="00AE3777"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5</w:t>
                  </w:r>
                </w:p>
              </w:tc>
            </w:tr>
            <w:tr w:rsidR="00BA0A9F" w:rsidRPr="00BA0A9F" w14:paraId="403EC790" w14:textId="77777777" w:rsidTr="00743F48">
              <w:tc>
                <w:tcPr>
                  <w:tcW w:w="1903" w:type="dxa"/>
                </w:tcPr>
                <w:p w14:paraId="69C971F2" w14:textId="6DCA8E1D" w:rsidR="00BA0A9F" w:rsidRPr="00BA0A9F" w:rsidRDefault="009E0B9F"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Northern</w:t>
                  </w:r>
                </w:p>
              </w:tc>
              <w:tc>
                <w:tcPr>
                  <w:tcW w:w="2273" w:type="dxa"/>
                </w:tcPr>
                <w:p w14:paraId="70252FFF" w14:textId="74B2E9CE" w:rsidR="00BA0A9F" w:rsidRPr="00BA0A9F" w:rsidRDefault="00AE3777"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Stable to slightly increasing</w:t>
                  </w:r>
                </w:p>
              </w:tc>
              <w:tc>
                <w:tcPr>
                  <w:tcW w:w="1657" w:type="dxa"/>
                </w:tcPr>
                <w:p w14:paraId="5DAF36BB" w14:textId="31E6D939" w:rsidR="00BA0A9F" w:rsidRPr="00BA0A9F" w:rsidRDefault="007E7F96"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2010s</w:t>
                  </w:r>
                </w:p>
              </w:tc>
              <w:tc>
                <w:tcPr>
                  <w:tcW w:w="851" w:type="dxa"/>
                </w:tcPr>
                <w:p w14:paraId="25D38FC2" w14:textId="6E578538" w:rsidR="00BA0A9F" w:rsidRPr="00BA0A9F" w:rsidRDefault="00542033" w:rsidP="0037180A">
                  <w:pPr>
                    <w:spacing w:before="0" w:after="0" w:line="240" w:lineRule="auto"/>
                    <w:rPr>
                      <w:rFonts w:cs="Arial"/>
                      <w:color w:val="000000" w:themeColor="text1"/>
                      <w:sz w:val="16"/>
                      <w:szCs w:val="16"/>
                      <w:lang w:eastAsia="en-US"/>
                    </w:rPr>
                  </w:pPr>
                  <w:r>
                    <w:rPr>
                      <w:rFonts w:cs="Arial"/>
                      <w:color w:val="000000" w:themeColor="text1"/>
                      <w:sz w:val="16"/>
                      <w:szCs w:val="16"/>
                      <w:lang w:eastAsia="en-US"/>
                    </w:rPr>
                    <w:t>6</w:t>
                  </w:r>
                </w:p>
              </w:tc>
            </w:tr>
          </w:tbl>
          <w:p w14:paraId="4D6234F6" w14:textId="70F485D7" w:rsidR="00542033" w:rsidRDefault="008279FC" w:rsidP="0037180A">
            <w:pPr>
              <w:spacing w:before="40" w:after="0" w:line="240" w:lineRule="auto"/>
              <w:rPr>
                <w:rFonts w:ascii="Calibri" w:hAnsi="Calibri" w:cs="Calibri"/>
                <w:color w:val="000000" w:themeColor="text1"/>
                <w:sz w:val="16"/>
                <w:szCs w:val="16"/>
                <w:lang w:eastAsia="en-US"/>
              </w:rPr>
            </w:pPr>
            <w:r w:rsidRPr="009F2A30">
              <w:rPr>
                <w:rFonts w:cs="Arial"/>
                <w:color w:val="000000" w:themeColor="text1"/>
                <w:szCs w:val="18"/>
                <w:lang w:eastAsia="en-US"/>
              </w:rPr>
              <w:t>*</w:t>
            </w:r>
            <w:r w:rsidR="00183F46">
              <w:rPr>
                <w:rFonts w:cs="Arial"/>
                <w:color w:val="000000" w:themeColor="text1"/>
                <w:sz w:val="16"/>
                <w:szCs w:val="16"/>
                <w:lang w:eastAsia="en-US"/>
              </w:rPr>
              <w:t xml:space="preserve"> 1 Parks Australia </w:t>
            </w:r>
            <w:proofErr w:type="spellStart"/>
            <w:r w:rsidR="00183F46">
              <w:rPr>
                <w:rFonts w:cs="Arial"/>
                <w:color w:val="000000" w:themeColor="text1"/>
                <w:sz w:val="16"/>
                <w:szCs w:val="16"/>
                <w:lang w:eastAsia="en-US"/>
              </w:rPr>
              <w:t>unpubl</w:t>
            </w:r>
            <w:proofErr w:type="spellEnd"/>
            <w:r w:rsidR="00183F46">
              <w:rPr>
                <w:rFonts w:cs="Arial"/>
                <w:color w:val="000000" w:themeColor="text1"/>
                <w:sz w:val="16"/>
                <w:szCs w:val="16"/>
                <w:lang w:eastAsia="en-US"/>
              </w:rPr>
              <w:t xml:space="preserve">. data, 2 DPIE </w:t>
            </w:r>
            <w:proofErr w:type="spellStart"/>
            <w:r w:rsidR="00183F46">
              <w:rPr>
                <w:rFonts w:cs="Arial"/>
                <w:color w:val="000000" w:themeColor="text1"/>
                <w:sz w:val="16"/>
                <w:szCs w:val="16"/>
                <w:lang w:eastAsia="en-US"/>
              </w:rPr>
              <w:t>unpubl</w:t>
            </w:r>
            <w:proofErr w:type="spellEnd"/>
            <w:r w:rsidR="00183F46">
              <w:rPr>
                <w:rFonts w:cs="Arial"/>
                <w:color w:val="000000" w:themeColor="text1"/>
                <w:sz w:val="16"/>
                <w:szCs w:val="16"/>
                <w:lang w:eastAsia="en-US"/>
              </w:rPr>
              <w:t xml:space="preserve">. data, </w:t>
            </w:r>
            <w:r w:rsidR="003469EC">
              <w:rPr>
                <w:rFonts w:cs="Arial"/>
                <w:color w:val="000000" w:themeColor="text1"/>
                <w:sz w:val="16"/>
                <w:szCs w:val="16"/>
                <w:lang w:eastAsia="en-US"/>
              </w:rPr>
              <w:t xml:space="preserve">3 Eco Logical Australia </w:t>
            </w:r>
            <w:r w:rsidR="00D00490">
              <w:rPr>
                <w:rFonts w:cs="Arial"/>
                <w:color w:val="000000" w:themeColor="text1"/>
                <w:sz w:val="16"/>
                <w:szCs w:val="16"/>
                <w:lang w:eastAsia="en-US"/>
              </w:rPr>
              <w:t>(</w:t>
            </w:r>
            <w:r w:rsidR="003469EC">
              <w:rPr>
                <w:rFonts w:cs="Arial"/>
                <w:color w:val="000000" w:themeColor="text1"/>
                <w:sz w:val="16"/>
                <w:szCs w:val="16"/>
                <w:lang w:eastAsia="en-US"/>
              </w:rPr>
              <w:t>201</w:t>
            </w:r>
            <w:r w:rsidR="0044737B">
              <w:rPr>
                <w:rFonts w:cs="Arial"/>
                <w:color w:val="000000" w:themeColor="text1"/>
                <w:sz w:val="16"/>
                <w:szCs w:val="16"/>
                <w:lang w:eastAsia="en-US"/>
              </w:rPr>
              <w:t>9</w:t>
            </w:r>
            <w:r w:rsidR="00D00490">
              <w:rPr>
                <w:rFonts w:cs="Arial"/>
                <w:color w:val="000000" w:themeColor="text1"/>
                <w:sz w:val="16"/>
                <w:szCs w:val="16"/>
                <w:lang w:eastAsia="en-US"/>
              </w:rPr>
              <w:t>)</w:t>
            </w:r>
            <w:r w:rsidR="00142F05">
              <w:rPr>
                <w:rFonts w:cs="Arial"/>
                <w:color w:val="000000" w:themeColor="text1"/>
                <w:sz w:val="16"/>
                <w:szCs w:val="16"/>
                <w:lang w:eastAsia="en-US"/>
              </w:rPr>
              <w:t xml:space="preserve">, 4 </w:t>
            </w:r>
            <w:proofErr w:type="spellStart"/>
            <w:r w:rsidR="00142F05">
              <w:rPr>
                <w:rFonts w:cs="Arial"/>
                <w:color w:val="000000" w:themeColor="text1"/>
                <w:sz w:val="16"/>
                <w:szCs w:val="16"/>
                <w:lang w:eastAsia="en-US"/>
              </w:rPr>
              <w:t>Maute</w:t>
            </w:r>
            <w:proofErr w:type="spellEnd"/>
            <w:r w:rsidR="00142F05">
              <w:rPr>
                <w:rFonts w:cs="Arial"/>
                <w:color w:val="000000" w:themeColor="text1"/>
                <w:sz w:val="16"/>
                <w:szCs w:val="16"/>
                <w:lang w:eastAsia="en-US"/>
              </w:rPr>
              <w:t xml:space="preserve"> </w:t>
            </w:r>
            <w:r w:rsidR="00D00490">
              <w:rPr>
                <w:rFonts w:cs="Arial"/>
                <w:color w:val="000000" w:themeColor="text1"/>
                <w:sz w:val="16"/>
                <w:szCs w:val="16"/>
                <w:lang w:eastAsia="en-US"/>
              </w:rPr>
              <w:t>(</w:t>
            </w:r>
            <w:r w:rsidR="00142F05">
              <w:rPr>
                <w:rFonts w:cs="Arial"/>
                <w:color w:val="000000" w:themeColor="text1"/>
                <w:sz w:val="16"/>
                <w:szCs w:val="16"/>
                <w:lang w:eastAsia="en-US"/>
              </w:rPr>
              <w:t>2020</w:t>
            </w:r>
            <w:r w:rsidR="00D00490">
              <w:rPr>
                <w:rFonts w:cs="Arial"/>
                <w:color w:val="000000" w:themeColor="text1"/>
                <w:sz w:val="16"/>
                <w:szCs w:val="16"/>
                <w:lang w:eastAsia="en-US"/>
              </w:rPr>
              <w:t>)</w:t>
            </w:r>
            <w:r w:rsidR="00AE3777">
              <w:rPr>
                <w:rFonts w:cs="Arial"/>
                <w:color w:val="000000" w:themeColor="text1"/>
                <w:sz w:val="16"/>
                <w:szCs w:val="16"/>
                <w:lang w:eastAsia="en-US"/>
              </w:rPr>
              <w:t xml:space="preserve">, 5 DELWP </w:t>
            </w:r>
            <w:proofErr w:type="spellStart"/>
            <w:r w:rsidR="00AE3777">
              <w:rPr>
                <w:rFonts w:cs="Arial"/>
                <w:color w:val="000000" w:themeColor="text1"/>
                <w:sz w:val="16"/>
                <w:szCs w:val="16"/>
                <w:lang w:eastAsia="en-US"/>
              </w:rPr>
              <w:t>unpubl</w:t>
            </w:r>
            <w:proofErr w:type="spellEnd"/>
            <w:r w:rsidR="00AE3777">
              <w:rPr>
                <w:rFonts w:cs="Arial"/>
                <w:color w:val="000000" w:themeColor="text1"/>
                <w:sz w:val="16"/>
                <w:szCs w:val="16"/>
                <w:lang w:eastAsia="en-US"/>
              </w:rPr>
              <w:t>. data</w:t>
            </w:r>
            <w:r w:rsidR="00542033">
              <w:rPr>
                <w:rFonts w:cs="Arial"/>
                <w:color w:val="000000" w:themeColor="text1"/>
                <w:sz w:val="16"/>
                <w:szCs w:val="16"/>
                <w:lang w:eastAsia="en-US"/>
              </w:rPr>
              <w:t xml:space="preserve">, 6 Charley </w:t>
            </w:r>
            <w:r w:rsidR="00542033" w:rsidRPr="00542033">
              <w:rPr>
                <w:rFonts w:cs="Arial"/>
                <w:i/>
                <w:iCs/>
                <w:color w:val="000000" w:themeColor="text1"/>
                <w:sz w:val="16"/>
                <w:szCs w:val="16"/>
                <w:lang w:eastAsia="en-US"/>
              </w:rPr>
              <w:t>et al</w:t>
            </w:r>
            <w:r w:rsidR="00542033">
              <w:rPr>
                <w:rFonts w:cs="Arial"/>
                <w:color w:val="000000" w:themeColor="text1"/>
                <w:sz w:val="16"/>
                <w:szCs w:val="16"/>
                <w:lang w:eastAsia="en-US"/>
              </w:rPr>
              <w:t>. (in press)</w:t>
            </w:r>
            <w:r w:rsidR="00542033">
              <w:rPr>
                <w:rFonts w:ascii="Calibri" w:hAnsi="Calibri" w:cs="Calibri"/>
                <w:color w:val="000000" w:themeColor="text1"/>
                <w:sz w:val="16"/>
                <w:szCs w:val="16"/>
                <w:lang w:eastAsia="en-US"/>
              </w:rPr>
              <w:t xml:space="preserve"> </w:t>
            </w:r>
          </w:p>
          <w:p w14:paraId="63522B5A" w14:textId="48E59E4A" w:rsidR="005927DC" w:rsidRPr="00BA0A9F" w:rsidRDefault="00542033" w:rsidP="0037180A">
            <w:pPr>
              <w:spacing w:before="40" w:after="160" w:line="240" w:lineRule="auto"/>
              <w:rPr>
                <w:rFonts w:cs="Arial"/>
                <w:color w:val="000000" w:themeColor="text1"/>
                <w:sz w:val="16"/>
                <w:szCs w:val="16"/>
                <w:lang w:eastAsia="en-US"/>
              </w:rPr>
            </w:pPr>
            <w:r>
              <w:rPr>
                <w:rFonts w:ascii="Calibri" w:hAnsi="Calibri" w:cs="Calibri"/>
                <w:color w:val="000000" w:themeColor="text1"/>
                <w:sz w:val="16"/>
                <w:szCs w:val="16"/>
                <w:lang w:eastAsia="en-US"/>
              </w:rPr>
              <w:t xml:space="preserve">† </w:t>
            </w:r>
            <w:proofErr w:type="gramStart"/>
            <w:r w:rsidRPr="00542033">
              <w:rPr>
                <w:rFonts w:cs="Arial"/>
                <w:color w:val="000000" w:themeColor="text1"/>
                <w:sz w:val="16"/>
                <w:szCs w:val="16"/>
                <w:lang w:eastAsia="en-US"/>
              </w:rPr>
              <w:t>see</w:t>
            </w:r>
            <w:proofErr w:type="gramEnd"/>
            <w:r w:rsidRPr="00542033">
              <w:rPr>
                <w:rFonts w:cs="Arial"/>
                <w:color w:val="000000" w:themeColor="text1"/>
                <w:sz w:val="16"/>
                <w:szCs w:val="16"/>
                <w:lang w:eastAsia="en-US"/>
              </w:rPr>
              <w:t xml:space="preserve"> text</w:t>
            </w:r>
          </w:p>
          <w:p w14:paraId="256544D8" w14:textId="7987FBDC" w:rsidR="005927DC" w:rsidRDefault="002E19AB" w:rsidP="0037180A">
            <w:pPr>
              <w:spacing w:before="160" w:after="160" w:line="240" w:lineRule="auto"/>
              <w:rPr>
                <w:rFonts w:cs="Arial"/>
                <w:color w:val="000000" w:themeColor="text1"/>
                <w:szCs w:val="18"/>
                <w:lang w:eastAsia="en-US"/>
              </w:rPr>
            </w:pPr>
            <w:r>
              <w:rPr>
                <w:rFonts w:cs="Arial"/>
                <w:color w:val="000000" w:themeColor="text1"/>
                <w:szCs w:val="18"/>
                <w:lang w:eastAsia="en-US"/>
              </w:rPr>
              <w:t xml:space="preserve">Although long-term monitoring data for the </w:t>
            </w:r>
            <w:proofErr w:type="spellStart"/>
            <w:r>
              <w:rPr>
                <w:rFonts w:cs="Arial"/>
                <w:color w:val="000000" w:themeColor="text1"/>
                <w:szCs w:val="18"/>
                <w:lang w:eastAsia="en-US"/>
              </w:rPr>
              <w:t>Budderoo</w:t>
            </w:r>
            <w:proofErr w:type="spellEnd"/>
            <w:r>
              <w:rPr>
                <w:rFonts w:cs="Arial"/>
                <w:color w:val="000000" w:themeColor="text1"/>
                <w:szCs w:val="18"/>
                <w:lang w:eastAsia="en-US"/>
              </w:rPr>
              <w:t xml:space="preserve"> Peninsula population suggests it may be in decline (</w:t>
            </w:r>
            <w:r w:rsidR="00E9096A">
              <w:rPr>
                <w:rFonts w:cs="Arial"/>
                <w:color w:val="000000" w:themeColor="text1"/>
                <w:szCs w:val="18"/>
                <w:lang w:eastAsia="en-US"/>
              </w:rPr>
              <w:t>Appendix 10</w:t>
            </w:r>
            <w:r w:rsidR="00505414">
              <w:rPr>
                <w:rFonts w:cs="Arial"/>
                <w:color w:val="000000" w:themeColor="text1"/>
                <w:szCs w:val="18"/>
                <w:lang w:eastAsia="en-US"/>
              </w:rPr>
              <w:t>)</w:t>
            </w:r>
            <w:r w:rsidR="00E21957">
              <w:rPr>
                <w:rFonts w:cs="Arial"/>
                <w:color w:val="000000" w:themeColor="text1"/>
                <w:szCs w:val="18"/>
                <w:lang w:eastAsia="en-US"/>
              </w:rPr>
              <w:t xml:space="preserve">, </w:t>
            </w:r>
            <w:r w:rsidR="008E0A7A">
              <w:rPr>
                <w:rFonts w:cs="Arial"/>
                <w:color w:val="000000" w:themeColor="text1"/>
                <w:szCs w:val="18"/>
                <w:lang w:eastAsia="en-US"/>
              </w:rPr>
              <w:t>a</w:t>
            </w:r>
            <w:r w:rsidR="008E0A7A" w:rsidRPr="008E0A7A">
              <w:rPr>
                <w:rFonts w:cs="Arial"/>
                <w:color w:val="000000" w:themeColor="text1"/>
                <w:szCs w:val="18"/>
                <w:lang w:eastAsia="en-US"/>
              </w:rPr>
              <w:t xml:space="preserve"> gradual transition to undertaking surveys later in spring and observer bias may have contributed to the observed trend (D. Bain pers. comm.). Further interrogation of monitoring data and appropriately timed surveys in spring over the next few years are needed to evaluate the status of this population.</w:t>
            </w:r>
          </w:p>
          <w:p w14:paraId="7656A77C" w14:textId="58057E77" w:rsidR="003117E7" w:rsidRDefault="00924F7E" w:rsidP="0037180A">
            <w:pPr>
              <w:spacing w:before="160" w:after="160" w:line="240" w:lineRule="auto"/>
              <w:rPr>
                <w:rFonts w:cs="Arial"/>
                <w:color w:val="000000" w:themeColor="text1"/>
                <w:szCs w:val="18"/>
                <w:lang w:eastAsia="en-US"/>
              </w:rPr>
            </w:pPr>
            <w:r>
              <w:rPr>
                <w:rFonts w:cs="Arial"/>
                <w:color w:val="000000" w:themeColor="text1"/>
                <w:szCs w:val="18"/>
                <w:lang w:eastAsia="en-US"/>
              </w:rPr>
              <w:t xml:space="preserve">The Black Summer fires in </w:t>
            </w:r>
            <w:r w:rsidRPr="00924F7E">
              <w:rPr>
                <w:rFonts w:cs="Arial"/>
                <w:color w:val="000000" w:themeColor="text1"/>
                <w:szCs w:val="18"/>
                <w:lang w:eastAsia="en-US"/>
              </w:rPr>
              <w:t xml:space="preserve">February 2020 burned most of the suitable habitat </w:t>
            </w:r>
            <w:r w:rsidR="00555CBD">
              <w:rPr>
                <w:rFonts w:cs="Arial"/>
                <w:color w:val="000000" w:themeColor="text1"/>
                <w:szCs w:val="18"/>
                <w:lang w:eastAsia="en-US"/>
              </w:rPr>
              <w:t xml:space="preserve">for Eastern Bristlebirds in </w:t>
            </w:r>
            <w:proofErr w:type="spellStart"/>
            <w:r w:rsidR="00555CBD">
              <w:rPr>
                <w:rFonts w:cs="Arial"/>
                <w:color w:val="000000" w:themeColor="text1"/>
                <w:szCs w:val="18"/>
                <w:lang w:eastAsia="en-US"/>
              </w:rPr>
              <w:t>Nadgee</w:t>
            </w:r>
            <w:proofErr w:type="spellEnd"/>
            <w:r w:rsidR="00555CBD">
              <w:rPr>
                <w:rFonts w:cs="Arial"/>
                <w:color w:val="000000" w:themeColor="text1"/>
                <w:szCs w:val="18"/>
                <w:lang w:eastAsia="en-US"/>
              </w:rPr>
              <w:t xml:space="preserve"> Nature Reserve </w:t>
            </w:r>
            <w:r w:rsidRPr="00924F7E">
              <w:rPr>
                <w:rFonts w:cs="Arial"/>
                <w:color w:val="000000" w:themeColor="text1"/>
                <w:szCs w:val="18"/>
                <w:lang w:eastAsia="en-US"/>
              </w:rPr>
              <w:t xml:space="preserve">(Oliver and </w:t>
            </w:r>
            <w:proofErr w:type="spellStart"/>
            <w:r w:rsidRPr="00924F7E">
              <w:rPr>
                <w:rFonts w:cs="Arial"/>
                <w:color w:val="000000" w:themeColor="text1"/>
                <w:szCs w:val="18"/>
                <w:lang w:eastAsia="en-US"/>
              </w:rPr>
              <w:t>Malolakis</w:t>
            </w:r>
            <w:proofErr w:type="spellEnd"/>
            <w:r w:rsidRPr="00924F7E">
              <w:rPr>
                <w:rFonts w:cs="Arial"/>
                <w:color w:val="000000" w:themeColor="text1"/>
                <w:szCs w:val="18"/>
                <w:lang w:eastAsia="en-US"/>
              </w:rPr>
              <w:t xml:space="preserve"> 2020). Although the population survived the fire, the average abundance of Eastern Bristlebirds along monitoring transects was 84% lower than that observed in 2019 (DPIE </w:t>
            </w:r>
            <w:proofErr w:type="spellStart"/>
            <w:r w:rsidRPr="00924F7E">
              <w:rPr>
                <w:rFonts w:cs="Arial"/>
                <w:color w:val="000000" w:themeColor="text1"/>
                <w:szCs w:val="18"/>
                <w:lang w:eastAsia="en-US"/>
              </w:rPr>
              <w:t>unpubl</w:t>
            </w:r>
            <w:proofErr w:type="spellEnd"/>
            <w:r w:rsidRPr="00924F7E">
              <w:rPr>
                <w:rFonts w:cs="Arial"/>
                <w:color w:val="000000" w:themeColor="text1"/>
                <w:szCs w:val="18"/>
                <w:lang w:eastAsia="en-US"/>
              </w:rPr>
              <w:t>. data).</w:t>
            </w:r>
            <w:r w:rsidR="00A96996">
              <w:rPr>
                <w:rFonts w:cs="Arial"/>
                <w:color w:val="000000" w:themeColor="text1"/>
                <w:szCs w:val="18"/>
                <w:lang w:eastAsia="en-US"/>
              </w:rPr>
              <w:t xml:space="preserve"> </w:t>
            </w:r>
          </w:p>
          <w:p w14:paraId="69E69C2D" w14:textId="2EB7C6DA" w:rsidR="001108FF" w:rsidRDefault="001108FF" w:rsidP="0037180A">
            <w:pPr>
              <w:spacing w:before="160" w:after="160" w:line="240" w:lineRule="auto"/>
              <w:rPr>
                <w:rFonts w:cs="Arial"/>
                <w:b/>
                <w:bCs/>
                <w:color w:val="000000" w:themeColor="text1"/>
                <w:szCs w:val="18"/>
                <w:lang w:eastAsia="en-US"/>
              </w:rPr>
            </w:pPr>
            <w:r>
              <w:rPr>
                <w:rFonts w:cs="Arial"/>
                <w:b/>
                <w:bCs/>
                <w:color w:val="000000" w:themeColor="text1"/>
                <w:szCs w:val="18"/>
                <w:lang w:eastAsia="en-US"/>
              </w:rPr>
              <w:t>Genetic characteristics</w:t>
            </w:r>
          </w:p>
          <w:p w14:paraId="701CC623" w14:textId="0EB7819C" w:rsidR="00EB5650" w:rsidRPr="00F831F7" w:rsidRDefault="00DD28EB" w:rsidP="0037180A">
            <w:pPr>
              <w:spacing w:before="160" w:after="160" w:line="240" w:lineRule="auto"/>
              <w:rPr>
                <w:rFonts w:cs="Arial"/>
                <w:color w:val="000000" w:themeColor="text1"/>
                <w:szCs w:val="18"/>
                <w:lang w:eastAsia="en-US"/>
              </w:rPr>
            </w:pPr>
            <w:r w:rsidRPr="00F831F7">
              <w:rPr>
                <w:rFonts w:cs="Arial"/>
                <w:color w:val="000000" w:themeColor="text1"/>
                <w:szCs w:val="18"/>
                <w:lang w:eastAsia="en-US"/>
              </w:rPr>
              <w:t xml:space="preserve">The </w:t>
            </w:r>
            <w:proofErr w:type="spellStart"/>
            <w:r w:rsidRPr="00F831F7">
              <w:rPr>
                <w:rFonts w:cs="Arial"/>
                <w:color w:val="000000" w:themeColor="text1"/>
                <w:szCs w:val="18"/>
                <w:lang w:eastAsia="en-US"/>
              </w:rPr>
              <w:t>Bherwerre</w:t>
            </w:r>
            <w:proofErr w:type="spellEnd"/>
            <w:r w:rsidRPr="00F831F7">
              <w:rPr>
                <w:rFonts w:cs="Arial"/>
                <w:color w:val="000000" w:themeColor="text1"/>
                <w:szCs w:val="18"/>
                <w:lang w:eastAsia="en-US"/>
              </w:rPr>
              <w:t xml:space="preserve"> Peninsula and </w:t>
            </w:r>
            <w:proofErr w:type="spellStart"/>
            <w:r w:rsidRPr="00F831F7">
              <w:rPr>
                <w:rFonts w:cs="Arial"/>
                <w:color w:val="000000" w:themeColor="text1"/>
                <w:szCs w:val="18"/>
                <w:lang w:eastAsia="en-US"/>
              </w:rPr>
              <w:t>Budderoo</w:t>
            </w:r>
            <w:proofErr w:type="spellEnd"/>
            <w:r w:rsidRPr="00F831F7">
              <w:rPr>
                <w:rFonts w:cs="Arial"/>
                <w:color w:val="000000" w:themeColor="text1"/>
                <w:szCs w:val="18"/>
                <w:lang w:eastAsia="en-US"/>
              </w:rPr>
              <w:t xml:space="preserve"> Plateau populations have a high level of genetic diversity and are strongly divergent from each other (Roberts </w:t>
            </w:r>
            <w:r w:rsidRPr="00F831F7">
              <w:rPr>
                <w:rFonts w:cs="Arial"/>
                <w:i/>
                <w:iCs/>
                <w:color w:val="000000" w:themeColor="text1"/>
                <w:szCs w:val="18"/>
                <w:lang w:eastAsia="en-US"/>
              </w:rPr>
              <w:t>et al</w:t>
            </w:r>
            <w:r w:rsidRPr="00F831F7">
              <w:rPr>
                <w:rFonts w:cs="Arial"/>
                <w:color w:val="000000" w:themeColor="text1"/>
                <w:szCs w:val="18"/>
                <w:lang w:eastAsia="en-US"/>
              </w:rPr>
              <w:t>. 2011</w:t>
            </w:r>
            <w:r w:rsidR="00010A25" w:rsidRPr="00F831F7">
              <w:rPr>
                <w:rFonts w:cs="Arial"/>
                <w:color w:val="000000" w:themeColor="text1"/>
                <w:szCs w:val="18"/>
                <w:lang w:eastAsia="en-US"/>
              </w:rPr>
              <w:t>,</w:t>
            </w:r>
            <w:r w:rsidRPr="00F831F7">
              <w:rPr>
                <w:rFonts w:cs="Arial"/>
                <w:color w:val="000000" w:themeColor="text1"/>
                <w:szCs w:val="18"/>
                <w:lang w:eastAsia="en-US"/>
              </w:rPr>
              <w:t xml:space="preserve"> Weeks and van Rooyen)</w:t>
            </w:r>
            <w:r w:rsidR="00F64E51" w:rsidRPr="00F831F7">
              <w:rPr>
                <w:rFonts w:cs="Arial"/>
                <w:color w:val="000000" w:themeColor="text1"/>
                <w:szCs w:val="18"/>
                <w:lang w:eastAsia="en-US"/>
              </w:rPr>
              <w:t xml:space="preserve">. In contrast, the </w:t>
            </w:r>
            <w:r w:rsidR="008D51A9" w:rsidRPr="00F831F7">
              <w:rPr>
                <w:rFonts w:cs="Arial"/>
                <w:color w:val="000000" w:themeColor="text1"/>
                <w:szCs w:val="18"/>
                <w:lang w:eastAsia="en-US"/>
              </w:rPr>
              <w:t xml:space="preserve">distinct </w:t>
            </w:r>
            <w:r w:rsidR="00F64E51" w:rsidRPr="00F831F7">
              <w:rPr>
                <w:rFonts w:cs="Arial"/>
                <w:color w:val="000000" w:themeColor="text1"/>
                <w:szCs w:val="18"/>
                <w:lang w:eastAsia="en-US"/>
              </w:rPr>
              <w:t>northern and southern population</w:t>
            </w:r>
            <w:r w:rsidR="008D51A9" w:rsidRPr="00F831F7">
              <w:rPr>
                <w:rFonts w:cs="Arial"/>
                <w:color w:val="000000" w:themeColor="text1"/>
                <w:szCs w:val="18"/>
                <w:lang w:eastAsia="en-US"/>
              </w:rPr>
              <w:t>s</w:t>
            </w:r>
            <w:r w:rsidR="00F64E51" w:rsidRPr="00F831F7">
              <w:rPr>
                <w:rFonts w:cs="Arial"/>
                <w:color w:val="000000" w:themeColor="text1"/>
                <w:szCs w:val="18"/>
                <w:lang w:eastAsia="en-US"/>
              </w:rPr>
              <w:t xml:space="preserve"> are genetically depauperate</w:t>
            </w:r>
            <w:r w:rsidR="00413293" w:rsidRPr="00F831F7">
              <w:rPr>
                <w:rFonts w:cs="Arial"/>
                <w:color w:val="000000" w:themeColor="text1"/>
                <w:szCs w:val="18"/>
                <w:lang w:eastAsia="en-US"/>
              </w:rPr>
              <w:t xml:space="preserve"> (Table 3.6.1)</w:t>
            </w:r>
            <w:r w:rsidR="00F64E51" w:rsidRPr="00F831F7">
              <w:rPr>
                <w:rFonts w:cs="Arial"/>
                <w:color w:val="000000" w:themeColor="text1"/>
                <w:szCs w:val="18"/>
                <w:lang w:eastAsia="en-US"/>
              </w:rPr>
              <w:t xml:space="preserve">, most likely </w:t>
            </w:r>
            <w:proofErr w:type="gramStart"/>
            <w:r w:rsidR="00F64E51" w:rsidRPr="00F831F7">
              <w:rPr>
                <w:rFonts w:cs="Arial"/>
                <w:color w:val="000000" w:themeColor="text1"/>
                <w:szCs w:val="18"/>
                <w:lang w:eastAsia="en-US"/>
              </w:rPr>
              <w:t>as a result of</w:t>
            </w:r>
            <w:proofErr w:type="gramEnd"/>
            <w:r w:rsidR="00F64E51" w:rsidRPr="00F831F7">
              <w:rPr>
                <w:rFonts w:cs="Arial"/>
                <w:color w:val="000000" w:themeColor="text1"/>
                <w:szCs w:val="18"/>
                <w:lang w:eastAsia="en-US"/>
              </w:rPr>
              <w:t xml:space="preserve"> contemporary and/or past small population sizes (Weeks and van Rooyen 2011).</w:t>
            </w:r>
            <w:r w:rsidR="00CC7B59" w:rsidRPr="00F831F7">
              <w:rPr>
                <w:rFonts w:cs="Arial"/>
                <w:color w:val="000000" w:themeColor="text1"/>
                <w:szCs w:val="18"/>
                <w:lang w:eastAsia="en-US"/>
              </w:rPr>
              <w:t xml:space="preserve"> </w:t>
            </w:r>
          </w:p>
          <w:p w14:paraId="2A22ED18" w14:textId="51B90D06" w:rsidR="00612F01" w:rsidRPr="004E7595" w:rsidRDefault="00413293" w:rsidP="00A62953">
            <w:pPr>
              <w:spacing w:before="160" w:after="160" w:line="240" w:lineRule="auto"/>
              <w:rPr>
                <w:rFonts w:cs="Arial"/>
                <w:color w:val="000000" w:themeColor="text1"/>
                <w:lang w:eastAsia="en-US"/>
              </w:rPr>
            </w:pPr>
            <w:r w:rsidRPr="00B60152">
              <w:rPr>
                <w:rFonts w:cs="Arial"/>
                <w:b/>
                <w:bCs/>
                <w:color w:val="000000" w:themeColor="text1"/>
                <w:sz w:val="16"/>
                <w:szCs w:val="16"/>
                <w:lang w:eastAsia="en-US"/>
              </w:rPr>
              <w:t>Table 3.6.1</w:t>
            </w:r>
            <w:r w:rsidRPr="00B60152">
              <w:rPr>
                <w:rFonts w:cs="Arial"/>
                <w:color w:val="000000" w:themeColor="text1"/>
                <w:sz w:val="16"/>
                <w:szCs w:val="16"/>
                <w:lang w:eastAsia="en-US"/>
              </w:rPr>
              <w:t xml:space="preserve">. Estimates of genetic diversity in southern, </w:t>
            </w:r>
            <w:proofErr w:type="gramStart"/>
            <w:r w:rsidRPr="00B60152">
              <w:rPr>
                <w:rFonts w:cs="Arial"/>
                <w:color w:val="000000" w:themeColor="text1"/>
                <w:sz w:val="16"/>
                <w:szCs w:val="16"/>
                <w:lang w:eastAsia="en-US"/>
              </w:rPr>
              <w:t>central</w:t>
            </w:r>
            <w:proofErr w:type="gramEnd"/>
            <w:r w:rsidRPr="00B60152">
              <w:rPr>
                <w:rFonts w:cs="Arial"/>
                <w:color w:val="000000" w:themeColor="text1"/>
                <w:sz w:val="16"/>
                <w:szCs w:val="16"/>
                <w:lang w:eastAsia="en-US"/>
              </w:rPr>
              <w:t xml:space="preserve"> and northern populations of the Eastern Bristlebird </w:t>
            </w:r>
            <w:r w:rsidR="008C7F88" w:rsidRPr="00B60152">
              <w:rPr>
                <w:rFonts w:cs="Arial"/>
                <w:color w:val="000000" w:themeColor="text1"/>
                <w:sz w:val="16"/>
                <w:szCs w:val="16"/>
                <w:lang w:eastAsia="en-US"/>
              </w:rPr>
              <w:t xml:space="preserve">estimated using 14 microsatellite loci. </w:t>
            </w:r>
            <w:r w:rsidR="008C7F88" w:rsidRPr="0915F28B">
              <w:rPr>
                <w:rFonts w:cs="Arial"/>
                <w:i/>
                <w:color w:val="000000" w:themeColor="text1"/>
                <w:sz w:val="16"/>
                <w:szCs w:val="16"/>
                <w:lang w:eastAsia="en-US"/>
              </w:rPr>
              <w:t>N</w:t>
            </w:r>
            <w:r w:rsidR="008C7F88" w:rsidRPr="0915F28B">
              <w:rPr>
                <w:rFonts w:cs="Arial"/>
                <w:i/>
                <w:color w:val="000000" w:themeColor="text1"/>
                <w:sz w:val="16"/>
                <w:szCs w:val="16"/>
                <w:vertAlign w:val="subscript"/>
                <w:lang w:eastAsia="en-US"/>
              </w:rPr>
              <w:t>a</w:t>
            </w:r>
            <w:r w:rsidR="008C7F88" w:rsidRPr="00B60152">
              <w:rPr>
                <w:rFonts w:cs="Arial"/>
                <w:color w:val="000000" w:themeColor="text1"/>
                <w:sz w:val="16"/>
                <w:szCs w:val="16"/>
                <w:lang w:eastAsia="en-US"/>
              </w:rPr>
              <w:t xml:space="preserve"> = average number of alleles, </w:t>
            </w:r>
            <w:r w:rsidR="008C7F88" w:rsidRPr="0915F28B">
              <w:rPr>
                <w:rFonts w:cs="Arial"/>
                <w:i/>
                <w:color w:val="000000" w:themeColor="text1"/>
                <w:sz w:val="16"/>
                <w:szCs w:val="16"/>
                <w:lang w:eastAsia="en-US"/>
              </w:rPr>
              <w:t>r</w:t>
            </w:r>
            <w:r w:rsidR="008C7F88" w:rsidRPr="00B60152">
              <w:rPr>
                <w:rFonts w:cs="Arial"/>
                <w:color w:val="000000" w:themeColor="text1"/>
                <w:sz w:val="16"/>
                <w:szCs w:val="16"/>
                <w:lang w:eastAsia="en-US"/>
              </w:rPr>
              <w:t xml:space="preserve"> = allelic richness (corrected for sample size at n=15), </w:t>
            </w:r>
            <w:r w:rsidR="008C7F88" w:rsidRPr="0915F28B">
              <w:rPr>
                <w:rFonts w:cs="Arial"/>
                <w:i/>
                <w:color w:val="000000" w:themeColor="text1"/>
                <w:sz w:val="16"/>
                <w:szCs w:val="16"/>
                <w:lang w:eastAsia="en-US"/>
              </w:rPr>
              <w:t>H</w:t>
            </w:r>
            <w:r w:rsidR="008C7F88" w:rsidRPr="0915F28B">
              <w:rPr>
                <w:rFonts w:cs="Arial"/>
                <w:i/>
                <w:color w:val="000000" w:themeColor="text1"/>
                <w:sz w:val="16"/>
                <w:szCs w:val="16"/>
                <w:vertAlign w:val="subscript"/>
                <w:lang w:eastAsia="en-US"/>
              </w:rPr>
              <w:t>O</w:t>
            </w:r>
            <w:r w:rsidR="008C7F88" w:rsidRPr="00B60152">
              <w:rPr>
                <w:rFonts w:cs="Arial"/>
                <w:color w:val="000000" w:themeColor="text1"/>
                <w:sz w:val="16"/>
                <w:szCs w:val="16"/>
                <w:lang w:eastAsia="en-US"/>
              </w:rPr>
              <w:t xml:space="preserve"> = observed heterozygosity, </w:t>
            </w:r>
            <w:r w:rsidR="008C7F88" w:rsidRPr="0915F28B">
              <w:rPr>
                <w:rFonts w:cs="Arial"/>
                <w:i/>
                <w:color w:val="000000" w:themeColor="text1"/>
                <w:sz w:val="16"/>
                <w:szCs w:val="16"/>
                <w:lang w:eastAsia="en-US"/>
              </w:rPr>
              <w:t>H</w:t>
            </w:r>
            <w:r w:rsidR="008C7F88" w:rsidRPr="0915F28B">
              <w:rPr>
                <w:rFonts w:cs="Arial"/>
                <w:i/>
                <w:color w:val="000000" w:themeColor="text1"/>
                <w:sz w:val="16"/>
                <w:szCs w:val="16"/>
                <w:vertAlign w:val="subscript"/>
                <w:lang w:eastAsia="en-US"/>
              </w:rPr>
              <w:t>E</w:t>
            </w:r>
            <w:r w:rsidR="008C7F88" w:rsidRPr="00B60152">
              <w:rPr>
                <w:rFonts w:cs="Arial"/>
                <w:color w:val="000000" w:themeColor="text1"/>
                <w:sz w:val="16"/>
                <w:szCs w:val="16"/>
                <w:lang w:eastAsia="en-US"/>
              </w:rPr>
              <w:t xml:space="preserve"> = expected heterozygosity</w:t>
            </w:r>
            <w:r w:rsidR="006462AC" w:rsidRPr="00B60152">
              <w:rPr>
                <w:rFonts w:cs="Arial"/>
                <w:color w:val="000000" w:themeColor="text1"/>
                <w:sz w:val="16"/>
                <w:szCs w:val="16"/>
                <w:lang w:eastAsia="en-US"/>
              </w:rPr>
              <w:t xml:space="preserve"> and </w:t>
            </w:r>
            <w:r w:rsidR="006462AC" w:rsidRPr="7764FA7E">
              <w:rPr>
                <w:rFonts w:cs="Arial"/>
                <w:i/>
                <w:color w:val="000000" w:themeColor="text1"/>
                <w:sz w:val="16"/>
                <w:szCs w:val="16"/>
                <w:lang w:eastAsia="en-US"/>
              </w:rPr>
              <w:t>F</w:t>
            </w:r>
            <w:r w:rsidR="006462AC" w:rsidRPr="7764FA7E">
              <w:rPr>
                <w:rFonts w:cs="Arial"/>
                <w:i/>
                <w:color w:val="000000" w:themeColor="text1"/>
                <w:sz w:val="16"/>
                <w:szCs w:val="16"/>
                <w:vertAlign w:val="subscript"/>
                <w:lang w:eastAsia="en-US"/>
              </w:rPr>
              <w:t>IS</w:t>
            </w:r>
            <w:r w:rsidR="006462AC" w:rsidRPr="00B60152">
              <w:rPr>
                <w:rFonts w:cs="Arial"/>
                <w:color w:val="000000" w:themeColor="text1"/>
                <w:sz w:val="16"/>
                <w:szCs w:val="16"/>
                <w:lang w:eastAsia="en-US"/>
              </w:rPr>
              <w:t xml:space="preserve"> = inbreeding </w:t>
            </w:r>
            <w:r w:rsidR="006637E7">
              <w:rPr>
                <w:rFonts w:cs="Arial"/>
                <w:color w:val="000000" w:themeColor="text1"/>
                <w:sz w:val="16"/>
                <w:szCs w:val="16"/>
                <w:lang w:eastAsia="en-US"/>
              </w:rPr>
              <w:t>coefficient</w:t>
            </w:r>
            <w:r w:rsidR="006462AC" w:rsidRPr="00B60152">
              <w:rPr>
                <w:rFonts w:cs="Arial"/>
                <w:color w:val="000000" w:themeColor="text1"/>
                <w:sz w:val="16"/>
                <w:szCs w:val="16"/>
                <w:lang w:eastAsia="en-US"/>
              </w:rPr>
              <w:t xml:space="preserve">. </w:t>
            </w:r>
            <w:r w:rsidR="000519A3">
              <w:rPr>
                <w:rFonts w:cs="Arial"/>
                <w:color w:val="000000" w:themeColor="text1"/>
                <w:sz w:val="16"/>
                <w:szCs w:val="16"/>
                <w:lang w:eastAsia="en-US"/>
              </w:rPr>
              <w:t>Different superscript letters indicate st</w:t>
            </w:r>
            <w:r w:rsidR="001A6580">
              <w:rPr>
                <w:rFonts w:cs="Arial"/>
                <w:color w:val="000000" w:themeColor="text1"/>
                <w:sz w:val="16"/>
                <w:szCs w:val="16"/>
                <w:lang w:eastAsia="en-US"/>
              </w:rPr>
              <w:t xml:space="preserve">atistically significant differences at </w:t>
            </w:r>
            <w:r w:rsidR="004E7595">
              <w:rPr>
                <w:rFonts w:ascii="Symbol" w:hAnsi="Symbol" w:cs="Arial"/>
                <w:color w:val="000000" w:themeColor="text1"/>
                <w:sz w:val="16"/>
                <w:szCs w:val="16"/>
                <w:lang w:eastAsia="en-US"/>
              </w:rPr>
              <w:t>a</w:t>
            </w:r>
            <w:r w:rsidR="004E7595">
              <w:rPr>
                <w:rFonts w:cs="Arial"/>
                <w:color w:val="000000" w:themeColor="text1"/>
                <w:sz w:val="16"/>
                <w:szCs w:val="16"/>
                <w:lang w:eastAsia="en-US"/>
              </w:rPr>
              <w:t xml:space="preserve"> = 0.0</w:t>
            </w:r>
            <w:r w:rsidR="00D74C2E">
              <w:rPr>
                <w:rFonts w:cs="Arial"/>
                <w:color w:val="000000" w:themeColor="text1"/>
                <w:sz w:val="16"/>
                <w:szCs w:val="16"/>
                <w:lang w:eastAsia="en-US"/>
              </w:rPr>
              <w:t>1 (after corrections for multiple comparisons).</w:t>
            </w:r>
            <w:r w:rsidR="009523CE" w:rsidRPr="00B60152">
              <w:rPr>
                <w:rFonts w:cs="Arial"/>
                <w:color w:val="000000" w:themeColor="text1"/>
                <w:sz w:val="16"/>
                <w:szCs w:val="16"/>
                <w:lang w:eastAsia="en-US"/>
              </w:rPr>
              <w:t xml:space="preserve"> (Taken from Weeks and van Rooyen 2021).</w:t>
            </w:r>
            <w:r w:rsidR="00A62953" w:rsidRPr="004E7595">
              <w:rPr>
                <w:rFonts w:cs="Arial"/>
                <w:color w:val="000000" w:themeColor="text1"/>
                <w:lang w:eastAsia="en-US"/>
              </w:rPr>
              <w:t xml:space="preserve"> </w:t>
            </w:r>
          </w:p>
          <w:p w14:paraId="731F2F0A" w14:textId="77777777" w:rsidR="001108FF" w:rsidRDefault="0030686E" w:rsidP="0037180A">
            <w:pPr>
              <w:spacing w:before="160" w:after="160" w:line="240" w:lineRule="auto"/>
              <w:rPr>
                <w:rFonts w:cs="Arial"/>
                <w:b/>
                <w:bCs/>
                <w:lang w:eastAsia="en-US"/>
              </w:rPr>
            </w:pPr>
            <w:r>
              <w:rPr>
                <w:noProof/>
                <w:color w:val="2B579A"/>
                <w:shd w:val="clear" w:color="auto" w:fill="E6E6E6"/>
              </w:rPr>
              <w:drawing>
                <wp:inline distT="0" distB="0" distL="0" distR="0" wp14:anchorId="6E6F54DD" wp14:editId="473ECA12">
                  <wp:extent cx="4495800" cy="2254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408" t="31169" r="69508" b="39820"/>
                          <a:stretch/>
                        </pic:blipFill>
                        <pic:spPr bwMode="auto">
                          <a:xfrm>
                            <a:off x="0" y="0"/>
                            <a:ext cx="4527308" cy="2269822"/>
                          </a:xfrm>
                          <a:prstGeom prst="rect">
                            <a:avLst/>
                          </a:prstGeom>
                          <a:ln>
                            <a:noFill/>
                          </a:ln>
                          <a:extLst>
                            <a:ext uri="{53640926-AAD7-44D8-BBD7-CCE9431645EC}">
                              <a14:shadowObscured xmlns:a14="http://schemas.microsoft.com/office/drawing/2010/main"/>
                            </a:ext>
                          </a:extLst>
                        </pic:spPr>
                      </pic:pic>
                    </a:graphicData>
                  </a:graphic>
                </wp:inline>
              </w:drawing>
            </w:r>
          </w:p>
          <w:p w14:paraId="34EDD5A0" w14:textId="2414A746" w:rsidR="00EB5650" w:rsidRPr="00F831F7" w:rsidRDefault="00EB5650" w:rsidP="0037180A">
            <w:pPr>
              <w:spacing w:before="160" w:after="160" w:line="240" w:lineRule="auto"/>
              <w:rPr>
                <w:rFonts w:cs="Arial"/>
                <w:color w:val="000000" w:themeColor="text1"/>
                <w:szCs w:val="18"/>
                <w:lang w:eastAsia="en-US"/>
              </w:rPr>
            </w:pPr>
            <w:r w:rsidRPr="00F831F7">
              <w:rPr>
                <w:rFonts w:cs="Arial"/>
                <w:color w:val="000000" w:themeColor="text1"/>
                <w:szCs w:val="18"/>
                <w:lang w:eastAsia="en-US"/>
              </w:rPr>
              <w:t>Although the southern population possesses some unique genetic diversity, &lt;3% of alleles are unique to th</w:t>
            </w:r>
            <w:r w:rsidR="0046753B" w:rsidRPr="00F831F7">
              <w:rPr>
                <w:rFonts w:cs="Arial"/>
                <w:color w:val="000000" w:themeColor="text1"/>
                <w:szCs w:val="18"/>
                <w:lang w:eastAsia="en-US"/>
              </w:rPr>
              <w:t>at</w:t>
            </w:r>
            <w:r w:rsidRPr="00F831F7">
              <w:rPr>
                <w:rFonts w:cs="Arial"/>
                <w:color w:val="000000" w:themeColor="text1"/>
                <w:szCs w:val="18"/>
                <w:lang w:eastAsia="en-US"/>
              </w:rPr>
              <w:t xml:space="preserve"> population (estimated for the </w:t>
            </w:r>
            <w:proofErr w:type="spellStart"/>
            <w:r w:rsidRPr="00F831F7">
              <w:rPr>
                <w:rFonts w:cs="Arial"/>
                <w:color w:val="000000" w:themeColor="text1"/>
                <w:szCs w:val="18"/>
                <w:lang w:eastAsia="en-US"/>
              </w:rPr>
              <w:t>Croajingolong</w:t>
            </w:r>
            <w:proofErr w:type="spellEnd"/>
            <w:r w:rsidRPr="00F831F7">
              <w:rPr>
                <w:rFonts w:cs="Arial"/>
                <w:color w:val="000000" w:themeColor="text1"/>
                <w:szCs w:val="18"/>
                <w:lang w:eastAsia="en-US"/>
              </w:rPr>
              <w:t xml:space="preserve"> subpopulation) and a high proportion (~83%) of alleles are shared with the central population (Weeks and van Rooyen 2021). In contrast, the </w:t>
            </w:r>
            <w:proofErr w:type="spellStart"/>
            <w:r w:rsidRPr="00F831F7">
              <w:rPr>
                <w:rFonts w:cs="Arial"/>
                <w:color w:val="000000" w:themeColor="text1"/>
                <w:szCs w:val="18"/>
                <w:lang w:eastAsia="en-US"/>
              </w:rPr>
              <w:t>Bherwerre</w:t>
            </w:r>
            <w:proofErr w:type="spellEnd"/>
            <w:r w:rsidRPr="00F831F7">
              <w:rPr>
                <w:rFonts w:cs="Arial"/>
                <w:color w:val="000000" w:themeColor="text1"/>
                <w:szCs w:val="18"/>
                <w:lang w:eastAsia="en-US"/>
              </w:rPr>
              <w:t xml:space="preserve"> Peninsula and </w:t>
            </w:r>
            <w:proofErr w:type="spellStart"/>
            <w:r w:rsidRPr="00F831F7">
              <w:rPr>
                <w:rFonts w:cs="Arial"/>
                <w:color w:val="000000" w:themeColor="text1"/>
                <w:szCs w:val="18"/>
                <w:lang w:eastAsia="en-US"/>
              </w:rPr>
              <w:t>Budderoo</w:t>
            </w:r>
            <w:proofErr w:type="spellEnd"/>
            <w:r w:rsidRPr="00F831F7">
              <w:rPr>
                <w:rFonts w:cs="Arial"/>
                <w:color w:val="000000" w:themeColor="text1"/>
                <w:szCs w:val="18"/>
                <w:lang w:eastAsia="en-US"/>
              </w:rPr>
              <w:t xml:space="preserve"> Plateau populations each have a relatively high proportion (14</w:t>
            </w:r>
            <w:r w:rsidRPr="00F831F7">
              <w:rPr>
                <w:rFonts w:ascii="Calibri" w:hAnsi="Calibri" w:cs="Calibri"/>
                <w:color w:val="000000" w:themeColor="text1"/>
                <w:szCs w:val="18"/>
                <w:lang w:eastAsia="en-US"/>
              </w:rPr>
              <w:t>‒</w:t>
            </w:r>
            <w:r w:rsidRPr="00F831F7">
              <w:rPr>
                <w:rFonts w:cs="Arial"/>
                <w:color w:val="000000" w:themeColor="text1"/>
                <w:szCs w:val="18"/>
                <w:lang w:eastAsia="en-US"/>
              </w:rPr>
              <w:t xml:space="preserve">17%) of unique alleles (Weeks and van Rooyen 2021). Curiously, the divergence between the </w:t>
            </w:r>
            <w:proofErr w:type="spellStart"/>
            <w:r w:rsidRPr="00F831F7">
              <w:rPr>
                <w:rFonts w:cs="Arial"/>
                <w:color w:val="000000" w:themeColor="text1"/>
                <w:szCs w:val="18"/>
                <w:lang w:eastAsia="en-US"/>
              </w:rPr>
              <w:t>Bherwerre</w:t>
            </w:r>
            <w:proofErr w:type="spellEnd"/>
            <w:r w:rsidRPr="00F831F7">
              <w:rPr>
                <w:rFonts w:cs="Arial"/>
                <w:color w:val="000000" w:themeColor="text1"/>
                <w:szCs w:val="18"/>
                <w:lang w:eastAsia="en-US"/>
              </w:rPr>
              <w:t xml:space="preserve"> Peninsula and southern populations is seemingly shallower than between the two central populations, despite the wider geographic separation (Weeks and van Rooyen 2021). </w:t>
            </w:r>
          </w:p>
          <w:p w14:paraId="2E57A4A5" w14:textId="1AC2447B" w:rsidR="001A4928" w:rsidRPr="00F831F7" w:rsidRDefault="0082001D" w:rsidP="0037180A">
            <w:pPr>
              <w:spacing w:before="160" w:after="160" w:line="240" w:lineRule="auto"/>
              <w:rPr>
                <w:rFonts w:cs="Arial"/>
                <w:color w:val="000000" w:themeColor="text1"/>
                <w:szCs w:val="18"/>
                <w:lang w:eastAsia="en-US"/>
              </w:rPr>
            </w:pPr>
            <w:r w:rsidRPr="00F831F7">
              <w:rPr>
                <w:rFonts w:cs="Arial"/>
                <w:color w:val="000000" w:themeColor="text1"/>
                <w:szCs w:val="18"/>
                <w:lang w:eastAsia="en-US"/>
              </w:rPr>
              <w:t>The average r</w:t>
            </w:r>
            <w:r w:rsidR="001A4928" w:rsidRPr="00F831F7">
              <w:rPr>
                <w:rFonts w:cs="Arial"/>
                <w:color w:val="000000" w:themeColor="text1"/>
                <w:szCs w:val="18"/>
                <w:lang w:eastAsia="en-US"/>
              </w:rPr>
              <w:t xml:space="preserve">elatedness </w:t>
            </w:r>
            <w:r w:rsidR="002027B3" w:rsidRPr="00F831F7">
              <w:rPr>
                <w:rFonts w:cs="Arial"/>
                <w:color w:val="000000" w:themeColor="text1"/>
                <w:szCs w:val="18"/>
                <w:lang w:eastAsia="en-US"/>
              </w:rPr>
              <w:t>among individuals sampled within each population was</w:t>
            </w:r>
            <w:r w:rsidRPr="00F831F7">
              <w:rPr>
                <w:rFonts w:cs="Arial"/>
                <w:color w:val="000000" w:themeColor="text1"/>
                <w:szCs w:val="18"/>
                <w:lang w:eastAsia="en-US"/>
              </w:rPr>
              <w:t xml:space="preserve"> high for the </w:t>
            </w:r>
            <w:proofErr w:type="spellStart"/>
            <w:r w:rsidRPr="00F831F7">
              <w:rPr>
                <w:rFonts w:cs="Arial"/>
                <w:color w:val="000000" w:themeColor="text1"/>
                <w:szCs w:val="18"/>
                <w:lang w:eastAsia="en-US"/>
              </w:rPr>
              <w:t>Croajingolong</w:t>
            </w:r>
            <w:proofErr w:type="spellEnd"/>
            <w:r w:rsidRPr="00F831F7">
              <w:rPr>
                <w:rFonts w:cs="Arial"/>
                <w:color w:val="000000" w:themeColor="text1"/>
                <w:szCs w:val="18"/>
                <w:lang w:eastAsia="en-US"/>
              </w:rPr>
              <w:t xml:space="preserve"> subpopulation</w:t>
            </w:r>
            <w:r w:rsidR="00F4614F" w:rsidRPr="00F831F7">
              <w:rPr>
                <w:rFonts w:cs="Arial"/>
                <w:color w:val="000000" w:themeColor="text1"/>
                <w:szCs w:val="18"/>
                <w:lang w:eastAsia="en-US"/>
              </w:rPr>
              <w:t xml:space="preserve"> and lowest in the </w:t>
            </w:r>
            <w:proofErr w:type="spellStart"/>
            <w:r w:rsidR="00F4614F" w:rsidRPr="00F831F7">
              <w:rPr>
                <w:rFonts w:cs="Arial"/>
                <w:color w:val="000000" w:themeColor="text1"/>
                <w:szCs w:val="18"/>
                <w:lang w:eastAsia="en-US"/>
              </w:rPr>
              <w:t>Bherwerre</w:t>
            </w:r>
            <w:proofErr w:type="spellEnd"/>
            <w:r w:rsidR="00F4614F" w:rsidRPr="00F831F7">
              <w:rPr>
                <w:rFonts w:cs="Arial"/>
                <w:color w:val="000000" w:themeColor="text1"/>
                <w:szCs w:val="18"/>
                <w:lang w:eastAsia="en-US"/>
              </w:rPr>
              <w:t xml:space="preserve"> Peninsula population</w:t>
            </w:r>
            <w:r w:rsidR="00F7595C" w:rsidRPr="00F831F7">
              <w:rPr>
                <w:rFonts w:cs="Arial"/>
                <w:color w:val="000000" w:themeColor="text1"/>
                <w:szCs w:val="18"/>
                <w:lang w:eastAsia="en-US"/>
              </w:rPr>
              <w:t xml:space="preserve"> (Weeks and van Rooyen 2021). </w:t>
            </w:r>
          </w:p>
          <w:p w14:paraId="43C43F8B" w14:textId="0A18DE97" w:rsidR="00F831F7" w:rsidRPr="00F831F7" w:rsidRDefault="00F831F7" w:rsidP="0037180A">
            <w:pPr>
              <w:spacing w:before="160" w:after="160" w:line="240" w:lineRule="auto"/>
              <w:rPr>
                <w:rFonts w:cs="Arial"/>
                <w:i/>
                <w:iCs/>
                <w:color w:val="000000" w:themeColor="text1"/>
                <w:szCs w:val="18"/>
                <w:lang w:eastAsia="en-US"/>
              </w:rPr>
            </w:pPr>
            <w:r w:rsidRPr="00F831F7">
              <w:rPr>
                <w:rFonts w:cs="Arial"/>
                <w:i/>
                <w:iCs/>
                <w:color w:val="000000" w:themeColor="text1"/>
                <w:szCs w:val="18"/>
                <w:lang w:eastAsia="en-US"/>
              </w:rPr>
              <w:lastRenderedPageBreak/>
              <w:t>Reintroduced Beecroft Peninsula population</w:t>
            </w:r>
          </w:p>
          <w:p w14:paraId="4CF52A84" w14:textId="6F887D0A" w:rsidR="002E05FE" w:rsidRPr="002E05FE" w:rsidRDefault="002E05FE" w:rsidP="0037180A">
            <w:pPr>
              <w:spacing w:before="160" w:after="160" w:line="240" w:lineRule="auto"/>
              <w:rPr>
                <w:rFonts w:cs="Arial"/>
                <w:lang w:eastAsia="en-US"/>
              </w:rPr>
            </w:pPr>
            <w:r w:rsidRPr="00F831F7">
              <w:rPr>
                <w:rFonts w:cs="Arial"/>
                <w:color w:val="000000" w:themeColor="text1"/>
                <w:lang w:eastAsia="en-US"/>
              </w:rPr>
              <w:t xml:space="preserve">The </w:t>
            </w:r>
            <w:r w:rsidR="000F5C8E">
              <w:rPr>
                <w:rFonts w:cs="Arial"/>
                <w:color w:val="000000" w:themeColor="text1"/>
                <w:lang w:eastAsia="en-US"/>
              </w:rPr>
              <w:t xml:space="preserve">50 individuals translocated </w:t>
            </w:r>
            <w:r w:rsidRPr="00F831F7">
              <w:rPr>
                <w:rFonts w:cs="Arial"/>
                <w:color w:val="000000" w:themeColor="text1"/>
                <w:lang w:eastAsia="en-US"/>
              </w:rPr>
              <w:t xml:space="preserve">to establish the reintroduced population at Beecroft Peninsula </w:t>
            </w:r>
            <w:r w:rsidR="00937BC9" w:rsidRPr="00F831F7">
              <w:rPr>
                <w:rFonts w:cs="Arial"/>
                <w:color w:val="000000" w:themeColor="text1"/>
                <w:lang w:eastAsia="en-US"/>
              </w:rPr>
              <w:t xml:space="preserve">effectively captured the genetic diversity present in the </w:t>
            </w:r>
            <w:r w:rsidR="00560C98" w:rsidRPr="00F831F7">
              <w:rPr>
                <w:rFonts w:cs="Arial"/>
                <w:color w:val="000000" w:themeColor="text1"/>
                <w:lang w:eastAsia="en-US"/>
              </w:rPr>
              <w:t>source population</w:t>
            </w:r>
            <w:r w:rsidR="00D0522F" w:rsidRPr="00F831F7">
              <w:rPr>
                <w:rFonts w:cs="Arial"/>
                <w:color w:val="000000" w:themeColor="text1"/>
                <w:lang w:eastAsia="en-US"/>
              </w:rPr>
              <w:t xml:space="preserve"> (</w:t>
            </w:r>
            <w:proofErr w:type="spellStart"/>
            <w:r w:rsidR="00D0522F" w:rsidRPr="00F831F7">
              <w:rPr>
                <w:rFonts w:cs="Arial"/>
                <w:color w:val="000000" w:themeColor="text1"/>
                <w:lang w:eastAsia="en-US"/>
              </w:rPr>
              <w:t>Bherwerre</w:t>
            </w:r>
            <w:proofErr w:type="spellEnd"/>
            <w:r w:rsidR="00D0522F" w:rsidRPr="00F831F7">
              <w:rPr>
                <w:rFonts w:cs="Arial"/>
                <w:color w:val="000000" w:themeColor="text1"/>
                <w:lang w:eastAsia="en-US"/>
              </w:rPr>
              <w:t xml:space="preserve"> Peninsula). </w:t>
            </w:r>
            <w:r w:rsidR="00EB482A" w:rsidRPr="00F831F7">
              <w:rPr>
                <w:rFonts w:cs="Arial"/>
                <w:color w:val="000000" w:themeColor="text1"/>
                <w:lang w:eastAsia="en-US"/>
              </w:rPr>
              <w:t>Estimated a</w:t>
            </w:r>
            <w:r w:rsidR="005D68D1" w:rsidRPr="00F831F7">
              <w:rPr>
                <w:rFonts w:cs="Arial"/>
                <w:color w:val="000000" w:themeColor="text1"/>
                <w:lang w:eastAsia="en-US"/>
              </w:rPr>
              <w:t xml:space="preserve">llelic richness and expected heterozygosity were both relatively high and </w:t>
            </w:r>
            <w:r w:rsidR="00A01692" w:rsidRPr="00F831F7">
              <w:rPr>
                <w:rFonts w:cs="Arial"/>
                <w:color w:val="000000" w:themeColor="text1"/>
                <w:lang w:eastAsia="en-US"/>
              </w:rPr>
              <w:t>were not statistically significantly different from th</w:t>
            </w:r>
            <w:r w:rsidR="00064E15" w:rsidRPr="00F831F7">
              <w:rPr>
                <w:rFonts w:cs="Arial"/>
                <w:color w:val="000000" w:themeColor="text1"/>
                <w:lang w:eastAsia="en-US"/>
              </w:rPr>
              <w:t xml:space="preserve">at </w:t>
            </w:r>
            <w:r w:rsidR="00EB482A" w:rsidRPr="00F831F7">
              <w:rPr>
                <w:rFonts w:cs="Arial"/>
                <w:color w:val="000000" w:themeColor="text1"/>
                <w:lang w:eastAsia="en-US"/>
              </w:rPr>
              <w:t xml:space="preserve">of </w:t>
            </w:r>
            <w:r w:rsidR="00064E15" w:rsidRPr="00F831F7">
              <w:rPr>
                <w:rFonts w:cs="Arial"/>
                <w:color w:val="000000" w:themeColor="text1"/>
                <w:lang w:eastAsia="en-US"/>
              </w:rPr>
              <w:t xml:space="preserve">the </w:t>
            </w:r>
            <w:proofErr w:type="spellStart"/>
            <w:r w:rsidR="00064E15" w:rsidRPr="00F831F7">
              <w:rPr>
                <w:rFonts w:cs="Arial"/>
                <w:color w:val="000000" w:themeColor="text1"/>
                <w:lang w:eastAsia="en-US"/>
              </w:rPr>
              <w:t>Bherwerre</w:t>
            </w:r>
            <w:proofErr w:type="spellEnd"/>
            <w:r w:rsidR="00064E15" w:rsidRPr="00F831F7">
              <w:rPr>
                <w:rFonts w:cs="Arial"/>
                <w:color w:val="000000" w:themeColor="text1"/>
                <w:lang w:eastAsia="en-US"/>
              </w:rPr>
              <w:t xml:space="preserve"> Peninsula population (Table 3.6.1; Weeks and van Rooyen 2021). </w:t>
            </w:r>
            <w:r w:rsidR="00414D36" w:rsidRPr="00F831F7">
              <w:rPr>
                <w:rFonts w:cs="Arial"/>
                <w:color w:val="000000" w:themeColor="text1"/>
                <w:lang w:eastAsia="en-US"/>
              </w:rPr>
              <w:t>Genetic samples of the reintroduced population at Cataract Reservoir have not yet been collected</w:t>
            </w:r>
            <w:r w:rsidR="00DA075E" w:rsidRPr="00F831F7">
              <w:rPr>
                <w:rFonts w:cs="Arial"/>
                <w:color w:val="000000" w:themeColor="text1"/>
                <w:lang w:eastAsia="en-US"/>
              </w:rPr>
              <w:t xml:space="preserve"> (K. Roche pers. comm.)</w:t>
            </w:r>
            <w:r w:rsidR="00682DBB" w:rsidRPr="00F831F7">
              <w:rPr>
                <w:rFonts w:cs="Arial"/>
                <w:color w:val="000000" w:themeColor="text1"/>
                <w:lang w:eastAsia="en-US"/>
              </w:rPr>
              <w:t>.</w:t>
            </w:r>
          </w:p>
        </w:tc>
      </w:tr>
      <w:tr w:rsidR="0025554E" w:rsidRPr="007D15D0" w14:paraId="0254C7AE" w14:textId="77777777" w:rsidTr="007D2C0A">
        <w:tc>
          <w:tcPr>
            <w:tcW w:w="567" w:type="dxa"/>
          </w:tcPr>
          <w:p w14:paraId="0F326285" w14:textId="77777777" w:rsidR="0025554E" w:rsidRPr="00306E0D" w:rsidRDefault="0025554E" w:rsidP="0037180A">
            <w:pPr>
              <w:pStyle w:val="HeadingBoldNumbered"/>
              <w:numPr>
                <w:ilvl w:val="0"/>
                <w:numId w:val="0"/>
              </w:numPr>
              <w:spacing w:before="160" w:after="160"/>
              <w:rPr>
                <w:rFonts w:ascii="Arial" w:hAnsi="Arial" w:cs="Arial"/>
                <w:sz w:val="18"/>
              </w:rPr>
            </w:pPr>
            <w:r w:rsidRPr="00306E0D">
              <w:rPr>
                <w:rFonts w:ascii="Arial" w:hAnsi="Arial" w:cs="Arial"/>
                <w:sz w:val="18"/>
              </w:rPr>
              <w:lastRenderedPageBreak/>
              <w:t>3.7</w:t>
            </w:r>
          </w:p>
        </w:tc>
        <w:tc>
          <w:tcPr>
            <w:tcW w:w="1730" w:type="dxa"/>
          </w:tcPr>
          <w:p w14:paraId="1AFA3041" w14:textId="4F036031" w:rsidR="0025554E" w:rsidRPr="00F93F67" w:rsidRDefault="0025554E" w:rsidP="0037180A">
            <w:pPr>
              <w:pStyle w:val="HeadingBoldNumbered"/>
              <w:numPr>
                <w:ilvl w:val="0"/>
                <w:numId w:val="0"/>
              </w:numPr>
              <w:spacing w:before="160" w:after="160"/>
              <w:rPr>
                <w:rFonts w:ascii="Arial" w:hAnsi="Arial" w:cs="Arial"/>
                <w:sz w:val="18"/>
              </w:rPr>
            </w:pPr>
            <w:r w:rsidRPr="00F93F67">
              <w:rPr>
                <w:rFonts w:ascii="Arial" w:hAnsi="Arial" w:cs="Arial"/>
                <w:sz w:val="18"/>
              </w:rPr>
              <w:t>Source Population</w:t>
            </w:r>
          </w:p>
          <w:p w14:paraId="0B1A0056" w14:textId="77777777" w:rsidR="0025554E" w:rsidRPr="002C646A" w:rsidRDefault="0025554E" w:rsidP="0037180A">
            <w:pPr>
              <w:spacing w:line="240" w:lineRule="auto"/>
              <w:rPr>
                <w:rFonts w:cs="Arial"/>
                <w:b/>
                <w:bCs/>
              </w:rPr>
            </w:pPr>
          </w:p>
        </w:tc>
        <w:tc>
          <w:tcPr>
            <w:tcW w:w="7796" w:type="dxa"/>
            <w:tcBorders>
              <w:bottom w:val="single" w:sz="4" w:space="0" w:color="auto"/>
            </w:tcBorders>
          </w:tcPr>
          <w:p w14:paraId="4FF6F561" w14:textId="6345E155" w:rsidR="00E25AC9" w:rsidRPr="002C646A" w:rsidRDefault="00E25AC9" w:rsidP="0037180A">
            <w:pPr>
              <w:spacing w:before="160" w:line="240" w:lineRule="auto"/>
              <w:rPr>
                <w:rFonts w:cs="Arial"/>
                <w:color w:val="000000" w:themeColor="text1"/>
                <w:szCs w:val="14"/>
              </w:rPr>
            </w:pPr>
            <w:r w:rsidRPr="002C646A">
              <w:rPr>
                <w:rFonts w:cs="Arial"/>
                <w:color w:val="000000" w:themeColor="text1"/>
                <w:szCs w:val="14"/>
              </w:rPr>
              <w:t>Population size, history and trends for all populations are detailed in section 3.6</w:t>
            </w:r>
            <w:r w:rsidR="004A0945">
              <w:rPr>
                <w:rFonts w:cs="Arial"/>
                <w:color w:val="000000" w:themeColor="text1"/>
                <w:szCs w:val="14"/>
              </w:rPr>
              <w:t xml:space="preserve"> (see also </w:t>
            </w:r>
            <w:r w:rsidR="00E9096A">
              <w:rPr>
                <w:rFonts w:cs="Arial"/>
                <w:color w:val="000000" w:themeColor="text1"/>
                <w:szCs w:val="14"/>
              </w:rPr>
              <w:t>Appendix 10</w:t>
            </w:r>
            <w:r w:rsidR="00C8201A">
              <w:rPr>
                <w:rFonts w:cs="Arial"/>
                <w:color w:val="000000" w:themeColor="text1"/>
                <w:szCs w:val="14"/>
              </w:rPr>
              <w:t>)</w:t>
            </w:r>
            <w:r w:rsidRPr="002C646A">
              <w:rPr>
                <w:rFonts w:cs="Arial"/>
                <w:color w:val="000000" w:themeColor="text1"/>
                <w:szCs w:val="14"/>
              </w:rPr>
              <w:t>.</w:t>
            </w:r>
          </w:p>
          <w:p w14:paraId="47A20C22" w14:textId="77777777" w:rsidR="00E25AC9" w:rsidRPr="00FC4234" w:rsidRDefault="00E25AC9" w:rsidP="0037180A">
            <w:pPr>
              <w:spacing w:before="160" w:line="240" w:lineRule="auto"/>
              <w:rPr>
                <w:rFonts w:cs="Arial"/>
                <w:b/>
                <w:bCs/>
                <w:color w:val="000000" w:themeColor="text1"/>
                <w:szCs w:val="14"/>
              </w:rPr>
            </w:pPr>
            <w:r w:rsidRPr="00FC4234">
              <w:rPr>
                <w:rFonts w:cs="Arial"/>
                <w:b/>
                <w:bCs/>
                <w:color w:val="000000" w:themeColor="text1"/>
                <w:szCs w:val="14"/>
              </w:rPr>
              <w:t>Selection of source populations</w:t>
            </w:r>
          </w:p>
          <w:p w14:paraId="2EB85276" w14:textId="294FE73E" w:rsidR="00E25AC9" w:rsidRPr="002C646A" w:rsidRDefault="00E25AC9" w:rsidP="0037180A">
            <w:pPr>
              <w:spacing w:before="160" w:line="240" w:lineRule="auto"/>
              <w:rPr>
                <w:rFonts w:cs="Arial"/>
                <w:color w:val="000000" w:themeColor="text1"/>
                <w:szCs w:val="14"/>
              </w:rPr>
            </w:pPr>
            <w:r w:rsidRPr="002C646A">
              <w:rPr>
                <w:rFonts w:cs="Arial"/>
                <w:color w:val="000000" w:themeColor="text1"/>
                <w:szCs w:val="14"/>
              </w:rPr>
              <w:t xml:space="preserve">The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 population and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subpopulation have been selected as source populations for the reintroduction to Wilsons Prom. The rationale behind the selection of these populations is summarised in Table 3.7.1 (see also</w:t>
            </w:r>
            <w:r w:rsidR="00810171">
              <w:rPr>
                <w:rFonts w:cs="Arial"/>
                <w:color w:val="000000" w:themeColor="text1"/>
                <w:szCs w:val="14"/>
              </w:rPr>
              <w:t xml:space="preserve"> Appendix 3)</w:t>
            </w:r>
            <w:r w:rsidRPr="002C646A">
              <w:rPr>
                <w:rFonts w:cs="Arial"/>
                <w:color w:val="000000" w:themeColor="text1"/>
                <w:szCs w:val="14"/>
              </w:rPr>
              <w:t xml:space="preserve">. </w:t>
            </w:r>
          </w:p>
          <w:p w14:paraId="70405819" w14:textId="28910B52" w:rsidR="00E25AC9" w:rsidRPr="002C646A" w:rsidRDefault="00E25AC9" w:rsidP="0037180A">
            <w:pPr>
              <w:spacing w:before="160" w:line="240" w:lineRule="auto"/>
              <w:rPr>
                <w:rFonts w:cs="Arial"/>
                <w:color w:val="000000" w:themeColor="text1"/>
                <w:sz w:val="16"/>
                <w:szCs w:val="12"/>
              </w:rPr>
            </w:pPr>
            <w:r w:rsidRPr="00FC4234">
              <w:rPr>
                <w:rFonts w:cs="Arial"/>
                <w:b/>
                <w:bCs/>
                <w:color w:val="000000" w:themeColor="text1"/>
                <w:sz w:val="16"/>
                <w:szCs w:val="12"/>
              </w:rPr>
              <w:t>Table 3.7.1</w:t>
            </w:r>
            <w:r w:rsidRPr="002C646A">
              <w:rPr>
                <w:rFonts w:cs="Arial"/>
                <w:color w:val="000000" w:themeColor="text1"/>
                <w:sz w:val="16"/>
                <w:szCs w:val="12"/>
              </w:rPr>
              <w:t xml:space="preserve">. Major populations of the Eastern Bristlebird and their suitability as a source population for reintroducing Eastern Bristlebirds to Wilsons Prom. Sources of information are cited in </w:t>
            </w:r>
            <w:r w:rsidRPr="00667342">
              <w:rPr>
                <w:rFonts w:cs="Arial"/>
                <w:color w:val="000000" w:themeColor="text1"/>
                <w:sz w:val="16"/>
                <w:szCs w:val="12"/>
              </w:rPr>
              <w:t>sections 3.3 and 3.6.</w:t>
            </w:r>
          </w:p>
          <w:tbl>
            <w:tblPr>
              <w:tblStyle w:val="TableGrid"/>
              <w:tblW w:w="72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851"/>
              <w:gridCol w:w="5103"/>
            </w:tblGrid>
            <w:tr w:rsidR="00E25AC9" w:rsidRPr="00FC4234" w14:paraId="090AEDB1" w14:textId="77777777" w:rsidTr="00FC4234">
              <w:tc>
                <w:tcPr>
                  <w:tcW w:w="1336" w:type="dxa"/>
                  <w:tcBorders>
                    <w:top w:val="single" w:sz="12" w:space="0" w:color="auto"/>
                    <w:bottom w:val="single" w:sz="8" w:space="0" w:color="auto"/>
                  </w:tcBorders>
                </w:tcPr>
                <w:p w14:paraId="6F80B21D" w14:textId="77777777" w:rsidR="00E25AC9" w:rsidRPr="00FC4234" w:rsidRDefault="00E25AC9" w:rsidP="0037180A">
                  <w:pPr>
                    <w:spacing w:before="100" w:beforeAutospacing="1" w:after="0" w:line="240" w:lineRule="auto"/>
                    <w:ind w:left="97" w:hanging="97"/>
                    <w:rPr>
                      <w:rFonts w:cs="Arial"/>
                      <w:b/>
                      <w:bCs/>
                      <w:color w:val="000000" w:themeColor="text1"/>
                      <w:sz w:val="16"/>
                      <w:szCs w:val="12"/>
                    </w:rPr>
                  </w:pPr>
                  <w:r w:rsidRPr="00FC4234">
                    <w:rPr>
                      <w:rFonts w:cs="Arial"/>
                      <w:b/>
                      <w:bCs/>
                      <w:color w:val="000000" w:themeColor="text1"/>
                      <w:sz w:val="16"/>
                      <w:szCs w:val="12"/>
                    </w:rPr>
                    <w:t>Population</w:t>
                  </w:r>
                </w:p>
              </w:tc>
              <w:tc>
                <w:tcPr>
                  <w:tcW w:w="851" w:type="dxa"/>
                  <w:tcBorders>
                    <w:top w:val="single" w:sz="12" w:space="0" w:color="auto"/>
                    <w:bottom w:val="single" w:sz="8" w:space="0" w:color="auto"/>
                  </w:tcBorders>
                </w:tcPr>
                <w:p w14:paraId="373DE644" w14:textId="31C140E4" w:rsidR="00E25AC9" w:rsidRPr="00FC4234" w:rsidRDefault="00E25AC9" w:rsidP="0037180A">
                  <w:pPr>
                    <w:spacing w:before="100" w:beforeAutospacing="1" w:after="0" w:line="240" w:lineRule="auto"/>
                    <w:rPr>
                      <w:rFonts w:cs="Arial"/>
                      <w:b/>
                      <w:bCs/>
                      <w:color w:val="000000" w:themeColor="text1"/>
                      <w:sz w:val="16"/>
                      <w:szCs w:val="12"/>
                    </w:rPr>
                  </w:pPr>
                  <w:r w:rsidRPr="00FC4234">
                    <w:rPr>
                      <w:rFonts w:cs="Arial"/>
                      <w:b/>
                      <w:bCs/>
                      <w:color w:val="000000" w:themeColor="text1"/>
                      <w:sz w:val="16"/>
                      <w:szCs w:val="12"/>
                    </w:rPr>
                    <w:t>Suitable</w:t>
                  </w:r>
                </w:p>
              </w:tc>
              <w:tc>
                <w:tcPr>
                  <w:tcW w:w="5103" w:type="dxa"/>
                  <w:tcBorders>
                    <w:top w:val="single" w:sz="12" w:space="0" w:color="auto"/>
                    <w:bottom w:val="single" w:sz="8" w:space="0" w:color="auto"/>
                  </w:tcBorders>
                </w:tcPr>
                <w:p w14:paraId="5CB78F8D" w14:textId="77777777" w:rsidR="00E25AC9" w:rsidRPr="00FC4234" w:rsidRDefault="00E25AC9" w:rsidP="0037180A">
                  <w:pPr>
                    <w:spacing w:before="100" w:beforeAutospacing="1" w:after="0" w:line="240" w:lineRule="auto"/>
                    <w:rPr>
                      <w:rFonts w:cs="Arial"/>
                      <w:b/>
                      <w:bCs/>
                      <w:color w:val="000000" w:themeColor="text1"/>
                      <w:sz w:val="16"/>
                      <w:szCs w:val="12"/>
                    </w:rPr>
                  </w:pPr>
                  <w:r w:rsidRPr="00FC4234">
                    <w:rPr>
                      <w:rFonts w:cs="Arial"/>
                      <w:b/>
                      <w:bCs/>
                      <w:color w:val="000000" w:themeColor="text1"/>
                      <w:sz w:val="16"/>
                      <w:szCs w:val="12"/>
                    </w:rPr>
                    <w:t>Reason</w:t>
                  </w:r>
                </w:p>
              </w:tc>
            </w:tr>
            <w:tr w:rsidR="00E25AC9" w:rsidRPr="002C646A" w14:paraId="10E4FBEC" w14:textId="77777777" w:rsidTr="00FC4234">
              <w:tc>
                <w:tcPr>
                  <w:tcW w:w="1336" w:type="dxa"/>
                  <w:tcBorders>
                    <w:top w:val="single" w:sz="8" w:space="0" w:color="auto"/>
                  </w:tcBorders>
                </w:tcPr>
                <w:p w14:paraId="034D4E23" w14:textId="77777777" w:rsidR="00E25AC9" w:rsidRPr="002C646A" w:rsidRDefault="00E25AC9" w:rsidP="0037180A">
                  <w:pPr>
                    <w:spacing w:before="60" w:after="0" w:line="240" w:lineRule="auto"/>
                    <w:ind w:left="97" w:hanging="97"/>
                    <w:rPr>
                      <w:rFonts w:cs="Arial"/>
                      <w:color w:val="000000" w:themeColor="text1"/>
                      <w:sz w:val="16"/>
                      <w:szCs w:val="12"/>
                    </w:rPr>
                  </w:pPr>
                  <w:r w:rsidRPr="002C646A">
                    <w:rPr>
                      <w:rFonts w:cs="Arial"/>
                      <w:color w:val="000000" w:themeColor="text1"/>
                      <w:sz w:val="16"/>
                      <w:szCs w:val="12"/>
                    </w:rPr>
                    <w:t>Northern</w:t>
                  </w:r>
                </w:p>
              </w:tc>
              <w:tc>
                <w:tcPr>
                  <w:tcW w:w="851" w:type="dxa"/>
                  <w:tcBorders>
                    <w:top w:val="single" w:sz="8" w:space="0" w:color="auto"/>
                  </w:tcBorders>
                </w:tcPr>
                <w:p w14:paraId="47BB35FC"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No</w:t>
                  </w:r>
                </w:p>
              </w:tc>
              <w:tc>
                <w:tcPr>
                  <w:tcW w:w="5103" w:type="dxa"/>
                  <w:tcBorders>
                    <w:top w:val="single" w:sz="8" w:space="0" w:color="auto"/>
                  </w:tcBorders>
                </w:tcPr>
                <w:p w14:paraId="7412D0E6"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Wild population is too small (~45 wild individuals). Strong genetic divergence from the southern population.</w:t>
                  </w:r>
                </w:p>
              </w:tc>
            </w:tr>
            <w:tr w:rsidR="00E25AC9" w:rsidRPr="002C646A" w14:paraId="06B615FC" w14:textId="77777777" w:rsidTr="00FC4234">
              <w:tc>
                <w:tcPr>
                  <w:tcW w:w="1336" w:type="dxa"/>
                </w:tcPr>
                <w:p w14:paraId="3BA143A8" w14:textId="77777777" w:rsidR="00E25AC9" w:rsidRPr="002C646A" w:rsidRDefault="00E25AC9" w:rsidP="0037180A">
                  <w:pPr>
                    <w:spacing w:before="60" w:after="0" w:line="240" w:lineRule="auto"/>
                    <w:ind w:left="97" w:hanging="97"/>
                    <w:rPr>
                      <w:rFonts w:cs="Arial"/>
                      <w:color w:val="000000" w:themeColor="text1"/>
                      <w:sz w:val="16"/>
                      <w:szCs w:val="12"/>
                    </w:rPr>
                  </w:pPr>
                  <w:r w:rsidRPr="002C646A">
                    <w:rPr>
                      <w:rFonts w:cs="Arial"/>
                      <w:color w:val="000000" w:themeColor="text1"/>
                      <w:sz w:val="16"/>
                      <w:szCs w:val="12"/>
                    </w:rPr>
                    <w:t>Cataract Reservoir</w:t>
                  </w:r>
                </w:p>
              </w:tc>
              <w:tc>
                <w:tcPr>
                  <w:tcW w:w="851" w:type="dxa"/>
                </w:tcPr>
                <w:p w14:paraId="34AD6357"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No</w:t>
                  </w:r>
                </w:p>
              </w:tc>
              <w:tc>
                <w:tcPr>
                  <w:tcW w:w="5103" w:type="dxa"/>
                </w:tcPr>
                <w:p w14:paraId="7AC8DC3D"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Population is too small (&lt;40 individuals)</w:t>
                  </w:r>
                </w:p>
              </w:tc>
            </w:tr>
            <w:tr w:rsidR="00E25AC9" w:rsidRPr="002C646A" w14:paraId="4564CEB4" w14:textId="77777777" w:rsidTr="00FC4234">
              <w:tc>
                <w:tcPr>
                  <w:tcW w:w="1336" w:type="dxa"/>
                </w:tcPr>
                <w:p w14:paraId="127627E9" w14:textId="77777777" w:rsidR="00E25AC9" w:rsidRPr="002C646A" w:rsidRDefault="00E25AC9" w:rsidP="0037180A">
                  <w:pPr>
                    <w:spacing w:before="60" w:after="0" w:line="240" w:lineRule="auto"/>
                    <w:ind w:left="97" w:hanging="97"/>
                    <w:rPr>
                      <w:rFonts w:cs="Arial"/>
                      <w:color w:val="000000" w:themeColor="text1"/>
                      <w:sz w:val="16"/>
                      <w:szCs w:val="12"/>
                    </w:rPr>
                  </w:pPr>
                  <w:proofErr w:type="spellStart"/>
                  <w:r w:rsidRPr="002C646A">
                    <w:rPr>
                      <w:rFonts w:cs="Arial"/>
                      <w:color w:val="000000" w:themeColor="text1"/>
                      <w:sz w:val="16"/>
                      <w:szCs w:val="12"/>
                    </w:rPr>
                    <w:t>Budderoo</w:t>
                  </w:r>
                  <w:proofErr w:type="spellEnd"/>
                  <w:r w:rsidRPr="002C646A">
                    <w:rPr>
                      <w:rFonts w:cs="Arial"/>
                      <w:color w:val="000000" w:themeColor="text1"/>
                      <w:sz w:val="16"/>
                      <w:szCs w:val="12"/>
                    </w:rPr>
                    <w:t xml:space="preserve"> Plateau</w:t>
                  </w:r>
                </w:p>
              </w:tc>
              <w:tc>
                <w:tcPr>
                  <w:tcW w:w="851" w:type="dxa"/>
                </w:tcPr>
                <w:p w14:paraId="59E5D46F"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Unclear</w:t>
                  </w:r>
                </w:p>
              </w:tc>
              <w:tc>
                <w:tcPr>
                  <w:tcW w:w="5103" w:type="dxa"/>
                </w:tcPr>
                <w:p w14:paraId="61138867"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 xml:space="preserve">Population is large (&gt;1000 mature individuals) and has high genetic diversity. Recent population trends suggest a possible decline. Stronger genetic divergence from southern population than </w:t>
                  </w:r>
                  <w:proofErr w:type="spellStart"/>
                  <w:r w:rsidRPr="002C646A">
                    <w:rPr>
                      <w:rFonts w:cs="Arial"/>
                      <w:color w:val="000000" w:themeColor="text1"/>
                      <w:sz w:val="16"/>
                      <w:szCs w:val="12"/>
                    </w:rPr>
                    <w:t>Bherwerre</w:t>
                  </w:r>
                  <w:proofErr w:type="spellEnd"/>
                  <w:r w:rsidRPr="002C646A">
                    <w:rPr>
                      <w:rFonts w:cs="Arial"/>
                      <w:color w:val="000000" w:themeColor="text1"/>
                      <w:sz w:val="16"/>
                      <w:szCs w:val="12"/>
                    </w:rPr>
                    <w:t xml:space="preserve"> Peninsula.</w:t>
                  </w:r>
                </w:p>
              </w:tc>
            </w:tr>
            <w:tr w:rsidR="00E25AC9" w:rsidRPr="002C646A" w14:paraId="710533AB" w14:textId="77777777" w:rsidTr="00FC4234">
              <w:tc>
                <w:tcPr>
                  <w:tcW w:w="1336" w:type="dxa"/>
                </w:tcPr>
                <w:p w14:paraId="475AAFD3" w14:textId="77777777" w:rsidR="00E25AC9" w:rsidRPr="002C646A" w:rsidRDefault="00E25AC9" w:rsidP="0037180A">
                  <w:pPr>
                    <w:spacing w:before="60" w:after="0" w:line="240" w:lineRule="auto"/>
                    <w:ind w:left="97" w:hanging="97"/>
                    <w:rPr>
                      <w:rFonts w:cs="Arial"/>
                      <w:color w:val="000000" w:themeColor="text1"/>
                      <w:sz w:val="16"/>
                      <w:szCs w:val="12"/>
                    </w:rPr>
                  </w:pPr>
                  <w:proofErr w:type="spellStart"/>
                  <w:r w:rsidRPr="002C646A">
                    <w:rPr>
                      <w:rFonts w:cs="Arial"/>
                      <w:color w:val="000000" w:themeColor="text1"/>
                      <w:sz w:val="16"/>
                      <w:szCs w:val="12"/>
                    </w:rPr>
                    <w:t>Bherwerre</w:t>
                  </w:r>
                  <w:proofErr w:type="spellEnd"/>
                  <w:r w:rsidRPr="002C646A">
                    <w:rPr>
                      <w:rFonts w:cs="Arial"/>
                      <w:color w:val="000000" w:themeColor="text1"/>
                      <w:sz w:val="16"/>
                      <w:szCs w:val="12"/>
                    </w:rPr>
                    <w:t xml:space="preserve"> Peninsula</w:t>
                  </w:r>
                </w:p>
              </w:tc>
              <w:tc>
                <w:tcPr>
                  <w:tcW w:w="851" w:type="dxa"/>
                </w:tcPr>
                <w:p w14:paraId="7D1802B9"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Yes</w:t>
                  </w:r>
                </w:p>
              </w:tc>
              <w:tc>
                <w:tcPr>
                  <w:tcW w:w="5103" w:type="dxa"/>
                </w:tcPr>
                <w:p w14:paraId="1D2D6194"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 xml:space="preserve">Population is large (&gt;1000 mature individuals) and has high genetic diversity. Least genetically divergent from southern population. Access is excellent. Local in-kind support available. Climate and habitat more </w:t>
                  </w:r>
                  <w:proofErr w:type="gramStart"/>
                  <w:r w:rsidRPr="002C646A">
                    <w:rPr>
                      <w:rFonts w:cs="Arial"/>
                      <w:color w:val="000000" w:themeColor="text1"/>
                      <w:sz w:val="16"/>
                      <w:szCs w:val="12"/>
                    </w:rPr>
                    <w:t>similar to</w:t>
                  </w:r>
                  <w:proofErr w:type="gramEnd"/>
                  <w:r w:rsidRPr="002C646A">
                    <w:rPr>
                      <w:rFonts w:cs="Arial"/>
                      <w:color w:val="000000" w:themeColor="text1"/>
                      <w:sz w:val="16"/>
                      <w:szCs w:val="12"/>
                    </w:rPr>
                    <w:t xml:space="preserve"> Wilsons Prom than </w:t>
                  </w:r>
                  <w:proofErr w:type="spellStart"/>
                  <w:r w:rsidRPr="002C646A">
                    <w:rPr>
                      <w:rFonts w:cs="Arial"/>
                      <w:color w:val="000000" w:themeColor="text1"/>
                      <w:sz w:val="16"/>
                      <w:szCs w:val="12"/>
                    </w:rPr>
                    <w:t>Budderoo</w:t>
                  </w:r>
                  <w:proofErr w:type="spellEnd"/>
                  <w:r w:rsidRPr="002C646A">
                    <w:rPr>
                      <w:rFonts w:cs="Arial"/>
                      <w:color w:val="000000" w:themeColor="text1"/>
                      <w:sz w:val="16"/>
                      <w:szCs w:val="12"/>
                    </w:rPr>
                    <w:t xml:space="preserve"> Plateau.</w:t>
                  </w:r>
                </w:p>
              </w:tc>
            </w:tr>
            <w:tr w:rsidR="00E25AC9" w:rsidRPr="002C646A" w14:paraId="13206CB9" w14:textId="77777777" w:rsidTr="00FC4234">
              <w:tc>
                <w:tcPr>
                  <w:tcW w:w="1336" w:type="dxa"/>
                </w:tcPr>
                <w:p w14:paraId="6F9C1D35" w14:textId="77777777" w:rsidR="00E25AC9" w:rsidRPr="002C646A" w:rsidRDefault="00E25AC9" w:rsidP="0037180A">
                  <w:pPr>
                    <w:spacing w:before="60" w:after="0" w:line="240" w:lineRule="auto"/>
                    <w:ind w:left="97" w:hanging="97"/>
                    <w:rPr>
                      <w:rFonts w:cs="Arial"/>
                      <w:color w:val="000000" w:themeColor="text1"/>
                      <w:sz w:val="16"/>
                      <w:szCs w:val="12"/>
                    </w:rPr>
                  </w:pPr>
                  <w:r w:rsidRPr="002C646A">
                    <w:rPr>
                      <w:rFonts w:cs="Arial"/>
                      <w:color w:val="000000" w:themeColor="text1"/>
                      <w:sz w:val="16"/>
                      <w:szCs w:val="12"/>
                    </w:rPr>
                    <w:t>Beecroft Peninsula</w:t>
                  </w:r>
                </w:p>
              </w:tc>
              <w:tc>
                <w:tcPr>
                  <w:tcW w:w="851" w:type="dxa"/>
                </w:tcPr>
                <w:p w14:paraId="53195E48"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No</w:t>
                  </w:r>
                </w:p>
              </w:tc>
              <w:tc>
                <w:tcPr>
                  <w:tcW w:w="5103" w:type="dxa"/>
                </w:tcPr>
                <w:p w14:paraId="0F42DCE1"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Site has stringent access restrictions (managed by Department of Defence</w:t>
                  </w:r>
                  <w:proofErr w:type="gramStart"/>
                  <w:r w:rsidRPr="002C646A">
                    <w:rPr>
                      <w:rFonts w:cs="Arial"/>
                      <w:color w:val="000000" w:themeColor="text1"/>
                      <w:sz w:val="16"/>
                      <w:szCs w:val="12"/>
                    </w:rPr>
                    <w:t>)</w:t>
                  </w:r>
                  <w:proofErr w:type="gramEnd"/>
                  <w:r w:rsidRPr="002C646A">
                    <w:rPr>
                      <w:rFonts w:cs="Arial"/>
                      <w:color w:val="000000" w:themeColor="text1"/>
                      <w:sz w:val="16"/>
                      <w:szCs w:val="12"/>
                    </w:rPr>
                    <w:t xml:space="preserve"> and suitable capture sites are relatively limited (D. </w:t>
                  </w:r>
                  <w:proofErr w:type="spellStart"/>
                  <w:r w:rsidRPr="002C646A">
                    <w:rPr>
                      <w:rFonts w:cs="Arial"/>
                      <w:color w:val="000000" w:themeColor="text1"/>
                      <w:sz w:val="16"/>
                      <w:szCs w:val="12"/>
                    </w:rPr>
                    <w:t>Portelli</w:t>
                  </w:r>
                  <w:proofErr w:type="spellEnd"/>
                  <w:r w:rsidRPr="002C646A">
                    <w:rPr>
                      <w:rFonts w:cs="Arial"/>
                      <w:color w:val="000000" w:themeColor="text1"/>
                      <w:sz w:val="16"/>
                      <w:szCs w:val="12"/>
                    </w:rPr>
                    <w:t xml:space="preserve"> pers. obs.).</w:t>
                  </w:r>
                </w:p>
              </w:tc>
            </w:tr>
            <w:tr w:rsidR="00E25AC9" w:rsidRPr="002C646A" w14:paraId="59841680" w14:textId="77777777" w:rsidTr="00FC4234">
              <w:tc>
                <w:tcPr>
                  <w:tcW w:w="1336" w:type="dxa"/>
                </w:tcPr>
                <w:p w14:paraId="5DF7A589" w14:textId="77777777" w:rsidR="00E25AC9" w:rsidRPr="002C646A" w:rsidRDefault="00E25AC9" w:rsidP="0037180A">
                  <w:pPr>
                    <w:spacing w:before="60" w:after="0" w:line="240" w:lineRule="auto"/>
                    <w:ind w:left="97" w:hanging="97"/>
                    <w:rPr>
                      <w:rFonts w:cs="Arial"/>
                      <w:color w:val="000000" w:themeColor="text1"/>
                      <w:sz w:val="16"/>
                      <w:szCs w:val="12"/>
                    </w:rPr>
                  </w:pPr>
                  <w:proofErr w:type="spellStart"/>
                  <w:r w:rsidRPr="002C646A">
                    <w:rPr>
                      <w:rFonts w:cs="Arial"/>
                      <w:color w:val="000000" w:themeColor="text1"/>
                      <w:sz w:val="16"/>
                      <w:szCs w:val="12"/>
                    </w:rPr>
                    <w:t>Nadgee</w:t>
                  </w:r>
                  <w:proofErr w:type="spellEnd"/>
                </w:p>
              </w:tc>
              <w:tc>
                <w:tcPr>
                  <w:tcW w:w="851" w:type="dxa"/>
                </w:tcPr>
                <w:p w14:paraId="009658AF"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No</w:t>
                  </w:r>
                </w:p>
              </w:tc>
              <w:tc>
                <w:tcPr>
                  <w:tcW w:w="5103" w:type="dxa"/>
                </w:tcPr>
                <w:p w14:paraId="22D4D1DF"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 xml:space="preserve">Population is small </w:t>
                  </w:r>
                  <w:proofErr w:type="gramStart"/>
                  <w:r w:rsidRPr="002C646A">
                    <w:rPr>
                      <w:rFonts w:cs="Arial"/>
                      <w:color w:val="000000" w:themeColor="text1"/>
                      <w:sz w:val="16"/>
                      <w:szCs w:val="12"/>
                    </w:rPr>
                    <w:t>as a result of</w:t>
                  </w:r>
                  <w:proofErr w:type="gramEnd"/>
                  <w:r w:rsidRPr="002C646A">
                    <w:rPr>
                      <w:rFonts w:cs="Arial"/>
                      <w:color w:val="000000" w:themeColor="text1"/>
                      <w:sz w:val="16"/>
                      <w:szCs w:val="12"/>
                    </w:rPr>
                    <w:t xml:space="preserve"> extensive fire in 2020, genetically depauperate and occurs in a remote wilderness area. </w:t>
                  </w:r>
                </w:p>
              </w:tc>
            </w:tr>
            <w:tr w:rsidR="00E25AC9" w:rsidRPr="002C646A" w14:paraId="7BA1F222" w14:textId="77777777" w:rsidTr="00FC4234">
              <w:tc>
                <w:tcPr>
                  <w:tcW w:w="1336" w:type="dxa"/>
                </w:tcPr>
                <w:p w14:paraId="3B602493" w14:textId="77777777" w:rsidR="00E25AC9" w:rsidRPr="002C646A" w:rsidRDefault="00E25AC9" w:rsidP="0037180A">
                  <w:pPr>
                    <w:spacing w:before="60" w:after="0" w:line="240" w:lineRule="auto"/>
                    <w:ind w:left="97" w:hanging="97"/>
                    <w:rPr>
                      <w:rFonts w:cs="Arial"/>
                      <w:color w:val="000000" w:themeColor="text1"/>
                      <w:sz w:val="16"/>
                      <w:szCs w:val="12"/>
                    </w:rPr>
                  </w:pPr>
                  <w:proofErr w:type="spellStart"/>
                  <w:r w:rsidRPr="002C646A">
                    <w:rPr>
                      <w:rFonts w:cs="Arial"/>
                      <w:color w:val="000000" w:themeColor="text1"/>
                      <w:sz w:val="16"/>
                      <w:szCs w:val="12"/>
                    </w:rPr>
                    <w:t>Croajingolong</w:t>
                  </w:r>
                  <w:proofErr w:type="spellEnd"/>
                </w:p>
              </w:tc>
              <w:tc>
                <w:tcPr>
                  <w:tcW w:w="851" w:type="dxa"/>
                </w:tcPr>
                <w:p w14:paraId="7267E521" w14:textId="77777777" w:rsidR="00E25AC9" w:rsidRPr="002C646A" w:rsidRDefault="00E25AC9" w:rsidP="0037180A">
                  <w:pPr>
                    <w:spacing w:before="60" w:after="0" w:line="240" w:lineRule="auto"/>
                    <w:rPr>
                      <w:rFonts w:cs="Arial"/>
                      <w:color w:val="000000" w:themeColor="text1"/>
                      <w:sz w:val="16"/>
                      <w:szCs w:val="12"/>
                    </w:rPr>
                  </w:pPr>
                  <w:r w:rsidRPr="002C646A">
                    <w:rPr>
                      <w:rFonts w:cs="Arial"/>
                      <w:color w:val="000000" w:themeColor="text1"/>
                      <w:sz w:val="16"/>
                      <w:szCs w:val="12"/>
                    </w:rPr>
                    <w:t>Yes</w:t>
                  </w:r>
                </w:p>
              </w:tc>
              <w:tc>
                <w:tcPr>
                  <w:tcW w:w="5103" w:type="dxa"/>
                </w:tcPr>
                <w:p w14:paraId="16CE1901" w14:textId="77777777" w:rsidR="00E25AC9" w:rsidRPr="002C646A" w:rsidRDefault="00E25AC9" w:rsidP="0037180A">
                  <w:pPr>
                    <w:spacing w:before="60" w:after="0" w:line="240" w:lineRule="auto"/>
                    <w:ind w:left="175" w:hanging="142"/>
                    <w:rPr>
                      <w:rFonts w:cs="Arial"/>
                      <w:color w:val="000000" w:themeColor="text1"/>
                      <w:sz w:val="16"/>
                      <w:szCs w:val="12"/>
                    </w:rPr>
                  </w:pPr>
                  <w:r w:rsidRPr="002C646A">
                    <w:rPr>
                      <w:rFonts w:cs="Arial"/>
                      <w:color w:val="000000" w:themeColor="text1"/>
                      <w:sz w:val="16"/>
                      <w:szCs w:val="12"/>
                    </w:rPr>
                    <w:t>Genetic diversity is low, but some unique diversity is present and there may be local adaptations to a ‘southern’ environment.</w:t>
                  </w:r>
                </w:p>
              </w:tc>
            </w:tr>
          </w:tbl>
          <w:p w14:paraId="0ED2FA17" w14:textId="77777777" w:rsidR="00E25AC9" w:rsidRPr="00FC4234" w:rsidRDefault="00E25AC9" w:rsidP="0037180A">
            <w:pPr>
              <w:spacing w:before="160" w:line="240" w:lineRule="auto"/>
              <w:rPr>
                <w:rFonts w:cs="Arial"/>
                <w:b/>
                <w:bCs/>
                <w:color w:val="000000" w:themeColor="text1"/>
                <w:szCs w:val="14"/>
              </w:rPr>
            </w:pPr>
            <w:r w:rsidRPr="00FC4234">
              <w:rPr>
                <w:rFonts w:cs="Arial"/>
                <w:b/>
                <w:bCs/>
                <w:color w:val="000000" w:themeColor="text1"/>
                <w:szCs w:val="14"/>
              </w:rPr>
              <w:t>Source locations</w:t>
            </w:r>
          </w:p>
          <w:p w14:paraId="4ED10205" w14:textId="77777777" w:rsidR="00586A91" w:rsidRPr="002C646A" w:rsidRDefault="00E25AC9" w:rsidP="0037180A">
            <w:pPr>
              <w:spacing w:before="160" w:line="240" w:lineRule="auto"/>
              <w:rPr>
                <w:rFonts w:cs="Arial"/>
                <w:color w:val="000000" w:themeColor="text1"/>
                <w:szCs w:val="14"/>
              </w:rPr>
            </w:pPr>
            <w:r w:rsidRPr="002C646A">
              <w:rPr>
                <w:rFonts w:cs="Arial"/>
                <w:color w:val="000000" w:themeColor="text1"/>
                <w:szCs w:val="14"/>
              </w:rPr>
              <w:t xml:space="preserve">The biophysical environments in which the three suitable or potentially suitable source populations identified in Table 3.7.1 reside are described below. </w:t>
            </w:r>
          </w:p>
          <w:p w14:paraId="518B8281" w14:textId="491BB765" w:rsidR="00E25AC9" w:rsidRPr="002C646A" w:rsidRDefault="00E25AC9" w:rsidP="0037180A">
            <w:pPr>
              <w:spacing w:before="160" w:line="240" w:lineRule="auto"/>
              <w:rPr>
                <w:rFonts w:cs="Arial"/>
                <w:i/>
                <w:iCs/>
                <w:color w:val="000000" w:themeColor="text1"/>
                <w:szCs w:val="14"/>
              </w:rPr>
            </w:pPr>
            <w:proofErr w:type="spellStart"/>
            <w:r w:rsidRPr="002C646A">
              <w:rPr>
                <w:rFonts w:cs="Arial"/>
                <w:i/>
                <w:iCs/>
                <w:color w:val="000000" w:themeColor="text1"/>
                <w:szCs w:val="14"/>
              </w:rPr>
              <w:t>Bherwerre</w:t>
            </w:r>
            <w:proofErr w:type="spellEnd"/>
            <w:r w:rsidRPr="002C646A">
              <w:rPr>
                <w:rFonts w:cs="Arial"/>
                <w:i/>
                <w:iCs/>
                <w:color w:val="000000" w:themeColor="text1"/>
                <w:szCs w:val="14"/>
              </w:rPr>
              <w:t xml:space="preserve"> Peninsula </w:t>
            </w:r>
          </w:p>
          <w:p w14:paraId="701A651A" w14:textId="389B066D" w:rsidR="00E25AC9" w:rsidRPr="002C646A" w:rsidRDefault="00E25AC9" w:rsidP="0037180A">
            <w:pPr>
              <w:spacing w:before="160" w:line="240" w:lineRule="auto"/>
              <w:rPr>
                <w:rFonts w:cs="Arial"/>
                <w:color w:val="000000" w:themeColor="text1"/>
              </w:rPr>
            </w:pPr>
            <w:r w:rsidRPr="4CB5981D">
              <w:rPr>
                <w:rFonts w:cs="Arial"/>
                <w:color w:val="000000" w:themeColor="text1"/>
              </w:rPr>
              <w:t>Jervis Bay N</w:t>
            </w:r>
            <w:r w:rsidR="00C538D4" w:rsidRPr="4CB5981D">
              <w:rPr>
                <w:rFonts w:cs="Arial"/>
                <w:color w:val="000000" w:themeColor="text1"/>
              </w:rPr>
              <w:t>P</w:t>
            </w:r>
            <w:r w:rsidRPr="4CB5981D">
              <w:rPr>
                <w:rFonts w:cs="Arial"/>
                <w:color w:val="000000" w:themeColor="text1"/>
              </w:rPr>
              <w:t xml:space="preserve"> (~5,200 ha across several parcels), within NSW, and the adjoining </w:t>
            </w:r>
            <w:proofErr w:type="spellStart"/>
            <w:r w:rsidRPr="4CB5981D">
              <w:rPr>
                <w:rFonts w:cs="Arial"/>
                <w:color w:val="000000" w:themeColor="text1"/>
              </w:rPr>
              <w:t>Booderee</w:t>
            </w:r>
            <w:proofErr w:type="spellEnd"/>
            <w:r w:rsidRPr="4CB5981D">
              <w:rPr>
                <w:rFonts w:cs="Arial"/>
                <w:color w:val="000000" w:themeColor="text1"/>
              </w:rPr>
              <w:t xml:space="preserve"> N</w:t>
            </w:r>
            <w:r w:rsidR="00C311BD" w:rsidRPr="4CB5981D">
              <w:rPr>
                <w:rFonts w:cs="Arial"/>
                <w:color w:val="000000" w:themeColor="text1"/>
              </w:rPr>
              <w:t>P</w:t>
            </w:r>
            <w:r w:rsidRPr="4CB5981D">
              <w:rPr>
                <w:rFonts w:cs="Arial"/>
                <w:color w:val="000000" w:themeColor="text1"/>
              </w:rPr>
              <w:t xml:space="preserve"> (~6,400 ha), within the Jervis Bay Territory, are located 140 km south of Sydney, and together encompass most of the </w:t>
            </w:r>
            <w:proofErr w:type="spellStart"/>
            <w:r w:rsidRPr="4CB5981D">
              <w:rPr>
                <w:rFonts w:cs="Arial"/>
                <w:color w:val="000000" w:themeColor="text1"/>
              </w:rPr>
              <w:t>Bherwerre</w:t>
            </w:r>
            <w:proofErr w:type="spellEnd"/>
            <w:r w:rsidRPr="4CB5981D">
              <w:rPr>
                <w:rFonts w:cs="Arial"/>
                <w:color w:val="000000" w:themeColor="text1"/>
              </w:rPr>
              <w:t xml:space="preserve"> Peninsula on the southern side of Jervis Bay. The Parks have a relatively flat topography which supports remnant rainforests, forests, woodlands, heathland</w:t>
            </w:r>
            <w:r w:rsidR="00470A53">
              <w:rPr>
                <w:rFonts w:cs="Arial"/>
                <w:color w:val="000000" w:themeColor="text1"/>
              </w:rPr>
              <w:t>s</w:t>
            </w:r>
            <w:r w:rsidRPr="4CB5981D">
              <w:rPr>
                <w:rFonts w:cs="Arial"/>
                <w:color w:val="000000" w:themeColor="text1"/>
              </w:rPr>
              <w:t>, and coastal littoral and wetland communities</w:t>
            </w:r>
            <w:r w:rsidR="00DC2B91">
              <w:rPr>
                <w:rFonts w:cs="Arial"/>
                <w:color w:val="000000" w:themeColor="text1"/>
              </w:rPr>
              <w:t xml:space="preserve"> (</w:t>
            </w:r>
            <w:r w:rsidR="00C57DF0">
              <w:rPr>
                <w:rFonts w:cs="Arial"/>
                <w:color w:val="000000" w:themeColor="text1"/>
              </w:rPr>
              <w:t>Mills 1995)</w:t>
            </w:r>
            <w:r w:rsidR="44D6CB9D" w:rsidRPr="4CB5981D">
              <w:rPr>
                <w:rFonts w:cs="Arial"/>
                <w:color w:val="000000" w:themeColor="text1"/>
              </w:rPr>
              <w:t>.</w:t>
            </w:r>
            <w:r w:rsidR="75F17898" w:rsidRPr="4CB5981D">
              <w:rPr>
                <w:rFonts w:cs="Arial"/>
                <w:color w:val="000000" w:themeColor="text1"/>
              </w:rPr>
              <w:t xml:space="preserve"> </w:t>
            </w:r>
            <w:r w:rsidR="140FF95F" w:rsidRPr="4CB5981D">
              <w:rPr>
                <w:rFonts w:cs="Arial"/>
                <w:color w:val="000000" w:themeColor="text1"/>
              </w:rPr>
              <w:t>There is a long history of human activity in the area. Selective logging and frequent burning ha</w:t>
            </w:r>
            <w:r w:rsidR="00497E2E">
              <w:rPr>
                <w:rFonts w:cs="Arial"/>
                <w:color w:val="000000" w:themeColor="text1"/>
              </w:rPr>
              <w:t>ve</w:t>
            </w:r>
            <w:r w:rsidR="140FF95F" w:rsidRPr="4CB5981D">
              <w:rPr>
                <w:rFonts w:cs="Arial"/>
                <w:color w:val="000000" w:themeColor="text1"/>
              </w:rPr>
              <w:t xml:space="preserve"> occurred in the past a</w:t>
            </w:r>
            <w:r w:rsidR="2300F088" w:rsidRPr="4CB5981D">
              <w:rPr>
                <w:rFonts w:cs="Arial"/>
                <w:color w:val="000000" w:themeColor="text1"/>
              </w:rPr>
              <w:t>s well as damage from recreational activities</w:t>
            </w:r>
            <w:r w:rsidR="7A37CB05" w:rsidRPr="4CB5981D">
              <w:rPr>
                <w:rFonts w:cs="Arial"/>
                <w:color w:val="000000" w:themeColor="text1"/>
              </w:rPr>
              <w:t xml:space="preserve"> (</w:t>
            </w:r>
            <w:r w:rsidR="7A37CB05" w:rsidRPr="4CB5981D">
              <w:rPr>
                <w:rFonts w:eastAsia="Arial" w:cs="Arial"/>
                <w:szCs w:val="18"/>
              </w:rPr>
              <w:t xml:space="preserve">NSW </w:t>
            </w:r>
            <w:r w:rsidR="00776DEF">
              <w:rPr>
                <w:rFonts w:eastAsia="Arial" w:cs="Arial"/>
                <w:szCs w:val="18"/>
              </w:rPr>
              <w:t>NPWS 2011</w:t>
            </w:r>
            <w:r w:rsidR="7A37CB05" w:rsidRPr="4CB5981D">
              <w:rPr>
                <w:rFonts w:eastAsia="Arial" w:cs="Arial"/>
                <w:szCs w:val="18"/>
              </w:rPr>
              <w:t>)</w:t>
            </w:r>
            <w:r w:rsidR="2300F088" w:rsidRPr="4CB5981D">
              <w:rPr>
                <w:rFonts w:cs="Arial"/>
                <w:color w:val="000000" w:themeColor="text1"/>
              </w:rPr>
              <w:t xml:space="preserve">. </w:t>
            </w:r>
          </w:p>
          <w:p w14:paraId="527BC69E" w14:textId="2E524DDA" w:rsidR="00DE0F06" w:rsidRDefault="00E25AC9" w:rsidP="0037180A">
            <w:pPr>
              <w:spacing w:before="160" w:line="240" w:lineRule="auto"/>
              <w:rPr>
                <w:rFonts w:cs="Arial"/>
                <w:color w:val="000000" w:themeColor="text1"/>
              </w:rPr>
            </w:pPr>
            <w:proofErr w:type="spellStart"/>
            <w:r w:rsidRPr="007F1585">
              <w:rPr>
                <w:rFonts w:cs="Arial"/>
                <w:color w:val="000000" w:themeColor="text1"/>
              </w:rPr>
              <w:t>Booderee</w:t>
            </w:r>
            <w:proofErr w:type="spellEnd"/>
            <w:r w:rsidRPr="007F1585">
              <w:rPr>
                <w:rFonts w:cs="Arial"/>
                <w:color w:val="000000" w:themeColor="text1"/>
              </w:rPr>
              <w:t xml:space="preserve"> </w:t>
            </w:r>
            <w:r w:rsidR="004315AF" w:rsidRPr="007F1585">
              <w:rPr>
                <w:rFonts w:cs="Arial"/>
                <w:color w:val="000000" w:themeColor="text1"/>
              </w:rPr>
              <w:t xml:space="preserve">is </w:t>
            </w:r>
            <w:r w:rsidRPr="007F1585">
              <w:rPr>
                <w:rFonts w:cs="Arial"/>
                <w:color w:val="000000" w:themeColor="text1"/>
              </w:rPr>
              <w:t>jointly managed by Parks Australia and the Wreck Bay Aboriginal Community. Jervis Bay N</w:t>
            </w:r>
            <w:r w:rsidR="009A3D7A">
              <w:rPr>
                <w:rFonts w:cs="Arial"/>
                <w:color w:val="000000" w:themeColor="text1"/>
              </w:rPr>
              <w:t>P</w:t>
            </w:r>
            <w:r w:rsidRPr="007F1585">
              <w:rPr>
                <w:rFonts w:cs="Arial"/>
                <w:color w:val="000000" w:themeColor="text1"/>
              </w:rPr>
              <w:t xml:space="preserve"> </w:t>
            </w:r>
            <w:r w:rsidR="004315AF" w:rsidRPr="007F1585">
              <w:rPr>
                <w:rFonts w:cs="Arial"/>
                <w:color w:val="000000" w:themeColor="text1"/>
              </w:rPr>
              <w:t xml:space="preserve">is </w:t>
            </w:r>
            <w:r w:rsidRPr="007F1585">
              <w:rPr>
                <w:rFonts w:cs="Arial"/>
                <w:color w:val="000000" w:themeColor="text1"/>
              </w:rPr>
              <w:t>managed by NSW National Parks and Wildlife Service.</w:t>
            </w:r>
          </w:p>
          <w:p w14:paraId="7273548E" w14:textId="63E4E78C" w:rsidR="00630E8D" w:rsidRPr="002C646A" w:rsidRDefault="00DE0F06" w:rsidP="0037180A">
            <w:pPr>
              <w:spacing w:before="160" w:line="240" w:lineRule="auto"/>
              <w:rPr>
                <w:rFonts w:cs="Arial"/>
                <w:color w:val="00B050"/>
                <w:szCs w:val="14"/>
              </w:rPr>
            </w:pPr>
            <w:r>
              <w:rPr>
                <w:rFonts w:cs="Arial"/>
                <w:color w:val="000000" w:themeColor="text1"/>
              </w:rPr>
              <w:t xml:space="preserve">Straight-line distance from Wilsons </w:t>
            </w:r>
            <w:r w:rsidRPr="004447BC">
              <w:rPr>
                <w:rFonts w:cs="Arial"/>
                <w:color w:val="000000" w:themeColor="text1"/>
              </w:rPr>
              <w:t>Prom: 57</w:t>
            </w:r>
            <w:r w:rsidR="005D61D6">
              <w:rPr>
                <w:rFonts w:cs="Arial"/>
                <w:color w:val="000000" w:themeColor="text1"/>
              </w:rPr>
              <w:t>0</w:t>
            </w:r>
            <w:r w:rsidR="009A1327" w:rsidRPr="004447BC">
              <w:rPr>
                <w:rFonts w:cs="Arial"/>
                <w:color w:val="000000" w:themeColor="text1"/>
              </w:rPr>
              <w:t xml:space="preserve"> </w:t>
            </w:r>
            <w:r w:rsidRPr="004447BC">
              <w:rPr>
                <w:rFonts w:cs="Arial"/>
                <w:color w:val="000000" w:themeColor="text1"/>
              </w:rPr>
              <w:t>km.</w:t>
            </w:r>
          </w:p>
          <w:p w14:paraId="1FAFFEC5" w14:textId="77777777" w:rsidR="00E25AC9" w:rsidRPr="002C646A" w:rsidRDefault="00E25AC9" w:rsidP="0037180A">
            <w:pPr>
              <w:spacing w:before="160" w:line="240" w:lineRule="auto"/>
              <w:rPr>
                <w:rFonts w:cs="Arial"/>
                <w:i/>
                <w:iCs/>
                <w:color w:val="000000" w:themeColor="text1"/>
                <w:szCs w:val="14"/>
              </w:rPr>
            </w:pPr>
            <w:proofErr w:type="spellStart"/>
            <w:r w:rsidRPr="002C646A">
              <w:rPr>
                <w:rFonts w:cs="Arial"/>
                <w:i/>
                <w:iCs/>
                <w:color w:val="000000" w:themeColor="text1"/>
                <w:szCs w:val="14"/>
              </w:rPr>
              <w:t>Croajingolong</w:t>
            </w:r>
            <w:proofErr w:type="spellEnd"/>
            <w:r w:rsidRPr="002C646A">
              <w:rPr>
                <w:rFonts w:cs="Arial"/>
                <w:i/>
                <w:iCs/>
                <w:color w:val="000000" w:themeColor="text1"/>
                <w:szCs w:val="14"/>
              </w:rPr>
              <w:t xml:space="preserve"> National Park </w:t>
            </w:r>
          </w:p>
          <w:p w14:paraId="3DCD820A" w14:textId="62C25E27" w:rsidR="00E25AC9" w:rsidRPr="002C646A" w:rsidRDefault="00E25AC9" w:rsidP="0037180A">
            <w:pPr>
              <w:spacing w:before="160" w:line="240" w:lineRule="auto"/>
              <w:rPr>
                <w:rFonts w:cs="Arial"/>
                <w:color w:val="00B050"/>
                <w:szCs w:val="14"/>
              </w:rPr>
            </w:pPr>
            <w:proofErr w:type="spellStart"/>
            <w:r w:rsidRPr="007F1585">
              <w:rPr>
                <w:rFonts w:cs="Arial"/>
                <w:color w:val="000000" w:themeColor="text1"/>
                <w:szCs w:val="14"/>
              </w:rPr>
              <w:t>Croajingolong</w:t>
            </w:r>
            <w:proofErr w:type="spellEnd"/>
            <w:r w:rsidRPr="007F1585">
              <w:rPr>
                <w:rFonts w:cs="Arial"/>
                <w:color w:val="000000" w:themeColor="text1"/>
                <w:szCs w:val="14"/>
              </w:rPr>
              <w:t xml:space="preserve"> N</w:t>
            </w:r>
            <w:r w:rsidR="009A3D7A">
              <w:rPr>
                <w:rFonts w:cs="Arial"/>
                <w:color w:val="000000" w:themeColor="text1"/>
                <w:szCs w:val="14"/>
              </w:rPr>
              <w:t>P</w:t>
            </w:r>
            <w:r w:rsidRPr="007F1585">
              <w:rPr>
                <w:rFonts w:cs="Arial"/>
                <w:color w:val="000000" w:themeColor="text1"/>
                <w:szCs w:val="14"/>
              </w:rPr>
              <w:t xml:space="preserve"> (~88,000 ha) </w:t>
            </w:r>
            <w:proofErr w:type="gramStart"/>
            <w:r w:rsidRPr="007F1585">
              <w:rPr>
                <w:rFonts w:cs="Arial"/>
                <w:color w:val="000000" w:themeColor="text1"/>
                <w:szCs w:val="14"/>
              </w:rPr>
              <w:t>is located in</w:t>
            </w:r>
            <w:proofErr w:type="gramEnd"/>
            <w:r w:rsidRPr="007F1585">
              <w:rPr>
                <w:rFonts w:cs="Arial"/>
                <w:color w:val="000000" w:themeColor="text1"/>
                <w:szCs w:val="14"/>
              </w:rPr>
              <w:t xml:space="preserve"> Far East Gippsland, 430 km east of Melbourne and 530 km south of Sydney. It extends as a wide tract of land along some 100 km of coast from Sydenham Inlet west to the NSW border. </w:t>
            </w:r>
            <w:proofErr w:type="spellStart"/>
            <w:r w:rsidRPr="007F1585">
              <w:rPr>
                <w:rFonts w:cs="Arial"/>
                <w:color w:val="000000" w:themeColor="text1"/>
                <w:szCs w:val="14"/>
              </w:rPr>
              <w:t>Croajingolong</w:t>
            </w:r>
            <w:proofErr w:type="spellEnd"/>
            <w:r w:rsidRPr="007F1585">
              <w:rPr>
                <w:rFonts w:cs="Arial"/>
                <w:color w:val="000000" w:themeColor="text1"/>
                <w:szCs w:val="14"/>
              </w:rPr>
              <w:t xml:space="preserve"> has a generally flat topography and comprises a variety of coastal landforms, adjacent low hills and largely undisturbed rivers, streams, </w:t>
            </w:r>
            <w:proofErr w:type="gramStart"/>
            <w:r w:rsidRPr="007F1585">
              <w:rPr>
                <w:rFonts w:cs="Arial"/>
                <w:color w:val="000000" w:themeColor="text1"/>
                <w:szCs w:val="14"/>
              </w:rPr>
              <w:t>lakes</w:t>
            </w:r>
            <w:proofErr w:type="gramEnd"/>
            <w:r w:rsidRPr="007F1585">
              <w:rPr>
                <w:rFonts w:cs="Arial"/>
                <w:color w:val="000000" w:themeColor="text1"/>
                <w:szCs w:val="14"/>
              </w:rPr>
              <w:t xml:space="preserve"> and their catchments. Broad vegetation communities include temperate </w:t>
            </w:r>
            <w:r w:rsidRPr="007F1585">
              <w:rPr>
                <w:rFonts w:cs="Arial"/>
                <w:color w:val="000000" w:themeColor="text1"/>
                <w:szCs w:val="14"/>
              </w:rPr>
              <w:lastRenderedPageBreak/>
              <w:t xml:space="preserve">rainforests, lowland and riparian forests, coast banksia woodlands, wet heathlands, coastal heathlands and sedgelands, and dune scrub. Some areas of </w:t>
            </w:r>
            <w:proofErr w:type="spellStart"/>
            <w:r w:rsidRPr="007F1585">
              <w:rPr>
                <w:rFonts w:cs="Arial"/>
                <w:color w:val="000000" w:themeColor="text1"/>
                <w:szCs w:val="14"/>
              </w:rPr>
              <w:t>Croajingolong</w:t>
            </w:r>
            <w:proofErr w:type="spellEnd"/>
            <w:r w:rsidRPr="007F1585">
              <w:rPr>
                <w:rFonts w:cs="Arial"/>
                <w:color w:val="000000" w:themeColor="text1"/>
                <w:szCs w:val="14"/>
              </w:rPr>
              <w:t xml:space="preserve"> have been subjected to varying levels of disturbance from past land uses, including grazing and mining, but these have generally had a low impact on its natural condition. </w:t>
            </w:r>
            <w:r w:rsidRPr="002C646A">
              <w:rPr>
                <w:rFonts w:cs="Arial"/>
                <w:color w:val="00B050"/>
                <w:szCs w:val="14"/>
              </w:rPr>
              <w:t xml:space="preserve"> </w:t>
            </w:r>
          </w:p>
          <w:p w14:paraId="133A4714" w14:textId="0505F526" w:rsidR="003A05F8" w:rsidRDefault="003A05F8" w:rsidP="0037180A">
            <w:pPr>
              <w:spacing w:before="160" w:line="240" w:lineRule="auto"/>
              <w:rPr>
                <w:rFonts w:cs="Arial"/>
                <w:color w:val="000000" w:themeColor="text1"/>
              </w:rPr>
            </w:pPr>
            <w:proofErr w:type="spellStart"/>
            <w:r w:rsidRPr="009A1327">
              <w:rPr>
                <w:rFonts w:cs="Arial"/>
                <w:color w:val="000000" w:themeColor="text1"/>
              </w:rPr>
              <w:t>Croajingolong</w:t>
            </w:r>
            <w:proofErr w:type="spellEnd"/>
            <w:r w:rsidRPr="009A1327">
              <w:rPr>
                <w:rFonts w:cs="Arial"/>
                <w:color w:val="000000" w:themeColor="text1"/>
              </w:rPr>
              <w:t xml:space="preserve"> N</w:t>
            </w:r>
            <w:r w:rsidR="006027D0">
              <w:rPr>
                <w:rFonts w:cs="Arial"/>
                <w:color w:val="000000" w:themeColor="text1"/>
              </w:rPr>
              <w:t>P</w:t>
            </w:r>
            <w:r w:rsidRPr="009A1327">
              <w:rPr>
                <w:rFonts w:cs="Arial"/>
                <w:color w:val="000000" w:themeColor="text1"/>
              </w:rPr>
              <w:t xml:space="preserve"> is managed by Parks Victoria. </w:t>
            </w:r>
          </w:p>
          <w:p w14:paraId="17FB5605" w14:textId="45816989" w:rsidR="0C630F63" w:rsidRDefault="00165562" w:rsidP="0037180A">
            <w:pPr>
              <w:spacing w:before="160" w:line="240" w:lineRule="auto"/>
              <w:rPr>
                <w:color w:val="00B050"/>
              </w:rPr>
            </w:pPr>
            <w:r>
              <w:rPr>
                <w:rFonts w:cs="Arial"/>
                <w:color w:val="000000" w:themeColor="text1"/>
              </w:rPr>
              <w:t>S</w:t>
            </w:r>
            <w:r w:rsidR="00D837B3">
              <w:rPr>
                <w:rFonts w:cs="Arial"/>
                <w:color w:val="000000" w:themeColor="text1"/>
              </w:rPr>
              <w:t>traight-line distance to Wilsons Prom</w:t>
            </w:r>
            <w:r>
              <w:rPr>
                <w:rFonts w:cs="Arial"/>
                <w:color w:val="000000" w:themeColor="text1"/>
              </w:rPr>
              <w:t>:</w:t>
            </w:r>
            <w:r w:rsidR="007B2BA4">
              <w:rPr>
                <w:rFonts w:cs="Arial"/>
                <w:color w:val="000000" w:themeColor="text1"/>
              </w:rPr>
              <w:t xml:space="preserve"> 340</w:t>
            </w:r>
            <w:r w:rsidR="009A1327" w:rsidRPr="008F306A">
              <w:rPr>
                <w:rFonts w:cs="Arial"/>
                <w:color w:val="000000" w:themeColor="text1"/>
              </w:rPr>
              <w:t xml:space="preserve"> </w:t>
            </w:r>
            <w:r w:rsidR="00D837B3" w:rsidRPr="008F306A">
              <w:rPr>
                <w:rFonts w:cs="Arial"/>
                <w:color w:val="000000" w:themeColor="text1"/>
              </w:rPr>
              <w:t>km</w:t>
            </w:r>
            <w:r>
              <w:rPr>
                <w:rFonts w:cs="Arial"/>
                <w:color w:val="000000" w:themeColor="text1"/>
              </w:rPr>
              <w:t xml:space="preserve"> (</w:t>
            </w:r>
            <w:r w:rsidR="00D837B3">
              <w:rPr>
                <w:rFonts w:cs="Arial"/>
                <w:color w:val="000000" w:themeColor="text1"/>
              </w:rPr>
              <w:t xml:space="preserve">closest source population to the </w:t>
            </w:r>
            <w:r>
              <w:rPr>
                <w:rFonts w:cs="Arial"/>
                <w:color w:val="000000" w:themeColor="text1"/>
              </w:rPr>
              <w:t>reintroduction location)</w:t>
            </w:r>
            <w:r w:rsidR="00D837B3">
              <w:rPr>
                <w:rFonts w:cs="Arial"/>
                <w:color w:val="000000" w:themeColor="text1"/>
              </w:rPr>
              <w:t xml:space="preserve">. </w:t>
            </w:r>
          </w:p>
          <w:p w14:paraId="1793BCE0" w14:textId="615559E2" w:rsidR="00E25AC9" w:rsidRDefault="00E25AC9" w:rsidP="0037180A">
            <w:pPr>
              <w:spacing w:before="160" w:line="240" w:lineRule="auto"/>
              <w:rPr>
                <w:rFonts w:cs="Arial"/>
                <w:i/>
                <w:color w:val="000000" w:themeColor="text1"/>
              </w:rPr>
            </w:pPr>
            <w:r w:rsidRPr="415D33D1">
              <w:rPr>
                <w:rFonts w:cs="Arial"/>
                <w:i/>
                <w:color w:val="000000" w:themeColor="text1"/>
              </w:rPr>
              <w:t>Barren Grounds Nature Reserve-</w:t>
            </w:r>
            <w:proofErr w:type="spellStart"/>
            <w:r w:rsidRPr="415D33D1">
              <w:rPr>
                <w:rFonts w:cs="Arial"/>
                <w:i/>
                <w:color w:val="000000" w:themeColor="text1"/>
              </w:rPr>
              <w:t>Budderoo</w:t>
            </w:r>
            <w:proofErr w:type="spellEnd"/>
            <w:r w:rsidRPr="415D33D1">
              <w:rPr>
                <w:rFonts w:cs="Arial"/>
                <w:i/>
                <w:color w:val="000000" w:themeColor="text1"/>
              </w:rPr>
              <w:t xml:space="preserve"> National Park</w:t>
            </w:r>
          </w:p>
          <w:p w14:paraId="7BF483DB" w14:textId="1623FC44" w:rsidR="39BF1906" w:rsidRDefault="009305FC" w:rsidP="0037180A">
            <w:pPr>
              <w:spacing w:before="160" w:line="240" w:lineRule="auto"/>
              <w:rPr>
                <w:rFonts w:eastAsia="Arial" w:cs="Arial"/>
                <w:color w:val="008080"/>
              </w:rPr>
            </w:pPr>
            <w:r w:rsidRPr="4CB5981D">
              <w:rPr>
                <w:rFonts w:cs="Arial"/>
                <w:color w:val="000000" w:themeColor="text1"/>
              </w:rPr>
              <w:t>Barren Grounds Nature Reserve (</w:t>
            </w:r>
            <w:r w:rsidR="77A46F90" w:rsidRPr="4CB5981D">
              <w:rPr>
                <w:rFonts w:cs="Arial"/>
                <w:color w:val="000000" w:themeColor="text1"/>
              </w:rPr>
              <w:t>2024</w:t>
            </w:r>
            <w:r w:rsidR="00AC47F8">
              <w:rPr>
                <w:rFonts w:cs="Arial"/>
                <w:color w:val="000000" w:themeColor="text1"/>
              </w:rPr>
              <w:t xml:space="preserve"> </w:t>
            </w:r>
            <w:r w:rsidRPr="4CB5981D">
              <w:rPr>
                <w:rFonts w:cs="Arial"/>
                <w:color w:val="000000" w:themeColor="text1"/>
              </w:rPr>
              <w:t xml:space="preserve">ha) and the adjoining </w:t>
            </w:r>
            <w:proofErr w:type="spellStart"/>
            <w:r w:rsidRPr="4CB5981D">
              <w:rPr>
                <w:rFonts w:cs="Arial"/>
                <w:color w:val="000000" w:themeColor="text1"/>
              </w:rPr>
              <w:t>Budderoo</w:t>
            </w:r>
            <w:proofErr w:type="spellEnd"/>
            <w:r w:rsidRPr="4CB5981D">
              <w:rPr>
                <w:rFonts w:cs="Arial"/>
                <w:color w:val="000000" w:themeColor="text1"/>
              </w:rPr>
              <w:t xml:space="preserve"> N</w:t>
            </w:r>
            <w:r w:rsidR="006027D0" w:rsidRPr="4CB5981D">
              <w:rPr>
                <w:rFonts w:cs="Arial"/>
                <w:color w:val="000000" w:themeColor="text1"/>
              </w:rPr>
              <w:t>P</w:t>
            </w:r>
            <w:r w:rsidRPr="4CB5981D">
              <w:rPr>
                <w:rFonts w:cs="Arial"/>
                <w:color w:val="000000" w:themeColor="text1"/>
              </w:rPr>
              <w:t xml:space="preserve"> </w:t>
            </w:r>
            <w:r w:rsidRPr="00AC47F8">
              <w:rPr>
                <w:rFonts w:cs="Arial"/>
                <w:color w:val="000000" w:themeColor="text1"/>
              </w:rPr>
              <w:t>(</w:t>
            </w:r>
            <w:r w:rsidR="4496DA70" w:rsidRPr="00AC47F8">
              <w:rPr>
                <w:rFonts w:cs="Arial"/>
                <w:color w:val="000000" w:themeColor="text1"/>
              </w:rPr>
              <w:t>5746</w:t>
            </w:r>
            <w:r w:rsidRPr="00AC47F8">
              <w:rPr>
                <w:rFonts w:cs="Arial"/>
                <w:color w:val="000000" w:themeColor="text1"/>
              </w:rPr>
              <w:t xml:space="preserve"> ha) </w:t>
            </w:r>
            <w:proofErr w:type="gramStart"/>
            <w:r w:rsidRPr="00AC47F8">
              <w:rPr>
                <w:rFonts w:cs="Arial"/>
                <w:color w:val="000000" w:themeColor="text1"/>
              </w:rPr>
              <w:t>are located in</w:t>
            </w:r>
            <w:proofErr w:type="gramEnd"/>
            <w:r w:rsidRPr="00AC47F8">
              <w:rPr>
                <w:rFonts w:cs="Arial"/>
                <w:color w:val="000000" w:themeColor="text1"/>
              </w:rPr>
              <w:t xml:space="preserve"> the Southern Highlands region of NSW, 100km south of Sydney</w:t>
            </w:r>
            <w:r w:rsidR="1E3AEE29" w:rsidRPr="00AC47F8">
              <w:rPr>
                <w:rFonts w:cs="Arial"/>
                <w:color w:val="000000" w:themeColor="text1"/>
              </w:rPr>
              <w:t>.</w:t>
            </w:r>
            <w:r w:rsidRPr="00AC47F8">
              <w:rPr>
                <w:rFonts w:cs="Arial"/>
                <w:color w:val="000000" w:themeColor="text1"/>
              </w:rPr>
              <w:t xml:space="preserve"> The area comprises extensive areas of plateau and adjacent escarpment</w:t>
            </w:r>
            <w:r w:rsidR="5440091D" w:rsidRPr="00AC47F8">
              <w:rPr>
                <w:rFonts w:cs="Arial"/>
                <w:color w:val="000000" w:themeColor="text1"/>
              </w:rPr>
              <w:t xml:space="preserve"> rising to an elevation of 600 met</w:t>
            </w:r>
            <w:r w:rsidR="5440091D" w:rsidRPr="4CB5981D">
              <w:rPr>
                <w:rFonts w:cs="Arial"/>
                <w:color w:val="000000" w:themeColor="text1"/>
              </w:rPr>
              <w:t>res</w:t>
            </w:r>
            <w:r w:rsidR="6FE9D303" w:rsidRPr="4CB5981D">
              <w:rPr>
                <w:rFonts w:cs="Arial"/>
                <w:color w:val="000000" w:themeColor="text1"/>
              </w:rPr>
              <w:t>. The diverse landscape</w:t>
            </w:r>
            <w:r w:rsidRPr="4CB5981D">
              <w:rPr>
                <w:rFonts w:cs="Arial"/>
                <w:color w:val="000000" w:themeColor="text1"/>
              </w:rPr>
              <w:t xml:space="preserve"> predominantly </w:t>
            </w:r>
            <w:r w:rsidR="1B692E23" w:rsidRPr="4CB5981D">
              <w:rPr>
                <w:rFonts w:cs="Arial"/>
                <w:color w:val="000000" w:themeColor="text1"/>
              </w:rPr>
              <w:t>support</w:t>
            </w:r>
            <w:r w:rsidR="31E0E4CB" w:rsidRPr="4CB5981D">
              <w:rPr>
                <w:rFonts w:cs="Arial"/>
                <w:color w:val="000000" w:themeColor="text1"/>
              </w:rPr>
              <w:t>s</w:t>
            </w:r>
            <w:r w:rsidRPr="4CB5981D">
              <w:rPr>
                <w:rFonts w:cs="Arial"/>
                <w:color w:val="000000" w:themeColor="text1"/>
              </w:rPr>
              <w:t xml:space="preserve"> heathland, woodland, tall open </w:t>
            </w:r>
            <w:proofErr w:type="gramStart"/>
            <w:r w:rsidRPr="4CB5981D">
              <w:rPr>
                <w:rFonts w:cs="Arial"/>
                <w:color w:val="000000" w:themeColor="text1"/>
              </w:rPr>
              <w:t>forest</w:t>
            </w:r>
            <w:proofErr w:type="gramEnd"/>
            <w:r w:rsidRPr="4CB5981D">
              <w:rPr>
                <w:rFonts w:cs="Arial"/>
                <w:color w:val="000000" w:themeColor="text1"/>
              </w:rPr>
              <w:t xml:space="preserve"> and rainfores</w:t>
            </w:r>
            <w:r w:rsidR="00391295">
              <w:rPr>
                <w:rFonts w:cs="Arial"/>
                <w:color w:val="000000" w:themeColor="text1"/>
              </w:rPr>
              <w:t>t.</w:t>
            </w:r>
            <w:r w:rsidR="00391295">
              <w:rPr>
                <w:rFonts w:eastAsia="Arial" w:cs="Arial"/>
                <w:color w:val="000000" w:themeColor="text1"/>
              </w:rPr>
              <w:t xml:space="preserve"> </w:t>
            </w:r>
            <w:r w:rsidR="00391295" w:rsidRPr="00391295">
              <w:rPr>
                <w:rFonts w:eastAsia="Arial" w:cs="Arial"/>
                <w:color w:val="000000" w:themeColor="text1"/>
              </w:rPr>
              <w:t xml:space="preserve">The two reserves are relatively undisturbed regions and a stronghold for multiple threatened species. Fire and invasive species have been managed to ensure habitat diversity over the past 25 years (NSW </w:t>
            </w:r>
            <w:r w:rsidR="00391295" w:rsidRPr="00391295">
              <w:rPr>
                <w:rFonts w:cs="Arial"/>
                <w:color w:val="000000" w:themeColor="text1"/>
              </w:rPr>
              <w:t>N</w:t>
            </w:r>
            <w:r w:rsidR="00776DEF">
              <w:rPr>
                <w:rFonts w:cs="Arial"/>
                <w:color w:val="000000" w:themeColor="text1"/>
              </w:rPr>
              <w:t xml:space="preserve">PWS </w:t>
            </w:r>
            <w:r w:rsidR="00391295" w:rsidRPr="00391295">
              <w:rPr>
                <w:rFonts w:cs="Arial"/>
                <w:color w:val="000000" w:themeColor="text1"/>
              </w:rPr>
              <w:t>1998)</w:t>
            </w:r>
            <w:r w:rsidR="00AC47F8">
              <w:rPr>
                <w:rFonts w:cs="Arial"/>
                <w:color w:val="000000" w:themeColor="text1"/>
              </w:rPr>
              <w:t>.</w:t>
            </w:r>
            <w:r w:rsidR="00AC47F8">
              <w:rPr>
                <w:rFonts w:eastAsia="Arial" w:cs="Arial"/>
                <w:color w:val="008080"/>
              </w:rPr>
              <w:t xml:space="preserve"> </w:t>
            </w:r>
          </w:p>
          <w:p w14:paraId="37232101" w14:textId="6A964657" w:rsidR="000C50D3" w:rsidRPr="007F1585" w:rsidRDefault="000C50D3" w:rsidP="0037180A">
            <w:pPr>
              <w:spacing w:line="240" w:lineRule="auto"/>
              <w:rPr>
                <w:color w:val="000000" w:themeColor="text1"/>
              </w:rPr>
            </w:pPr>
            <w:r w:rsidRPr="007F1585">
              <w:rPr>
                <w:rFonts w:eastAsia="Arial" w:cs="Arial"/>
                <w:color w:val="000000" w:themeColor="text1"/>
                <w:szCs w:val="18"/>
              </w:rPr>
              <w:t xml:space="preserve">Barren Grounds Nature Reserve and </w:t>
            </w:r>
            <w:proofErr w:type="spellStart"/>
            <w:r w:rsidRPr="007F1585">
              <w:rPr>
                <w:rFonts w:eastAsia="Arial" w:cs="Arial"/>
                <w:color w:val="000000" w:themeColor="text1"/>
                <w:szCs w:val="18"/>
              </w:rPr>
              <w:t>Budderoo</w:t>
            </w:r>
            <w:proofErr w:type="spellEnd"/>
            <w:r w:rsidRPr="007F1585">
              <w:rPr>
                <w:rFonts w:eastAsia="Arial" w:cs="Arial"/>
                <w:color w:val="000000" w:themeColor="text1"/>
                <w:szCs w:val="18"/>
              </w:rPr>
              <w:t xml:space="preserve"> N</w:t>
            </w:r>
            <w:r w:rsidR="006027D0">
              <w:rPr>
                <w:rFonts w:eastAsia="Arial" w:cs="Arial"/>
                <w:color w:val="000000" w:themeColor="text1"/>
                <w:szCs w:val="18"/>
              </w:rPr>
              <w:t>P</w:t>
            </w:r>
            <w:r w:rsidRPr="007F1585">
              <w:rPr>
                <w:rFonts w:eastAsia="Arial" w:cs="Arial"/>
                <w:color w:val="000000" w:themeColor="text1"/>
                <w:szCs w:val="18"/>
              </w:rPr>
              <w:t xml:space="preserve"> are managed by the NSW National Parks and Wildlife Service. </w:t>
            </w:r>
          </w:p>
          <w:p w14:paraId="4DA38C78" w14:textId="61D8B683" w:rsidR="39BF1906" w:rsidRDefault="0018000A" w:rsidP="0037180A">
            <w:pPr>
              <w:spacing w:line="240" w:lineRule="auto"/>
            </w:pPr>
            <w:r w:rsidRPr="007F1585">
              <w:rPr>
                <w:rFonts w:eastAsia="Arial" w:cs="Arial"/>
                <w:color w:val="000000" w:themeColor="text1"/>
                <w:szCs w:val="18"/>
              </w:rPr>
              <w:t xml:space="preserve">Straight-line distance to Wilsons Prom: </w:t>
            </w:r>
            <w:r w:rsidR="007B2BA4">
              <w:rPr>
                <w:rFonts w:eastAsia="Arial" w:cs="Arial"/>
                <w:color w:val="000000" w:themeColor="text1"/>
                <w:szCs w:val="18"/>
              </w:rPr>
              <w:t>600</w:t>
            </w:r>
            <w:r w:rsidR="009A1327">
              <w:rPr>
                <w:rFonts w:eastAsia="Arial" w:cs="Arial"/>
                <w:color w:val="000000" w:themeColor="text1"/>
                <w:szCs w:val="18"/>
              </w:rPr>
              <w:t xml:space="preserve"> </w:t>
            </w:r>
            <w:r w:rsidR="39BF1906" w:rsidRPr="007F1585">
              <w:rPr>
                <w:rFonts w:eastAsia="Arial" w:cs="Arial"/>
                <w:color w:val="000000" w:themeColor="text1"/>
                <w:szCs w:val="18"/>
              </w:rPr>
              <w:t>km</w:t>
            </w:r>
            <w:r w:rsidR="00D837B3">
              <w:rPr>
                <w:rFonts w:eastAsia="Arial" w:cs="Arial"/>
                <w:color w:val="000000" w:themeColor="text1"/>
                <w:szCs w:val="18"/>
              </w:rPr>
              <w:t>.</w:t>
            </w:r>
          </w:p>
          <w:p w14:paraId="6D31DD18" w14:textId="77777777" w:rsidR="00E25AC9" w:rsidRPr="00FC4234" w:rsidRDefault="00E25AC9" w:rsidP="0037180A">
            <w:pPr>
              <w:spacing w:before="160" w:line="240" w:lineRule="auto"/>
              <w:rPr>
                <w:rFonts w:cs="Arial"/>
                <w:b/>
                <w:bCs/>
                <w:color w:val="000000" w:themeColor="text1"/>
                <w:szCs w:val="14"/>
              </w:rPr>
            </w:pPr>
            <w:r w:rsidRPr="00FC4234">
              <w:rPr>
                <w:rFonts w:cs="Arial"/>
                <w:b/>
                <w:bCs/>
                <w:color w:val="000000" w:themeColor="text1"/>
                <w:szCs w:val="14"/>
              </w:rPr>
              <w:t>Ecological suitability</w:t>
            </w:r>
          </w:p>
          <w:p w14:paraId="2CFBDD94" w14:textId="0902117E" w:rsidR="00E25AC9" w:rsidRPr="002C646A" w:rsidRDefault="00E25AC9" w:rsidP="0037180A">
            <w:pPr>
              <w:spacing w:before="160" w:line="240" w:lineRule="auto"/>
              <w:rPr>
                <w:rFonts w:cs="Arial"/>
                <w:color w:val="00B050"/>
              </w:rPr>
            </w:pPr>
            <w:r w:rsidRPr="53C5AEB5">
              <w:rPr>
                <w:rFonts w:cs="Arial"/>
                <w:color w:val="000000" w:themeColor="text1"/>
              </w:rPr>
              <w:t xml:space="preserve">The biophysical environment of the reintroduction location, Wilsons Prom, is described in section 4.1, and the ecological suitability of different source populations is discussed in section 4.5. </w:t>
            </w:r>
          </w:p>
          <w:p w14:paraId="557033FB" w14:textId="5FB7587A" w:rsidR="00E25AC9" w:rsidRPr="00FC4234" w:rsidRDefault="00DE0F06" w:rsidP="0037180A">
            <w:pPr>
              <w:spacing w:before="160" w:line="240" w:lineRule="auto"/>
              <w:rPr>
                <w:rFonts w:cs="Arial"/>
                <w:b/>
                <w:bCs/>
                <w:color w:val="000000" w:themeColor="text1"/>
                <w:szCs w:val="14"/>
              </w:rPr>
            </w:pPr>
            <w:r>
              <w:rPr>
                <w:rFonts w:cs="Arial"/>
                <w:b/>
                <w:bCs/>
                <w:color w:val="000000" w:themeColor="text1"/>
                <w:szCs w:val="14"/>
              </w:rPr>
              <w:t>Ge</w:t>
            </w:r>
            <w:r w:rsidR="00E25AC9" w:rsidRPr="00FC4234">
              <w:rPr>
                <w:rFonts w:cs="Arial"/>
                <w:b/>
                <w:bCs/>
                <w:color w:val="000000" w:themeColor="text1"/>
                <w:szCs w:val="14"/>
              </w:rPr>
              <w:t>netic suitability</w:t>
            </w:r>
          </w:p>
          <w:p w14:paraId="23F01734" w14:textId="2DB96EA3" w:rsidR="008E44D6" w:rsidRDefault="00E25AC9" w:rsidP="0037180A">
            <w:pPr>
              <w:spacing w:before="160" w:line="240" w:lineRule="auto"/>
              <w:rPr>
                <w:rFonts w:cs="Arial"/>
                <w:color w:val="000000" w:themeColor="text1"/>
                <w:szCs w:val="14"/>
              </w:rPr>
            </w:pPr>
            <w:r w:rsidRPr="002C646A">
              <w:rPr>
                <w:rFonts w:cs="Arial"/>
                <w:color w:val="000000" w:themeColor="text1"/>
                <w:szCs w:val="14"/>
              </w:rPr>
              <w:t xml:space="preserve">The ratio of individuals in the founding population will be skewed towards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 at a ratio of 4:1 (</w:t>
            </w:r>
            <w:proofErr w:type="gramStart"/>
            <w:r w:rsidRPr="002C646A">
              <w:rPr>
                <w:rFonts w:cs="Arial"/>
                <w:color w:val="000000" w:themeColor="text1"/>
                <w:szCs w:val="14"/>
              </w:rPr>
              <w:t>i.e.</w:t>
            </w:r>
            <w:proofErr w:type="gramEnd"/>
            <w:r w:rsidRPr="002C646A">
              <w:rPr>
                <w:rFonts w:cs="Arial"/>
                <w:color w:val="000000" w:themeColor="text1"/>
                <w:szCs w:val="14"/>
              </w:rPr>
              <w:t xml:space="preserve"> 80%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 20%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A low proportion of individuals from the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subpopulation achieves four outcomes</w:t>
            </w:r>
            <w:r w:rsidR="008E44D6">
              <w:rPr>
                <w:rFonts w:cs="Arial"/>
                <w:color w:val="000000" w:themeColor="text1"/>
                <w:szCs w:val="14"/>
              </w:rPr>
              <w:t xml:space="preserve"> (Weeks and van Rooyen 2021)</w:t>
            </w:r>
            <w:r w:rsidRPr="002C646A">
              <w:rPr>
                <w:rFonts w:cs="Arial"/>
                <w:color w:val="000000" w:themeColor="text1"/>
                <w:szCs w:val="14"/>
              </w:rPr>
              <w:t xml:space="preserve">: </w:t>
            </w:r>
          </w:p>
          <w:p w14:paraId="7C2ED876" w14:textId="0AE264CE" w:rsidR="008E44D6" w:rsidRPr="008E44D6" w:rsidRDefault="008E44D6" w:rsidP="00311491">
            <w:pPr>
              <w:pStyle w:val="ListParagraph"/>
              <w:numPr>
                <w:ilvl w:val="0"/>
                <w:numId w:val="15"/>
              </w:numPr>
              <w:spacing w:before="160" w:line="240" w:lineRule="auto"/>
              <w:rPr>
                <w:rFonts w:cs="Arial"/>
                <w:color w:val="000000" w:themeColor="text1"/>
              </w:rPr>
            </w:pPr>
            <w:r w:rsidRPr="1D11EBA3">
              <w:rPr>
                <w:rFonts w:cs="Arial"/>
                <w:color w:val="000000" w:themeColor="text1"/>
              </w:rPr>
              <w:t>L</w:t>
            </w:r>
            <w:r w:rsidR="00E25AC9" w:rsidRPr="1D11EBA3">
              <w:rPr>
                <w:rFonts w:cs="Arial"/>
                <w:color w:val="000000" w:themeColor="text1"/>
              </w:rPr>
              <w:t xml:space="preserve">ocally adapted genetic variation that </w:t>
            </w:r>
            <w:r w:rsidR="24D058D2" w:rsidRPr="1D11EBA3">
              <w:rPr>
                <w:rFonts w:cs="Arial"/>
                <w:color w:val="000000" w:themeColor="text1"/>
              </w:rPr>
              <w:t>could</w:t>
            </w:r>
            <w:r w:rsidR="00E25AC9" w:rsidRPr="1D11EBA3">
              <w:rPr>
                <w:rFonts w:cs="Arial"/>
                <w:color w:val="000000" w:themeColor="text1"/>
              </w:rPr>
              <w:t xml:space="preserve"> be present in the population—which is considerably closer to Wilsons Prom than the </w:t>
            </w:r>
            <w:proofErr w:type="spellStart"/>
            <w:r w:rsidR="00E25AC9" w:rsidRPr="1D11EBA3">
              <w:rPr>
                <w:rFonts w:cs="Arial"/>
                <w:color w:val="000000" w:themeColor="text1"/>
              </w:rPr>
              <w:t>Bherwerre</w:t>
            </w:r>
            <w:proofErr w:type="spellEnd"/>
            <w:r w:rsidR="00E25AC9" w:rsidRPr="1D11EBA3">
              <w:rPr>
                <w:rFonts w:cs="Arial"/>
                <w:color w:val="000000" w:themeColor="text1"/>
              </w:rPr>
              <w:t xml:space="preserve"> Peninsula (</w:t>
            </w:r>
            <w:r w:rsidR="00953877" w:rsidRPr="1D11EBA3">
              <w:rPr>
                <w:rFonts w:cs="Arial"/>
                <w:color w:val="000000" w:themeColor="text1"/>
              </w:rPr>
              <w:t xml:space="preserve">see </w:t>
            </w:r>
            <w:r w:rsidR="00E25AC9" w:rsidRPr="1D11EBA3">
              <w:rPr>
                <w:rFonts w:cs="Arial"/>
                <w:color w:val="000000" w:themeColor="text1"/>
              </w:rPr>
              <w:t xml:space="preserve">Figure </w:t>
            </w:r>
            <w:r w:rsidR="0075044C" w:rsidRPr="1D11EBA3">
              <w:rPr>
                <w:rFonts w:cs="Arial"/>
                <w:color w:val="000000" w:themeColor="text1"/>
              </w:rPr>
              <w:t xml:space="preserve">2 in </w:t>
            </w:r>
            <w:r w:rsidR="00E9096A">
              <w:rPr>
                <w:rFonts w:cs="Arial"/>
                <w:color w:val="000000" w:themeColor="text1"/>
              </w:rPr>
              <w:t>Appendix 8</w:t>
            </w:r>
            <w:r w:rsidR="00E25AC9" w:rsidRPr="1D11EBA3">
              <w:rPr>
                <w:rFonts w:cs="Arial"/>
                <w:color w:val="000000" w:themeColor="text1"/>
              </w:rPr>
              <w:t>)—is incorporated into the reintroduced population</w:t>
            </w:r>
            <w:r w:rsidR="00992C23" w:rsidRPr="1D11EBA3">
              <w:rPr>
                <w:rFonts w:cs="Arial"/>
                <w:color w:val="000000" w:themeColor="text1"/>
              </w:rPr>
              <w:t>.</w:t>
            </w:r>
          </w:p>
          <w:p w14:paraId="022521C2" w14:textId="3B1A2493" w:rsidR="008E44D6" w:rsidRPr="008E44D6" w:rsidRDefault="008E44D6" w:rsidP="00311491">
            <w:pPr>
              <w:pStyle w:val="ListParagraph"/>
              <w:numPr>
                <w:ilvl w:val="0"/>
                <w:numId w:val="15"/>
              </w:numPr>
              <w:spacing w:before="160" w:line="240" w:lineRule="auto"/>
              <w:rPr>
                <w:rFonts w:cs="Arial"/>
                <w:color w:val="000000" w:themeColor="text1"/>
                <w:szCs w:val="14"/>
              </w:rPr>
            </w:pPr>
            <w:proofErr w:type="gramStart"/>
            <w:r w:rsidRPr="008E44D6">
              <w:rPr>
                <w:rFonts w:cs="Arial"/>
                <w:color w:val="000000" w:themeColor="text1"/>
                <w:szCs w:val="14"/>
              </w:rPr>
              <w:t>T</w:t>
            </w:r>
            <w:r w:rsidR="00E25AC9" w:rsidRPr="008E44D6">
              <w:rPr>
                <w:rFonts w:cs="Arial"/>
                <w:color w:val="000000" w:themeColor="text1"/>
                <w:szCs w:val="14"/>
              </w:rPr>
              <w:t>he majority of</w:t>
            </w:r>
            <w:proofErr w:type="gramEnd"/>
            <w:r w:rsidR="00E25AC9" w:rsidRPr="008E44D6">
              <w:rPr>
                <w:rFonts w:cs="Arial"/>
                <w:color w:val="000000" w:themeColor="text1"/>
                <w:szCs w:val="14"/>
              </w:rPr>
              <w:t xml:space="preserve"> founders originate from a population with high genetic diversity</w:t>
            </w:r>
            <w:r w:rsidR="00992C23">
              <w:rPr>
                <w:rFonts w:cs="Arial"/>
                <w:color w:val="000000" w:themeColor="text1"/>
                <w:szCs w:val="14"/>
              </w:rPr>
              <w:t>.</w:t>
            </w:r>
          </w:p>
          <w:p w14:paraId="75BE9F51" w14:textId="074D49F0" w:rsidR="008E44D6" w:rsidRPr="008E44D6" w:rsidRDefault="008E44D6" w:rsidP="00311491">
            <w:pPr>
              <w:pStyle w:val="ListParagraph"/>
              <w:numPr>
                <w:ilvl w:val="0"/>
                <w:numId w:val="15"/>
              </w:numPr>
              <w:spacing w:before="160" w:line="240" w:lineRule="auto"/>
              <w:rPr>
                <w:rFonts w:cs="Arial"/>
                <w:color w:val="000000" w:themeColor="text1"/>
                <w:szCs w:val="14"/>
              </w:rPr>
            </w:pPr>
            <w:r w:rsidRPr="008E44D6">
              <w:rPr>
                <w:rFonts w:cs="Arial"/>
                <w:color w:val="000000" w:themeColor="text1"/>
                <w:szCs w:val="14"/>
              </w:rPr>
              <w:t>A</w:t>
            </w:r>
            <w:r w:rsidR="00E25AC9" w:rsidRPr="008E44D6">
              <w:rPr>
                <w:rFonts w:cs="Arial"/>
                <w:color w:val="000000" w:themeColor="text1"/>
                <w:szCs w:val="14"/>
              </w:rPr>
              <w:t xml:space="preserve">llelic richness and heterozygosity </w:t>
            </w:r>
            <w:r>
              <w:rPr>
                <w:rFonts w:cs="Arial"/>
                <w:color w:val="000000" w:themeColor="text1"/>
                <w:szCs w:val="14"/>
              </w:rPr>
              <w:t>are</w:t>
            </w:r>
            <w:r w:rsidR="00E25AC9" w:rsidRPr="008E44D6">
              <w:rPr>
                <w:rFonts w:cs="Arial"/>
                <w:color w:val="000000" w:themeColor="text1"/>
                <w:szCs w:val="14"/>
              </w:rPr>
              <w:t xml:space="preserve"> increased beyond what would be achieved with one source population</w:t>
            </w:r>
            <w:r w:rsidR="00663405" w:rsidRPr="008E44D6">
              <w:rPr>
                <w:rFonts w:cs="Arial"/>
                <w:color w:val="000000" w:themeColor="text1"/>
                <w:szCs w:val="14"/>
              </w:rPr>
              <w:t xml:space="preserve"> (albeit marginally)</w:t>
            </w:r>
            <w:r w:rsidR="00992C23">
              <w:rPr>
                <w:rFonts w:cs="Arial"/>
                <w:color w:val="000000" w:themeColor="text1"/>
                <w:szCs w:val="14"/>
              </w:rPr>
              <w:t>.</w:t>
            </w:r>
          </w:p>
          <w:p w14:paraId="4C870D62" w14:textId="060C548F" w:rsidR="00E25AC9" w:rsidRPr="008E44D6" w:rsidRDefault="008E44D6" w:rsidP="00311491">
            <w:pPr>
              <w:pStyle w:val="ListParagraph"/>
              <w:numPr>
                <w:ilvl w:val="0"/>
                <w:numId w:val="15"/>
              </w:numPr>
              <w:spacing w:before="160" w:line="240" w:lineRule="auto"/>
              <w:rPr>
                <w:rFonts w:cs="Arial"/>
                <w:color w:val="000000" w:themeColor="text1"/>
                <w:szCs w:val="14"/>
              </w:rPr>
            </w:pPr>
            <w:r w:rsidRPr="008E44D6">
              <w:rPr>
                <w:rFonts w:cs="Arial"/>
                <w:color w:val="000000" w:themeColor="text1"/>
                <w:szCs w:val="14"/>
              </w:rPr>
              <w:t>T</w:t>
            </w:r>
            <w:r w:rsidR="00E25AC9" w:rsidRPr="008E44D6">
              <w:rPr>
                <w:rFonts w:cs="Arial"/>
                <w:color w:val="000000" w:themeColor="text1"/>
                <w:szCs w:val="14"/>
              </w:rPr>
              <w:t xml:space="preserve">he risk of impacts to the small </w:t>
            </w:r>
            <w:proofErr w:type="spellStart"/>
            <w:r w:rsidR="00E25AC9" w:rsidRPr="008E44D6">
              <w:rPr>
                <w:rFonts w:cs="Arial"/>
                <w:color w:val="000000" w:themeColor="text1"/>
                <w:szCs w:val="14"/>
              </w:rPr>
              <w:t>Croajingolong</w:t>
            </w:r>
            <w:proofErr w:type="spellEnd"/>
            <w:r w:rsidR="00E25AC9" w:rsidRPr="008E44D6">
              <w:rPr>
                <w:rFonts w:cs="Arial"/>
                <w:color w:val="000000" w:themeColor="text1"/>
                <w:szCs w:val="14"/>
              </w:rPr>
              <w:t xml:space="preserve"> population from removing individuals is minimised. </w:t>
            </w:r>
          </w:p>
          <w:p w14:paraId="74194356" w14:textId="2A41EE08" w:rsidR="00E25AC9" w:rsidRPr="002C646A" w:rsidRDefault="00E25AC9" w:rsidP="0037180A">
            <w:pPr>
              <w:spacing w:before="160" w:line="240" w:lineRule="auto"/>
              <w:rPr>
                <w:rFonts w:cs="Arial"/>
                <w:color w:val="000000" w:themeColor="text1"/>
                <w:szCs w:val="14"/>
              </w:rPr>
            </w:pPr>
            <w:r w:rsidRPr="002C646A">
              <w:rPr>
                <w:rFonts w:cs="Arial"/>
                <w:color w:val="000000" w:themeColor="text1"/>
                <w:szCs w:val="14"/>
              </w:rPr>
              <w:t xml:space="preserve">The addition of individuals from the </w:t>
            </w:r>
            <w:proofErr w:type="spellStart"/>
            <w:r w:rsidRPr="002C646A">
              <w:rPr>
                <w:rFonts w:cs="Arial"/>
                <w:color w:val="000000" w:themeColor="text1"/>
                <w:szCs w:val="14"/>
              </w:rPr>
              <w:t>Budderoo</w:t>
            </w:r>
            <w:proofErr w:type="spellEnd"/>
            <w:r w:rsidRPr="002C646A">
              <w:rPr>
                <w:rFonts w:cs="Arial"/>
                <w:color w:val="000000" w:themeColor="text1"/>
                <w:szCs w:val="14"/>
              </w:rPr>
              <w:t xml:space="preserve"> Plateau population was also investigated by Weeks and van Rooyen (2021) through simulations</w:t>
            </w:r>
            <w:r w:rsidR="005B111C">
              <w:rPr>
                <w:rFonts w:cs="Arial"/>
                <w:color w:val="000000" w:themeColor="text1"/>
                <w:szCs w:val="14"/>
              </w:rPr>
              <w:t>.</w:t>
            </w:r>
            <w:r w:rsidRPr="002C646A">
              <w:rPr>
                <w:rFonts w:cs="Arial"/>
                <w:color w:val="000000" w:themeColor="text1"/>
                <w:szCs w:val="14"/>
              </w:rPr>
              <w:t xml:space="preserve"> A mix of 60% individuals from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 30% </w:t>
            </w:r>
            <w:proofErr w:type="spellStart"/>
            <w:r w:rsidRPr="002C646A">
              <w:rPr>
                <w:rFonts w:cs="Arial"/>
                <w:color w:val="000000" w:themeColor="text1"/>
                <w:szCs w:val="14"/>
              </w:rPr>
              <w:t>Budderoo</w:t>
            </w:r>
            <w:proofErr w:type="spellEnd"/>
            <w:r w:rsidRPr="002C646A">
              <w:rPr>
                <w:rFonts w:cs="Arial"/>
                <w:color w:val="000000" w:themeColor="text1"/>
                <w:szCs w:val="14"/>
              </w:rPr>
              <w:t xml:space="preserve"> Plateau and 10%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resulted in substantially higher heterozygosity, and moderately higher allelic richness, than a 43%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Peninsula/43% </w:t>
            </w:r>
            <w:proofErr w:type="spellStart"/>
            <w:r w:rsidRPr="002C646A">
              <w:rPr>
                <w:rFonts w:cs="Arial"/>
                <w:color w:val="000000" w:themeColor="text1"/>
                <w:szCs w:val="14"/>
              </w:rPr>
              <w:t>Budderoo</w:t>
            </w:r>
            <w:proofErr w:type="spellEnd"/>
            <w:r w:rsidRPr="002C646A">
              <w:rPr>
                <w:rFonts w:cs="Arial"/>
                <w:color w:val="000000" w:themeColor="text1"/>
                <w:szCs w:val="14"/>
              </w:rPr>
              <w:t xml:space="preserve"> Plateau/15%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mix and the 80%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Peninsula/20%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mix. However, the divergence between the </w:t>
            </w:r>
            <w:proofErr w:type="spellStart"/>
            <w:r w:rsidRPr="002C646A">
              <w:rPr>
                <w:rFonts w:cs="Arial"/>
                <w:color w:val="000000" w:themeColor="text1"/>
                <w:szCs w:val="14"/>
              </w:rPr>
              <w:t>Budderoo</w:t>
            </w:r>
            <w:proofErr w:type="spellEnd"/>
            <w:r w:rsidRPr="002C646A">
              <w:rPr>
                <w:rFonts w:cs="Arial"/>
                <w:color w:val="000000" w:themeColor="text1"/>
                <w:szCs w:val="14"/>
              </w:rPr>
              <w:t xml:space="preserve"> Plateau population and the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 and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populations is deeper than between the two last populations (Weeks and van Rooyen 2021). There is consequently a risk in combining genetic loads from three populations in the relatively small founding population at Wilsons Prom if population growth is slow (as has been observed in the reintroduced Cataract Reservoir population</w:t>
            </w:r>
            <w:r w:rsidR="00A831A6">
              <w:rPr>
                <w:rFonts w:cs="Arial"/>
                <w:color w:val="000000" w:themeColor="text1"/>
                <w:szCs w:val="14"/>
              </w:rPr>
              <w:t xml:space="preserve">; </w:t>
            </w:r>
            <w:r w:rsidR="00E9096A">
              <w:rPr>
                <w:rFonts w:cs="Arial"/>
                <w:color w:val="000000" w:themeColor="text1"/>
                <w:szCs w:val="14"/>
              </w:rPr>
              <w:t>Appendix 12</w:t>
            </w:r>
            <w:r w:rsidRPr="002C646A">
              <w:rPr>
                <w:rFonts w:cs="Arial"/>
                <w:color w:val="000000" w:themeColor="text1"/>
                <w:szCs w:val="14"/>
              </w:rPr>
              <w:t>)</w:t>
            </w:r>
            <w:r w:rsidR="00342000">
              <w:rPr>
                <w:rFonts w:cs="Arial"/>
                <w:color w:val="000000" w:themeColor="text1"/>
                <w:szCs w:val="14"/>
              </w:rPr>
              <w:t xml:space="preserve"> (A. Weeks pers. comm.)</w:t>
            </w:r>
            <w:r w:rsidRPr="002C646A">
              <w:rPr>
                <w:rFonts w:cs="Arial"/>
                <w:color w:val="000000" w:themeColor="text1"/>
                <w:szCs w:val="14"/>
              </w:rPr>
              <w:t xml:space="preserve">. Moreover, the status of the </w:t>
            </w:r>
            <w:proofErr w:type="spellStart"/>
            <w:r w:rsidRPr="002C646A">
              <w:rPr>
                <w:rFonts w:cs="Arial"/>
                <w:color w:val="000000" w:themeColor="text1"/>
                <w:szCs w:val="14"/>
              </w:rPr>
              <w:t>Budderoo</w:t>
            </w:r>
            <w:proofErr w:type="spellEnd"/>
            <w:r w:rsidRPr="002C646A">
              <w:rPr>
                <w:rFonts w:cs="Arial"/>
                <w:color w:val="000000" w:themeColor="text1"/>
                <w:szCs w:val="14"/>
              </w:rPr>
              <w:t xml:space="preserve"> Plateau population warrants further investigation to adequately assess the risk of removals to that population (section 3.6). Consequently, the merit of adding genetic variation from the </w:t>
            </w:r>
            <w:proofErr w:type="spellStart"/>
            <w:r w:rsidRPr="002C646A">
              <w:rPr>
                <w:rFonts w:cs="Arial"/>
                <w:color w:val="000000" w:themeColor="text1"/>
                <w:szCs w:val="14"/>
              </w:rPr>
              <w:t>Budderoo</w:t>
            </w:r>
            <w:proofErr w:type="spellEnd"/>
            <w:r w:rsidRPr="002C646A">
              <w:rPr>
                <w:rFonts w:cs="Arial"/>
                <w:color w:val="000000" w:themeColor="text1"/>
                <w:szCs w:val="14"/>
              </w:rPr>
              <w:t xml:space="preserve"> Plateau population to the reintroduced population will </w:t>
            </w:r>
            <w:r w:rsidR="00331899">
              <w:rPr>
                <w:rFonts w:cs="Arial"/>
                <w:color w:val="000000" w:themeColor="text1"/>
                <w:szCs w:val="14"/>
              </w:rPr>
              <w:t xml:space="preserve">be </w:t>
            </w:r>
            <w:r w:rsidRPr="002C646A">
              <w:rPr>
                <w:rFonts w:cs="Arial"/>
                <w:color w:val="000000" w:themeColor="text1"/>
                <w:szCs w:val="14"/>
              </w:rPr>
              <w:t>re-assessed after the population has been established, but within five years of the release of the final cohort to ensure that genetic augmentation remains a feasible option (</w:t>
            </w:r>
            <w:proofErr w:type="gramStart"/>
            <w:r w:rsidRPr="002C646A">
              <w:rPr>
                <w:rFonts w:cs="Arial"/>
                <w:color w:val="000000" w:themeColor="text1"/>
                <w:szCs w:val="14"/>
              </w:rPr>
              <w:t>i.e.</w:t>
            </w:r>
            <w:proofErr w:type="gramEnd"/>
            <w:r w:rsidRPr="002C646A">
              <w:rPr>
                <w:rFonts w:cs="Arial"/>
                <w:color w:val="000000" w:themeColor="text1"/>
                <w:szCs w:val="14"/>
              </w:rPr>
              <w:t xml:space="preserve"> before the population becomes too large). </w:t>
            </w:r>
          </w:p>
          <w:p w14:paraId="0839392D" w14:textId="77777777" w:rsidR="00E25AC9" w:rsidRPr="00FC4234" w:rsidRDefault="00E25AC9" w:rsidP="0037180A">
            <w:pPr>
              <w:spacing w:before="160" w:line="240" w:lineRule="auto"/>
              <w:rPr>
                <w:rFonts w:cs="Arial"/>
                <w:b/>
                <w:bCs/>
                <w:color w:val="000000" w:themeColor="text1"/>
                <w:szCs w:val="14"/>
              </w:rPr>
            </w:pPr>
            <w:r w:rsidRPr="00FC4234">
              <w:rPr>
                <w:rFonts w:cs="Arial"/>
                <w:b/>
                <w:bCs/>
                <w:color w:val="000000" w:themeColor="text1"/>
                <w:szCs w:val="14"/>
              </w:rPr>
              <w:t>Demographic suitability</w:t>
            </w:r>
          </w:p>
          <w:p w14:paraId="16531B70" w14:textId="40822D18" w:rsidR="00E25AC9" w:rsidRPr="002C646A" w:rsidRDefault="00E25AC9" w:rsidP="0037180A">
            <w:pPr>
              <w:spacing w:before="160" w:line="240" w:lineRule="auto"/>
              <w:rPr>
                <w:rFonts w:cs="Arial"/>
                <w:color w:val="000000" w:themeColor="text1"/>
                <w:szCs w:val="14"/>
              </w:rPr>
            </w:pPr>
            <w:r w:rsidRPr="002C646A">
              <w:rPr>
                <w:rFonts w:cs="Arial"/>
                <w:color w:val="000000" w:themeColor="text1"/>
                <w:szCs w:val="14"/>
              </w:rPr>
              <w:t xml:space="preserve">The </w:t>
            </w:r>
            <w:proofErr w:type="spellStart"/>
            <w:r w:rsidRPr="002C646A">
              <w:rPr>
                <w:rFonts w:cs="Arial"/>
                <w:color w:val="000000" w:themeColor="text1"/>
                <w:szCs w:val="14"/>
              </w:rPr>
              <w:t>Bherwerre</w:t>
            </w:r>
            <w:proofErr w:type="spellEnd"/>
            <w:r w:rsidRPr="002C646A">
              <w:rPr>
                <w:rFonts w:cs="Arial"/>
                <w:color w:val="000000" w:themeColor="text1"/>
                <w:szCs w:val="14"/>
              </w:rPr>
              <w:t xml:space="preserve"> Peninsula population is one of the largest Eastern Bristlebird populations and is estimated to comprise &gt;1000 mature individuals (NESP 2019, </w:t>
            </w:r>
            <w:r w:rsidR="00E9096A">
              <w:rPr>
                <w:rFonts w:cs="Arial"/>
                <w:color w:val="000000" w:themeColor="text1"/>
                <w:szCs w:val="14"/>
              </w:rPr>
              <w:t>Appendix 9</w:t>
            </w:r>
            <w:r w:rsidRPr="002C646A">
              <w:rPr>
                <w:rFonts w:cs="Arial"/>
                <w:color w:val="000000" w:themeColor="text1"/>
                <w:szCs w:val="14"/>
              </w:rPr>
              <w:t>). Robust long-term monitoring data indicate the population is stable (</w:t>
            </w:r>
            <w:r w:rsidR="00E9096A">
              <w:rPr>
                <w:rFonts w:cs="Arial"/>
                <w:color w:val="000000" w:themeColor="text1"/>
                <w:szCs w:val="14"/>
              </w:rPr>
              <w:t>Appendix 10</w:t>
            </w:r>
            <w:r w:rsidRPr="002C646A">
              <w:rPr>
                <w:rFonts w:cs="Arial"/>
                <w:color w:val="000000" w:themeColor="text1"/>
                <w:szCs w:val="14"/>
              </w:rPr>
              <w:t xml:space="preserve">). Thus, this population has the </w:t>
            </w:r>
            <w:r w:rsidRPr="002C646A">
              <w:rPr>
                <w:rFonts w:cs="Arial"/>
                <w:color w:val="000000" w:themeColor="text1"/>
                <w:szCs w:val="14"/>
              </w:rPr>
              <w:lastRenderedPageBreak/>
              <w:t xml:space="preserve">capacity to absorb any impact of the removal of </w:t>
            </w:r>
            <w:r w:rsidR="00620101">
              <w:rPr>
                <w:rFonts w:cs="Arial"/>
                <w:color w:val="000000" w:themeColor="text1"/>
                <w:szCs w:val="14"/>
              </w:rPr>
              <w:t xml:space="preserve">48 </w:t>
            </w:r>
            <w:r w:rsidRPr="002C646A">
              <w:rPr>
                <w:rFonts w:cs="Arial"/>
                <w:color w:val="000000" w:themeColor="text1"/>
                <w:szCs w:val="14"/>
              </w:rPr>
              <w:t xml:space="preserve">individuals </w:t>
            </w:r>
            <w:r w:rsidR="0005219F">
              <w:rPr>
                <w:rFonts w:cs="Arial"/>
                <w:color w:val="000000" w:themeColor="text1"/>
                <w:szCs w:val="14"/>
              </w:rPr>
              <w:t>(</w:t>
            </w:r>
            <w:r w:rsidRPr="002C646A">
              <w:rPr>
                <w:rFonts w:cs="Arial"/>
                <w:color w:val="000000" w:themeColor="text1"/>
                <w:szCs w:val="14"/>
              </w:rPr>
              <w:t>over two years</w:t>
            </w:r>
            <w:r w:rsidR="0005219F">
              <w:rPr>
                <w:rFonts w:cs="Arial"/>
                <w:color w:val="000000" w:themeColor="text1"/>
                <w:szCs w:val="14"/>
              </w:rPr>
              <w:t>;</w:t>
            </w:r>
            <w:r w:rsidRPr="002C646A">
              <w:rPr>
                <w:rFonts w:cs="Arial"/>
                <w:color w:val="000000" w:themeColor="text1"/>
                <w:szCs w:val="14"/>
              </w:rPr>
              <w:t xml:space="preserve"> section 5.2), as was the case when 51 individuals were removed from this population in 2003</w:t>
            </w:r>
            <w:r w:rsidRPr="002C646A">
              <w:rPr>
                <w:rFonts w:ascii="Calibri" w:hAnsi="Calibri" w:cs="Calibri"/>
                <w:color w:val="000000" w:themeColor="text1"/>
                <w:szCs w:val="14"/>
              </w:rPr>
              <w:t>‒</w:t>
            </w:r>
            <w:r w:rsidRPr="002C646A">
              <w:rPr>
                <w:rFonts w:cs="Arial"/>
                <w:color w:val="000000" w:themeColor="text1"/>
                <w:szCs w:val="14"/>
              </w:rPr>
              <w:t>2005 (</w:t>
            </w:r>
            <w:r w:rsidR="00E9096A">
              <w:rPr>
                <w:rFonts w:cs="Arial"/>
                <w:color w:val="000000" w:themeColor="text1"/>
                <w:szCs w:val="14"/>
              </w:rPr>
              <w:t>Appendix 12</w:t>
            </w:r>
            <w:r w:rsidRPr="002C646A">
              <w:rPr>
                <w:rFonts w:cs="Arial"/>
                <w:color w:val="000000" w:themeColor="text1"/>
                <w:szCs w:val="14"/>
              </w:rPr>
              <w:t>).</w:t>
            </w:r>
          </w:p>
          <w:p w14:paraId="0D5051FC" w14:textId="10BA8244" w:rsidR="00E25AC9" w:rsidRPr="002C646A" w:rsidRDefault="00E25AC9" w:rsidP="0037180A">
            <w:pPr>
              <w:spacing w:before="160" w:line="240" w:lineRule="auto"/>
              <w:rPr>
                <w:rFonts w:cs="Arial"/>
                <w:color w:val="000000" w:themeColor="text1"/>
                <w:szCs w:val="14"/>
              </w:rPr>
            </w:pPr>
            <w:r w:rsidRPr="002C646A">
              <w:rPr>
                <w:rFonts w:cs="Arial"/>
                <w:color w:val="000000" w:themeColor="text1"/>
                <w:szCs w:val="14"/>
              </w:rPr>
              <w:t xml:space="preserve">The </w:t>
            </w:r>
            <w:proofErr w:type="spellStart"/>
            <w:r w:rsidRPr="002C646A">
              <w:rPr>
                <w:rFonts w:cs="Arial"/>
                <w:color w:val="000000" w:themeColor="text1"/>
                <w:szCs w:val="14"/>
              </w:rPr>
              <w:t>Croajingolong</w:t>
            </w:r>
            <w:proofErr w:type="spellEnd"/>
            <w:r w:rsidRPr="002C646A">
              <w:rPr>
                <w:rFonts w:cs="Arial"/>
                <w:color w:val="000000" w:themeColor="text1"/>
                <w:szCs w:val="14"/>
              </w:rPr>
              <w:t xml:space="preserve"> subpopulation is small with about 140</w:t>
            </w:r>
            <w:r w:rsidRPr="002C646A">
              <w:rPr>
                <w:rFonts w:ascii="Calibri" w:hAnsi="Calibri" w:cs="Calibri"/>
                <w:color w:val="000000" w:themeColor="text1"/>
                <w:szCs w:val="14"/>
              </w:rPr>
              <w:t>‒</w:t>
            </w:r>
            <w:r w:rsidRPr="002C646A">
              <w:rPr>
                <w:rFonts w:cs="Arial"/>
                <w:color w:val="000000" w:themeColor="text1"/>
                <w:szCs w:val="14"/>
              </w:rPr>
              <w:t xml:space="preserve">200 mature individuals (section 3.6). The removal of 15 individuals (eight of which were subsequently returned) during an emergency translocation in February 2020 (section 7.3) did not have a detectable impact on the </w:t>
            </w:r>
            <w:proofErr w:type="gramStart"/>
            <w:r w:rsidRPr="002C646A">
              <w:rPr>
                <w:rFonts w:cs="Arial"/>
                <w:color w:val="000000" w:themeColor="text1"/>
                <w:szCs w:val="14"/>
              </w:rPr>
              <w:t>population as a whole</w:t>
            </w:r>
            <w:proofErr w:type="gramEnd"/>
            <w:r w:rsidRPr="002C646A">
              <w:rPr>
                <w:rFonts w:cs="Arial"/>
                <w:color w:val="000000" w:themeColor="text1"/>
                <w:szCs w:val="14"/>
              </w:rPr>
              <w:t xml:space="preserve"> (</w:t>
            </w:r>
            <w:r w:rsidR="00E9096A">
              <w:rPr>
                <w:rFonts w:cs="Arial"/>
                <w:color w:val="000000" w:themeColor="text1"/>
                <w:szCs w:val="14"/>
              </w:rPr>
              <w:t>Appendix 10</w:t>
            </w:r>
            <w:r w:rsidR="00CD5DD1">
              <w:rPr>
                <w:rFonts w:cs="Arial"/>
                <w:color w:val="000000" w:themeColor="text1"/>
                <w:szCs w:val="14"/>
              </w:rPr>
              <w:t>)</w:t>
            </w:r>
            <w:r w:rsidRPr="002C646A">
              <w:rPr>
                <w:rFonts w:cs="Arial"/>
                <w:color w:val="000000" w:themeColor="text1"/>
                <w:szCs w:val="14"/>
              </w:rPr>
              <w:t>. Thus, the subpopulation is sufficiently demographically resilient to absorb the impact of removing 1</w:t>
            </w:r>
            <w:r w:rsidR="00FC17C3">
              <w:rPr>
                <w:rFonts w:cs="Arial"/>
                <w:color w:val="000000" w:themeColor="text1"/>
                <w:szCs w:val="14"/>
              </w:rPr>
              <w:t>2</w:t>
            </w:r>
            <w:r w:rsidRPr="002C646A">
              <w:rPr>
                <w:rFonts w:cs="Arial"/>
                <w:color w:val="000000" w:themeColor="text1"/>
                <w:szCs w:val="14"/>
              </w:rPr>
              <w:t xml:space="preserve"> individuals (</w:t>
            </w:r>
            <w:r w:rsidR="0077626F">
              <w:rPr>
                <w:rFonts w:cs="Arial"/>
                <w:color w:val="000000" w:themeColor="text1"/>
                <w:szCs w:val="14"/>
              </w:rPr>
              <w:t>6</w:t>
            </w:r>
            <w:r w:rsidRPr="002C646A">
              <w:rPr>
                <w:rFonts w:ascii="Calibri" w:hAnsi="Calibri" w:cs="Calibri"/>
                <w:color w:val="000000" w:themeColor="text1"/>
                <w:szCs w:val="14"/>
              </w:rPr>
              <w:t>‒</w:t>
            </w:r>
            <w:r w:rsidR="00601240">
              <w:rPr>
                <w:rFonts w:cs="Arial"/>
                <w:color w:val="000000" w:themeColor="text1"/>
                <w:szCs w:val="14"/>
              </w:rPr>
              <w:t>9%</w:t>
            </w:r>
            <w:r w:rsidRPr="002C646A">
              <w:rPr>
                <w:rFonts w:cs="Arial"/>
                <w:color w:val="000000" w:themeColor="text1"/>
                <w:szCs w:val="14"/>
              </w:rPr>
              <w:t xml:space="preserve"> of the estimated number of mature individuals) as </w:t>
            </w:r>
            <w:r w:rsidR="00664BDF">
              <w:rPr>
                <w:rFonts w:cs="Arial"/>
                <w:color w:val="000000" w:themeColor="text1"/>
                <w:szCs w:val="14"/>
              </w:rPr>
              <w:t>planned</w:t>
            </w:r>
            <w:r w:rsidR="00664BDF" w:rsidRPr="002C646A">
              <w:rPr>
                <w:rFonts w:cs="Arial"/>
                <w:color w:val="000000" w:themeColor="text1"/>
                <w:szCs w:val="14"/>
              </w:rPr>
              <w:t xml:space="preserve"> </w:t>
            </w:r>
            <w:r w:rsidRPr="002C646A">
              <w:rPr>
                <w:rFonts w:cs="Arial"/>
                <w:color w:val="000000" w:themeColor="text1"/>
                <w:szCs w:val="14"/>
              </w:rPr>
              <w:t xml:space="preserve">here (section 5.2), especially if they are sourced over a large area (see section 7.3). </w:t>
            </w:r>
          </w:p>
          <w:p w14:paraId="09CD646F" w14:textId="4113CF2A" w:rsidR="00E25AC9" w:rsidRPr="00FC4234" w:rsidRDefault="00E25AC9" w:rsidP="0037180A">
            <w:pPr>
              <w:spacing w:before="160" w:line="240" w:lineRule="auto"/>
              <w:rPr>
                <w:rFonts w:cs="Arial"/>
                <w:b/>
                <w:bCs/>
                <w:color w:val="000000" w:themeColor="text1"/>
                <w:szCs w:val="14"/>
              </w:rPr>
            </w:pPr>
            <w:r w:rsidRPr="00FC4234">
              <w:rPr>
                <w:rFonts w:cs="Arial"/>
                <w:b/>
                <w:bCs/>
                <w:color w:val="000000" w:themeColor="text1"/>
                <w:szCs w:val="14"/>
              </w:rPr>
              <w:t xml:space="preserve">Legal status </w:t>
            </w:r>
          </w:p>
          <w:p w14:paraId="41271389" w14:textId="27003634" w:rsidR="00E25AC9" w:rsidRPr="002C646A" w:rsidRDefault="00E25AC9" w:rsidP="0037180A">
            <w:pPr>
              <w:spacing w:before="160" w:line="240" w:lineRule="auto"/>
              <w:rPr>
                <w:rFonts w:cs="Arial"/>
                <w:color w:val="000000" w:themeColor="text1"/>
              </w:rPr>
            </w:pPr>
            <w:r w:rsidRPr="7907CEA5">
              <w:rPr>
                <w:rFonts w:cs="Arial"/>
                <w:color w:val="000000" w:themeColor="text1"/>
              </w:rPr>
              <w:t>The Eastern Bristlebird is a protected species under state or territory legislation across its entire geographic distribution. The same legal protection will be extended to any additional populations established through reintroduction.</w:t>
            </w:r>
          </w:p>
          <w:p w14:paraId="3BC7D3E3" w14:textId="2FFF4C56" w:rsidR="00E25AC9" w:rsidRPr="00FC4234" w:rsidRDefault="00E25AC9" w:rsidP="0037180A">
            <w:pPr>
              <w:spacing w:before="160" w:line="240" w:lineRule="auto"/>
              <w:rPr>
                <w:rFonts w:cs="Arial"/>
                <w:b/>
                <w:color w:val="000000" w:themeColor="text1"/>
              </w:rPr>
            </w:pPr>
            <w:r w:rsidRPr="1CF774DF">
              <w:rPr>
                <w:rFonts w:cs="Arial"/>
                <w:b/>
                <w:color w:val="000000" w:themeColor="text1"/>
              </w:rPr>
              <w:t xml:space="preserve">Land tenure and accessibility </w:t>
            </w:r>
          </w:p>
          <w:p w14:paraId="72D57775" w14:textId="33E55614" w:rsidR="00EF52E4" w:rsidRPr="002C646A" w:rsidRDefault="00E25AC9" w:rsidP="0037180A">
            <w:pPr>
              <w:spacing w:before="160" w:line="240" w:lineRule="auto"/>
              <w:rPr>
                <w:rFonts w:cs="Arial"/>
                <w:color w:val="000000" w:themeColor="text1"/>
              </w:rPr>
            </w:pPr>
            <w:r w:rsidRPr="001F3FCC">
              <w:rPr>
                <w:rFonts w:cs="Arial"/>
                <w:color w:val="000000" w:themeColor="text1"/>
              </w:rPr>
              <w:t xml:space="preserve">Land management for biodiversity is secure at all source populations as they are managed as National Parks or Nature Reserves in Victoria, New South </w:t>
            </w:r>
            <w:proofErr w:type="gramStart"/>
            <w:r w:rsidRPr="001F3FCC">
              <w:rPr>
                <w:rFonts w:cs="Arial"/>
                <w:color w:val="000000" w:themeColor="text1"/>
              </w:rPr>
              <w:t>Wales</w:t>
            </w:r>
            <w:proofErr w:type="gramEnd"/>
            <w:r w:rsidRPr="001F3FCC">
              <w:rPr>
                <w:rFonts w:cs="Arial"/>
                <w:color w:val="000000" w:themeColor="text1"/>
              </w:rPr>
              <w:t xml:space="preserve"> </w:t>
            </w:r>
            <w:r w:rsidR="0064327E">
              <w:rPr>
                <w:rFonts w:cs="Arial"/>
                <w:color w:val="000000" w:themeColor="text1"/>
              </w:rPr>
              <w:t>and</w:t>
            </w:r>
            <w:r w:rsidRPr="001F3FCC">
              <w:rPr>
                <w:rFonts w:cs="Arial"/>
                <w:color w:val="000000" w:themeColor="text1"/>
              </w:rPr>
              <w:t xml:space="preserve"> Jervis Bay Territory. The </w:t>
            </w:r>
            <w:proofErr w:type="spellStart"/>
            <w:r w:rsidRPr="001F3FCC">
              <w:rPr>
                <w:rFonts w:cs="Arial"/>
                <w:color w:val="000000" w:themeColor="text1"/>
              </w:rPr>
              <w:t>Croajingolong</w:t>
            </w:r>
            <w:proofErr w:type="spellEnd"/>
            <w:r w:rsidRPr="001F3FCC">
              <w:rPr>
                <w:rFonts w:cs="Arial"/>
                <w:color w:val="000000" w:themeColor="text1"/>
              </w:rPr>
              <w:t xml:space="preserve"> population occurs within the Cape Howe Wilderness Area and is managed under the wilderness provisions of the </w:t>
            </w:r>
            <w:r w:rsidRPr="001F3FCC">
              <w:rPr>
                <w:rFonts w:cs="Arial"/>
                <w:i/>
                <w:color w:val="000000" w:themeColor="text1"/>
              </w:rPr>
              <w:t xml:space="preserve">National Parks Act </w:t>
            </w:r>
            <w:r w:rsidR="1D7EE1CD" w:rsidRPr="001F3FCC">
              <w:rPr>
                <w:rFonts w:cs="Arial"/>
                <w:i/>
                <w:iCs/>
                <w:color w:val="000000" w:themeColor="text1"/>
              </w:rPr>
              <w:t xml:space="preserve">1975 </w:t>
            </w:r>
            <w:r w:rsidRPr="001F3FCC">
              <w:rPr>
                <w:rFonts w:cs="Arial"/>
                <w:color w:val="000000" w:themeColor="text1"/>
              </w:rPr>
              <w:t xml:space="preserve">and relevant LCC recommendations. </w:t>
            </w:r>
            <w:r w:rsidR="00660F5A">
              <w:rPr>
                <w:rFonts w:cs="Arial"/>
                <w:color w:val="000000" w:themeColor="text1"/>
              </w:rPr>
              <w:t>Jervis Bay N</w:t>
            </w:r>
            <w:r w:rsidR="00D83218">
              <w:rPr>
                <w:rFonts w:cs="Arial"/>
                <w:color w:val="000000" w:themeColor="text1"/>
              </w:rPr>
              <w:t>P</w:t>
            </w:r>
            <w:r w:rsidR="00660F5A">
              <w:rPr>
                <w:rFonts w:cs="Arial"/>
                <w:color w:val="000000" w:themeColor="text1"/>
              </w:rPr>
              <w:t xml:space="preserve"> and </w:t>
            </w:r>
            <w:proofErr w:type="spellStart"/>
            <w:r w:rsidR="00660F5A">
              <w:rPr>
                <w:rFonts w:cs="Arial"/>
                <w:color w:val="000000" w:themeColor="text1"/>
              </w:rPr>
              <w:t>Booderee</w:t>
            </w:r>
            <w:proofErr w:type="spellEnd"/>
            <w:r w:rsidR="00660F5A">
              <w:rPr>
                <w:rFonts w:cs="Arial"/>
                <w:color w:val="000000" w:themeColor="text1"/>
              </w:rPr>
              <w:t xml:space="preserve"> have a dense network of sealed and unsealed roads</w:t>
            </w:r>
            <w:r w:rsidR="00E24903">
              <w:rPr>
                <w:rFonts w:cs="Arial"/>
                <w:color w:val="000000" w:themeColor="text1"/>
              </w:rPr>
              <w:t xml:space="preserve"> and surround t</w:t>
            </w:r>
            <w:r w:rsidR="006414E1">
              <w:rPr>
                <w:rFonts w:cs="Arial"/>
                <w:color w:val="000000" w:themeColor="text1"/>
              </w:rPr>
              <w:t xml:space="preserve">he </w:t>
            </w:r>
            <w:r w:rsidR="00671BC4">
              <w:rPr>
                <w:rFonts w:cs="Arial"/>
                <w:color w:val="000000" w:themeColor="text1"/>
              </w:rPr>
              <w:t>Jervis Bay Airfield</w:t>
            </w:r>
            <w:r w:rsidR="006414E1">
              <w:rPr>
                <w:rFonts w:cs="Arial"/>
                <w:color w:val="000000" w:themeColor="text1"/>
              </w:rPr>
              <w:t xml:space="preserve">. </w:t>
            </w:r>
            <w:proofErr w:type="spellStart"/>
            <w:r w:rsidR="006414E1">
              <w:rPr>
                <w:rFonts w:cs="Arial"/>
                <w:color w:val="000000" w:themeColor="text1"/>
              </w:rPr>
              <w:t>Croajingolong</w:t>
            </w:r>
            <w:proofErr w:type="spellEnd"/>
            <w:r w:rsidR="006414E1">
              <w:rPr>
                <w:rFonts w:cs="Arial"/>
                <w:color w:val="000000" w:themeColor="text1"/>
              </w:rPr>
              <w:t xml:space="preserve"> N</w:t>
            </w:r>
            <w:r w:rsidR="00D83218">
              <w:rPr>
                <w:rFonts w:cs="Arial"/>
                <w:color w:val="000000" w:themeColor="text1"/>
              </w:rPr>
              <w:t>P</w:t>
            </w:r>
            <w:r w:rsidR="006414E1">
              <w:rPr>
                <w:rFonts w:cs="Arial"/>
                <w:color w:val="000000" w:themeColor="text1"/>
              </w:rPr>
              <w:t xml:space="preserve"> is relatively remote but has good access on unsealed roads. </w:t>
            </w:r>
            <w:r w:rsidR="00660F5A">
              <w:rPr>
                <w:rFonts w:cs="Arial"/>
                <w:color w:val="000000" w:themeColor="text1"/>
              </w:rPr>
              <w:t xml:space="preserve"> </w:t>
            </w:r>
          </w:p>
        </w:tc>
      </w:tr>
      <w:tr w:rsidR="0025554E" w:rsidRPr="007D15D0" w14:paraId="6D6874CB" w14:textId="77777777" w:rsidTr="007D2C0A">
        <w:tc>
          <w:tcPr>
            <w:tcW w:w="567" w:type="dxa"/>
          </w:tcPr>
          <w:p w14:paraId="097D2193" w14:textId="77777777" w:rsidR="0025554E" w:rsidRPr="007D15D0" w:rsidRDefault="0025554E" w:rsidP="0037180A">
            <w:pPr>
              <w:pStyle w:val="HeadingBoldNumbered"/>
              <w:numPr>
                <w:ilvl w:val="0"/>
                <w:numId w:val="0"/>
              </w:numPr>
              <w:spacing w:before="160" w:after="160"/>
              <w:rPr>
                <w:rFonts w:ascii="Arial" w:hAnsi="Arial" w:cs="Arial"/>
                <w:sz w:val="18"/>
              </w:rPr>
            </w:pPr>
            <w:bookmarkStart w:id="5" w:name="_Hlk5031694"/>
            <w:r w:rsidRPr="007D15D0">
              <w:rPr>
                <w:rFonts w:ascii="Arial" w:hAnsi="Arial" w:cs="Arial"/>
                <w:sz w:val="18"/>
                <w:lang w:val="en-AU" w:eastAsia="en-US"/>
              </w:rPr>
              <w:lastRenderedPageBreak/>
              <w:t>3.8</w:t>
            </w:r>
          </w:p>
        </w:tc>
        <w:tc>
          <w:tcPr>
            <w:tcW w:w="1730" w:type="dxa"/>
          </w:tcPr>
          <w:p w14:paraId="207DC332" w14:textId="77777777" w:rsidR="0025554E" w:rsidRPr="007D15D0" w:rsidRDefault="0025554E" w:rsidP="0037180A">
            <w:pPr>
              <w:pStyle w:val="HeadingBoldNumbered"/>
              <w:numPr>
                <w:ilvl w:val="0"/>
                <w:numId w:val="0"/>
              </w:numPr>
              <w:spacing w:before="160" w:after="160"/>
              <w:rPr>
                <w:rFonts w:ascii="Arial" w:hAnsi="Arial" w:cs="Arial"/>
                <w:sz w:val="18"/>
              </w:rPr>
            </w:pPr>
            <w:r w:rsidRPr="007D15D0">
              <w:rPr>
                <w:rFonts w:ascii="Arial" w:hAnsi="Arial" w:cs="Arial"/>
                <w:sz w:val="18"/>
                <w:lang w:val="en-AU" w:eastAsia="en-US"/>
              </w:rPr>
              <w:t>Establishing a captive or confined population (temporary or permanent)</w:t>
            </w:r>
          </w:p>
        </w:tc>
        <w:tc>
          <w:tcPr>
            <w:tcW w:w="7796" w:type="dxa"/>
          </w:tcPr>
          <w:p w14:paraId="4E249B59" w14:textId="5E2427D8" w:rsidR="007C2B02" w:rsidRPr="007C2B02" w:rsidRDefault="006B328E" w:rsidP="0037180A">
            <w:pPr>
              <w:spacing w:line="240" w:lineRule="auto"/>
              <w:rPr>
                <w:lang w:eastAsia="en-US"/>
              </w:rPr>
            </w:pPr>
            <w:r>
              <w:rPr>
                <w:lang w:eastAsia="en-US"/>
              </w:rPr>
              <w:t xml:space="preserve">The taxon is not being moved into a captive facility or into a fenced predator </w:t>
            </w:r>
            <w:proofErr w:type="spellStart"/>
            <w:r>
              <w:rPr>
                <w:lang w:eastAsia="en-US"/>
              </w:rPr>
              <w:t>exclosure</w:t>
            </w:r>
            <w:proofErr w:type="spellEnd"/>
            <w:r>
              <w:rPr>
                <w:lang w:eastAsia="en-US"/>
              </w:rPr>
              <w:t xml:space="preserve"> as a confined population.</w:t>
            </w:r>
            <w:r w:rsidR="00AF6071">
              <w:rPr>
                <w:lang w:eastAsia="en-US"/>
              </w:rPr>
              <w:t xml:space="preserve"> Individuals may be temporarily held in captivity if they require veterinary care (</w:t>
            </w:r>
            <w:r w:rsidR="00AF6071" w:rsidRPr="00E21605">
              <w:rPr>
                <w:lang w:eastAsia="en-US"/>
              </w:rPr>
              <w:t>section</w:t>
            </w:r>
            <w:r w:rsidR="00E21605" w:rsidRPr="00E21605">
              <w:rPr>
                <w:lang w:eastAsia="en-US"/>
              </w:rPr>
              <w:t xml:space="preserve"> 5.</w:t>
            </w:r>
            <w:r w:rsidR="004E6E68">
              <w:rPr>
                <w:lang w:eastAsia="en-US"/>
              </w:rPr>
              <w:t>6</w:t>
            </w:r>
            <w:r w:rsidR="00E21605" w:rsidRPr="00E21605">
              <w:rPr>
                <w:lang w:eastAsia="en-US"/>
              </w:rPr>
              <w:t>)</w:t>
            </w:r>
            <w:r w:rsidR="00AF6071">
              <w:rPr>
                <w:lang w:eastAsia="en-US"/>
              </w:rPr>
              <w:t xml:space="preserve">. Ultimately, all individuals </w:t>
            </w:r>
            <w:r w:rsidR="00664BDF">
              <w:rPr>
                <w:lang w:eastAsia="en-US"/>
              </w:rPr>
              <w:t xml:space="preserve">that are </w:t>
            </w:r>
            <w:r w:rsidR="00AF6071">
              <w:rPr>
                <w:lang w:eastAsia="en-US"/>
              </w:rPr>
              <w:t xml:space="preserve">translocated and their offspring will be free-living at Wilsons Prom. </w:t>
            </w:r>
          </w:p>
        </w:tc>
      </w:tr>
    </w:tbl>
    <w:bookmarkEnd w:id="5"/>
    <w:p w14:paraId="0302AC4E" w14:textId="4FE8CF2D" w:rsidR="00324D63" w:rsidRPr="00324D63" w:rsidRDefault="00324D63" w:rsidP="0037180A">
      <w:pPr>
        <w:pStyle w:val="Heading1"/>
        <w:spacing w:after="240" w:line="240" w:lineRule="auto"/>
        <w:rPr>
          <w:sz w:val="18"/>
          <w:szCs w:val="18"/>
          <w:lang w:val="en-NZ"/>
        </w:rPr>
      </w:pPr>
      <w:r>
        <w:rPr>
          <w:sz w:val="18"/>
          <w:szCs w:val="18"/>
        </w:rPr>
        <w:t>4. THE RELEASE SITE</w:t>
      </w:r>
    </w:p>
    <w:tbl>
      <w:tblPr>
        <w:tblW w:w="100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785"/>
        <w:gridCol w:w="7796"/>
      </w:tblGrid>
      <w:tr w:rsidR="00627E56" w:rsidRPr="007D15D0" w14:paraId="713C3991" w14:textId="77777777" w:rsidTr="7F4F34E4">
        <w:tc>
          <w:tcPr>
            <w:tcW w:w="510" w:type="dxa"/>
          </w:tcPr>
          <w:p w14:paraId="778108A5" w14:textId="77777777" w:rsidR="0025554E" w:rsidRPr="007D15D0" w:rsidRDefault="0025554E" w:rsidP="0037180A">
            <w:pPr>
              <w:spacing w:before="160" w:after="160" w:line="240" w:lineRule="auto"/>
              <w:rPr>
                <w:rFonts w:cs="Arial"/>
                <w:b/>
                <w:bCs/>
                <w:szCs w:val="18"/>
              </w:rPr>
            </w:pPr>
            <w:r w:rsidRPr="007D15D0">
              <w:rPr>
                <w:rFonts w:cs="Arial"/>
                <w:b/>
                <w:bCs/>
                <w:szCs w:val="18"/>
              </w:rPr>
              <w:t>4.1</w:t>
            </w:r>
          </w:p>
        </w:tc>
        <w:tc>
          <w:tcPr>
            <w:tcW w:w="1785" w:type="dxa"/>
          </w:tcPr>
          <w:p w14:paraId="216C986C" w14:textId="77777777" w:rsidR="0025554E" w:rsidRDefault="0025554E" w:rsidP="0037180A">
            <w:pPr>
              <w:spacing w:before="160" w:after="160" w:line="240" w:lineRule="auto"/>
              <w:rPr>
                <w:rFonts w:cs="Arial"/>
                <w:b/>
                <w:bCs/>
                <w:szCs w:val="18"/>
              </w:rPr>
            </w:pPr>
            <w:r w:rsidRPr="007D15D0">
              <w:rPr>
                <w:rFonts w:cs="Arial"/>
                <w:b/>
                <w:bCs/>
                <w:szCs w:val="18"/>
              </w:rPr>
              <w:t>Description of release site</w:t>
            </w:r>
          </w:p>
          <w:p w14:paraId="2C35A811" w14:textId="7F99EC31" w:rsidR="00D752B2" w:rsidRPr="007D15D0" w:rsidRDefault="00D752B2" w:rsidP="0037180A">
            <w:pPr>
              <w:spacing w:before="160" w:after="160" w:line="240" w:lineRule="auto"/>
              <w:rPr>
                <w:rFonts w:cs="Arial"/>
                <w:b/>
                <w:bCs/>
                <w:szCs w:val="18"/>
              </w:rPr>
            </w:pPr>
          </w:p>
        </w:tc>
        <w:tc>
          <w:tcPr>
            <w:tcW w:w="7796" w:type="dxa"/>
          </w:tcPr>
          <w:p w14:paraId="5C954F9A" w14:textId="267115F2" w:rsidR="00B34560" w:rsidRPr="00B34560" w:rsidRDefault="00B34560" w:rsidP="0037180A">
            <w:pPr>
              <w:spacing w:before="160" w:after="160" w:line="240" w:lineRule="auto"/>
              <w:rPr>
                <w:rFonts w:cs="Arial"/>
                <w:b/>
                <w:bCs/>
                <w:color w:val="000000" w:themeColor="text1"/>
                <w:szCs w:val="18"/>
              </w:rPr>
            </w:pPr>
            <w:r w:rsidRPr="00B34560">
              <w:rPr>
                <w:rFonts w:cs="Arial"/>
                <w:b/>
                <w:bCs/>
                <w:color w:val="000000" w:themeColor="text1"/>
                <w:szCs w:val="18"/>
              </w:rPr>
              <w:t>Biophysical environment</w:t>
            </w:r>
          </w:p>
          <w:p w14:paraId="2A5A6BDF" w14:textId="77777777" w:rsidR="00533077" w:rsidRDefault="003277C4" w:rsidP="0037180A">
            <w:pPr>
              <w:spacing w:before="160" w:after="160" w:line="240" w:lineRule="auto"/>
              <w:rPr>
                <w:rFonts w:cs="Arial"/>
                <w:color w:val="000000" w:themeColor="text1"/>
                <w:szCs w:val="18"/>
                <w:lang w:val="en-GB" w:eastAsia="en-NZ"/>
              </w:rPr>
            </w:pPr>
            <w:r w:rsidRPr="00D34A0E">
              <w:rPr>
                <w:rFonts w:cs="Arial"/>
                <w:color w:val="000000" w:themeColor="text1"/>
                <w:szCs w:val="18"/>
                <w:lang w:val="en-GB" w:eastAsia="en-NZ"/>
              </w:rPr>
              <w:t>Wilsons Prom covers an area of 50,</w:t>
            </w:r>
            <w:r w:rsidR="004D41DE">
              <w:rPr>
                <w:rFonts w:cs="Arial"/>
                <w:color w:val="000000" w:themeColor="text1"/>
                <w:szCs w:val="18"/>
                <w:lang w:val="en-GB" w:eastAsia="en-NZ"/>
              </w:rPr>
              <w:t>460</w:t>
            </w:r>
            <w:r w:rsidRPr="00D34A0E">
              <w:rPr>
                <w:rFonts w:cs="Arial"/>
                <w:color w:val="000000" w:themeColor="text1"/>
                <w:szCs w:val="18"/>
                <w:lang w:val="en-GB" w:eastAsia="en-NZ"/>
              </w:rPr>
              <w:t xml:space="preserve"> ha in South Gippsland, 170 km south-east of Melbourne</w:t>
            </w:r>
            <w:r w:rsidR="007D753D" w:rsidRPr="00D34A0E">
              <w:rPr>
                <w:rFonts w:cs="Arial"/>
                <w:color w:val="000000" w:themeColor="text1"/>
                <w:szCs w:val="18"/>
                <w:lang w:val="en-GB" w:eastAsia="en-NZ"/>
              </w:rPr>
              <w:t xml:space="preserve">, </w:t>
            </w:r>
            <w:r w:rsidR="007D753D" w:rsidRPr="00CA3B7C">
              <w:rPr>
                <w:rFonts w:cs="Arial"/>
                <w:color w:val="000000" w:themeColor="text1"/>
                <w:szCs w:val="18"/>
                <w:lang w:val="en-GB" w:eastAsia="en-NZ"/>
              </w:rPr>
              <w:t>and comprises</w:t>
            </w:r>
            <w:r w:rsidRPr="00CA3B7C">
              <w:rPr>
                <w:rFonts w:cs="Arial"/>
                <w:color w:val="000000" w:themeColor="text1"/>
                <w:szCs w:val="18"/>
                <w:lang w:val="en-GB" w:eastAsia="en-NZ"/>
              </w:rPr>
              <w:t xml:space="preserve"> mountains, granite headlands, sandy beaches, coastal dunes, sheltered coves and intervening lowlands</w:t>
            </w:r>
            <w:r w:rsidR="00F302F5">
              <w:rPr>
                <w:rFonts w:cs="Arial"/>
                <w:color w:val="000000" w:themeColor="text1"/>
                <w:szCs w:val="18"/>
                <w:lang w:val="en-GB" w:eastAsia="en-NZ"/>
              </w:rPr>
              <w:t xml:space="preserve"> (Parks Australia 2017)</w:t>
            </w:r>
            <w:r w:rsidRPr="00CA3B7C">
              <w:rPr>
                <w:rFonts w:cs="Arial"/>
                <w:color w:val="000000" w:themeColor="text1"/>
                <w:szCs w:val="18"/>
                <w:lang w:val="en-GB" w:eastAsia="en-NZ"/>
              </w:rPr>
              <w:t xml:space="preserve">. Broad vegetation communities include forests, fern-dominated gullies, dune scrub, </w:t>
            </w:r>
            <w:proofErr w:type="gramStart"/>
            <w:r w:rsidRPr="00CA3B7C">
              <w:rPr>
                <w:rFonts w:cs="Arial"/>
                <w:color w:val="000000" w:themeColor="text1"/>
                <w:szCs w:val="18"/>
                <w:lang w:val="en-GB" w:eastAsia="en-NZ"/>
              </w:rPr>
              <w:t>heathlands</w:t>
            </w:r>
            <w:proofErr w:type="gramEnd"/>
            <w:r w:rsidRPr="00CA3B7C">
              <w:rPr>
                <w:rFonts w:cs="Arial"/>
                <w:color w:val="000000" w:themeColor="text1"/>
                <w:szCs w:val="18"/>
                <w:lang w:val="en-GB" w:eastAsia="en-NZ"/>
              </w:rPr>
              <w:t xml:space="preserve"> and swamps</w:t>
            </w:r>
            <w:r w:rsidR="00431396">
              <w:rPr>
                <w:rFonts w:cs="Arial"/>
                <w:color w:val="000000" w:themeColor="text1"/>
                <w:szCs w:val="18"/>
                <w:lang w:val="en-GB" w:eastAsia="en-NZ"/>
              </w:rPr>
              <w:t xml:space="preserve"> (Parks Victoria 2017)</w:t>
            </w:r>
            <w:r w:rsidRPr="00CA3B7C">
              <w:rPr>
                <w:rFonts w:cs="Arial"/>
                <w:color w:val="000000" w:themeColor="text1"/>
                <w:szCs w:val="18"/>
                <w:lang w:val="en-GB" w:eastAsia="en-NZ"/>
              </w:rPr>
              <w:t>.</w:t>
            </w:r>
            <w:r w:rsidR="00D34A0E" w:rsidRPr="00CA3B7C">
              <w:rPr>
                <w:rFonts w:cs="Arial"/>
                <w:color w:val="000000" w:themeColor="text1"/>
                <w:szCs w:val="18"/>
                <w:lang w:val="en-GB" w:eastAsia="en-NZ"/>
              </w:rPr>
              <w:t xml:space="preserve"> </w:t>
            </w:r>
          </w:p>
          <w:p w14:paraId="5A8EF01C" w14:textId="347EB34C" w:rsidR="000B54C7" w:rsidRDefault="004D41DE" w:rsidP="0037180A">
            <w:pPr>
              <w:spacing w:before="160" w:after="160" w:line="240" w:lineRule="auto"/>
              <w:rPr>
                <w:rFonts w:eastAsia="Calibri"/>
                <w:color w:val="000000" w:themeColor="text1"/>
              </w:rPr>
            </w:pPr>
            <w:r w:rsidRPr="00CA3B7C">
              <w:rPr>
                <w:color w:val="000000" w:themeColor="text1"/>
              </w:rPr>
              <w:t>Approximately one-fifth of W</w:t>
            </w:r>
            <w:r w:rsidR="00D52C0D" w:rsidRPr="00CA3B7C">
              <w:rPr>
                <w:color w:val="000000" w:themeColor="text1"/>
              </w:rPr>
              <w:t xml:space="preserve">ilsons Prom </w:t>
            </w:r>
            <w:r w:rsidRPr="00CA3B7C">
              <w:rPr>
                <w:color w:val="000000" w:themeColor="text1"/>
              </w:rPr>
              <w:t>NP is heath</w:t>
            </w:r>
            <w:r w:rsidR="00D52C0D" w:rsidRPr="00CA3B7C">
              <w:rPr>
                <w:color w:val="000000" w:themeColor="text1"/>
              </w:rPr>
              <w:t>land</w:t>
            </w:r>
            <w:r w:rsidR="004E3BE4" w:rsidRPr="00CA3B7C">
              <w:rPr>
                <w:color w:val="000000" w:themeColor="text1"/>
              </w:rPr>
              <w:t xml:space="preserve"> with e</w:t>
            </w:r>
            <w:r w:rsidRPr="00CA3B7C">
              <w:rPr>
                <w:color w:val="000000" w:themeColor="text1"/>
              </w:rPr>
              <w:t xml:space="preserve">xtensive areas </w:t>
            </w:r>
            <w:r w:rsidR="00595BA5" w:rsidRPr="00CA3B7C">
              <w:rPr>
                <w:color w:val="000000" w:themeColor="text1"/>
              </w:rPr>
              <w:t>dominating the vegetation of the north</w:t>
            </w:r>
            <w:r w:rsidR="00C34C72" w:rsidRPr="00CA3B7C">
              <w:rPr>
                <w:color w:val="000000" w:themeColor="text1"/>
              </w:rPr>
              <w:t xml:space="preserve">-eastern part of the </w:t>
            </w:r>
            <w:proofErr w:type="gramStart"/>
            <w:r w:rsidR="004E3BE4" w:rsidRPr="00CA3B7C">
              <w:rPr>
                <w:color w:val="000000" w:themeColor="text1"/>
              </w:rPr>
              <w:t>Park</w:t>
            </w:r>
            <w:proofErr w:type="gramEnd"/>
            <w:r w:rsidR="000D0169" w:rsidRPr="00CA3B7C">
              <w:rPr>
                <w:color w:val="000000" w:themeColor="text1"/>
              </w:rPr>
              <w:t>. Heathland</w:t>
            </w:r>
            <w:r w:rsidR="00C34C72" w:rsidRPr="00CA3B7C">
              <w:rPr>
                <w:color w:val="000000" w:themeColor="text1"/>
              </w:rPr>
              <w:t>s at Wilsons Prom form a continuum of communities along a soil-moisture gradient (Chesterfield and Whelan 1995)</w:t>
            </w:r>
            <w:r w:rsidR="00D1199C" w:rsidRPr="00CA3B7C">
              <w:rPr>
                <w:color w:val="000000" w:themeColor="text1"/>
              </w:rPr>
              <w:t xml:space="preserve">. </w:t>
            </w:r>
            <w:r w:rsidR="00A20B46" w:rsidRPr="00CA3B7C">
              <w:rPr>
                <w:color w:val="000000" w:themeColor="text1"/>
              </w:rPr>
              <w:t xml:space="preserve">Dry heaths </w:t>
            </w:r>
            <w:r w:rsidR="008722CF" w:rsidRPr="00CA3B7C">
              <w:rPr>
                <w:color w:val="000000" w:themeColor="text1"/>
              </w:rPr>
              <w:t xml:space="preserve">are </w:t>
            </w:r>
            <w:r w:rsidR="00BD63AE" w:rsidRPr="00CA3B7C">
              <w:rPr>
                <w:color w:val="000000" w:themeColor="text1"/>
              </w:rPr>
              <w:t xml:space="preserve">dominated by </w:t>
            </w:r>
            <w:r w:rsidR="00BD63AE" w:rsidRPr="00CA3B7C">
              <w:rPr>
                <w:i/>
                <w:iCs/>
                <w:color w:val="000000" w:themeColor="text1"/>
              </w:rPr>
              <w:t xml:space="preserve">Leptospermum </w:t>
            </w:r>
            <w:proofErr w:type="spellStart"/>
            <w:r w:rsidR="00BD63AE" w:rsidRPr="00CA3B7C">
              <w:rPr>
                <w:i/>
                <w:iCs/>
                <w:color w:val="000000" w:themeColor="text1"/>
              </w:rPr>
              <w:t>myrsinoides</w:t>
            </w:r>
            <w:proofErr w:type="spellEnd"/>
            <w:r w:rsidR="00BD63AE" w:rsidRPr="00CA3B7C">
              <w:rPr>
                <w:i/>
                <w:iCs/>
                <w:color w:val="000000" w:themeColor="text1"/>
              </w:rPr>
              <w:t xml:space="preserve">, L. </w:t>
            </w:r>
            <w:proofErr w:type="spellStart"/>
            <w:r w:rsidR="00BD63AE" w:rsidRPr="00CA3B7C">
              <w:rPr>
                <w:i/>
                <w:iCs/>
                <w:color w:val="000000" w:themeColor="text1"/>
              </w:rPr>
              <w:t>continentale</w:t>
            </w:r>
            <w:proofErr w:type="spellEnd"/>
            <w:r w:rsidR="00BD63AE" w:rsidRPr="00CA3B7C">
              <w:rPr>
                <w:i/>
                <w:iCs/>
                <w:color w:val="000000" w:themeColor="text1"/>
              </w:rPr>
              <w:t xml:space="preserve">, </w:t>
            </w:r>
            <w:proofErr w:type="spellStart"/>
            <w:r w:rsidR="00BD63AE" w:rsidRPr="00CA3B7C">
              <w:rPr>
                <w:i/>
                <w:iCs/>
                <w:color w:val="000000" w:themeColor="text1"/>
              </w:rPr>
              <w:t>Allocasuarina</w:t>
            </w:r>
            <w:proofErr w:type="spellEnd"/>
            <w:r w:rsidR="00BD63AE" w:rsidRPr="00CA3B7C">
              <w:rPr>
                <w:i/>
                <w:iCs/>
                <w:color w:val="000000" w:themeColor="text1"/>
              </w:rPr>
              <w:t xml:space="preserve"> </w:t>
            </w:r>
            <w:proofErr w:type="spellStart"/>
            <w:r w:rsidR="00BD63AE" w:rsidRPr="00CA3B7C">
              <w:rPr>
                <w:i/>
                <w:iCs/>
                <w:color w:val="000000" w:themeColor="text1"/>
              </w:rPr>
              <w:t>pusilla</w:t>
            </w:r>
            <w:proofErr w:type="spellEnd"/>
            <w:r w:rsidR="00BD63AE" w:rsidRPr="00CA3B7C">
              <w:rPr>
                <w:i/>
                <w:iCs/>
                <w:color w:val="000000" w:themeColor="text1"/>
              </w:rPr>
              <w:t xml:space="preserve"> </w:t>
            </w:r>
            <w:r w:rsidR="00BD63AE" w:rsidRPr="00CA3B7C">
              <w:rPr>
                <w:color w:val="000000" w:themeColor="text1"/>
              </w:rPr>
              <w:t xml:space="preserve">and/or </w:t>
            </w:r>
            <w:r w:rsidR="00BD63AE" w:rsidRPr="00CA3B7C">
              <w:rPr>
                <w:i/>
                <w:iCs/>
                <w:color w:val="000000" w:themeColor="text1"/>
              </w:rPr>
              <w:t xml:space="preserve">A. </w:t>
            </w:r>
            <w:proofErr w:type="spellStart"/>
            <w:r w:rsidR="00BD63AE" w:rsidRPr="00CA3B7C">
              <w:rPr>
                <w:i/>
                <w:iCs/>
                <w:color w:val="000000" w:themeColor="text1"/>
              </w:rPr>
              <w:t>paludosa</w:t>
            </w:r>
            <w:proofErr w:type="spellEnd"/>
            <w:r w:rsidR="003A1037" w:rsidRPr="00CA3B7C">
              <w:rPr>
                <w:color w:val="000000" w:themeColor="text1"/>
              </w:rPr>
              <w:t xml:space="preserve">. </w:t>
            </w:r>
            <w:r w:rsidR="00C66CE5" w:rsidRPr="00CA3B7C">
              <w:rPr>
                <w:color w:val="000000" w:themeColor="text1"/>
              </w:rPr>
              <w:t>L</w:t>
            </w:r>
            <w:r w:rsidR="003A1037" w:rsidRPr="00CA3B7C">
              <w:rPr>
                <w:color w:val="000000" w:themeColor="text1"/>
              </w:rPr>
              <w:t>ow-lying, poorly drained areas</w:t>
            </w:r>
            <w:r w:rsidR="00D1199C" w:rsidRPr="00CA3B7C">
              <w:rPr>
                <w:color w:val="000000" w:themeColor="text1"/>
              </w:rPr>
              <w:t xml:space="preserve"> </w:t>
            </w:r>
            <w:r w:rsidR="00C66CE5" w:rsidRPr="00CA3B7C">
              <w:rPr>
                <w:color w:val="000000" w:themeColor="text1"/>
              </w:rPr>
              <w:t xml:space="preserve">support damp heath dominated by </w:t>
            </w:r>
            <w:r w:rsidR="00C66CE5" w:rsidRPr="00CA3B7C">
              <w:rPr>
                <w:i/>
                <w:iCs/>
                <w:color w:val="000000" w:themeColor="text1"/>
              </w:rPr>
              <w:t xml:space="preserve">Melaleuca </w:t>
            </w:r>
            <w:proofErr w:type="spellStart"/>
            <w:r w:rsidR="00C66CE5" w:rsidRPr="00CA3B7C">
              <w:rPr>
                <w:i/>
                <w:iCs/>
                <w:color w:val="000000" w:themeColor="text1"/>
              </w:rPr>
              <w:t>squarrosa</w:t>
            </w:r>
            <w:proofErr w:type="spellEnd"/>
            <w:r w:rsidR="00C66CE5" w:rsidRPr="00CA3B7C">
              <w:rPr>
                <w:color w:val="000000" w:themeColor="text1"/>
              </w:rPr>
              <w:t xml:space="preserve">, </w:t>
            </w:r>
            <w:r w:rsidR="00C66CE5" w:rsidRPr="00CA3B7C">
              <w:rPr>
                <w:i/>
                <w:iCs/>
                <w:color w:val="000000" w:themeColor="text1"/>
              </w:rPr>
              <w:t xml:space="preserve">Epacris </w:t>
            </w:r>
            <w:proofErr w:type="spellStart"/>
            <w:r w:rsidR="00C66CE5" w:rsidRPr="00CA3B7C">
              <w:rPr>
                <w:i/>
                <w:iCs/>
                <w:color w:val="000000" w:themeColor="text1"/>
              </w:rPr>
              <w:t>obtusifolia</w:t>
            </w:r>
            <w:proofErr w:type="spellEnd"/>
            <w:r w:rsidR="00A87434" w:rsidRPr="00CA3B7C">
              <w:rPr>
                <w:i/>
                <w:iCs/>
                <w:color w:val="000000" w:themeColor="text1"/>
              </w:rPr>
              <w:t xml:space="preserve">, L. </w:t>
            </w:r>
            <w:proofErr w:type="spellStart"/>
            <w:r w:rsidR="00A87434" w:rsidRPr="00CA3B7C">
              <w:rPr>
                <w:i/>
                <w:iCs/>
                <w:color w:val="000000" w:themeColor="text1"/>
              </w:rPr>
              <w:t>continentale</w:t>
            </w:r>
            <w:proofErr w:type="spellEnd"/>
            <w:r w:rsidR="00A87434" w:rsidRPr="00CA3B7C">
              <w:rPr>
                <w:i/>
                <w:iCs/>
                <w:color w:val="000000" w:themeColor="text1"/>
              </w:rPr>
              <w:t xml:space="preserve">, </w:t>
            </w:r>
            <w:proofErr w:type="spellStart"/>
            <w:r w:rsidR="003E5805" w:rsidRPr="00CA3B7C">
              <w:rPr>
                <w:i/>
                <w:iCs/>
                <w:color w:val="000000" w:themeColor="text1"/>
              </w:rPr>
              <w:t>Sprengelia</w:t>
            </w:r>
            <w:proofErr w:type="spellEnd"/>
            <w:r w:rsidR="003E5805" w:rsidRPr="00CA3B7C">
              <w:rPr>
                <w:i/>
                <w:iCs/>
                <w:color w:val="000000" w:themeColor="text1"/>
              </w:rPr>
              <w:t xml:space="preserve"> </w:t>
            </w:r>
            <w:r w:rsidR="003E5805" w:rsidRPr="06EE7977">
              <w:rPr>
                <w:i/>
                <w:iCs/>
                <w:color w:val="000000" w:themeColor="text1"/>
              </w:rPr>
              <w:t>incarna</w:t>
            </w:r>
            <w:r w:rsidR="60D3D84A" w:rsidRPr="06EE7977">
              <w:rPr>
                <w:i/>
                <w:iCs/>
                <w:color w:val="000000" w:themeColor="text1"/>
              </w:rPr>
              <w:t>ta</w:t>
            </w:r>
            <w:r w:rsidR="003E5805" w:rsidRPr="00CA3B7C">
              <w:rPr>
                <w:i/>
                <w:iCs/>
                <w:color w:val="000000" w:themeColor="text1"/>
              </w:rPr>
              <w:t xml:space="preserve">, </w:t>
            </w:r>
            <w:r w:rsidR="00430B02" w:rsidRPr="00CA3B7C">
              <w:rPr>
                <w:i/>
                <w:iCs/>
                <w:color w:val="000000" w:themeColor="text1"/>
              </w:rPr>
              <w:t xml:space="preserve">Xanthorrhoea australis </w:t>
            </w:r>
            <w:r w:rsidR="00430B02" w:rsidRPr="00CA3B7C">
              <w:rPr>
                <w:color w:val="000000" w:themeColor="text1"/>
              </w:rPr>
              <w:t xml:space="preserve">and/or </w:t>
            </w:r>
            <w:proofErr w:type="spellStart"/>
            <w:r w:rsidR="00E927C7" w:rsidRPr="00CA3B7C">
              <w:rPr>
                <w:i/>
                <w:iCs/>
                <w:color w:val="000000" w:themeColor="text1"/>
              </w:rPr>
              <w:t>Empodisma</w:t>
            </w:r>
            <w:proofErr w:type="spellEnd"/>
            <w:r w:rsidR="00E927C7" w:rsidRPr="00CA3B7C">
              <w:rPr>
                <w:i/>
                <w:iCs/>
                <w:color w:val="000000" w:themeColor="text1"/>
              </w:rPr>
              <w:t xml:space="preserve"> minus</w:t>
            </w:r>
            <w:r w:rsidR="00575F1C" w:rsidRPr="00CA3B7C">
              <w:rPr>
                <w:color w:val="000000" w:themeColor="text1"/>
              </w:rPr>
              <w:t xml:space="preserve">, with locally wet conditions indicated by </w:t>
            </w:r>
            <w:proofErr w:type="spellStart"/>
            <w:r w:rsidR="00575F1C" w:rsidRPr="00CA3B7C">
              <w:rPr>
                <w:i/>
                <w:iCs/>
                <w:color w:val="000000" w:themeColor="text1"/>
              </w:rPr>
              <w:t>Gymnoschoenus</w:t>
            </w:r>
            <w:proofErr w:type="spellEnd"/>
            <w:r w:rsidR="00575F1C" w:rsidRPr="00CA3B7C">
              <w:rPr>
                <w:i/>
                <w:iCs/>
                <w:color w:val="000000" w:themeColor="text1"/>
              </w:rPr>
              <w:t xml:space="preserve"> </w:t>
            </w:r>
            <w:proofErr w:type="spellStart"/>
            <w:r w:rsidR="00E81AC2" w:rsidRPr="00CA3B7C">
              <w:rPr>
                <w:i/>
                <w:iCs/>
                <w:color w:val="000000" w:themeColor="text1"/>
              </w:rPr>
              <w:t>sphaerocephalus</w:t>
            </w:r>
            <w:proofErr w:type="spellEnd"/>
            <w:r w:rsidR="00E81AC2" w:rsidRPr="00CA3B7C">
              <w:rPr>
                <w:i/>
                <w:iCs/>
                <w:color w:val="000000" w:themeColor="text1"/>
              </w:rPr>
              <w:t xml:space="preserve">, </w:t>
            </w:r>
            <w:proofErr w:type="spellStart"/>
            <w:r w:rsidR="00E81AC2" w:rsidRPr="00CA3B7C">
              <w:rPr>
                <w:i/>
                <w:iCs/>
                <w:color w:val="000000" w:themeColor="text1"/>
              </w:rPr>
              <w:t>Lepidosperma</w:t>
            </w:r>
            <w:proofErr w:type="spellEnd"/>
            <w:r w:rsidR="00E81AC2" w:rsidRPr="00CA3B7C">
              <w:rPr>
                <w:i/>
                <w:iCs/>
                <w:color w:val="000000" w:themeColor="text1"/>
              </w:rPr>
              <w:t xml:space="preserve"> </w:t>
            </w:r>
            <w:proofErr w:type="spellStart"/>
            <w:r w:rsidR="00E81AC2" w:rsidRPr="00CA3B7C">
              <w:rPr>
                <w:i/>
                <w:iCs/>
                <w:color w:val="000000" w:themeColor="text1"/>
              </w:rPr>
              <w:t>liliforme</w:t>
            </w:r>
            <w:proofErr w:type="spellEnd"/>
            <w:r w:rsidR="00E81AC2" w:rsidRPr="00CA3B7C">
              <w:rPr>
                <w:color w:val="000000" w:themeColor="text1"/>
              </w:rPr>
              <w:t xml:space="preserve"> and</w:t>
            </w:r>
            <w:r w:rsidR="00E81AC2" w:rsidRPr="00CA3B7C">
              <w:rPr>
                <w:i/>
                <w:iCs/>
                <w:color w:val="000000" w:themeColor="text1"/>
              </w:rPr>
              <w:t xml:space="preserve"> </w:t>
            </w:r>
            <w:proofErr w:type="spellStart"/>
            <w:r w:rsidR="00E81AC2" w:rsidRPr="00CA3B7C">
              <w:rPr>
                <w:i/>
                <w:iCs/>
                <w:color w:val="000000" w:themeColor="text1"/>
              </w:rPr>
              <w:t>Restio</w:t>
            </w:r>
            <w:proofErr w:type="spellEnd"/>
            <w:r w:rsidR="00E81AC2" w:rsidRPr="00CA3B7C">
              <w:rPr>
                <w:i/>
                <w:iCs/>
                <w:color w:val="000000" w:themeColor="text1"/>
              </w:rPr>
              <w:t xml:space="preserve"> </w:t>
            </w:r>
            <w:proofErr w:type="spellStart"/>
            <w:r w:rsidR="00E81AC2" w:rsidRPr="00CA3B7C">
              <w:rPr>
                <w:i/>
                <w:iCs/>
                <w:color w:val="000000" w:themeColor="text1"/>
              </w:rPr>
              <w:t>tertaphyllus</w:t>
            </w:r>
            <w:proofErr w:type="spellEnd"/>
            <w:r w:rsidR="00E81AC2" w:rsidRPr="00CA3B7C">
              <w:rPr>
                <w:color w:val="000000" w:themeColor="text1"/>
              </w:rPr>
              <w:t xml:space="preserve">. </w:t>
            </w:r>
            <w:r w:rsidR="00517424" w:rsidRPr="00CA3B7C">
              <w:rPr>
                <w:color w:val="000000" w:themeColor="text1"/>
              </w:rPr>
              <w:t xml:space="preserve">Damp heaths often form an ecotone with the dry heath of deep, well-drained sand sheets, and the wet heaths of peaty soils in swamp depressions. </w:t>
            </w:r>
            <w:r w:rsidR="00665310" w:rsidRPr="00CA3B7C">
              <w:rPr>
                <w:color w:val="000000" w:themeColor="text1"/>
              </w:rPr>
              <w:t>Wet closed heath</w:t>
            </w:r>
            <w:r w:rsidR="005A66DC" w:rsidRPr="00CA3B7C">
              <w:rPr>
                <w:color w:val="000000" w:themeColor="text1"/>
              </w:rPr>
              <w:t xml:space="preserve">, dominated by </w:t>
            </w:r>
            <w:r w:rsidR="005A66DC" w:rsidRPr="00CA3B7C">
              <w:rPr>
                <w:i/>
                <w:iCs/>
                <w:color w:val="000000" w:themeColor="text1"/>
              </w:rPr>
              <w:t xml:space="preserve">M. </w:t>
            </w:r>
            <w:proofErr w:type="spellStart"/>
            <w:r w:rsidR="005A66DC" w:rsidRPr="00CA3B7C">
              <w:rPr>
                <w:i/>
                <w:iCs/>
                <w:color w:val="000000" w:themeColor="text1"/>
              </w:rPr>
              <w:t>squarrosa</w:t>
            </w:r>
            <w:proofErr w:type="spellEnd"/>
            <w:r w:rsidR="005A66DC" w:rsidRPr="00CA3B7C">
              <w:rPr>
                <w:i/>
                <w:iCs/>
                <w:color w:val="000000" w:themeColor="text1"/>
              </w:rPr>
              <w:t xml:space="preserve">, L. </w:t>
            </w:r>
            <w:proofErr w:type="spellStart"/>
            <w:r w:rsidR="005A66DC" w:rsidRPr="00CA3B7C">
              <w:rPr>
                <w:i/>
                <w:iCs/>
                <w:color w:val="000000" w:themeColor="text1"/>
              </w:rPr>
              <w:t>continentale</w:t>
            </w:r>
            <w:proofErr w:type="spellEnd"/>
            <w:r w:rsidR="005A66DC" w:rsidRPr="00CA3B7C">
              <w:rPr>
                <w:i/>
                <w:iCs/>
                <w:color w:val="000000" w:themeColor="text1"/>
              </w:rPr>
              <w:t xml:space="preserve">, </w:t>
            </w:r>
            <w:proofErr w:type="spellStart"/>
            <w:r w:rsidR="005A66DC" w:rsidRPr="00CA3B7C">
              <w:rPr>
                <w:i/>
                <w:iCs/>
                <w:color w:val="000000" w:themeColor="text1"/>
              </w:rPr>
              <w:t>Baumea</w:t>
            </w:r>
            <w:proofErr w:type="spellEnd"/>
            <w:r w:rsidR="005A66DC" w:rsidRPr="00CA3B7C">
              <w:rPr>
                <w:i/>
                <w:iCs/>
                <w:color w:val="000000" w:themeColor="text1"/>
              </w:rPr>
              <w:t xml:space="preserve"> </w:t>
            </w:r>
            <w:proofErr w:type="spellStart"/>
            <w:r w:rsidR="005A66DC" w:rsidRPr="00CA3B7C">
              <w:rPr>
                <w:i/>
                <w:iCs/>
                <w:color w:val="000000" w:themeColor="text1"/>
              </w:rPr>
              <w:t>tetragona</w:t>
            </w:r>
            <w:proofErr w:type="spellEnd"/>
            <w:r w:rsidR="005A66DC" w:rsidRPr="00CA3B7C">
              <w:rPr>
                <w:i/>
                <w:iCs/>
                <w:color w:val="000000" w:themeColor="text1"/>
              </w:rPr>
              <w:t xml:space="preserve"> </w:t>
            </w:r>
            <w:r w:rsidR="005A66DC" w:rsidRPr="00CA3B7C">
              <w:rPr>
                <w:color w:val="000000" w:themeColor="text1"/>
              </w:rPr>
              <w:t xml:space="preserve">and </w:t>
            </w:r>
            <w:proofErr w:type="spellStart"/>
            <w:r w:rsidR="005A66DC" w:rsidRPr="00CA3B7C">
              <w:rPr>
                <w:i/>
                <w:iCs/>
                <w:color w:val="000000" w:themeColor="text1"/>
              </w:rPr>
              <w:t>Gleichenia</w:t>
            </w:r>
            <w:proofErr w:type="spellEnd"/>
            <w:r w:rsidR="005A66DC" w:rsidRPr="00CA3B7C">
              <w:rPr>
                <w:i/>
                <w:iCs/>
                <w:color w:val="000000" w:themeColor="text1"/>
              </w:rPr>
              <w:t xml:space="preserve"> </w:t>
            </w:r>
            <w:proofErr w:type="spellStart"/>
            <w:r w:rsidR="005A66DC" w:rsidRPr="00CA3B7C">
              <w:rPr>
                <w:i/>
                <w:iCs/>
                <w:color w:val="000000" w:themeColor="text1"/>
              </w:rPr>
              <w:t>dicarpa</w:t>
            </w:r>
            <w:proofErr w:type="spellEnd"/>
            <w:r w:rsidR="005A66DC" w:rsidRPr="00CA3B7C">
              <w:rPr>
                <w:color w:val="000000" w:themeColor="text1"/>
              </w:rPr>
              <w:t xml:space="preserve">, </w:t>
            </w:r>
            <w:r w:rsidR="00CF579F" w:rsidRPr="00CA3B7C">
              <w:rPr>
                <w:color w:val="000000" w:themeColor="text1"/>
              </w:rPr>
              <w:t xml:space="preserve">cover extensive areas associated with drainage lines and grade into damp heath. </w:t>
            </w:r>
            <w:r w:rsidR="00E135C7" w:rsidRPr="00CA3B7C">
              <w:rPr>
                <w:color w:val="000000" w:themeColor="text1"/>
              </w:rPr>
              <w:t xml:space="preserve">A closed heath of </w:t>
            </w:r>
            <w:r w:rsidR="00E135C7" w:rsidRPr="00CA3B7C">
              <w:rPr>
                <w:i/>
                <w:iCs/>
                <w:color w:val="000000" w:themeColor="text1"/>
              </w:rPr>
              <w:t xml:space="preserve">M. </w:t>
            </w:r>
            <w:proofErr w:type="spellStart"/>
            <w:r w:rsidR="00E135C7" w:rsidRPr="00CA3B7C">
              <w:rPr>
                <w:i/>
                <w:iCs/>
                <w:color w:val="000000" w:themeColor="text1"/>
              </w:rPr>
              <w:t>squarrosa</w:t>
            </w:r>
            <w:proofErr w:type="spellEnd"/>
            <w:r w:rsidR="00E135C7" w:rsidRPr="00CA3B7C">
              <w:rPr>
                <w:i/>
                <w:iCs/>
                <w:color w:val="000000" w:themeColor="text1"/>
              </w:rPr>
              <w:t xml:space="preserve">, M. </w:t>
            </w:r>
            <w:proofErr w:type="spellStart"/>
            <w:r w:rsidR="00E135C7" w:rsidRPr="00CA3B7C">
              <w:rPr>
                <w:i/>
                <w:iCs/>
                <w:color w:val="000000" w:themeColor="text1"/>
              </w:rPr>
              <w:t>ericifolia</w:t>
            </w:r>
            <w:proofErr w:type="spellEnd"/>
            <w:r w:rsidR="0072240A" w:rsidRPr="00CA3B7C">
              <w:rPr>
                <w:i/>
                <w:iCs/>
                <w:color w:val="000000" w:themeColor="text1"/>
              </w:rPr>
              <w:t xml:space="preserve"> </w:t>
            </w:r>
            <w:r w:rsidR="0072240A" w:rsidRPr="00CA3B7C">
              <w:rPr>
                <w:color w:val="000000" w:themeColor="text1"/>
              </w:rPr>
              <w:t xml:space="preserve">and </w:t>
            </w:r>
            <w:r w:rsidR="0072240A" w:rsidRPr="00CA3B7C">
              <w:rPr>
                <w:i/>
                <w:iCs/>
                <w:color w:val="000000" w:themeColor="text1"/>
              </w:rPr>
              <w:t xml:space="preserve">L. </w:t>
            </w:r>
            <w:proofErr w:type="spellStart"/>
            <w:r w:rsidR="0072240A" w:rsidRPr="00CA3B7C">
              <w:rPr>
                <w:i/>
                <w:iCs/>
                <w:color w:val="000000" w:themeColor="text1"/>
              </w:rPr>
              <w:t>continentale</w:t>
            </w:r>
            <w:proofErr w:type="spellEnd"/>
            <w:r w:rsidR="0072240A" w:rsidRPr="00CA3B7C">
              <w:rPr>
                <w:i/>
                <w:iCs/>
                <w:color w:val="000000" w:themeColor="text1"/>
              </w:rPr>
              <w:t xml:space="preserve"> </w:t>
            </w:r>
            <w:r w:rsidR="0072240A" w:rsidRPr="00CA3B7C">
              <w:rPr>
                <w:color w:val="000000" w:themeColor="text1"/>
              </w:rPr>
              <w:t xml:space="preserve">with </w:t>
            </w:r>
            <w:r w:rsidR="00E544B9" w:rsidRPr="00CA3B7C">
              <w:rPr>
                <w:color w:val="000000" w:themeColor="text1"/>
              </w:rPr>
              <w:t xml:space="preserve">a wetland understorey of </w:t>
            </w:r>
            <w:proofErr w:type="spellStart"/>
            <w:r w:rsidR="00E544B9" w:rsidRPr="00CA3B7C">
              <w:rPr>
                <w:i/>
                <w:iCs/>
                <w:color w:val="000000" w:themeColor="text1"/>
              </w:rPr>
              <w:t>Lepidosperma</w:t>
            </w:r>
            <w:proofErr w:type="spellEnd"/>
            <w:r w:rsidR="00E544B9" w:rsidRPr="00CA3B7C">
              <w:rPr>
                <w:i/>
                <w:iCs/>
                <w:color w:val="000000" w:themeColor="text1"/>
              </w:rPr>
              <w:t xml:space="preserve"> </w:t>
            </w:r>
            <w:proofErr w:type="spellStart"/>
            <w:r w:rsidR="00E544B9" w:rsidRPr="00CA3B7C">
              <w:rPr>
                <w:i/>
                <w:iCs/>
                <w:color w:val="000000" w:themeColor="text1"/>
              </w:rPr>
              <w:t>longitudinale</w:t>
            </w:r>
            <w:proofErr w:type="spellEnd"/>
            <w:r w:rsidR="00E544B9" w:rsidRPr="00CA3B7C">
              <w:rPr>
                <w:color w:val="000000" w:themeColor="text1"/>
              </w:rPr>
              <w:t xml:space="preserve">, </w:t>
            </w:r>
            <w:r w:rsidR="00E544B9" w:rsidRPr="00CA3B7C">
              <w:rPr>
                <w:i/>
                <w:iCs/>
                <w:color w:val="000000" w:themeColor="text1"/>
              </w:rPr>
              <w:t xml:space="preserve">B. </w:t>
            </w:r>
            <w:proofErr w:type="spellStart"/>
            <w:r w:rsidR="00E544B9" w:rsidRPr="00CA3B7C">
              <w:rPr>
                <w:i/>
                <w:iCs/>
                <w:color w:val="000000" w:themeColor="text1"/>
              </w:rPr>
              <w:t>juncea</w:t>
            </w:r>
            <w:proofErr w:type="spellEnd"/>
            <w:r w:rsidR="00E544B9" w:rsidRPr="00CA3B7C">
              <w:rPr>
                <w:i/>
                <w:iCs/>
                <w:color w:val="000000" w:themeColor="text1"/>
              </w:rPr>
              <w:t xml:space="preserve">, B. </w:t>
            </w:r>
            <w:proofErr w:type="spellStart"/>
            <w:r w:rsidR="00E544B9" w:rsidRPr="00CA3B7C">
              <w:rPr>
                <w:i/>
                <w:iCs/>
                <w:color w:val="000000" w:themeColor="text1"/>
              </w:rPr>
              <w:t>rubiginosa</w:t>
            </w:r>
            <w:proofErr w:type="spellEnd"/>
            <w:r w:rsidR="00E544B9" w:rsidRPr="00CA3B7C">
              <w:rPr>
                <w:i/>
                <w:iCs/>
                <w:color w:val="000000" w:themeColor="text1"/>
              </w:rPr>
              <w:t xml:space="preserve"> </w:t>
            </w:r>
            <w:r w:rsidR="00E544B9" w:rsidRPr="00CA3B7C">
              <w:rPr>
                <w:color w:val="000000" w:themeColor="text1"/>
              </w:rPr>
              <w:t xml:space="preserve">and </w:t>
            </w:r>
            <w:proofErr w:type="spellStart"/>
            <w:r w:rsidR="00E544B9" w:rsidRPr="00CA3B7C">
              <w:rPr>
                <w:i/>
                <w:iCs/>
                <w:color w:val="000000" w:themeColor="text1"/>
              </w:rPr>
              <w:t>V</w:t>
            </w:r>
            <w:r w:rsidR="00E73B49" w:rsidRPr="00CA3B7C">
              <w:rPr>
                <w:i/>
                <w:iCs/>
                <w:color w:val="000000" w:themeColor="text1"/>
              </w:rPr>
              <w:t>illarsia</w:t>
            </w:r>
            <w:proofErr w:type="spellEnd"/>
            <w:r w:rsidR="00496AF0" w:rsidRPr="00CA3B7C">
              <w:rPr>
                <w:i/>
                <w:iCs/>
                <w:color w:val="000000" w:themeColor="text1"/>
              </w:rPr>
              <w:t xml:space="preserve"> </w:t>
            </w:r>
            <w:proofErr w:type="spellStart"/>
            <w:r w:rsidR="00496AF0" w:rsidRPr="00CA3B7C">
              <w:rPr>
                <w:i/>
                <w:iCs/>
                <w:color w:val="000000" w:themeColor="text1"/>
              </w:rPr>
              <w:t>reniformis</w:t>
            </w:r>
            <w:proofErr w:type="spellEnd"/>
            <w:r w:rsidR="00980647" w:rsidRPr="00CA3B7C">
              <w:rPr>
                <w:color w:val="000000" w:themeColor="text1"/>
              </w:rPr>
              <w:t xml:space="preserve"> </w:t>
            </w:r>
            <w:r w:rsidR="00EB60F8" w:rsidRPr="00CA3B7C">
              <w:rPr>
                <w:color w:val="000000" w:themeColor="text1"/>
              </w:rPr>
              <w:t>occur</w:t>
            </w:r>
            <w:r w:rsidR="008D7FC2">
              <w:rPr>
                <w:color w:val="000000" w:themeColor="text1"/>
              </w:rPr>
              <w:t>s</w:t>
            </w:r>
            <w:r w:rsidR="00EB60F8" w:rsidRPr="00CA3B7C">
              <w:rPr>
                <w:color w:val="000000" w:themeColor="text1"/>
              </w:rPr>
              <w:t xml:space="preserve"> along drainage tracts</w:t>
            </w:r>
            <w:r w:rsidR="00AF4735" w:rsidRPr="00CA3B7C">
              <w:rPr>
                <w:color w:val="000000" w:themeColor="text1"/>
              </w:rPr>
              <w:t>.</w:t>
            </w:r>
            <w:r w:rsidR="007151CD" w:rsidRPr="00CA3B7C">
              <w:rPr>
                <w:color w:val="000000" w:themeColor="text1"/>
              </w:rPr>
              <w:t xml:space="preserve"> </w:t>
            </w:r>
            <w:r w:rsidR="00FE4A12" w:rsidRPr="00CA3B7C">
              <w:rPr>
                <w:color w:val="000000" w:themeColor="text1"/>
              </w:rPr>
              <w:t>These heath</w:t>
            </w:r>
            <w:r w:rsidR="000805E7">
              <w:rPr>
                <w:color w:val="000000" w:themeColor="text1"/>
              </w:rPr>
              <w:t>land</w:t>
            </w:r>
            <w:r w:rsidR="00FE4A12" w:rsidRPr="00CA3B7C">
              <w:rPr>
                <w:color w:val="000000" w:themeColor="text1"/>
              </w:rPr>
              <w:t xml:space="preserve"> communities show </w:t>
            </w:r>
            <w:r w:rsidR="000B54C7">
              <w:rPr>
                <w:color w:val="000000" w:themeColor="text1"/>
              </w:rPr>
              <w:t xml:space="preserve">marked </w:t>
            </w:r>
            <w:r w:rsidR="00FE4A12" w:rsidRPr="00CA3B7C">
              <w:rPr>
                <w:color w:val="000000" w:themeColor="text1"/>
              </w:rPr>
              <w:t xml:space="preserve">similarities to the range of habitats occupied by Eastern Bristlebirds </w:t>
            </w:r>
            <w:r w:rsidR="00240C0E">
              <w:rPr>
                <w:color w:val="000000" w:themeColor="text1"/>
              </w:rPr>
              <w:t xml:space="preserve">on </w:t>
            </w:r>
            <w:proofErr w:type="spellStart"/>
            <w:r w:rsidR="00240C0E">
              <w:rPr>
                <w:color w:val="000000" w:themeColor="text1"/>
              </w:rPr>
              <w:t>Bherwerre</w:t>
            </w:r>
            <w:proofErr w:type="spellEnd"/>
            <w:r w:rsidR="00240C0E">
              <w:rPr>
                <w:color w:val="000000" w:themeColor="text1"/>
              </w:rPr>
              <w:t xml:space="preserve"> Peninsula, Beecroft </w:t>
            </w:r>
            <w:proofErr w:type="gramStart"/>
            <w:r w:rsidR="00240C0E">
              <w:rPr>
                <w:color w:val="000000" w:themeColor="text1"/>
              </w:rPr>
              <w:t>Peninsula</w:t>
            </w:r>
            <w:proofErr w:type="gramEnd"/>
            <w:r w:rsidR="00240C0E">
              <w:rPr>
                <w:color w:val="000000" w:themeColor="text1"/>
              </w:rPr>
              <w:t xml:space="preserve"> and </w:t>
            </w:r>
            <w:r w:rsidR="00C43133" w:rsidRPr="00CA3B7C">
              <w:rPr>
                <w:color w:val="000000" w:themeColor="text1"/>
              </w:rPr>
              <w:t xml:space="preserve">the </w:t>
            </w:r>
            <w:proofErr w:type="spellStart"/>
            <w:r w:rsidR="00C43133" w:rsidRPr="00CA3B7C">
              <w:rPr>
                <w:color w:val="000000" w:themeColor="text1"/>
              </w:rPr>
              <w:t>Budderoo</w:t>
            </w:r>
            <w:proofErr w:type="spellEnd"/>
            <w:r w:rsidR="00C43133" w:rsidRPr="00CA3B7C">
              <w:rPr>
                <w:color w:val="000000" w:themeColor="text1"/>
              </w:rPr>
              <w:t xml:space="preserve"> Plateau (D. </w:t>
            </w:r>
            <w:proofErr w:type="spellStart"/>
            <w:r w:rsidR="00C43133" w:rsidRPr="00CA3B7C">
              <w:rPr>
                <w:color w:val="000000" w:themeColor="text1"/>
              </w:rPr>
              <w:t>Portelli</w:t>
            </w:r>
            <w:proofErr w:type="spellEnd"/>
            <w:r w:rsidR="00C43133" w:rsidRPr="00CA3B7C">
              <w:rPr>
                <w:color w:val="000000" w:themeColor="text1"/>
              </w:rPr>
              <w:t xml:space="preserve"> pers. obs.).</w:t>
            </w:r>
            <w:r w:rsidR="00CA3B7C" w:rsidRPr="00CA3B7C">
              <w:rPr>
                <w:rFonts w:eastAsia="Calibri"/>
                <w:color w:val="000000" w:themeColor="text1"/>
              </w:rPr>
              <w:t xml:space="preserve"> </w:t>
            </w:r>
          </w:p>
          <w:p w14:paraId="31ECFAF2" w14:textId="23D5C262" w:rsidR="004D41DE" w:rsidRDefault="00CA3B7C" w:rsidP="0037180A">
            <w:pPr>
              <w:spacing w:before="160" w:after="160" w:line="240" w:lineRule="auto"/>
              <w:rPr>
                <w:color w:val="00B050"/>
              </w:rPr>
            </w:pPr>
            <w:r w:rsidRPr="00CA3B7C">
              <w:rPr>
                <w:rFonts w:eastAsia="Calibri"/>
                <w:color w:val="000000" w:themeColor="text1"/>
              </w:rPr>
              <w:t xml:space="preserve">Other ecological vegetation communities in the northern part of the </w:t>
            </w:r>
            <w:proofErr w:type="gramStart"/>
            <w:r w:rsidRPr="00CA3B7C">
              <w:rPr>
                <w:rFonts w:eastAsia="Calibri"/>
                <w:color w:val="000000" w:themeColor="text1"/>
              </w:rPr>
              <w:t>Park</w:t>
            </w:r>
            <w:proofErr w:type="gramEnd"/>
            <w:r w:rsidRPr="00CA3B7C">
              <w:rPr>
                <w:rFonts w:eastAsia="Calibri"/>
                <w:color w:val="000000" w:themeColor="text1"/>
              </w:rPr>
              <w:t xml:space="preserve"> include heathy woodland, banksia woodland with a heathy understorey and occasionally lowland forests on </w:t>
            </w:r>
            <w:r w:rsidRPr="00CA3B7C">
              <w:rPr>
                <w:rFonts w:eastAsia="Calibri"/>
                <w:color w:val="000000" w:themeColor="text1"/>
              </w:rPr>
              <w:lastRenderedPageBreak/>
              <w:t>nearby</w:t>
            </w:r>
            <w:r w:rsidR="00C454E5">
              <w:rPr>
                <w:rFonts w:eastAsia="Calibri"/>
                <w:color w:val="000000" w:themeColor="text1"/>
              </w:rPr>
              <w:t xml:space="preserve"> fertile</w:t>
            </w:r>
            <w:r w:rsidRPr="00CA3B7C">
              <w:rPr>
                <w:rFonts w:eastAsia="Calibri"/>
                <w:color w:val="000000" w:themeColor="text1"/>
              </w:rPr>
              <w:t xml:space="preserve"> soils, with riparian scrubs present on the wettest sites in adjacent gullies (Parks Victoria 2003).</w:t>
            </w:r>
          </w:p>
          <w:p w14:paraId="490A23BB" w14:textId="24DD28C8" w:rsidR="00B34560" w:rsidRDefault="00B34560" w:rsidP="0037180A">
            <w:pPr>
              <w:spacing w:before="160" w:after="160" w:line="240" w:lineRule="auto"/>
              <w:rPr>
                <w:rFonts w:cs="Arial"/>
                <w:b/>
                <w:bCs/>
                <w:color w:val="000000" w:themeColor="text1"/>
                <w:szCs w:val="18"/>
              </w:rPr>
            </w:pPr>
            <w:r>
              <w:rPr>
                <w:rFonts w:cs="Arial"/>
                <w:b/>
                <w:bCs/>
                <w:color w:val="000000" w:themeColor="text1"/>
                <w:szCs w:val="18"/>
              </w:rPr>
              <w:t>Ecological communities</w:t>
            </w:r>
            <w:r w:rsidR="00A711DC">
              <w:rPr>
                <w:rFonts w:cs="Arial"/>
                <w:b/>
                <w:bCs/>
                <w:color w:val="000000" w:themeColor="text1"/>
                <w:szCs w:val="18"/>
              </w:rPr>
              <w:t xml:space="preserve"> and biodiversity values</w:t>
            </w:r>
          </w:p>
          <w:p w14:paraId="3486C6ED" w14:textId="511678E3" w:rsidR="00B34560" w:rsidRPr="000B5128" w:rsidRDefault="32795FA1" w:rsidP="0037180A">
            <w:pPr>
              <w:spacing w:before="160" w:after="160" w:line="240" w:lineRule="auto"/>
              <w:rPr>
                <w:rFonts w:cs="Arial"/>
                <w:color w:val="000000" w:themeColor="text1"/>
              </w:rPr>
            </w:pPr>
            <w:r w:rsidRPr="000B5128">
              <w:rPr>
                <w:rFonts w:cs="Arial"/>
                <w:color w:val="000000" w:themeColor="text1"/>
              </w:rPr>
              <w:t>W</w:t>
            </w:r>
            <w:r w:rsidR="001C3EE6" w:rsidRPr="000B5128">
              <w:rPr>
                <w:rFonts w:cs="Arial"/>
                <w:color w:val="000000" w:themeColor="text1"/>
              </w:rPr>
              <w:t xml:space="preserve">ilsons Prom </w:t>
            </w:r>
            <w:r w:rsidR="009D402D" w:rsidRPr="000B5128">
              <w:rPr>
                <w:rFonts w:cs="Arial"/>
                <w:color w:val="000000" w:themeColor="text1"/>
              </w:rPr>
              <w:t xml:space="preserve">has a diversity of ecological communities and </w:t>
            </w:r>
            <w:r w:rsidR="009F1008" w:rsidRPr="000B5128">
              <w:rPr>
                <w:rFonts w:cs="Arial"/>
                <w:color w:val="000000" w:themeColor="text1"/>
              </w:rPr>
              <w:t xml:space="preserve">high biodiversity values, including </w:t>
            </w:r>
            <w:r w:rsidRPr="000B5128">
              <w:rPr>
                <w:rFonts w:cs="Arial"/>
                <w:color w:val="000000" w:themeColor="text1"/>
              </w:rPr>
              <w:t>many threatened species</w:t>
            </w:r>
            <w:r w:rsidR="000E423C">
              <w:rPr>
                <w:rFonts w:cs="Arial"/>
                <w:color w:val="000000" w:themeColor="text1"/>
              </w:rPr>
              <w:t xml:space="preserve"> (Parks Victoria 2002)</w:t>
            </w:r>
            <w:r w:rsidRPr="000B5128">
              <w:rPr>
                <w:rFonts w:cs="Arial"/>
                <w:color w:val="000000" w:themeColor="text1"/>
              </w:rPr>
              <w:t xml:space="preserve">. The avifauna recorded for the park represent around half of all </w:t>
            </w:r>
            <w:r w:rsidR="004E1685">
              <w:rPr>
                <w:rFonts w:cs="Arial"/>
                <w:color w:val="000000" w:themeColor="text1"/>
              </w:rPr>
              <w:t xml:space="preserve">bird species recorded in </w:t>
            </w:r>
            <w:r w:rsidRPr="000B5128">
              <w:rPr>
                <w:rFonts w:cs="Arial"/>
                <w:color w:val="000000" w:themeColor="text1"/>
              </w:rPr>
              <w:t>Victoria</w:t>
            </w:r>
            <w:r w:rsidR="00782315">
              <w:rPr>
                <w:rFonts w:cs="Arial"/>
                <w:color w:val="000000" w:themeColor="text1"/>
              </w:rPr>
              <w:t xml:space="preserve">. Threatened bird species that have been recorded include </w:t>
            </w:r>
            <w:r w:rsidRPr="000B5128">
              <w:rPr>
                <w:rFonts w:cs="Arial"/>
                <w:color w:val="000000" w:themeColor="text1"/>
              </w:rPr>
              <w:t>Swift Parrot</w:t>
            </w:r>
            <w:r w:rsidR="002C42C8">
              <w:rPr>
                <w:rFonts w:cs="Arial"/>
                <w:color w:val="000000" w:themeColor="text1"/>
              </w:rPr>
              <w:t xml:space="preserve"> (</w:t>
            </w:r>
            <w:proofErr w:type="spellStart"/>
            <w:r w:rsidR="002C42C8">
              <w:rPr>
                <w:rFonts w:cs="Arial"/>
                <w:i/>
                <w:iCs/>
                <w:color w:val="000000" w:themeColor="text1"/>
              </w:rPr>
              <w:t>Lathamus</w:t>
            </w:r>
            <w:proofErr w:type="spellEnd"/>
            <w:r w:rsidR="002C42C8">
              <w:rPr>
                <w:rFonts w:cs="Arial"/>
                <w:i/>
                <w:iCs/>
                <w:color w:val="000000" w:themeColor="text1"/>
              </w:rPr>
              <w:t xml:space="preserve"> </w:t>
            </w:r>
            <w:proofErr w:type="spellStart"/>
            <w:r w:rsidR="002C42C8">
              <w:rPr>
                <w:rFonts w:cs="Arial"/>
                <w:i/>
                <w:iCs/>
                <w:color w:val="000000" w:themeColor="text1"/>
              </w:rPr>
              <w:t>discolor</w:t>
            </w:r>
            <w:proofErr w:type="spellEnd"/>
            <w:r w:rsidR="002C42C8">
              <w:rPr>
                <w:rFonts w:cs="Arial"/>
                <w:color w:val="000000" w:themeColor="text1"/>
              </w:rPr>
              <w:t>)</w:t>
            </w:r>
            <w:r w:rsidRPr="000B5128">
              <w:rPr>
                <w:rFonts w:cs="Arial"/>
                <w:color w:val="000000" w:themeColor="text1"/>
              </w:rPr>
              <w:t>, Orange-bellied Parrot</w:t>
            </w:r>
            <w:r w:rsidR="002C42C8">
              <w:rPr>
                <w:rFonts w:cs="Arial"/>
                <w:color w:val="000000" w:themeColor="text1"/>
              </w:rPr>
              <w:t xml:space="preserve"> </w:t>
            </w:r>
            <w:r w:rsidR="002C42C8">
              <w:rPr>
                <w:rFonts w:cs="Arial"/>
                <w:i/>
                <w:iCs/>
                <w:color w:val="000000" w:themeColor="text1"/>
              </w:rPr>
              <w:t>(</w:t>
            </w:r>
            <w:proofErr w:type="spellStart"/>
            <w:r w:rsidR="002C42C8">
              <w:rPr>
                <w:rFonts w:cs="Arial"/>
                <w:i/>
                <w:iCs/>
                <w:color w:val="000000" w:themeColor="text1"/>
              </w:rPr>
              <w:t>Neophema</w:t>
            </w:r>
            <w:proofErr w:type="spellEnd"/>
            <w:r w:rsidR="002C42C8">
              <w:rPr>
                <w:rFonts w:cs="Arial"/>
                <w:i/>
                <w:iCs/>
                <w:color w:val="000000" w:themeColor="text1"/>
              </w:rPr>
              <w:t xml:space="preserve"> </w:t>
            </w:r>
            <w:proofErr w:type="spellStart"/>
            <w:r w:rsidR="002C42C8">
              <w:rPr>
                <w:rFonts w:cs="Arial"/>
                <w:i/>
                <w:iCs/>
                <w:color w:val="000000" w:themeColor="text1"/>
              </w:rPr>
              <w:t>chr</w:t>
            </w:r>
            <w:r w:rsidR="006064C7">
              <w:rPr>
                <w:rFonts w:cs="Arial"/>
                <w:i/>
                <w:iCs/>
                <w:color w:val="000000" w:themeColor="text1"/>
              </w:rPr>
              <w:t>ysogaster</w:t>
            </w:r>
            <w:proofErr w:type="spellEnd"/>
            <w:r w:rsidR="006064C7">
              <w:rPr>
                <w:rFonts w:cs="Arial"/>
                <w:color w:val="000000" w:themeColor="text1"/>
              </w:rPr>
              <w:t>)</w:t>
            </w:r>
            <w:r w:rsidRPr="000B5128">
              <w:rPr>
                <w:rFonts w:cs="Arial"/>
                <w:color w:val="000000" w:themeColor="text1"/>
              </w:rPr>
              <w:t xml:space="preserve">, </w:t>
            </w:r>
            <w:r w:rsidR="00403ADD">
              <w:rPr>
                <w:rFonts w:cs="Arial"/>
                <w:color w:val="000000" w:themeColor="text1"/>
              </w:rPr>
              <w:t xml:space="preserve">Eastern </w:t>
            </w:r>
            <w:r w:rsidRPr="000B5128">
              <w:rPr>
                <w:rFonts w:cs="Arial"/>
                <w:color w:val="000000" w:themeColor="text1"/>
              </w:rPr>
              <w:t>Ground Parrot</w:t>
            </w:r>
            <w:r w:rsidR="006064C7">
              <w:rPr>
                <w:rFonts w:cs="Arial"/>
                <w:color w:val="000000" w:themeColor="text1"/>
              </w:rPr>
              <w:t xml:space="preserve"> (</w:t>
            </w:r>
            <w:proofErr w:type="spellStart"/>
            <w:r w:rsidR="006064C7">
              <w:rPr>
                <w:rFonts w:cs="Arial"/>
                <w:i/>
                <w:iCs/>
                <w:color w:val="000000" w:themeColor="text1"/>
              </w:rPr>
              <w:t>Pezoporus</w:t>
            </w:r>
            <w:proofErr w:type="spellEnd"/>
            <w:r w:rsidR="006064C7">
              <w:rPr>
                <w:rFonts w:cs="Arial"/>
                <w:i/>
                <w:iCs/>
                <w:color w:val="000000" w:themeColor="text1"/>
              </w:rPr>
              <w:t xml:space="preserve"> </w:t>
            </w:r>
            <w:proofErr w:type="spellStart"/>
            <w:r w:rsidR="006064C7">
              <w:rPr>
                <w:rFonts w:cs="Arial"/>
                <w:i/>
                <w:iCs/>
                <w:color w:val="000000" w:themeColor="text1"/>
              </w:rPr>
              <w:t>wallicus</w:t>
            </w:r>
            <w:proofErr w:type="spellEnd"/>
            <w:r w:rsidR="007E0C98">
              <w:rPr>
                <w:rFonts w:cs="Arial"/>
                <w:color w:val="000000" w:themeColor="text1"/>
              </w:rPr>
              <w:t>)</w:t>
            </w:r>
            <w:r w:rsidRPr="000B5128">
              <w:rPr>
                <w:rFonts w:cs="Arial"/>
                <w:color w:val="000000" w:themeColor="text1"/>
              </w:rPr>
              <w:t xml:space="preserve">, King Quail </w:t>
            </w:r>
            <w:r w:rsidR="007E0C98">
              <w:rPr>
                <w:rFonts w:cs="Arial"/>
                <w:color w:val="000000" w:themeColor="text1"/>
              </w:rPr>
              <w:t>(</w:t>
            </w:r>
            <w:proofErr w:type="spellStart"/>
            <w:r w:rsidR="007E0C98">
              <w:rPr>
                <w:rFonts w:cs="Arial"/>
                <w:i/>
                <w:iCs/>
                <w:color w:val="000000" w:themeColor="text1"/>
              </w:rPr>
              <w:t>Synoicus</w:t>
            </w:r>
            <w:proofErr w:type="spellEnd"/>
            <w:r w:rsidR="007E0C98">
              <w:rPr>
                <w:rFonts w:cs="Arial"/>
                <w:i/>
                <w:iCs/>
                <w:color w:val="000000" w:themeColor="text1"/>
              </w:rPr>
              <w:t xml:space="preserve"> </w:t>
            </w:r>
            <w:r w:rsidR="007E0C98" w:rsidRPr="007E0C98">
              <w:rPr>
                <w:rFonts w:cs="Arial"/>
                <w:i/>
                <w:iCs/>
                <w:color w:val="000000" w:themeColor="text1"/>
              </w:rPr>
              <w:t>chinensis</w:t>
            </w:r>
            <w:r w:rsidR="007E0C98">
              <w:rPr>
                <w:rFonts w:cs="Arial"/>
                <w:color w:val="000000" w:themeColor="text1"/>
              </w:rPr>
              <w:t xml:space="preserve">) </w:t>
            </w:r>
            <w:r w:rsidRPr="007E0C98">
              <w:rPr>
                <w:rFonts w:cs="Arial"/>
                <w:color w:val="000000" w:themeColor="text1"/>
              </w:rPr>
              <w:t>and</w:t>
            </w:r>
            <w:r w:rsidRPr="000B5128">
              <w:rPr>
                <w:rFonts w:cs="Arial"/>
                <w:color w:val="000000" w:themeColor="text1"/>
              </w:rPr>
              <w:t xml:space="preserve"> Lewin's Rail</w:t>
            </w:r>
            <w:r w:rsidR="007E0C98">
              <w:rPr>
                <w:rFonts w:cs="Arial"/>
                <w:color w:val="000000" w:themeColor="text1"/>
              </w:rPr>
              <w:t xml:space="preserve"> (</w:t>
            </w:r>
            <w:proofErr w:type="spellStart"/>
            <w:r w:rsidR="007E0C98" w:rsidRPr="007E0C98">
              <w:rPr>
                <w:rFonts w:cs="Arial"/>
                <w:i/>
                <w:iCs/>
                <w:color w:val="000000" w:themeColor="text1"/>
              </w:rPr>
              <w:t>Lewinia</w:t>
            </w:r>
            <w:proofErr w:type="spellEnd"/>
            <w:r w:rsidR="007E0C98">
              <w:rPr>
                <w:rFonts w:cs="Arial"/>
                <w:color w:val="000000" w:themeColor="text1"/>
              </w:rPr>
              <w:t xml:space="preserve"> p</w:t>
            </w:r>
            <w:r w:rsidR="007E0C98">
              <w:rPr>
                <w:rFonts w:cs="Arial"/>
                <w:i/>
                <w:iCs/>
                <w:color w:val="000000" w:themeColor="text1"/>
              </w:rPr>
              <w:t>ectoralis</w:t>
            </w:r>
            <w:r w:rsidR="007E0C98">
              <w:rPr>
                <w:rFonts w:cs="Arial"/>
                <w:color w:val="000000" w:themeColor="text1"/>
              </w:rPr>
              <w:t>)</w:t>
            </w:r>
            <w:r w:rsidRPr="000B5128">
              <w:rPr>
                <w:rFonts w:cs="Arial"/>
                <w:color w:val="000000" w:themeColor="text1"/>
              </w:rPr>
              <w:t xml:space="preserve">. Significant mammal species </w:t>
            </w:r>
            <w:r w:rsidR="0039678A">
              <w:rPr>
                <w:rFonts w:cs="Arial"/>
                <w:color w:val="000000" w:themeColor="text1"/>
              </w:rPr>
              <w:t xml:space="preserve">include </w:t>
            </w:r>
            <w:r w:rsidRPr="000B5128">
              <w:rPr>
                <w:rFonts w:cs="Arial"/>
                <w:color w:val="000000" w:themeColor="text1"/>
              </w:rPr>
              <w:t>Swamp Antechinus</w:t>
            </w:r>
            <w:r w:rsidR="007E0C98">
              <w:rPr>
                <w:rFonts w:cs="Arial"/>
                <w:color w:val="000000" w:themeColor="text1"/>
              </w:rPr>
              <w:t xml:space="preserve"> (</w:t>
            </w:r>
            <w:proofErr w:type="spellStart"/>
            <w:r w:rsidR="007E0C98">
              <w:rPr>
                <w:rFonts w:cs="Arial"/>
                <w:i/>
                <w:iCs/>
                <w:color w:val="000000" w:themeColor="text1"/>
              </w:rPr>
              <w:t>Antechnius</w:t>
            </w:r>
            <w:proofErr w:type="spellEnd"/>
            <w:r w:rsidR="007E0C98">
              <w:rPr>
                <w:rFonts w:cs="Arial"/>
                <w:i/>
                <w:iCs/>
                <w:color w:val="000000" w:themeColor="text1"/>
              </w:rPr>
              <w:t xml:space="preserve"> </w:t>
            </w:r>
            <w:proofErr w:type="spellStart"/>
            <w:r w:rsidR="00C72591">
              <w:rPr>
                <w:rFonts w:cs="Arial"/>
                <w:i/>
                <w:iCs/>
                <w:color w:val="000000" w:themeColor="text1"/>
              </w:rPr>
              <w:t>minimus</w:t>
            </w:r>
            <w:proofErr w:type="spellEnd"/>
            <w:r w:rsidR="00C72591">
              <w:rPr>
                <w:rFonts w:cs="Arial"/>
                <w:color w:val="000000" w:themeColor="text1"/>
              </w:rPr>
              <w:t>)</w:t>
            </w:r>
            <w:r w:rsidRPr="000B5128">
              <w:rPr>
                <w:rFonts w:cs="Arial"/>
                <w:color w:val="000000" w:themeColor="text1"/>
              </w:rPr>
              <w:t>, White-footed Dunnart</w:t>
            </w:r>
            <w:r w:rsidR="00C72591">
              <w:rPr>
                <w:rFonts w:cs="Arial"/>
                <w:color w:val="000000" w:themeColor="text1"/>
              </w:rPr>
              <w:t xml:space="preserve"> (</w:t>
            </w:r>
            <w:proofErr w:type="spellStart"/>
            <w:r w:rsidR="00C72591">
              <w:rPr>
                <w:rFonts w:cs="Arial"/>
                <w:i/>
                <w:iCs/>
                <w:color w:val="000000" w:themeColor="text1"/>
              </w:rPr>
              <w:t>Sminthopsis</w:t>
            </w:r>
            <w:proofErr w:type="spellEnd"/>
            <w:r w:rsidR="00C72591">
              <w:rPr>
                <w:rFonts w:cs="Arial"/>
                <w:i/>
                <w:iCs/>
                <w:color w:val="000000" w:themeColor="text1"/>
              </w:rPr>
              <w:t xml:space="preserve"> </w:t>
            </w:r>
            <w:proofErr w:type="spellStart"/>
            <w:r w:rsidR="0040673E">
              <w:rPr>
                <w:rFonts w:cs="Arial"/>
                <w:i/>
                <w:iCs/>
                <w:color w:val="000000" w:themeColor="text1"/>
              </w:rPr>
              <w:t>leucopus</w:t>
            </w:r>
            <w:proofErr w:type="spellEnd"/>
            <w:r w:rsidR="0040673E" w:rsidRPr="0040673E">
              <w:rPr>
                <w:rFonts w:cs="Arial"/>
                <w:color w:val="000000" w:themeColor="text1"/>
              </w:rPr>
              <w:t>)</w:t>
            </w:r>
            <w:r w:rsidRPr="000B5128">
              <w:rPr>
                <w:rFonts w:cs="Arial"/>
                <w:color w:val="000000" w:themeColor="text1"/>
              </w:rPr>
              <w:t xml:space="preserve">, </w:t>
            </w:r>
            <w:r w:rsidR="0039678A" w:rsidRPr="000B5128">
              <w:rPr>
                <w:rFonts w:cs="Arial"/>
                <w:color w:val="000000" w:themeColor="text1"/>
              </w:rPr>
              <w:t>Long-nosed Potoroo</w:t>
            </w:r>
            <w:r w:rsidR="0040673E">
              <w:rPr>
                <w:rFonts w:cs="Arial"/>
                <w:color w:val="000000" w:themeColor="text1"/>
              </w:rPr>
              <w:t xml:space="preserve"> (</w:t>
            </w:r>
            <w:proofErr w:type="spellStart"/>
            <w:r w:rsidR="0040673E">
              <w:rPr>
                <w:rFonts w:cs="Arial"/>
                <w:i/>
                <w:iCs/>
                <w:color w:val="000000" w:themeColor="text1"/>
              </w:rPr>
              <w:t>Potorous</w:t>
            </w:r>
            <w:proofErr w:type="spellEnd"/>
            <w:r w:rsidR="0040673E">
              <w:rPr>
                <w:rFonts w:cs="Arial"/>
                <w:i/>
                <w:iCs/>
                <w:color w:val="000000" w:themeColor="text1"/>
              </w:rPr>
              <w:t xml:space="preserve"> </w:t>
            </w:r>
            <w:proofErr w:type="spellStart"/>
            <w:r w:rsidR="0040673E">
              <w:rPr>
                <w:rFonts w:cs="Arial"/>
                <w:i/>
                <w:iCs/>
                <w:color w:val="000000" w:themeColor="text1"/>
              </w:rPr>
              <w:t>tridactylus</w:t>
            </w:r>
            <w:proofErr w:type="spellEnd"/>
            <w:r w:rsidR="0040673E">
              <w:rPr>
                <w:rFonts w:cs="Arial"/>
                <w:color w:val="000000" w:themeColor="text1"/>
              </w:rPr>
              <w:t>)</w:t>
            </w:r>
            <w:r w:rsidR="0039678A" w:rsidRPr="000B5128">
              <w:rPr>
                <w:rFonts w:cs="Arial"/>
                <w:color w:val="000000" w:themeColor="text1"/>
              </w:rPr>
              <w:t xml:space="preserve">, </w:t>
            </w:r>
            <w:r w:rsidRPr="000B5128">
              <w:rPr>
                <w:rFonts w:cs="Arial"/>
                <w:color w:val="000000" w:themeColor="text1"/>
              </w:rPr>
              <w:t>Broad-toothed Rat</w:t>
            </w:r>
            <w:r w:rsidR="0040673E">
              <w:rPr>
                <w:rFonts w:cs="Arial"/>
                <w:color w:val="000000" w:themeColor="text1"/>
              </w:rPr>
              <w:t xml:space="preserve"> (</w:t>
            </w:r>
            <w:proofErr w:type="spellStart"/>
            <w:r w:rsidR="0040673E">
              <w:rPr>
                <w:rFonts w:cs="Arial"/>
                <w:i/>
                <w:iCs/>
                <w:color w:val="000000" w:themeColor="text1"/>
              </w:rPr>
              <w:t>Masatcomys</w:t>
            </w:r>
            <w:proofErr w:type="spellEnd"/>
            <w:r w:rsidR="0040673E">
              <w:rPr>
                <w:rFonts w:cs="Arial"/>
                <w:i/>
                <w:iCs/>
                <w:color w:val="000000" w:themeColor="text1"/>
              </w:rPr>
              <w:t xml:space="preserve"> </w:t>
            </w:r>
            <w:proofErr w:type="spellStart"/>
            <w:r w:rsidR="00462796">
              <w:rPr>
                <w:rFonts w:cs="Arial"/>
                <w:i/>
                <w:iCs/>
                <w:color w:val="000000" w:themeColor="text1"/>
              </w:rPr>
              <w:t>fuscus</w:t>
            </w:r>
            <w:proofErr w:type="spellEnd"/>
            <w:r w:rsidR="00462796">
              <w:rPr>
                <w:rFonts w:cs="Arial"/>
                <w:color w:val="000000" w:themeColor="text1"/>
              </w:rPr>
              <w:t>)</w:t>
            </w:r>
            <w:r w:rsidRPr="000B5128">
              <w:rPr>
                <w:rFonts w:cs="Arial"/>
                <w:color w:val="000000" w:themeColor="text1"/>
              </w:rPr>
              <w:t>, Feathertail Glider</w:t>
            </w:r>
            <w:r w:rsidR="00087423">
              <w:rPr>
                <w:rFonts w:cs="Arial"/>
                <w:color w:val="000000" w:themeColor="text1"/>
              </w:rPr>
              <w:t xml:space="preserve"> (</w:t>
            </w:r>
            <w:proofErr w:type="spellStart"/>
            <w:r w:rsidR="00087423">
              <w:rPr>
                <w:rFonts w:cs="Arial"/>
                <w:i/>
                <w:iCs/>
                <w:color w:val="000000" w:themeColor="text1"/>
              </w:rPr>
              <w:t>Acrobates</w:t>
            </w:r>
            <w:proofErr w:type="spellEnd"/>
            <w:r w:rsidR="00087423">
              <w:rPr>
                <w:rFonts w:cs="Arial"/>
                <w:i/>
                <w:iCs/>
                <w:color w:val="000000" w:themeColor="text1"/>
              </w:rPr>
              <w:t xml:space="preserve"> </w:t>
            </w:r>
            <w:r w:rsidR="00087423">
              <w:rPr>
                <w:rFonts w:cs="Arial"/>
                <w:color w:val="000000" w:themeColor="text1"/>
              </w:rPr>
              <w:t>sp.)</w:t>
            </w:r>
            <w:r w:rsidR="0039678A">
              <w:rPr>
                <w:rFonts w:cs="Arial"/>
                <w:color w:val="000000" w:themeColor="text1"/>
              </w:rPr>
              <w:t xml:space="preserve">, </w:t>
            </w:r>
            <w:r w:rsidRPr="000B5128">
              <w:rPr>
                <w:rFonts w:cs="Arial"/>
                <w:color w:val="000000" w:themeColor="text1"/>
              </w:rPr>
              <w:t>Eastern Pygmy-possum</w:t>
            </w:r>
            <w:r w:rsidR="0039678A" w:rsidRPr="000B5128">
              <w:rPr>
                <w:rFonts w:cs="Arial"/>
                <w:color w:val="000000" w:themeColor="text1"/>
              </w:rPr>
              <w:t xml:space="preserve"> </w:t>
            </w:r>
            <w:r w:rsidR="009A20CE">
              <w:rPr>
                <w:rFonts w:cs="Arial"/>
                <w:i/>
                <w:iCs/>
                <w:color w:val="000000" w:themeColor="text1"/>
              </w:rPr>
              <w:t>(</w:t>
            </w:r>
            <w:proofErr w:type="spellStart"/>
            <w:r w:rsidR="009A20CE">
              <w:rPr>
                <w:rFonts w:cs="Arial"/>
                <w:i/>
                <w:iCs/>
                <w:color w:val="000000" w:themeColor="text1"/>
              </w:rPr>
              <w:t>Cercatetus</w:t>
            </w:r>
            <w:proofErr w:type="spellEnd"/>
            <w:r w:rsidR="009A20CE">
              <w:rPr>
                <w:rFonts w:cs="Arial"/>
                <w:i/>
                <w:iCs/>
                <w:color w:val="000000" w:themeColor="text1"/>
              </w:rPr>
              <w:t xml:space="preserve"> </w:t>
            </w:r>
            <w:r w:rsidR="009A20CE" w:rsidRPr="009A20CE">
              <w:rPr>
                <w:rFonts w:cs="Arial"/>
                <w:i/>
                <w:iCs/>
                <w:color w:val="000000" w:themeColor="text1"/>
              </w:rPr>
              <w:t>nanus</w:t>
            </w:r>
            <w:r w:rsidR="009A20CE">
              <w:rPr>
                <w:rFonts w:cs="Arial"/>
                <w:color w:val="000000" w:themeColor="text1"/>
              </w:rPr>
              <w:t xml:space="preserve">) </w:t>
            </w:r>
            <w:r w:rsidR="0039678A" w:rsidRPr="009A20CE">
              <w:rPr>
                <w:rFonts w:cs="Arial"/>
                <w:color w:val="000000" w:themeColor="text1"/>
              </w:rPr>
              <w:t>and</w:t>
            </w:r>
            <w:r w:rsidR="0039678A">
              <w:rPr>
                <w:rFonts w:cs="Arial"/>
                <w:color w:val="000000" w:themeColor="text1"/>
              </w:rPr>
              <w:t xml:space="preserve"> </w:t>
            </w:r>
            <w:r w:rsidR="0039678A" w:rsidRPr="000B5128">
              <w:rPr>
                <w:rFonts w:cs="Arial"/>
                <w:color w:val="000000" w:themeColor="text1"/>
              </w:rPr>
              <w:t>New Holland Mouse</w:t>
            </w:r>
            <w:r w:rsidR="009A20CE">
              <w:rPr>
                <w:rFonts w:cs="Arial"/>
                <w:color w:val="000000" w:themeColor="text1"/>
              </w:rPr>
              <w:t xml:space="preserve"> (</w:t>
            </w:r>
            <w:proofErr w:type="spellStart"/>
            <w:r w:rsidR="009A20CE">
              <w:rPr>
                <w:rFonts w:cs="Arial"/>
                <w:i/>
                <w:iCs/>
                <w:color w:val="000000" w:themeColor="text1"/>
              </w:rPr>
              <w:t>Pseudomys</w:t>
            </w:r>
            <w:proofErr w:type="spellEnd"/>
            <w:r w:rsidR="009A20CE">
              <w:rPr>
                <w:rFonts w:cs="Arial"/>
                <w:i/>
                <w:iCs/>
                <w:color w:val="000000" w:themeColor="text1"/>
              </w:rPr>
              <w:t xml:space="preserve"> </w:t>
            </w:r>
            <w:proofErr w:type="spellStart"/>
            <w:r w:rsidR="009A20CE">
              <w:rPr>
                <w:rFonts w:cs="Arial"/>
                <w:i/>
                <w:iCs/>
                <w:color w:val="000000" w:themeColor="text1"/>
              </w:rPr>
              <w:t>novaehollandiae</w:t>
            </w:r>
            <w:proofErr w:type="spellEnd"/>
            <w:r w:rsidR="009A20CE">
              <w:rPr>
                <w:rFonts w:cs="Arial"/>
                <w:color w:val="000000" w:themeColor="text1"/>
              </w:rPr>
              <w:t>)</w:t>
            </w:r>
            <w:r w:rsidRPr="000B5128">
              <w:rPr>
                <w:rFonts w:cs="Arial"/>
                <w:color w:val="000000" w:themeColor="text1"/>
              </w:rPr>
              <w:t xml:space="preserve">. Threatened invertebrates present </w:t>
            </w:r>
            <w:r w:rsidR="008E26BC">
              <w:rPr>
                <w:rFonts w:cs="Arial"/>
                <w:color w:val="000000" w:themeColor="text1"/>
              </w:rPr>
              <w:t>include</w:t>
            </w:r>
            <w:r w:rsidRPr="000B5128">
              <w:rPr>
                <w:rFonts w:cs="Arial"/>
                <w:color w:val="000000" w:themeColor="text1"/>
              </w:rPr>
              <w:t xml:space="preserve"> </w:t>
            </w:r>
            <w:r w:rsidR="009F7B1B">
              <w:rPr>
                <w:rFonts w:cs="Arial"/>
                <w:color w:val="000000" w:themeColor="text1"/>
              </w:rPr>
              <w:t>Ancient Greenling</w:t>
            </w:r>
            <w:r w:rsidRPr="000B5128">
              <w:rPr>
                <w:rFonts w:cs="Arial"/>
                <w:color w:val="000000" w:themeColor="text1"/>
              </w:rPr>
              <w:t xml:space="preserve"> Damselfly</w:t>
            </w:r>
            <w:r w:rsidR="00CF7F4E">
              <w:rPr>
                <w:rFonts w:cs="Arial"/>
                <w:color w:val="000000" w:themeColor="text1"/>
              </w:rPr>
              <w:t xml:space="preserve"> (</w:t>
            </w:r>
            <w:proofErr w:type="spellStart"/>
            <w:r w:rsidR="00CF7F4E">
              <w:rPr>
                <w:rFonts w:cs="Arial"/>
                <w:i/>
                <w:iCs/>
                <w:color w:val="000000" w:themeColor="text1"/>
              </w:rPr>
              <w:t>Hemiphlebia</w:t>
            </w:r>
            <w:proofErr w:type="spellEnd"/>
            <w:r w:rsidR="00CF7F4E">
              <w:rPr>
                <w:rFonts w:cs="Arial"/>
                <w:i/>
                <w:iCs/>
                <w:color w:val="000000" w:themeColor="text1"/>
              </w:rPr>
              <w:t xml:space="preserve"> mirabilis</w:t>
            </w:r>
            <w:r w:rsidR="00CF7F4E">
              <w:rPr>
                <w:rFonts w:cs="Arial"/>
                <w:color w:val="000000" w:themeColor="text1"/>
              </w:rPr>
              <w:t>)</w:t>
            </w:r>
            <w:r w:rsidRPr="000B5128">
              <w:rPr>
                <w:rFonts w:cs="Arial"/>
                <w:color w:val="000000" w:themeColor="text1"/>
              </w:rPr>
              <w:t xml:space="preserve">, </w:t>
            </w:r>
            <w:r w:rsidR="00764C07">
              <w:rPr>
                <w:rFonts w:cs="Arial"/>
                <w:color w:val="000000" w:themeColor="text1"/>
              </w:rPr>
              <w:t>several c</w:t>
            </w:r>
            <w:r w:rsidRPr="000B5128">
              <w:rPr>
                <w:rFonts w:cs="Arial"/>
                <w:color w:val="000000" w:themeColor="text1"/>
              </w:rPr>
              <w:t>addisfly</w:t>
            </w:r>
            <w:r w:rsidR="00764C07">
              <w:rPr>
                <w:rFonts w:cs="Arial"/>
                <w:color w:val="000000" w:themeColor="text1"/>
              </w:rPr>
              <w:t xml:space="preserve"> species, South Gippsland Spiny Crayfish (</w:t>
            </w:r>
            <w:proofErr w:type="spellStart"/>
            <w:r w:rsidR="000E423C">
              <w:rPr>
                <w:rFonts w:cs="Arial"/>
                <w:i/>
                <w:iCs/>
                <w:color w:val="000000" w:themeColor="text1"/>
              </w:rPr>
              <w:t>Euastacus</w:t>
            </w:r>
            <w:proofErr w:type="spellEnd"/>
            <w:r w:rsidR="000E423C">
              <w:rPr>
                <w:rFonts w:cs="Arial"/>
                <w:i/>
                <w:iCs/>
                <w:color w:val="000000" w:themeColor="text1"/>
              </w:rPr>
              <w:t xml:space="preserve"> </w:t>
            </w:r>
            <w:proofErr w:type="spellStart"/>
            <w:r w:rsidR="000E423C">
              <w:rPr>
                <w:rFonts w:cs="Arial"/>
                <w:i/>
                <w:iCs/>
                <w:color w:val="000000" w:themeColor="text1"/>
              </w:rPr>
              <w:t>neodiversus</w:t>
            </w:r>
            <w:proofErr w:type="spellEnd"/>
            <w:r w:rsidR="000E423C">
              <w:rPr>
                <w:rFonts w:cs="Arial"/>
                <w:color w:val="000000" w:themeColor="text1"/>
              </w:rPr>
              <w:t>)</w:t>
            </w:r>
            <w:r w:rsidRPr="000B5128">
              <w:rPr>
                <w:rFonts w:cs="Arial"/>
                <w:color w:val="000000" w:themeColor="text1"/>
              </w:rPr>
              <w:t xml:space="preserve"> and </w:t>
            </w:r>
            <w:r w:rsidR="00906F47">
              <w:rPr>
                <w:rFonts w:cs="Arial"/>
                <w:color w:val="000000" w:themeColor="text1"/>
              </w:rPr>
              <w:t xml:space="preserve">Lilly </w:t>
            </w:r>
            <w:proofErr w:type="spellStart"/>
            <w:r w:rsidR="00906F47">
              <w:rPr>
                <w:rFonts w:cs="Arial"/>
                <w:color w:val="000000" w:themeColor="text1"/>
              </w:rPr>
              <w:t>Pilly</w:t>
            </w:r>
            <w:proofErr w:type="spellEnd"/>
            <w:r w:rsidR="00906F47">
              <w:rPr>
                <w:rFonts w:cs="Arial"/>
                <w:color w:val="000000" w:themeColor="text1"/>
              </w:rPr>
              <w:t xml:space="preserve"> Burrowing Crayfish (</w:t>
            </w:r>
            <w:proofErr w:type="spellStart"/>
            <w:r w:rsidR="009C2F7A">
              <w:rPr>
                <w:rFonts w:cs="Arial"/>
                <w:i/>
                <w:iCs/>
                <w:color w:val="000000" w:themeColor="text1"/>
              </w:rPr>
              <w:t>Engaeus</w:t>
            </w:r>
            <w:proofErr w:type="spellEnd"/>
            <w:r w:rsidR="009C2F7A">
              <w:rPr>
                <w:rFonts w:cs="Arial"/>
                <w:i/>
                <w:iCs/>
                <w:color w:val="000000" w:themeColor="text1"/>
              </w:rPr>
              <w:t xml:space="preserve"> </w:t>
            </w:r>
            <w:r w:rsidR="009C2F7A" w:rsidRPr="009C2F7A">
              <w:rPr>
                <w:rFonts w:cs="Arial"/>
                <w:i/>
                <w:iCs/>
                <w:color w:val="000000" w:themeColor="text1"/>
              </w:rPr>
              <w:t>australis</w:t>
            </w:r>
            <w:r w:rsidR="009C2F7A">
              <w:rPr>
                <w:rFonts w:cs="Arial"/>
                <w:color w:val="000000" w:themeColor="text1"/>
              </w:rPr>
              <w:t>)</w:t>
            </w:r>
            <w:r w:rsidR="00750662">
              <w:rPr>
                <w:rFonts w:cs="Arial"/>
                <w:color w:val="000000" w:themeColor="text1"/>
              </w:rPr>
              <w:t xml:space="preserve">; though </w:t>
            </w:r>
            <w:r w:rsidR="00FC6B70">
              <w:rPr>
                <w:rFonts w:cs="Arial"/>
                <w:color w:val="000000" w:themeColor="text1"/>
              </w:rPr>
              <w:t xml:space="preserve">a significant portion of </w:t>
            </w:r>
            <w:r w:rsidR="00750662">
              <w:rPr>
                <w:rFonts w:cs="Arial"/>
                <w:color w:val="000000" w:themeColor="text1"/>
              </w:rPr>
              <w:t xml:space="preserve">the invertebrate fauna at Wilsons Prom is </w:t>
            </w:r>
            <w:r w:rsidR="00FC6B70">
              <w:rPr>
                <w:rFonts w:cs="Arial"/>
                <w:color w:val="000000" w:themeColor="text1"/>
              </w:rPr>
              <w:t xml:space="preserve">data deficient or </w:t>
            </w:r>
            <w:r w:rsidR="00750662">
              <w:rPr>
                <w:rFonts w:cs="Arial"/>
                <w:color w:val="000000" w:themeColor="text1"/>
              </w:rPr>
              <w:t xml:space="preserve">poorly known. </w:t>
            </w:r>
            <w:r w:rsidRPr="000B5128">
              <w:rPr>
                <w:rFonts w:cs="Arial"/>
                <w:color w:val="000000" w:themeColor="text1"/>
              </w:rPr>
              <w:t xml:space="preserve">  </w:t>
            </w:r>
          </w:p>
          <w:p w14:paraId="0B80F2B5" w14:textId="58277C9C" w:rsidR="00B34560" w:rsidRPr="00B34560" w:rsidRDefault="00031175" w:rsidP="0037180A">
            <w:pPr>
              <w:spacing w:before="160" w:after="160" w:line="240" w:lineRule="auto"/>
              <w:rPr>
                <w:rFonts w:cs="Arial"/>
                <w:color w:val="00B050"/>
              </w:rPr>
            </w:pPr>
            <w:r w:rsidRPr="007F1585">
              <w:rPr>
                <w:rFonts w:cs="Arial"/>
                <w:color w:val="000000" w:themeColor="text1"/>
              </w:rPr>
              <w:t>H</w:t>
            </w:r>
            <w:r w:rsidR="32795FA1" w:rsidRPr="007F1585">
              <w:rPr>
                <w:rFonts w:cs="Arial"/>
                <w:color w:val="000000" w:themeColor="text1"/>
              </w:rPr>
              <w:t>eathland</w:t>
            </w:r>
            <w:r w:rsidRPr="007F1585">
              <w:rPr>
                <w:rFonts w:cs="Arial"/>
                <w:color w:val="000000" w:themeColor="text1"/>
              </w:rPr>
              <w:t xml:space="preserve"> communities </w:t>
            </w:r>
            <w:r w:rsidR="32795FA1" w:rsidRPr="007F1585">
              <w:rPr>
                <w:rFonts w:cs="Arial"/>
                <w:color w:val="000000" w:themeColor="text1"/>
              </w:rPr>
              <w:t>support a wide range of fauna</w:t>
            </w:r>
            <w:r w:rsidR="00FD7FF7" w:rsidRPr="007F1585">
              <w:rPr>
                <w:rFonts w:cs="Arial"/>
                <w:color w:val="000000" w:themeColor="text1"/>
              </w:rPr>
              <w:t>. Species of conservation significance include</w:t>
            </w:r>
            <w:r w:rsidR="32795FA1" w:rsidRPr="007F1585">
              <w:rPr>
                <w:rFonts w:cs="Arial"/>
                <w:color w:val="000000" w:themeColor="text1"/>
              </w:rPr>
              <w:t xml:space="preserve"> White-footed Dunnart, Long-nosed Bandicoot</w:t>
            </w:r>
            <w:r w:rsidR="009A20CE">
              <w:rPr>
                <w:rFonts w:cs="Arial"/>
                <w:color w:val="000000" w:themeColor="text1"/>
              </w:rPr>
              <w:t xml:space="preserve"> (</w:t>
            </w:r>
            <w:proofErr w:type="spellStart"/>
            <w:r w:rsidR="008820D6">
              <w:rPr>
                <w:rFonts w:cs="Arial"/>
                <w:i/>
                <w:iCs/>
                <w:color w:val="000000" w:themeColor="text1"/>
              </w:rPr>
              <w:t>Perameles</w:t>
            </w:r>
            <w:proofErr w:type="spellEnd"/>
            <w:r w:rsidR="008820D6">
              <w:rPr>
                <w:rFonts w:cs="Arial"/>
                <w:i/>
                <w:iCs/>
                <w:color w:val="000000" w:themeColor="text1"/>
              </w:rPr>
              <w:t xml:space="preserve"> </w:t>
            </w:r>
            <w:proofErr w:type="spellStart"/>
            <w:r w:rsidR="008820D6">
              <w:rPr>
                <w:rFonts w:cs="Arial"/>
                <w:i/>
                <w:iCs/>
                <w:color w:val="000000" w:themeColor="text1"/>
              </w:rPr>
              <w:t>nasuta</w:t>
            </w:r>
            <w:proofErr w:type="spellEnd"/>
            <w:r w:rsidR="008820D6">
              <w:rPr>
                <w:rFonts w:cs="Arial"/>
                <w:color w:val="000000" w:themeColor="text1"/>
              </w:rPr>
              <w:t>)</w:t>
            </w:r>
            <w:r w:rsidR="00BB6C93" w:rsidRPr="007F1585">
              <w:rPr>
                <w:rFonts w:cs="Arial"/>
                <w:color w:val="000000" w:themeColor="text1"/>
              </w:rPr>
              <w:t xml:space="preserve">, </w:t>
            </w:r>
            <w:r w:rsidR="32795FA1" w:rsidRPr="007F1585">
              <w:rPr>
                <w:rFonts w:cs="Arial"/>
                <w:color w:val="000000" w:themeColor="text1"/>
              </w:rPr>
              <w:t>Southern Brown Bandicoot</w:t>
            </w:r>
            <w:r w:rsidR="008820D6">
              <w:rPr>
                <w:rFonts w:cs="Arial"/>
                <w:color w:val="000000" w:themeColor="text1"/>
              </w:rPr>
              <w:t xml:space="preserve"> (</w:t>
            </w:r>
            <w:proofErr w:type="spellStart"/>
            <w:r w:rsidR="008820D6">
              <w:rPr>
                <w:rFonts w:cs="Arial"/>
                <w:i/>
                <w:iCs/>
                <w:color w:val="000000" w:themeColor="text1"/>
              </w:rPr>
              <w:t>Isoodon</w:t>
            </w:r>
            <w:proofErr w:type="spellEnd"/>
            <w:r w:rsidR="008820D6">
              <w:rPr>
                <w:rFonts w:cs="Arial"/>
                <w:i/>
                <w:iCs/>
                <w:color w:val="000000" w:themeColor="text1"/>
              </w:rPr>
              <w:t xml:space="preserve"> </w:t>
            </w:r>
            <w:proofErr w:type="spellStart"/>
            <w:r w:rsidR="008820D6">
              <w:rPr>
                <w:rFonts w:cs="Arial"/>
                <w:i/>
                <w:iCs/>
                <w:color w:val="000000" w:themeColor="text1"/>
              </w:rPr>
              <w:t>obesculus</w:t>
            </w:r>
            <w:proofErr w:type="spellEnd"/>
            <w:r w:rsidR="00E66A76">
              <w:rPr>
                <w:rFonts w:cs="Arial"/>
                <w:color w:val="000000" w:themeColor="text1"/>
              </w:rPr>
              <w:t>)</w:t>
            </w:r>
            <w:r w:rsidR="32795FA1" w:rsidRPr="007F1585">
              <w:rPr>
                <w:rFonts w:cs="Arial"/>
                <w:color w:val="000000" w:themeColor="text1"/>
              </w:rPr>
              <w:t xml:space="preserve">, </w:t>
            </w:r>
            <w:r w:rsidR="009B3F72" w:rsidRPr="007F1585">
              <w:rPr>
                <w:rFonts w:cs="Arial"/>
                <w:color w:val="000000" w:themeColor="text1"/>
              </w:rPr>
              <w:t xml:space="preserve">Long-nosed Potoroo, New Holland Mouse, </w:t>
            </w:r>
            <w:r w:rsidR="00403ADD" w:rsidRPr="007F1585">
              <w:rPr>
                <w:rFonts w:cs="Arial"/>
                <w:color w:val="000000" w:themeColor="text1"/>
              </w:rPr>
              <w:t xml:space="preserve">Eastern </w:t>
            </w:r>
            <w:r w:rsidR="32795FA1" w:rsidRPr="007F1585">
              <w:rPr>
                <w:rFonts w:cs="Arial"/>
                <w:color w:val="000000" w:themeColor="text1"/>
              </w:rPr>
              <w:t>Ground Parrot, Southern Emu-wren</w:t>
            </w:r>
            <w:r w:rsidR="00E66A76">
              <w:rPr>
                <w:rFonts w:cs="Arial"/>
                <w:color w:val="000000" w:themeColor="text1"/>
              </w:rPr>
              <w:t xml:space="preserve"> (</w:t>
            </w:r>
            <w:proofErr w:type="spellStart"/>
            <w:r w:rsidR="00E66A76">
              <w:rPr>
                <w:rFonts w:cs="Arial"/>
                <w:i/>
                <w:iCs/>
                <w:color w:val="000000" w:themeColor="text1"/>
              </w:rPr>
              <w:t>Stipiturus</w:t>
            </w:r>
            <w:proofErr w:type="spellEnd"/>
            <w:r w:rsidR="00E66A76">
              <w:rPr>
                <w:rFonts w:cs="Arial"/>
                <w:i/>
                <w:iCs/>
                <w:color w:val="000000" w:themeColor="text1"/>
              </w:rPr>
              <w:t xml:space="preserve"> </w:t>
            </w:r>
            <w:proofErr w:type="spellStart"/>
            <w:r w:rsidR="00E66A76">
              <w:rPr>
                <w:rFonts w:cs="Arial"/>
                <w:i/>
                <w:iCs/>
                <w:color w:val="000000" w:themeColor="text1"/>
              </w:rPr>
              <w:t>malachurus</w:t>
            </w:r>
            <w:proofErr w:type="spellEnd"/>
            <w:r w:rsidR="00C961D0">
              <w:rPr>
                <w:rFonts w:cs="Arial"/>
                <w:color w:val="000000" w:themeColor="text1"/>
              </w:rPr>
              <w:t>) and</w:t>
            </w:r>
            <w:r w:rsidR="32795FA1" w:rsidRPr="007F1585">
              <w:rPr>
                <w:rFonts w:cs="Arial"/>
                <w:color w:val="000000" w:themeColor="text1"/>
              </w:rPr>
              <w:t xml:space="preserve"> Thick-lipped Spider-orchid </w:t>
            </w:r>
            <w:r w:rsidR="00C961D0">
              <w:rPr>
                <w:rFonts w:cs="Arial"/>
                <w:color w:val="000000" w:themeColor="text1"/>
              </w:rPr>
              <w:t>(</w:t>
            </w:r>
            <w:r w:rsidR="00854C01">
              <w:rPr>
                <w:rFonts w:cs="Arial"/>
                <w:i/>
                <w:iCs/>
                <w:color w:val="000000" w:themeColor="text1"/>
              </w:rPr>
              <w:t xml:space="preserve">Caladenia </w:t>
            </w:r>
            <w:proofErr w:type="spellStart"/>
            <w:r w:rsidR="00854C01">
              <w:rPr>
                <w:rFonts w:cs="Arial"/>
                <w:i/>
                <w:iCs/>
                <w:color w:val="000000" w:themeColor="text1"/>
              </w:rPr>
              <w:t>cardiochila</w:t>
            </w:r>
            <w:proofErr w:type="spellEnd"/>
            <w:r w:rsidR="00854C01">
              <w:rPr>
                <w:rFonts w:cs="Arial"/>
                <w:color w:val="000000" w:themeColor="text1"/>
              </w:rPr>
              <w:t>)</w:t>
            </w:r>
            <w:r w:rsidR="00C961D0">
              <w:rPr>
                <w:rFonts w:cs="Arial"/>
                <w:color w:val="000000" w:themeColor="text1"/>
              </w:rPr>
              <w:t xml:space="preserve"> </w:t>
            </w:r>
            <w:r w:rsidR="32795FA1" w:rsidRPr="007F1585">
              <w:rPr>
                <w:rFonts w:cs="Arial"/>
                <w:color w:val="000000" w:themeColor="text1"/>
              </w:rPr>
              <w:t>(</w:t>
            </w:r>
            <w:r w:rsidR="00BB6C93" w:rsidRPr="007F1585">
              <w:rPr>
                <w:rFonts w:cs="Arial"/>
                <w:color w:val="000000" w:themeColor="text1"/>
              </w:rPr>
              <w:t xml:space="preserve">Davis </w:t>
            </w:r>
            <w:r w:rsidR="00BB6C93" w:rsidRPr="007F1585">
              <w:rPr>
                <w:rFonts w:cs="Arial"/>
                <w:i/>
                <w:iCs/>
                <w:color w:val="000000" w:themeColor="text1"/>
              </w:rPr>
              <w:t>et al</w:t>
            </w:r>
            <w:r w:rsidR="00BB6C93" w:rsidRPr="007F1585">
              <w:rPr>
                <w:rFonts w:cs="Arial"/>
                <w:color w:val="000000" w:themeColor="text1"/>
              </w:rPr>
              <w:t xml:space="preserve">. 2021, </w:t>
            </w:r>
            <w:r w:rsidR="32795FA1" w:rsidRPr="007F1585">
              <w:rPr>
                <w:rFonts w:cs="Arial"/>
                <w:color w:val="000000" w:themeColor="text1"/>
              </w:rPr>
              <w:t>Parks Victoria 2017).</w:t>
            </w:r>
            <w:r w:rsidR="32795FA1" w:rsidRPr="24A60BBA">
              <w:rPr>
                <w:rFonts w:cs="Arial"/>
                <w:color w:val="00B050"/>
              </w:rPr>
              <w:t xml:space="preserve"> </w:t>
            </w:r>
          </w:p>
          <w:p w14:paraId="530A49C2" w14:textId="436C107A" w:rsidR="00B34560" w:rsidRPr="00A711DC" w:rsidRDefault="003A5D3C" w:rsidP="0037180A">
            <w:pPr>
              <w:spacing w:before="160" w:after="160" w:line="240" w:lineRule="auto"/>
              <w:rPr>
                <w:rFonts w:cs="Arial"/>
                <w:b/>
                <w:bCs/>
                <w:color w:val="000000" w:themeColor="text1"/>
              </w:rPr>
            </w:pPr>
            <w:r>
              <w:rPr>
                <w:rFonts w:cs="Arial"/>
                <w:b/>
                <w:color w:val="000000" w:themeColor="text1"/>
              </w:rPr>
              <w:t>Threats</w:t>
            </w:r>
            <w:r w:rsidR="60FA5212" w:rsidRPr="1FAB9162">
              <w:rPr>
                <w:rFonts w:cs="Arial"/>
                <w:b/>
                <w:bCs/>
                <w:color w:val="000000" w:themeColor="text1"/>
              </w:rPr>
              <w:t xml:space="preserve"> </w:t>
            </w:r>
          </w:p>
          <w:p w14:paraId="670D2D8D" w14:textId="0B181783" w:rsidR="00B34560" w:rsidRPr="003A5D3C" w:rsidRDefault="00D34A0E" w:rsidP="0037180A">
            <w:pPr>
              <w:spacing w:before="160" w:after="160" w:line="240" w:lineRule="auto"/>
              <w:rPr>
                <w:rFonts w:cs="Arial"/>
                <w:color w:val="000000" w:themeColor="text1"/>
                <w:szCs w:val="18"/>
                <w:lang w:val="en-GB" w:eastAsia="en-NZ"/>
              </w:rPr>
            </w:pPr>
            <w:r w:rsidRPr="003A5D3C">
              <w:rPr>
                <w:rFonts w:cs="Arial"/>
                <w:color w:val="000000" w:themeColor="text1"/>
                <w:szCs w:val="18"/>
                <w:lang w:val="en-GB" w:eastAsia="en-NZ"/>
              </w:rPr>
              <w:t xml:space="preserve">Although Wilsons Prom is well-known for its high species richness and relatively intact and diverse habitats, it was negatively impacted by invasive species and degrading land-use practices </w:t>
            </w:r>
            <w:r w:rsidR="000D5C47">
              <w:rPr>
                <w:rFonts w:cs="Arial"/>
                <w:color w:val="000000" w:themeColor="text1"/>
                <w:szCs w:val="18"/>
                <w:lang w:val="en-GB" w:eastAsia="en-NZ"/>
              </w:rPr>
              <w:t>that commenced in the mid-1800s</w:t>
            </w:r>
            <w:r w:rsidRPr="003A5D3C">
              <w:rPr>
                <w:rFonts w:cs="Arial"/>
                <w:color w:val="000000" w:themeColor="text1"/>
                <w:szCs w:val="18"/>
                <w:lang w:val="en-GB" w:eastAsia="en-NZ"/>
              </w:rPr>
              <w:t xml:space="preserve">, including stock grazing, </w:t>
            </w:r>
            <w:proofErr w:type="gramStart"/>
            <w:r w:rsidRPr="003A5D3C">
              <w:rPr>
                <w:rFonts w:cs="Arial"/>
                <w:color w:val="000000" w:themeColor="text1"/>
                <w:szCs w:val="18"/>
                <w:lang w:val="en-GB" w:eastAsia="en-NZ"/>
              </w:rPr>
              <w:t>logging</w:t>
            </w:r>
            <w:proofErr w:type="gramEnd"/>
            <w:r w:rsidRPr="003A5D3C">
              <w:rPr>
                <w:rFonts w:cs="Arial"/>
                <w:color w:val="000000" w:themeColor="text1"/>
                <w:szCs w:val="18"/>
                <w:lang w:val="en-GB" w:eastAsia="en-NZ"/>
              </w:rPr>
              <w:t xml:space="preserve"> and </w:t>
            </w:r>
            <w:r w:rsidR="004775EF">
              <w:rPr>
                <w:rFonts w:cs="Arial"/>
                <w:color w:val="000000" w:themeColor="text1"/>
                <w:szCs w:val="18"/>
                <w:lang w:val="en-GB" w:eastAsia="en-NZ"/>
              </w:rPr>
              <w:t xml:space="preserve">large, frequent fires </w:t>
            </w:r>
            <w:r w:rsidR="00C40690">
              <w:rPr>
                <w:rFonts w:cs="Arial"/>
                <w:color w:val="000000" w:themeColor="text1"/>
                <w:szCs w:val="18"/>
                <w:lang w:val="en-GB" w:eastAsia="en-NZ"/>
              </w:rPr>
              <w:t>(</w:t>
            </w:r>
            <w:r w:rsidR="00E62B97">
              <w:rPr>
                <w:rFonts w:cs="Arial"/>
                <w:color w:val="000000" w:themeColor="text1"/>
                <w:szCs w:val="18"/>
                <w:lang w:val="en-GB" w:eastAsia="en-NZ"/>
              </w:rPr>
              <w:t xml:space="preserve">Chesterfield 1998, </w:t>
            </w:r>
            <w:r w:rsidR="00C40690">
              <w:rPr>
                <w:rFonts w:cs="Arial"/>
                <w:color w:val="000000" w:themeColor="text1"/>
                <w:szCs w:val="18"/>
                <w:lang w:val="en-GB" w:eastAsia="en-NZ"/>
              </w:rPr>
              <w:t>Parks Victoria 2003, 2017).</w:t>
            </w:r>
            <w:r w:rsidRPr="003A5D3C">
              <w:rPr>
                <w:rFonts w:cs="Arial"/>
                <w:color w:val="000000" w:themeColor="text1"/>
                <w:szCs w:val="18"/>
                <w:lang w:val="en-GB" w:eastAsia="en-NZ"/>
              </w:rPr>
              <w:t xml:space="preserve"> A significant investment over recent decades has been made to ameliorate such impacts and abate contemporary threatening processes.</w:t>
            </w:r>
          </w:p>
          <w:p w14:paraId="5AE861B1" w14:textId="3F156990" w:rsidR="00117FDD" w:rsidRDefault="00117FDD" w:rsidP="0037180A">
            <w:pPr>
              <w:spacing w:before="160" w:after="160" w:line="240" w:lineRule="auto"/>
              <w:rPr>
                <w:rFonts w:cs="Arial"/>
                <w:i/>
                <w:iCs/>
                <w:color w:val="000000" w:themeColor="text1"/>
                <w:szCs w:val="18"/>
                <w:lang w:val="en-GB" w:eastAsia="en-NZ"/>
              </w:rPr>
            </w:pPr>
            <w:r>
              <w:rPr>
                <w:rFonts w:cs="Arial"/>
                <w:i/>
                <w:iCs/>
                <w:color w:val="000000" w:themeColor="text1"/>
                <w:szCs w:val="18"/>
                <w:lang w:val="en-GB" w:eastAsia="en-NZ"/>
              </w:rPr>
              <w:t>Fire histor</w:t>
            </w:r>
            <w:r w:rsidR="002663EB">
              <w:rPr>
                <w:rFonts w:cs="Arial"/>
                <w:i/>
                <w:iCs/>
                <w:color w:val="000000" w:themeColor="text1"/>
                <w:szCs w:val="18"/>
                <w:lang w:val="en-GB" w:eastAsia="en-NZ"/>
              </w:rPr>
              <w:t>y</w:t>
            </w:r>
          </w:p>
          <w:p w14:paraId="0410DCE7" w14:textId="1C18EEB2" w:rsidR="009C679B" w:rsidRPr="000B73F1" w:rsidRDefault="000E3783" w:rsidP="0037180A">
            <w:pPr>
              <w:spacing w:before="160" w:after="160" w:line="240" w:lineRule="auto"/>
              <w:rPr>
                <w:rFonts w:cs="Arial"/>
                <w:color w:val="000000" w:themeColor="text1"/>
                <w:szCs w:val="18"/>
                <w:lang w:val="en-GB" w:eastAsia="en-NZ"/>
              </w:rPr>
            </w:pPr>
            <w:r w:rsidRPr="000B73F1">
              <w:rPr>
                <w:rFonts w:cs="Arial"/>
                <w:color w:val="000000" w:themeColor="text1"/>
                <w:szCs w:val="18"/>
                <w:lang w:val="en-GB" w:eastAsia="en-NZ"/>
              </w:rPr>
              <w:t xml:space="preserve">Wilsons Prom NP has an early history of </w:t>
            </w:r>
            <w:r w:rsidR="009C679B" w:rsidRPr="000B73F1">
              <w:rPr>
                <w:rFonts w:cs="Arial"/>
                <w:color w:val="000000" w:themeColor="text1"/>
                <w:szCs w:val="18"/>
                <w:lang w:val="en-GB" w:eastAsia="en-NZ"/>
              </w:rPr>
              <w:t>frequent, extensive fires (</w:t>
            </w:r>
            <w:r w:rsidR="00B22C9C">
              <w:rPr>
                <w:rFonts w:cs="Arial"/>
                <w:color w:val="000000" w:themeColor="text1"/>
                <w:szCs w:val="18"/>
                <w:lang w:val="en-GB" w:eastAsia="en-NZ"/>
              </w:rPr>
              <w:t xml:space="preserve">Chesterfield 1998, </w:t>
            </w:r>
            <w:r w:rsidR="009C679B" w:rsidRPr="000B73F1">
              <w:rPr>
                <w:rFonts w:cs="Arial"/>
                <w:color w:val="000000" w:themeColor="text1"/>
                <w:szCs w:val="18"/>
                <w:lang w:val="en-GB" w:eastAsia="en-NZ"/>
              </w:rPr>
              <w:t xml:space="preserve">Chesterfield and Whelan 1995). </w:t>
            </w:r>
            <w:r w:rsidR="00B02595" w:rsidRPr="000B73F1">
              <w:rPr>
                <w:rFonts w:cs="Arial"/>
                <w:color w:val="000000" w:themeColor="text1"/>
                <w:szCs w:val="18"/>
                <w:lang w:val="en-GB" w:eastAsia="en-NZ"/>
              </w:rPr>
              <w:t xml:space="preserve">Fire burned almost the entire </w:t>
            </w:r>
            <w:r w:rsidR="009C679B" w:rsidRPr="000B73F1">
              <w:rPr>
                <w:rFonts w:cs="Arial"/>
                <w:color w:val="000000" w:themeColor="text1"/>
                <w:szCs w:val="18"/>
                <w:lang w:val="en-GB" w:eastAsia="en-NZ"/>
              </w:rPr>
              <w:t xml:space="preserve">Park </w:t>
            </w:r>
            <w:r w:rsidR="00B02595" w:rsidRPr="000B73F1">
              <w:rPr>
                <w:rFonts w:cs="Arial"/>
                <w:color w:val="000000" w:themeColor="text1"/>
                <w:szCs w:val="18"/>
                <w:lang w:val="en-GB" w:eastAsia="en-NZ"/>
              </w:rPr>
              <w:t xml:space="preserve">in 1908 </w:t>
            </w:r>
            <w:r w:rsidR="002D7D5B">
              <w:rPr>
                <w:rFonts w:cs="Arial"/>
                <w:color w:val="000000" w:themeColor="text1"/>
                <w:szCs w:val="18"/>
                <w:lang w:val="en-GB" w:eastAsia="en-NZ"/>
              </w:rPr>
              <w:t>and the northern end of the park</w:t>
            </w:r>
            <w:r w:rsidR="006F1555">
              <w:rPr>
                <w:rFonts w:cs="Arial"/>
                <w:color w:val="000000" w:themeColor="text1"/>
                <w:szCs w:val="18"/>
                <w:lang w:val="en-GB" w:eastAsia="en-NZ"/>
              </w:rPr>
              <w:t xml:space="preserve">, including the </w:t>
            </w:r>
            <w:proofErr w:type="spellStart"/>
            <w:r w:rsidR="006F1555">
              <w:rPr>
                <w:rFonts w:cs="Arial"/>
                <w:color w:val="000000" w:themeColor="text1"/>
                <w:szCs w:val="18"/>
                <w:lang w:val="en-GB" w:eastAsia="en-NZ"/>
              </w:rPr>
              <w:t>Vereker</w:t>
            </w:r>
            <w:proofErr w:type="spellEnd"/>
            <w:r w:rsidR="006F1555">
              <w:rPr>
                <w:rFonts w:cs="Arial"/>
                <w:color w:val="000000" w:themeColor="text1"/>
                <w:szCs w:val="18"/>
                <w:lang w:val="en-GB" w:eastAsia="en-NZ"/>
              </w:rPr>
              <w:t xml:space="preserve"> Range and Mt </w:t>
            </w:r>
            <w:proofErr w:type="spellStart"/>
            <w:r w:rsidR="006F1555">
              <w:rPr>
                <w:rFonts w:cs="Arial"/>
                <w:color w:val="000000" w:themeColor="text1"/>
                <w:szCs w:val="18"/>
                <w:lang w:val="en-GB" w:eastAsia="en-NZ"/>
              </w:rPr>
              <w:t>Vereker</w:t>
            </w:r>
            <w:proofErr w:type="spellEnd"/>
            <w:r w:rsidR="006F1555">
              <w:rPr>
                <w:rFonts w:cs="Arial"/>
                <w:color w:val="000000" w:themeColor="text1"/>
                <w:szCs w:val="18"/>
                <w:lang w:val="en-GB" w:eastAsia="en-NZ"/>
              </w:rPr>
              <w:t xml:space="preserve">, were severely burned in 1913. </w:t>
            </w:r>
            <w:r w:rsidR="0069738D">
              <w:rPr>
                <w:rFonts w:cs="Arial"/>
                <w:color w:val="000000" w:themeColor="text1"/>
                <w:szCs w:val="18"/>
                <w:lang w:val="en-GB" w:eastAsia="en-NZ"/>
              </w:rPr>
              <w:t>Prior to 1950, fires were apparently lit regularly with little regard to preceding conditions.</w:t>
            </w:r>
            <w:r w:rsidR="000E0DFC">
              <w:rPr>
                <w:rFonts w:cs="Arial"/>
                <w:color w:val="000000" w:themeColor="text1"/>
                <w:szCs w:val="18"/>
                <w:lang w:val="en-GB" w:eastAsia="en-NZ"/>
              </w:rPr>
              <w:t xml:space="preserve"> Low numbers of stock grazed the heath around Corner Basin </w:t>
            </w:r>
            <w:r w:rsidR="001D1888">
              <w:rPr>
                <w:rFonts w:cs="Arial"/>
                <w:color w:val="000000" w:themeColor="text1"/>
                <w:szCs w:val="18"/>
                <w:lang w:val="en-GB" w:eastAsia="en-NZ"/>
              </w:rPr>
              <w:t>between 1850 and 1870 and bur</w:t>
            </w:r>
            <w:r w:rsidR="0046782B">
              <w:rPr>
                <w:rFonts w:cs="Arial"/>
                <w:color w:val="000000" w:themeColor="text1"/>
                <w:szCs w:val="18"/>
                <w:lang w:val="en-GB" w:eastAsia="en-NZ"/>
              </w:rPr>
              <w:t>n</w:t>
            </w:r>
            <w:r w:rsidR="001D1888">
              <w:rPr>
                <w:rFonts w:cs="Arial"/>
                <w:color w:val="000000" w:themeColor="text1"/>
                <w:szCs w:val="18"/>
                <w:lang w:val="en-GB" w:eastAsia="en-NZ"/>
              </w:rPr>
              <w:t>ing would have been sufficiently frequent to keep the heath short and open for cattle.</w:t>
            </w:r>
            <w:r w:rsidR="0069738D">
              <w:rPr>
                <w:rFonts w:cs="Arial"/>
                <w:color w:val="000000" w:themeColor="text1"/>
                <w:szCs w:val="18"/>
                <w:lang w:val="en-GB" w:eastAsia="en-NZ"/>
              </w:rPr>
              <w:t xml:space="preserve"> </w:t>
            </w:r>
            <w:r w:rsidR="008B65CA">
              <w:rPr>
                <w:rFonts w:cs="Arial"/>
                <w:color w:val="000000" w:themeColor="text1"/>
                <w:szCs w:val="18"/>
                <w:lang w:val="en-GB" w:eastAsia="en-NZ"/>
              </w:rPr>
              <w:t>Most areas of heath were burned on a regular basis from ~1850 to 1951</w:t>
            </w:r>
            <w:r w:rsidR="00256137">
              <w:rPr>
                <w:rFonts w:cs="Arial"/>
                <w:color w:val="000000" w:themeColor="text1"/>
                <w:szCs w:val="18"/>
                <w:lang w:val="en-GB" w:eastAsia="en-NZ"/>
              </w:rPr>
              <w:t xml:space="preserve"> with probable fire </w:t>
            </w:r>
            <w:r w:rsidR="007B2E1A">
              <w:rPr>
                <w:rFonts w:cs="Arial"/>
                <w:color w:val="000000" w:themeColor="text1"/>
                <w:szCs w:val="18"/>
                <w:lang w:val="en-GB" w:eastAsia="en-NZ"/>
              </w:rPr>
              <w:t>intervals</w:t>
            </w:r>
            <w:r w:rsidR="00256137">
              <w:rPr>
                <w:rFonts w:cs="Arial"/>
                <w:color w:val="000000" w:themeColor="text1"/>
                <w:szCs w:val="18"/>
                <w:lang w:val="en-GB" w:eastAsia="en-NZ"/>
              </w:rPr>
              <w:t xml:space="preserve"> of </w:t>
            </w:r>
            <w:r w:rsidR="00B1030C">
              <w:rPr>
                <w:rFonts w:cs="Arial"/>
                <w:color w:val="000000" w:themeColor="text1"/>
                <w:szCs w:val="18"/>
                <w:lang w:val="en-GB" w:eastAsia="en-NZ"/>
              </w:rPr>
              <w:t xml:space="preserve">4 to 15 years in the northern part of the </w:t>
            </w:r>
            <w:proofErr w:type="gramStart"/>
            <w:r w:rsidR="00B1030C">
              <w:rPr>
                <w:rFonts w:cs="Arial"/>
                <w:color w:val="000000" w:themeColor="text1"/>
                <w:szCs w:val="18"/>
                <w:lang w:val="en-GB" w:eastAsia="en-NZ"/>
              </w:rPr>
              <w:t>Park</w:t>
            </w:r>
            <w:proofErr w:type="gramEnd"/>
            <w:r w:rsidR="00B1030C">
              <w:rPr>
                <w:rFonts w:cs="Arial"/>
                <w:color w:val="000000" w:themeColor="text1"/>
                <w:szCs w:val="18"/>
                <w:lang w:val="en-GB" w:eastAsia="en-NZ"/>
              </w:rPr>
              <w:t>.</w:t>
            </w:r>
            <w:r w:rsidR="00256137">
              <w:rPr>
                <w:rFonts w:cs="Arial"/>
                <w:color w:val="000000" w:themeColor="text1"/>
                <w:szCs w:val="18"/>
                <w:lang w:val="en-GB" w:eastAsia="en-NZ"/>
              </w:rPr>
              <w:t xml:space="preserve"> </w:t>
            </w:r>
            <w:r w:rsidR="00477E45">
              <w:rPr>
                <w:rFonts w:cs="Arial"/>
                <w:color w:val="000000" w:themeColor="text1"/>
                <w:szCs w:val="18"/>
                <w:lang w:val="en-GB" w:eastAsia="en-NZ"/>
              </w:rPr>
              <w:t>It is plausible that</w:t>
            </w:r>
            <w:r w:rsidR="006937C6">
              <w:rPr>
                <w:rFonts w:cs="Arial"/>
                <w:color w:val="000000" w:themeColor="text1"/>
                <w:szCs w:val="18"/>
                <w:lang w:val="en-GB" w:eastAsia="en-NZ"/>
              </w:rPr>
              <w:t xml:space="preserve"> </w:t>
            </w:r>
            <w:r w:rsidR="00A30E85">
              <w:rPr>
                <w:rFonts w:cs="Arial"/>
                <w:color w:val="000000" w:themeColor="text1"/>
                <w:szCs w:val="18"/>
                <w:lang w:val="en-GB" w:eastAsia="en-NZ"/>
              </w:rPr>
              <w:t>th</w:t>
            </w:r>
            <w:r w:rsidR="00D24B4A">
              <w:rPr>
                <w:rFonts w:cs="Arial"/>
                <w:color w:val="000000" w:themeColor="text1"/>
                <w:szCs w:val="18"/>
                <w:lang w:val="en-GB" w:eastAsia="en-NZ"/>
              </w:rPr>
              <w:t>is frequent and</w:t>
            </w:r>
            <w:r w:rsidR="00A30E85">
              <w:rPr>
                <w:rFonts w:cs="Arial"/>
                <w:color w:val="000000" w:themeColor="text1"/>
                <w:szCs w:val="18"/>
                <w:lang w:val="en-GB" w:eastAsia="en-NZ"/>
              </w:rPr>
              <w:t xml:space="preserve"> </w:t>
            </w:r>
            <w:r w:rsidR="00477E45">
              <w:rPr>
                <w:rFonts w:cs="Arial"/>
                <w:color w:val="000000" w:themeColor="text1"/>
                <w:szCs w:val="18"/>
                <w:lang w:val="en-GB" w:eastAsia="en-NZ"/>
              </w:rPr>
              <w:t>extensive burning</w:t>
            </w:r>
            <w:r w:rsidR="003B2353">
              <w:rPr>
                <w:rFonts w:cs="Arial"/>
                <w:color w:val="000000" w:themeColor="text1"/>
                <w:szCs w:val="18"/>
                <w:lang w:val="en-GB" w:eastAsia="en-NZ"/>
              </w:rPr>
              <w:t xml:space="preserve"> </w:t>
            </w:r>
            <w:r w:rsidR="00A30E85">
              <w:rPr>
                <w:rFonts w:cs="Arial"/>
                <w:color w:val="000000" w:themeColor="text1"/>
                <w:szCs w:val="18"/>
                <w:lang w:val="en-GB" w:eastAsia="en-NZ"/>
              </w:rPr>
              <w:t xml:space="preserve">of heath over a prolonged period </w:t>
            </w:r>
            <w:r w:rsidR="003F1681">
              <w:rPr>
                <w:rFonts w:cs="Arial"/>
                <w:color w:val="000000" w:themeColor="text1"/>
                <w:szCs w:val="18"/>
                <w:lang w:val="en-GB" w:eastAsia="en-NZ"/>
              </w:rPr>
              <w:t xml:space="preserve">was responsible for the </w:t>
            </w:r>
            <w:r w:rsidR="00F84B6E">
              <w:rPr>
                <w:rFonts w:cs="Arial"/>
                <w:color w:val="000000" w:themeColor="text1"/>
                <w:szCs w:val="18"/>
                <w:lang w:val="en-GB" w:eastAsia="en-NZ"/>
              </w:rPr>
              <w:t xml:space="preserve">local </w:t>
            </w:r>
            <w:r w:rsidR="003F1681">
              <w:rPr>
                <w:rFonts w:cs="Arial"/>
                <w:color w:val="000000" w:themeColor="text1"/>
                <w:szCs w:val="18"/>
                <w:lang w:val="en-GB" w:eastAsia="en-NZ"/>
              </w:rPr>
              <w:t>extinction of the Eastern Bristlebird</w:t>
            </w:r>
            <w:r w:rsidR="00F84B6E">
              <w:rPr>
                <w:rFonts w:cs="Arial"/>
                <w:color w:val="000000" w:themeColor="text1"/>
                <w:szCs w:val="18"/>
                <w:lang w:val="en-GB" w:eastAsia="en-NZ"/>
              </w:rPr>
              <w:t xml:space="preserve"> (see section 4.2).</w:t>
            </w:r>
            <w:r w:rsidR="00B86AB6">
              <w:rPr>
                <w:rFonts w:cs="Arial"/>
                <w:color w:val="000000" w:themeColor="text1"/>
                <w:szCs w:val="18"/>
                <w:lang w:val="en-GB" w:eastAsia="en-NZ"/>
              </w:rPr>
              <w:t xml:space="preserve"> </w:t>
            </w:r>
            <w:r w:rsidR="008E3380">
              <w:rPr>
                <w:rFonts w:cs="Arial"/>
                <w:color w:val="000000" w:themeColor="text1"/>
                <w:szCs w:val="18"/>
                <w:lang w:val="en-GB" w:eastAsia="en-NZ"/>
              </w:rPr>
              <w:t>S</w:t>
            </w:r>
            <w:r w:rsidR="008E3380" w:rsidRPr="000B73F1">
              <w:rPr>
                <w:rFonts w:cs="Arial"/>
                <w:color w:val="000000" w:themeColor="text1"/>
                <w:szCs w:val="18"/>
                <w:lang w:val="en-GB" w:eastAsia="en-NZ"/>
              </w:rPr>
              <w:t xml:space="preserve">ignificant fires in </w:t>
            </w:r>
            <w:r w:rsidR="0093246D">
              <w:rPr>
                <w:rFonts w:cs="Arial"/>
                <w:color w:val="000000" w:themeColor="text1"/>
                <w:szCs w:val="18"/>
                <w:lang w:val="en-GB" w:eastAsia="en-NZ"/>
              </w:rPr>
              <w:t xml:space="preserve">heathland over </w:t>
            </w:r>
            <w:r w:rsidR="00D24B4A">
              <w:rPr>
                <w:rFonts w:cs="Arial"/>
                <w:color w:val="000000" w:themeColor="text1"/>
                <w:szCs w:val="18"/>
                <w:lang w:val="en-GB" w:eastAsia="en-NZ"/>
              </w:rPr>
              <w:t xml:space="preserve">the last one hundred years </w:t>
            </w:r>
            <w:r w:rsidR="0093246D">
              <w:rPr>
                <w:rFonts w:cs="Arial"/>
                <w:color w:val="000000" w:themeColor="text1"/>
                <w:szCs w:val="18"/>
                <w:lang w:val="en-GB" w:eastAsia="en-NZ"/>
              </w:rPr>
              <w:t xml:space="preserve">occurred </w:t>
            </w:r>
            <w:r w:rsidR="008E3380" w:rsidRPr="000B73F1">
              <w:rPr>
                <w:rFonts w:cs="Arial"/>
                <w:color w:val="000000" w:themeColor="text1"/>
                <w:szCs w:val="18"/>
                <w:lang w:val="en-GB" w:eastAsia="en-NZ"/>
              </w:rPr>
              <w:t>in 1943</w:t>
            </w:r>
            <w:r w:rsidR="008E3380">
              <w:rPr>
                <w:rFonts w:cs="Arial"/>
                <w:color w:val="000000" w:themeColor="text1"/>
                <w:szCs w:val="18"/>
                <w:lang w:val="en-GB" w:eastAsia="en-NZ"/>
              </w:rPr>
              <w:t>,</w:t>
            </w:r>
            <w:r w:rsidR="008E3380" w:rsidRPr="000B73F1">
              <w:rPr>
                <w:rFonts w:cs="Arial"/>
                <w:color w:val="000000" w:themeColor="text1"/>
                <w:szCs w:val="18"/>
                <w:lang w:val="en-GB" w:eastAsia="en-NZ"/>
              </w:rPr>
              <w:t xml:space="preserve"> 1951</w:t>
            </w:r>
            <w:r w:rsidR="008E3380">
              <w:rPr>
                <w:rFonts w:cs="Arial"/>
                <w:color w:val="000000" w:themeColor="text1"/>
                <w:szCs w:val="18"/>
                <w:lang w:val="en-GB" w:eastAsia="en-NZ"/>
              </w:rPr>
              <w:t>,</w:t>
            </w:r>
            <w:r w:rsidR="008E3380" w:rsidRPr="000B73F1">
              <w:rPr>
                <w:rFonts w:cs="Arial"/>
                <w:color w:val="000000" w:themeColor="text1"/>
                <w:szCs w:val="18"/>
                <w:lang w:val="en-GB" w:eastAsia="en-NZ"/>
              </w:rPr>
              <w:t xml:space="preserve"> 1962, 1971, 1976</w:t>
            </w:r>
            <w:r w:rsidR="008E3380">
              <w:rPr>
                <w:rFonts w:cs="Arial"/>
                <w:color w:val="000000" w:themeColor="text1"/>
                <w:szCs w:val="18"/>
                <w:lang w:val="en-GB" w:eastAsia="en-NZ"/>
              </w:rPr>
              <w:t xml:space="preserve"> and </w:t>
            </w:r>
            <w:r w:rsidR="008E3380" w:rsidRPr="000B73F1">
              <w:rPr>
                <w:rFonts w:cs="Arial"/>
                <w:color w:val="000000" w:themeColor="text1"/>
                <w:szCs w:val="18"/>
                <w:lang w:val="en-GB" w:eastAsia="en-NZ"/>
              </w:rPr>
              <w:t>1987</w:t>
            </w:r>
            <w:r w:rsidR="0093246D">
              <w:rPr>
                <w:rFonts w:cs="Arial"/>
                <w:color w:val="000000" w:themeColor="text1"/>
                <w:szCs w:val="18"/>
                <w:lang w:val="en-GB" w:eastAsia="en-NZ"/>
              </w:rPr>
              <w:t xml:space="preserve"> (Chesterfield and Whelan 1995)</w:t>
            </w:r>
            <w:r w:rsidR="008E3380" w:rsidRPr="000B73F1">
              <w:rPr>
                <w:rFonts w:cs="Arial"/>
                <w:color w:val="000000" w:themeColor="text1"/>
                <w:szCs w:val="18"/>
                <w:lang w:val="en-GB" w:eastAsia="en-NZ"/>
              </w:rPr>
              <w:t xml:space="preserve">. </w:t>
            </w:r>
            <w:r w:rsidR="0093246D">
              <w:rPr>
                <w:rFonts w:cs="Arial"/>
                <w:color w:val="000000" w:themeColor="text1"/>
                <w:szCs w:val="18"/>
                <w:lang w:val="en-GB" w:eastAsia="en-NZ"/>
              </w:rPr>
              <w:t>After a long absence</w:t>
            </w:r>
            <w:r w:rsidR="00442487">
              <w:rPr>
                <w:rFonts w:cs="Arial"/>
                <w:color w:val="000000" w:themeColor="text1"/>
                <w:szCs w:val="18"/>
                <w:lang w:val="en-GB" w:eastAsia="en-NZ"/>
              </w:rPr>
              <w:t xml:space="preserve"> of fire</w:t>
            </w:r>
            <w:r w:rsidR="0093246D">
              <w:rPr>
                <w:rFonts w:cs="Arial"/>
                <w:color w:val="000000" w:themeColor="text1"/>
                <w:szCs w:val="18"/>
                <w:lang w:val="en-GB" w:eastAsia="en-NZ"/>
              </w:rPr>
              <w:t>, t</w:t>
            </w:r>
            <w:r w:rsidR="00B06622">
              <w:rPr>
                <w:rFonts w:cs="Arial"/>
                <w:color w:val="000000" w:themeColor="text1"/>
                <w:szCs w:val="18"/>
                <w:lang w:val="en-GB" w:eastAsia="en-NZ"/>
              </w:rPr>
              <w:t xml:space="preserve">he majority of heathland in the </w:t>
            </w:r>
            <w:proofErr w:type="gramStart"/>
            <w:r w:rsidR="00B06622">
              <w:rPr>
                <w:rFonts w:cs="Arial"/>
                <w:color w:val="000000" w:themeColor="text1"/>
                <w:szCs w:val="18"/>
                <w:lang w:val="en-GB" w:eastAsia="en-NZ"/>
              </w:rPr>
              <w:t>Park</w:t>
            </w:r>
            <w:proofErr w:type="gramEnd"/>
            <w:r w:rsidR="00B06622">
              <w:rPr>
                <w:rFonts w:cs="Arial"/>
                <w:color w:val="000000" w:themeColor="text1"/>
                <w:szCs w:val="18"/>
                <w:lang w:val="en-GB" w:eastAsia="en-NZ"/>
              </w:rPr>
              <w:t xml:space="preserve"> burned in 2005 and 2009 (Parks Victoria </w:t>
            </w:r>
            <w:proofErr w:type="spellStart"/>
            <w:r w:rsidR="00B06622">
              <w:rPr>
                <w:rFonts w:cs="Arial"/>
                <w:color w:val="000000" w:themeColor="text1"/>
                <w:szCs w:val="18"/>
                <w:lang w:val="en-GB" w:eastAsia="en-NZ"/>
              </w:rPr>
              <w:t>unpubl</w:t>
            </w:r>
            <w:proofErr w:type="spellEnd"/>
            <w:r w:rsidR="00B06622">
              <w:rPr>
                <w:rFonts w:cs="Arial"/>
                <w:color w:val="000000" w:themeColor="text1"/>
                <w:szCs w:val="18"/>
                <w:lang w:val="en-GB" w:eastAsia="en-NZ"/>
              </w:rPr>
              <w:t>. data)</w:t>
            </w:r>
            <w:r w:rsidR="00CF6B29">
              <w:rPr>
                <w:rFonts w:cs="Arial"/>
                <w:color w:val="000000" w:themeColor="text1"/>
                <w:szCs w:val="18"/>
                <w:lang w:val="en-GB" w:eastAsia="en-NZ"/>
              </w:rPr>
              <w:t xml:space="preserve"> and is now predominantly in an early post-fire successional state (Morgan 2021).</w:t>
            </w:r>
            <w:r w:rsidR="00F84B6E">
              <w:rPr>
                <w:rFonts w:cs="Arial"/>
                <w:color w:val="000000" w:themeColor="text1"/>
                <w:szCs w:val="18"/>
                <w:lang w:val="en-GB" w:eastAsia="en-NZ"/>
              </w:rPr>
              <w:t xml:space="preserve"> </w:t>
            </w:r>
          </w:p>
          <w:p w14:paraId="0AFDD5BE" w14:textId="128A338D" w:rsidR="003A5D3C" w:rsidRPr="003A5D3C" w:rsidRDefault="003A5D3C" w:rsidP="0037180A">
            <w:pPr>
              <w:spacing w:before="160" w:after="160" w:line="240" w:lineRule="auto"/>
              <w:rPr>
                <w:rFonts w:cs="Arial"/>
                <w:i/>
                <w:iCs/>
                <w:color w:val="000000" w:themeColor="text1"/>
                <w:szCs w:val="18"/>
                <w:lang w:val="en-GB" w:eastAsia="en-NZ"/>
              </w:rPr>
            </w:pPr>
            <w:r w:rsidRPr="003A5D3C">
              <w:rPr>
                <w:rFonts w:cs="Arial"/>
                <w:i/>
                <w:iCs/>
                <w:color w:val="000000" w:themeColor="text1"/>
                <w:szCs w:val="18"/>
                <w:lang w:val="en-GB" w:eastAsia="en-NZ"/>
              </w:rPr>
              <w:t xml:space="preserve">Fire </w:t>
            </w:r>
            <w:r w:rsidR="00117FDD">
              <w:rPr>
                <w:rFonts w:cs="Arial"/>
                <w:i/>
                <w:iCs/>
                <w:color w:val="000000" w:themeColor="text1"/>
                <w:szCs w:val="18"/>
                <w:lang w:val="en-GB" w:eastAsia="en-NZ"/>
              </w:rPr>
              <w:t xml:space="preserve">risk assessment </w:t>
            </w:r>
          </w:p>
          <w:p w14:paraId="7AFFCF41" w14:textId="4B178D79" w:rsidR="002663EB" w:rsidRDefault="00C66AF1" w:rsidP="0037180A">
            <w:pPr>
              <w:spacing w:before="160" w:after="160" w:line="240" w:lineRule="auto"/>
              <w:rPr>
                <w:rFonts w:cs="Arial"/>
                <w:color w:val="000000" w:themeColor="text1"/>
                <w:szCs w:val="18"/>
              </w:rPr>
            </w:pPr>
            <w:r>
              <w:rPr>
                <w:rFonts w:cs="Arial"/>
                <w:color w:val="000000" w:themeColor="text1"/>
                <w:szCs w:val="18"/>
              </w:rPr>
              <w:t xml:space="preserve">Most of the prescribed burning in Wilsons Prom NP is conducted primarily for ecological reasons rather than </w:t>
            </w:r>
            <w:r w:rsidR="00CF5553">
              <w:rPr>
                <w:rFonts w:cs="Arial"/>
                <w:color w:val="000000" w:themeColor="text1"/>
                <w:szCs w:val="18"/>
              </w:rPr>
              <w:t xml:space="preserve">for </w:t>
            </w:r>
            <w:r>
              <w:rPr>
                <w:rFonts w:cs="Arial"/>
                <w:color w:val="000000" w:themeColor="text1"/>
                <w:szCs w:val="18"/>
              </w:rPr>
              <w:t>fuel</w:t>
            </w:r>
            <w:r w:rsidR="00CF5553">
              <w:rPr>
                <w:rFonts w:cs="Arial"/>
                <w:color w:val="000000" w:themeColor="text1"/>
                <w:szCs w:val="18"/>
              </w:rPr>
              <w:t xml:space="preserve"> reduction</w:t>
            </w:r>
            <w:r w:rsidR="00290735">
              <w:rPr>
                <w:rFonts w:cs="Arial"/>
                <w:color w:val="000000" w:themeColor="text1"/>
                <w:szCs w:val="18"/>
              </w:rPr>
              <w:t xml:space="preserve"> </w:t>
            </w:r>
            <w:r w:rsidR="00DF3DE7">
              <w:rPr>
                <w:rFonts w:cs="Arial"/>
                <w:color w:val="000000" w:themeColor="text1"/>
                <w:szCs w:val="18"/>
              </w:rPr>
              <w:t xml:space="preserve">in accordance with </w:t>
            </w:r>
            <w:r w:rsidR="00290735">
              <w:rPr>
                <w:rFonts w:cs="Arial"/>
                <w:color w:val="000000" w:themeColor="text1"/>
                <w:szCs w:val="18"/>
              </w:rPr>
              <w:t>the fuel-management zoning</w:t>
            </w:r>
            <w:r w:rsidR="00863F8A">
              <w:rPr>
                <w:rFonts w:cs="Arial"/>
                <w:color w:val="000000" w:themeColor="text1"/>
                <w:szCs w:val="18"/>
              </w:rPr>
              <w:t xml:space="preserve"> (the Park is primarily FM</w:t>
            </w:r>
            <w:r w:rsidR="006D3B37">
              <w:rPr>
                <w:rFonts w:cs="Arial"/>
                <w:color w:val="000000" w:themeColor="text1"/>
                <w:szCs w:val="18"/>
              </w:rPr>
              <w:t>Z 4 – Flora and Fauna Management)</w:t>
            </w:r>
            <w:r w:rsidR="00290735">
              <w:rPr>
                <w:rFonts w:cs="Arial"/>
                <w:color w:val="000000" w:themeColor="text1"/>
                <w:szCs w:val="18"/>
              </w:rPr>
              <w:t xml:space="preserve">. </w:t>
            </w:r>
            <w:r w:rsidR="002663EB">
              <w:rPr>
                <w:rFonts w:cs="Arial"/>
                <w:color w:val="000000" w:themeColor="text1"/>
                <w:szCs w:val="18"/>
              </w:rPr>
              <w:t xml:space="preserve">See sections 4.5 and 4.6 for more information. </w:t>
            </w:r>
          </w:p>
          <w:p w14:paraId="2E1C5DAE" w14:textId="77777777" w:rsidR="006C2A95" w:rsidRPr="00B34560" w:rsidRDefault="006C2A95" w:rsidP="006C2A95">
            <w:pPr>
              <w:spacing w:before="160" w:after="160" w:line="240" w:lineRule="auto"/>
              <w:rPr>
                <w:rFonts w:cs="Arial"/>
                <w:b/>
                <w:bCs/>
                <w:color w:val="000000" w:themeColor="text1"/>
                <w:szCs w:val="18"/>
              </w:rPr>
            </w:pPr>
            <w:r>
              <w:rPr>
                <w:rFonts w:cs="Arial"/>
                <w:b/>
                <w:bCs/>
                <w:color w:val="000000" w:themeColor="text1"/>
                <w:szCs w:val="18"/>
              </w:rPr>
              <w:t>A</w:t>
            </w:r>
            <w:r w:rsidRPr="00B34560">
              <w:rPr>
                <w:rFonts w:cs="Arial"/>
                <w:b/>
                <w:bCs/>
                <w:color w:val="000000" w:themeColor="text1"/>
                <w:szCs w:val="18"/>
              </w:rPr>
              <w:t>ccess</w:t>
            </w:r>
          </w:p>
          <w:p w14:paraId="1142A558" w14:textId="755F39C3" w:rsidR="006C2A95" w:rsidRDefault="006C2A95" w:rsidP="006C2A95">
            <w:pPr>
              <w:spacing w:before="160" w:after="160" w:line="240" w:lineRule="auto"/>
              <w:rPr>
                <w:color w:val="00B050"/>
              </w:rPr>
            </w:pPr>
            <w:r>
              <w:rPr>
                <w:color w:val="000000" w:themeColor="text1"/>
              </w:rPr>
              <w:t xml:space="preserve">Wilsons Prom is readily accessible by road, with a sealed road running the full length of the western side of the park. An unsealed road, Five Mile Road, runs from the sealed road to the east coast in the northern part of the </w:t>
            </w:r>
            <w:proofErr w:type="gramStart"/>
            <w:r>
              <w:rPr>
                <w:color w:val="000000" w:themeColor="text1"/>
              </w:rPr>
              <w:t>Park</w:t>
            </w:r>
            <w:proofErr w:type="gramEnd"/>
            <w:r>
              <w:rPr>
                <w:color w:val="000000" w:themeColor="text1"/>
              </w:rPr>
              <w:t xml:space="preserve">. </w:t>
            </w:r>
            <w:r w:rsidRPr="47C2A18C">
              <w:rPr>
                <w:color w:val="000000" w:themeColor="text1"/>
              </w:rPr>
              <w:t xml:space="preserve">The </w:t>
            </w:r>
            <w:r w:rsidR="003923CC">
              <w:rPr>
                <w:color w:val="000000" w:themeColor="text1"/>
              </w:rPr>
              <w:t xml:space="preserve">[redacted] </w:t>
            </w:r>
            <w:r w:rsidRPr="47C2A18C">
              <w:rPr>
                <w:color w:val="000000" w:themeColor="text1"/>
              </w:rPr>
              <w:t xml:space="preserve">and Yanakie Airstrip provide options for helicopter access. </w:t>
            </w:r>
            <w:r w:rsidRPr="04AA4FC8">
              <w:rPr>
                <w:color w:val="000000" w:themeColor="text1"/>
              </w:rPr>
              <w:t>Other than the main roads dissecting the heathland, there are few tracks into the main expanses</w:t>
            </w:r>
            <w:r>
              <w:rPr>
                <w:color w:val="000000" w:themeColor="text1"/>
              </w:rPr>
              <w:t xml:space="preserve"> of heath</w:t>
            </w:r>
            <w:r w:rsidRPr="6B613666">
              <w:rPr>
                <w:color w:val="000000" w:themeColor="text1"/>
              </w:rPr>
              <w:t>, although</w:t>
            </w:r>
            <w:r w:rsidRPr="04AA4FC8">
              <w:rPr>
                <w:color w:val="000000" w:themeColor="text1"/>
              </w:rPr>
              <w:t xml:space="preserve"> much of the area near the release site can be accessed on foot</w:t>
            </w:r>
            <w:r w:rsidRPr="3D94C6C0">
              <w:rPr>
                <w:color w:val="000000" w:themeColor="text1"/>
              </w:rPr>
              <w:t>. Areas</w:t>
            </w:r>
            <w:r w:rsidRPr="04AA4FC8">
              <w:rPr>
                <w:color w:val="000000" w:themeColor="text1"/>
              </w:rPr>
              <w:t xml:space="preserve"> to the northeast are accessible by boat.</w:t>
            </w:r>
            <w:r w:rsidRPr="04AA4FC8">
              <w:rPr>
                <w:color w:val="00B050"/>
              </w:rPr>
              <w:t xml:space="preserve"> </w:t>
            </w:r>
          </w:p>
          <w:p w14:paraId="592B5C4D" w14:textId="2BCAE12B" w:rsidR="003277C4" w:rsidRDefault="003277C4" w:rsidP="0037180A">
            <w:pPr>
              <w:spacing w:before="160" w:after="160" w:line="240" w:lineRule="auto"/>
              <w:rPr>
                <w:rFonts w:cs="Arial"/>
                <w:b/>
                <w:bCs/>
                <w:color w:val="000000" w:themeColor="text1"/>
                <w:szCs w:val="18"/>
                <w:lang w:val="en-GB" w:eastAsia="en-NZ"/>
              </w:rPr>
            </w:pPr>
            <w:r w:rsidRPr="003277C4">
              <w:rPr>
                <w:rFonts w:cs="Arial"/>
                <w:b/>
                <w:bCs/>
                <w:color w:val="000000" w:themeColor="text1"/>
                <w:szCs w:val="18"/>
                <w:lang w:val="en-GB" w:eastAsia="en-NZ"/>
              </w:rPr>
              <w:t>Release site</w:t>
            </w:r>
          </w:p>
          <w:p w14:paraId="212CFAAD" w14:textId="35CB2367" w:rsidR="00A16ECC" w:rsidRPr="003277C4" w:rsidRDefault="0079067E" w:rsidP="0037180A">
            <w:pPr>
              <w:spacing w:before="160" w:after="160" w:line="240" w:lineRule="auto"/>
              <w:rPr>
                <w:rFonts w:cs="Arial"/>
                <w:b/>
                <w:bCs/>
                <w:color w:val="000000" w:themeColor="text1"/>
                <w:szCs w:val="18"/>
                <w:lang w:val="en-GB" w:eastAsia="en-NZ"/>
              </w:rPr>
            </w:pPr>
            <w:r>
              <w:rPr>
                <w:rFonts w:cs="Arial"/>
                <w:color w:val="000000" w:themeColor="text1"/>
                <w:szCs w:val="18"/>
              </w:rPr>
              <w:lastRenderedPageBreak/>
              <w:t xml:space="preserve">The release site is the </w:t>
            </w:r>
            <w:r w:rsidR="00A15E8A">
              <w:rPr>
                <w:rFonts w:cs="Arial"/>
                <w:color w:val="000000" w:themeColor="text1"/>
                <w:szCs w:val="18"/>
              </w:rPr>
              <w:t>[redacted]</w:t>
            </w:r>
            <w:r>
              <w:rPr>
                <w:rFonts w:cs="Arial"/>
                <w:color w:val="000000" w:themeColor="text1"/>
                <w:szCs w:val="18"/>
              </w:rPr>
              <w:t xml:space="preserve"> located in the north-western section of Wilsons Promontory N</w:t>
            </w:r>
            <w:r w:rsidR="00056EF1">
              <w:rPr>
                <w:rFonts w:cs="Arial"/>
                <w:color w:val="000000" w:themeColor="text1"/>
                <w:szCs w:val="18"/>
              </w:rPr>
              <w:t>P</w:t>
            </w:r>
            <w:r>
              <w:rPr>
                <w:rFonts w:cs="Arial"/>
                <w:color w:val="000000" w:themeColor="text1"/>
                <w:szCs w:val="18"/>
              </w:rPr>
              <w:t xml:space="preserve"> (Figure 4.1.1). The site was selected </w:t>
            </w:r>
            <w:r w:rsidR="00F30562">
              <w:rPr>
                <w:rFonts w:cs="Arial"/>
                <w:color w:val="000000" w:themeColor="text1"/>
                <w:szCs w:val="18"/>
              </w:rPr>
              <w:t xml:space="preserve">using a comprehensive selection process </w:t>
            </w:r>
            <w:r>
              <w:rPr>
                <w:rFonts w:cs="Arial"/>
                <w:color w:val="000000" w:themeColor="text1"/>
                <w:szCs w:val="18"/>
              </w:rPr>
              <w:t xml:space="preserve">based on </w:t>
            </w:r>
            <w:r w:rsidR="00CF26B8">
              <w:rPr>
                <w:rFonts w:cs="Arial"/>
                <w:color w:val="000000" w:themeColor="text1"/>
                <w:szCs w:val="18"/>
              </w:rPr>
              <w:t>13 selection criteria</w:t>
            </w:r>
            <w:r w:rsidR="00ED24A8">
              <w:rPr>
                <w:rFonts w:ascii="Calibri" w:hAnsi="Calibri" w:cs="Arial"/>
                <w:color w:val="000000" w:themeColor="text1"/>
                <w:szCs w:val="18"/>
              </w:rPr>
              <w:t>—</w:t>
            </w:r>
            <w:r w:rsidR="00ED24A8">
              <w:rPr>
                <w:rFonts w:cs="Arial"/>
                <w:color w:val="000000" w:themeColor="text1"/>
                <w:szCs w:val="18"/>
              </w:rPr>
              <w:t xml:space="preserve">related to access, </w:t>
            </w:r>
            <w:r w:rsidR="0032454C">
              <w:rPr>
                <w:rFonts w:cs="Arial"/>
                <w:color w:val="000000" w:themeColor="text1"/>
                <w:szCs w:val="18"/>
              </w:rPr>
              <w:t xml:space="preserve">extent and spatial configuration of habitat, </w:t>
            </w:r>
            <w:r w:rsidR="00261A83">
              <w:rPr>
                <w:rFonts w:cs="Arial"/>
                <w:color w:val="000000" w:themeColor="text1"/>
                <w:szCs w:val="18"/>
              </w:rPr>
              <w:t>risk of fire, control of predators and other threats</w:t>
            </w:r>
            <w:r w:rsidR="00261A83">
              <w:rPr>
                <w:rFonts w:ascii="Calibri" w:hAnsi="Calibri" w:cs="Arial"/>
                <w:color w:val="000000" w:themeColor="text1"/>
                <w:szCs w:val="18"/>
              </w:rPr>
              <w:t>—</w:t>
            </w:r>
            <w:r w:rsidR="00CF26B8">
              <w:rPr>
                <w:rFonts w:cs="Arial"/>
                <w:color w:val="000000" w:themeColor="text1"/>
                <w:szCs w:val="18"/>
              </w:rPr>
              <w:t xml:space="preserve">assessed for eight candidate release sites </w:t>
            </w:r>
            <w:r w:rsidR="00BF4D98">
              <w:rPr>
                <w:rFonts w:cs="Arial"/>
                <w:color w:val="000000" w:themeColor="text1"/>
                <w:szCs w:val="18"/>
              </w:rPr>
              <w:t>that were identified through expert</w:t>
            </w:r>
            <w:r w:rsidR="0094761E">
              <w:rPr>
                <w:rFonts w:cs="Arial"/>
                <w:color w:val="000000" w:themeColor="text1"/>
                <w:szCs w:val="18"/>
              </w:rPr>
              <w:t xml:space="preserve"> </w:t>
            </w:r>
            <w:r w:rsidR="00BF4D98">
              <w:rPr>
                <w:rFonts w:cs="Arial"/>
                <w:color w:val="000000" w:themeColor="text1"/>
                <w:szCs w:val="18"/>
              </w:rPr>
              <w:t xml:space="preserve">elicitation </w:t>
            </w:r>
            <w:r w:rsidR="00CF26B8">
              <w:rPr>
                <w:rFonts w:cs="Arial"/>
                <w:color w:val="000000" w:themeColor="text1"/>
                <w:szCs w:val="18"/>
              </w:rPr>
              <w:t>(</w:t>
            </w:r>
            <w:r w:rsidR="00E9096A">
              <w:rPr>
                <w:rFonts w:cs="Arial"/>
                <w:color w:val="000000" w:themeColor="text1"/>
                <w:szCs w:val="18"/>
              </w:rPr>
              <w:t>Appendix 7</w:t>
            </w:r>
            <w:r w:rsidR="00CF26B8">
              <w:rPr>
                <w:rFonts w:cs="Arial"/>
                <w:color w:val="000000" w:themeColor="text1"/>
                <w:szCs w:val="18"/>
              </w:rPr>
              <w:t xml:space="preserve">). </w:t>
            </w:r>
            <w:r w:rsidR="0015184B">
              <w:rPr>
                <w:rFonts w:cs="Arial"/>
                <w:color w:val="000000" w:themeColor="text1"/>
                <w:szCs w:val="18"/>
              </w:rPr>
              <w:t>[redacted]</w:t>
            </w:r>
            <w:r w:rsidR="00E27D0B">
              <w:rPr>
                <w:rFonts w:cs="Arial"/>
                <w:color w:val="000000" w:themeColor="text1"/>
                <w:szCs w:val="18"/>
              </w:rPr>
              <w:t xml:space="preserve">. </w:t>
            </w:r>
          </w:p>
          <w:p w14:paraId="26DFC2AD" w14:textId="2F9FE4CC" w:rsidR="00705E52" w:rsidRPr="007D15D0" w:rsidRDefault="00760FD1" w:rsidP="0037180A">
            <w:pPr>
              <w:spacing w:before="160" w:after="160" w:line="240" w:lineRule="auto"/>
              <w:rPr>
                <w:rFonts w:cs="Arial"/>
                <w:color w:val="3366FF"/>
                <w:szCs w:val="18"/>
                <w:lang w:val="en-GB" w:eastAsia="en-NZ"/>
              </w:rPr>
            </w:pPr>
            <w:r w:rsidRPr="007B0151">
              <w:rPr>
                <w:rFonts w:cs="Arial"/>
                <w:b/>
                <w:bCs/>
                <w:color w:val="000000" w:themeColor="text1"/>
                <w:sz w:val="16"/>
                <w:szCs w:val="16"/>
                <w:lang w:val="en-GB" w:eastAsia="en-NZ"/>
              </w:rPr>
              <w:t>Figure</w:t>
            </w:r>
            <w:r w:rsidR="008E112D" w:rsidRPr="007B0151">
              <w:rPr>
                <w:rFonts w:cs="Arial"/>
                <w:b/>
                <w:bCs/>
                <w:color w:val="000000" w:themeColor="text1"/>
                <w:sz w:val="16"/>
                <w:szCs w:val="16"/>
                <w:lang w:val="en-GB" w:eastAsia="en-NZ"/>
              </w:rPr>
              <w:t xml:space="preserve"> </w:t>
            </w:r>
            <w:r w:rsidRPr="007B0151">
              <w:rPr>
                <w:rFonts w:cs="Arial"/>
                <w:b/>
                <w:bCs/>
                <w:color w:val="000000" w:themeColor="text1"/>
                <w:sz w:val="16"/>
                <w:szCs w:val="16"/>
                <w:lang w:val="en-GB" w:eastAsia="en-NZ"/>
              </w:rPr>
              <w:t>4.1.</w:t>
            </w:r>
            <w:r w:rsidR="007B0151" w:rsidRPr="007B0151">
              <w:rPr>
                <w:rFonts w:cs="Arial"/>
                <w:b/>
                <w:bCs/>
                <w:color w:val="000000" w:themeColor="text1"/>
                <w:sz w:val="16"/>
                <w:szCs w:val="16"/>
                <w:lang w:val="en-GB" w:eastAsia="en-NZ"/>
              </w:rPr>
              <w:t>1</w:t>
            </w:r>
            <w:r w:rsidR="008E112D" w:rsidRPr="00246C64">
              <w:rPr>
                <w:rFonts w:cs="Arial"/>
                <w:color w:val="000000" w:themeColor="text1"/>
                <w:sz w:val="16"/>
                <w:szCs w:val="16"/>
                <w:lang w:val="en-GB" w:eastAsia="en-NZ"/>
              </w:rPr>
              <w:t xml:space="preserve">. </w:t>
            </w:r>
            <w:r w:rsidR="0015184B">
              <w:rPr>
                <w:rFonts w:cs="Arial"/>
                <w:color w:val="000000" w:themeColor="text1"/>
                <w:sz w:val="16"/>
                <w:szCs w:val="16"/>
                <w:lang w:val="en-GB" w:eastAsia="en-NZ"/>
              </w:rPr>
              <w:t>[redacted]</w:t>
            </w:r>
            <w:r w:rsidR="00B437E8" w:rsidRPr="00246C64">
              <w:rPr>
                <w:rFonts w:cs="Arial"/>
                <w:color w:val="000000" w:themeColor="text1"/>
                <w:sz w:val="16"/>
                <w:szCs w:val="16"/>
                <w:lang w:val="en-GB" w:eastAsia="en-NZ"/>
              </w:rPr>
              <w:t>.</w:t>
            </w:r>
          </w:p>
        </w:tc>
      </w:tr>
      <w:tr w:rsidR="00627E56" w:rsidRPr="007D15D0" w14:paraId="3E9E9FA6" w14:textId="77777777" w:rsidTr="7F4F34E4">
        <w:tc>
          <w:tcPr>
            <w:tcW w:w="510" w:type="dxa"/>
          </w:tcPr>
          <w:p w14:paraId="2E795DE6" w14:textId="77777777" w:rsidR="0025554E" w:rsidRPr="007D15D0" w:rsidRDefault="0025554E" w:rsidP="0037180A">
            <w:pPr>
              <w:spacing w:before="160" w:after="160" w:line="240" w:lineRule="auto"/>
              <w:rPr>
                <w:rFonts w:cs="Arial"/>
                <w:b/>
                <w:bCs/>
                <w:szCs w:val="18"/>
              </w:rPr>
            </w:pPr>
            <w:r w:rsidRPr="007D15D0">
              <w:rPr>
                <w:rFonts w:cs="Arial"/>
                <w:b/>
                <w:bCs/>
                <w:szCs w:val="18"/>
              </w:rPr>
              <w:lastRenderedPageBreak/>
              <w:t>4.2</w:t>
            </w:r>
          </w:p>
        </w:tc>
        <w:tc>
          <w:tcPr>
            <w:tcW w:w="1785" w:type="dxa"/>
          </w:tcPr>
          <w:p w14:paraId="0113FB87" w14:textId="77777777" w:rsidR="0025554E" w:rsidRPr="007D15D0" w:rsidRDefault="0025554E" w:rsidP="0037180A">
            <w:pPr>
              <w:spacing w:before="160" w:after="160" w:line="240" w:lineRule="auto"/>
              <w:rPr>
                <w:rFonts w:cs="Arial"/>
                <w:b/>
                <w:bCs/>
                <w:szCs w:val="18"/>
              </w:rPr>
            </w:pPr>
            <w:r w:rsidRPr="007D15D0">
              <w:rPr>
                <w:rFonts w:cs="Arial"/>
                <w:b/>
                <w:bCs/>
                <w:szCs w:val="18"/>
              </w:rPr>
              <w:t>Alignment with historic or current distribution</w:t>
            </w:r>
          </w:p>
        </w:tc>
        <w:tc>
          <w:tcPr>
            <w:tcW w:w="7796" w:type="dxa"/>
          </w:tcPr>
          <w:p w14:paraId="0E449F98" w14:textId="7FD020B1" w:rsidR="00637614" w:rsidRPr="007D15D0" w:rsidRDefault="003265CF" w:rsidP="0037180A">
            <w:pPr>
              <w:spacing w:before="160" w:after="160" w:line="240" w:lineRule="auto"/>
              <w:rPr>
                <w:rFonts w:cs="Arial"/>
                <w:color w:val="000000" w:themeColor="text1"/>
                <w:szCs w:val="18"/>
              </w:rPr>
            </w:pPr>
            <w:bookmarkStart w:id="6" w:name="_Hlk71103191"/>
            <w:bookmarkStart w:id="7" w:name="_Hlk71105415"/>
            <w:r w:rsidRPr="007D15D0">
              <w:rPr>
                <w:rFonts w:cs="Arial"/>
                <w:color w:val="000000" w:themeColor="text1"/>
                <w:szCs w:val="18"/>
              </w:rPr>
              <w:t xml:space="preserve">Evidence of the former occurrence of the Eastern Bristlebird at Wilsons Prom </w:t>
            </w:r>
            <w:r w:rsidR="007F5A03" w:rsidRPr="007D15D0">
              <w:rPr>
                <w:rFonts w:cs="Arial"/>
                <w:color w:val="000000" w:themeColor="text1"/>
                <w:szCs w:val="18"/>
              </w:rPr>
              <w:t xml:space="preserve">at the time of European occupation is very limited. </w:t>
            </w:r>
            <w:r w:rsidR="00052618" w:rsidRPr="007D15D0">
              <w:rPr>
                <w:rFonts w:cs="Arial"/>
                <w:color w:val="000000" w:themeColor="text1"/>
                <w:szCs w:val="18"/>
              </w:rPr>
              <w:t>The most compelling evidence</w:t>
            </w:r>
            <w:r w:rsidR="000C67B9" w:rsidRPr="007D15D0">
              <w:rPr>
                <w:rFonts w:cs="Arial"/>
                <w:color w:val="000000" w:themeColor="text1"/>
                <w:szCs w:val="18"/>
              </w:rPr>
              <w:t xml:space="preserve"> </w:t>
            </w:r>
            <w:r w:rsidR="00052618" w:rsidRPr="007D15D0">
              <w:rPr>
                <w:rFonts w:cs="Arial"/>
                <w:color w:val="000000" w:themeColor="text1"/>
                <w:szCs w:val="18"/>
              </w:rPr>
              <w:t xml:space="preserve">is a list of 107 bird species recorded </w:t>
            </w:r>
            <w:r w:rsidR="00C3529A" w:rsidRPr="007D15D0">
              <w:rPr>
                <w:rFonts w:cs="Arial"/>
                <w:color w:val="000000" w:themeColor="text1"/>
                <w:szCs w:val="18"/>
              </w:rPr>
              <w:t>in</w:t>
            </w:r>
            <w:r w:rsidR="00C33EAE">
              <w:rPr>
                <w:rFonts w:cs="Arial"/>
                <w:color w:val="000000" w:themeColor="text1"/>
                <w:szCs w:val="18"/>
              </w:rPr>
              <w:t xml:space="preserve"> Wilsons Prom</w:t>
            </w:r>
            <w:r w:rsidR="00C3529A" w:rsidRPr="007D15D0">
              <w:rPr>
                <w:rFonts w:cs="Arial"/>
                <w:color w:val="000000" w:themeColor="text1"/>
                <w:szCs w:val="18"/>
              </w:rPr>
              <w:t xml:space="preserve"> </w:t>
            </w:r>
            <w:r w:rsidR="00052618" w:rsidRPr="007D15D0">
              <w:rPr>
                <w:rFonts w:cs="Arial"/>
                <w:color w:val="000000" w:themeColor="text1"/>
                <w:szCs w:val="18"/>
              </w:rPr>
              <w:t xml:space="preserve">by </w:t>
            </w:r>
            <w:r w:rsidR="000C67B9" w:rsidRPr="007D15D0">
              <w:rPr>
                <w:rFonts w:cs="Arial"/>
                <w:color w:val="000000" w:themeColor="text1"/>
                <w:szCs w:val="18"/>
              </w:rPr>
              <w:t>a</w:t>
            </w:r>
            <w:r w:rsidR="00061B6D" w:rsidRPr="007D15D0">
              <w:rPr>
                <w:rFonts w:cs="Arial"/>
                <w:color w:val="000000" w:themeColor="text1"/>
                <w:szCs w:val="18"/>
              </w:rPr>
              <w:t xml:space="preserve"> knowledgeable naturalist</w:t>
            </w:r>
            <w:r w:rsidR="00E60F29" w:rsidRPr="007D15D0">
              <w:rPr>
                <w:rFonts w:cs="Arial"/>
                <w:color w:val="000000" w:themeColor="text1"/>
                <w:szCs w:val="18"/>
              </w:rPr>
              <w:t xml:space="preserve"> and Park ranger</w:t>
            </w:r>
            <w:r w:rsidR="000C67B9" w:rsidRPr="007D15D0">
              <w:rPr>
                <w:rFonts w:cs="Arial"/>
                <w:color w:val="000000" w:themeColor="text1"/>
                <w:szCs w:val="18"/>
              </w:rPr>
              <w:t>,</w:t>
            </w:r>
            <w:r w:rsidR="00052618" w:rsidRPr="007D15D0">
              <w:rPr>
                <w:rFonts w:cs="Arial"/>
                <w:color w:val="000000" w:themeColor="text1"/>
                <w:szCs w:val="18"/>
              </w:rPr>
              <w:t xml:space="preserve"> Charles McLennan</w:t>
            </w:r>
            <w:r w:rsidR="000C67B9" w:rsidRPr="007D15D0">
              <w:rPr>
                <w:rFonts w:cs="Arial"/>
                <w:color w:val="000000" w:themeColor="text1"/>
                <w:szCs w:val="18"/>
              </w:rPr>
              <w:t>,</w:t>
            </w:r>
            <w:r w:rsidR="00052618" w:rsidRPr="007D15D0">
              <w:rPr>
                <w:rFonts w:cs="Arial"/>
                <w:color w:val="000000" w:themeColor="text1"/>
                <w:szCs w:val="18"/>
              </w:rPr>
              <w:t xml:space="preserve"> published in 1909</w:t>
            </w:r>
            <w:r w:rsidRPr="007D15D0">
              <w:rPr>
                <w:rFonts w:cs="Arial"/>
                <w:color w:val="000000" w:themeColor="text1"/>
                <w:szCs w:val="18"/>
              </w:rPr>
              <w:t>, which includes the Eastern Bristlebird</w:t>
            </w:r>
            <w:r w:rsidR="00052618" w:rsidRPr="007D15D0">
              <w:rPr>
                <w:rFonts w:cs="Arial"/>
                <w:color w:val="000000" w:themeColor="text1"/>
                <w:szCs w:val="18"/>
              </w:rPr>
              <w:t xml:space="preserve"> </w:t>
            </w:r>
            <w:r w:rsidR="009C2081">
              <w:rPr>
                <w:rFonts w:cs="Arial"/>
                <w:color w:val="000000" w:themeColor="text1"/>
                <w:szCs w:val="18"/>
              </w:rPr>
              <w:t>(McLennan 1909 cited in Cooper 1975)</w:t>
            </w:r>
            <w:r w:rsidR="00562462">
              <w:rPr>
                <w:rFonts w:cs="Arial"/>
                <w:color w:val="000000" w:themeColor="text1"/>
                <w:szCs w:val="18"/>
              </w:rPr>
              <w:t>.</w:t>
            </w:r>
            <w:r w:rsidR="00052618" w:rsidRPr="007D15D0">
              <w:rPr>
                <w:rFonts w:cs="Arial"/>
                <w:color w:val="000000" w:themeColor="text1"/>
                <w:szCs w:val="18"/>
              </w:rPr>
              <w:t xml:space="preserve"> </w:t>
            </w:r>
            <w:r w:rsidR="009C2081">
              <w:rPr>
                <w:rFonts w:cs="Arial"/>
                <w:color w:val="000000" w:themeColor="text1"/>
                <w:szCs w:val="18"/>
              </w:rPr>
              <w:t xml:space="preserve">McLennan’s </w:t>
            </w:r>
            <w:r w:rsidR="000C67B9" w:rsidRPr="007D15D0">
              <w:rPr>
                <w:rFonts w:cs="Arial"/>
                <w:color w:val="000000" w:themeColor="text1"/>
                <w:szCs w:val="18"/>
              </w:rPr>
              <w:t>list</w:t>
            </w:r>
            <w:r w:rsidRPr="007D15D0">
              <w:rPr>
                <w:rFonts w:cs="Arial"/>
                <w:color w:val="000000" w:themeColor="text1"/>
                <w:szCs w:val="18"/>
              </w:rPr>
              <w:t xml:space="preserve"> notably also includes the </w:t>
            </w:r>
            <w:r w:rsidR="00052618" w:rsidRPr="007D15D0">
              <w:rPr>
                <w:rFonts w:cs="Arial"/>
                <w:color w:val="000000" w:themeColor="text1"/>
                <w:szCs w:val="18"/>
              </w:rPr>
              <w:t>Pilotbird</w:t>
            </w:r>
            <w:r w:rsidR="000C67B9" w:rsidRPr="007D15D0">
              <w:rPr>
                <w:rFonts w:cs="Arial"/>
                <w:color w:val="000000" w:themeColor="text1"/>
                <w:szCs w:val="18"/>
              </w:rPr>
              <w:t xml:space="preserve"> (</w:t>
            </w:r>
            <w:proofErr w:type="spellStart"/>
            <w:r w:rsidR="000C67B9" w:rsidRPr="007D15D0">
              <w:rPr>
                <w:rFonts w:cs="Arial"/>
                <w:i/>
                <w:iCs/>
                <w:color w:val="000000" w:themeColor="text1"/>
                <w:szCs w:val="18"/>
              </w:rPr>
              <w:t>Pycnoptilus</w:t>
            </w:r>
            <w:proofErr w:type="spellEnd"/>
            <w:r w:rsidR="000C67B9" w:rsidRPr="007D15D0">
              <w:rPr>
                <w:rFonts w:cs="Arial"/>
                <w:i/>
                <w:iCs/>
                <w:color w:val="000000" w:themeColor="text1"/>
                <w:szCs w:val="18"/>
              </w:rPr>
              <w:t xml:space="preserve"> </w:t>
            </w:r>
            <w:proofErr w:type="spellStart"/>
            <w:r w:rsidR="000C67B9" w:rsidRPr="007D15D0">
              <w:rPr>
                <w:rFonts w:cs="Arial"/>
                <w:i/>
                <w:iCs/>
                <w:color w:val="000000" w:themeColor="text1"/>
                <w:szCs w:val="18"/>
              </w:rPr>
              <w:t>floccosus</w:t>
            </w:r>
            <w:proofErr w:type="spellEnd"/>
            <w:r w:rsidR="000C67B9" w:rsidRPr="007D15D0">
              <w:rPr>
                <w:rFonts w:cs="Arial"/>
                <w:color w:val="000000" w:themeColor="text1"/>
                <w:szCs w:val="18"/>
              </w:rPr>
              <w:t>)</w:t>
            </w:r>
            <w:r w:rsidR="00052618" w:rsidRPr="007D15D0">
              <w:rPr>
                <w:rFonts w:cs="Arial"/>
                <w:color w:val="000000" w:themeColor="text1"/>
                <w:szCs w:val="18"/>
              </w:rPr>
              <w:t>, a species that can be readily misidentified as Eastern Bristlebird</w:t>
            </w:r>
            <w:r w:rsidR="009C2081">
              <w:rPr>
                <w:rFonts w:cs="Arial"/>
                <w:color w:val="000000" w:themeColor="text1"/>
                <w:szCs w:val="18"/>
              </w:rPr>
              <w:t xml:space="preserve"> (Clarke and Bramwell 1998)</w:t>
            </w:r>
            <w:r w:rsidR="002A1DF4" w:rsidRPr="007D15D0">
              <w:rPr>
                <w:rFonts w:cs="Arial"/>
                <w:color w:val="000000" w:themeColor="text1"/>
                <w:szCs w:val="18"/>
              </w:rPr>
              <w:t>.</w:t>
            </w:r>
            <w:r w:rsidR="00052618" w:rsidRPr="007D15D0">
              <w:rPr>
                <w:rFonts w:cs="Arial"/>
                <w:color w:val="000000" w:themeColor="text1"/>
                <w:szCs w:val="18"/>
              </w:rPr>
              <w:t xml:space="preserve"> </w:t>
            </w:r>
          </w:p>
          <w:p w14:paraId="3895F1CB" w14:textId="2AC3349D" w:rsidR="00052618" w:rsidRPr="007D15D0" w:rsidRDefault="00FD09C3" w:rsidP="0037180A">
            <w:pPr>
              <w:spacing w:before="160" w:after="160" w:line="240" w:lineRule="auto"/>
              <w:rPr>
                <w:rFonts w:cs="Arial"/>
                <w:color w:val="000000" w:themeColor="text1"/>
                <w:szCs w:val="18"/>
              </w:rPr>
            </w:pPr>
            <w:r w:rsidRPr="007D15D0">
              <w:rPr>
                <w:rFonts w:cs="Arial"/>
                <w:color w:val="000000" w:themeColor="text1"/>
                <w:szCs w:val="18"/>
              </w:rPr>
              <w:t xml:space="preserve">There are four additional documented records of bristlebirds in </w:t>
            </w:r>
            <w:r w:rsidR="00C33EAE">
              <w:rPr>
                <w:rFonts w:cs="Arial"/>
                <w:color w:val="000000" w:themeColor="text1"/>
                <w:szCs w:val="18"/>
              </w:rPr>
              <w:t>Wilsons Prom</w:t>
            </w:r>
            <w:r w:rsidR="00052618" w:rsidRPr="007D15D0">
              <w:rPr>
                <w:rFonts w:cs="Arial"/>
                <w:color w:val="000000" w:themeColor="text1"/>
                <w:szCs w:val="18"/>
              </w:rPr>
              <w:t>:</w:t>
            </w:r>
          </w:p>
          <w:p w14:paraId="72A84B85" w14:textId="6199D1F9" w:rsidR="00052618" w:rsidRPr="007D15D0" w:rsidRDefault="00052618" w:rsidP="00311491">
            <w:pPr>
              <w:pStyle w:val="ListParagraph"/>
              <w:numPr>
                <w:ilvl w:val="0"/>
                <w:numId w:val="6"/>
              </w:numPr>
              <w:spacing w:before="160" w:after="160" w:line="240" w:lineRule="auto"/>
              <w:rPr>
                <w:rFonts w:cs="Arial"/>
                <w:color w:val="000000" w:themeColor="text1"/>
                <w:szCs w:val="18"/>
              </w:rPr>
            </w:pPr>
            <w:r w:rsidRPr="007D15D0">
              <w:rPr>
                <w:rFonts w:cs="Arial"/>
                <w:color w:val="000000" w:themeColor="text1"/>
                <w:szCs w:val="18"/>
              </w:rPr>
              <w:t xml:space="preserve">Possible Eastern Bristlebird calls heard </w:t>
            </w:r>
            <w:r w:rsidR="00C3529A" w:rsidRPr="007D15D0">
              <w:rPr>
                <w:rFonts w:cs="Arial"/>
                <w:color w:val="000000" w:themeColor="text1"/>
                <w:szCs w:val="18"/>
              </w:rPr>
              <w:t>in</w:t>
            </w:r>
            <w:r w:rsidRPr="007D15D0">
              <w:rPr>
                <w:rFonts w:cs="Arial"/>
                <w:color w:val="000000" w:themeColor="text1"/>
                <w:szCs w:val="18"/>
              </w:rPr>
              <w:t xml:space="preserve"> the 1960s or 1970s by an experienced observer (Roy Cooper) </w:t>
            </w:r>
            <w:r w:rsidR="003C6B33">
              <w:rPr>
                <w:rFonts w:cs="Arial"/>
                <w:color w:val="000000" w:themeColor="text1"/>
                <w:szCs w:val="18"/>
              </w:rPr>
              <w:t xml:space="preserve">in the northern heathlands </w:t>
            </w:r>
            <w:r w:rsidR="009C2081">
              <w:rPr>
                <w:rFonts w:cs="Arial"/>
                <w:color w:val="000000" w:themeColor="text1"/>
                <w:szCs w:val="18"/>
              </w:rPr>
              <w:t>(Cooper 1975)</w:t>
            </w:r>
          </w:p>
          <w:p w14:paraId="2C4B97EC" w14:textId="68A56974" w:rsidR="00052618" w:rsidRPr="007D15D0" w:rsidRDefault="00052618" w:rsidP="00311491">
            <w:pPr>
              <w:pStyle w:val="ListParagraph"/>
              <w:numPr>
                <w:ilvl w:val="0"/>
                <w:numId w:val="6"/>
              </w:numPr>
              <w:spacing w:before="160" w:after="160" w:line="240" w:lineRule="auto"/>
              <w:rPr>
                <w:rFonts w:cs="Arial"/>
                <w:color w:val="000000" w:themeColor="text1"/>
                <w:szCs w:val="18"/>
              </w:rPr>
            </w:pPr>
            <w:r w:rsidRPr="007D15D0">
              <w:rPr>
                <w:rFonts w:cs="Arial"/>
                <w:color w:val="000000" w:themeColor="text1"/>
                <w:szCs w:val="18"/>
              </w:rPr>
              <w:t>Unidentified bristlebird species recorded in coastal heath at Corner Inlet in 1950 by the then</w:t>
            </w:r>
            <w:r w:rsidR="001B7F83">
              <w:rPr>
                <w:rFonts w:cs="Arial"/>
                <w:color w:val="000000" w:themeColor="text1"/>
                <w:szCs w:val="18"/>
              </w:rPr>
              <w:t xml:space="preserve"> curator of ornithology at the</w:t>
            </w:r>
            <w:r w:rsidRPr="007D15D0">
              <w:rPr>
                <w:rFonts w:cs="Arial"/>
                <w:color w:val="000000" w:themeColor="text1"/>
                <w:szCs w:val="18"/>
              </w:rPr>
              <w:t xml:space="preserve"> National Museum of Victoria</w:t>
            </w:r>
            <w:r w:rsidR="001B7F83">
              <w:rPr>
                <w:rFonts w:cs="Arial"/>
                <w:color w:val="000000" w:themeColor="text1"/>
                <w:szCs w:val="18"/>
              </w:rPr>
              <w:t>,</w:t>
            </w:r>
            <w:r w:rsidRPr="007D15D0">
              <w:rPr>
                <w:rFonts w:cs="Arial"/>
                <w:color w:val="000000" w:themeColor="text1"/>
                <w:szCs w:val="18"/>
              </w:rPr>
              <w:t xml:space="preserve"> W.B. Hitchcock</w:t>
            </w:r>
            <w:r w:rsidR="00793275">
              <w:rPr>
                <w:rFonts w:cs="Arial"/>
                <w:color w:val="000000" w:themeColor="text1"/>
                <w:szCs w:val="18"/>
              </w:rPr>
              <w:t xml:space="preserve"> (Hitchcock 1950 cited in Cooper 1975)</w:t>
            </w:r>
            <w:r w:rsidR="002A1DF4" w:rsidRPr="007D15D0">
              <w:rPr>
                <w:rFonts w:cs="Arial"/>
                <w:color w:val="000000" w:themeColor="text1"/>
                <w:szCs w:val="18"/>
              </w:rPr>
              <w:t xml:space="preserve"> </w:t>
            </w:r>
          </w:p>
          <w:p w14:paraId="1BEEAA8E" w14:textId="6C087A6D" w:rsidR="00052618" w:rsidRPr="007D15D0" w:rsidRDefault="00FD09C3" w:rsidP="00311491">
            <w:pPr>
              <w:pStyle w:val="ListParagraph"/>
              <w:numPr>
                <w:ilvl w:val="0"/>
                <w:numId w:val="6"/>
              </w:numPr>
              <w:spacing w:before="160" w:after="160" w:line="240" w:lineRule="auto"/>
              <w:rPr>
                <w:rFonts w:cs="Arial"/>
                <w:color w:val="000000" w:themeColor="text1"/>
                <w:szCs w:val="18"/>
              </w:rPr>
            </w:pPr>
            <w:r w:rsidRPr="007D15D0">
              <w:rPr>
                <w:rFonts w:cs="Arial"/>
                <w:color w:val="000000" w:themeColor="text1"/>
                <w:szCs w:val="18"/>
              </w:rPr>
              <w:t>A single b</w:t>
            </w:r>
            <w:r w:rsidR="00052618" w:rsidRPr="007D15D0">
              <w:rPr>
                <w:rFonts w:cs="Arial"/>
                <w:color w:val="000000" w:themeColor="text1"/>
                <w:szCs w:val="18"/>
              </w:rPr>
              <w:t xml:space="preserve">ristlebird </w:t>
            </w:r>
            <w:r w:rsidRPr="007D15D0">
              <w:rPr>
                <w:rFonts w:cs="Arial"/>
                <w:color w:val="000000" w:themeColor="text1"/>
                <w:szCs w:val="18"/>
              </w:rPr>
              <w:t xml:space="preserve">of an unidentified </w:t>
            </w:r>
            <w:r w:rsidR="00052618" w:rsidRPr="007D15D0">
              <w:rPr>
                <w:rFonts w:cs="Arial"/>
                <w:color w:val="000000" w:themeColor="text1"/>
                <w:szCs w:val="18"/>
              </w:rPr>
              <w:t xml:space="preserve">species seen </w:t>
            </w:r>
            <w:r w:rsidR="007F5A03" w:rsidRPr="007D15D0">
              <w:rPr>
                <w:rFonts w:cs="Arial"/>
                <w:color w:val="000000" w:themeColor="text1"/>
                <w:szCs w:val="18"/>
              </w:rPr>
              <w:t xml:space="preserve">by David Morgan </w:t>
            </w:r>
            <w:r w:rsidR="00052618" w:rsidRPr="007D15D0">
              <w:rPr>
                <w:rFonts w:cs="Arial"/>
                <w:color w:val="000000" w:themeColor="text1"/>
                <w:szCs w:val="18"/>
              </w:rPr>
              <w:t>prior to 197</w:t>
            </w:r>
            <w:r w:rsidRPr="007D15D0">
              <w:rPr>
                <w:rFonts w:cs="Arial"/>
                <w:color w:val="000000" w:themeColor="text1"/>
                <w:szCs w:val="18"/>
              </w:rPr>
              <w:t xml:space="preserve">5 </w:t>
            </w:r>
            <w:r w:rsidR="00793275">
              <w:rPr>
                <w:rFonts w:cs="Arial"/>
                <w:color w:val="000000" w:themeColor="text1"/>
                <w:szCs w:val="18"/>
              </w:rPr>
              <w:t>(Cooper 1975)</w:t>
            </w:r>
          </w:p>
          <w:p w14:paraId="15FD986C" w14:textId="2A93B73F" w:rsidR="00FD09C3" w:rsidRPr="007D15D0" w:rsidRDefault="00FD09C3" w:rsidP="00311491">
            <w:pPr>
              <w:pStyle w:val="ListParagraph"/>
              <w:numPr>
                <w:ilvl w:val="0"/>
                <w:numId w:val="6"/>
              </w:numPr>
              <w:spacing w:before="160" w:after="160" w:line="240" w:lineRule="auto"/>
              <w:rPr>
                <w:rFonts w:cs="Arial"/>
                <w:color w:val="000000" w:themeColor="text1"/>
                <w:szCs w:val="18"/>
              </w:rPr>
            </w:pPr>
            <w:r w:rsidRPr="007D15D0">
              <w:rPr>
                <w:rFonts w:cs="Arial"/>
                <w:color w:val="000000" w:themeColor="text1"/>
                <w:szCs w:val="18"/>
              </w:rPr>
              <w:t>Two Eastern Bristlebirds observed in coastal dune scrub</w:t>
            </w:r>
            <w:r w:rsidR="00A27ED5">
              <w:rPr>
                <w:rFonts w:ascii="Calibri" w:hAnsi="Calibri" w:cs="Arial"/>
                <w:color w:val="000000" w:themeColor="text1"/>
                <w:szCs w:val="18"/>
              </w:rPr>
              <w:t>—</w:t>
            </w:r>
            <w:r w:rsidR="00A27ED5">
              <w:rPr>
                <w:rFonts w:cs="Arial"/>
                <w:color w:val="000000" w:themeColor="text1"/>
                <w:szCs w:val="18"/>
              </w:rPr>
              <w:t xml:space="preserve">a habitat </w:t>
            </w:r>
            <w:r w:rsidR="00497C8E">
              <w:rPr>
                <w:rFonts w:cs="Arial"/>
                <w:color w:val="000000" w:themeColor="text1"/>
                <w:szCs w:val="18"/>
              </w:rPr>
              <w:t>utilised by the species</w:t>
            </w:r>
            <w:r w:rsidR="00EB31BA">
              <w:rPr>
                <w:rFonts w:cs="Arial"/>
                <w:color w:val="000000" w:themeColor="text1"/>
                <w:szCs w:val="18"/>
              </w:rPr>
              <w:t xml:space="preserve"> (but also the Pilotbird)</w:t>
            </w:r>
            <w:r w:rsidR="00497C8E">
              <w:rPr>
                <w:rFonts w:cs="Arial"/>
                <w:color w:val="000000" w:themeColor="text1"/>
                <w:szCs w:val="18"/>
              </w:rPr>
              <w:t xml:space="preserve"> elsewhere within the range of the southern population</w:t>
            </w:r>
            <w:r w:rsidR="00497C8E">
              <w:rPr>
                <w:rFonts w:ascii="Calibri" w:hAnsi="Calibri" w:cs="Arial"/>
                <w:color w:val="000000" w:themeColor="text1"/>
                <w:szCs w:val="18"/>
              </w:rPr>
              <w:t>—</w:t>
            </w:r>
            <w:r w:rsidRPr="007D15D0">
              <w:rPr>
                <w:rFonts w:cs="Arial"/>
                <w:color w:val="000000" w:themeColor="text1"/>
                <w:szCs w:val="18"/>
              </w:rPr>
              <w:t xml:space="preserve">near Cotters Lake in 1980 by Chris Doughty </w:t>
            </w:r>
            <w:r w:rsidR="00793275">
              <w:rPr>
                <w:rFonts w:cs="Arial"/>
                <w:color w:val="000000" w:themeColor="text1"/>
                <w:szCs w:val="18"/>
              </w:rPr>
              <w:t>(Bramwell 2008)</w:t>
            </w:r>
            <w:r w:rsidR="00793275" w:rsidRPr="007D15D0">
              <w:rPr>
                <w:rFonts w:cs="Arial"/>
                <w:color w:val="000000" w:themeColor="text1"/>
                <w:szCs w:val="18"/>
              </w:rPr>
              <w:t xml:space="preserve"> </w:t>
            </w:r>
          </w:p>
          <w:p w14:paraId="0E1B972E" w14:textId="0DEEE15F" w:rsidR="00D81EAA" w:rsidRPr="007D15D0" w:rsidRDefault="00FD09C3" w:rsidP="0037180A">
            <w:pPr>
              <w:spacing w:before="160" w:after="160" w:line="240" w:lineRule="auto"/>
              <w:rPr>
                <w:rFonts w:cs="Arial"/>
                <w:color w:val="000000" w:themeColor="text1"/>
              </w:rPr>
            </w:pPr>
            <w:r w:rsidRPr="60C4913B">
              <w:rPr>
                <w:rFonts w:cs="Arial"/>
                <w:color w:val="000000" w:themeColor="text1"/>
              </w:rPr>
              <w:t xml:space="preserve">Collectively, these records provide </w:t>
            </w:r>
            <w:r w:rsidR="00EF2C57" w:rsidRPr="60C4913B">
              <w:rPr>
                <w:rFonts w:cs="Arial"/>
                <w:color w:val="000000" w:themeColor="text1"/>
              </w:rPr>
              <w:t>plausible</w:t>
            </w:r>
            <w:r w:rsidR="000C67B9" w:rsidRPr="60C4913B">
              <w:rPr>
                <w:rFonts w:cs="Arial"/>
                <w:color w:val="000000" w:themeColor="text1"/>
              </w:rPr>
              <w:t>, albeit scant,</w:t>
            </w:r>
            <w:r w:rsidRPr="60C4913B">
              <w:rPr>
                <w:rFonts w:cs="Arial"/>
                <w:color w:val="000000" w:themeColor="text1"/>
              </w:rPr>
              <w:t xml:space="preserve"> evidence that a bristlebird species formerly occurred at Wilsons Prom. </w:t>
            </w:r>
            <w:r w:rsidR="570F650E" w:rsidRPr="707C95B9">
              <w:rPr>
                <w:rFonts w:cs="Arial"/>
                <w:color w:val="000000" w:themeColor="text1"/>
              </w:rPr>
              <w:t>Observers</w:t>
            </w:r>
            <w:r w:rsidR="000C67B9" w:rsidRPr="60C4913B">
              <w:rPr>
                <w:rFonts w:cs="Arial"/>
                <w:color w:val="000000" w:themeColor="text1"/>
              </w:rPr>
              <w:t xml:space="preserve"> </w:t>
            </w:r>
            <w:r w:rsidRPr="60C4913B">
              <w:rPr>
                <w:rFonts w:cs="Arial"/>
                <w:color w:val="000000" w:themeColor="text1"/>
              </w:rPr>
              <w:t xml:space="preserve">that attributed records to a species identified the </w:t>
            </w:r>
            <w:r w:rsidR="159ADE23" w:rsidRPr="707C95B9">
              <w:rPr>
                <w:rFonts w:cs="Arial"/>
                <w:color w:val="000000" w:themeColor="text1"/>
              </w:rPr>
              <w:t>bird</w:t>
            </w:r>
            <w:r w:rsidR="0B957689" w:rsidRPr="707C95B9">
              <w:rPr>
                <w:rFonts w:cs="Arial"/>
                <w:color w:val="000000" w:themeColor="text1"/>
              </w:rPr>
              <w:t>(</w:t>
            </w:r>
            <w:r w:rsidR="159ADE23" w:rsidRPr="707C95B9">
              <w:rPr>
                <w:rFonts w:cs="Arial"/>
                <w:color w:val="000000" w:themeColor="text1"/>
              </w:rPr>
              <w:t>s</w:t>
            </w:r>
            <w:r w:rsidR="7604C277" w:rsidRPr="707C95B9">
              <w:rPr>
                <w:rFonts w:cs="Arial"/>
                <w:color w:val="000000" w:themeColor="text1"/>
              </w:rPr>
              <w:t>)</w:t>
            </w:r>
            <w:r w:rsidR="159ADE23" w:rsidRPr="707C95B9">
              <w:rPr>
                <w:rFonts w:cs="Arial"/>
                <w:color w:val="000000" w:themeColor="text1"/>
              </w:rPr>
              <w:t xml:space="preserve"> </w:t>
            </w:r>
            <w:r w:rsidR="18315959" w:rsidRPr="707C95B9">
              <w:rPr>
                <w:rFonts w:cs="Arial"/>
                <w:color w:val="000000" w:themeColor="text1"/>
              </w:rPr>
              <w:t>they</w:t>
            </w:r>
            <w:r w:rsidR="159ADE23" w:rsidRPr="60C4913B">
              <w:rPr>
                <w:rFonts w:cs="Arial"/>
                <w:color w:val="000000" w:themeColor="text1"/>
              </w:rPr>
              <w:t xml:space="preserve"> </w:t>
            </w:r>
            <w:r w:rsidR="159ADE23" w:rsidRPr="3A426256">
              <w:rPr>
                <w:rFonts w:cs="Arial"/>
                <w:color w:val="000000" w:themeColor="text1"/>
              </w:rPr>
              <w:t>observed</w:t>
            </w:r>
            <w:r w:rsidR="000C67B9" w:rsidRPr="60C4913B">
              <w:rPr>
                <w:rFonts w:cs="Arial"/>
                <w:color w:val="000000" w:themeColor="text1"/>
              </w:rPr>
              <w:t xml:space="preserve"> </w:t>
            </w:r>
            <w:r w:rsidRPr="60C4913B">
              <w:rPr>
                <w:rFonts w:cs="Arial"/>
                <w:color w:val="000000" w:themeColor="text1"/>
              </w:rPr>
              <w:t xml:space="preserve">as </w:t>
            </w:r>
            <w:r w:rsidR="08E5AD2F" w:rsidRPr="707C95B9">
              <w:rPr>
                <w:rFonts w:cs="Arial"/>
                <w:color w:val="000000" w:themeColor="text1"/>
              </w:rPr>
              <w:t>an</w:t>
            </w:r>
            <w:r w:rsidR="000C67B9" w:rsidRPr="707C95B9">
              <w:rPr>
                <w:rFonts w:cs="Arial"/>
                <w:color w:val="000000" w:themeColor="text1"/>
              </w:rPr>
              <w:t xml:space="preserve"> </w:t>
            </w:r>
            <w:r w:rsidRPr="707C95B9">
              <w:rPr>
                <w:rFonts w:cs="Arial"/>
                <w:color w:val="000000" w:themeColor="text1"/>
              </w:rPr>
              <w:t>Eastern Bristlebird</w:t>
            </w:r>
            <w:r w:rsidR="7BE6D281" w:rsidRPr="707C95B9">
              <w:rPr>
                <w:rFonts w:cs="Arial"/>
                <w:color w:val="000000" w:themeColor="text1"/>
              </w:rPr>
              <w:t>(</w:t>
            </w:r>
            <w:r w:rsidR="0E678CA6" w:rsidRPr="707C95B9">
              <w:rPr>
                <w:rFonts w:cs="Arial"/>
                <w:color w:val="000000" w:themeColor="text1"/>
              </w:rPr>
              <w:t>s</w:t>
            </w:r>
            <w:r w:rsidR="17E925EB" w:rsidRPr="707C95B9">
              <w:rPr>
                <w:rFonts w:cs="Arial"/>
                <w:color w:val="000000" w:themeColor="text1"/>
              </w:rPr>
              <w:t>).</w:t>
            </w:r>
            <w:r w:rsidRPr="60C4913B">
              <w:rPr>
                <w:rFonts w:cs="Arial"/>
                <w:color w:val="000000" w:themeColor="text1"/>
              </w:rPr>
              <w:t xml:space="preserve"> </w:t>
            </w:r>
            <w:r w:rsidR="00D661E4" w:rsidRPr="60C4913B">
              <w:rPr>
                <w:rFonts w:cs="Arial"/>
                <w:color w:val="000000" w:themeColor="text1"/>
              </w:rPr>
              <w:t xml:space="preserve">Although other modern records of the Eastern Bristlebird </w:t>
            </w:r>
            <w:r w:rsidR="00C3529A" w:rsidRPr="60C4913B">
              <w:rPr>
                <w:rFonts w:cs="Arial"/>
                <w:color w:val="000000" w:themeColor="text1"/>
              </w:rPr>
              <w:t>were</w:t>
            </w:r>
            <w:r w:rsidR="00D661E4" w:rsidRPr="60C4913B">
              <w:rPr>
                <w:rFonts w:cs="Arial"/>
                <w:color w:val="000000" w:themeColor="text1"/>
              </w:rPr>
              <w:t xml:space="preserve"> collected </w:t>
            </w:r>
            <w:r w:rsidR="00C3529A" w:rsidRPr="60C4913B">
              <w:rPr>
                <w:rFonts w:cs="Arial"/>
                <w:color w:val="000000" w:themeColor="text1"/>
              </w:rPr>
              <w:t>&gt;</w:t>
            </w:r>
            <w:r w:rsidR="002A1DF4" w:rsidRPr="60C4913B">
              <w:rPr>
                <w:rFonts w:cs="Arial"/>
                <w:color w:val="000000" w:themeColor="text1"/>
              </w:rPr>
              <w:t>150</w:t>
            </w:r>
            <w:r w:rsidR="00C3529A" w:rsidRPr="60C4913B">
              <w:rPr>
                <w:rFonts w:cs="Arial"/>
                <w:color w:val="000000" w:themeColor="text1"/>
              </w:rPr>
              <w:t xml:space="preserve"> km </w:t>
            </w:r>
            <w:r w:rsidR="002A1DF4" w:rsidRPr="60C4913B">
              <w:rPr>
                <w:rFonts w:cs="Arial"/>
                <w:color w:val="000000" w:themeColor="text1"/>
              </w:rPr>
              <w:t>north-</w:t>
            </w:r>
            <w:r w:rsidR="00C3529A" w:rsidRPr="60C4913B">
              <w:rPr>
                <w:rFonts w:cs="Arial"/>
                <w:color w:val="000000" w:themeColor="text1"/>
              </w:rPr>
              <w:t xml:space="preserve">east of Wilsons </w:t>
            </w:r>
            <w:r w:rsidR="00C3529A" w:rsidRPr="7F4F34E4">
              <w:rPr>
                <w:rFonts w:cs="Arial"/>
                <w:color w:val="000000" w:themeColor="text1"/>
              </w:rPr>
              <w:t>Prom</w:t>
            </w:r>
            <w:r w:rsidR="001F0F2A" w:rsidRPr="60C4913B">
              <w:rPr>
                <w:rFonts w:cs="Arial"/>
                <w:color w:val="000000" w:themeColor="text1"/>
              </w:rPr>
              <w:t xml:space="preserve"> (Clarke and Bramwell 1998)</w:t>
            </w:r>
            <w:r w:rsidR="0098216F" w:rsidRPr="60C4913B">
              <w:rPr>
                <w:rFonts w:cs="Arial"/>
                <w:color w:val="000000" w:themeColor="text1"/>
              </w:rPr>
              <w:t xml:space="preserve">, a subfossil </w:t>
            </w:r>
            <w:r w:rsidR="002A1DF4" w:rsidRPr="60C4913B">
              <w:rPr>
                <w:rFonts w:cs="Arial"/>
                <w:color w:val="000000" w:themeColor="text1"/>
              </w:rPr>
              <w:t>collected</w:t>
            </w:r>
            <w:r w:rsidR="0098216F" w:rsidRPr="60C4913B">
              <w:rPr>
                <w:rFonts w:cs="Arial"/>
                <w:color w:val="000000" w:themeColor="text1"/>
              </w:rPr>
              <w:t xml:space="preserve"> near Nelson in south-western Victoria </w:t>
            </w:r>
            <w:r w:rsidR="000F2D04" w:rsidRPr="60C4913B">
              <w:rPr>
                <w:rFonts w:cs="Arial"/>
                <w:color w:val="000000" w:themeColor="text1"/>
              </w:rPr>
              <w:t>(Baird 1992)</w:t>
            </w:r>
            <w:r w:rsidR="000C1BDB" w:rsidRPr="60C4913B">
              <w:rPr>
                <w:rFonts w:cs="Arial"/>
                <w:color w:val="000000" w:themeColor="text1"/>
              </w:rPr>
              <w:t xml:space="preserve"> indicates it is </w:t>
            </w:r>
            <w:r w:rsidR="00852E47" w:rsidRPr="60C4913B">
              <w:rPr>
                <w:rFonts w:cs="Arial"/>
                <w:color w:val="000000" w:themeColor="text1"/>
              </w:rPr>
              <w:t>conceivable</w:t>
            </w:r>
            <w:r w:rsidR="000C1BDB" w:rsidRPr="60C4913B">
              <w:rPr>
                <w:rFonts w:cs="Arial"/>
                <w:color w:val="000000" w:themeColor="text1"/>
              </w:rPr>
              <w:t xml:space="preserve"> </w:t>
            </w:r>
            <w:r w:rsidR="0098216F" w:rsidRPr="60C4913B">
              <w:rPr>
                <w:rFonts w:cs="Arial"/>
                <w:color w:val="000000" w:themeColor="text1"/>
              </w:rPr>
              <w:t>the species was distributed</w:t>
            </w:r>
            <w:r w:rsidR="0088095A" w:rsidRPr="60C4913B">
              <w:rPr>
                <w:rFonts w:cs="Arial"/>
                <w:color w:val="000000" w:themeColor="text1"/>
              </w:rPr>
              <w:t xml:space="preserve"> </w:t>
            </w:r>
            <w:r w:rsidR="0098216F" w:rsidRPr="60C4913B">
              <w:rPr>
                <w:rFonts w:cs="Arial"/>
                <w:color w:val="000000" w:themeColor="text1"/>
              </w:rPr>
              <w:t>across southern Victoria</w:t>
            </w:r>
            <w:r w:rsidR="00DD586B" w:rsidRPr="60C4913B">
              <w:rPr>
                <w:rFonts w:cs="Arial"/>
                <w:color w:val="000000" w:themeColor="text1"/>
              </w:rPr>
              <w:t xml:space="preserve"> in recent geological time</w:t>
            </w:r>
            <w:r w:rsidR="000C1BDB" w:rsidRPr="60C4913B">
              <w:rPr>
                <w:rFonts w:cs="Arial"/>
                <w:color w:val="000000" w:themeColor="text1"/>
              </w:rPr>
              <w:t>.</w:t>
            </w:r>
            <w:r w:rsidR="00D81EAA" w:rsidRPr="60C4913B">
              <w:rPr>
                <w:rFonts w:cs="Arial"/>
                <w:color w:val="000000" w:themeColor="text1"/>
              </w:rPr>
              <w:t xml:space="preserve"> </w:t>
            </w:r>
          </w:p>
          <w:p w14:paraId="3415E0F7" w14:textId="5197267A" w:rsidR="00637614" w:rsidRPr="007D15D0" w:rsidRDefault="00D81EAA" w:rsidP="0037180A">
            <w:pPr>
              <w:spacing w:before="160" w:after="160" w:line="240" w:lineRule="auto"/>
              <w:rPr>
                <w:rFonts w:cs="Arial"/>
                <w:color w:val="000000" w:themeColor="text1"/>
                <w:szCs w:val="18"/>
              </w:rPr>
            </w:pPr>
            <w:bookmarkStart w:id="8" w:name="_Hlk71105856"/>
            <w:r w:rsidRPr="007D15D0">
              <w:rPr>
                <w:rFonts w:cs="Arial"/>
                <w:color w:val="000000" w:themeColor="text1"/>
                <w:szCs w:val="18"/>
              </w:rPr>
              <w:t xml:space="preserve">Assuming Eastern Bristlebirds formerly occurred at Wilsons Prom, the scarcity of records is not surprising given the cryptic nature of the species and remoteness </w:t>
            </w:r>
            <w:r w:rsidR="00264704" w:rsidRPr="007D15D0">
              <w:rPr>
                <w:rFonts w:cs="Arial"/>
                <w:color w:val="000000" w:themeColor="text1"/>
                <w:szCs w:val="18"/>
              </w:rPr>
              <w:t xml:space="preserve">(at least formerly) </w:t>
            </w:r>
            <w:r w:rsidRPr="007D15D0">
              <w:rPr>
                <w:rFonts w:cs="Arial"/>
                <w:color w:val="000000" w:themeColor="text1"/>
                <w:szCs w:val="18"/>
              </w:rPr>
              <w:t xml:space="preserve">of suitable habitat within Wilsons Prom. </w:t>
            </w:r>
            <w:bookmarkStart w:id="9" w:name="_Hlk71130376"/>
            <w:r w:rsidRPr="007D15D0">
              <w:rPr>
                <w:rFonts w:cs="Arial"/>
                <w:color w:val="000000" w:themeColor="text1"/>
                <w:szCs w:val="18"/>
              </w:rPr>
              <w:t>Indeed, up until 1995 only 3</w:t>
            </w:r>
            <w:r w:rsidR="00264704" w:rsidRPr="007D15D0">
              <w:rPr>
                <w:rFonts w:cs="Arial"/>
                <w:color w:val="000000" w:themeColor="text1"/>
                <w:szCs w:val="18"/>
              </w:rPr>
              <w:t>2</w:t>
            </w:r>
            <w:r w:rsidRPr="007D15D0">
              <w:rPr>
                <w:rFonts w:cs="Arial"/>
                <w:color w:val="000000" w:themeColor="text1"/>
                <w:szCs w:val="18"/>
              </w:rPr>
              <w:t xml:space="preserve"> records of the species </w:t>
            </w:r>
            <w:r w:rsidR="007F5A03" w:rsidRPr="007D15D0">
              <w:rPr>
                <w:rFonts w:cs="Arial"/>
                <w:color w:val="000000" w:themeColor="text1"/>
                <w:szCs w:val="18"/>
              </w:rPr>
              <w:t xml:space="preserve">across </w:t>
            </w:r>
            <w:r w:rsidR="00264704" w:rsidRPr="007D15D0">
              <w:rPr>
                <w:rFonts w:cs="Arial"/>
                <w:color w:val="000000" w:themeColor="text1"/>
                <w:szCs w:val="18"/>
              </w:rPr>
              <w:t>Victoria</w:t>
            </w:r>
            <w:r w:rsidRPr="007D15D0">
              <w:rPr>
                <w:rFonts w:cs="Arial"/>
                <w:color w:val="000000" w:themeColor="text1"/>
                <w:szCs w:val="18"/>
              </w:rPr>
              <w:t xml:space="preserve"> had been collated in the Victorian Wildlife Atlas</w:t>
            </w:r>
            <w:r w:rsidR="00264704" w:rsidRPr="007D15D0">
              <w:rPr>
                <w:rFonts w:cs="Arial"/>
                <w:color w:val="000000" w:themeColor="text1"/>
                <w:szCs w:val="18"/>
              </w:rPr>
              <w:t xml:space="preserve"> </w:t>
            </w:r>
            <w:r w:rsidR="00F60644">
              <w:rPr>
                <w:rFonts w:cs="Arial"/>
                <w:color w:val="000000" w:themeColor="text1"/>
                <w:szCs w:val="18"/>
              </w:rPr>
              <w:t>(Clarke and Bramwell 1998</w:t>
            </w:r>
            <w:r w:rsidR="00264704" w:rsidRPr="007D15D0">
              <w:rPr>
                <w:rFonts w:cs="Arial"/>
                <w:color w:val="000000" w:themeColor="text1"/>
                <w:szCs w:val="18"/>
              </w:rPr>
              <w:t>)</w:t>
            </w:r>
            <w:r w:rsidRPr="007D15D0">
              <w:rPr>
                <w:rFonts w:cs="Arial"/>
                <w:color w:val="000000" w:themeColor="text1"/>
                <w:szCs w:val="18"/>
              </w:rPr>
              <w:t>.</w:t>
            </w:r>
            <w:bookmarkEnd w:id="9"/>
          </w:p>
          <w:bookmarkEnd w:id="8"/>
          <w:p w14:paraId="381F8452" w14:textId="74E72444" w:rsidR="00FD09C3" w:rsidRPr="007D15D0" w:rsidRDefault="00637614" w:rsidP="0037180A">
            <w:pPr>
              <w:spacing w:before="160" w:after="160" w:line="240" w:lineRule="auto"/>
              <w:rPr>
                <w:rFonts w:cs="Arial"/>
                <w:color w:val="000000" w:themeColor="text1"/>
                <w:szCs w:val="18"/>
              </w:rPr>
            </w:pPr>
            <w:r w:rsidRPr="007D15D0">
              <w:rPr>
                <w:rFonts w:cs="Arial"/>
                <w:color w:val="000000" w:themeColor="text1"/>
                <w:szCs w:val="18"/>
              </w:rPr>
              <w:t xml:space="preserve">It is unlikely the unidentified records at </w:t>
            </w:r>
            <w:r w:rsidR="00C33EAE">
              <w:rPr>
                <w:rFonts w:cs="Arial"/>
                <w:color w:val="000000" w:themeColor="text1"/>
                <w:szCs w:val="18"/>
              </w:rPr>
              <w:t xml:space="preserve">Wilsons Prom </w:t>
            </w:r>
            <w:r w:rsidRPr="007D15D0">
              <w:rPr>
                <w:rFonts w:cs="Arial"/>
                <w:color w:val="000000" w:themeColor="text1"/>
                <w:szCs w:val="18"/>
              </w:rPr>
              <w:t xml:space="preserve">refer to the Rufous Bristlebird </w:t>
            </w:r>
            <w:r w:rsidRPr="007D15D0">
              <w:rPr>
                <w:rFonts w:cs="Arial"/>
                <w:i/>
                <w:iCs/>
                <w:color w:val="000000" w:themeColor="text1"/>
                <w:szCs w:val="18"/>
              </w:rPr>
              <w:t xml:space="preserve">(D. </w:t>
            </w:r>
            <w:proofErr w:type="spellStart"/>
            <w:r w:rsidRPr="007D15D0">
              <w:rPr>
                <w:rFonts w:cs="Arial"/>
                <w:i/>
                <w:iCs/>
                <w:color w:val="000000" w:themeColor="text1"/>
                <w:szCs w:val="18"/>
              </w:rPr>
              <w:t>broadbenti</w:t>
            </w:r>
            <w:proofErr w:type="spellEnd"/>
            <w:r w:rsidRPr="007D15D0">
              <w:rPr>
                <w:rFonts w:cs="Arial"/>
                <w:color w:val="000000" w:themeColor="text1"/>
                <w:szCs w:val="18"/>
              </w:rPr>
              <w:t>), the only other bristlebird species in eastern Australia</w:t>
            </w:r>
            <w:r w:rsidR="000C1BDB" w:rsidRPr="007D15D0">
              <w:rPr>
                <w:rFonts w:cs="Arial"/>
                <w:color w:val="000000" w:themeColor="text1"/>
                <w:szCs w:val="18"/>
              </w:rPr>
              <w:t>.</w:t>
            </w:r>
            <w:r w:rsidRPr="007D15D0">
              <w:rPr>
                <w:rFonts w:cs="Arial"/>
                <w:color w:val="000000" w:themeColor="text1"/>
                <w:szCs w:val="18"/>
              </w:rPr>
              <w:t xml:space="preserve"> Despite numerous records of the Rufous Bristlebird west of Melbourne</w:t>
            </w:r>
            <w:r w:rsidR="000C1BDB" w:rsidRPr="007D15D0">
              <w:rPr>
                <w:rFonts w:cs="Arial"/>
                <w:color w:val="000000" w:themeColor="text1"/>
                <w:szCs w:val="18"/>
              </w:rPr>
              <w:t xml:space="preserve">, </w:t>
            </w:r>
            <w:r w:rsidRPr="007D15D0">
              <w:rPr>
                <w:rFonts w:cs="Arial"/>
                <w:color w:val="000000" w:themeColor="text1"/>
                <w:szCs w:val="18"/>
              </w:rPr>
              <w:t>including &gt;25 localities where museum specimens were collected between Melbourne and Cape Otway in 1858‒1980</w:t>
            </w:r>
            <w:r w:rsidR="000C1BDB" w:rsidRPr="007D15D0">
              <w:rPr>
                <w:rFonts w:cs="Arial"/>
                <w:color w:val="000000" w:themeColor="text1"/>
                <w:szCs w:val="18"/>
              </w:rPr>
              <w:t xml:space="preserve">, </w:t>
            </w:r>
            <w:r w:rsidRPr="007D15D0">
              <w:rPr>
                <w:rFonts w:cs="Arial"/>
                <w:color w:val="000000" w:themeColor="text1"/>
                <w:szCs w:val="18"/>
              </w:rPr>
              <w:t xml:space="preserve">there are no </w:t>
            </w:r>
            <w:r w:rsidR="004722EC" w:rsidRPr="007D15D0">
              <w:rPr>
                <w:rFonts w:cs="Arial"/>
                <w:color w:val="000000" w:themeColor="text1"/>
                <w:szCs w:val="18"/>
              </w:rPr>
              <w:t xml:space="preserve">authenticated </w:t>
            </w:r>
            <w:r w:rsidRPr="007D15D0">
              <w:rPr>
                <w:rFonts w:cs="Arial"/>
                <w:color w:val="000000" w:themeColor="text1"/>
                <w:szCs w:val="18"/>
              </w:rPr>
              <w:t>records of this species east of Melbourne</w:t>
            </w:r>
            <w:bookmarkEnd w:id="6"/>
            <w:r w:rsidRPr="007D15D0">
              <w:rPr>
                <w:rFonts w:cs="Arial"/>
                <w:color w:val="000000" w:themeColor="text1"/>
                <w:szCs w:val="18"/>
              </w:rPr>
              <w:t xml:space="preserve">. </w:t>
            </w:r>
          </w:p>
          <w:p w14:paraId="14A53574" w14:textId="37C16486" w:rsidR="007F5A03" w:rsidRPr="007D15D0" w:rsidRDefault="007F5A03" w:rsidP="0037180A">
            <w:pPr>
              <w:spacing w:before="160" w:after="160" w:line="240" w:lineRule="auto"/>
              <w:rPr>
                <w:rFonts w:cs="Arial"/>
                <w:color w:val="000000" w:themeColor="text1"/>
                <w:szCs w:val="18"/>
              </w:rPr>
            </w:pPr>
            <w:r w:rsidRPr="007D15D0">
              <w:rPr>
                <w:rFonts w:cs="Arial"/>
                <w:color w:val="000000" w:themeColor="text1"/>
                <w:szCs w:val="18"/>
              </w:rPr>
              <w:t>Although the</w:t>
            </w:r>
            <w:r w:rsidR="00822082">
              <w:rPr>
                <w:rFonts w:cs="Arial"/>
                <w:color w:val="000000" w:themeColor="text1"/>
                <w:szCs w:val="18"/>
              </w:rPr>
              <w:t xml:space="preserve">re are no confirmed records of the </w:t>
            </w:r>
            <w:r w:rsidRPr="007D15D0">
              <w:rPr>
                <w:rFonts w:cs="Arial"/>
                <w:color w:val="000000" w:themeColor="text1"/>
                <w:szCs w:val="18"/>
              </w:rPr>
              <w:t xml:space="preserve">former occurrence of the Eastern Bristlebird at Wilsons Prom, the </w:t>
            </w:r>
            <w:r w:rsidR="00664BDF">
              <w:rPr>
                <w:rFonts w:cs="Arial"/>
                <w:color w:val="000000" w:themeColor="text1"/>
                <w:szCs w:val="18"/>
              </w:rPr>
              <w:t>planned</w:t>
            </w:r>
            <w:r w:rsidR="00664BDF" w:rsidRPr="007D15D0">
              <w:rPr>
                <w:rFonts w:cs="Arial"/>
                <w:color w:val="000000" w:themeColor="text1"/>
                <w:szCs w:val="18"/>
              </w:rPr>
              <w:t xml:space="preserve"> </w:t>
            </w:r>
            <w:r w:rsidRPr="007D15D0">
              <w:rPr>
                <w:rFonts w:cs="Arial"/>
                <w:color w:val="000000" w:themeColor="text1"/>
                <w:szCs w:val="18"/>
              </w:rPr>
              <w:t xml:space="preserve">translocation </w:t>
            </w:r>
            <w:proofErr w:type="gramStart"/>
            <w:r w:rsidRPr="007D15D0">
              <w:rPr>
                <w:rFonts w:cs="Arial"/>
                <w:color w:val="000000" w:themeColor="text1"/>
                <w:szCs w:val="18"/>
              </w:rPr>
              <w:t>is considered to be</w:t>
            </w:r>
            <w:proofErr w:type="gramEnd"/>
            <w:r w:rsidRPr="007D15D0">
              <w:rPr>
                <w:rFonts w:cs="Arial"/>
                <w:color w:val="000000" w:themeColor="text1"/>
                <w:szCs w:val="18"/>
              </w:rPr>
              <w:t xml:space="preserve"> a reintroduction. </w:t>
            </w:r>
          </w:p>
          <w:p w14:paraId="37226C39" w14:textId="3D66A240" w:rsidR="00651797" w:rsidRPr="007D15D0" w:rsidRDefault="00651797" w:rsidP="0037180A">
            <w:pPr>
              <w:spacing w:before="160" w:after="160" w:line="240" w:lineRule="auto"/>
              <w:rPr>
                <w:rFonts w:cs="Arial"/>
                <w:color w:val="000000" w:themeColor="text1"/>
                <w:szCs w:val="18"/>
              </w:rPr>
            </w:pPr>
            <w:r w:rsidRPr="007D15D0">
              <w:rPr>
                <w:rFonts w:cs="Arial"/>
                <w:color w:val="000000" w:themeColor="text1"/>
                <w:szCs w:val="18"/>
              </w:rPr>
              <w:t>Eastern Bristlebirds have not been recorded in the northern heathlands of Wilsons Prom during extensive fieldwork undertaken by experienced ornithologists over several decades up to the present (</w:t>
            </w:r>
            <w:r w:rsidR="00331CF2">
              <w:rPr>
                <w:rFonts w:cs="Arial"/>
                <w:color w:val="000000" w:themeColor="text1"/>
                <w:szCs w:val="18"/>
              </w:rPr>
              <w:t xml:space="preserve">Bramwell 2008, </w:t>
            </w:r>
            <w:r w:rsidRPr="007D15D0">
              <w:rPr>
                <w:rFonts w:cs="Arial"/>
                <w:color w:val="000000" w:themeColor="text1"/>
                <w:szCs w:val="18"/>
              </w:rPr>
              <w:t xml:space="preserve">P. </w:t>
            </w:r>
            <w:proofErr w:type="spellStart"/>
            <w:r w:rsidRPr="007D15D0">
              <w:rPr>
                <w:rFonts w:cs="Arial"/>
                <w:color w:val="000000" w:themeColor="text1"/>
                <w:szCs w:val="18"/>
              </w:rPr>
              <w:t>Menkhorst</w:t>
            </w:r>
            <w:proofErr w:type="spellEnd"/>
            <w:r w:rsidRPr="007D15D0">
              <w:rPr>
                <w:rFonts w:cs="Arial"/>
                <w:color w:val="000000" w:themeColor="text1"/>
                <w:szCs w:val="18"/>
              </w:rPr>
              <w:t xml:space="preserve"> and M. Clarke pers. comm.). Furthermore, auto</w:t>
            </w:r>
            <w:r w:rsidR="002E307D">
              <w:rPr>
                <w:rFonts w:cs="Arial"/>
                <w:color w:val="000000" w:themeColor="text1"/>
                <w:szCs w:val="18"/>
              </w:rPr>
              <w:t>nomous</w:t>
            </w:r>
            <w:r w:rsidRPr="007D15D0">
              <w:rPr>
                <w:rFonts w:cs="Arial"/>
                <w:color w:val="000000" w:themeColor="text1"/>
                <w:szCs w:val="18"/>
              </w:rPr>
              <w:t xml:space="preserve"> recording units deployed to survey for the Eastern Ground Parrot in recent years have not detected Eastern Bristlebird vocalisations (P. </w:t>
            </w:r>
            <w:proofErr w:type="spellStart"/>
            <w:r w:rsidRPr="007D15D0">
              <w:rPr>
                <w:rFonts w:cs="Arial"/>
                <w:color w:val="000000" w:themeColor="text1"/>
                <w:szCs w:val="18"/>
              </w:rPr>
              <w:t>Menkhorst</w:t>
            </w:r>
            <w:proofErr w:type="spellEnd"/>
            <w:r w:rsidRPr="007D15D0">
              <w:rPr>
                <w:rFonts w:cs="Arial"/>
                <w:color w:val="000000" w:themeColor="text1"/>
                <w:szCs w:val="18"/>
              </w:rPr>
              <w:t xml:space="preserve"> pers. comm.). Thus, there is little doubt that the species no longer occurs at Wilsons Prom.</w:t>
            </w:r>
            <w:bookmarkEnd w:id="7"/>
          </w:p>
        </w:tc>
      </w:tr>
      <w:tr w:rsidR="00627E56" w:rsidRPr="007D15D0" w14:paraId="1A7A43BD" w14:textId="77777777" w:rsidTr="7F4F34E4">
        <w:tc>
          <w:tcPr>
            <w:tcW w:w="510" w:type="dxa"/>
          </w:tcPr>
          <w:p w14:paraId="665F6E15" w14:textId="77777777" w:rsidR="0025554E" w:rsidRPr="007D15D0" w:rsidRDefault="0025554E" w:rsidP="0037180A">
            <w:pPr>
              <w:spacing w:before="160" w:after="160" w:line="240" w:lineRule="auto"/>
              <w:rPr>
                <w:rFonts w:cs="Arial"/>
                <w:b/>
                <w:bCs/>
                <w:szCs w:val="18"/>
              </w:rPr>
            </w:pPr>
            <w:r w:rsidRPr="007D15D0">
              <w:rPr>
                <w:rFonts w:cs="Arial"/>
                <w:b/>
                <w:bCs/>
                <w:szCs w:val="18"/>
              </w:rPr>
              <w:t>4.3</w:t>
            </w:r>
          </w:p>
        </w:tc>
        <w:tc>
          <w:tcPr>
            <w:tcW w:w="1785" w:type="dxa"/>
          </w:tcPr>
          <w:p w14:paraId="760F001B" w14:textId="77777777" w:rsidR="0025554E" w:rsidRPr="007D15D0" w:rsidRDefault="0025554E" w:rsidP="0037180A">
            <w:pPr>
              <w:spacing w:before="160" w:after="160" w:line="240" w:lineRule="auto"/>
              <w:rPr>
                <w:rFonts w:cs="Arial"/>
                <w:b/>
                <w:bCs/>
                <w:szCs w:val="18"/>
              </w:rPr>
            </w:pPr>
            <w:r w:rsidRPr="007D15D0">
              <w:rPr>
                <w:rFonts w:cs="Arial"/>
                <w:b/>
                <w:bCs/>
                <w:szCs w:val="18"/>
              </w:rPr>
              <w:t>Description of Facilities</w:t>
            </w:r>
          </w:p>
        </w:tc>
        <w:tc>
          <w:tcPr>
            <w:tcW w:w="7796" w:type="dxa"/>
          </w:tcPr>
          <w:p w14:paraId="294A8A1A" w14:textId="77777777" w:rsidR="005D08F2" w:rsidRDefault="00C440CB" w:rsidP="0037180A">
            <w:pPr>
              <w:spacing w:before="160" w:after="160" w:line="240" w:lineRule="auto"/>
              <w:rPr>
                <w:rFonts w:cs="Arial"/>
                <w:color w:val="000000" w:themeColor="text1"/>
                <w:szCs w:val="18"/>
              </w:rPr>
            </w:pPr>
            <w:r w:rsidRPr="00CD5A3B">
              <w:rPr>
                <w:rFonts w:cs="Arial"/>
                <w:color w:val="000000" w:themeColor="text1"/>
                <w:szCs w:val="18"/>
              </w:rPr>
              <w:t>Eastern Bristlebirds will not be moved into a captive facility</w:t>
            </w:r>
            <w:r w:rsidR="00CD5A3B" w:rsidRPr="00CD5A3B">
              <w:rPr>
                <w:rFonts w:cs="Arial"/>
                <w:color w:val="000000" w:themeColor="text1"/>
                <w:szCs w:val="18"/>
              </w:rPr>
              <w:t xml:space="preserve"> or semi-captive environment, rather they will be released directly into a wild environment. </w:t>
            </w:r>
            <w:r w:rsidR="00CD5A3B">
              <w:rPr>
                <w:rFonts w:cs="Arial"/>
                <w:color w:val="000000" w:themeColor="text1"/>
                <w:szCs w:val="18"/>
              </w:rPr>
              <w:t xml:space="preserve">The provision of veterinary care in a captive environment, if required, is described in section 5.6. </w:t>
            </w:r>
          </w:p>
          <w:p w14:paraId="3A639C91" w14:textId="506E2F28" w:rsidR="00CD5A3B" w:rsidRPr="007D15D0" w:rsidRDefault="006F3874" w:rsidP="0037180A">
            <w:pPr>
              <w:spacing w:before="160" w:after="160" w:line="240" w:lineRule="auto"/>
              <w:rPr>
                <w:rFonts w:cs="Arial"/>
                <w:color w:val="3366FF"/>
                <w:szCs w:val="18"/>
              </w:rPr>
            </w:pPr>
            <w:r w:rsidRPr="006F3874">
              <w:rPr>
                <w:rFonts w:cs="Arial"/>
                <w:color w:val="000000" w:themeColor="text1"/>
                <w:szCs w:val="18"/>
              </w:rPr>
              <w:t>The provision of live food during transport is described in section 5.8.</w:t>
            </w:r>
          </w:p>
        </w:tc>
      </w:tr>
      <w:tr w:rsidR="00627E56" w:rsidRPr="007D15D0" w14:paraId="2ECFDC30" w14:textId="77777777" w:rsidTr="7F4F34E4">
        <w:tc>
          <w:tcPr>
            <w:tcW w:w="510" w:type="dxa"/>
          </w:tcPr>
          <w:p w14:paraId="5F857410" w14:textId="77777777" w:rsidR="0025554E" w:rsidRPr="007D15D0" w:rsidRDefault="0025554E" w:rsidP="0037180A">
            <w:pPr>
              <w:spacing w:before="160" w:after="160" w:line="240" w:lineRule="auto"/>
              <w:rPr>
                <w:rFonts w:cs="Arial"/>
                <w:b/>
                <w:bCs/>
                <w:szCs w:val="18"/>
              </w:rPr>
            </w:pPr>
            <w:r w:rsidRPr="007D15D0">
              <w:rPr>
                <w:rFonts w:cs="Arial"/>
                <w:b/>
                <w:bCs/>
                <w:szCs w:val="18"/>
              </w:rPr>
              <w:t>4.4</w:t>
            </w:r>
          </w:p>
        </w:tc>
        <w:tc>
          <w:tcPr>
            <w:tcW w:w="1785" w:type="dxa"/>
          </w:tcPr>
          <w:p w14:paraId="08FC7731" w14:textId="77777777" w:rsidR="0025554E" w:rsidRPr="007D15D0" w:rsidRDefault="0025554E" w:rsidP="0037180A">
            <w:pPr>
              <w:spacing w:before="160" w:after="160" w:line="240" w:lineRule="auto"/>
              <w:rPr>
                <w:rFonts w:cs="Arial"/>
                <w:b/>
                <w:bCs/>
                <w:szCs w:val="18"/>
              </w:rPr>
            </w:pPr>
            <w:r w:rsidRPr="007D15D0">
              <w:rPr>
                <w:rFonts w:cs="Arial"/>
                <w:b/>
                <w:bCs/>
                <w:szCs w:val="18"/>
              </w:rPr>
              <w:t>Current Land Use, Tenure and Management</w:t>
            </w:r>
          </w:p>
          <w:p w14:paraId="1DC271D1" w14:textId="28F92456" w:rsidR="009E28C5" w:rsidRPr="007D15D0" w:rsidRDefault="009E28C5" w:rsidP="0037180A">
            <w:pPr>
              <w:spacing w:before="160" w:after="160" w:line="240" w:lineRule="auto"/>
              <w:rPr>
                <w:rFonts w:cs="Arial"/>
                <w:b/>
                <w:bCs/>
                <w:szCs w:val="18"/>
              </w:rPr>
            </w:pPr>
          </w:p>
        </w:tc>
        <w:tc>
          <w:tcPr>
            <w:tcW w:w="7796" w:type="dxa"/>
          </w:tcPr>
          <w:p w14:paraId="3D9C4355" w14:textId="367787E1" w:rsidR="0025554E" w:rsidRPr="00DB5BA8" w:rsidRDefault="6EDEB367" w:rsidP="00C045FF">
            <w:pPr>
              <w:spacing w:before="160" w:after="160" w:line="240" w:lineRule="auto"/>
              <w:rPr>
                <w:color w:val="3366FF"/>
              </w:rPr>
            </w:pPr>
            <w:r w:rsidRPr="63618338">
              <w:rPr>
                <w:color w:val="000000" w:themeColor="text1"/>
              </w:rPr>
              <w:lastRenderedPageBreak/>
              <w:t>Most of W</w:t>
            </w:r>
            <w:r w:rsidR="00DB5BA8" w:rsidRPr="63618338">
              <w:rPr>
                <w:color w:val="000000" w:themeColor="text1"/>
              </w:rPr>
              <w:t xml:space="preserve">ilsons Prom </w:t>
            </w:r>
            <w:r w:rsidRPr="63618338">
              <w:rPr>
                <w:color w:val="000000" w:themeColor="text1"/>
              </w:rPr>
              <w:t>is reserved and managed</w:t>
            </w:r>
            <w:r w:rsidR="00822B35" w:rsidRPr="63618338">
              <w:rPr>
                <w:color w:val="000000" w:themeColor="text1"/>
              </w:rPr>
              <w:t xml:space="preserve"> as Wilsons Promontory National Park</w:t>
            </w:r>
            <w:r w:rsidRPr="63618338">
              <w:rPr>
                <w:color w:val="000000" w:themeColor="text1"/>
              </w:rPr>
              <w:t xml:space="preserve"> under the </w:t>
            </w:r>
            <w:r w:rsidRPr="63618338">
              <w:rPr>
                <w:i/>
                <w:color w:val="000000" w:themeColor="text1"/>
              </w:rPr>
              <w:t>National Parks Act 1975</w:t>
            </w:r>
            <w:r w:rsidR="006B538E" w:rsidRPr="63618338">
              <w:rPr>
                <w:color w:val="000000" w:themeColor="text1"/>
              </w:rPr>
              <w:t xml:space="preserve"> (Schedule Two)</w:t>
            </w:r>
            <w:r w:rsidR="00E81559" w:rsidRPr="63618338">
              <w:rPr>
                <w:color w:val="000000" w:themeColor="text1"/>
              </w:rPr>
              <w:t xml:space="preserve"> and includes </w:t>
            </w:r>
            <w:r w:rsidR="006B538E" w:rsidRPr="63618338">
              <w:rPr>
                <w:color w:val="000000" w:themeColor="text1"/>
              </w:rPr>
              <w:t xml:space="preserve">the Wilsons Promontory Remote and Natural Area </w:t>
            </w:r>
            <w:r w:rsidR="001929EF" w:rsidRPr="63618338">
              <w:rPr>
                <w:color w:val="000000" w:themeColor="text1"/>
              </w:rPr>
              <w:t>(Schedule Six)</w:t>
            </w:r>
            <w:r w:rsidRPr="63618338">
              <w:rPr>
                <w:color w:val="000000" w:themeColor="text1"/>
              </w:rPr>
              <w:t xml:space="preserve">. </w:t>
            </w:r>
            <w:r w:rsidR="0018718D" w:rsidRPr="63618338">
              <w:rPr>
                <w:color w:val="000000" w:themeColor="text1"/>
              </w:rPr>
              <w:t xml:space="preserve">The Park is managed for recreation and biodiversity conservation, including prescribed burning and control of weeds, invasive native scrub, feral </w:t>
            </w:r>
            <w:proofErr w:type="gramStart"/>
            <w:r w:rsidR="0018718D" w:rsidRPr="63618338">
              <w:rPr>
                <w:color w:val="000000" w:themeColor="text1"/>
              </w:rPr>
              <w:t>predators</w:t>
            </w:r>
            <w:proofErr w:type="gramEnd"/>
            <w:r w:rsidR="0018718D" w:rsidRPr="63618338">
              <w:rPr>
                <w:color w:val="000000" w:themeColor="text1"/>
              </w:rPr>
              <w:t xml:space="preserve"> and deer (</w:t>
            </w:r>
            <w:r w:rsidR="00724774" w:rsidRPr="63618338">
              <w:rPr>
                <w:color w:val="000000" w:themeColor="text1"/>
              </w:rPr>
              <w:t>Parks Victoria 2017</w:t>
            </w:r>
            <w:r w:rsidR="0018718D" w:rsidRPr="63618338">
              <w:rPr>
                <w:color w:val="000000" w:themeColor="text1"/>
              </w:rPr>
              <w:t xml:space="preserve">). </w:t>
            </w:r>
            <w:r w:rsidR="001929EF" w:rsidRPr="63618338">
              <w:rPr>
                <w:color w:val="000000" w:themeColor="text1"/>
              </w:rPr>
              <w:t xml:space="preserve">The Wilsons Promontory Wilderness Zone is </w:t>
            </w:r>
            <w:r w:rsidR="001929EF" w:rsidRPr="63618338">
              <w:rPr>
                <w:color w:val="000000" w:themeColor="text1"/>
              </w:rPr>
              <w:lastRenderedPageBreak/>
              <w:t xml:space="preserve">managed under the </w:t>
            </w:r>
            <w:r w:rsidR="001929EF" w:rsidRPr="63618338">
              <w:rPr>
                <w:i/>
                <w:color w:val="000000" w:themeColor="text1"/>
              </w:rPr>
              <w:t>National Parks (Wilderness) Act 1992</w:t>
            </w:r>
            <w:r w:rsidR="001929EF" w:rsidRPr="63618338">
              <w:rPr>
                <w:color w:val="000000" w:themeColor="text1"/>
              </w:rPr>
              <w:t xml:space="preserve">, with the general management aims including minimal interference to natural processes (Parks Victoria 2002). </w:t>
            </w:r>
            <w:r w:rsidR="005B0C68" w:rsidRPr="63618338">
              <w:rPr>
                <w:color w:val="000000" w:themeColor="text1"/>
              </w:rPr>
              <w:t>The release site falls outside of the t</w:t>
            </w:r>
            <w:r w:rsidR="00670583" w:rsidRPr="63618338">
              <w:rPr>
                <w:color w:val="000000" w:themeColor="text1"/>
              </w:rPr>
              <w:t>hree</w:t>
            </w:r>
            <w:r w:rsidR="005B0C68" w:rsidRPr="63618338">
              <w:rPr>
                <w:color w:val="000000" w:themeColor="text1"/>
              </w:rPr>
              <w:t xml:space="preserve"> Reference Areas in the Park (Parks Victoria 2002). </w:t>
            </w:r>
            <w:r w:rsidR="009664E5" w:rsidRPr="63618338">
              <w:rPr>
                <w:color w:val="000000" w:themeColor="text1"/>
              </w:rPr>
              <w:t>Land management</w:t>
            </w:r>
            <w:r w:rsidR="0018718D" w:rsidRPr="63618338">
              <w:rPr>
                <w:color w:val="000000" w:themeColor="text1"/>
              </w:rPr>
              <w:t xml:space="preserve"> </w:t>
            </w:r>
            <w:r w:rsidR="009664E5" w:rsidRPr="63618338">
              <w:rPr>
                <w:color w:val="000000" w:themeColor="text1"/>
              </w:rPr>
              <w:t>is undertaken</w:t>
            </w:r>
            <w:r w:rsidRPr="63618338">
              <w:rPr>
                <w:color w:val="000000" w:themeColor="text1"/>
              </w:rPr>
              <w:t xml:space="preserve"> </w:t>
            </w:r>
            <w:r w:rsidR="009664E5" w:rsidRPr="63618338">
              <w:rPr>
                <w:color w:val="000000" w:themeColor="text1"/>
              </w:rPr>
              <w:t xml:space="preserve">by Parks Victoria </w:t>
            </w:r>
            <w:r w:rsidR="0018718D" w:rsidRPr="63618338">
              <w:rPr>
                <w:color w:val="000000" w:themeColor="text1"/>
              </w:rPr>
              <w:t xml:space="preserve">staff </w:t>
            </w:r>
            <w:r w:rsidR="004001D6" w:rsidRPr="63618338">
              <w:rPr>
                <w:color w:val="000000" w:themeColor="text1"/>
              </w:rPr>
              <w:t xml:space="preserve">that operate out of a ranger station on site. </w:t>
            </w:r>
          </w:p>
        </w:tc>
      </w:tr>
      <w:tr w:rsidR="00627E56" w:rsidRPr="007D15D0" w14:paraId="3410DEA7" w14:textId="77777777" w:rsidTr="7F4F34E4">
        <w:tc>
          <w:tcPr>
            <w:tcW w:w="510" w:type="dxa"/>
          </w:tcPr>
          <w:p w14:paraId="773EDBC6" w14:textId="77777777" w:rsidR="0025554E" w:rsidRPr="007D15D0" w:rsidRDefault="0025554E" w:rsidP="0037180A">
            <w:pPr>
              <w:spacing w:before="160" w:after="160" w:line="240" w:lineRule="auto"/>
              <w:rPr>
                <w:rFonts w:cs="Arial"/>
                <w:b/>
                <w:bCs/>
                <w:szCs w:val="18"/>
              </w:rPr>
            </w:pPr>
            <w:r w:rsidRPr="007D15D0">
              <w:rPr>
                <w:rFonts w:cs="Arial"/>
                <w:b/>
                <w:bCs/>
                <w:szCs w:val="18"/>
              </w:rPr>
              <w:lastRenderedPageBreak/>
              <w:t>4.5</w:t>
            </w:r>
          </w:p>
        </w:tc>
        <w:tc>
          <w:tcPr>
            <w:tcW w:w="1785" w:type="dxa"/>
          </w:tcPr>
          <w:p w14:paraId="3CA2C9FA" w14:textId="77777777" w:rsidR="0025554E" w:rsidRPr="007D15D0" w:rsidRDefault="0025554E" w:rsidP="0037180A">
            <w:pPr>
              <w:spacing w:before="160" w:after="160" w:line="240" w:lineRule="auto"/>
              <w:rPr>
                <w:rFonts w:cs="Arial"/>
                <w:b/>
                <w:bCs/>
                <w:szCs w:val="18"/>
              </w:rPr>
            </w:pPr>
            <w:r w:rsidRPr="007D15D0">
              <w:rPr>
                <w:rFonts w:cs="Arial"/>
                <w:b/>
                <w:bCs/>
                <w:szCs w:val="18"/>
              </w:rPr>
              <w:t>Suitability of proposed release site</w:t>
            </w:r>
          </w:p>
          <w:p w14:paraId="41823FED" w14:textId="51CD6F3D" w:rsidR="005F530E" w:rsidRPr="007D15D0" w:rsidRDefault="005F530E" w:rsidP="0037180A">
            <w:pPr>
              <w:spacing w:before="160" w:after="160" w:line="240" w:lineRule="auto"/>
              <w:rPr>
                <w:rFonts w:cs="Arial"/>
                <w:b/>
                <w:bCs/>
                <w:szCs w:val="18"/>
              </w:rPr>
            </w:pPr>
          </w:p>
        </w:tc>
        <w:tc>
          <w:tcPr>
            <w:tcW w:w="7796" w:type="dxa"/>
          </w:tcPr>
          <w:p w14:paraId="58E8B89B" w14:textId="6AC7B6E6" w:rsidR="00F47D9B" w:rsidRPr="00F47D9B" w:rsidRDefault="003F58E3" w:rsidP="0037180A">
            <w:pPr>
              <w:spacing w:before="160" w:after="160" w:line="240" w:lineRule="auto"/>
              <w:rPr>
                <w:rFonts w:cs="Arial"/>
                <w:b/>
                <w:bCs/>
                <w:color w:val="000000" w:themeColor="text1"/>
                <w:szCs w:val="18"/>
              </w:rPr>
            </w:pPr>
            <w:r>
              <w:rPr>
                <w:rFonts w:cs="Arial"/>
                <w:b/>
                <w:bCs/>
                <w:color w:val="000000" w:themeColor="text1"/>
                <w:szCs w:val="18"/>
              </w:rPr>
              <w:t xml:space="preserve">Habitat and </w:t>
            </w:r>
            <w:r w:rsidR="00665FEF">
              <w:rPr>
                <w:rFonts w:cs="Arial"/>
                <w:b/>
                <w:bCs/>
                <w:color w:val="000000" w:themeColor="text1"/>
                <w:szCs w:val="18"/>
              </w:rPr>
              <w:t xml:space="preserve">food </w:t>
            </w:r>
            <w:r w:rsidR="00F47D9B" w:rsidRPr="00F47D9B">
              <w:rPr>
                <w:rFonts w:cs="Arial"/>
                <w:b/>
                <w:bCs/>
                <w:color w:val="000000" w:themeColor="text1"/>
                <w:szCs w:val="18"/>
              </w:rPr>
              <w:t>availability</w:t>
            </w:r>
          </w:p>
          <w:p w14:paraId="2C6EFBBA" w14:textId="19DB3C84" w:rsidR="009253E1" w:rsidRDefault="00E13699" w:rsidP="0037180A">
            <w:pPr>
              <w:spacing w:before="160" w:after="160" w:line="240" w:lineRule="auto"/>
              <w:rPr>
                <w:color w:val="000000" w:themeColor="text1"/>
                <w:szCs w:val="18"/>
              </w:rPr>
            </w:pPr>
            <w:r w:rsidRPr="002A34FE">
              <w:rPr>
                <w:rFonts w:eastAsia="Calibri"/>
                <w:color w:val="000000" w:themeColor="text1"/>
                <w:szCs w:val="18"/>
              </w:rPr>
              <w:t xml:space="preserve">Although Eastern Bristlebirds utilise a broad range of habitats (section 3.3), the most widespread suitable </w:t>
            </w:r>
            <w:r w:rsidRPr="00CA0540">
              <w:rPr>
                <w:rFonts w:eastAsia="Calibri"/>
                <w:color w:val="000000" w:themeColor="text1"/>
                <w:szCs w:val="18"/>
              </w:rPr>
              <w:t>habitat at Wilsons Prom is heathland. Five broad heathland communities occur at Wilsons Prom</w:t>
            </w:r>
            <w:r w:rsidR="005C31B7" w:rsidRPr="00CA0540">
              <w:rPr>
                <w:rFonts w:eastAsia="Calibri"/>
                <w:color w:val="000000" w:themeColor="text1"/>
                <w:szCs w:val="18"/>
              </w:rPr>
              <w:t>, two of which dominate the ecosystems of the northern part of Wilsons Prom</w:t>
            </w:r>
            <w:r w:rsidR="007814F9">
              <w:rPr>
                <w:rFonts w:eastAsia="Calibri"/>
                <w:color w:val="000000" w:themeColor="text1"/>
                <w:szCs w:val="18"/>
              </w:rPr>
              <w:t xml:space="preserve"> (Figure 4.5.1)</w:t>
            </w:r>
            <w:r w:rsidR="005C31B7" w:rsidRPr="00CA0540">
              <w:rPr>
                <w:rFonts w:eastAsia="Calibri"/>
                <w:color w:val="000000" w:themeColor="text1"/>
                <w:szCs w:val="18"/>
              </w:rPr>
              <w:t>:</w:t>
            </w:r>
            <w:r w:rsidRPr="00CA0540">
              <w:rPr>
                <w:rFonts w:eastAsia="Calibri"/>
                <w:color w:val="000000" w:themeColor="text1"/>
                <w:szCs w:val="18"/>
              </w:rPr>
              <w:t xml:space="preserve"> wet heathland</w:t>
            </w:r>
            <w:r w:rsidR="005C31B7" w:rsidRPr="00CA0540">
              <w:rPr>
                <w:rFonts w:eastAsia="Calibri"/>
                <w:color w:val="000000" w:themeColor="text1"/>
                <w:szCs w:val="18"/>
              </w:rPr>
              <w:t xml:space="preserve"> and</w:t>
            </w:r>
            <w:r w:rsidRPr="00CA0540">
              <w:rPr>
                <w:rFonts w:eastAsia="Calibri"/>
                <w:color w:val="000000" w:themeColor="text1"/>
                <w:szCs w:val="18"/>
              </w:rPr>
              <w:t xml:space="preserve"> sand heathland/wet heathland mosaic</w:t>
            </w:r>
            <w:r w:rsidR="005E43D4">
              <w:rPr>
                <w:rFonts w:eastAsia="Calibri"/>
                <w:color w:val="000000" w:themeColor="text1"/>
                <w:szCs w:val="18"/>
              </w:rPr>
              <w:t xml:space="preserve"> (Davies and Oates 1999)</w:t>
            </w:r>
            <w:r w:rsidRPr="00CA0540">
              <w:rPr>
                <w:rFonts w:eastAsia="Calibri"/>
                <w:color w:val="000000" w:themeColor="text1"/>
                <w:szCs w:val="18"/>
              </w:rPr>
              <w:t xml:space="preserve">. These communities </w:t>
            </w:r>
            <w:r w:rsidRPr="00CA0540">
              <w:rPr>
                <w:color w:val="000000" w:themeColor="text1"/>
                <w:szCs w:val="18"/>
              </w:rPr>
              <w:t>include large areas that have not been burnt for &gt;10 years</w:t>
            </w:r>
            <w:r w:rsidR="005E43D4">
              <w:rPr>
                <w:color w:val="000000" w:themeColor="text1"/>
                <w:szCs w:val="18"/>
              </w:rPr>
              <w:t xml:space="preserve"> (Parks Victoria </w:t>
            </w:r>
            <w:proofErr w:type="spellStart"/>
            <w:r w:rsidR="005E43D4">
              <w:rPr>
                <w:color w:val="000000" w:themeColor="text1"/>
                <w:szCs w:val="18"/>
              </w:rPr>
              <w:t>unpubl</w:t>
            </w:r>
            <w:proofErr w:type="spellEnd"/>
            <w:r w:rsidR="005E43D4">
              <w:rPr>
                <w:color w:val="000000" w:themeColor="text1"/>
                <w:szCs w:val="18"/>
              </w:rPr>
              <w:t>. data)</w:t>
            </w:r>
            <w:r w:rsidRPr="00CA0540">
              <w:rPr>
                <w:color w:val="000000" w:themeColor="text1"/>
                <w:szCs w:val="18"/>
              </w:rPr>
              <w:t xml:space="preserve">. </w:t>
            </w:r>
          </w:p>
          <w:p w14:paraId="7E82DFE3" w14:textId="1A6FECFB" w:rsidR="00E13699" w:rsidRDefault="00E0782D" w:rsidP="0037180A">
            <w:pPr>
              <w:spacing w:before="160" w:after="160" w:line="240" w:lineRule="auto"/>
              <w:rPr>
                <w:rFonts w:eastAsiaTheme="minorEastAsia"/>
                <w:color w:val="00B050"/>
                <w:szCs w:val="18"/>
              </w:rPr>
            </w:pPr>
            <w:r w:rsidRPr="00CA0540">
              <w:rPr>
                <w:color w:val="000000" w:themeColor="text1"/>
                <w:szCs w:val="18"/>
              </w:rPr>
              <w:t xml:space="preserve">Vegetation surveys in </w:t>
            </w:r>
            <w:r w:rsidR="00CA0540">
              <w:rPr>
                <w:color w:val="000000" w:themeColor="text1"/>
                <w:szCs w:val="18"/>
              </w:rPr>
              <w:t xml:space="preserve">the </w:t>
            </w:r>
            <w:r w:rsidR="00A15E8A">
              <w:rPr>
                <w:color w:val="000000" w:themeColor="text1"/>
                <w:szCs w:val="18"/>
              </w:rPr>
              <w:t>[redacted]</w:t>
            </w:r>
            <w:r w:rsidR="00CA0540">
              <w:rPr>
                <w:color w:val="000000" w:themeColor="text1"/>
                <w:szCs w:val="18"/>
              </w:rPr>
              <w:t xml:space="preserve"> </w:t>
            </w:r>
            <w:r w:rsidRPr="00CA0540">
              <w:rPr>
                <w:color w:val="000000" w:themeColor="text1"/>
                <w:szCs w:val="18"/>
              </w:rPr>
              <w:t>confirmed that heath communities at Wilsons Prom contain</w:t>
            </w:r>
            <w:r w:rsidR="00B35F2C" w:rsidRPr="00CA0540">
              <w:rPr>
                <w:color w:val="000000" w:themeColor="text1"/>
                <w:szCs w:val="18"/>
              </w:rPr>
              <w:t xml:space="preserve"> a</w:t>
            </w:r>
            <w:r w:rsidRPr="00CA0540">
              <w:rPr>
                <w:color w:val="000000" w:themeColor="text1"/>
                <w:szCs w:val="18"/>
              </w:rPr>
              <w:t xml:space="preserve"> </w:t>
            </w:r>
            <w:r w:rsidR="00C16493" w:rsidRPr="00CA0540">
              <w:rPr>
                <w:color w:val="000000" w:themeColor="text1"/>
                <w:szCs w:val="18"/>
              </w:rPr>
              <w:t>dense ground cover</w:t>
            </w:r>
            <w:r w:rsidR="00144D66">
              <w:rPr>
                <w:rFonts w:ascii="Calibri" w:hAnsi="Calibri"/>
                <w:color w:val="000000" w:themeColor="text1"/>
                <w:szCs w:val="18"/>
              </w:rPr>
              <w:t>—</w:t>
            </w:r>
            <w:r w:rsidR="00C16493" w:rsidRPr="00CA0540">
              <w:rPr>
                <w:color w:val="000000" w:themeColor="text1"/>
                <w:szCs w:val="18"/>
              </w:rPr>
              <w:t>primarily dominated by sedge species</w:t>
            </w:r>
            <w:r w:rsidR="00144D66">
              <w:rPr>
                <w:rFonts w:ascii="Calibri" w:hAnsi="Calibri"/>
                <w:color w:val="000000" w:themeColor="text1"/>
                <w:szCs w:val="18"/>
              </w:rPr>
              <w:t>—</w:t>
            </w:r>
            <w:r w:rsidR="009A793C" w:rsidRPr="00CA0540">
              <w:rPr>
                <w:color w:val="000000" w:themeColor="text1"/>
                <w:szCs w:val="18"/>
              </w:rPr>
              <w:t xml:space="preserve">which </w:t>
            </w:r>
            <w:r w:rsidR="00C16493" w:rsidRPr="00CA0540">
              <w:rPr>
                <w:color w:val="000000" w:themeColor="text1"/>
                <w:szCs w:val="18"/>
              </w:rPr>
              <w:t>is a key habitat requirement for the Eastern Bristlebird (</w:t>
            </w:r>
            <w:r w:rsidR="00E9096A">
              <w:rPr>
                <w:color w:val="000000" w:themeColor="text1"/>
                <w:szCs w:val="18"/>
              </w:rPr>
              <w:t>Appendix 7</w:t>
            </w:r>
            <w:r w:rsidR="00C16493" w:rsidRPr="00CA0540">
              <w:rPr>
                <w:color w:val="000000" w:themeColor="text1"/>
                <w:szCs w:val="18"/>
              </w:rPr>
              <w:t xml:space="preserve">). </w:t>
            </w:r>
            <w:r w:rsidR="009253E1">
              <w:rPr>
                <w:color w:val="000000" w:themeColor="text1"/>
                <w:szCs w:val="18"/>
              </w:rPr>
              <w:t xml:space="preserve">Moreover, </w:t>
            </w:r>
            <w:r w:rsidR="000A038C">
              <w:rPr>
                <w:color w:val="000000" w:themeColor="text1"/>
                <w:szCs w:val="18"/>
              </w:rPr>
              <w:t xml:space="preserve">most </w:t>
            </w:r>
            <w:r w:rsidR="00D25B0C">
              <w:rPr>
                <w:color w:val="000000" w:themeColor="text1"/>
                <w:szCs w:val="18"/>
              </w:rPr>
              <w:t xml:space="preserve">of the </w:t>
            </w:r>
            <w:r w:rsidR="009253E1">
              <w:rPr>
                <w:color w:val="000000" w:themeColor="text1"/>
                <w:szCs w:val="18"/>
              </w:rPr>
              <w:t xml:space="preserve">dominant </w:t>
            </w:r>
            <w:r w:rsidR="0087542C">
              <w:rPr>
                <w:color w:val="000000" w:themeColor="text1"/>
                <w:szCs w:val="18"/>
              </w:rPr>
              <w:t xml:space="preserve">shrub and sedge species </w:t>
            </w:r>
            <w:r w:rsidR="00D25B0C">
              <w:rPr>
                <w:color w:val="000000" w:themeColor="text1"/>
                <w:szCs w:val="18"/>
              </w:rPr>
              <w:t xml:space="preserve">or </w:t>
            </w:r>
            <w:r w:rsidR="00DF2E17">
              <w:rPr>
                <w:color w:val="000000" w:themeColor="text1"/>
                <w:szCs w:val="18"/>
              </w:rPr>
              <w:t xml:space="preserve">their congeners </w:t>
            </w:r>
            <w:r w:rsidR="00D25B0C">
              <w:rPr>
                <w:color w:val="000000" w:themeColor="text1"/>
                <w:szCs w:val="18"/>
              </w:rPr>
              <w:t xml:space="preserve">are also found in heathlands occupied by Eastern Bristlebirds </w:t>
            </w:r>
            <w:r w:rsidR="00C01ADC">
              <w:rPr>
                <w:color w:val="000000" w:themeColor="text1"/>
                <w:szCs w:val="18"/>
              </w:rPr>
              <w:t xml:space="preserve">in the central and southern populations </w:t>
            </w:r>
            <w:r w:rsidR="00DF2E17">
              <w:rPr>
                <w:color w:val="000000" w:themeColor="text1"/>
                <w:szCs w:val="18"/>
              </w:rPr>
              <w:t>(</w:t>
            </w:r>
            <w:r w:rsidR="00E9096A">
              <w:rPr>
                <w:color w:val="000000" w:themeColor="text1"/>
                <w:szCs w:val="18"/>
              </w:rPr>
              <w:t>Appendix 7</w:t>
            </w:r>
            <w:r w:rsidR="00DF2E17">
              <w:rPr>
                <w:color w:val="000000" w:themeColor="text1"/>
                <w:szCs w:val="18"/>
              </w:rPr>
              <w:t xml:space="preserve">). </w:t>
            </w:r>
          </w:p>
          <w:p w14:paraId="0C77C1C6" w14:textId="5D8D4410" w:rsidR="00E13699" w:rsidRDefault="00E13699" w:rsidP="0037180A">
            <w:pPr>
              <w:spacing w:before="160" w:after="160" w:line="240" w:lineRule="auto"/>
              <w:rPr>
                <w:rFonts w:cs="Arial"/>
                <w:color w:val="00B050"/>
                <w:szCs w:val="18"/>
              </w:rPr>
            </w:pPr>
            <w:r w:rsidRPr="00F0196D">
              <w:rPr>
                <w:rFonts w:cs="Arial"/>
                <w:color w:val="000000" w:themeColor="text1"/>
                <w:szCs w:val="18"/>
              </w:rPr>
              <w:t xml:space="preserve">The </w:t>
            </w:r>
            <w:r w:rsidR="00A15E8A">
              <w:rPr>
                <w:rFonts w:cs="Arial"/>
                <w:color w:val="000000" w:themeColor="text1"/>
                <w:szCs w:val="18"/>
              </w:rPr>
              <w:t>[redacted]</w:t>
            </w:r>
            <w:r w:rsidRPr="00F0196D">
              <w:rPr>
                <w:rFonts w:cs="Arial"/>
                <w:color w:val="000000" w:themeColor="text1"/>
                <w:szCs w:val="18"/>
              </w:rPr>
              <w:t xml:space="preserve"> includes microhabitats </w:t>
            </w:r>
            <w:proofErr w:type="gramStart"/>
            <w:r w:rsidRPr="00F0196D">
              <w:rPr>
                <w:rFonts w:cs="Arial"/>
                <w:color w:val="000000" w:themeColor="text1"/>
                <w:szCs w:val="18"/>
              </w:rPr>
              <w:t>similar to</w:t>
            </w:r>
            <w:proofErr w:type="gramEnd"/>
            <w:r w:rsidRPr="00F0196D">
              <w:rPr>
                <w:rFonts w:cs="Arial"/>
                <w:color w:val="000000" w:themeColor="text1"/>
                <w:szCs w:val="18"/>
              </w:rPr>
              <w:t xml:space="preserve"> those that have </w:t>
            </w:r>
            <w:r w:rsidR="00C01ADC">
              <w:rPr>
                <w:rFonts w:cs="Arial"/>
                <w:color w:val="000000" w:themeColor="text1"/>
                <w:szCs w:val="18"/>
              </w:rPr>
              <w:t>provided</w:t>
            </w:r>
            <w:r w:rsidRPr="00F0196D">
              <w:rPr>
                <w:rFonts w:cs="Arial"/>
                <w:color w:val="000000" w:themeColor="text1"/>
                <w:szCs w:val="18"/>
              </w:rPr>
              <w:t xml:space="preserve"> refugia during or after fire in the central population</w:t>
            </w:r>
            <w:r w:rsidR="00CC03A7">
              <w:rPr>
                <w:rFonts w:cs="Arial"/>
                <w:color w:val="000000" w:themeColor="text1"/>
                <w:szCs w:val="18"/>
              </w:rPr>
              <w:t xml:space="preserve"> </w:t>
            </w:r>
            <w:r w:rsidR="00CC03A7" w:rsidRPr="00F0196D">
              <w:rPr>
                <w:rFonts w:cs="Arial"/>
                <w:color w:val="000000" w:themeColor="text1"/>
                <w:szCs w:val="18"/>
              </w:rPr>
              <w:t>(Baker 2000)</w:t>
            </w:r>
            <w:r w:rsidRPr="00F0196D">
              <w:rPr>
                <w:rFonts w:cs="Arial"/>
                <w:color w:val="000000" w:themeColor="text1"/>
                <w:szCs w:val="18"/>
              </w:rPr>
              <w:t>, including wet depressions and drainage lines</w:t>
            </w:r>
            <w:r w:rsidR="00CC03A7">
              <w:rPr>
                <w:rFonts w:cs="Arial"/>
                <w:color w:val="000000" w:themeColor="text1"/>
                <w:szCs w:val="18"/>
              </w:rPr>
              <w:t>.</w:t>
            </w:r>
            <w:r w:rsidRPr="00F0196D">
              <w:rPr>
                <w:rFonts w:cs="Arial"/>
                <w:color w:val="000000" w:themeColor="text1"/>
                <w:szCs w:val="18"/>
              </w:rPr>
              <w:t xml:space="preserve"> Additionally, Darby Swamp to the south and small sedgelands within the </w:t>
            </w:r>
            <w:r w:rsidR="00A15E8A">
              <w:rPr>
                <w:rFonts w:cs="Arial"/>
                <w:color w:val="000000" w:themeColor="text1"/>
                <w:szCs w:val="18"/>
              </w:rPr>
              <w:t>[redacted]</w:t>
            </w:r>
            <w:r w:rsidRPr="00F0196D">
              <w:rPr>
                <w:rFonts w:cs="Arial"/>
                <w:color w:val="000000" w:themeColor="text1"/>
                <w:szCs w:val="18"/>
              </w:rPr>
              <w:t xml:space="preserve"> may also provide refugial habitat in the event of </w:t>
            </w:r>
            <w:r>
              <w:rPr>
                <w:rFonts w:cs="Arial"/>
                <w:color w:val="000000" w:themeColor="text1"/>
                <w:szCs w:val="18"/>
              </w:rPr>
              <w:t xml:space="preserve">a </w:t>
            </w:r>
            <w:r w:rsidRPr="00F0196D">
              <w:rPr>
                <w:rFonts w:cs="Arial"/>
                <w:color w:val="000000" w:themeColor="text1"/>
                <w:szCs w:val="18"/>
              </w:rPr>
              <w:t>large wildfire.</w:t>
            </w:r>
            <w:r>
              <w:rPr>
                <w:rFonts w:cs="Arial"/>
                <w:color w:val="00B050"/>
                <w:szCs w:val="18"/>
              </w:rPr>
              <w:t xml:space="preserve"> </w:t>
            </w:r>
          </w:p>
          <w:p w14:paraId="3B222CD1" w14:textId="11D76477" w:rsidR="00A83020" w:rsidRDefault="00106E21" w:rsidP="0037180A">
            <w:pPr>
              <w:spacing w:before="160" w:after="160" w:line="240" w:lineRule="auto"/>
              <w:rPr>
                <w:rFonts w:cs="Arial"/>
                <w:color w:val="00B050"/>
                <w:szCs w:val="18"/>
              </w:rPr>
            </w:pPr>
            <w:r w:rsidRPr="00405122">
              <w:rPr>
                <w:rFonts w:cs="Arial"/>
                <w:color w:val="000000" w:themeColor="text1"/>
                <w:szCs w:val="18"/>
              </w:rPr>
              <w:t>Similarities in vegetation structure and floristic composition of Wilsons Prom and habitats o</w:t>
            </w:r>
            <w:r w:rsidR="000F5F3D">
              <w:rPr>
                <w:rFonts w:cs="Arial"/>
                <w:color w:val="000000" w:themeColor="text1"/>
                <w:szCs w:val="18"/>
              </w:rPr>
              <w:t xml:space="preserve">ccupied by </w:t>
            </w:r>
            <w:r w:rsidRPr="00405122">
              <w:rPr>
                <w:rFonts w:cs="Arial"/>
                <w:color w:val="000000" w:themeColor="text1"/>
                <w:szCs w:val="18"/>
              </w:rPr>
              <w:t>Eastern Bristlebird</w:t>
            </w:r>
            <w:r w:rsidR="000F5F3D">
              <w:rPr>
                <w:rFonts w:cs="Arial"/>
                <w:color w:val="000000" w:themeColor="text1"/>
                <w:szCs w:val="18"/>
              </w:rPr>
              <w:t>s</w:t>
            </w:r>
            <w:r w:rsidRPr="00405122">
              <w:rPr>
                <w:rFonts w:cs="Arial"/>
                <w:color w:val="000000" w:themeColor="text1"/>
                <w:szCs w:val="18"/>
              </w:rPr>
              <w:t xml:space="preserve"> </w:t>
            </w:r>
            <w:r w:rsidR="00405122" w:rsidRPr="00405122">
              <w:rPr>
                <w:rFonts w:cs="Arial"/>
                <w:color w:val="000000" w:themeColor="text1"/>
                <w:szCs w:val="18"/>
              </w:rPr>
              <w:t xml:space="preserve">(sections 3.7 and 4.1) </w:t>
            </w:r>
            <w:r w:rsidRPr="00405122">
              <w:rPr>
                <w:rFonts w:cs="Arial"/>
                <w:color w:val="000000" w:themeColor="text1"/>
                <w:szCs w:val="18"/>
              </w:rPr>
              <w:t xml:space="preserve">suggest that sufficient food resources, particularly ubiquitous </w:t>
            </w:r>
            <w:proofErr w:type="gramStart"/>
            <w:r w:rsidRPr="00405122">
              <w:rPr>
                <w:rFonts w:cs="Arial"/>
                <w:color w:val="000000" w:themeColor="text1"/>
                <w:szCs w:val="18"/>
              </w:rPr>
              <w:t>ants</w:t>
            </w:r>
            <w:proofErr w:type="gramEnd"/>
            <w:r w:rsidRPr="00405122">
              <w:rPr>
                <w:rFonts w:cs="Arial"/>
                <w:color w:val="000000" w:themeColor="text1"/>
                <w:szCs w:val="18"/>
              </w:rPr>
              <w:t xml:space="preserve"> and beetles</w:t>
            </w:r>
            <w:r w:rsidR="00405122" w:rsidRPr="00405122">
              <w:rPr>
                <w:rFonts w:cs="Arial"/>
                <w:color w:val="000000" w:themeColor="text1"/>
                <w:szCs w:val="18"/>
              </w:rPr>
              <w:t xml:space="preserve"> (</w:t>
            </w:r>
            <w:r w:rsidR="000F5F3D">
              <w:rPr>
                <w:rFonts w:cs="Arial"/>
                <w:color w:val="000000" w:themeColor="text1"/>
                <w:szCs w:val="18"/>
              </w:rPr>
              <w:t xml:space="preserve">see </w:t>
            </w:r>
            <w:r w:rsidR="00405122" w:rsidRPr="00405122">
              <w:rPr>
                <w:rFonts w:cs="Arial"/>
                <w:color w:val="000000" w:themeColor="text1"/>
                <w:szCs w:val="18"/>
              </w:rPr>
              <w:t>section 3.3)</w:t>
            </w:r>
            <w:r w:rsidRPr="00405122">
              <w:rPr>
                <w:rFonts w:cs="Arial"/>
                <w:color w:val="000000" w:themeColor="text1"/>
                <w:szCs w:val="18"/>
              </w:rPr>
              <w:t xml:space="preserve">, are likely to be present at Wilsons Prom to support Eastern Bristlebirds. </w:t>
            </w:r>
          </w:p>
          <w:p w14:paraId="4A6997CF" w14:textId="3DE92C94" w:rsidR="00E62F7D" w:rsidRPr="00B82691" w:rsidRDefault="00E62F7D" w:rsidP="0037180A">
            <w:pPr>
              <w:spacing w:before="160" w:after="160" w:line="240" w:lineRule="auto"/>
              <w:rPr>
                <w:rFonts w:cs="Arial"/>
                <w:b/>
                <w:bCs/>
                <w:color w:val="000000" w:themeColor="text1"/>
                <w:szCs w:val="18"/>
              </w:rPr>
            </w:pPr>
            <w:r w:rsidRPr="00B82691">
              <w:rPr>
                <w:rFonts w:cs="Arial"/>
                <w:b/>
                <w:bCs/>
                <w:color w:val="000000" w:themeColor="text1"/>
                <w:szCs w:val="18"/>
              </w:rPr>
              <w:t>Area required for a self-sustaining population</w:t>
            </w:r>
          </w:p>
          <w:p w14:paraId="08761927" w14:textId="1850D19D" w:rsidR="00E62F7D" w:rsidRDefault="00E62F7D" w:rsidP="0037180A">
            <w:pPr>
              <w:spacing w:before="160" w:after="160" w:line="240" w:lineRule="auto"/>
              <w:rPr>
                <w:rFonts w:cs="Arial"/>
                <w:color w:val="000000" w:themeColor="text1"/>
              </w:rPr>
            </w:pPr>
            <w:r w:rsidRPr="488669F1">
              <w:rPr>
                <w:rFonts w:cs="Arial"/>
                <w:color w:val="000000" w:themeColor="text1"/>
              </w:rPr>
              <w:t xml:space="preserve">The remnant Eastern Bristlebird populations at </w:t>
            </w:r>
            <w:proofErr w:type="spellStart"/>
            <w:r w:rsidRPr="488669F1">
              <w:rPr>
                <w:rFonts w:cs="Arial"/>
                <w:color w:val="000000" w:themeColor="text1"/>
              </w:rPr>
              <w:t>Bherwerre</w:t>
            </w:r>
            <w:proofErr w:type="spellEnd"/>
            <w:r w:rsidRPr="488669F1">
              <w:rPr>
                <w:rFonts w:cs="Arial"/>
                <w:color w:val="000000" w:themeColor="text1"/>
              </w:rPr>
              <w:t xml:space="preserve"> Peninsula and </w:t>
            </w:r>
            <w:proofErr w:type="spellStart"/>
            <w:r w:rsidRPr="488669F1">
              <w:rPr>
                <w:rFonts w:cs="Arial"/>
                <w:color w:val="000000" w:themeColor="text1"/>
              </w:rPr>
              <w:t>Budderoo</w:t>
            </w:r>
            <w:proofErr w:type="spellEnd"/>
            <w:r w:rsidRPr="488669F1">
              <w:rPr>
                <w:rFonts w:cs="Arial"/>
                <w:color w:val="000000" w:themeColor="text1"/>
              </w:rPr>
              <w:t xml:space="preserve"> Plateau are large and self-sustaining (section 3.6). The reintroduced population at Beecroft Peninsula is also likely to be self-sustaining (section 3.6). The area of preferred habitat (</w:t>
            </w:r>
            <w:proofErr w:type="gramStart"/>
            <w:r w:rsidRPr="488669F1">
              <w:rPr>
                <w:rFonts w:cs="Arial"/>
                <w:color w:val="000000" w:themeColor="text1"/>
              </w:rPr>
              <w:t>i.e.</w:t>
            </w:r>
            <w:proofErr w:type="gramEnd"/>
            <w:r w:rsidRPr="488669F1">
              <w:rPr>
                <w:rFonts w:cs="Arial"/>
                <w:color w:val="000000" w:themeColor="text1"/>
              </w:rPr>
              <w:t xml:space="preserve"> heathland) at these locations ranges from 1915 ha to 3225 ha (Table 4.5.1), though Eastern Bristlebirds also utilise adjacent habitats (section 3.3). Given the area of contiguous or near-contiguous heathland mapped at Wilsons Prom is considerably larger (6180 ha; Figure 4.5.</w:t>
            </w:r>
            <w:r w:rsidR="009B67CD" w:rsidRPr="488669F1">
              <w:rPr>
                <w:rFonts w:cs="Arial"/>
                <w:color w:val="000000" w:themeColor="text1"/>
              </w:rPr>
              <w:t>1</w:t>
            </w:r>
            <w:r w:rsidRPr="488669F1">
              <w:rPr>
                <w:rFonts w:cs="Arial"/>
                <w:color w:val="000000" w:themeColor="text1"/>
              </w:rPr>
              <w:t>), including 1050 ha within the preferred release site (Figure 4.1.</w:t>
            </w:r>
            <w:r w:rsidR="009B67CD" w:rsidRPr="488669F1">
              <w:rPr>
                <w:rFonts w:cs="Arial"/>
                <w:color w:val="000000" w:themeColor="text1"/>
              </w:rPr>
              <w:t>1</w:t>
            </w:r>
            <w:r w:rsidRPr="488669F1">
              <w:rPr>
                <w:rFonts w:cs="Arial"/>
                <w:color w:val="000000" w:themeColor="text1"/>
              </w:rPr>
              <w:t xml:space="preserve">), Wilsons Prom has the potential to support a large, self-sustaining population of Eastern Bristlebirds. Indeed, </w:t>
            </w:r>
            <w:r w:rsidR="2F68CE9E" w:rsidRPr="488669F1">
              <w:rPr>
                <w:rFonts w:cs="Arial"/>
                <w:color w:val="000000" w:themeColor="text1"/>
              </w:rPr>
              <w:t>assuming</w:t>
            </w:r>
            <w:r w:rsidRPr="488669F1">
              <w:rPr>
                <w:rFonts w:cs="Arial"/>
                <w:color w:val="000000" w:themeColor="text1"/>
              </w:rPr>
              <w:t xml:space="preserve"> the heathland at Wilsons Prom can support Eastern Bristlebirds at a similar density to that on the </w:t>
            </w:r>
            <w:proofErr w:type="spellStart"/>
            <w:r w:rsidRPr="488669F1">
              <w:rPr>
                <w:rFonts w:cs="Arial"/>
                <w:color w:val="000000" w:themeColor="text1"/>
              </w:rPr>
              <w:t>Bherwerre</w:t>
            </w:r>
            <w:proofErr w:type="spellEnd"/>
            <w:r w:rsidRPr="488669F1">
              <w:rPr>
                <w:rFonts w:cs="Arial"/>
                <w:color w:val="000000" w:themeColor="text1"/>
              </w:rPr>
              <w:t xml:space="preserve"> Peninsula, the population has the potential to increase to &gt;3000 individuals, given the availability of habitat at Wilsons Prom is three times greater than at </w:t>
            </w:r>
            <w:proofErr w:type="spellStart"/>
            <w:r w:rsidRPr="488669F1">
              <w:rPr>
                <w:rFonts w:cs="Arial"/>
                <w:color w:val="000000" w:themeColor="text1"/>
              </w:rPr>
              <w:t>Bherwerre</w:t>
            </w:r>
            <w:proofErr w:type="spellEnd"/>
            <w:r w:rsidRPr="488669F1">
              <w:rPr>
                <w:rFonts w:cs="Arial"/>
                <w:color w:val="000000" w:themeColor="text1"/>
              </w:rPr>
              <w:t xml:space="preserve"> Peninsula (</w:t>
            </w:r>
            <w:r w:rsidR="00E9096A">
              <w:rPr>
                <w:rFonts w:cs="Arial"/>
                <w:color w:val="000000" w:themeColor="text1"/>
              </w:rPr>
              <w:t>Appendix 9</w:t>
            </w:r>
            <w:r w:rsidRPr="488669F1">
              <w:rPr>
                <w:rFonts w:cs="Arial"/>
                <w:color w:val="000000" w:themeColor="text1"/>
              </w:rPr>
              <w:t>; Table 4.5.1).</w:t>
            </w:r>
          </w:p>
          <w:p w14:paraId="2ED21EAF" w14:textId="5BD9A04A" w:rsidR="00E62F7D" w:rsidRPr="00DF6D28" w:rsidRDefault="00E62F7D" w:rsidP="0037180A">
            <w:pPr>
              <w:spacing w:before="160" w:after="160" w:line="240" w:lineRule="auto"/>
              <w:jc w:val="both"/>
              <w:rPr>
                <w:rFonts w:cs="Arial"/>
                <w:color w:val="000000" w:themeColor="text1"/>
                <w:sz w:val="16"/>
                <w:szCs w:val="16"/>
              </w:rPr>
            </w:pPr>
            <w:r w:rsidRPr="009B67CD">
              <w:rPr>
                <w:rFonts w:cs="Arial"/>
                <w:b/>
                <w:bCs/>
                <w:color w:val="000000" w:themeColor="text1"/>
                <w:sz w:val="16"/>
                <w:szCs w:val="16"/>
              </w:rPr>
              <w:t>Figure 4.5.</w:t>
            </w:r>
            <w:r w:rsidR="009B67CD" w:rsidRPr="009B67CD">
              <w:rPr>
                <w:rFonts w:cs="Arial"/>
                <w:b/>
                <w:bCs/>
                <w:color w:val="000000" w:themeColor="text1"/>
                <w:sz w:val="16"/>
                <w:szCs w:val="16"/>
              </w:rPr>
              <w:t>1</w:t>
            </w:r>
            <w:r w:rsidRPr="00DF6D28">
              <w:rPr>
                <w:rFonts w:cs="Arial"/>
                <w:color w:val="000000" w:themeColor="text1"/>
                <w:sz w:val="16"/>
                <w:szCs w:val="16"/>
              </w:rPr>
              <w:t xml:space="preserve">. </w:t>
            </w:r>
            <w:r w:rsidR="0015184B">
              <w:rPr>
                <w:rFonts w:cs="Arial"/>
                <w:color w:val="000000" w:themeColor="text1"/>
                <w:sz w:val="16"/>
                <w:szCs w:val="16"/>
              </w:rPr>
              <w:t>[redacted]</w:t>
            </w:r>
            <w:r w:rsidR="007C6005">
              <w:rPr>
                <w:rFonts w:cs="Arial"/>
                <w:color w:val="000000" w:themeColor="text1"/>
                <w:sz w:val="16"/>
                <w:szCs w:val="16"/>
              </w:rPr>
              <w:t xml:space="preserve">. </w:t>
            </w:r>
          </w:p>
          <w:p w14:paraId="35909CEA" w14:textId="4FD1920A" w:rsidR="00B6596E" w:rsidRPr="00DF6D28" w:rsidRDefault="00B6596E" w:rsidP="0037180A">
            <w:pPr>
              <w:spacing w:before="160" w:after="160" w:line="240" w:lineRule="auto"/>
              <w:rPr>
                <w:rFonts w:cs="Arial"/>
                <w:color w:val="000000" w:themeColor="text1"/>
                <w:sz w:val="16"/>
                <w:szCs w:val="16"/>
              </w:rPr>
            </w:pPr>
            <w:r w:rsidRPr="00DF6D28">
              <w:rPr>
                <w:rFonts w:cs="Arial"/>
                <w:b/>
                <w:bCs/>
                <w:color w:val="000000" w:themeColor="text1"/>
                <w:sz w:val="16"/>
                <w:szCs w:val="16"/>
              </w:rPr>
              <w:t>Table 4.5.</w:t>
            </w:r>
            <w:r w:rsidR="00C6742C">
              <w:rPr>
                <w:rFonts w:cs="Arial"/>
                <w:b/>
                <w:bCs/>
                <w:color w:val="000000" w:themeColor="text1"/>
                <w:sz w:val="16"/>
                <w:szCs w:val="16"/>
              </w:rPr>
              <w:t>1</w:t>
            </w:r>
            <w:r w:rsidRPr="00DF6D28">
              <w:rPr>
                <w:rFonts w:cs="Arial"/>
                <w:color w:val="000000" w:themeColor="text1"/>
                <w:sz w:val="16"/>
                <w:szCs w:val="16"/>
              </w:rPr>
              <w:t>. Availability of preferred habitat (heathland) of Eastern Bristlebird at the two main populations in the central population (</w:t>
            </w:r>
            <w:proofErr w:type="spellStart"/>
            <w:r w:rsidRPr="00DF6D28">
              <w:rPr>
                <w:rFonts w:cs="Arial"/>
                <w:color w:val="000000" w:themeColor="text1"/>
                <w:sz w:val="16"/>
                <w:szCs w:val="16"/>
              </w:rPr>
              <w:t>Bherwerre</w:t>
            </w:r>
            <w:proofErr w:type="spellEnd"/>
            <w:r w:rsidRPr="00DF6D28">
              <w:rPr>
                <w:rFonts w:cs="Arial"/>
                <w:color w:val="000000" w:themeColor="text1"/>
                <w:sz w:val="16"/>
                <w:szCs w:val="16"/>
              </w:rPr>
              <w:t xml:space="preserve"> Peninsula and </w:t>
            </w:r>
            <w:proofErr w:type="spellStart"/>
            <w:r w:rsidRPr="00DF6D28">
              <w:rPr>
                <w:rFonts w:cs="Arial"/>
                <w:color w:val="000000" w:themeColor="text1"/>
                <w:sz w:val="16"/>
                <w:szCs w:val="16"/>
              </w:rPr>
              <w:t>Budderoo</w:t>
            </w:r>
            <w:proofErr w:type="spellEnd"/>
            <w:r w:rsidRPr="00DF6D28">
              <w:rPr>
                <w:rFonts w:cs="Arial"/>
                <w:color w:val="000000" w:themeColor="text1"/>
                <w:sz w:val="16"/>
                <w:szCs w:val="16"/>
              </w:rPr>
              <w:t xml:space="preserve"> Plateau), reintroduced population at Beecroft Peninsula, subpopulation in </w:t>
            </w:r>
            <w:proofErr w:type="spellStart"/>
            <w:r w:rsidRPr="00DF6D28">
              <w:rPr>
                <w:rFonts w:cs="Arial"/>
                <w:color w:val="000000" w:themeColor="text1"/>
                <w:sz w:val="16"/>
                <w:szCs w:val="16"/>
              </w:rPr>
              <w:t>Croajingolong</w:t>
            </w:r>
            <w:proofErr w:type="spellEnd"/>
            <w:r w:rsidRPr="00DF6D28">
              <w:rPr>
                <w:rFonts w:cs="Arial"/>
                <w:color w:val="000000" w:themeColor="text1"/>
                <w:sz w:val="16"/>
                <w:szCs w:val="16"/>
              </w:rPr>
              <w:t xml:space="preserve">, northern part of Wilsons Promontory and </w:t>
            </w:r>
            <w:r w:rsidR="00A15E8A">
              <w:rPr>
                <w:rFonts w:cs="Arial"/>
                <w:color w:val="000000" w:themeColor="text1"/>
                <w:sz w:val="16"/>
                <w:szCs w:val="16"/>
              </w:rPr>
              <w:t>[redacted]</w:t>
            </w:r>
            <w:r w:rsidRPr="00DF6D28">
              <w:rPr>
                <w:rFonts w:cs="Arial"/>
                <w:color w:val="000000" w:themeColor="text1"/>
                <w:sz w:val="16"/>
                <w:szCs w:val="16"/>
              </w:rPr>
              <w:t xml:space="preserve"> release site. </w:t>
            </w:r>
          </w:p>
          <w:tbl>
            <w:tblPr>
              <w:tblStyle w:val="TableGrid"/>
              <w:tblW w:w="4386" w:type="pct"/>
              <w:tblInd w:w="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3"/>
              <w:gridCol w:w="1576"/>
              <w:gridCol w:w="3130"/>
            </w:tblGrid>
            <w:tr w:rsidR="00627E56" w:rsidRPr="00DF6D28" w14:paraId="7238D573" w14:textId="77777777" w:rsidTr="00627E56">
              <w:trPr>
                <w:trHeight w:hRule="exact" w:val="273"/>
              </w:trPr>
              <w:tc>
                <w:tcPr>
                  <w:tcW w:w="1461" w:type="pct"/>
                  <w:tcBorders>
                    <w:top w:val="single" w:sz="12" w:space="0" w:color="auto"/>
                    <w:bottom w:val="single" w:sz="8" w:space="0" w:color="auto"/>
                  </w:tcBorders>
                </w:tcPr>
                <w:p w14:paraId="07E09C9F" w14:textId="77777777" w:rsidR="00B6596E" w:rsidRPr="00DF6D28" w:rsidRDefault="00B6596E" w:rsidP="0037180A">
                  <w:pPr>
                    <w:spacing w:before="0" w:after="0" w:line="240" w:lineRule="auto"/>
                    <w:rPr>
                      <w:rFonts w:cs="Arial"/>
                      <w:b/>
                      <w:bCs/>
                      <w:color w:val="000000" w:themeColor="text1"/>
                      <w:sz w:val="16"/>
                      <w:szCs w:val="16"/>
                    </w:rPr>
                  </w:pPr>
                  <w:r w:rsidRPr="00DF6D28">
                    <w:rPr>
                      <w:rFonts w:cs="Arial"/>
                      <w:b/>
                      <w:bCs/>
                      <w:color w:val="000000" w:themeColor="text1"/>
                      <w:sz w:val="16"/>
                      <w:szCs w:val="16"/>
                    </w:rPr>
                    <w:t>Location</w:t>
                  </w:r>
                </w:p>
              </w:tc>
              <w:tc>
                <w:tcPr>
                  <w:tcW w:w="1185" w:type="pct"/>
                  <w:tcBorders>
                    <w:top w:val="single" w:sz="12" w:space="0" w:color="auto"/>
                    <w:bottom w:val="single" w:sz="8" w:space="0" w:color="auto"/>
                  </w:tcBorders>
                </w:tcPr>
                <w:p w14:paraId="4EE52A8C" w14:textId="77777777" w:rsidR="00B6596E" w:rsidRPr="00DF6D28" w:rsidRDefault="00B6596E" w:rsidP="0037180A">
                  <w:pPr>
                    <w:spacing w:before="0" w:after="0" w:line="240" w:lineRule="auto"/>
                    <w:rPr>
                      <w:rFonts w:cs="Arial"/>
                      <w:b/>
                      <w:bCs/>
                      <w:color w:val="000000" w:themeColor="text1"/>
                      <w:sz w:val="16"/>
                      <w:szCs w:val="16"/>
                    </w:rPr>
                  </w:pPr>
                  <w:r w:rsidRPr="00DF6D28">
                    <w:rPr>
                      <w:rFonts w:cs="Arial"/>
                      <w:b/>
                      <w:bCs/>
                      <w:color w:val="000000" w:themeColor="text1"/>
                      <w:sz w:val="16"/>
                      <w:szCs w:val="16"/>
                    </w:rPr>
                    <w:t>Area of heathland</w:t>
                  </w:r>
                </w:p>
              </w:tc>
              <w:tc>
                <w:tcPr>
                  <w:tcW w:w="2355" w:type="pct"/>
                  <w:tcBorders>
                    <w:top w:val="single" w:sz="12" w:space="0" w:color="auto"/>
                    <w:bottom w:val="single" w:sz="8" w:space="0" w:color="auto"/>
                  </w:tcBorders>
                </w:tcPr>
                <w:p w14:paraId="489E0BD5" w14:textId="77777777" w:rsidR="00B6596E" w:rsidRPr="00DF6D28" w:rsidRDefault="00B6596E" w:rsidP="0037180A">
                  <w:pPr>
                    <w:spacing w:before="0" w:after="0" w:line="240" w:lineRule="auto"/>
                    <w:rPr>
                      <w:rFonts w:cs="Arial"/>
                      <w:b/>
                      <w:bCs/>
                      <w:color w:val="000000" w:themeColor="text1"/>
                      <w:sz w:val="16"/>
                      <w:szCs w:val="16"/>
                    </w:rPr>
                  </w:pPr>
                  <w:r w:rsidRPr="00DF6D28">
                    <w:rPr>
                      <w:rFonts w:cs="Arial"/>
                      <w:b/>
                      <w:bCs/>
                      <w:color w:val="000000" w:themeColor="text1"/>
                      <w:sz w:val="16"/>
                      <w:szCs w:val="16"/>
                    </w:rPr>
                    <w:t>Source</w:t>
                  </w:r>
                </w:p>
              </w:tc>
            </w:tr>
            <w:tr w:rsidR="00627E56" w:rsidRPr="00DF6D28" w14:paraId="0F208770" w14:textId="77777777" w:rsidTr="00627E56">
              <w:trPr>
                <w:trHeight w:hRule="exact" w:val="273"/>
              </w:trPr>
              <w:tc>
                <w:tcPr>
                  <w:tcW w:w="1461" w:type="pct"/>
                  <w:tcBorders>
                    <w:top w:val="single" w:sz="8" w:space="0" w:color="auto"/>
                  </w:tcBorders>
                </w:tcPr>
                <w:p w14:paraId="09618C46" w14:textId="77777777" w:rsidR="00B6596E" w:rsidRPr="00DF6D28" w:rsidRDefault="00B6596E" w:rsidP="0037180A">
                  <w:pPr>
                    <w:spacing w:before="0" w:after="0" w:line="240" w:lineRule="auto"/>
                    <w:rPr>
                      <w:rFonts w:cs="Arial"/>
                      <w:color w:val="000000" w:themeColor="text1"/>
                      <w:sz w:val="16"/>
                      <w:szCs w:val="16"/>
                    </w:rPr>
                  </w:pPr>
                  <w:proofErr w:type="spellStart"/>
                  <w:r w:rsidRPr="00DF6D28">
                    <w:rPr>
                      <w:rFonts w:cs="Arial"/>
                      <w:color w:val="000000" w:themeColor="text1"/>
                      <w:sz w:val="16"/>
                      <w:szCs w:val="16"/>
                    </w:rPr>
                    <w:t>Bherwerre</w:t>
                  </w:r>
                  <w:proofErr w:type="spellEnd"/>
                  <w:r w:rsidRPr="00DF6D28">
                    <w:rPr>
                      <w:rFonts w:cs="Arial"/>
                      <w:color w:val="000000" w:themeColor="text1"/>
                      <w:sz w:val="16"/>
                      <w:szCs w:val="16"/>
                    </w:rPr>
                    <w:t xml:space="preserve"> Peninsula</w:t>
                  </w:r>
                </w:p>
              </w:tc>
              <w:tc>
                <w:tcPr>
                  <w:tcW w:w="1185" w:type="pct"/>
                  <w:tcBorders>
                    <w:top w:val="single" w:sz="8" w:space="0" w:color="auto"/>
                  </w:tcBorders>
                </w:tcPr>
                <w:p w14:paraId="7E4F17B1"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1915</w:t>
                  </w:r>
                  <w:r>
                    <w:rPr>
                      <w:rFonts w:cs="Arial"/>
                      <w:color w:val="000000" w:themeColor="text1"/>
                      <w:sz w:val="16"/>
                      <w:szCs w:val="16"/>
                    </w:rPr>
                    <w:t xml:space="preserve"> ha</w:t>
                  </w:r>
                </w:p>
              </w:tc>
              <w:tc>
                <w:tcPr>
                  <w:tcW w:w="2355" w:type="pct"/>
                  <w:tcBorders>
                    <w:top w:val="single" w:sz="8" w:space="0" w:color="auto"/>
                  </w:tcBorders>
                </w:tcPr>
                <w:p w14:paraId="3B4CDF55"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Eco Logical Australia 2015</w:t>
                  </w:r>
                  <w:r w:rsidRPr="00DF6D28">
                    <w:rPr>
                      <w:rFonts w:cs="Arial"/>
                      <w:color w:val="000000" w:themeColor="text1"/>
                      <w:sz w:val="16"/>
                      <w:szCs w:val="16"/>
                      <w:vertAlign w:val="superscript"/>
                    </w:rPr>
                    <w:t>a</w:t>
                  </w:r>
                  <w:r w:rsidRPr="00DF6D28">
                    <w:rPr>
                      <w:rFonts w:cs="Arial"/>
                      <w:color w:val="000000" w:themeColor="text1"/>
                      <w:sz w:val="16"/>
                      <w:szCs w:val="16"/>
                    </w:rPr>
                    <w:t>; Taws 1997</w:t>
                  </w:r>
                  <w:r w:rsidRPr="00DF6D28">
                    <w:rPr>
                      <w:rFonts w:cs="Arial"/>
                      <w:color w:val="000000" w:themeColor="text1"/>
                      <w:sz w:val="16"/>
                      <w:szCs w:val="16"/>
                      <w:vertAlign w:val="superscript"/>
                    </w:rPr>
                    <w:t>b</w:t>
                  </w:r>
                </w:p>
              </w:tc>
            </w:tr>
            <w:tr w:rsidR="00627E56" w:rsidRPr="00DF6D28" w14:paraId="19806FD4" w14:textId="77777777" w:rsidTr="00627E56">
              <w:trPr>
                <w:trHeight w:hRule="exact" w:val="273"/>
              </w:trPr>
              <w:tc>
                <w:tcPr>
                  <w:tcW w:w="1461" w:type="pct"/>
                </w:tcPr>
                <w:p w14:paraId="6DF89912" w14:textId="77777777" w:rsidR="00B6596E" w:rsidRPr="00DF6D28" w:rsidRDefault="00B6596E" w:rsidP="0037180A">
                  <w:pPr>
                    <w:spacing w:before="0" w:after="0" w:line="240" w:lineRule="auto"/>
                    <w:rPr>
                      <w:rFonts w:cs="Arial"/>
                      <w:color w:val="000000" w:themeColor="text1"/>
                      <w:sz w:val="16"/>
                      <w:szCs w:val="16"/>
                    </w:rPr>
                  </w:pPr>
                  <w:proofErr w:type="spellStart"/>
                  <w:r>
                    <w:rPr>
                      <w:rFonts w:cs="Arial"/>
                      <w:color w:val="000000" w:themeColor="text1"/>
                      <w:sz w:val="16"/>
                      <w:szCs w:val="16"/>
                    </w:rPr>
                    <w:t>Budderoo</w:t>
                  </w:r>
                  <w:proofErr w:type="spellEnd"/>
                  <w:r>
                    <w:rPr>
                      <w:rFonts w:cs="Arial"/>
                      <w:color w:val="000000" w:themeColor="text1"/>
                      <w:sz w:val="16"/>
                      <w:szCs w:val="16"/>
                    </w:rPr>
                    <w:t xml:space="preserve"> Plateau</w:t>
                  </w:r>
                </w:p>
              </w:tc>
              <w:tc>
                <w:tcPr>
                  <w:tcW w:w="1185" w:type="pct"/>
                </w:tcPr>
                <w:p w14:paraId="75152905" w14:textId="77777777" w:rsidR="00B6596E" w:rsidRPr="00DF6D28" w:rsidRDefault="00B6596E" w:rsidP="0037180A">
                  <w:pPr>
                    <w:spacing w:before="0" w:after="0" w:line="240" w:lineRule="auto"/>
                    <w:rPr>
                      <w:rFonts w:cs="Arial"/>
                      <w:color w:val="000000" w:themeColor="text1"/>
                      <w:sz w:val="16"/>
                      <w:szCs w:val="16"/>
                    </w:rPr>
                  </w:pPr>
                  <w:r>
                    <w:rPr>
                      <w:rFonts w:cs="Arial"/>
                      <w:color w:val="000000" w:themeColor="text1"/>
                      <w:sz w:val="16"/>
                      <w:szCs w:val="16"/>
                    </w:rPr>
                    <w:t>2481 ha</w:t>
                  </w:r>
                </w:p>
              </w:tc>
              <w:tc>
                <w:tcPr>
                  <w:tcW w:w="2355" w:type="pct"/>
                </w:tcPr>
                <w:p w14:paraId="47D38ACB"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Eco Logical Australia 2015</w:t>
                  </w:r>
                </w:p>
              </w:tc>
            </w:tr>
            <w:tr w:rsidR="00627E56" w:rsidRPr="00DF6D28" w14:paraId="42B5A49E" w14:textId="77777777" w:rsidTr="00627E56">
              <w:trPr>
                <w:trHeight w:hRule="exact" w:val="273"/>
              </w:trPr>
              <w:tc>
                <w:tcPr>
                  <w:tcW w:w="1461" w:type="pct"/>
                </w:tcPr>
                <w:p w14:paraId="6F4EE8F0"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Beecroft Peninsula</w:t>
                  </w:r>
                </w:p>
              </w:tc>
              <w:tc>
                <w:tcPr>
                  <w:tcW w:w="1185" w:type="pct"/>
                </w:tcPr>
                <w:p w14:paraId="414B1F9F" w14:textId="77777777" w:rsidR="00B6596E" w:rsidRPr="00DF6D28" w:rsidRDefault="00B6596E" w:rsidP="0037180A">
                  <w:pPr>
                    <w:spacing w:before="0" w:after="0" w:line="240" w:lineRule="auto"/>
                    <w:rPr>
                      <w:rFonts w:cs="Arial"/>
                      <w:color w:val="000000" w:themeColor="text1"/>
                      <w:sz w:val="16"/>
                      <w:szCs w:val="16"/>
                    </w:rPr>
                  </w:pPr>
                  <w:r>
                    <w:rPr>
                      <w:rFonts w:cs="Arial"/>
                      <w:color w:val="000000" w:themeColor="text1"/>
                      <w:sz w:val="16"/>
                      <w:szCs w:val="16"/>
                    </w:rPr>
                    <w:t>3225 ha</w:t>
                  </w:r>
                </w:p>
              </w:tc>
              <w:tc>
                <w:tcPr>
                  <w:tcW w:w="2355" w:type="pct"/>
                </w:tcPr>
                <w:p w14:paraId="7A08E7E8"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Eco Logical Australia 2015</w:t>
                  </w:r>
                </w:p>
              </w:tc>
            </w:tr>
            <w:tr w:rsidR="00627E56" w:rsidRPr="00DF6D28" w14:paraId="43421AD5" w14:textId="77777777" w:rsidTr="00627E56">
              <w:trPr>
                <w:trHeight w:hRule="exact" w:val="273"/>
              </w:trPr>
              <w:tc>
                <w:tcPr>
                  <w:tcW w:w="1461" w:type="pct"/>
                </w:tcPr>
                <w:p w14:paraId="4D792C9F" w14:textId="77777777" w:rsidR="00B6596E" w:rsidRPr="00DF6D28" w:rsidRDefault="00B6596E" w:rsidP="0037180A">
                  <w:pPr>
                    <w:spacing w:before="0" w:after="0" w:line="240" w:lineRule="auto"/>
                    <w:rPr>
                      <w:rFonts w:cs="Arial"/>
                      <w:color w:val="000000" w:themeColor="text1"/>
                      <w:sz w:val="16"/>
                      <w:szCs w:val="16"/>
                    </w:rPr>
                  </w:pPr>
                  <w:proofErr w:type="spellStart"/>
                  <w:r w:rsidRPr="00DF6D28">
                    <w:rPr>
                      <w:rFonts w:cs="Arial"/>
                      <w:color w:val="000000" w:themeColor="text1"/>
                      <w:sz w:val="16"/>
                      <w:szCs w:val="16"/>
                    </w:rPr>
                    <w:t>Croajingolong</w:t>
                  </w:r>
                  <w:proofErr w:type="spellEnd"/>
                </w:p>
              </w:tc>
              <w:tc>
                <w:tcPr>
                  <w:tcW w:w="1185" w:type="pct"/>
                </w:tcPr>
                <w:p w14:paraId="3CB1A6D4" w14:textId="77777777" w:rsidR="00B6596E" w:rsidRPr="00DF6D28" w:rsidRDefault="00B6596E" w:rsidP="0037180A">
                  <w:pPr>
                    <w:spacing w:before="0" w:after="0" w:line="240" w:lineRule="auto"/>
                    <w:rPr>
                      <w:rFonts w:cs="Arial"/>
                      <w:color w:val="000000" w:themeColor="text1"/>
                      <w:sz w:val="16"/>
                      <w:szCs w:val="16"/>
                    </w:rPr>
                  </w:pPr>
                  <w:r>
                    <w:rPr>
                      <w:rFonts w:cs="Arial"/>
                      <w:color w:val="000000" w:themeColor="text1"/>
                      <w:sz w:val="16"/>
                      <w:szCs w:val="16"/>
                    </w:rPr>
                    <w:t>226 ha</w:t>
                  </w:r>
                </w:p>
              </w:tc>
              <w:tc>
                <w:tcPr>
                  <w:tcW w:w="2355" w:type="pct"/>
                </w:tcPr>
                <w:p w14:paraId="0659EF68"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 xml:space="preserve">Davies </w:t>
                  </w:r>
                  <w:r w:rsidRPr="00DF6D28">
                    <w:rPr>
                      <w:rFonts w:cs="Arial"/>
                      <w:i/>
                      <w:iCs/>
                      <w:color w:val="000000" w:themeColor="text1"/>
                      <w:sz w:val="16"/>
                      <w:szCs w:val="16"/>
                    </w:rPr>
                    <w:t>et al</w:t>
                  </w:r>
                  <w:r w:rsidRPr="00DF6D28">
                    <w:rPr>
                      <w:rFonts w:cs="Arial"/>
                      <w:color w:val="000000" w:themeColor="text1"/>
                      <w:sz w:val="16"/>
                      <w:szCs w:val="16"/>
                    </w:rPr>
                    <w:t>. 2002</w:t>
                  </w:r>
                </w:p>
              </w:tc>
            </w:tr>
            <w:tr w:rsidR="00627E56" w:rsidRPr="00DF6D28" w14:paraId="7DFBF291" w14:textId="77777777" w:rsidTr="00627E56">
              <w:trPr>
                <w:trHeight w:hRule="exact" w:val="273"/>
              </w:trPr>
              <w:tc>
                <w:tcPr>
                  <w:tcW w:w="1461" w:type="pct"/>
                </w:tcPr>
                <w:p w14:paraId="5A0C441B"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Wilsons Promontory</w:t>
                  </w:r>
                </w:p>
              </w:tc>
              <w:tc>
                <w:tcPr>
                  <w:tcW w:w="1185" w:type="pct"/>
                </w:tcPr>
                <w:p w14:paraId="239D9AC6"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6180</w:t>
                  </w:r>
                  <w:r>
                    <w:rPr>
                      <w:rFonts w:cs="Arial"/>
                      <w:color w:val="000000" w:themeColor="text1"/>
                      <w:sz w:val="16"/>
                      <w:szCs w:val="16"/>
                    </w:rPr>
                    <w:t xml:space="preserve"> ha</w:t>
                  </w:r>
                </w:p>
              </w:tc>
              <w:tc>
                <w:tcPr>
                  <w:tcW w:w="2355" w:type="pct"/>
                </w:tcPr>
                <w:p w14:paraId="70476509" w14:textId="77777777" w:rsidR="00B6596E" w:rsidRPr="00DF6D28" w:rsidRDefault="00B6596E" w:rsidP="0037180A">
                  <w:pPr>
                    <w:spacing w:before="0" w:after="0" w:line="240" w:lineRule="auto"/>
                    <w:rPr>
                      <w:rFonts w:cs="Arial"/>
                      <w:color w:val="000000" w:themeColor="text1"/>
                      <w:sz w:val="16"/>
                      <w:szCs w:val="16"/>
                    </w:rPr>
                  </w:pPr>
                  <w:r w:rsidRPr="008C5F70">
                    <w:rPr>
                      <w:rFonts w:cs="Arial"/>
                      <w:color w:val="000000" w:themeColor="text1"/>
                      <w:sz w:val="16"/>
                      <w:szCs w:val="16"/>
                    </w:rPr>
                    <w:t>Davies and Oates</w:t>
                  </w:r>
                  <w:r w:rsidRPr="00DF6D28">
                    <w:rPr>
                      <w:rFonts w:cs="Arial"/>
                      <w:color w:val="000000" w:themeColor="text1"/>
                      <w:sz w:val="16"/>
                      <w:szCs w:val="16"/>
                    </w:rPr>
                    <w:t xml:space="preserve"> 1999</w:t>
                  </w:r>
                </w:p>
              </w:tc>
            </w:tr>
            <w:tr w:rsidR="00627E56" w:rsidRPr="00DF6D28" w14:paraId="72C995A9" w14:textId="77777777" w:rsidTr="00627E56">
              <w:trPr>
                <w:trHeight w:hRule="exact" w:val="273"/>
              </w:trPr>
              <w:tc>
                <w:tcPr>
                  <w:tcW w:w="1461" w:type="pct"/>
                  <w:tcBorders>
                    <w:bottom w:val="single" w:sz="12" w:space="0" w:color="auto"/>
                  </w:tcBorders>
                </w:tcPr>
                <w:p w14:paraId="45959EE2" w14:textId="72EDEDCC" w:rsidR="00B6596E" w:rsidRPr="00DF6D28" w:rsidRDefault="00A15E8A" w:rsidP="0037180A">
                  <w:pPr>
                    <w:spacing w:before="0" w:after="0" w:line="240" w:lineRule="auto"/>
                    <w:rPr>
                      <w:rFonts w:cs="Arial"/>
                      <w:color w:val="000000" w:themeColor="text1"/>
                      <w:sz w:val="16"/>
                      <w:szCs w:val="16"/>
                    </w:rPr>
                  </w:pPr>
                  <w:r>
                    <w:rPr>
                      <w:rFonts w:cs="Arial"/>
                      <w:color w:val="000000" w:themeColor="text1"/>
                      <w:sz w:val="16"/>
                      <w:szCs w:val="16"/>
                    </w:rPr>
                    <w:t>[redacted]</w:t>
                  </w:r>
                </w:p>
              </w:tc>
              <w:tc>
                <w:tcPr>
                  <w:tcW w:w="1185" w:type="pct"/>
                  <w:tcBorders>
                    <w:bottom w:val="single" w:sz="12" w:space="0" w:color="auto"/>
                  </w:tcBorders>
                </w:tcPr>
                <w:p w14:paraId="17FD27D5" w14:textId="77777777" w:rsidR="00B6596E" w:rsidRPr="00DF6D28" w:rsidRDefault="00B6596E" w:rsidP="0037180A">
                  <w:pPr>
                    <w:spacing w:before="0" w:after="0" w:line="240" w:lineRule="auto"/>
                    <w:rPr>
                      <w:rFonts w:cs="Arial"/>
                      <w:color w:val="000000" w:themeColor="text1"/>
                      <w:sz w:val="16"/>
                      <w:szCs w:val="16"/>
                    </w:rPr>
                  </w:pPr>
                  <w:r>
                    <w:rPr>
                      <w:rFonts w:cs="Arial"/>
                      <w:color w:val="000000" w:themeColor="text1"/>
                      <w:sz w:val="16"/>
                      <w:szCs w:val="16"/>
                    </w:rPr>
                    <w:t>1050 ha</w:t>
                  </w:r>
                  <w:r w:rsidRPr="005379C4">
                    <w:rPr>
                      <w:rFonts w:cs="Arial"/>
                      <w:color w:val="000000" w:themeColor="text1"/>
                      <w:sz w:val="16"/>
                      <w:szCs w:val="16"/>
                      <w:vertAlign w:val="superscript"/>
                    </w:rPr>
                    <w:t>c</w:t>
                  </w:r>
                </w:p>
              </w:tc>
              <w:tc>
                <w:tcPr>
                  <w:tcW w:w="2355" w:type="pct"/>
                  <w:tcBorders>
                    <w:bottom w:val="single" w:sz="12" w:space="0" w:color="auto"/>
                  </w:tcBorders>
                </w:tcPr>
                <w:p w14:paraId="65EDE726" w14:textId="77777777" w:rsidR="00B6596E" w:rsidRPr="00DF6D28" w:rsidRDefault="00B6596E" w:rsidP="0037180A">
                  <w:pPr>
                    <w:spacing w:before="0" w:after="0" w:line="240" w:lineRule="auto"/>
                    <w:rPr>
                      <w:rFonts w:cs="Arial"/>
                      <w:color w:val="000000" w:themeColor="text1"/>
                      <w:sz w:val="16"/>
                      <w:szCs w:val="16"/>
                    </w:rPr>
                  </w:pPr>
                  <w:r w:rsidRPr="00DF6D28">
                    <w:rPr>
                      <w:rFonts w:cs="Arial"/>
                      <w:color w:val="000000" w:themeColor="text1"/>
                      <w:sz w:val="16"/>
                      <w:szCs w:val="16"/>
                    </w:rPr>
                    <w:t xml:space="preserve">Davies </w:t>
                  </w:r>
                  <w:r w:rsidRPr="008C5F70">
                    <w:rPr>
                      <w:rFonts w:cs="Arial"/>
                      <w:color w:val="000000" w:themeColor="text1"/>
                      <w:sz w:val="16"/>
                      <w:szCs w:val="16"/>
                    </w:rPr>
                    <w:t>and Oates</w:t>
                  </w:r>
                  <w:r>
                    <w:rPr>
                      <w:rFonts w:cs="Arial"/>
                      <w:i/>
                      <w:iCs/>
                      <w:color w:val="000000" w:themeColor="text1"/>
                      <w:sz w:val="16"/>
                      <w:szCs w:val="16"/>
                    </w:rPr>
                    <w:t xml:space="preserve"> </w:t>
                  </w:r>
                  <w:r w:rsidRPr="00DF6D28">
                    <w:rPr>
                      <w:rFonts w:cs="Arial"/>
                      <w:color w:val="000000" w:themeColor="text1"/>
                      <w:sz w:val="16"/>
                      <w:szCs w:val="16"/>
                    </w:rPr>
                    <w:t>1999</w:t>
                  </w:r>
                </w:p>
              </w:tc>
            </w:tr>
          </w:tbl>
          <w:p w14:paraId="3A7F7413" w14:textId="77777777" w:rsidR="00B6596E" w:rsidRPr="00DF6D28" w:rsidRDefault="00B6596E" w:rsidP="0037180A">
            <w:pPr>
              <w:spacing w:before="40" w:after="0" w:line="240" w:lineRule="auto"/>
              <w:ind w:left="390"/>
              <w:rPr>
                <w:rFonts w:cs="Arial"/>
                <w:color w:val="000000" w:themeColor="text1"/>
                <w:sz w:val="16"/>
                <w:szCs w:val="16"/>
              </w:rPr>
            </w:pPr>
            <w:r w:rsidRPr="00DF6D28">
              <w:rPr>
                <w:rFonts w:cs="Arial"/>
                <w:color w:val="000000" w:themeColor="text1"/>
                <w:sz w:val="16"/>
                <w:szCs w:val="16"/>
                <w:vertAlign w:val="superscript"/>
              </w:rPr>
              <w:t>a</w:t>
            </w:r>
            <w:r w:rsidRPr="00DF6D28">
              <w:rPr>
                <w:rFonts w:cs="Arial"/>
                <w:color w:val="000000" w:themeColor="text1"/>
                <w:sz w:val="16"/>
                <w:szCs w:val="16"/>
              </w:rPr>
              <w:t xml:space="preserve"> New South Wales</w:t>
            </w:r>
          </w:p>
          <w:p w14:paraId="4694C429" w14:textId="77777777" w:rsidR="00B6596E" w:rsidRDefault="00B6596E" w:rsidP="0037180A">
            <w:pPr>
              <w:spacing w:before="0" w:after="0" w:line="240" w:lineRule="auto"/>
              <w:ind w:left="390"/>
              <w:rPr>
                <w:rFonts w:cs="Arial"/>
                <w:color w:val="000000" w:themeColor="text1"/>
                <w:sz w:val="16"/>
                <w:szCs w:val="16"/>
              </w:rPr>
            </w:pPr>
            <w:r w:rsidRPr="00DF6D28">
              <w:rPr>
                <w:rFonts w:cs="Arial"/>
                <w:color w:val="000000" w:themeColor="text1"/>
                <w:sz w:val="16"/>
                <w:szCs w:val="16"/>
                <w:vertAlign w:val="superscript"/>
              </w:rPr>
              <w:t>b</w:t>
            </w:r>
            <w:r w:rsidRPr="00DF6D28">
              <w:rPr>
                <w:rFonts w:cs="Arial"/>
                <w:color w:val="000000" w:themeColor="text1"/>
                <w:sz w:val="16"/>
                <w:szCs w:val="16"/>
              </w:rPr>
              <w:t xml:space="preserve"> Jervis Bay Territory</w:t>
            </w:r>
            <w:r>
              <w:rPr>
                <w:rFonts w:cs="Arial"/>
                <w:color w:val="000000" w:themeColor="text1"/>
                <w:sz w:val="16"/>
                <w:szCs w:val="16"/>
              </w:rPr>
              <w:t xml:space="preserve">, </w:t>
            </w:r>
            <w:r w:rsidRPr="00DF6D28">
              <w:rPr>
                <w:rFonts w:cs="Arial"/>
                <w:color w:val="000000" w:themeColor="text1"/>
                <w:sz w:val="16"/>
                <w:szCs w:val="16"/>
              </w:rPr>
              <w:t xml:space="preserve">supplemented with Tindall </w:t>
            </w:r>
            <w:r w:rsidRPr="00A64466">
              <w:rPr>
                <w:rFonts w:cs="Arial"/>
                <w:i/>
                <w:iCs/>
                <w:color w:val="000000" w:themeColor="text1"/>
                <w:sz w:val="16"/>
                <w:szCs w:val="16"/>
              </w:rPr>
              <w:t>et al</w:t>
            </w:r>
            <w:r w:rsidRPr="00DF6D28">
              <w:rPr>
                <w:rFonts w:cs="Arial"/>
                <w:color w:val="000000" w:themeColor="text1"/>
                <w:sz w:val="16"/>
                <w:szCs w:val="16"/>
              </w:rPr>
              <w:t>. 2004 for unmapped areas</w:t>
            </w:r>
          </w:p>
          <w:p w14:paraId="543628C4" w14:textId="58BC4B4B" w:rsidR="00B6596E" w:rsidRPr="00DF6D28" w:rsidRDefault="00B6596E" w:rsidP="0037180A">
            <w:pPr>
              <w:spacing w:before="0" w:after="160" w:line="240" w:lineRule="auto"/>
              <w:ind w:left="390"/>
              <w:rPr>
                <w:rFonts w:cs="Arial"/>
                <w:color w:val="000000" w:themeColor="text1"/>
                <w:sz w:val="16"/>
                <w:szCs w:val="16"/>
              </w:rPr>
            </w:pPr>
            <w:r w:rsidRPr="00F04F79">
              <w:rPr>
                <w:rFonts w:cs="Arial"/>
                <w:color w:val="000000" w:themeColor="text1"/>
                <w:sz w:val="16"/>
                <w:szCs w:val="16"/>
                <w:vertAlign w:val="superscript"/>
              </w:rPr>
              <w:t>c</w:t>
            </w:r>
            <w:r>
              <w:rPr>
                <w:rFonts w:cs="Arial"/>
                <w:color w:val="000000" w:themeColor="text1"/>
                <w:sz w:val="16"/>
                <w:szCs w:val="16"/>
              </w:rPr>
              <w:t xml:space="preserve"> comprised of 450 ha of wet heathland (EVC 8) and 600 ha of wet heathland/sand heathland mosaic (EVC 307)</w:t>
            </w:r>
            <w:r w:rsidR="00CA5F9A">
              <w:rPr>
                <w:rFonts w:cs="Arial"/>
                <w:color w:val="000000" w:themeColor="text1"/>
                <w:sz w:val="16"/>
                <w:szCs w:val="16"/>
              </w:rPr>
              <w:t xml:space="preserve"> (Davies and Oates 1999)</w:t>
            </w:r>
          </w:p>
          <w:p w14:paraId="3A223769" w14:textId="5FF91C9E" w:rsidR="001945E8" w:rsidRPr="001945E8" w:rsidRDefault="001945E8" w:rsidP="0037180A">
            <w:pPr>
              <w:spacing w:before="160" w:after="160" w:line="240" w:lineRule="auto"/>
              <w:rPr>
                <w:rFonts w:cs="Arial"/>
                <w:b/>
                <w:bCs/>
                <w:color w:val="000000" w:themeColor="text1"/>
                <w:szCs w:val="18"/>
              </w:rPr>
            </w:pPr>
            <w:r w:rsidRPr="001945E8">
              <w:rPr>
                <w:rFonts w:cs="Arial"/>
                <w:b/>
                <w:bCs/>
                <w:color w:val="000000" w:themeColor="text1"/>
                <w:szCs w:val="18"/>
              </w:rPr>
              <w:t>Threats</w:t>
            </w:r>
          </w:p>
          <w:p w14:paraId="56D25714" w14:textId="3168E587" w:rsidR="00117FDD" w:rsidRDefault="00117FDD" w:rsidP="0037180A">
            <w:pPr>
              <w:spacing w:before="160" w:after="160" w:line="240" w:lineRule="auto"/>
              <w:rPr>
                <w:rFonts w:cs="Arial"/>
                <w:i/>
                <w:iCs/>
                <w:color w:val="000000" w:themeColor="text1"/>
                <w:szCs w:val="18"/>
              </w:rPr>
            </w:pPr>
            <w:r>
              <w:rPr>
                <w:rFonts w:cs="Arial"/>
                <w:i/>
                <w:iCs/>
                <w:color w:val="000000" w:themeColor="text1"/>
                <w:szCs w:val="18"/>
              </w:rPr>
              <w:lastRenderedPageBreak/>
              <w:t xml:space="preserve">Fire </w:t>
            </w:r>
          </w:p>
          <w:p w14:paraId="06B45CE4" w14:textId="2C6419C7" w:rsidR="002663EB" w:rsidRDefault="002663EB" w:rsidP="0037180A">
            <w:pPr>
              <w:spacing w:before="160" w:after="160" w:line="240" w:lineRule="auto"/>
              <w:rPr>
                <w:rFonts w:cs="Arial"/>
                <w:color w:val="000000" w:themeColor="text1"/>
              </w:rPr>
            </w:pPr>
            <w:r>
              <w:rPr>
                <w:rFonts w:cs="Arial"/>
                <w:color w:val="000000" w:themeColor="text1"/>
                <w:szCs w:val="18"/>
              </w:rPr>
              <w:t xml:space="preserve">The </w:t>
            </w:r>
            <w:r w:rsidRPr="00A033FB">
              <w:rPr>
                <w:rFonts w:cs="Arial"/>
                <w:color w:val="000000" w:themeColor="text1"/>
                <w:szCs w:val="18"/>
              </w:rPr>
              <w:t>C</w:t>
            </w:r>
            <w:r>
              <w:rPr>
                <w:rFonts w:cs="Arial"/>
                <w:color w:val="000000" w:themeColor="text1"/>
                <w:szCs w:val="18"/>
              </w:rPr>
              <w:t xml:space="preserve">onservation Action Plan for Wilsons Prom NP </w:t>
            </w:r>
            <w:r w:rsidRPr="00A033FB">
              <w:rPr>
                <w:rFonts w:cs="Arial"/>
                <w:color w:val="000000" w:themeColor="text1"/>
                <w:szCs w:val="18"/>
              </w:rPr>
              <w:t>identifies application of a landscape-scale ecological fire program to improve the structural diversity and distribution of vegetation growth stages as a priority conservation strategy (Parks Victoria 2017)</w:t>
            </w:r>
            <w:r>
              <w:rPr>
                <w:rFonts w:cs="Arial"/>
                <w:color w:val="000000" w:themeColor="text1"/>
                <w:szCs w:val="18"/>
              </w:rPr>
              <w:t xml:space="preserve">. </w:t>
            </w:r>
            <w:r>
              <w:rPr>
                <w:rFonts w:cs="Arial"/>
                <w:color w:val="000000" w:themeColor="text1"/>
              </w:rPr>
              <w:t xml:space="preserve">Ecological burning </w:t>
            </w:r>
            <w:r w:rsidRPr="009E6F56">
              <w:rPr>
                <w:rFonts w:cs="Arial"/>
                <w:color w:val="000000" w:themeColor="text1"/>
              </w:rPr>
              <w:t xml:space="preserve">is essential for maintaining </w:t>
            </w:r>
            <w:r>
              <w:rPr>
                <w:rFonts w:cs="Arial"/>
                <w:color w:val="000000" w:themeColor="text1"/>
              </w:rPr>
              <w:t>flora and fauna</w:t>
            </w:r>
            <w:r w:rsidRPr="009E6F56">
              <w:rPr>
                <w:rFonts w:cs="Arial"/>
                <w:color w:val="000000" w:themeColor="text1"/>
              </w:rPr>
              <w:t xml:space="preserve"> </w:t>
            </w:r>
            <w:r>
              <w:rPr>
                <w:rFonts w:cs="Arial"/>
                <w:color w:val="000000" w:themeColor="text1"/>
              </w:rPr>
              <w:t xml:space="preserve">species </w:t>
            </w:r>
            <w:r w:rsidRPr="009E6F56">
              <w:rPr>
                <w:rFonts w:cs="Arial"/>
                <w:color w:val="000000" w:themeColor="text1"/>
              </w:rPr>
              <w:t>diversity in heathland and higher-quality examples of heathland are associated with the presence of controlled mosaic ecological fire, as opposed to large-scale fires or the long-term absence of fire (Parks Victoria 2017).</w:t>
            </w:r>
            <w:r>
              <w:rPr>
                <w:rFonts w:cs="Arial"/>
                <w:color w:val="000000" w:themeColor="text1"/>
              </w:rPr>
              <w:t xml:space="preserve"> A ‘Fire Ecology Strategy’ is being developed for Wilsons Prom NP and aims to improve the health of heathland and other vegetation communities through applying fire in an ecologically appropriate manner, including mosaic burning in the northern </w:t>
            </w:r>
            <w:r w:rsidRPr="00AE420E">
              <w:rPr>
                <w:rFonts w:cs="Arial"/>
                <w:color w:val="000000" w:themeColor="text1"/>
              </w:rPr>
              <w:t>heathlands. Thus,</w:t>
            </w:r>
            <w:r w:rsidR="00C75AED">
              <w:rPr>
                <w:rFonts w:cs="Arial"/>
                <w:color w:val="000000" w:themeColor="text1"/>
              </w:rPr>
              <w:t xml:space="preserve"> </w:t>
            </w:r>
            <w:proofErr w:type="gramStart"/>
            <w:r w:rsidRPr="00AE420E">
              <w:rPr>
                <w:rFonts w:cs="Arial"/>
                <w:color w:val="000000" w:themeColor="text1"/>
              </w:rPr>
              <w:t>current</w:t>
            </w:r>
            <w:proofErr w:type="gramEnd"/>
            <w:r w:rsidRPr="00AE420E">
              <w:rPr>
                <w:rFonts w:cs="Arial"/>
                <w:color w:val="000000" w:themeColor="text1"/>
              </w:rPr>
              <w:t xml:space="preserve"> and future management of fire </w:t>
            </w:r>
            <w:r w:rsidR="001809E2" w:rsidRPr="00AE420E">
              <w:rPr>
                <w:rFonts w:cs="Arial"/>
                <w:color w:val="000000" w:themeColor="text1"/>
              </w:rPr>
              <w:t xml:space="preserve">at Wilsons Prom </w:t>
            </w:r>
            <w:r w:rsidRPr="00AE420E">
              <w:rPr>
                <w:rFonts w:cs="Arial"/>
                <w:color w:val="000000" w:themeColor="text1"/>
              </w:rPr>
              <w:t xml:space="preserve">is sympathetic to the habitat requirements of the Eastern Bristlebird (sections 3.3 and 3.5); nonetheless, potential impacts to </w:t>
            </w:r>
            <w:r w:rsidR="00EA7255" w:rsidRPr="00AE420E">
              <w:rPr>
                <w:rFonts w:cs="Arial"/>
                <w:color w:val="000000" w:themeColor="text1"/>
              </w:rPr>
              <w:t xml:space="preserve">the species </w:t>
            </w:r>
            <w:r w:rsidRPr="00AE420E">
              <w:rPr>
                <w:rFonts w:cs="Arial"/>
                <w:color w:val="000000" w:themeColor="text1"/>
              </w:rPr>
              <w:t>will be considered when planning ecological burns</w:t>
            </w:r>
            <w:r w:rsidR="002630C1">
              <w:rPr>
                <w:rFonts w:cs="Arial"/>
                <w:color w:val="000000" w:themeColor="text1"/>
              </w:rPr>
              <w:t>, especially while the population is establishing</w:t>
            </w:r>
            <w:r w:rsidRPr="00AE420E">
              <w:rPr>
                <w:rFonts w:cs="Arial"/>
                <w:color w:val="000000" w:themeColor="text1"/>
              </w:rPr>
              <w:t>.</w:t>
            </w:r>
            <w:r>
              <w:rPr>
                <w:rFonts w:cs="Arial"/>
                <w:color w:val="000000" w:themeColor="text1"/>
              </w:rPr>
              <w:t xml:space="preserve"> </w:t>
            </w:r>
          </w:p>
          <w:p w14:paraId="454DCDFD" w14:textId="77777777" w:rsidR="00877D77" w:rsidRPr="00EA3604" w:rsidRDefault="00877D77" w:rsidP="0037180A">
            <w:pPr>
              <w:spacing w:before="160" w:after="160" w:line="240" w:lineRule="auto"/>
              <w:rPr>
                <w:rFonts w:cs="Arial"/>
                <w:i/>
                <w:iCs/>
                <w:color w:val="000000" w:themeColor="text1"/>
                <w:szCs w:val="18"/>
              </w:rPr>
            </w:pPr>
            <w:r w:rsidRPr="00EA3604">
              <w:rPr>
                <w:rFonts w:cs="Arial"/>
                <w:i/>
                <w:iCs/>
                <w:color w:val="000000" w:themeColor="text1"/>
                <w:szCs w:val="18"/>
              </w:rPr>
              <w:t>Feral predators</w:t>
            </w:r>
          </w:p>
          <w:p w14:paraId="54E44D15" w14:textId="1F7ADF73" w:rsidR="00877D77" w:rsidRDefault="00877D77" w:rsidP="0037180A">
            <w:pPr>
              <w:spacing w:before="160" w:after="160" w:line="240" w:lineRule="auto"/>
              <w:rPr>
                <w:rFonts w:cs="Arial"/>
                <w:color w:val="000000" w:themeColor="text1"/>
                <w:szCs w:val="18"/>
              </w:rPr>
            </w:pPr>
            <w:r w:rsidRPr="008377CD">
              <w:rPr>
                <w:rFonts w:cs="Arial"/>
                <w:color w:val="000000" w:themeColor="text1"/>
                <w:szCs w:val="18"/>
              </w:rPr>
              <w:t xml:space="preserve">Red Foxes </w:t>
            </w:r>
            <w:r w:rsidR="008B207A">
              <w:rPr>
                <w:rFonts w:cs="Arial"/>
                <w:color w:val="000000" w:themeColor="text1"/>
                <w:szCs w:val="18"/>
              </w:rPr>
              <w:t>(</w:t>
            </w:r>
            <w:r w:rsidR="008B207A">
              <w:rPr>
                <w:rFonts w:cs="Arial"/>
                <w:i/>
                <w:iCs/>
                <w:color w:val="000000" w:themeColor="text1"/>
                <w:szCs w:val="18"/>
              </w:rPr>
              <w:t xml:space="preserve">Vulpes </w:t>
            </w:r>
            <w:r w:rsidR="008B207A" w:rsidRPr="008B207A">
              <w:rPr>
                <w:rFonts w:cs="Arial"/>
                <w:i/>
                <w:iCs/>
                <w:color w:val="000000" w:themeColor="text1"/>
                <w:szCs w:val="18"/>
              </w:rPr>
              <w:t>vulpes</w:t>
            </w:r>
            <w:r w:rsidR="008B207A">
              <w:rPr>
                <w:rFonts w:cs="Arial"/>
                <w:color w:val="000000" w:themeColor="text1"/>
                <w:szCs w:val="18"/>
              </w:rPr>
              <w:t xml:space="preserve">) </w:t>
            </w:r>
            <w:r w:rsidRPr="008B207A">
              <w:rPr>
                <w:rFonts w:cs="Arial"/>
                <w:color w:val="000000" w:themeColor="text1"/>
                <w:szCs w:val="18"/>
              </w:rPr>
              <w:t>and</w:t>
            </w:r>
            <w:r w:rsidRPr="008377CD">
              <w:rPr>
                <w:rFonts w:cs="Arial"/>
                <w:color w:val="000000" w:themeColor="text1"/>
                <w:szCs w:val="18"/>
              </w:rPr>
              <w:t xml:space="preserve"> feral Cats </w:t>
            </w:r>
            <w:r w:rsidR="008B207A">
              <w:rPr>
                <w:rFonts w:cs="Arial"/>
                <w:color w:val="000000" w:themeColor="text1"/>
                <w:szCs w:val="18"/>
              </w:rPr>
              <w:t>(</w:t>
            </w:r>
            <w:r w:rsidR="008B207A">
              <w:rPr>
                <w:rFonts w:cs="Arial"/>
                <w:i/>
                <w:iCs/>
                <w:color w:val="000000" w:themeColor="text1"/>
                <w:szCs w:val="18"/>
              </w:rPr>
              <w:t xml:space="preserve">Felis </w:t>
            </w:r>
            <w:proofErr w:type="spellStart"/>
            <w:r w:rsidR="008B207A" w:rsidRPr="008B207A">
              <w:rPr>
                <w:rFonts w:cs="Arial"/>
                <w:i/>
                <w:iCs/>
                <w:color w:val="000000" w:themeColor="text1"/>
                <w:szCs w:val="18"/>
              </w:rPr>
              <w:t>catus</w:t>
            </w:r>
            <w:proofErr w:type="spellEnd"/>
            <w:r w:rsidR="008B207A">
              <w:rPr>
                <w:rFonts w:cs="Arial"/>
                <w:color w:val="000000" w:themeColor="text1"/>
                <w:szCs w:val="18"/>
              </w:rPr>
              <w:t xml:space="preserve">) </w:t>
            </w:r>
            <w:r w:rsidRPr="008B207A">
              <w:rPr>
                <w:rFonts w:cs="Arial"/>
                <w:color w:val="000000" w:themeColor="text1"/>
                <w:szCs w:val="18"/>
              </w:rPr>
              <w:t>may</w:t>
            </w:r>
            <w:r>
              <w:rPr>
                <w:rFonts w:cs="Arial"/>
                <w:color w:val="000000" w:themeColor="text1"/>
                <w:szCs w:val="18"/>
              </w:rPr>
              <w:t xml:space="preserve"> have contributed to the decline of </w:t>
            </w:r>
            <w:r w:rsidR="003A64AF">
              <w:rPr>
                <w:rFonts w:cs="Arial"/>
                <w:color w:val="000000" w:themeColor="text1"/>
                <w:szCs w:val="18"/>
              </w:rPr>
              <w:t xml:space="preserve">avifauna and </w:t>
            </w:r>
            <w:r>
              <w:rPr>
                <w:rFonts w:cs="Arial"/>
                <w:color w:val="000000" w:themeColor="text1"/>
                <w:szCs w:val="18"/>
              </w:rPr>
              <w:t>ground-dwelling fauna</w:t>
            </w:r>
            <w:r w:rsidR="003A64AF">
              <w:rPr>
                <w:rFonts w:cs="Arial"/>
                <w:color w:val="000000" w:themeColor="text1"/>
                <w:szCs w:val="18"/>
              </w:rPr>
              <w:t xml:space="preserve">l </w:t>
            </w:r>
            <w:r>
              <w:rPr>
                <w:rFonts w:cs="Arial"/>
                <w:color w:val="000000" w:themeColor="text1"/>
                <w:szCs w:val="18"/>
              </w:rPr>
              <w:t>assemblages</w:t>
            </w:r>
            <w:r w:rsidR="003A64AF">
              <w:rPr>
                <w:rFonts w:cs="Arial"/>
                <w:color w:val="000000" w:themeColor="text1"/>
                <w:szCs w:val="18"/>
              </w:rPr>
              <w:t xml:space="preserve"> </w:t>
            </w:r>
            <w:r>
              <w:rPr>
                <w:rFonts w:cs="Arial"/>
                <w:color w:val="000000" w:themeColor="text1"/>
                <w:szCs w:val="18"/>
              </w:rPr>
              <w:t>in heathland and other vegetation communities at Wilsons Prom (Parks Victoria 2017)</w:t>
            </w:r>
            <w:r w:rsidR="00591D4A">
              <w:rPr>
                <w:rFonts w:cs="Arial"/>
                <w:color w:val="000000" w:themeColor="text1"/>
                <w:szCs w:val="18"/>
              </w:rPr>
              <w:t xml:space="preserve">. Feral predators may therefore </w:t>
            </w:r>
            <w:r w:rsidRPr="008377CD">
              <w:rPr>
                <w:rFonts w:cs="Arial"/>
                <w:color w:val="000000" w:themeColor="text1"/>
                <w:szCs w:val="18"/>
              </w:rPr>
              <w:t>pose a risk</w:t>
            </w:r>
            <w:r>
              <w:rPr>
                <w:rFonts w:cs="Arial"/>
                <w:color w:val="000000" w:themeColor="text1"/>
                <w:szCs w:val="18"/>
              </w:rPr>
              <w:t xml:space="preserve"> to Eastern Bristlebirds (section 3.5)</w:t>
            </w:r>
            <w:r w:rsidR="00383EA8">
              <w:rPr>
                <w:rFonts w:cs="Arial"/>
                <w:color w:val="000000" w:themeColor="text1"/>
                <w:szCs w:val="18"/>
              </w:rPr>
              <w:t>, but a</w:t>
            </w:r>
            <w:r w:rsidRPr="008377CD">
              <w:rPr>
                <w:rFonts w:cs="Arial"/>
                <w:color w:val="000000" w:themeColor="text1"/>
                <w:szCs w:val="18"/>
              </w:rPr>
              <w:t xml:space="preserve">n ongoing park-wide fox-baiting program </w:t>
            </w:r>
            <w:r>
              <w:rPr>
                <w:rFonts w:cs="Arial"/>
                <w:color w:val="000000" w:themeColor="text1"/>
                <w:szCs w:val="18"/>
              </w:rPr>
              <w:t xml:space="preserve">(1080-baiting along the road/track network since 1993; Parks Victoria 2002) </w:t>
            </w:r>
            <w:r w:rsidRPr="008377CD">
              <w:rPr>
                <w:rFonts w:cs="Arial"/>
                <w:color w:val="000000" w:themeColor="text1"/>
                <w:szCs w:val="18"/>
              </w:rPr>
              <w:t>and increased efforts to control cats</w:t>
            </w:r>
            <w:r>
              <w:rPr>
                <w:rFonts w:cs="Arial"/>
                <w:color w:val="000000" w:themeColor="text1"/>
                <w:szCs w:val="18"/>
              </w:rPr>
              <w:t xml:space="preserve"> (cage trapping)</w:t>
            </w:r>
            <w:r w:rsidRPr="008377CD">
              <w:rPr>
                <w:rFonts w:cs="Arial"/>
                <w:color w:val="000000" w:themeColor="text1"/>
                <w:szCs w:val="18"/>
              </w:rPr>
              <w:t xml:space="preserve"> </w:t>
            </w:r>
            <w:r>
              <w:rPr>
                <w:rFonts w:cs="Arial"/>
                <w:color w:val="000000" w:themeColor="text1"/>
                <w:szCs w:val="18"/>
              </w:rPr>
              <w:t xml:space="preserve">are </w:t>
            </w:r>
            <w:r w:rsidRPr="008377CD">
              <w:rPr>
                <w:rFonts w:cs="Arial"/>
                <w:color w:val="000000" w:themeColor="text1"/>
                <w:szCs w:val="18"/>
              </w:rPr>
              <w:t>reduc</w:t>
            </w:r>
            <w:r>
              <w:rPr>
                <w:rFonts w:cs="Arial"/>
                <w:color w:val="000000" w:themeColor="text1"/>
                <w:szCs w:val="18"/>
              </w:rPr>
              <w:t>ing</w:t>
            </w:r>
            <w:r w:rsidRPr="008377CD">
              <w:rPr>
                <w:rFonts w:cs="Arial"/>
                <w:color w:val="000000" w:themeColor="text1"/>
                <w:szCs w:val="18"/>
              </w:rPr>
              <w:t xml:space="preserve"> th</w:t>
            </w:r>
            <w:r>
              <w:rPr>
                <w:rFonts w:cs="Arial"/>
                <w:color w:val="000000" w:themeColor="text1"/>
                <w:szCs w:val="18"/>
              </w:rPr>
              <w:t>e impacts of feral predators</w:t>
            </w:r>
            <w:r w:rsidRPr="008377CD">
              <w:rPr>
                <w:rFonts w:cs="Arial"/>
                <w:color w:val="000000" w:themeColor="text1"/>
                <w:szCs w:val="18"/>
              </w:rPr>
              <w:t xml:space="preserve">. </w:t>
            </w:r>
            <w:r w:rsidR="00353167">
              <w:rPr>
                <w:rFonts w:cs="Arial"/>
                <w:color w:val="000000" w:themeColor="text1"/>
                <w:szCs w:val="18"/>
              </w:rPr>
              <w:t>Moreover, d</w:t>
            </w:r>
            <w:r w:rsidRPr="008377CD">
              <w:rPr>
                <w:rFonts w:cs="Arial"/>
                <w:color w:val="000000" w:themeColor="text1"/>
                <w:szCs w:val="18"/>
              </w:rPr>
              <w:t xml:space="preserve">ense heathland is less likely to be preferred by feral predators than other </w:t>
            </w:r>
            <w:r w:rsidR="00F0533E">
              <w:rPr>
                <w:rFonts w:cs="Arial"/>
                <w:color w:val="000000" w:themeColor="text1"/>
                <w:szCs w:val="18"/>
              </w:rPr>
              <w:t xml:space="preserve">vegetation communities </w:t>
            </w:r>
            <w:r w:rsidRPr="008377CD">
              <w:rPr>
                <w:rFonts w:cs="Arial"/>
                <w:color w:val="000000" w:themeColor="text1"/>
                <w:szCs w:val="18"/>
              </w:rPr>
              <w:t>due to the difficulty of movement and effective hunting opportunities.</w:t>
            </w:r>
          </w:p>
          <w:p w14:paraId="47457E1F" w14:textId="132888D0" w:rsidR="0032603B" w:rsidRPr="00AC4D9E" w:rsidRDefault="0032603B" w:rsidP="0037180A">
            <w:pPr>
              <w:spacing w:before="160" w:after="160" w:line="240" w:lineRule="auto"/>
              <w:rPr>
                <w:rFonts w:cs="Arial"/>
                <w:color w:val="000000" w:themeColor="text1"/>
              </w:rPr>
            </w:pPr>
            <w:r>
              <w:rPr>
                <w:rFonts w:cs="Arial"/>
                <w:i/>
                <w:iCs/>
                <w:color w:val="000000" w:themeColor="text1"/>
              </w:rPr>
              <w:t>Weeds</w:t>
            </w:r>
            <w:r w:rsidR="00AC4D9E">
              <w:rPr>
                <w:rFonts w:cs="Arial"/>
                <w:i/>
                <w:iCs/>
                <w:color w:val="000000" w:themeColor="text1"/>
              </w:rPr>
              <w:t xml:space="preserve"> </w:t>
            </w:r>
          </w:p>
          <w:p w14:paraId="6E21E77B" w14:textId="5F418F65" w:rsidR="003C0529" w:rsidRDefault="001F245D" w:rsidP="0037180A">
            <w:pPr>
              <w:spacing w:before="160" w:after="160" w:line="240" w:lineRule="auto"/>
              <w:rPr>
                <w:rFonts w:cs="Arial"/>
                <w:color w:val="000000" w:themeColor="text1"/>
              </w:rPr>
            </w:pPr>
            <w:r>
              <w:rPr>
                <w:rFonts w:cs="Arial"/>
                <w:color w:val="000000" w:themeColor="text1"/>
              </w:rPr>
              <w:t xml:space="preserve">Weed management is not a </w:t>
            </w:r>
            <w:r w:rsidR="002512F2">
              <w:rPr>
                <w:rFonts w:cs="Arial"/>
                <w:color w:val="000000" w:themeColor="text1"/>
              </w:rPr>
              <w:t xml:space="preserve">significant </w:t>
            </w:r>
            <w:r>
              <w:rPr>
                <w:rFonts w:cs="Arial"/>
                <w:color w:val="000000" w:themeColor="text1"/>
              </w:rPr>
              <w:t xml:space="preserve">concern </w:t>
            </w:r>
            <w:r w:rsidR="002630C1">
              <w:rPr>
                <w:rFonts w:cs="Arial"/>
                <w:color w:val="000000" w:themeColor="text1"/>
              </w:rPr>
              <w:t xml:space="preserve">within the northern heathlands of </w:t>
            </w:r>
            <w:r>
              <w:rPr>
                <w:rFonts w:cs="Arial"/>
                <w:color w:val="000000" w:themeColor="text1"/>
              </w:rPr>
              <w:t xml:space="preserve">Wilsons Prom. However, </w:t>
            </w:r>
            <w:r w:rsidR="00823324">
              <w:rPr>
                <w:rFonts w:cs="Arial"/>
                <w:color w:val="000000" w:themeColor="text1"/>
              </w:rPr>
              <w:t xml:space="preserve">encroachment of </w:t>
            </w:r>
            <w:r>
              <w:rPr>
                <w:rFonts w:cs="Arial"/>
                <w:color w:val="000000" w:themeColor="text1"/>
              </w:rPr>
              <w:t>two invasive native shrubs</w:t>
            </w:r>
            <w:r w:rsidR="00454962">
              <w:rPr>
                <w:rFonts w:ascii="Calibri" w:hAnsi="Calibri" w:cs="Calibri"/>
                <w:color w:val="000000" w:themeColor="text1"/>
              </w:rPr>
              <w:t>—</w:t>
            </w:r>
            <w:r w:rsidR="00454962">
              <w:rPr>
                <w:rFonts w:cs="Arial"/>
                <w:color w:val="000000" w:themeColor="text1"/>
              </w:rPr>
              <w:t>Coastal Tea-tree (</w:t>
            </w:r>
            <w:r w:rsidR="00454962">
              <w:rPr>
                <w:rFonts w:cs="Arial"/>
                <w:i/>
                <w:iCs/>
                <w:color w:val="000000" w:themeColor="text1"/>
              </w:rPr>
              <w:t xml:space="preserve">Leptospermum </w:t>
            </w:r>
            <w:proofErr w:type="spellStart"/>
            <w:r w:rsidR="00454962">
              <w:rPr>
                <w:rFonts w:cs="Arial"/>
                <w:i/>
                <w:iCs/>
                <w:color w:val="000000" w:themeColor="text1"/>
              </w:rPr>
              <w:t>laevigatum</w:t>
            </w:r>
            <w:proofErr w:type="spellEnd"/>
            <w:r w:rsidR="00454962">
              <w:rPr>
                <w:rFonts w:cs="Arial"/>
                <w:color w:val="000000" w:themeColor="text1"/>
              </w:rPr>
              <w:t xml:space="preserve">) and White </w:t>
            </w:r>
            <w:proofErr w:type="spellStart"/>
            <w:r w:rsidR="00454962">
              <w:rPr>
                <w:rFonts w:cs="Arial"/>
                <w:color w:val="000000" w:themeColor="text1"/>
              </w:rPr>
              <w:t>Kunzea</w:t>
            </w:r>
            <w:proofErr w:type="spellEnd"/>
            <w:r w:rsidR="00454962">
              <w:rPr>
                <w:rFonts w:cs="Arial"/>
                <w:color w:val="000000" w:themeColor="text1"/>
              </w:rPr>
              <w:t xml:space="preserve"> (</w:t>
            </w:r>
            <w:proofErr w:type="spellStart"/>
            <w:r w:rsidR="00454962">
              <w:rPr>
                <w:rFonts w:cs="Arial"/>
                <w:i/>
                <w:iCs/>
                <w:color w:val="000000" w:themeColor="text1"/>
              </w:rPr>
              <w:t>Kunzea</w:t>
            </w:r>
            <w:proofErr w:type="spellEnd"/>
            <w:r w:rsidR="00454962">
              <w:rPr>
                <w:rFonts w:cs="Arial"/>
                <w:i/>
                <w:iCs/>
                <w:color w:val="000000" w:themeColor="text1"/>
              </w:rPr>
              <w:t xml:space="preserve"> </w:t>
            </w:r>
            <w:proofErr w:type="spellStart"/>
            <w:r w:rsidR="00454962">
              <w:rPr>
                <w:rFonts w:cs="Arial"/>
                <w:i/>
                <w:iCs/>
                <w:color w:val="000000" w:themeColor="text1"/>
              </w:rPr>
              <w:t>ambigua</w:t>
            </w:r>
            <w:proofErr w:type="spellEnd"/>
            <w:r w:rsidR="00454962">
              <w:rPr>
                <w:rFonts w:cs="Arial"/>
                <w:color w:val="000000" w:themeColor="text1"/>
              </w:rPr>
              <w:t>)</w:t>
            </w:r>
            <w:r w:rsidR="00454962">
              <w:rPr>
                <w:rFonts w:ascii="Calibri" w:hAnsi="Calibri" w:cs="Calibri"/>
                <w:color w:val="000000" w:themeColor="text1"/>
              </w:rPr>
              <w:t>—</w:t>
            </w:r>
            <w:r w:rsidR="00577C71">
              <w:rPr>
                <w:rFonts w:cs="Arial"/>
                <w:color w:val="000000" w:themeColor="text1"/>
              </w:rPr>
              <w:t xml:space="preserve">threatens heathland </w:t>
            </w:r>
            <w:r w:rsidR="00C82628">
              <w:rPr>
                <w:rFonts w:cs="Arial"/>
                <w:color w:val="000000" w:themeColor="text1"/>
              </w:rPr>
              <w:t xml:space="preserve">at a range of locations </w:t>
            </w:r>
            <w:r w:rsidR="000A24C2">
              <w:rPr>
                <w:rFonts w:cs="Arial"/>
                <w:color w:val="000000" w:themeColor="text1"/>
              </w:rPr>
              <w:t>(Parks Victoria 2003)</w:t>
            </w:r>
            <w:r w:rsidR="00577C71">
              <w:rPr>
                <w:rFonts w:cs="Arial"/>
                <w:color w:val="000000" w:themeColor="text1"/>
              </w:rPr>
              <w:t>. Fire exclusion and suppression has facilitated the encroachment of these fire-sensitive shrubs</w:t>
            </w:r>
            <w:r w:rsidR="00A61452">
              <w:rPr>
                <w:rFonts w:cs="Arial"/>
                <w:color w:val="000000" w:themeColor="text1"/>
              </w:rPr>
              <w:t>,</w:t>
            </w:r>
            <w:r w:rsidR="00577C71">
              <w:rPr>
                <w:rFonts w:cs="Arial"/>
                <w:color w:val="000000" w:themeColor="text1"/>
              </w:rPr>
              <w:t xml:space="preserve"> </w:t>
            </w:r>
            <w:r w:rsidR="00F71374">
              <w:rPr>
                <w:rFonts w:cs="Arial"/>
                <w:color w:val="000000" w:themeColor="text1"/>
              </w:rPr>
              <w:t xml:space="preserve">which </w:t>
            </w:r>
            <w:r w:rsidR="00A61452">
              <w:rPr>
                <w:rFonts w:cs="Arial"/>
                <w:color w:val="000000" w:themeColor="text1"/>
              </w:rPr>
              <w:t xml:space="preserve">can </w:t>
            </w:r>
            <w:r w:rsidR="006D6A88">
              <w:rPr>
                <w:rFonts w:cs="Arial"/>
                <w:color w:val="000000" w:themeColor="text1"/>
              </w:rPr>
              <w:t>form dense stands and outcompete understorey and ground-layer species</w:t>
            </w:r>
            <w:r w:rsidR="00945A41">
              <w:rPr>
                <w:rFonts w:cs="Arial"/>
                <w:color w:val="000000" w:themeColor="text1"/>
              </w:rPr>
              <w:t>,</w:t>
            </w:r>
            <w:r w:rsidR="006D6A88">
              <w:rPr>
                <w:rFonts w:cs="Arial"/>
                <w:color w:val="000000" w:themeColor="text1"/>
              </w:rPr>
              <w:t xml:space="preserve"> </w:t>
            </w:r>
            <w:r w:rsidR="00966C3F">
              <w:rPr>
                <w:rFonts w:cs="Arial"/>
                <w:color w:val="000000" w:themeColor="text1"/>
              </w:rPr>
              <w:t xml:space="preserve">profoundly </w:t>
            </w:r>
            <w:r w:rsidR="00A61452">
              <w:rPr>
                <w:rFonts w:cs="Arial"/>
                <w:color w:val="000000" w:themeColor="text1"/>
              </w:rPr>
              <w:t xml:space="preserve">altering the structure and floristic composition of heath </w:t>
            </w:r>
            <w:r w:rsidR="006D6A88">
              <w:rPr>
                <w:rFonts w:cs="Arial"/>
                <w:color w:val="000000" w:themeColor="text1"/>
              </w:rPr>
              <w:t>(Parks Victoria 2003).</w:t>
            </w:r>
          </w:p>
          <w:p w14:paraId="7753DF96" w14:textId="77777777" w:rsidR="003C0529" w:rsidRDefault="00AC4D9E" w:rsidP="0037180A">
            <w:pPr>
              <w:spacing w:before="160" w:after="160" w:line="240" w:lineRule="auto"/>
              <w:rPr>
                <w:rFonts w:cs="Arial"/>
                <w:color w:val="000000" w:themeColor="text1"/>
              </w:rPr>
            </w:pPr>
            <w:r w:rsidRPr="00945A41">
              <w:rPr>
                <w:rFonts w:cs="Arial"/>
                <w:color w:val="000000" w:themeColor="text1"/>
              </w:rPr>
              <w:t>Phytophthora</w:t>
            </w:r>
            <w:r>
              <w:rPr>
                <w:rFonts w:cs="Arial"/>
                <w:i/>
                <w:iCs/>
                <w:color w:val="000000" w:themeColor="text1"/>
              </w:rPr>
              <w:t xml:space="preserve"> </w:t>
            </w:r>
            <w:r w:rsidRPr="00945A41">
              <w:rPr>
                <w:rFonts w:cs="Arial"/>
                <w:i/>
                <w:iCs/>
                <w:color w:val="000000" w:themeColor="text1"/>
              </w:rPr>
              <w:t>dieback</w:t>
            </w:r>
            <w:r>
              <w:rPr>
                <w:rFonts w:cs="Arial"/>
                <w:color w:val="000000" w:themeColor="text1"/>
              </w:rPr>
              <w:t xml:space="preserve"> </w:t>
            </w:r>
          </w:p>
          <w:p w14:paraId="0819A3D3" w14:textId="59186EE7" w:rsidR="0032603B" w:rsidRPr="00AC4D9E" w:rsidRDefault="00C8144A" w:rsidP="0037180A">
            <w:pPr>
              <w:spacing w:before="160" w:after="160" w:line="240" w:lineRule="auto"/>
              <w:rPr>
                <w:rFonts w:cs="Arial"/>
                <w:color w:val="000000" w:themeColor="text1"/>
              </w:rPr>
            </w:pPr>
            <w:r>
              <w:rPr>
                <w:rFonts w:cs="Arial"/>
                <w:color w:val="000000" w:themeColor="text1"/>
              </w:rPr>
              <w:t xml:space="preserve">The fungal pathogen </w:t>
            </w:r>
            <w:r>
              <w:rPr>
                <w:rFonts w:cs="Arial"/>
                <w:i/>
                <w:iCs/>
                <w:color w:val="000000" w:themeColor="text1"/>
              </w:rPr>
              <w:t xml:space="preserve">Phytophthora </w:t>
            </w:r>
            <w:proofErr w:type="spellStart"/>
            <w:r>
              <w:rPr>
                <w:rFonts w:cs="Arial"/>
                <w:i/>
                <w:iCs/>
                <w:color w:val="000000" w:themeColor="text1"/>
              </w:rPr>
              <w:t>cinnam</w:t>
            </w:r>
            <w:r w:rsidR="009E42D0">
              <w:rPr>
                <w:rFonts w:cs="Arial"/>
                <w:i/>
                <w:iCs/>
                <w:color w:val="000000" w:themeColor="text1"/>
              </w:rPr>
              <w:t>on</w:t>
            </w:r>
            <w:r>
              <w:rPr>
                <w:rFonts w:cs="Arial"/>
                <w:i/>
                <w:iCs/>
                <w:color w:val="000000" w:themeColor="text1"/>
              </w:rPr>
              <w:t>i</w:t>
            </w:r>
            <w:proofErr w:type="spellEnd"/>
            <w:r>
              <w:rPr>
                <w:rFonts w:cs="Arial"/>
                <w:i/>
                <w:iCs/>
                <w:color w:val="000000" w:themeColor="text1"/>
              </w:rPr>
              <w:t xml:space="preserve"> </w:t>
            </w:r>
            <w:r w:rsidR="00AC4D9E">
              <w:rPr>
                <w:rFonts w:cs="Arial"/>
                <w:color w:val="000000" w:themeColor="text1"/>
              </w:rPr>
              <w:t xml:space="preserve">is </w:t>
            </w:r>
            <w:r w:rsidR="009E42D0">
              <w:rPr>
                <w:rFonts w:cs="Arial"/>
                <w:color w:val="000000" w:themeColor="text1"/>
              </w:rPr>
              <w:t xml:space="preserve">widespread at </w:t>
            </w:r>
            <w:r w:rsidR="00AC4D9E">
              <w:rPr>
                <w:rFonts w:cs="Arial"/>
                <w:color w:val="000000" w:themeColor="text1"/>
              </w:rPr>
              <w:t xml:space="preserve">Wilsons Prom </w:t>
            </w:r>
            <w:r w:rsidR="009E42D0">
              <w:rPr>
                <w:rFonts w:cs="Arial"/>
                <w:color w:val="000000" w:themeColor="text1"/>
              </w:rPr>
              <w:t>(</w:t>
            </w:r>
            <w:proofErr w:type="spellStart"/>
            <w:r w:rsidR="009E42D0">
              <w:rPr>
                <w:rFonts w:cs="Arial"/>
                <w:color w:val="000000" w:themeColor="text1"/>
              </w:rPr>
              <w:t>Bluett</w:t>
            </w:r>
            <w:proofErr w:type="spellEnd"/>
            <w:r w:rsidR="009E42D0">
              <w:rPr>
                <w:rFonts w:cs="Arial"/>
                <w:color w:val="000000" w:themeColor="text1"/>
              </w:rPr>
              <w:t xml:space="preserve"> </w:t>
            </w:r>
            <w:r w:rsidR="009E42D0" w:rsidRPr="009E42D0">
              <w:rPr>
                <w:rFonts w:cs="Arial"/>
                <w:i/>
                <w:iCs/>
                <w:color w:val="000000" w:themeColor="text1"/>
              </w:rPr>
              <w:t>et al</w:t>
            </w:r>
            <w:r w:rsidR="009E42D0">
              <w:rPr>
                <w:rFonts w:cs="Arial"/>
                <w:color w:val="000000" w:themeColor="text1"/>
              </w:rPr>
              <w:t xml:space="preserve">. 2003) </w:t>
            </w:r>
            <w:r w:rsidR="000102DD">
              <w:rPr>
                <w:rFonts w:cs="Arial"/>
                <w:color w:val="000000" w:themeColor="text1"/>
              </w:rPr>
              <w:t xml:space="preserve">where it </w:t>
            </w:r>
            <w:r w:rsidR="00C446B6">
              <w:rPr>
                <w:rFonts w:cs="Arial"/>
                <w:color w:val="000000" w:themeColor="text1"/>
              </w:rPr>
              <w:t xml:space="preserve">causes dieback of </w:t>
            </w:r>
            <w:r w:rsidR="005F6A36">
              <w:rPr>
                <w:rFonts w:cs="Arial"/>
                <w:color w:val="000000" w:themeColor="text1"/>
              </w:rPr>
              <w:t xml:space="preserve">susceptible plants </w:t>
            </w:r>
            <w:r w:rsidR="000F74CB">
              <w:rPr>
                <w:rFonts w:cs="Arial"/>
                <w:color w:val="000000" w:themeColor="text1"/>
              </w:rPr>
              <w:t xml:space="preserve">followed by an increase in resistant species, usually sedges and grasses (Parks Victoria 2003). </w:t>
            </w:r>
            <w:r w:rsidR="00127A16">
              <w:rPr>
                <w:rFonts w:cs="Arial"/>
                <w:color w:val="000000" w:themeColor="text1"/>
              </w:rPr>
              <w:t xml:space="preserve">The impact to Eastern Bristlebirds is unknown, but </w:t>
            </w:r>
            <w:r w:rsidR="00E568EC">
              <w:rPr>
                <w:rFonts w:cs="Arial"/>
                <w:color w:val="000000" w:themeColor="text1"/>
              </w:rPr>
              <w:t xml:space="preserve">a shift from </w:t>
            </w:r>
            <w:r w:rsidR="00127A16">
              <w:rPr>
                <w:rFonts w:cs="Arial"/>
                <w:color w:val="000000" w:themeColor="text1"/>
              </w:rPr>
              <w:t>heathland to</w:t>
            </w:r>
            <w:r w:rsidR="00E568EC">
              <w:rPr>
                <w:rFonts w:cs="Arial"/>
                <w:color w:val="000000" w:themeColor="text1"/>
              </w:rPr>
              <w:t xml:space="preserve">wards </w:t>
            </w:r>
            <w:r w:rsidR="00DD3886">
              <w:rPr>
                <w:rFonts w:cs="Arial"/>
                <w:color w:val="000000" w:themeColor="text1"/>
              </w:rPr>
              <w:t xml:space="preserve">open </w:t>
            </w:r>
            <w:r w:rsidR="00127A16">
              <w:rPr>
                <w:rFonts w:cs="Arial"/>
                <w:color w:val="000000" w:themeColor="text1"/>
              </w:rPr>
              <w:t>sedgeland</w:t>
            </w:r>
            <w:r w:rsidR="00E568EC">
              <w:rPr>
                <w:rFonts w:cs="Arial"/>
                <w:color w:val="000000" w:themeColor="text1"/>
              </w:rPr>
              <w:t xml:space="preserve"> caused by </w:t>
            </w:r>
            <w:r w:rsidR="00E568EC">
              <w:rPr>
                <w:rFonts w:cs="Arial"/>
                <w:i/>
                <w:iCs/>
                <w:color w:val="000000" w:themeColor="text1"/>
              </w:rPr>
              <w:t xml:space="preserve">Phytophthora </w:t>
            </w:r>
            <w:r w:rsidR="00E568EC">
              <w:rPr>
                <w:rFonts w:cs="Arial"/>
                <w:color w:val="000000" w:themeColor="text1"/>
              </w:rPr>
              <w:t xml:space="preserve">dieback </w:t>
            </w:r>
            <w:r w:rsidR="00941320">
              <w:rPr>
                <w:rFonts w:cs="Arial"/>
                <w:color w:val="000000" w:themeColor="text1"/>
              </w:rPr>
              <w:t xml:space="preserve">(Parks Victoria 2003) </w:t>
            </w:r>
            <w:r w:rsidR="00E568EC">
              <w:rPr>
                <w:rFonts w:cs="Arial"/>
                <w:color w:val="000000" w:themeColor="text1"/>
              </w:rPr>
              <w:t xml:space="preserve">may </w:t>
            </w:r>
            <w:r w:rsidR="000C31D4">
              <w:rPr>
                <w:rFonts w:cs="Arial"/>
                <w:color w:val="000000" w:themeColor="text1"/>
              </w:rPr>
              <w:t xml:space="preserve">have minimal </w:t>
            </w:r>
            <w:r w:rsidR="003C1B5D">
              <w:rPr>
                <w:rFonts w:cs="Arial"/>
                <w:color w:val="000000" w:themeColor="text1"/>
              </w:rPr>
              <w:t xml:space="preserve">negative </w:t>
            </w:r>
            <w:r w:rsidR="000C31D4">
              <w:rPr>
                <w:rFonts w:cs="Arial"/>
                <w:color w:val="000000" w:themeColor="text1"/>
              </w:rPr>
              <w:t>impact</w:t>
            </w:r>
            <w:r w:rsidR="003C1B5D">
              <w:rPr>
                <w:rFonts w:cs="Arial"/>
                <w:color w:val="000000" w:themeColor="text1"/>
              </w:rPr>
              <w:t>s</w:t>
            </w:r>
            <w:r w:rsidR="00232DA5">
              <w:rPr>
                <w:rFonts w:cs="Arial"/>
                <w:color w:val="000000" w:themeColor="text1"/>
              </w:rPr>
              <w:t>,</w:t>
            </w:r>
            <w:r w:rsidR="00B91479">
              <w:rPr>
                <w:rFonts w:cs="Arial"/>
                <w:color w:val="000000" w:themeColor="text1"/>
              </w:rPr>
              <w:t xml:space="preserve"> </w:t>
            </w:r>
            <w:r w:rsidR="00232DA5">
              <w:rPr>
                <w:rFonts w:cs="Arial"/>
                <w:color w:val="000000" w:themeColor="text1"/>
              </w:rPr>
              <w:t>since</w:t>
            </w:r>
            <w:r w:rsidR="00B91479">
              <w:rPr>
                <w:rFonts w:cs="Arial"/>
                <w:color w:val="000000" w:themeColor="text1"/>
              </w:rPr>
              <w:t xml:space="preserve"> </w:t>
            </w:r>
            <w:r w:rsidR="00AF735F">
              <w:rPr>
                <w:rFonts w:cs="Arial"/>
                <w:color w:val="000000" w:themeColor="text1"/>
              </w:rPr>
              <w:t>Eastern Bristlebirds</w:t>
            </w:r>
            <w:r w:rsidR="00B91479">
              <w:rPr>
                <w:rFonts w:cs="Arial"/>
                <w:color w:val="000000" w:themeColor="text1"/>
              </w:rPr>
              <w:t xml:space="preserve"> also occur in sedgelands with dense ground cover (section 3.3).</w:t>
            </w:r>
          </w:p>
          <w:p w14:paraId="4561CA0D" w14:textId="50E90A36" w:rsidR="003D5229" w:rsidRPr="003D5229" w:rsidRDefault="003D5229" w:rsidP="0037180A">
            <w:pPr>
              <w:spacing w:before="160" w:after="160" w:line="240" w:lineRule="auto"/>
              <w:rPr>
                <w:rFonts w:cs="Arial"/>
                <w:i/>
                <w:iCs/>
                <w:color w:val="000000" w:themeColor="text1"/>
              </w:rPr>
            </w:pPr>
            <w:r w:rsidRPr="003D5229">
              <w:rPr>
                <w:rFonts w:cs="Arial"/>
                <w:i/>
                <w:iCs/>
                <w:color w:val="000000" w:themeColor="text1"/>
              </w:rPr>
              <w:t>Feral herbivores</w:t>
            </w:r>
          </w:p>
          <w:p w14:paraId="16EEE046" w14:textId="74DF7F4A" w:rsidR="003D5229" w:rsidRDefault="00257BBA" w:rsidP="0037180A">
            <w:pPr>
              <w:spacing w:before="160" w:after="160" w:line="240" w:lineRule="auto"/>
              <w:rPr>
                <w:rFonts w:cs="Arial"/>
                <w:color w:val="000000" w:themeColor="text1"/>
              </w:rPr>
            </w:pPr>
            <w:r>
              <w:rPr>
                <w:rFonts w:cs="Arial"/>
                <w:color w:val="000000" w:themeColor="text1"/>
              </w:rPr>
              <w:t xml:space="preserve">Habitat degradation caused by </w:t>
            </w:r>
            <w:r w:rsidR="00294F76">
              <w:rPr>
                <w:rFonts w:cs="Arial"/>
                <w:color w:val="000000" w:themeColor="text1"/>
              </w:rPr>
              <w:t xml:space="preserve">feral herbivores </w:t>
            </w:r>
            <w:r>
              <w:rPr>
                <w:rFonts w:cs="Arial"/>
                <w:color w:val="000000" w:themeColor="text1"/>
              </w:rPr>
              <w:t xml:space="preserve">is unlikely to have </w:t>
            </w:r>
            <w:r w:rsidR="00A7237D">
              <w:rPr>
                <w:rFonts w:cs="Arial"/>
                <w:color w:val="000000" w:themeColor="text1"/>
              </w:rPr>
              <w:t xml:space="preserve">a significant impact on Eastern Bristlebirds at Wilsons Prom. </w:t>
            </w:r>
            <w:r w:rsidR="00C26261">
              <w:rPr>
                <w:rFonts w:cs="Arial"/>
                <w:color w:val="000000" w:themeColor="text1"/>
              </w:rPr>
              <w:t xml:space="preserve">Hog deer </w:t>
            </w:r>
            <w:r w:rsidR="00432310">
              <w:rPr>
                <w:rFonts w:cs="Arial"/>
                <w:color w:val="000000" w:themeColor="text1"/>
              </w:rPr>
              <w:t>(</w:t>
            </w:r>
            <w:r w:rsidR="00765D9D" w:rsidRPr="00F30639">
              <w:rPr>
                <w:rFonts w:cs="Arial"/>
                <w:i/>
                <w:iCs/>
                <w:color w:val="000000" w:themeColor="text1"/>
              </w:rPr>
              <w:t xml:space="preserve">Axis </w:t>
            </w:r>
            <w:proofErr w:type="spellStart"/>
            <w:r w:rsidR="00765D9D" w:rsidRPr="00F30639">
              <w:rPr>
                <w:rFonts w:cs="Arial"/>
                <w:i/>
                <w:iCs/>
                <w:color w:val="000000" w:themeColor="text1"/>
              </w:rPr>
              <w:t>porcinus</w:t>
            </w:r>
            <w:proofErr w:type="spellEnd"/>
            <w:r w:rsidR="00432310">
              <w:rPr>
                <w:rFonts w:cs="Arial"/>
                <w:color w:val="000000" w:themeColor="text1"/>
              </w:rPr>
              <w:t>) rarely use heathland</w:t>
            </w:r>
            <w:r w:rsidR="00A7237D">
              <w:rPr>
                <w:rFonts w:cs="Arial"/>
                <w:color w:val="000000" w:themeColor="text1"/>
              </w:rPr>
              <w:t xml:space="preserve"> and </w:t>
            </w:r>
            <w:r w:rsidR="00E92763">
              <w:rPr>
                <w:rFonts w:cs="Arial"/>
                <w:color w:val="000000" w:themeColor="text1"/>
              </w:rPr>
              <w:t>Sa</w:t>
            </w:r>
            <w:r w:rsidR="00A7237D">
              <w:rPr>
                <w:rFonts w:cs="Arial"/>
                <w:color w:val="000000" w:themeColor="text1"/>
              </w:rPr>
              <w:t xml:space="preserve">mbar Deer </w:t>
            </w:r>
            <w:r w:rsidR="00F30639">
              <w:rPr>
                <w:rFonts w:cs="Arial"/>
                <w:color w:val="000000" w:themeColor="text1"/>
              </w:rPr>
              <w:t>(</w:t>
            </w:r>
            <w:proofErr w:type="spellStart"/>
            <w:r w:rsidR="004B1859" w:rsidRPr="004B1859">
              <w:rPr>
                <w:rFonts w:cs="Arial"/>
                <w:i/>
                <w:iCs/>
                <w:color w:val="000000" w:themeColor="text1"/>
              </w:rPr>
              <w:t>Rusa</w:t>
            </w:r>
            <w:proofErr w:type="spellEnd"/>
            <w:r w:rsidR="004B1859" w:rsidRPr="004B1859">
              <w:rPr>
                <w:rFonts w:cs="Arial"/>
                <w:i/>
                <w:iCs/>
                <w:color w:val="000000" w:themeColor="text1"/>
              </w:rPr>
              <w:t xml:space="preserve"> unicolor</w:t>
            </w:r>
            <w:r w:rsidR="004B1859">
              <w:rPr>
                <w:rFonts w:cs="Arial"/>
                <w:color w:val="000000" w:themeColor="text1"/>
              </w:rPr>
              <w:t xml:space="preserve">) </w:t>
            </w:r>
            <w:r w:rsidR="00A7237D">
              <w:rPr>
                <w:rFonts w:cs="Arial"/>
                <w:color w:val="000000" w:themeColor="text1"/>
              </w:rPr>
              <w:t xml:space="preserve">occur in very low abundance and </w:t>
            </w:r>
            <w:r w:rsidR="00F30639">
              <w:rPr>
                <w:rFonts w:cs="Arial"/>
                <w:color w:val="000000" w:themeColor="text1"/>
              </w:rPr>
              <w:t xml:space="preserve">heathland is not a preferred habitat. </w:t>
            </w:r>
            <w:r w:rsidR="000A2FB2">
              <w:rPr>
                <w:rFonts w:cs="Arial"/>
                <w:color w:val="000000" w:themeColor="text1"/>
              </w:rPr>
              <w:t>The density of European Rabbits (</w:t>
            </w:r>
            <w:r w:rsidR="000A2FB2">
              <w:rPr>
                <w:rFonts w:cs="Arial"/>
                <w:i/>
                <w:iCs/>
                <w:color w:val="000000" w:themeColor="text1"/>
              </w:rPr>
              <w:t>Oryctolagus cuniculus</w:t>
            </w:r>
            <w:r w:rsidR="000A2FB2">
              <w:rPr>
                <w:rFonts w:cs="Arial"/>
                <w:color w:val="000000" w:themeColor="text1"/>
              </w:rPr>
              <w:t>) in heathland is also low</w:t>
            </w:r>
            <w:r w:rsidR="005557D8">
              <w:rPr>
                <w:rFonts w:cs="Arial"/>
                <w:color w:val="000000" w:themeColor="text1"/>
              </w:rPr>
              <w:t xml:space="preserve"> (Parks Victoria 2002)</w:t>
            </w:r>
            <w:r w:rsidR="000A2FB2">
              <w:rPr>
                <w:rFonts w:cs="Arial"/>
                <w:color w:val="000000" w:themeColor="text1"/>
              </w:rPr>
              <w:t>.</w:t>
            </w:r>
          </w:p>
          <w:p w14:paraId="4DB488BE" w14:textId="0B9CD12A" w:rsidR="001945E8" w:rsidRDefault="00E80D45" w:rsidP="0037180A">
            <w:pPr>
              <w:spacing w:before="160" w:after="160" w:line="240" w:lineRule="auto"/>
              <w:rPr>
                <w:rFonts w:cs="Arial"/>
                <w:b/>
                <w:bCs/>
                <w:color w:val="000000" w:themeColor="text1"/>
                <w:szCs w:val="18"/>
              </w:rPr>
            </w:pPr>
            <w:r>
              <w:rPr>
                <w:rFonts w:cs="Arial"/>
                <w:b/>
                <w:bCs/>
                <w:color w:val="000000" w:themeColor="text1"/>
                <w:szCs w:val="18"/>
              </w:rPr>
              <w:t>Climate</w:t>
            </w:r>
          </w:p>
          <w:p w14:paraId="50D73DEA" w14:textId="063D67E7" w:rsidR="004F42E1" w:rsidRDefault="004D502F" w:rsidP="0037180A">
            <w:pPr>
              <w:spacing w:before="160" w:after="160" w:line="240" w:lineRule="auto"/>
              <w:rPr>
                <w:rFonts w:cs="Arial"/>
                <w:color w:val="000000" w:themeColor="text1"/>
                <w:szCs w:val="18"/>
              </w:rPr>
            </w:pPr>
            <w:r>
              <w:rPr>
                <w:rFonts w:cs="Arial"/>
                <w:color w:val="000000" w:themeColor="text1"/>
                <w:szCs w:val="18"/>
              </w:rPr>
              <w:t>M</w:t>
            </w:r>
            <w:r w:rsidRPr="004D502F">
              <w:rPr>
                <w:rFonts w:cs="Arial"/>
                <w:color w:val="000000" w:themeColor="text1"/>
                <w:szCs w:val="18"/>
              </w:rPr>
              <w:t>ean monthly maximum and minimum air temperatures</w:t>
            </w:r>
            <w:r w:rsidR="00B86CEE">
              <w:rPr>
                <w:rFonts w:cs="Arial"/>
                <w:color w:val="000000" w:themeColor="text1"/>
                <w:szCs w:val="18"/>
              </w:rPr>
              <w:t xml:space="preserve"> (Figure 4.5.1)</w:t>
            </w:r>
            <w:r w:rsidR="00411674">
              <w:rPr>
                <w:rFonts w:cs="Arial"/>
                <w:color w:val="000000" w:themeColor="text1"/>
                <w:szCs w:val="18"/>
              </w:rPr>
              <w:t xml:space="preserve">, </w:t>
            </w:r>
            <w:r w:rsidRPr="004D502F">
              <w:rPr>
                <w:rFonts w:cs="Arial"/>
                <w:color w:val="000000" w:themeColor="text1"/>
                <w:szCs w:val="18"/>
              </w:rPr>
              <w:t>rainfall from late autumn to early summer</w:t>
            </w:r>
            <w:r w:rsidR="00B86CEE">
              <w:rPr>
                <w:rFonts w:cs="Arial"/>
                <w:color w:val="000000" w:themeColor="text1"/>
                <w:szCs w:val="18"/>
              </w:rPr>
              <w:t xml:space="preserve"> (Figure 4.5.2</w:t>
            </w:r>
            <w:proofErr w:type="gramStart"/>
            <w:r w:rsidR="00B86CEE">
              <w:rPr>
                <w:rFonts w:cs="Arial"/>
                <w:color w:val="000000" w:themeColor="text1"/>
                <w:szCs w:val="18"/>
              </w:rPr>
              <w:t>)</w:t>
            </w:r>
            <w:r w:rsidR="00411674">
              <w:rPr>
                <w:rFonts w:cs="Arial"/>
                <w:color w:val="000000" w:themeColor="text1"/>
                <w:szCs w:val="18"/>
              </w:rPr>
              <w:t xml:space="preserve">, </w:t>
            </w:r>
            <w:r w:rsidR="006F18CA">
              <w:rPr>
                <w:rFonts w:cs="Arial"/>
                <w:color w:val="000000" w:themeColor="text1"/>
                <w:szCs w:val="18"/>
              </w:rPr>
              <w:t>and</w:t>
            </w:r>
            <w:proofErr w:type="gramEnd"/>
            <w:r w:rsidR="006F18CA">
              <w:rPr>
                <w:rFonts w:cs="Arial"/>
                <w:color w:val="000000" w:themeColor="text1"/>
                <w:szCs w:val="18"/>
              </w:rPr>
              <w:t xml:space="preserve"> </w:t>
            </w:r>
            <w:r w:rsidR="000134B2">
              <w:rPr>
                <w:rFonts w:cs="Arial"/>
                <w:color w:val="000000" w:themeColor="text1"/>
                <w:szCs w:val="18"/>
              </w:rPr>
              <w:t>m</w:t>
            </w:r>
            <w:r w:rsidRPr="004D502F">
              <w:rPr>
                <w:rFonts w:cs="Arial"/>
                <w:color w:val="000000" w:themeColor="text1"/>
                <w:szCs w:val="18"/>
              </w:rPr>
              <w:t xml:space="preserve">ean monthly relative humidity </w:t>
            </w:r>
            <w:r w:rsidR="00F741B9">
              <w:rPr>
                <w:rFonts w:cs="Arial"/>
                <w:color w:val="000000" w:themeColor="text1"/>
                <w:szCs w:val="18"/>
              </w:rPr>
              <w:t xml:space="preserve">at </w:t>
            </w:r>
            <w:r w:rsidRPr="004D502F">
              <w:rPr>
                <w:rFonts w:cs="Arial"/>
                <w:color w:val="000000" w:themeColor="text1"/>
                <w:szCs w:val="18"/>
              </w:rPr>
              <w:t>9 am</w:t>
            </w:r>
            <w:r w:rsidR="00F741B9">
              <w:rPr>
                <w:rFonts w:cs="Arial"/>
                <w:color w:val="000000" w:themeColor="text1"/>
                <w:szCs w:val="18"/>
              </w:rPr>
              <w:t xml:space="preserve"> (</w:t>
            </w:r>
            <w:r w:rsidR="00E9096A">
              <w:rPr>
                <w:rFonts w:cs="Arial"/>
                <w:color w:val="000000" w:themeColor="text1"/>
                <w:szCs w:val="18"/>
              </w:rPr>
              <w:t>Appendix 11</w:t>
            </w:r>
            <w:r w:rsidR="000134B2">
              <w:rPr>
                <w:rFonts w:cs="Arial"/>
                <w:color w:val="000000" w:themeColor="text1"/>
                <w:szCs w:val="18"/>
              </w:rPr>
              <w:t>) a</w:t>
            </w:r>
            <w:r w:rsidR="00CA13B9">
              <w:rPr>
                <w:rFonts w:cs="Arial"/>
                <w:color w:val="000000" w:themeColor="text1"/>
                <w:szCs w:val="18"/>
              </w:rPr>
              <w:t>t</w:t>
            </w:r>
            <w:r w:rsidR="000134B2">
              <w:rPr>
                <w:rFonts w:cs="Arial"/>
                <w:color w:val="000000" w:themeColor="text1"/>
                <w:szCs w:val="18"/>
              </w:rPr>
              <w:t xml:space="preserve"> Wilsons Prom are similar to, or within the range of, these climatic variables at </w:t>
            </w:r>
            <w:proofErr w:type="spellStart"/>
            <w:r w:rsidR="00D538BA" w:rsidRPr="004D502F">
              <w:rPr>
                <w:rFonts w:cs="Arial"/>
                <w:color w:val="000000" w:themeColor="text1"/>
                <w:szCs w:val="18"/>
              </w:rPr>
              <w:t>Croajingolong</w:t>
            </w:r>
            <w:proofErr w:type="spellEnd"/>
            <w:r w:rsidR="00D538BA" w:rsidRPr="004D502F">
              <w:rPr>
                <w:rFonts w:cs="Arial"/>
                <w:color w:val="000000" w:themeColor="text1"/>
                <w:szCs w:val="18"/>
              </w:rPr>
              <w:t xml:space="preserve">, </w:t>
            </w:r>
            <w:r w:rsidR="00D538BA">
              <w:rPr>
                <w:rFonts w:cs="Arial"/>
                <w:color w:val="000000" w:themeColor="text1"/>
                <w:szCs w:val="18"/>
              </w:rPr>
              <w:t xml:space="preserve">Beecroft Peninsula and </w:t>
            </w:r>
            <w:r w:rsidR="00E84BDA">
              <w:rPr>
                <w:rFonts w:cs="Arial"/>
                <w:color w:val="000000" w:themeColor="text1"/>
                <w:szCs w:val="18"/>
              </w:rPr>
              <w:t xml:space="preserve">near </w:t>
            </w:r>
            <w:r w:rsidR="00D538BA">
              <w:rPr>
                <w:rFonts w:cs="Arial"/>
                <w:color w:val="000000" w:themeColor="text1"/>
                <w:szCs w:val="18"/>
              </w:rPr>
              <w:t xml:space="preserve">the </w:t>
            </w:r>
            <w:proofErr w:type="spellStart"/>
            <w:r w:rsidR="00D538BA">
              <w:rPr>
                <w:rFonts w:cs="Arial"/>
                <w:color w:val="000000" w:themeColor="text1"/>
                <w:szCs w:val="18"/>
              </w:rPr>
              <w:t>Budderoo</w:t>
            </w:r>
            <w:proofErr w:type="spellEnd"/>
            <w:r w:rsidR="00D538BA">
              <w:rPr>
                <w:rFonts w:cs="Arial"/>
                <w:color w:val="000000" w:themeColor="text1"/>
                <w:szCs w:val="18"/>
              </w:rPr>
              <w:t xml:space="preserve"> Plateau</w:t>
            </w:r>
            <w:r w:rsidR="001A7768">
              <w:rPr>
                <w:rFonts w:cs="Arial"/>
                <w:color w:val="000000" w:themeColor="text1"/>
                <w:szCs w:val="18"/>
              </w:rPr>
              <w:t xml:space="preserve"> (</w:t>
            </w:r>
            <w:r w:rsidR="00E9096A">
              <w:rPr>
                <w:rFonts w:cs="Arial"/>
                <w:color w:val="000000" w:themeColor="text1"/>
                <w:szCs w:val="18"/>
              </w:rPr>
              <w:t>Appendix 11</w:t>
            </w:r>
            <w:r w:rsidR="001A7768">
              <w:rPr>
                <w:rFonts w:cs="Arial"/>
                <w:color w:val="000000" w:themeColor="text1"/>
                <w:szCs w:val="18"/>
              </w:rPr>
              <w:t>)</w:t>
            </w:r>
            <w:r w:rsidR="00D538BA">
              <w:rPr>
                <w:rFonts w:cs="Arial"/>
                <w:color w:val="000000" w:themeColor="text1"/>
                <w:szCs w:val="18"/>
              </w:rPr>
              <w:t xml:space="preserve">. </w:t>
            </w:r>
          </w:p>
          <w:p w14:paraId="5FA066EB" w14:textId="16035B53" w:rsidR="005B37E8" w:rsidRDefault="000D3EF6" w:rsidP="0037180A">
            <w:pPr>
              <w:spacing w:before="160" w:after="160" w:line="240" w:lineRule="auto"/>
              <w:rPr>
                <w:rFonts w:cs="Arial"/>
                <w:color w:val="000000" w:themeColor="text1"/>
                <w:szCs w:val="18"/>
              </w:rPr>
            </w:pPr>
            <w:r>
              <w:rPr>
                <w:rFonts w:cs="Arial"/>
                <w:color w:val="000000" w:themeColor="text1"/>
                <w:szCs w:val="18"/>
              </w:rPr>
              <w:t>Notable differences between t</w:t>
            </w:r>
            <w:r w:rsidR="00527C4E">
              <w:rPr>
                <w:rFonts w:cs="Arial"/>
                <w:color w:val="000000" w:themeColor="text1"/>
                <w:szCs w:val="18"/>
              </w:rPr>
              <w:t xml:space="preserve">he climate at Wilsons Prom </w:t>
            </w:r>
            <w:r>
              <w:rPr>
                <w:rFonts w:cs="Arial"/>
                <w:color w:val="000000" w:themeColor="text1"/>
                <w:szCs w:val="18"/>
              </w:rPr>
              <w:t xml:space="preserve">and </w:t>
            </w:r>
            <w:r w:rsidR="009D0463">
              <w:rPr>
                <w:rFonts w:cs="Arial"/>
                <w:color w:val="000000" w:themeColor="text1"/>
                <w:szCs w:val="18"/>
              </w:rPr>
              <w:t xml:space="preserve">the </w:t>
            </w:r>
            <w:r w:rsidR="00527C4E">
              <w:rPr>
                <w:rFonts w:cs="Arial"/>
                <w:color w:val="000000" w:themeColor="text1"/>
                <w:szCs w:val="18"/>
              </w:rPr>
              <w:t xml:space="preserve">other </w:t>
            </w:r>
            <w:proofErr w:type="gramStart"/>
            <w:r w:rsidR="009D0463">
              <w:rPr>
                <w:rFonts w:cs="Arial"/>
                <w:color w:val="000000" w:themeColor="text1"/>
                <w:szCs w:val="18"/>
              </w:rPr>
              <w:t xml:space="preserve">aforementioned </w:t>
            </w:r>
            <w:r w:rsidR="00527C4E">
              <w:rPr>
                <w:rFonts w:cs="Arial"/>
                <w:color w:val="000000" w:themeColor="text1"/>
                <w:szCs w:val="18"/>
              </w:rPr>
              <w:t>locations</w:t>
            </w:r>
            <w:proofErr w:type="gramEnd"/>
            <w:r w:rsidR="00527C4E">
              <w:rPr>
                <w:rFonts w:cs="Arial"/>
                <w:color w:val="000000" w:themeColor="text1"/>
                <w:szCs w:val="18"/>
              </w:rPr>
              <w:t xml:space="preserve"> </w:t>
            </w:r>
            <w:r>
              <w:rPr>
                <w:rFonts w:cs="Arial"/>
                <w:color w:val="000000" w:themeColor="text1"/>
                <w:szCs w:val="18"/>
              </w:rPr>
              <w:t>include</w:t>
            </w:r>
            <w:r w:rsidR="00527C4E">
              <w:rPr>
                <w:rFonts w:cs="Arial"/>
                <w:color w:val="000000" w:themeColor="text1"/>
                <w:szCs w:val="18"/>
              </w:rPr>
              <w:t xml:space="preserve">: </w:t>
            </w:r>
            <w:r w:rsidR="00AC6B20">
              <w:rPr>
                <w:rFonts w:cs="Arial"/>
                <w:color w:val="000000" w:themeColor="text1"/>
                <w:szCs w:val="18"/>
              </w:rPr>
              <w:t>the difference in m</w:t>
            </w:r>
            <w:r w:rsidR="004D502F" w:rsidRPr="004D502F">
              <w:rPr>
                <w:rFonts w:cs="Arial"/>
                <w:color w:val="000000" w:themeColor="text1"/>
                <w:szCs w:val="18"/>
              </w:rPr>
              <w:t xml:space="preserve">ean monthly air temperatures at 9 am and 3 pm </w:t>
            </w:r>
            <w:r w:rsidR="003224B8">
              <w:rPr>
                <w:rFonts w:cs="Arial"/>
                <w:color w:val="000000" w:themeColor="text1"/>
                <w:szCs w:val="18"/>
              </w:rPr>
              <w:t xml:space="preserve">is low </w:t>
            </w:r>
            <w:r w:rsidR="004D502F" w:rsidRPr="004D502F">
              <w:rPr>
                <w:rFonts w:cs="Arial"/>
                <w:color w:val="000000" w:themeColor="text1"/>
                <w:szCs w:val="18"/>
              </w:rPr>
              <w:t>across the year</w:t>
            </w:r>
            <w:r w:rsidR="006A3DDB">
              <w:rPr>
                <w:rFonts w:cs="Arial"/>
                <w:color w:val="000000" w:themeColor="text1"/>
                <w:szCs w:val="18"/>
              </w:rPr>
              <w:t>; rainfall is slightly more seasonal (Figure 4.5.2)</w:t>
            </w:r>
            <w:r w:rsidR="0032630C">
              <w:rPr>
                <w:rFonts w:cs="Arial"/>
                <w:color w:val="000000" w:themeColor="text1"/>
                <w:szCs w:val="18"/>
              </w:rPr>
              <w:t xml:space="preserve">, and </w:t>
            </w:r>
            <w:r w:rsidR="006A3DDB">
              <w:rPr>
                <w:rFonts w:cs="Arial"/>
                <w:color w:val="000000" w:themeColor="text1"/>
                <w:szCs w:val="18"/>
              </w:rPr>
              <w:t>m</w:t>
            </w:r>
            <w:r w:rsidR="004D502F" w:rsidRPr="004D502F">
              <w:rPr>
                <w:rFonts w:cs="Arial"/>
                <w:color w:val="000000" w:themeColor="text1"/>
                <w:szCs w:val="18"/>
              </w:rPr>
              <w:t>ean monthly rainfall is generally lower from mid-summer to mid-autumn</w:t>
            </w:r>
            <w:r w:rsidR="0032630C">
              <w:rPr>
                <w:rFonts w:cs="Arial"/>
                <w:color w:val="000000" w:themeColor="text1"/>
                <w:szCs w:val="18"/>
              </w:rPr>
              <w:t xml:space="preserve"> (</w:t>
            </w:r>
            <w:r w:rsidR="00E9096A">
              <w:rPr>
                <w:rFonts w:cs="Arial"/>
                <w:color w:val="000000" w:themeColor="text1"/>
                <w:szCs w:val="18"/>
              </w:rPr>
              <w:t>Appendix 11</w:t>
            </w:r>
            <w:r w:rsidR="0032630C">
              <w:rPr>
                <w:rFonts w:cs="Arial"/>
                <w:color w:val="000000" w:themeColor="text1"/>
                <w:szCs w:val="18"/>
              </w:rPr>
              <w:t>)</w:t>
            </w:r>
            <w:r w:rsidR="006A3DDB">
              <w:rPr>
                <w:rFonts w:cs="Arial"/>
                <w:color w:val="000000" w:themeColor="text1"/>
                <w:szCs w:val="18"/>
              </w:rPr>
              <w:t>.</w:t>
            </w:r>
            <w:r w:rsidR="00931019">
              <w:rPr>
                <w:rFonts w:cs="Arial"/>
                <w:color w:val="000000" w:themeColor="text1"/>
                <w:szCs w:val="18"/>
              </w:rPr>
              <w:t xml:space="preserve"> </w:t>
            </w:r>
          </w:p>
          <w:p w14:paraId="4EB58B74" w14:textId="5524E95A" w:rsidR="00934D00" w:rsidRPr="00934D00" w:rsidRDefault="00931019" w:rsidP="0037180A">
            <w:pPr>
              <w:spacing w:before="160" w:after="160" w:line="240" w:lineRule="auto"/>
              <w:rPr>
                <w:rFonts w:cs="Arial"/>
                <w:color w:val="000000" w:themeColor="text1"/>
                <w:szCs w:val="18"/>
              </w:rPr>
            </w:pPr>
            <w:r>
              <w:rPr>
                <w:rFonts w:cs="Arial"/>
                <w:color w:val="000000" w:themeColor="text1"/>
                <w:szCs w:val="18"/>
              </w:rPr>
              <w:t>Overall, there is no indication that the climate at Wilsons Prom is unsuitable for Eastern Bristlebirds</w:t>
            </w:r>
            <w:r w:rsidR="002354B7">
              <w:rPr>
                <w:rFonts w:cs="Arial"/>
                <w:color w:val="000000" w:themeColor="text1"/>
                <w:szCs w:val="18"/>
              </w:rPr>
              <w:t xml:space="preserve">, especially considering the </w:t>
            </w:r>
            <w:r w:rsidR="009B3567">
              <w:rPr>
                <w:rFonts w:cs="Arial"/>
                <w:color w:val="000000" w:themeColor="text1"/>
                <w:szCs w:val="18"/>
              </w:rPr>
              <w:t xml:space="preserve">variation in climate among </w:t>
            </w:r>
            <w:r w:rsidR="008657C9">
              <w:rPr>
                <w:rFonts w:cs="Arial"/>
                <w:color w:val="000000" w:themeColor="text1"/>
                <w:szCs w:val="18"/>
              </w:rPr>
              <w:t xml:space="preserve">currently occupied </w:t>
            </w:r>
            <w:r w:rsidR="009B3567">
              <w:rPr>
                <w:rFonts w:cs="Arial"/>
                <w:color w:val="000000" w:themeColor="text1"/>
                <w:szCs w:val="18"/>
              </w:rPr>
              <w:t>locations</w:t>
            </w:r>
            <w:r w:rsidR="008657C9">
              <w:rPr>
                <w:rFonts w:cs="Arial"/>
                <w:color w:val="000000" w:themeColor="text1"/>
                <w:szCs w:val="18"/>
              </w:rPr>
              <w:t xml:space="preserve"> and </w:t>
            </w:r>
            <w:r w:rsidR="00733214">
              <w:rPr>
                <w:rFonts w:cs="Arial"/>
                <w:color w:val="000000" w:themeColor="text1"/>
                <w:szCs w:val="18"/>
              </w:rPr>
              <w:t xml:space="preserve">the </w:t>
            </w:r>
            <w:r w:rsidR="00492D73">
              <w:rPr>
                <w:rFonts w:cs="Arial"/>
                <w:color w:val="000000" w:themeColor="text1"/>
                <w:szCs w:val="18"/>
              </w:rPr>
              <w:t>marked similarit</w:t>
            </w:r>
            <w:r w:rsidR="0080107C">
              <w:rPr>
                <w:rFonts w:cs="Arial"/>
                <w:color w:val="000000" w:themeColor="text1"/>
                <w:szCs w:val="18"/>
              </w:rPr>
              <w:t>ies</w:t>
            </w:r>
            <w:r w:rsidR="00492D73">
              <w:rPr>
                <w:rFonts w:cs="Arial"/>
                <w:color w:val="000000" w:themeColor="text1"/>
                <w:szCs w:val="18"/>
              </w:rPr>
              <w:t xml:space="preserve"> of the </w:t>
            </w:r>
            <w:r w:rsidR="00733214">
              <w:rPr>
                <w:rFonts w:cs="Arial"/>
                <w:color w:val="000000" w:themeColor="text1"/>
                <w:szCs w:val="18"/>
              </w:rPr>
              <w:t xml:space="preserve">climate at Wilsons Prom </w:t>
            </w:r>
            <w:r w:rsidR="00F02C64">
              <w:rPr>
                <w:rFonts w:cs="Arial"/>
                <w:color w:val="000000" w:themeColor="text1"/>
                <w:szCs w:val="18"/>
              </w:rPr>
              <w:t xml:space="preserve">and </w:t>
            </w:r>
            <w:proofErr w:type="spellStart"/>
            <w:r w:rsidR="005B37E8">
              <w:rPr>
                <w:rFonts w:cs="Arial"/>
                <w:color w:val="000000" w:themeColor="text1"/>
                <w:szCs w:val="18"/>
              </w:rPr>
              <w:t>Croajingolong</w:t>
            </w:r>
            <w:proofErr w:type="spellEnd"/>
            <w:r w:rsidR="005B37E8">
              <w:rPr>
                <w:rFonts w:cs="Arial"/>
                <w:color w:val="000000" w:themeColor="text1"/>
                <w:szCs w:val="18"/>
              </w:rPr>
              <w:t xml:space="preserve"> (</w:t>
            </w:r>
            <w:r w:rsidR="00E9096A">
              <w:rPr>
                <w:rFonts w:cs="Arial"/>
                <w:color w:val="000000" w:themeColor="text1"/>
                <w:szCs w:val="18"/>
              </w:rPr>
              <w:t>Appendix 11</w:t>
            </w:r>
            <w:r w:rsidR="005B37E8">
              <w:rPr>
                <w:rFonts w:cs="Arial"/>
                <w:color w:val="000000" w:themeColor="text1"/>
                <w:szCs w:val="18"/>
              </w:rPr>
              <w:t xml:space="preserve">). </w:t>
            </w:r>
          </w:p>
          <w:p w14:paraId="1A10E584" w14:textId="32D997E4" w:rsidR="00E80D45" w:rsidRDefault="007B1D24" w:rsidP="0037180A">
            <w:pPr>
              <w:spacing w:before="160" w:after="160" w:line="240" w:lineRule="auto"/>
              <w:rPr>
                <w:rFonts w:cs="Arial"/>
                <w:color w:val="000000" w:themeColor="text1"/>
                <w:szCs w:val="18"/>
              </w:rPr>
            </w:pPr>
            <w:r>
              <w:rPr>
                <w:rFonts w:cs="Arial"/>
                <w:noProof/>
                <w:color w:val="000000" w:themeColor="text1"/>
                <w:szCs w:val="18"/>
                <w:shd w:val="clear" w:color="auto" w:fill="E6E6E6"/>
              </w:rPr>
              <w:lastRenderedPageBreak/>
              <w:drawing>
                <wp:inline distT="0" distB="0" distL="0" distR="0" wp14:anchorId="25B7E8C4" wp14:editId="70C79128">
                  <wp:extent cx="4524375" cy="21948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8644" cy="2201753"/>
                          </a:xfrm>
                          <a:prstGeom prst="rect">
                            <a:avLst/>
                          </a:prstGeom>
                          <a:noFill/>
                        </pic:spPr>
                      </pic:pic>
                    </a:graphicData>
                  </a:graphic>
                </wp:inline>
              </w:drawing>
            </w:r>
          </w:p>
          <w:p w14:paraId="60CE92AB" w14:textId="33CD7AD7" w:rsidR="00FC4B7D" w:rsidRDefault="00FC4B7D" w:rsidP="0037180A">
            <w:pPr>
              <w:spacing w:before="160" w:after="160" w:line="240" w:lineRule="auto"/>
              <w:rPr>
                <w:rFonts w:cs="Arial"/>
                <w:color w:val="000000" w:themeColor="text1"/>
                <w:szCs w:val="18"/>
              </w:rPr>
            </w:pPr>
            <w:r w:rsidRPr="003112C1">
              <w:rPr>
                <w:rFonts w:cs="Arial"/>
                <w:b/>
                <w:bCs/>
                <w:color w:val="000000" w:themeColor="text1"/>
                <w:sz w:val="16"/>
                <w:szCs w:val="16"/>
              </w:rPr>
              <w:t>Figure 4.5.1</w:t>
            </w:r>
            <w:r w:rsidRPr="00E72E43">
              <w:rPr>
                <w:rFonts w:cs="Arial"/>
                <w:color w:val="000000" w:themeColor="text1"/>
                <w:sz w:val="16"/>
                <w:szCs w:val="16"/>
              </w:rPr>
              <w:t xml:space="preserve">. </w:t>
            </w:r>
            <w:r w:rsidR="00B361C7" w:rsidRPr="00E72E43">
              <w:rPr>
                <w:rFonts w:cs="Arial"/>
                <w:color w:val="000000" w:themeColor="text1"/>
                <w:sz w:val="16"/>
                <w:szCs w:val="16"/>
              </w:rPr>
              <w:t>Mean daily maximum (dotted line) and minimum (solid line) air temperatures for each month calculated over 2013‒2020 for Wilsons Promontory National Park (</w:t>
            </w:r>
            <w:r w:rsidR="008B6920">
              <w:rPr>
                <w:rFonts w:cs="Arial"/>
                <w:color w:val="000000" w:themeColor="text1"/>
                <w:sz w:val="16"/>
                <w:szCs w:val="16"/>
              </w:rPr>
              <w:t xml:space="preserve">WPNP; </w:t>
            </w:r>
            <w:r w:rsidR="00B361C7" w:rsidRPr="00E72E43">
              <w:rPr>
                <w:rFonts w:cs="Arial"/>
                <w:color w:val="000000" w:themeColor="text1"/>
                <w:sz w:val="16"/>
                <w:szCs w:val="16"/>
              </w:rPr>
              <w:t>Corner Inlet, Yanakie, weather station</w:t>
            </w:r>
            <w:r w:rsidR="008B6920">
              <w:rPr>
                <w:rFonts w:cs="Arial"/>
                <w:color w:val="000000" w:themeColor="text1"/>
                <w:sz w:val="16"/>
                <w:szCs w:val="16"/>
              </w:rPr>
              <w:t>), 1</w:t>
            </w:r>
            <w:r w:rsidR="00B361C7" w:rsidRPr="00E72E43">
              <w:rPr>
                <w:rFonts w:cs="Arial"/>
                <w:color w:val="000000" w:themeColor="text1"/>
                <w:sz w:val="16"/>
                <w:szCs w:val="16"/>
              </w:rPr>
              <w:t xml:space="preserve">993‒2020 for </w:t>
            </w:r>
            <w:proofErr w:type="spellStart"/>
            <w:r w:rsidR="00B361C7" w:rsidRPr="00E72E43">
              <w:rPr>
                <w:rFonts w:cs="Arial"/>
                <w:color w:val="000000" w:themeColor="text1"/>
                <w:sz w:val="16"/>
                <w:szCs w:val="16"/>
              </w:rPr>
              <w:t>Croajingolong</w:t>
            </w:r>
            <w:proofErr w:type="spellEnd"/>
            <w:r w:rsidR="00B361C7" w:rsidRPr="00E72E43">
              <w:rPr>
                <w:rFonts w:cs="Arial"/>
                <w:color w:val="000000" w:themeColor="text1"/>
                <w:sz w:val="16"/>
                <w:szCs w:val="16"/>
              </w:rPr>
              <w:t xml:space="preserve"> National Park (</w:t>
            </w:r>
            <w:r w:rsidR="008B6920">
              <w:rPr>
                <w:rFonts w:cs="Arial"/>
                <w:color w:val="000000" w:themeColor="text1"/>
                <w:sz w:val="16"/>
                <w:szCs w:val="16"/>
              </w:rPr>
              <w:t xml:space="preserve">CNP; </w:t>
            </w:r>
            <w:r w:rsidR="00B361C7" w:rsidRPr="00E72E43">
              <w:rPr>
                <w:rFonts w:cs="Arial"/>
                <w:color w:val="000000" w:themeColor="text1"/>
                <w:sz w:val="16"/>
                <w:szCs w:val="16"/>
              </w:rPr>
              <w:t>Mallacoota weather station</w:t>
            </w:r>
            <w:r w:rsidR="008B6920">
              <w:rPr>
                <w:rFonts w:cs="Arial"/>
                <w:color w:val="000000" w:themeColor="text1"/>
                <w:sz w:val="16"/>
                <w:szCs w:val="16"/>
              </w:rPr>
              <w:t>)</w:t>
            </w:r>
            <w:r w:rsidR="00B361C7" w:rsidRPr="00E72E43">
              <w:rPr>
                <w:rFonts w:cs="Arial"/>
                <w:color w:val="000000" w:themeColor="text1"/>
                <w:sz w:val="16"/>
                <w:szCs w:val="16"/>
              </w:rPr>
              <w:t>, 1991‒2004 for Jervis Bay Region (</w:t>
            </w:r>
            <w:r w:rsidR="008B6920">
              <w:rPr>
                <w:rFonts w:cs="Arial"/>
                <w:color w:val="000000" w:themeColor="text1"/>
                <w:sz w:val="16"/>
                <w:szCs w:val="16"/>
              </w:rPr>
              <w:t xml:space="preserve">JBR; </w:t>
            </w:r>
            <w:r w:rsidR="00B361C7" w:rsidRPr="00E72E43">
              <w:rPr>
                <w:rFonts w:cs="Arial"/>
                <w:color w:val="000000" w:themeColor="text1"/>
                <w:sz w:val="16"/>
                <w:szCs w:val="16"/>
              </w:rPr>
              <w:t>Point Perpendicular Lighthouse weather station) and 2001‒2021 Barren Grounds Nature Reserve-</w:t>
            </w:r>
            <w:proofErr w:type="spellStart"/>
            <w:r w:rsidR="00B361C7" w:rsidRPr="00E72E43">
              <w:rPr>
                <w:rFonts w:cs="Arial"/>
                <w:color w:val="000000" w:themeColor="text1"/>
                <w:sz w:val="16"/>
                <w:szCs w:val="16"/>
              </w:rPr>
              <w:t>Budderoo</w:t>
            </w:r>
            <w:proofErr w:type="spellEnd"/>
            <w:r w:rsidR="00B361C7" w:rsidRPr="00E72E43">
              <w:rPr>
                <w:rFonts w:cs="Arial"/>
                <w:color w:val="000000" w:themeColor="text1"/>
                <w:sz w:val="16"/>
                <w:szCs w:val="16"/>
              </w:rPr>
              <w:t xml:space="preserve"> National Park (</w:t>
            </w:r>
            <w:r w:rsidR="00BC14D8">
              <w:rPr>
                <w:rFonts w:cs="Arial"/>
                <w:color w:val="000000" w:themeColor="text1"/>
                <w:sz w:val="16"/>
                <w:szCs w:val="16"/>
              </w:rPr>
              <w:t xml:space="preserve">BGB; </w:t>
            </w:r>
            <w:r w:rsidR="00B361C7" w:rsidRPr="00E72E43">
              <w:rPr>
                <w:rFonts w:cs="Arial"/>
                <w:color w:val="000000" w:themeColor="text1"/>
                <w:sz w:val="16"/>
                <w:szCs w:val="16"/>
              </w:rPr>
              <w:t xml:space="preserve">Moss Vale weather station, ~30km north-east of </w:t>
            </w:r>
            <w:r w:rsidR="008D3062">
              <w:rPr>
                <w:rFonts w:cs="Arial"/>
                <w:color w:val="000000" w:themeColor="text1"/>
                <w:sz w:val="16"/>
                <w:szCs w:val="16"/>
              </w:rPr>
              <w:t>BGB</w:t>
            </w:r>
            <w:r w:rsidR="00B361C7" w:rsidRPr="00E72E43">
              <w:rPr>
                <w:rFonts w:cs="Arial"/>
                <w:color w:val="000000" w:themeColor="text1"/>
                <w:sz w:val="16"/>
                <w:szCs w:val="16"/>
              </w:rPr>
              <w:t>). Data sourced from Bureau of Meteorology.</w:t>
            </w:r>
          </w:p>
          <w:p w14:paraId="7ECE11D8" w14:textId="77777777" w:rsidR="003112C1" w:rsidRDefault="003112C1" w:rsidP="0037180A">
            <w:pPr>
              <w:spacing w:before="160" w:after="160" w:line="240" w:lineRule="auto"/>
              <w:rPr>
                <w:rFonts w:cs="Arial"/>
                <w:color w:val="000000" w:themeColor="text1"/>
                <w:szCs w:val="18"/>
              </w:rPr>
            </w:pPr>
          </w:p>
          <w:p w14:paraId="405864F4" w14:textId="1F82FA6E" w:rsidR="00FC4B7D" w:rsidRDefault="00FC4B7D" w:rsidP="0037180A">
            <w:pPr>
              <w:spacing w:before="160" w:after="160" w:line="240" w:lineRule="auto"/>
              <w:rPr>
                <w:rFonts w:cs="Arial"/>
                <w:color w:val="000000" w:themeColor="text1"/>
                <w:szCs w:val="18"/>
              </w:rPr>
            </w:pPr>
            <w:r>
              <w:rPr>
                <w:noProof/>
                <w:color w:val="2B579A"/>
                <w:sz w:val="20"/>
                <w:shd w:val="clear" w:color="auto" w:fill="E6E6E6"/>
              </w:rPr>
              <w:drawing>
                <wp:inline distT="0" distB="0" distL="0" distR="0" wp14:anchorId="333D5B0C" wp14:editId="2A65B9E8">
                  <wp:extent cx="4653915" cy="220648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610" t="8223" b="2763"/>
                          <a:stretch/>
                        </pic:blipFill>
                        <pic:spPr bwMode="auto">
                          <a:xfrm>
                            <a:off x="0" y="0"/>
                            <a:ext cx="4655020" cy="2207011"/>
                          </a:xfrm>
                          <a:prstGeom prst="rect">
                            <a:avLst/>
                          </a:prstGeom>
                          <a:noFill/>
                          <a:ln>
                            <a:noFill/>
                          </a:ln>
                          <a:extLst>
                            <a:ext uri="{53640926-AAD7-44D8-BBD7-CCE9431645EC}">
                              <a14:shadowObscured xmlns:a14="http://schemas.microsoft.com/office/drawing/2010/main"/>
                            </a:ext>
                          </a:extLst>
                        </pic:spPr>
                      </pic:pic>
                    </a:graphicData>
                  </a:graphic>
                </wp:inline>
              </w:drawing>
            </w:r>
          </w:p>
          <w:p w14:paraId="591DCCDD" w14:textId="71FFB4B9" w:rsidR="00FC4B7D" w:rsidRPr="00C66B58" w:rsidRDefault="00FC4B7D" w:rsidP="0037180A">
            <w:pPr>
              <w:spacing w:before="160" w:after="160" w:line="240" w:lineRule="auto"/>
              <w:rPr>
                <w:rFonts w:cs="Arial"/>
                <w:color w:val="000000" w:themeColor="text1"/>
                <w:sz w:val="16"/>
                <w:szCs w:val="16"/>
              </w:rPr>
            </w:pPr>
            <w:r w:rsidRPr="00C66B58">
              <w:rPr>
                <w:rFonts w:cs="Arial"/>
                <w:b/>
                <w:bCs/>
                <w:color w:val="000000" w:themeColor="text1"/>
                <w:sz w:val="16"/>
                <w:szCs w:val="16"/>
              </w:rPr>
              <w:t>Figure 4.5.2</w:t>
            </w:r>
            <w:r w:rsidRPr="00C66B58">
              <w:rPr>
                <w:rFonts w:cs="Arial"/>
                <w:color w:val="000000" w:themeColor="text1"/>
                <w:sz w:val="16"/>
                <w:szCs w:val="16"/>
              </w:rPr>
              <w:t xml:space="preserve">. </w:t>
            </w:r>
            <w:r w:rsidR="00C66B58" w:rsidRPr="00C66B58">
              <w:rPr>
                <w:rFonts w:cs="Arial"/>
                <w:color w:val="000000" w:themeColor="text1"/>
                <w:sz w:val="16"/>
                <w:szCs w:val="16"/>
              </w:rPr>
              <w:t>Mean rainfall for each month calculated over 2013‒2020 for Wilsons Promontory National Park (</w:t>
            </w:r>
            <w:r w:rsidR="008D3062">
              <w:rPr>
                <w:rFonts w:cs="Arial"/>
                <w:color w:val="000000" w:themeColor="text1"/>
                <w:sz w:val="16"/>
                <w:szCs w:val="16"/>
              </w:rPr>
              <w:t xml:space="preserve">WPNP; </w:t>
            </w:r>
            <w:r w:rsidR="00C66B58" w:rsidRPr="00C66B58">
              <w:rPr>
                <w:rFonts w:cs="Arial"/>
                <w:color w:val="000000" w:themeColor="text1"/>
                <w:sz w:val="16"/>
                <w:szCs w:val="16"/>
              </w:rPr>
              <w:t>Corner Inlet, Yanakie, weather station</w:t>
            </w:r>
            <w:r w:rsidR="008D3062">
              <w:rPr>
                <w:rFonts w:cs="Arial"/>
                <w:color w:val="000000" w:themeColor="text1"/>
                <w:sz w:val="16"/>
                <w:szCs w:val="16"/>
              </w:rPr>
              <w:t>)</w:t>
            </w:r>
            <w:r w:rsidR="00C66B58" w:rsidRPr="00C66B58">
              <w:rPr>
                <w:rFonts w:cs="Arial"/>
                <w:color w:val="000000" w:themeColor="text1"/>
                <w:sz w:val="16"/>
                <w:szCs w:val="16"/>
              </w:rPr>
              <w:t xml:space="preserve">, 1991‒2020 for </w:t>
            </w:r>
            <w:proofErr w:type="spellStart"/>
            <w:r w:rsidR="00C66B58" w:rsidRPr="00C66B58">
              <w:rPr>
                <w:rFonts w:cs="Arial"/>
                <w:color w:val="000000" w:themeColor="text1"/>
                <w:sz w:val="16"/>
                <w:szCs w:val="16"/>
              </w:rPr>
              <w:t>Croajingolong</w:t>
            </w:r>
            <w:proofErr w:type="spellEnd"/>
            <w:r w:rsidR="00C66B58" w:rsidRPr="00C66B58">
              <w:rPr>
                <w:rFonts w:cs="Arial"/>
                <w:color w:val="000000" w:themeColor="text1"/>
                <w:sz w:val="16"/>
                <w:szCs w:val="16"/>
              </w:rPr>
              <w:t xml:space="preserve"> National Park (</w:t>
            </w:r>
            <w:r w:rsidR="008D3062">
              <w:rPr>
                <w:rFonts w:cs="Arial"/>
                <w:color w:val="000000" w:themeColor="text1"/>
                <w:sz w:val="16"/>
                <w:szCs w:val="16"/>
              </w:rPr>
              <w:t xml:space="preserve">CNP; </w:t>
            </w:r>
            <w:r w:rsidR="00C66B58" w:rsidRPr="00C66B58">
              <w:rPr>
                <w:rFonts w:cs="Arial"/>
                <w:color w:val="000000" w:themeColor="text1"/>
                <w:sz w:val="16"/>
                <w:szCs w:val="16"/>
              </w:rPr>
              <w:t>Mallacoota weather station), 1991‒2020 for Jervis Bay Region (</w:t>
            </w:r>
            <w:r w:rsidR="008D3062">
              <w:rPr>
                <w:rFonts w:cs="Arial"/>
                <w:color w:val="000000" w:themeColor="text1"/>
                <w:sz w:val="16"/>
                <w:szCs w:val="16"/>
              </w:rPr>
              <w:t xml:space="preserve">JBR; </w:t>
            </w:r>
            <w:r w:rsidR="00C66B58" w:rsidRPr="00C66B58">
              <w:rPr>
                <w:rFonts w:cs="Arial"/>
                <w:color w:val="000000" w:themeColor="text1"/>
                <w:sz w:val="16"/>
                <w:szCs w:val="16"/>
              </w:rPr>
              <w:t>Point Perpendicular Lighthouse weather station) and 2001‒2021 Barren Grounds Nature Reserve-</w:t>
            </w:r>
            <w:proofErr w:type="spellStart"/>
            <w:r w:rsidR="00C66B58" w:rsidRPr="00C66B58">
              <w:rPr>
                <w:rFonts w:cs="Arial"/>
                <w:color w:val="000000" w:themeColor="text1"/>
                <w:sz w:val="16"/>
                <w:szCs w:val="16"/>
              </w:rPr>
              <w:t>Budderoo</w:t>
            </w:r>
            <w:proofErr w:type="spellEnd"/>
            <w:r w:rsidR="00C66B58" w:rsidRPr="00C66B58">
              <w:rPr>
                <w:rFonts w:cs="Arial"/>
                <w:color w:val="000000" w:themeColor="text1"/>
                <w:sz w:val="16"/>
                <w:szCs w:val="16"/>
              </w:rPr>
              <w:t xml:space="preserve"> National Park (</w:t>
            </w:r>
            <w:r w:rsidR="008D3062">
              <w:rPr>
                <w:rFonts w:cs="Arial"/>
                <w:color w:val="000000" w:themeColor="text1"/>
                <w:sz w:val="16"/>
                <w:szCs w:val="16"/>
              </w:rPr>
              <w:t xml:space="preserve">BGB; </w:t>
            </w:r>
            <w:r w:rsidR="00C66B58" w:rsidRPr="00C66B58">
              <w:rPr>
                <w:rFonts w:cs="Arial"/>
                <w:color w:val="000000" w:themeColor="text1"/>
                <w:sz w:val="16"/>
                <w:szCs w:val="16"/>
              </w:rPr>
              <w:t>Moss Vale weather station, ~30km north-east of B</w:t>
            </w:r>
            <w:r w:rsidR="008D3062">
              <w:rPr>
                <w:rFonts w:cs="Arial"/>
                <w:color w:val="000000" w:themeColor="text1"/>
                <w:sz w:val="16"/>
                <w:szCs w:val="16"/>
              </w:rPr>
              <w:t>GB</w:t>
            </w:r>
            <w:r w:rsidR="00C66B58" w:rsidRPr="00C66B58">
              <w:rPr>
                <w:rFonts w:cs="Arial"/>
                <w:color w:val="000000" w:themeColor="text1"/>
                <w:sz w:val="16"/>
                <w:szCs w:val="16"/>
              </w:rPr>
              <w:t>). Data sourced from Bureau of Meteorology.</w:t>
            </w:r>
          </w:p>
          <w:p w14:paraId="7654385E" w14:textId="04B61D2E" w:rsidR="00B35BBA" w:rsidRDefault="002008AA" w:rsidP="0037180A">
            <w:pPr>
              <w:spacing w:before="160" w:after="160" w:line="240" w:lineRule="auto"/>
              <w:rPr>
                <w:rFonts w:cs="Arial"/>
                <w:b/>
                <w:bCs/>
                <w:color w:val="000000" w:themeColor="text1"/>
                <w:szCs w:val="18"/>
              </w:rPr>
            </w:pPr>
            <w:r w:rsidRPr="002008AA">
              <w:rPr>
                <w:rFonts w:cs="Arial"/>
                <w:b/>
                <w:bCs/>
                <w:color w:val="000000" w:themeColor="text1"/>
                <w:szCs w:val="18"/>
              </w:rPr>
              <w:t xml:space="preserve">Interspecific competitors, aggressive </w:t>
            </w:r>
            <w:proofErr w:type="gramStart"/>
            <w:r w:rsidRPr="002008AA">
              <w:rPr>
                <w:rFonts w:cs="Arial"/>
                <w:b/>
                <w:bCs/>
                <w:color w:val="000000" w:themeColor="text1"/>
                <w:szCs w:val="18"/>
              </w:rPr>
              <w:t>species</w:t>
            </w:r>
            <w:proofErr w:type="gramEnd"/>
            <w:r w:rsidRPr="002008AA">
              <w:rPr>
                <w:rFonts w:cs="Arial"/>
                <w:b/>
                <w:bCs/>
                <w:color w:val="000000" w:themeColor="text1"/>
                <w:szCs w:val="18"/>
              </w:rPr>
              <w:t xml:space="preserve"> and predators</w:t>
            </w:r>
          </w:p>
          <w:p w14:paraId="598A13C6" w14:textId="2B55455C" w:rsidR="00B35BBA" w:rsidRPr="009E6EB7" w:rsidRDefault="00B35BBA" w:rsidP="0037180A">
            <w:pPr>
              <w:spacing w:before="160" w:after="160" w:line="240" w:lineRule="auto"/>
              <w:rPr>
                <w:rFonts w:cs="Arial"/>
                <w:color w:val="000000" w:themeColor="text1"/>
                <w:szCs w:val="18"/>
              </w:rPr>
            </w:pPr>
            <w:r w:rsidRPr="009E6EB7">
              <w:rPr>
                <w:rFonts w:cs="Arial"/>
                <w:color w:val="000000" w:themeColor="text1"/>
                <w:szCs w:val="18"/>
              </w:rPr>
              <w:t xml:space="preserve">See section </w:t>
            </w:r>
            <w:r w:rsidR="009E6EB7" w:rsidRPr="009E6EB7">
              <w:rPr>
                <w:rFonts w:cs="Arial"/>
                <w:color w:val="000000" w:themeColor="text1"/>
                <w:szCs w:val="18"/>
              </w:rPr>
              <w:t>5.4.</w:t>
            </w:r>
          </w:p>
          <w:p w14:paraId="332E6FF5" w14:textId="0AE9CDFA" w:rsidR="00C4687E" w:rsidRPr="004F4C06" w:rsidRDefault="004F4C06" w:rsidP="0037180A">
            <w:pPr>
              <w:spacing w:before="160" w:after="160" w:line="240" w:lineRule="auto"/>
              <w:rPr>
                <w:rFonts w:cs="Arial"/>
                <w:b/>
                <w:bCs/>
                <w:color w:val="000000" w:themeColor="text1"/>
                <w:szCs w:val="18"/>
              </w:rPr>
            </w:pPr>
            <w:r w:rsidRPr="004F4C06">
              <w:rPr>
                <w:rFonts w:cs="Arial"/>
                <w:b/>
                <w:bCs/>
                <w:color w:val="000000" w:themeColor="text1"/>
                <w:szCs w:val="18"/>
              </w:rPr>
              <w:t>Site preparations</w:t>
            </w:r>
          </w:p>
          <w:p w14:paraId="6A34CF7C" w14:textId="2A60DA77" w:rsidR="007C6548" w:rsidRDefault="00AC439A" w:rsidP="0037180A">
            <w:pPr>
              <w:spacing w:before="160" w:after="160" w:line="240" w:lineRule="auto"/>
              <w:rPr>
                <w:rFonts w:eastAsia="Arial" w:cs="Arial"/>
                <w:color w:val="000000" w:themeColor="text1"/>
                <w:szCs w:val="18"/>
              </w:rPr>
            </w:pPr>
            <w:r>
              <w:rPr>
                <w:rFonts w:eastAsia="Arial" w:cs="Arial"/>
                <w:color w:val="000000" w:themeColor="text1"/>
                <w:szCs w:val="18"/>
              </w:rPr>
              <w:t xml:space="preserve">The only site preparation deemed necessary prior to the translocation is to </w:t>
            </w:r>
            <w:r w:rsidR="004317BF">
              <w:rPr>
                <w:rFonts w:eastAsia="Arial" w:cs="Arial"/>
                <w:color w:val="000000" w:themeColor="text1"/>
                <w:szCs w:val="18"/>
              </w:rPr>
              <w:t xml:space="preserve">extend fox </w:t>
            </w:r>
            <w:r>
              <w:rPr>
                <w:rFonts w:eastAsia="Arial" w:cs="Arial"/>
                <w:color w:val="000000" w:themeColor="text1"/>
                <w:szCs w:val="18"/>
              </w:rPr>
              <w:t>control in</w:t>
            </w:r>
            <w:r w:rsidR="004317BF">
              <w:rPr>
                <w:rFonts w:eastAsia="Arial" w:cs="Arial"/>
                <w:color w:val="000000" w:themeColor="text1"/>
                <w:szCs w:val="18"/>
              </w:rPr>
              <w:t>to</w:t>
            </w:r>
            <w:r>
              <w:rPr>
                <w:rFonts w:eastAsia="Arial" w:cs="Arial"/>
                <w:color w:val="000000" w:themeColor="text1"/>
                <w:szCs w:val="18"/>
              </w:rPr>
              <w:t xml:space="preserve"> the </w:t>
            </w:r>
            <w:r w:rsidR="00A15E8A">
              <w:rPr>
                <w:rFonts w:eastAsia="Arial" w:cs="Arial"/>
                <w:color w:val="000000" w:themeColor="text1"/>
                <w:szCs w:val="18"/>
              </w:rPr>
              <w:t>[redacted]</w:t>
            </w:r>
            <w:r w:rsidR="004317BF">
              <w:rPr>
                <w:rFonts w:eastAsia="Arial" w:cs="Arial"/>
                <w:color w:val="000000" w:themeColor="text1"/>
                <w:szCs w:val="18"/>
              </w:rPr>
              <w:t xml:space="preserve"> (currently </w:t>
            </w:r>
            <w:r w:rsidR="00761FF3">
              <w:rPr>
                <w:rFonts w:eastAsia="Arial" w:cs="Arial"/>
                <w:color w:val="000000" w:themeColor="text1"/>
                <w:szCs w:val="18"/>
              </w:rPr>
              <w:t xml:space="preserve">undertaken </w:t>
            </w:r>
            <w:r w:rsidR="004317BF">
              <w:rPr>
                <w:rFonts w:eastAsia="Arial" w:cs="Arial"/>
                <w:color w:val="000000" w:themeColor="text1"/>
                <w:szCs w:val="18"/>
              </w:rPr>
              <w:t xml:space="preserve">only along the </w:t>
            </w:r>
            <w:r w:rsidR="00761FF3">
              <w:rPr>
                <w:rFonts w:eastAsia="Arial" w:cs="Arial"/>
                <w:color w:val="000000" w:themeColor="text1"/>
                <w:szCs w:val="18"/>
              </w:rPr>
              <w:t>Wilsons Promontory Road and Five Mile Road)</w:t>
            </w:r>
            <w:r>
              <w:rPr>
                <w:rFonts w:eastAsia="Arial" w:cs="Arial"/>
                <w:color w:val="000000" w:themeColor="text1"/>
                <w:szCs w:val="18"/>
              </w:rPr>
              <w:t xml:space="preserve">. </w:t>
            </w:r>
            <w:r w:rsidR="005F202C">
              <w:rPr>
                <w:rFonts w:eastAsia="Arial" w:cs="Arial"/>
                <w:color w:val="000000" w:themeColor="text1"/>
                <w:szCs w:val="18"/>
              </w:rPr>
              <w:t>Baiting will be implemented in the spring/summer of 2021 prior to releasing the first Eastern Bristlebirds in autumn 2022</w:t>
            </w:r>
            <w:r w:rsidR="00A728B1">
              <w:rPr>
                <w:rFonts w:eastAsia="Arial" w:cs="Arial"/>
                <w:color w:val="000000" w:themeColor="text1"/>
                <w:szCs w:val="18"/>
              </w:rPr>
              <w:t xml:space="preserve">. Camera trapping </w:t>
            </w:r>
            <w:r w:rsidR="008F7A11">
              <w:rPr>
                <w:rFonts w:eastAsia="Arial" w:cs="Arial"/>
                <w:color w:val="000000" w:themeColor="text1"/>
                <w:szCs w:val="18"/>
              </w:rPr>
              <w:t xml:space="preserve">will </w:t>
            </w:r>
            <w:r w:rsidR="00A728B1">
              <w:rPr>
                <w:rFonts w:eastAsia="Arial" w:cs="Arial"/>
                <w:color w:val="000000" w:themeColor="text1"/>
                <w:szCs w:val="18"/>
              </w:rPr>
              <w:t xml:space="preserve">be used to assess use of the </w:t>
            </w:r>
            <w:r w:rsidR="00A15E8A">
              <w:rPr>
                <w:rFonts w:eastAsia="Arial" w:cs="Arial"/>
                <w:color w:val="000000" w:themeColor="text1"/>
                <w:szCs w:val="18"/>
              </w:rPr>
              <w:t>[redacted]</w:t>
            </w:r>
            <w:r w:rsidR="00A728B1">
              <w:rPr>
                <w:rFonts w:eastAsia="Arial" w:cs="Arial"/>
                <w:color w:val="000000" w:themeColor="text1"/>
                <w:szCs w:val="18"/>
              </w:rPr>
              <w:t xml:space="preserve"> </w:t>
            </w:r>
            <w:r w:rsidR="001B79A1">
              <w:rPr>
                <w:rFonts w:eastAsia="Arial" w:cs="Arial"/>
                <w:color w:val="000000" w:themeColor="text1"/>
                <w:szCs w:val="18"/>
              </w:rPr>
              <w:t xml:space="preserve">by feral predators prior to and after baiting. </w:t>
            </w:r>
            <w:r w:rsidR="00456812">
              <w:rPr>
                <w:rFonts w:eastAsia="Arial" w:cs="Arial"/>
                <w:color w:val="000000" w:themeColor="text1"/>
                <w:szCs w:val="18"/>
              </w:rPr>
              <w:t xml:space="preserve">Red Fox, but not feral Cat, have been detected on camera traps along the </w:t>
            </w:r>
            <w:r w:rsidR="003923CC">
              <w:rPr>
                <w:rFonts w:eastAsia="Arial" w:cs="Arial"/>
                <w:color w:val="000000" w:themeColor="text1"/>
                <w:szCs w:val="18"/>
              </w:rPr>
              <w:t>[redacted]</w:t>
            </w:r>
            <w:r w:rsidR="00456812">
              <w:rPr>
                <w:rFonts w:eastAsia="Arial" w:cs="Arial"/>
                <w:color w:val="000000" w:themeColor="text1"/>
                <w:szCs w:val="18"/>
              </w:rPr>
              <w:t xml:space="preserve"> in recent years (Parks Victoria </w:t>
            </w:r>
            <w:proofErr w:type="spellStart"/>
            <w:r w:rsidR="00456812">
              <w:rPr>
                <w:rFonts w:eastAsia="Arial" w:cs="Arial"/>
                <w:color w:val="000000" w:themeColor="text1"/>
                <w:szCs w:val="18"/>
              </w:rPr>
              <w:t>unpubl</w:t>
            </w:r>
            <w:proofErr w:type="spellEnd"/>
            <w:r w:rsidR="00456812">
              <w:rPr>
                <w:rFonts w:eastAsia="Arial" w:cs="Arial"/>
                <w:color w:val="000000" w:themeColor="text1"/>
                <w:szCs w:val="18"/>
              </w:rPr>
              <w:t xml:space="preserve">. data). </w:t>
            </w:r>
            <w:r w:rsidR="00C4143C">
              <w:rPr>
                <w:rFonts w:eastAsia="Arial" w:cs="Arial"/>
                <w:color w:val="000000" w:themeColor="text1"/>
                <w:szCs w:val="18"/>
              </w:rPr>
              <w:t>If warranted, a</w:t>
            </w:r>
            <w:r w:rsidR="003D45EE">
              <w:rPr>
                <w:rFonts w:eastAsia="Arial" w:cs="Arial"/>
                <w:color w:val="000000" w:themeColor="text1"/>
                <w:szCs w:val="18"/>
              </w:rPr>
              <w:t xml:space="preserve">n ongoing program to control feral predators at the release site </w:t>
            </w:r>
            <w:r w:rsidR="00C4143C">
              <w:rPr>
                <w:rFonts w:eastAsia="Arial" w:cs="Arial"/>
                <w:color w:val="000000" w:themeColor="text1"/>
                <w:szCs w:val="18"/>
              </w:rPr>
              <w:t>may</w:t>
            </w:r>
            <w:r w:rsidR="003D45EE">
              <w:rPr>
                <w:rFonts w:eastAsia="Arial" w:cs="Arial"/>
                <w:color w:val="000000" w:themeColor="text1"/>
                <w:szCs w:val="18"/>
              </w:rPr>
              <w:t xml:space="preserve"> be developed by Parks Victoria and informed by monitoring of feral predators.</w:t>
            </w:r>
          </w:p>
          <w:p w14:paraId="6784F8AC" w14:textId="67C18530" w:rsidR="00E97BBF" w:rsidRDefault="00DB4263" w:rsidP="0037180A">
            <w:pPr>
              <w:spacing w:before="160" w:after="160" w:line="240" w:lineRule="auto"/>
              <w:rPr>
                <w:rFonts w:eastAsia="Arial" w:cs="Arial"/>
                <w:color w:val="000000" w:themeColor="text1"/>
                <w:szCs w:val="18"/>
              </w:rPr>
            </w:pPr>
            <w:r>
              <w:rPr>
                <w:rFonts w:eastAsia="Arial" w:cs="Arial"/>
                <w:color w:val="000000" w:themeColor="text1"/>
                <w:szCs w:val="18"/>
              </w:rPr>
              <w:t>Control of Coastal Tea-tree, which may include the use of prescribed burning</w:t>
            </w:r>
            <w:r w:rsidR="00AB1E4F">
              <w:rPr>
                <w:rFonts w:eastAsia="Arial" w:cs="Arial"/>
                <w:color w:val="000000" w:themeColor="text1"/>
                <w:szCs w:val="18"/>
              </w:rPr>
              <w:t xml:space="preserve"> (see Morgan 2021)</w:t>
            </w:r>
            <w:r>
              <w:rPr>
                <w:rFonts w:eastAsia="Arial" w:cs="Arial"/>
                <w:color w:val="000000" w:themeColor="text1"/>
                <w:szCs w:val="18"/>
              </w:rPr>
              <w:t xml:space="preserve">, may be undertaken </w:t>
            </w:r>
            <w:r w:rsidR="00CE6FFE">
              <w:rPr>
                <w:rFonts w:eastAsia="Arial" w:cs="Arial"/>
                <w:color w:val="000000" w:themeColor="text1"/>
                <w:szCs w:val="18"/>
              </w:rPr>
              <w:t xml:space="preserve">in the north-eastern section </w:t>
            </w:r>
            <w:r>
              <w:rPr>
                <w:rFonts w:eastAsia="Arial" w:cs="Arial"/>
                <w:color w:val="000000" w:themeColor="text1"/>
                <w:szCs w:val="18"/>
              </w:rPr>
              <w:t xml:space="preserve">of the </w:t>
            </w:r>
            <w:r w:rsidR="00A15E8A">
              <w:rPr>
                <w:rFonts w:eastAsia="Arial" w:cs="Arial"/>
                <w:color w:val="000000" w:themeColor="text1"/>
                <w:szCs w:val="18"/>
              </w:rPr>
              <w:t>[redacted]</w:t>
            </w:r>
            <w:r w:rsidR="00CE6FFE">
              <w:rPr>
                <w:rFonts w:eastAsia="Arial" w:cs="Arial"/>
                <w:color w:val="000000" w:themeColor="text1"/>
                <w:szCs w:val="18"/>
              </w:rPr>
              <w:t xml:space="preserve"> prior to releasing Eastern Bristlebirds</w:t>
            </w:r>
            <w:r>
              <w:rPr>
                <w:rFonts w:eastAsia="Arial" w:cs="Arial"/>
                <w:color w:val="000000" w:themeColor="text1"/>
                <w:szCs w:val="18"/>
              </w:rPr>
              <w:t xml:space="preserve">. </w:t>
            </w:r>
          </w:p>
          <w:p w14:paraId="03176881" w14:textId="0023336E" w:rsidR="002503EB" w:rsidRPr="00252473" w:rsidRDefault="002503EB" w:rsidP="0037180A">
            <w:pPr>
              <w:spacing w:before="160" w:after="160" w:line="240" w:lineRule="auto"/>
              <w:rPr>
                <w:color w:val="000000" w:themeColor="text1"/>
                <w:szCs w:val="18"/>
              </w:rPr>
            </w:pPr>
            <w:r>
              <w:rPr>
                <w:rFonts w:eastAsia="Arial" w:cs="Arial"/>
                <w:color w:val="000000" w:themeColor="text1"/>
                <w:szCs w:val="18"/>
              </w:rPr>
              <w:lastRenderedPageBreak/>
              <w:t xml:space="preserve">Ideally, a planned ecological burn in the </w:t>
            </w:r>
            <w:r w:rsidR="00A15E8A">
              <w:rPr>
                <w:rFonts w:eastAsia="Arial" w:cs="Arial"/>
                <w:color w:val="000000" w:themeColor="text1"/>
                <w:szCs w:val="18"/>
              </w:rPr>
              <w:t>[redacted]</w:t>
            </w:r>
            <w:r>
              <w:rPr>
                <w:rFonts w:eastAsia="Arial" w:cs="Arial"/>
                <w:color w:val="000000" w:themeColor="text1"/>
                <w:szCs w:val="18"/>
              </w:rPr>
              <w:t xml:space="preserve"> (section 4.6) </w:t>
            </w:r>
            <w:r w:rsidR="00437B98">
              <w:rPr>
                <w:rFonts w:eastAsia="Arial" w:cs="Arial"/>
                <w:color w:val="000000" w:themeColor="text1"/>
                <w:szCs w:val="18"/>
              </w:rPr>
              <w:t xml:space="preserve">should be undertaken prior to the translocation to reduce the risk </w:t>
            </w:r>
            <w:r w:rsidR="001B32BB">
              <w:rPr>
                <w:rFonts w:eastAsia="Arial" w:cs="Arial"/>
                <w:color w:val="000000" w:themeColor="text1"/>
                <w:szCs w:val="18"/>
              </w:rPr>
              <w:t>to released Eastern Bristlebirds.</w:t>
            </w:r>
          </w:p>
        </w:tc>
      </w:tr>
      <w:tr w:rsidR="00627E56" w:rsidRPr="007D15D0" w14:paraId="14DED2EE" w14:textId="77777777" w:rsidTr="7F4F34E4">
        <w:tc>
          <w:tcPr>
            <w:tcW w:w="510" w:type="dxa"/>
          </w:tcPr>
          <w:p w14:paraId="063A7295" w14:textId="77777777" w:rsidR="0025554E" w:rsidRPr="007D15D0" w:rsidRDefault="0025554E" w:rsidP="0037180A">
            <w:pPr>
              <w:spacing w:before="160" w:after="160" w:line="240" w:lineRule="auto"/>
              <w:rPr>
                <w:rFonts w:cs="Arial"/>
                <w:b/>
                <w:bCs/>
                <w:szCs w:val="18"/>
              </w:rPr>
            </w:pPr>
            <w:r w:rsidRPr="007D15D0">
              <w:rPr>
                <w:rFonts w:cs="Arial"/>
                <w:b/>
                <w:bCs/>
                <w:szCs w:val="18"/>
              </w:rPr>
              <w:lastRenderedPageBreak/>
              <w:t>4.6</w:t>
            </w:r>
          </w:p>
        </w:tc>
        <w:tc>
          <w:tcPr>
            <w:tcW w:w="1785" w:type="dxa"/>
          </w:tcPr>
          <w:p w14:paraId="55ABCF72" w14:textId="77777777" w:rsidR="0025554E" w:rsidRPr="007D15D0" w:rsidRDefault="0025554E" w:rsidP="0037180A">
            <w:pPr>
              <w:spacing w:before="160" w:after="160" w:line="240" w:lineRule="auto"/>
              <w:rPr>
                <w:rFonts w:cs="Arial"/>
                <w:b/>
                <w:bCs/>
                <w:szCs w:val="18"/>
              </w:rPr>
            </w:pPr>
            <w:r w:rsidRPr="007D15D0">
              <w:rPr>
                <w:rFonts w:cs="Arial"/>
                <w:b/>
                <w:bCs/>
                <w:szCs w:val="18"/>
              </w:rPr>
              <w:t>Land Management Implications</w:t>
            </w:r>
          </w:p>
          <w:p w14:paraId="0B4A744E" w14:textId="5D58C420" w:rsidR="00D338D3" w:rsidRPr="007D15D0" w:rsidRDefault="00D338D3" w:rsidP="0037180A">
            <w:pPr>
              <w:spacing w:before="160" w:after="160" w:line="240" w:lineRule="auto"/>
              <w:rPr>
                <w:rFonts w:cs="Arial"/>
                <w:b/>
                <w:bCs/>
                <w:szCs w:val="18"/>
              </w:rPr>
            </w:pPr>
          </w:p>
        </w:tc>
        <w:tc>
          <w:tcPr>
            <w:tcW w:w="7796" w:type="dxa"/>
          </w:tcPr>
          <w:p w14:paraId="1A4218DC" w14:textId="77777777" w:rsidR="0008344B" w:rsidRDefault="0008344B" w:rsidP="0037180A">
            <w:pPr>
              <w:spacing w:before="160" w:after="160" w:line="240" w:lineRule="auto"/>
              <w:rPr>
                <w:rFonts w:cs="Arial"/>
                <w:b/>
                <w:bCs/>
                <w:color w:val="000000" w:themeColor="text1"/>
                <w:szCs w:val="18"/>
              </w:rPr>
            </w:pPr>
            <w:r>
              <w:rPr>
                <w:rFonts w:cs="Arial"/>
                <w:b/>
                <w:bCs/>
                <w:color w:val="000000" w:themeColor="text1"/>
                <w:szCs w:val="18"/>
              </w:rPr>
              <w:t>Predator control</w:t>
            </w:r>
          </w:p>
          <w:p w14:paraId="18359DBE" w14:textId="6D86092C" w:rsidR="0008344B" w:rsidRPr="0008344B" w:rsidRDefault="006D1AE4" w:rsidP="0037180A">
            <w:pPr>
              <w:spacing w:before="160" w:after="160" w:line="240" w:lineRule="auto"/>
              <w:rPr>
                <w:rFonts w:cs="Arial"/>
                <w:color w:val="000000" w:themeColor="text1"/>
                <w:szCs w:val="18"/>
              </w:rPr>
            </w:pPr>
            <w:r>
              <w:rPr>
                <w:rFonts w:cs="Arial"/>
                <w:color w:val="000000" w:themeColor="text1"/>
                <w:szCs w:val="18"/>
              </w:rPr>
              <w:t xml:space="preserve">The existing </w:t>
            </w:r>
            <w:r w:rsidR="008261AB">
              <w:rPr>
                <w:rFonts w:cs="Arial"/>
                <w:color w:val="000000" w:themeColor="text1"/>
                <w:szCs w:val="18"/>
              </w:rPr>
              <w:t xml:space="preserve">control program for feral predators </w:t>
            </w:r>
            <w:r w:rsidR="00953A56">
              <w:rPr>
                <w:rFonts w:cs="Arial"/>
                <w:color w:val="000000" w:themeColor="text1"/>
                <w:szCs w:val="18"/>
              </w:rPr>
              <w:t>will</w:t>
            </w:r>
            <w:r w:rsidR="008261AB">
              <w:rPr>
                <w:rFonts w:cs="Arial"/>
                <w:color w:val="000000" w:themeColor="text1"/>
                <w:szCs w:val="18"/>
              </w:rPr>
              <w:t xml:space="preserve"> be expanded</w:t>
            </w:r>
            <w:r w:rsidR="005A2C25">
              <w:rPr>
                <w:rFonts w:cs="Arial"/>
                <w:color w:val="000000" w:themeColor="text1"/>
                <w:szCs w:val="18"/>
              </w:rPr>
              <w:t>, at least in the short term,</w:t>
            </w:r>
            <w:r w:rsidR="008261AB">
              <w:rPr>
                <w:rFonts w:cs="Arial"/>
                <w:color w:val="000000" w:themeColor="text1"/>
                <w:szCs w:val="18"/>
              </w:rPr>
              <w:t xml:space="preserve"> to </w:t>
            </w:r>
            <w:r w:rsidR="005A2C25">
              <w:rPr>
                <w:rFonts w:cs="Arial"/>
                <w:color w:val="000000" w:themeColor="text1"/>
                <w:szCs w:val="18"/>
              </w:rPr>
              <w:t xml:space="preserve">control feral predators in </w:t>
            </w:r>
            <w:r w:rsidR="00D523EB">
              <w:rPr>
                <w:rFonts w:cs="Arial"/>
                <w:color w:val="000000" w:themeColor="text1"/>
                <w:szCs w:val="18"/>
              </w:rPr>
              <w:t xml:space="preserve">the </w:t>
            </w:r>
            <w:r w:rsidR="00A15E8A">
              <w:rPr>
                <w:rFonts w:cs="Arial"/>
                <w:color w:val="000000" w:themeColor="text1"/>
                <w:szCs w:val="18"/>
              </w:rPr>
              <w:t>[redacted]</w:t>
            </w:r>
            <w:r w:rsidR="00D523EB">
              <w:rPr>
                <w:rFonts w:cs="Arial"/>
                <w:color w:val="000000" w:themeColor="text1"/>
                <w:szCs w:val="18"/>
              </w:rPr>
              <w:t xml:space="preserve"> (section </w:t>
            </w:r>
            <w:r w:rsidR="007A4E97">
              <w:rPr>
                <w:rFonts w:cs="Arial"/>
                <w:color w:val="000000" w:themeColor="text1"/>
                <w:szCs w:val="18"/>
              </w:rPr>
              <w:t>4.5)</w:t>
            </w:r>
            <w:r w:rsidR="00BA402E">
              <w:rPr>
                <w:rFonts w:cs="Arial"/>
                <w:color w:val="000000" w:themeColor="text1"/>
                <w:szCs w:val="18"/>
              </w:rPr>
              <w:t>.</w:t>
            </w:r>
          </w:p>
          <w:p w14:paraId="35AA7046" w14:textId="74C08184" w:rsidR="0024259F" w:rsidRDefault="0024259F" w:rsidP="0037180A">
            <w:pPr>
              <w:spacing w:before="160" w:after="160" w:line="240" w:lineRule="auto"/>
              <w:rPr>
                <w:rFonts w:cs="Arial"/>
                <w:b/>
                <w:bCs/>
                <w:color w:val="000000" w:themeColor="text1"/>
                <w:szCs w:val="18"/>
              </w:rPr>
            </w:pPr>
            <w:r>
              <w:rPr>
                <w:rFonts w:cs="Arial"/>
                <w:b/>
                <w:bCs/>
                <w:color w:val="000000" w:themeColor="text1"/>
                <w:szCs w:val="18"/>
              </w:rPr>
              <w:t>Fire Management</w:t>
            </w:r>
          </w:p>
          <w:p w14:paraId="324DD0D6" w14:textId="4652F758" w:rsidR="001962CD" w:rsidRPr="0024259F" w:rsidRDefault="009D3D47" w:rsidP="0037180A">
            <w:pPr>
              <w:spacing w:before="160" w:after="160" w:line="240" w:lineRule="auto"/>
              <w:rPr>
                <w:rFonts w:cs="Arial"/>
                <w:color w:val="000000" w:themeColor="text1"/>
                <w:szCs w:val="18"/>
              </w:rPr>
            </w:pPr>
            <w:r w:rsidRPr="009D3D47">
              <w:rPr>
                <w:rFonts w:cs="Arial"/>
                <w:color w:val="000000" w:themeColor="text1"/>
                <w:szCs w:val="18"/>
              </w:rPr>
              <w:t>The presence</w:t>
            </w:r>
            <w:r w:rsidR="70636EEB" w:rsidRPr="1D11EBA3">
              <w:rPr>
                <w:rFonts w:cs="Arial"/>
                <w:color w:val="000000" w:themeColor="text1"/>
              </w:rPr>
              <w:t xml:space="preserve"> </w:t>
            </w:r>
            <w:r w:rsidR="478415AF" w:rsidRPr="1D11EBA3">
              <w:rPr>
                <w:rFonts w:cs="Arial"/>
                <w:color w:val="000000" w:themeColor="text1"/>
              </w:rPr>
              <w:t>of</w:t>
            </w:r>
            <w:r w:rsidRPr="009D3D47">
              <w:rPr>
                <w:rFonts w:cs="Arial"/>
                <w:color w:val="000000" w:themeColor="text1"/>
                <w:szCs w:val="18"/>
              </w:rPr>
              <w:t xml:space="preserve"> </w:t>
            </w:r>
            <w:r w:rsidR="009F230D">
              <w:rPr>
                <w:rFonts w:cs="Arial"/>
                <w:color w:val="000000" w:themeColor="text1"/>
                <w:szCs w:val="18"/>
              </w:rPr>
              <w:t>E</w:t>
            </w:r>
            <w:r w:rsidRPr="009D3D47">
              <w:rPr>
                <w:rFonts w:cs="Arial"/>
                <w:color w:val="000000" w:themeColor="text1"/>
                <w:szCs w:val="18"/>
              </w:rPr>
              <w:t xml:space="preserve">astern </w:t>
            </w:r>
            <w:r w:rsidR="009F230D">
              <w:rPr>
                <w:rFonts w:cs="Arial"/>
                <w:color w:val="000000" w:themeColor="text1"/>
                <w:szCs w:val="18"/>
              </w:rPr>
              <w:t>B</w:t>
            </w:r>
            <w:r w:rsidRPr="009D3D47">
              <w:rPr>
                <w:rFonts w:cs="Arial"/>
                <w:color w:val="000000" w:themeColor="text1"/>
                <w:szCs w:val="18"/>
              </w:rPr>
              <w:t xml:space="preserve">ristlebirds </w:t>
            </w:r>
            <w:r w:rsidR="009F230D">
              <w:rPr>
                <w:rFonts w:cs="Arial"/>
                <w:color w:val="000000" w:themeColor="text1"/>
                <w:szCs w:val="18"/>
              </w:rPr>
              <w:t xml:space="preserve">in the </w:t>
            </w:r>
            <w:r w:rsidR="00A15E8A">
              <w:rPr>
                <w:rFonts w:cs="Arial"/>
                <w:color w:val="000000" w:themeColor="text1"/>
                <w:szCs w:val="18"/>
              </w:rPr>
              <w:t>[redacted]</w:t>
            </w:r>
            <w:r w:rsidR="009F230D">
              <w:rPr>
                <w:rFonts w:cs="Arial"/>
                <w:color w:val="000000" w:themeColor="text1"/>
                <w:szCs w:val="18"/>
              </w:rPr>
              <w:t xml:space="preserve"> </w:t>
            </w:r>
            <w:r w:rsidRPr="009D3D47">
              <w:rPr>
                <w:rFonts w:cs="Arial"/>
                <w:color w:val="000000" w:themeColor="text1"/>
                <w:szCs w:val="18"/>
              </w:rPr>
              <w:t xml:space="preserve">may restrict </w:t>
            </w:r>
            <w:r w:rsidR="00514B84">
              <w:rPr>
                <w:rFonts w:cs="Arial"/>
                <w:color w:val="000000" w:themeColor="text1"/>
                <w:szCs w:val="18"/>
              </w:rPr>
              <w:t xml:space="preserve">the </w:t>
            </w:r>
            <w:r w:rsidRPr="009D3D47">
              <w:rPr>
                <w:rFonts w:cs="Arial"/>
                <w:color w:val="000000" w:themeColor="text1"/>
                <w:szCs w:val="18"/>
              </w:rPr>
              <w:t>application of ecological burning near the release site in the short term. However, only ~20% of the</w:t>
            </w:r>
            <w:r w:rsidR="003923CC">
              <w:rPr>
                <w:rFonts w:cs="Arial"/>
                <w:color w:val="000000" w:themeColor="text1"/>
                <w:szCs w:val="18"/>
              </w:rPr>
              <w:t xml:space="preserve"> [redacted]</w:t>
            </w:r>
            <w:r w:rsidRPr="009D3D47">
              <w:rPr>
                <w:rFonts w:cs="Arial"/>
                <w:color w:val="000000" w:themeColor="text1"/>
                <w:szCs w:val="18"/>
              </w:rPr>
              <w:t xml:space="preserve"> burn unit </w:t>
            </w:r>
            <w:r w:rsidR="00CF4FEB">
              <w:rPr>
                <w:rFonts w:cs="Arial"/>
                <w:color w:val="000000" w:themeColor="text1"/>
                <w:szCs w:val="18"/>
              </w:rPr>
              <w:t xml:space="preserve">(heath west of the </w:t>
            </w:r>
            <w:r w:rsidR="003923CC">
              <w:rPr>
                <w:rFonts w:cs="Arial"/>
                <w:color w:val="000000" w:themeColor="text1"/>
                <w:szCs w:val="18"/>
              </w:rPr>
              <w:t>[redacted]</w:t>
            </w:r>
            <w:r w:rsidR="00CF4FEB">
              <w:rPr>
                <w:rFonts w:cs="Arial"/>
                <w:color w:val="000000" w:themeColor="text1"/>
                <w:szCs w:val="18"/>
              </w:rPr>
              <w:t xml:space="preserve">) </w:t>
            </w:r>
            <w:r w:rsidRPr="009D3D47">
              <w:rPr>
                <w:rFonts w:cs="Arial"/>
                <w:color w:val="000000" w:themeColor="text1"/>
                <w:szCs w:val="18"/>
              </w:rPr>
              <w:t>will be burnt within the next three years and the location of th</w:t>
            </w:r>
            <w:r w:rsidR="00770954">
              <w:rPr>
                <w:rFonts w:cs="Arial"/>
                <w:color w:val="000000" w:themeColor="text1"/>
                <w:szCs w:val="18"/>
              </w:rPr>
              <w:t xml:space="preserve">e planned burn </w:t>
            </w:r>
            <w:r w:rsidRPr="009D3D47">
              <w:rPr>
                <w:rFonts w:cs="Arial"/>
                <w:color w:val="000000" w:themeColor="text1"/>
                <w:szCs w:val="18"/>
              </w:rPr>
              <w:t xml:space="preserve">will be selected to minimise impacts on </w:t>
            </w:r>
            <w:r w:rsidR="00520A0C">
              <w:rPr>
                <w:rFonts w:cs="Arial"/>
                <w:color w:val="000000" w:themeColor="text1"/>
                <w:szCs w:val="18"/>
              </w:rPr>
              <w:t>the establishing E</w:t>
            </w:r>
            <w:r w:rsidRPr="009D3D47">
              <w:rPr>
                <w:rFonts w:cs="Arial"/>
                <w:color w:val="000000" w:themeColor="text1"/>
                <w:szCs w:val="18"/>
              </w:rPr>
              <w:t xml:space="preserve">astern </w:t>
            </w:r>
            <w:r w:rsidR="00520A0C">
              <w:rPr>
                <w:rFonts w:cs="Arial"/>
                <w:color w:val="000000" w:themeColor="text1"/>
                <w:szCs w:val="18"/>
              </w:rPr>
              <w:t>B</w:t>
            </w:r>
            <w:r w:rsidRPr="009D3D47">
              <w:rPr>
                <w:rFonts w:cs="Arial"/>
                <w:color w:val="000000" w:themeColor="text1"/>
                <w:szCs w:val="18"/>
              </w:rPr>
              <w:t>ristlebird</w:t>
            </w:r>
            <w:r w:rsidR="00520A0C">
              <w:rPr>
                <w:rFonts w:cs="Arial"/>
                <w:color w:val="000000" w:themeColor="text1"/>
                <w:szCs w:val="18"/>
              </w:rPr>
              <w:t xml:space="preserve"> population</w:t>
            </w:r>
            <w:r w:rsidRPr="009D3D47">
              <w:rPr>
                <w:rFonts w:cs="Arial"/>
                <w:color w:val="000000" w:themeColor="text1"/>
                <w:szCs w:val="18"/>
              </w:rPr>
              <w:t>.</w:t>
            </w:r>
            <w:r w:rsidR="00761FC5">
              <w:rPr>
                <w:rFonts w:cs="Arial"/>
                <w:color w:val="000000" w:themeColor="text1"/>
                <w:szCs w:val="18"/>
              </w:rPr>
              <w:t xml:space="preserve"> </w:t>
            </w:r>
            <w:r w:rsidR="001962CD" w:rsidRPr="001962CD">
              <w:rPr>
                <w:rFonts w:cs="Arial"/>
                <w:color w:val="000000" w:themeColor="text1"/>
                <w:szCs w:val="18"/>
              </w:rPr>
              <w:t>In the long term, ecological burning in the norther</w:t>
            </w:r>
            <w:r w:rsidR="001962CD">
              <w:rPr>
                <w:rFonts w:cs="Arial"/>
                <w:color w:val="000000" w:themeColor="text1"/>
                <w:szCs w:val="18"/>
              </w:rPr>
              <w:t>n</w:t>
            </w:r>
            <w:r w:rsidR="001962CD" w:rsidRPr="001962CD">
              <w:rPr>
                <w:rFonts w:cs="Arial"/>
                <w:color w:val="000000" w:themeColor="text1"/>
                <w:szCs w:val="18"/>
              </w:rPr>
              <w:t xml:space="preserve"> heathlands will be essential to manage habitat condition</w:t>
            </w:r>
            <w:r w:rsidR="001C5E56">
              <w:rPr>
                <w:rFonts w:cs="Arial"/>
                <w:color w:val="000000" w:themeColor="text1"/>
                <w:szCs w:val="18"/>
              </w:rPr>
              <w:t>,</w:t>
            </w:r>
            <w:r w:rsidR="001962CD" w:rsidRPr="001962CD">
              <w:rPr>
                <w:rFonts w:cs="Arial"/>
                <w:color w:val="000000" w:themeColor="text1"/>
                <w:szCs w:val="18"/>
              </w:rPr>
              <w:t xml:space="preserve"> but </w:t>
            </w:r>
            <w:r w:rsidR="00A24741">
              <w:rPr>
                <w:rFonts w:cs="Arial"/>
                <w:color w:val="000000" w:themeColor="text1"/>
                <w:szCs w:val="18"/>
              </w:rPr>
              <w:t xml:space="preserve">the application of mosaic burning </w:t>
            </w:r>
            <w:r w:rsidR="001C5E56">
              <w:rPr>
                <w:rFonts w:cs="Arial"/>
                <w:color w:val="000000" w:themeColor="text1"/>
                <w:szCs w:val="18"/>
              </w:rPr>
              <w:t xml:space="preserve">is unlikely to have significant negative impacts on </w:t>
            </w:r>
            <w:r w:rsidR="00B412B8">
              <w:rPr>
                <w:rFonts w:cs="Arial"/>
                <w:color w:val="000000" w:themeColor="text1"/>
                <w:szCs w:val="18"/>
              </w:rPr>
              <w:t xml:space="preserve">the </w:t>
            </w:r>
            <w:r w:rsidR="00CF5184">
              <w:rPr>
                <w:rFonts w:cs="Arial"/>
                <w:color w:val="000000" w:themeColor="text1"/>
                <w:szCs w:val="18"/>
              </w:rPr>
              <w:t>Eastern Bristlebird</w:t>
            </w:r>
            <w:r w:rsidR="00B412B8">
              <w:rPr>
                <w:rFonts w:cs="Arial"/>
                <w:color w:val="000000" w:themeColor="text1"/>
                <w:szCs w:val="18"/>
              </w:rPr>
              <w:t xml:space="preserve"> population (see section 3.3</w:t>
            </w:r>
            <w:r w:rsidR="00B412B8" w:rsidRPr="00DC64AA">
              <w:rPr>
                <w:rFonts w:cs="Arial"/>
                <w:color w:val="000000" w:themeColor="text1"/>
                <w:szCs w:val="18"/>
              </w:rPr>
              <w:t>).</w:t>
            </w:r>
            <w:r w:rsidR="00761FC5" w:rsidRPr="00DC64AA">
              <w:rPr>
                <w:rFonts w:cs="Arial"/>
                <w:color w:val="000000" w:themeColor="text1"/>
                <w:szCs w:val="18"/>
              </w:rPr>
              <w:t xml:space="preserve"> </w:t>
            </w:r>
          </w:p>
          <w:p w14:paraId="33CA84E6" w14:textId="28B1522E" w:rsidR="00E20204" w:rsidRPr="00D6768F" w:rsidRDefault="00F67F2F" w:rsidP="0037180A">
            <w:pPr>
              <w:spacing w:before="160" w:after="160" w:line="240" w:lineRule="auto"/>
              <w:rPr>
                <w:rFonts w:cs="Arial"/>
                <w:b/>
                <w:bCs/>
                <w:color w:val="000000" w:themeColor="text1"/>
                <w:szCs w:val="18"/>
              </w:rPr>
            </w:pPr>
            <w:r w:rsidRPr="00D6768F">
              <w:rPr>
                <w:rFonts w:cs="Arial"/>
                <w:b/>
                <w:bCs/>
                <w:color w:val="000000" w:themeColor="text1"/>
                <w:szCs w:val="18"/>
              </w:rPr>
              <w:t xml:space="preserve">Visitor management </w:t>
            </w:r>
          </w:p>
          <w:p w14:paraId="74B312A2" w14:textId="604A8A40" w:rsidR="008317BF" w:rsidRPr="00084D33" w:rsidRDefault="00E41E3A" w:rsidP="0037180A">
            <w:pPr>
              <w:spacing w:before="160" w:after="160" w:line="240" w:lineRule="auto"/>
              <w:rPr>
                <w:rFonts w:cs="Arial"/>
                <w:color w:val="000000" w:themeColor="text1"/>
                <w:szCs w:val="18"/>
              </w:rPr>
            </w:pPr>
            <w:r>
              <w:rPr>
                <w:rFonts w:cs="Arial"/>
                <w:color w:val="000000" w:themeColor="text1"/>
                <w:szCs w:val="18"/>
              </w:rPr>
              <w:t xml:space="preserve">Impacts from visitors are expected to be minimal, though </w:t>
            </w:r>
            <w:r w:rsidR="00727530">
              <w:rPr>
                <w:rFonts w:cs="Arial"/>
                <w:color w:val="000000" w:themeColor="text1"/>
                <w:szCs w:val="18"/>
              </w:rPr>
              <w:t xml:space="preserve">education of the birdwatching community </w:t>
            </w:r>
            <w:r w:rsidR="009D3E63">
              <w:rPr>
                <w:rFonts w:cs="Arial"/>
                <w:color w:val="000000" w:themeColor="text1"/>
                <w:szCs w:val="18"/>
              </w:rPr>
              <w:t>may be necessary to reduce disturbance to birds from call broadcasting</w:t>
            </w:r>
            <w:r w:rsidR="004D55F9">
              <w:rPr>
                <w:rFonts w:cs="Arial"/>
                <w:color w:val="000000" w:themeColor="text1"/>
                <w:szCs w:val="18"/>
              </w:rPr>
              <w:t xml:space="preserve">. Limiting public access </w:t>
            </w:r>
            <w:r w:rsidR="00CD150A">
              <w:rPr>
                <w:rFonts w:cs="Arial"/>
                <w:color w:val="000000" w:themeColor="text1"/>
                <w:szCs w:val="18"/>
              </w:rPr>
              <w:t xml:space="preserve">during the translocation </w:t>
            </w:r>
            <w:r w:rsidR="000E25CC">
              <w:rPr>
                <w:rFonts w:cs="Arial"/>
                <w:color w:val="000000" w:themeColor="text1"/>
                <w:szCs w:val="18"/>
              </w:rPr>
              <w:t>may be considered if th</w:t>
            </w:r>
            <w:r w:rsidR="00952021">
              <w:rPr>
                <w:rFonts w:cs="Arial"/>
                <w:color w:val="000000" w:themeColor="text1"/>
                <w:szCs w:val="18"/>
              </w:rPr>
              <w:t>e</w:t>
            </w:r>
            <w:r w:rsidR="000E25CC">
              <w:rPr>
                <w:rFonts w:cs="Arial"/>
                <w:color w:val="000000" w:themeColor="text1"/>
                <w:szCs w:val="18"/>
              </w:rPr>
              <w:t xml:space="preserve"> impact </w:t>
            </w:r>
            <w:r w:rsidR="00952021">
              <w:rPr>
                <w:rFonts w:cs="Arial"/>
                <w:color w:val="000000" w:themeColor="text1"/>
                <w:szCs w:val="18"/>
              </w:rPr>
              <w:t xml:space="preserve">of visitors </w:t>
            </w:r>
            <w:r w:rsidR="000E25CC">
              <w:rPr>
                <w:rFonts w:cs="Arial"/>
                <w:color w:val="000000" w:themeColor="text1"/>
                <w:szCs w:val="18"/>
              </w:rPr>
              <w:t>cannot be mitigated.</w:t>
            </w:r>
            <w:r w:rsidR="00437A3D">
              <w:rPr>
                <w:rFonts w:cs="Arial"/>
                <w:color w:val="000000" w:themeColor="text1"/>
                <w:szCs w:val="18"/>
              </w:rPr>
              <w:t xml:space="preserve"> The Prom </w:t>
            </w:r>
            <w:r w:rsidR="00186AF4">
              <w:rPr>
                <w:rFonts w:cs="Arial"/>
                <w:color w:val="000000" w:themeColor="text1"/>
                <w:szCs w:val="18"/>
              </w:rPr>
              <w:t>Revitalisation</w:t>
            </w:r>
            <w:r w:rsidR="00437A3D">
              <w:rPr>
                <w:rFonts w:cs="Arial"/>
                <w:color w:val="000000" w:themeColor="text1"/>
                <w:szCs w:val="18"/>
              </w:rPr>
              <w:t xml:space="preserve"> Program </w:t>
            </w:r>
            <w:r w:rsidR="007B7F18">
              <w:rPr>
                <w:rFonts w:cs="Arial"/>
                <w:color w:val="000000" w:themeColor="text1"/>
                <w:szCs w:val="18"/>
              </w:rPr>
              <w:t xml:space="preserve">includes a walking track </w:t>
            </w:r>
            <w:proofErr w:type="gramStart"/>
            <w:r w:rsidR="007B7F18">
              <w:rPr>
                <w:rFonts w:cs="Arial"/>
                <w:color w:val="000000" w:themeColor="text1"/>
                <w:szCs w:val="18"/>
              </w:rPr>
              <w:t>that traverses</w:t>
            </w:r>
            <w:proofErr w:type="gramEnd"/>
            <w:r w:rsidR="007B7F18">
              <w:rPr>
                <w:rFonts w:cs="Arial"/>
                <w:color w:val="000000" w:themeColor="text1"/>
                <w:szCs w:val="18"/>
              </w:rPr>
              <w:t xml:space="preserve"> through the release site, but this track will utilise existing tracks and is not expected to have high usage. </w:t>
            </w:r>
          </w:p>
        </w:tc>
      </w:tr>
    </w:tbl>
    <w:p w14:paraId="17816749" w14:textId="2EA8A65E" w:rsidR="00324D63" w:rsidRPr="00324D63" w:rsidRDefault="00324D63" w:rsidP="0037180A">
      <w:pPr>
        <w:pStyle w:val="Heading1"/>
        <w:spacing w:after="240" w:line="240" w:lineRule="auto"/>
        <w:rPr>
          <w:sz w:val="18"/>
          <w:szCs w:val="18"/>
          <w:lang w:val="en-NZ"/>
        </w:rPr>
      </w:pPr>
      <w:r>
        <w:rPr>
          <w:sz w:val="18"/>
          <w:szCs w:val="18"/>
        </w:rPr>
        <w:t>5. THE TRANSLOCATION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6C456880" w14:textId="77777777" w:rsidTr="007D2C0A">
        <w:tc>
          <w:tcPr>
            <w:tcW w:w="567" w:type="dxa"/>
          </w:tcPr>
          <w:p w14:paraId="3D705E22" w14:textId="77777777" w:rsidR="0025554E" w:rsidRPr="007D15D0" w:rsidRDefault="0025554E" w:rsidP="0037180A">
            <w:pPr>
              <w:spacing w:before="160" w:after="160" w:line="240" w:lineRule="auto"/>
              <w:rPr>
                <w:rFonts w:cs="Arial"/>
                <w:b/>
                <w:bCs/>
              </w:rPr>
            </w:pPr>
            <w:r w:rsidRPr="007D15D0">
              <w:rPr>
                <w:rFonts w:cs="Arial"/>
                <w:b/>
                <w:bCs/>
              </w:rPr>
              <w:t>5.1</w:t>
            </w:r>
          </w:p>
        </w:tc>
        <w:tc>
          <w:tcPr>
            <w:tcW w:w="1730" w:type="dxa"/>
          </w:tcPr>
          <w:p w14:paraId="1AD815F2" w14:textId="5532DFAA" w:rsidR="0025554E" w:rsidRPr="007D15D0" w:rsidRDefault="0025554E" w:rsidP="0037180A">
            <w:pPr>
              <w:spacing w:before="160" w:after="160" w:line="240" w:lineRule="auto"/>
              <w:rPr>
                <w:rFonts w:cs="Arial"/>
                <w:b/>
                <w:bCs/>
              </w:rPr>
            </w:pPr>
            <w:r w:rsidRPr="007D15D0">
              <w:rPr>
                <w:rFonts w:cs="Arial"/>
                <w:b/>
                <w:bCs/>
              </w:rPr>
              <w:t>Timeline</w:t>
            </w:r>
          </w:p>
        </w:tc>
        <w:tc>
          <w:tcPr>
            <w:tcW w:w="7796" w:type="dxa"/>
          </w:tcPr>
          <w:p w14:paraId="3F714504" w14:textId="77777777" w:rsidR="00F31864" w:rsidRPr="005C4B0E" w:rsidRDefault="00F31864" w:rsidP="0037180A">
            <w:pPr>
              <w:pStyle w:val="CoverDetails"/>
              <w:tabs>
                <w:tab w:val="clear" w:pos="2268"/>
              </w:tabs>
              <w:spacing w:before="160" w:after="160"/>
              <w:rPr>
                <w:rFonts w:ascii="Arial" w:eastAsia="Arial" w:hAnsi="Arial" w:cs="Arial"/>
                <w:b/>
                <w:bCs/>
                <w:color w:val="000000" w:themeColor="text1"/>
                <w:szCs w:val="18"/>
                <w:lang w:eastAsia="en-NZ"/>
              </w:rPr>
            </w:pPr>
            <w:r w:rsidRPr="005C4B0E">
              <w:rPr>
                <w:rFonts w:ascii="Arial" w:eastAsia="Arial" w:hAnsi="Arial" w:cs="Arial"/>
                <w:b/>
                <w:bCs/>
                <w:color w:val="000000" w:themeColor="text1"/>
                <w:szCs w:val="18"/>
                <w:lang w:eastAsia="en-NZ"/>
              </w:rPr>
              <w:t>Staged releases</w:t>
            </w:r>
          </w:p>
          <w:p w14:paraId="77717FCB" w14:textId="218AC384" w:rsidR="00F31864" w:rsidRDefault="00F31864" w:rsidP="0037180A">
            <w:pPr>
              <w:pStyle w:val="CoverDetails"/>
              <w:tabs>
                <w:tab w:val="clear" w:pos="2268"/>
              </w:tabs>
              <w:spacing w:before="160" w:after="16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The sequence of translocations will be as follows (Figure 5.1.1):</w:t>
            </w:r>
          </w:p>
          <w:p w14:paraId="6F50B456" w14:textId="15220AA0" w:rsidR="001511AF" w:rsidRPr="00900E85" w:rsidRDefault="002038B5" w:rsidP="00311491">
            <w:pPr>
              <w:pStyle w:val="ListParagraph"/>
              <w:numPr>
                <w:ilvl w:val="0"/>
                <w:numId w:val="16"/>
              </w:numPr>
              <w:spacing w:before="160" w:after="160" w:line="240" w:lineRule="auto"/>
              <w:rPr>
                <w:rFonts w:eastAsia="Arial" w:cs="Arial"/>
                <w:color w:val="000000" w:themeColor="text1"/>
                <w:lang w:eastAsia="en-NZ"/>
              </w:rPr>
            </w:pPr>
            <w:r w:rsidRPr="733A8850">
              <w:rPr>
                <w:rFonts w:eastAsia="Arial" w:cs="Arial"/>
                <w:color w:val="000000" w:themeColor="text1"/>
                <w:lang w:eastAsia="en-NZ"/>
              </w:rPr>
              <w:t>Late March/</w:t>
            </w:r>
            <w:r w:rsidR="001511AF" w:rsidRPr="733A8850">
              <w:rPr>
                <w:rFonts w:eastAsia="Arial" w:cs="Arial"/>
                <w:color w:val="000000" w:themeColor="text1"/>
                <w:lang w:eastAsia="en-NZ"/>
              </w:rPr>
              <w:t xml:space="preserve">April 2022 – </w:t>
            </w:r>
            <w:proofErr w:type="spellStart"/>
            <w:r w:rsidR="001511AF" w:rsidRPr="733A8850">
              <w:rPr>
                <w:rFonts w:eastAsia="Arial" w:cs="Arial"/>
                <w:color w:val="000000" w:themeColor="text1"/>
                <w:lang w:eastAsia="en-NZ"/>
              </w:rPr>
              <w:t>Bherwerre</w:t>
            </w:r>
            <w:proofErr w:type="spellEnd"/>
            <w:r w:rsidR="001511AF" w:rsidRPr="733A8850">
              <w:rPr>
                <w:rFonts w:eastAsia="Arial" w:cs="Arial"/>
                <w:color w:val="000000" w:themeColor="text1"/>
                <w:lang w:eastAsia="en-NZ"/>
              </w:rPr>
              <w:t xml:space="preserve"> Peninsula to Wilsons Prom</w:t>
            </w:r>
            <w:r w:rsidR="00AF25CA" w:rsidRPr="733A8850">
              <w:rPr>
                <w:rFonts w:eastAsia="Arial" w:cs="Arial"/>
                <w:color w:val="000000" w:themeColor="text1"/>
                <w:lang w:eastAsia="en-NZ"/>
              </w:rPr>
              <w:t xml:space="preserve"> (</w:t>
            </w:r>
            <w:r w:rsidR="000A0095" w:rsidRPr="733A8850">
              <w:rPr>
                <w:rFonts w:eastAsia="Arial" w:cs="Arial"/>
                <w:color w:val="000000" w:themeColor="text1"/>
                <w:lang w:eastAsia="en-NZ"/>
              </w:rPr>
              <w:t xml:space="preserve">target </w:t>
            </w:r>
            <w:r w:rsidR="00AF25CA" w:rsidRPr="733A8850">
              <w:rPr>
                <w:rFonts w:eastAsia="Arial" w:cs="Arial"/>
                <w:color w:val="000000" w:themeColor="text1"/>
                <w:lang w:eastAsia="en-NZ"/>
              </w:rPr>
              <w:t>16</w:t>
            </w:r>
            <w:r w:rsidR="000A0095" w:rsidRPr="733A8850">
              <w:rPr>
                <w:rFonts w:ascii="Calibri" w:eastAsia="Arial" w:hAnsi="Calibri" w:cs="Calibri"/>
                <w:color w:val="000000" w:themeColor="text1"/>
                <w:lang w:eastAsia="en-NZ"/>
              </w:rPr>
              <w:t>‒</w:t>
            </w:r>
            <w:r w:rsidR="000A0095" w:rsidRPr="733A8850">
              <w:rPr>
                <w:rFonts w:eastAsia="Arial" w:cs="Arial"/>
                <w:color w:val="000000" w:themeColor="text1"/>
                <w:lang w:eastAsia="en-NZ"/>
              </w:rPr>
              <w:t>20</w:t>
            </w:r>
            <w:r w:rsidR="00AF25CA" w:rsidRPr="733A8850">
              <w:rPr>
                <w:rFonts w:eastAsia="Arial" w:cs="Arial"/>
                <w:color w:val="000000" w:themeColor="text1"/>
                <w:lang w:eastAsia="en-NZ"/>
              </w:rPr>
              <w:t xml:space="preserve"> individuals)</w:t>
            </w:r>
          </w:p>
          <w:p w14:paraId="06233BFC" w14:textId="2CF7CF54" w:rsidR="001511AF" w:rsidRPr="00900E85" w:rsidRDefault="002038B5" w:rsidP="00311491">
            <w:pPr>
              <w:pStyle w:val="ListParagraph"/>
              <w:numPr>
                <w:ilvl w:val="0"/>
                <w:numId w:val="16"/>
              </w:numPr>
              <w:spacing w:before="160" w:after="160" w:line="240" w:lineRule="auto"/>
              <w:rPr>
                <w:rFonts w:eastAsia="Arial" w:cs="Arial"/>
                <w:color w:val="000000" w:themeColor="text1"/>
                <w:lang w:eastAsia="en-NZ"/>
              </w:rPr>
            </w:pPr>
            <w:r w:rsidRPr="733A8850">
              <w:rPr>
                <w:rFonts w:eastAsia="Arial" w:cs="Arial"/>
                <w:color w:val="000000" w:themeColor="text1"/>
                <w:lang w:eastAsia="en-NZ"/>
              </w:rPr>
              <w:t>Late March/</w:t>
            </w:r>
            <w:r w:rsidR="001511AF" w:rsidRPr="733A8850">
              <w:rPr>
                <w:rFonts w:eastAsia="Arial" w:cs="Arial"/>
                <w:color w:val="000000" w:themeColor="text1"/>
                <w:lang w:eastAsia="en-NZ"/>
              </w:rPr>
              <w:t xml:space="preserve">April 2023 – </w:t>
            </w:r>
            <w:proofErr w:type="spellStart"/>
            <w:r w:rsidR="001511AF" w:rsidRPr="733A8850">
              <w:rPr>
                <w:rFonts w:eastAsia="Arial" w:cs="Arial"/>
                <w:color w:val="000000" w:themeColor="text1"/>
                <w:lang w:eastAsia="en-NZ"/>
              </w:rPr>
              <w:t>Croajingolong</w:t>
            </w:r>
            <w:proofErr w:type="spellEnd"/>
            <w:r w:rsidR="001511AF" w:rsidRPr="733A8850">
              <w:rPr>
                <w:rFonts w:eastAsia="Arial" w:cs="Arial"/>
                <w:color w:val="000000" w:themeColor="text1"/>
                <w:lang w:eastAsia="en-NZ"/>
              </w:rPr>
              <w:t xml:space="preserve"> to Wilsons Prom</w:t>
            </w:r>
            <w:r w:rsidR="00AF25CA" w:rsidRPr="733A8850">
              <w:rPr>
                <w:rFonts w:eastAsia="Arial" w:cs="Arial"/>
                <w:color w:val="000000" w:themeColor="text1"/>
                <w:lang w:eastAsia="en-NZ"/>
              </w:rPr>
              <w:t xml:space="preserve"> (</w:t>
            </w:r>
            <w:r w:rsidR="000A0095" w:rsidRPr="733A8850">
              <w:rPr>
                <w:rFonts w:eastAsia="Arial" w:cs="Arial"/>
                <w:color w:val="000000" w:themeColor="text1"/>
                <w:lang w:eastAsia="en-NZ"/>
              </w:rPr>
              <w:t xml:space="preserve">target </w:t>
            </w:r>
            <w:r w:rsidR="00B9688A" w:rsidRPr="733A8850">
              <w:rPr>
                <w:rFonts w:eastAsia="Arial" w:cs="Arial"/>
                <w:color w:val="000000" w:themeColor="text1"/>
                <w:lang w:eastAsia="en-NZ"/>
              </w:rPr>
              <w:t>1</w:t>
            </w:r>
            <w:r w:rsidR="00A815EF" w:rsidRPr="733A8850">
              <w:rPr>
                <w:rFonts w:eastAsia="Arial" w:cs="Arial"/>
                <w:color w:val="000000" w:themeColor="text1"/>
                <w:lang w:eastAsia="en-NZ"/>
              </w:rPr>
              <w:t>2</w:t>
            </w:r>
            <w:r w:rsidR="00B9688A" w:rsidRPr="733A8850">
              <w:rPr>
                <w:rFonts w:eastAsia="Arial" w:cs="Arial"/>
                <w:color w:val="000000" w:themeColor="text1"/>
                <w:lang w:eastAsia="en-NZ"/>
              </w:rPr>
              <w:t xml:space="preserve"> individuals)</w:t>
            </w:r>
          </w:p>
          <w:p w14:paraId="10C0E607" w14:textId="058C043A" w:rsidR="001511AF" w:rsidRPr="00900E85" w:rsidRDefault="002038B5" w:rsidP="00311491">
            <w:pPr>
              <w:pStyle w:val="ListParagraph"/>
              <w:numPr>
                <w:ilvl w:val="0"/>
                <w:numId w:val="16"/>
              </w:numPr>
              <w:spacing w:before="160" w:after="160" w:line="240" w:lineRule="auto"/>
              <w:rPr>
                <w:rFonts w:eastAsia="Arial" w:cs="Arial"/>
                <w:color w:val="000000" w:themeColor="text1"/>
                <w:lang w:eastAsia="en-NZ"/>
              </w:rPr>
            </w:pPr>
            <w:r w:rsidRPr="733A8850">
              <w:rPr>
                <w:rFonts w:eastAsia="Arial" w:cs="Arial"/>
                <w:color w:val="000000" w:themeColor="text1"/>
                <w:lang w:eastAsia="en-NZ"/>
              </w:rPr>
              <w:t>Late March/</w:t>
            </w:r>
            <w:r w:rsidR="001511AF" w:rsidRPr="733A8850">
              <w:rPr>
                <w:rFonts w:eastAsia="Arial" w:cs="Arial"/>
                <w:color w:val="000000" w:themeColor="text1"/>
                <w:lang w:eastAsia="en-NZ"/>
              </w:rPr>
              <w:t xml:space="preserve">April 2024 – </w:t>
            </w:r>
            <w:proofErr w:type="spellStart"/>
            <w:r w:rsidR="001511AF" w:rsidRPr="733A8850">
              <w:rPr>
                <w:rFonts w:eastAsia="Arial" w:cs="Arial"/>
                <w:color w:val="000000" w:themeColor="text1"/>
                <w:lang w:eastAsia="en-NZ"/>
              </w:rPr>
              <w:t>Bherwerre</w:t>
            </w:r>
            <w:proofErr w:type="spellEnd"/>
            <w:r w:rsidR="001511AF" w:rsidRPr="733A8850">
              <w:rPr>
                <w:rFonts w:eastAsia="Arial" w:cs="Arial"/>
                <w:color w:val="000000" w:themeColor="text1"/>
                <w:lang w:eastAsia="en-NZ"/>
              </w:rPr>
              <w:t xml:space="preserve"> Peninsula to Wilsons Prom</w:t>
            </w:r>
            <w:r w:rsidR="00B9688A" w:rsidRPr="733A8850">
              <w:rPr>
                <w:rFonts w:eastAsia="Arial" w:cs="Arial"/>
                <w:color w:val="000000" w:themeColor="text1"/>
                <w:lang w:eastAsia="en-NZ"/>
              </w:rPr>
              <w:t xml:space="preserve"> (</w:t>
            </w:r>
            <w:r w:rsidR="000A0095" w:rsidRPr="733A8850">
              <w:rPr>
                <w:rFonts w:eastAsia="Arial" w:cs="Arial"/>
                <w:color w:val="000000" w:themeColor="text1"/>
                <w:lang w:eastAsia="en-NZ"/>
              </w:rPr>
              <w:t xml:space="preserve">target </w:t>
            </w:r>
            <w:r w:rsidR="00510CDA" w:rsidRPr="733A8850">
              <w:rPr>
                <w:rFonts w:eastAsia="Arial" w:cs="Arial"/>
                <w:color w:val="000000" w:themeColor="text1"/>
                <w:lang w:eastAsia="en-NZ"/>
              </w:rPr>
              <w:t>28</w:t>
            </w:r>
            <w:r w:rsidR="00510CDA" w:rsidRPr="733A8850">
              <w:rPr>
                <w:rFonts w:ascii="Calibri" w:eastAsia="Arial" w:hAnsi="Calibri" w:cs="Calibri"/>
                <w:color w:val="000000" w:themeColor="text1"/>
                <w:lang w:eastAsia="en-NZ"/>
              </w:rPr>
              <w:t>‒</w:t>
            </w:r>
            <w:r w:rsidR="00510CDA" w:rsidRPr="733A8850">
              <w:rPr>
                <w:rFonts w:eastAsia="Arial" w:cs="Arial"/>
                <w:color w:val="000000" w:themeColor="text1"/>
                <w:lang w:eastAsia="en-NZ"/>
              </w:rPr>
              <w:t xml:space="preserve">32 </w:t>
            </w:r>
            <w:r w:rsidR="00B9688A" w:rsidRPr="733A8850">
              <w:rPr>
                <w:rFonts w:eastAsia="Arial" w:cs="Arial"/>
                <w:color w:val="000000" w:themeColor="text1"/>
                <w:lang w:eastAsia="en-NZ"/>
              </w:rPr>
              <w:t>individuals</w:t>
            </w:r>
            <w:r w:rsidR="00510CDA" w:rsidRPr="733A8850">
              <w:rPr>
                <w:rFonts w:eastAsia="Arial" w:cs="Arial"/>
                <w:color w:val="000000" w:themeColor="text1"/>
                <w:lang w:eastAsia="en-NZ"/>
              </w:rPr>
              <w:t xml:space="preserve"> to achieve a total of 60 across all years</w:t>
            </w:r>
            <w:r w:rsidR="00B9688A" w:rsidRPr="733A8850">
              <w:rPr>
                <w:rFonts w:eastAsia="Arial" w:cs="Arial"/>
                <w:color w:val="000000" w:themeColor="text1"/>
                <w:lang w:eastAsia="en-NZ"/>
              </w:rPr>
              <w:t>)</w:t>
            </w:r>
          </w:p>
          <w:p w14:paraId="79A8176E" w14:textId="0418F971" w:rsidR="004F15C6" w:rsidRPr="00B133D4" w:rsidRDefault="009D1F70" w:rsidP="004F15C6">
            <w:pPr>
              <w:spacing w:before="160" w:after="160" w:line="240" w:lineRule="auto"/>
              <w:rPr>
                <w:rFonts w:eastAsia="Arial" w:cs="Arial"/>
                <w:color w:val="000000" w:themeColor="text1"/>
                <w:lang w:eastAsia="en-NZ"/>
              </w:rPr>
            </w:pPr>
            <w:r w:rsidRPr="6410775C">
              <w:rPr>
                <w:rFonts w:eastAsia="Arial" w:cs="Arial"/>
                <w:color w:val="000000" w:themeColor="text1"/>
                <w:lang w:eastAsia="en-NZ"/>
              </w:rPr>
              <w:t xml:space="preserve">This plan may be amended if adaptive management is applied as outlined in </w:t>
            </w:r>
            <w:r w:rsidR="00E9096A">
              <w:rPr>
                <w:rFonts w:eastAsia="Arial" w:cs="Arial"/>
                <w:color w:val="000000" w:themeColor="text1"/>
                <w:lang w:eastAsia="en-NZ"/>
              </w:rPr>
              <w:t>Appendix 13</w:t>
            </w:r>
            <w:r w:rsidR="004F15C6" w:rsidRPr="6410775C">
              <w:rPr>
                <w:rFonts w:eastAsia="Arial" w:cs="Arial"/>
                <w:color w:val="000000" w:themeColor="text1"/>
                <w:lang w:eastAsia="en-NZ"/>
              </w:rPr>
              <w:t xml:space="preserve">. </w:t>
            </w:r>
            <w:r w:rsidR="0015200A" w:rsidRPr="6410775C">
              <w:rPr>
                <w:rFonts w:eastAsia="Arial" w:cs="Arial"/>
                <w:color w:val="000000" w:themeColor="text1"/>
                <w:lang w:eastAsia="en-NZ"/>
              </w:rPr>
              <w:t>I</w:t>
            </w:r>
            <w:r w:rsidR="004F15C6" w:rsidRPr="6410775C">
              <w:rPr>
                <w:rFonts w:eastAsia="Arial" w:cs="Arial"/>
                <w:color w:val="000000" w:themeColor="text1"/>
                <w:lang w:eastAsia="en-NZ"/>
              </w:rPr>
              <w:t>f genetic augmentation</w:t>
            </w:r>
            <w:r w:rsidR="0015200A" w:rsidRPr="6410775C">
              <w:rPr>
                <w:rFonts w:eastAsia="Arial" w:cs="Arial"/>
                <w:color w:val="000000" w:themeColor="text1"/>
                <w:lang w:eastAsia="en-NZ"/>
              </w:rPr>
              <w:t xml:space="preserve"> </w:t>
            </w:r>
            <w:r w:rsidR="0D9A254F" w:rsidRPr="6410775C">
              <w:rPr>
                <w:rFonts w:eastAsia="Arial" w:cs="Arial"/>
                <w:color w:val="000000" w:themeColor="text1"/>
                <w:lang w:eastAsia="en-NZ"/>
              </w:rPr>
              <w:t xml:space="preserve">of the </w:t>
            </w:r>
            <w:proofErr w:type="spellStart"/>
            <w:r w:rsidR="0D9A254F" w:rsidRPr="6410775C">
              <w:rPr>
                <w:rFonts w:eastAsia="Arial" w:cs="Arial"/>
                <w:color w:val="000000" w:themeColor="text1"/>
                <w:lang w:eastAsia="en-NZ"/>
              </w:rPr>
              <w:t>Croajingolong</w:t>
            </w:r>
            <w:proofErr w:type="spellEnd"/>
            <w:r w:rsidR="0D9A254F" w:rsidRPr="6410775C">
              <w:rPr>
                <w:rFonts w:eastAsia="Arial" w:cs="Arial"/>
                <w:color w:val="000000" w:themeColor="text1"/>
                <w:lang w:eastAsia="en-NZ"/>
              </w:rPr>
              <w:t xml:space="preserve"> subpopulation</w:t>
            </w:r>
            <w:r w:rsidR="0015200A" w:rsidRPr="6410775C">
              <w:rPr>
                <w:rFonts w:eastAsia="Arial" w:cs="Arial"/>
                <w:color w:val="000000" w:themeColor="text1"/>
                <w:lang w:eastAsia="en-NZ"/>
              </w:rPr>
              <w:t xml:space="preserve"> (section 2.1)</w:t>
            </w:r>
            <w:r w:rsidR="004F15C6" w:rsidRPr="6410775C">
              <w:rPr>
                <w:rFonts w:eastAsia="Arial" w:cs="Arial"/>
                <w:color w:val="000000" w:themeColor="text1"/>
                <w:lang w:eastAsia="en-NZ"/>
              </w:rPr>
              <w:t xml:space="preserve"> is deemed</w:t>
            </w:r>
            <w:r w:rsidR="00A4287C">
              <w:rPr>
                <w:rFonts w:eastAsia="Arial" w:cs="Arial"/>
                <w:color w:val="000000" w:themeColor="text1"/>
                <w:lang w:eastAsia="en-NZ"/>
              </w:rPr>
              <w:t xml:space="preserve"> to</w:t>
            </w:r>
            <w:r w:rsidR="004F15C6" w:rsidRPr="6410775C">
              <w:rPr>
                <w:rFonts w:eastAsia="Arial" w:cs="Arial"/>
                <w:color w:val="000000" w:themeColor="text1"/>
                <w:lang w:eastAsia="en-NZ"/>
              </w:rPr>
              <w:t xml:space="preserve"> </w:t>
            </w:r>
            <w:r w:rsidR="0015200A" w:rsidRPr="6410775C">
              <w:rPr>
                <w:rFonts w:eastAsia="Arial" w:cs="Arial"/>
                <w:color w:val="000000" w:themeColor="text1"/>
                <w:lang w:eastAsia="en-NZ"/>
              </w:rPr>
              <w:t xml:space="preserve">not be </w:t>
            </w:r>
            <w:r w:rsidR="004F15C6" w:rsidRPr="6410775C">
              <w:rPr>
                <w:rFonts w:eastAsia="Arial" w:cs="Arial"/>
                <w:color w:val="000000" w:themeColor="text1"/>
                <w:lang w:eastAsia="en-NZ"/>
              </w:rPr>
              <w:t>feasible, the second (</w:t>
            </w:r>
            <w:proofErr w:type="spellStart"/>
            <w:r w:rsidR="004F15C6" w:rsidRPr="6410775C">
              <w:rPr>
                <w:rFonts w:eastAsia="Arial" w:cs="Arial"/>
                <w:color w:val="000000" w:themeColor="text1"/>
                <w:lang w:eastAsia="en-NZ"/>
              </w:rPr>
              <w:t>Croajingolong</w:t>
            </w:r>
            <w:proofErr w:type="spellEnd"/>
            <w:r w:rsidR="004F15C6" w:rsidRPr="6410775C">
              <w:rPr>
                <w:rFonts w:eastAsia="Arial" w:cs="Arial"/>
                <w:color w:val="000000" w:themeColor="text1"/>
                <w:lang w:eastAsia="en-NZ"/>
              </w:rPr>
              <w:t xml:space="preserve"> to Wilsons Prom) and third (‘top up’ </w:t>
            </w:r>
            <w:proofErr w:type="spellStart"/>
            <w:r w:rsidR="004F15C6" w:rsidRPr="6410775C">
              <w:rPr>
                <w:rFonts w:eastAsia="Arial" w:cs="Arial"/>
                <w:color w:val="000000" w:themeColor="text1"/>
                <w:lang w:eastAsia="en-NZ"/>
              </w:rPr>
              <w:t>Bherwerre</w:t>
            </w:r>
            <w:proofErr w:type="spellEnd"/>
            <w:r w:rsidR="004F15C6" w:rsidRPr="6410775C">
              <w:rPr>
                <w:rFonts w:eastAsia="Arial" w:cs="Arial"/>
                <w:color w:val="000000" w:themeColor="text1"/>
                <w:lang w:eastAsia="en-NZ"/>
              </w:rPr>
              <w:t xml:space="preserve"> Peninsula to Wilsons Prom) cohorts may be translocated in the same year (2023). </w:t>
            </w:r>
          </w:p>
          <w:p w14:paraId="53357475" w14:textId="06BB9CF6" w:rsidR="00F31864" w:rsidRDefault="00F31864" w:rsidP="0037180A">
            <w:pPr>
              <w:spacing w:line="240" w:lineRule="auto"/>
              <w:rPr>
                <w:rFonts w:cs="Arial"/>
                <w:color w:val="000000" w:themeColor="text1"/>
                <w:szCs w:val="18"/>
              </w:rPr>
            </w:pPr>
            <w:r>
              <w:rPr>
                <w:rFonts w:cs="Arial"/>
                <w:color w:val="000000" w:themeColor="text1"/>
                <w:szCs w:val="18"/>
              </w:rPr>
              <w:t xml:space="preserve">A staged translocation over three-years will be undertaken for </w:t>
            </w:r>
            <w:r w:rsidR="00C607A6">
              <w:rPr>
                <w:rFonts w:cs="Arial"/>
                <w:color w:val="000000" w:themeColor="text1"/>
                <w:szCs w:val="18"/>
              </w:rPr>
              <w:t>the following</w:t>
            </w:r>
            <w:r>
              <w:rPr>
                <w:rFonts w:cs="Arial"/>
                <w:color w:val="000000" w:themeColor="text1"/>
                <w:szCs w:val="18"/>
              </w:rPr>
              <w:t xml:space="preserve"> reasons:</w:t>
            </w:r>
          </w:p>
          <w:p w14:paraId="44C1890A" w14:textId="707C92E1" w:rsidR="00F31864" w:rsidRPr="00B133D4" w:rsidRDefault="00F31864" w:rsidP="00311491">
            <w:pPr>
              <w:pStyle w:val="ListParagraph"/>
              <w:numPr>
                <w:ilvl w:val="0"/>
                <w:numId w:val="16"/>
              </w:numPr>
              <w:spacing w:line="240" w:lineRule="auto"/>
              <w:rPr>
                <w:rFonts w:cs="Arial"/>
                <w:color w:val="000000" w:themeColor="text1"/>
                <w:szCs w:val="18"/>
              </w:rPr>
            </w:pPr>
            <w:r w:rsidRPr="00B133D4">
              <w:rPr>
                <w:rFonts w:cs="Arial"/>
                <w:color w:val="000000" w:themeColor="text1"/>
                <w:szCs w:val="18"/>
              </w:rPr>
              <w:t xml:space="preserve">The </w:t>
            </w:r>
            <w:r w:rsidR="0075669C">
              <w:rPr>
                <w:rFonts w:cs="Arial"/>
                <w:color w:val="000000" w:themeColor="text1"/>
                <w:szCs w:val="18"/>
              </w:rPr>
              <w:t xml:space="preserve">geographic distance between source and reintroduction locations is </w:t>
            </w:r>
            <w:r w:rsidR="00506686">
              <w:rPr>
                <w:rFonts w:cs="Arial"/>
                <w:color w:val="000000" w:themeColor="text1"/>
                <w:szCs w:val="18"/>
              </w:rPr>
              <w:t>large</w:t>
            </w:r>
            <w:r w:rsidR="00B0769E">
              <w:rPr>
                <w:rFonts w:cs="Arial"/>
                <w:color w:val="000000" w:themeColor="text1"/>
                <w:szCs w:val="18"/>
              </w:rPr>
              <w:t xml:space="preserve">, so a cautionary approach is warranted to confirm suitability of the location </w:t>
            </w:r>
            <w:r w:rsidRPr="00B133D4">
              <w:rPr>
                <w:rFonts w:cs="Arial"/>
                <w:color w:val="000000" w:themeColor="text1"/>
                <w:szCs w:val="18"/>
              </w:rPr>
              <w:t>(</w:t>
            </w:r>
            <w:r w:rsidR="00281652">
              <w:rPr>
                <w:rFonts w:cs="Arial"/>
                <w:color w:val="000000" w:themeColor="text1"/>
                <w:szCs w:val="18"/>
              </w:rPr>
              <w:t xml:space="preserve">see </w:t>
            </w:r>
            <w:r w:rsidRPr="00B133D4">
              <w:rPr>
                <w:rFonts w:cs="Arial"/>
                <w:color w:val="000000" w:themeColor="text1"/>
                <w:szCs w:val="18"/>
              </w:rPr>
              <w:t>section 4.</w:t>
            </w:r>
            <w:r w:rsidR="00281652">
              <w:rPr>
                <w:rFonts w:cs="Arial"/>
                <w:color w:val="000000" w:themeColor="text1"/>
                <w:szCs w:val="18"/>
              </w:rPr>
              <w:t>5</w:t>
            </w:r>
            <w:r w:rsidRPr="00B133D4">
              <w:rPr>
                <w:rFonts w:cs="Arial"/>
                <w:color w:val="000000" w:themeColor="text1"/>
                <w:szCs w:val="18"/>
              </w:rPr>
              <w:t>)</w:t>
            </w:r>
          </w:p>
          <w:p w14:paraId="4FB32AFC" w14:textId="60D5B1C9" w:rsidR="00F31864" w:rsidRDefault="00F31864" w:rsidP="00311491">
            <w:pPr>
              <w:pStyle w:val="ListParagraph"/>
              <w:numPr>
                <w:ilvl w:val="0"/>
                <w:numId w:val="16"/>
              </w:numPr>
              <w:spacing w:line="240" w:lineRule="auto"/>
              <w:rPr>
                <w:rFonts w:cs="Arial"/>
                <w:color w:val="000000" w:themeColor="text1"/>
                <w:szCs w:val="18"/>
              </w:rPr>
            </w:pPr>
            <w:r w:rsidRPr="00B133D4">
              <w:rPr>
                <w:rFonts w:cs="Arial"/>
                <w:color w:val="000000" w:themeColor="text1"/>
                <w:szCs w:val="18"/>
              </w:rPr>
              <w:t xml:space="preserve">The method of transporting Eastern Bristlebirds </w:t>
            </w:r>
            <w:r w:rsidR="009D32DA" w:rsidRPr="00B133D4">
              <w:rPr>
                <w:rFonts w:cs="Arial"/>
                <w:color w:val="000000" w:themeColor="text1"/>
                <w:szCs w:val="18"/>
              </w:rPr>
              <w:t>(section 5.7)</w:t>
            </w:r>
            <w:r w:rsidR="009D32DA">
              <w:rPr>
                <w:rFonts w:cs="Arial"/>
                <w:color w:val="000000" w:themeColor="text1"/>
                <w:szCs w:val="18"/>
              </w:rPr>
              <w:t xml:space="preserve"> </w:t>
            </w:r>
            <w:r w:rsidRPr="00B133D4">
              <w:rPr>
                <w:rFonts w:cs="Arial"/>
                <w:color w:val="000000" w:themeColor="text1"/>
                <w:szCs w:val="18"/>
              </w:rPr>
              <w:t xml:space="preserve">has not been used for this species previously </w:t>
            </w:r>
          </w:p>
          <w:p w14:paraId="2784E409" w14:textId="65484CC3" w:rsidR="00F31864" w:rsidRPr="00B133D4" w:rsidRDefault="007B3139" w:rsidP="00311491">
            <w:pPr>
              <w:pStyle w:val="ListParagraph"/>
              <w:numPr>
                <w:ilvl w:val="0"/>
                <w:numId w:val="16"/>
              </w:numPr>
              <w:spacing w:before="160" w:after="160" w:line="240" w:lineRule="auto"/>
              <w:rPr>
                <w:rFonts w:eastAsia="Arial" w:cs="Arial"/>
                <w:color w:val="000000" w:themeColor="text1"/>
                <w:szCs w:val="18"/>
                <w:lang w:eastAsia="en-NZ"/>
              </w:rPr>
            </w:pPr>
            <w:r>
              <w:rPr>
                <w:rFonts w:eastAsia="Arial" w:cs="Arial"/>
                <w:color w:val="000000" w:themeColor="text1"/>
                <w:szCs w:val="18"/>
                <w:lang w:eastAsia="en-NZ"/>
              </w:rPr>
              <w:t>As t</w:t>
            </w:r>
            <w:r w:rsidR="00F31864">
              <w:rPr>
                <w:rFonts w:eastAsia="Arial" w:cs="Arial"/>
                <w:color w:val="000000" w:themeColor="text1"/>
                <w:szCs w:val="18"/>
                <w:lang w:eastAsia="en-NZ"/>
              </w:rPr>
              <w:t xml:space="preserve">he risk of removals from </w:t>
            </w:r>
            <w:proofErr w:type="spellStart"/>
            <w:r w:rsidR="00F31864">
              <w:rPr>
                <w:rFonts w:eastAsia="Arial" w:cs="Arial"/>
                <w:color w:val="000000" w:themeColor="text1"/>
                <w:szCs w:val="18"/>
                <w:lang w:eastAsia="en-NZ"/>
              </w:rPr>
              <w:t>Croajingolong</w:t>
            </w:r>
            <w:proofErr w:type="spellEnd"/>
            <w:r w:rsidR="00F31864">
              <w:rPr>
                <w:rFonts w:eastAsia="Arial" w:cs="Arial"/>
                <w:color w:val="000000" w:themeColor="text1"/>
                <w:szCs w:val="18"/>
                <w:lang w:eastAsia="en-NZ"/>
              </w:rPr>
              <w:t xml:space="preserve"> is higher than for </w:t>
            </w:r>
            <w:proofErr w:type="spellStart"/>
            <w:r>
              <w:rPr>
                <w:rFonts w:eastAsia="Arial" w:cs="Arial"/>
                <w:color w:val="000000" w:themeColor="text1"/>
                <w:szCs w:val="18"/>
                <w:lang w:eastAsia="en-NZ"/>
              </w:rPr>
              <w:t>Bherwerre</w:t>
            </w:r>
            <w:proofErr w:type="spellEnd"/>
            <w:r>
              <w:rPr>
                <w:rFonts w:eastAsia="Arial" w:cs="Arial"/>
                <w:color w:val="000000" w:themeColor="text1"/>
                <w:szCs w:val="18"/>
                <w:lang w:eastAsia="en-NZ"/>
              </w:rPr>
              <w:t xml:space="preserve"> Peninsula</w:t>
            </w:r>
            <w:r w:rsidR="006064F5">
              <w:rPr>
                <w:rFonts w:eastAsia="Arial" w:cs="Arial"/>
                <w:color w:val="000000" w:themeColor="text1"/>
                <w:szCs w:val="18"/>
                <w:lang w:eastAsia="en-NZ"/>
              </w:rPr>
              <w:t>,</w:t>
            </w:r>
            <w:r>
              <w:rPr>
                <w:rFonts w:eastAsia="Arial" w:cs="Arial"/>
                <w:color w:val="000000" w:themeColor="text1"/>
                <w:szCs w:val="18"/>
                <w:lang w:eastAsia="en-NZ"/>
              </w:rPr>
              <w:t xml:space="preserve"> sourcing from this population </w:t>
            </w:r>
            <w:r w:rsidR="00F31864">
              <w:rPr>
                <w:rFonts w:eastAsia="Arial" w:cs="Arial"/>
                <w:color w:val="000000" w:themeColor="text1"/>
                <w:szCs w:val="18"/>
                <w:lang w:eastAsia="en-NZ"/>
              </w:rPr>
              <w:t xml:space="preserve">should not be undertaken until the suitability of the reintroduction location has been </w:t>
            </w:r>
            <w:r w:rsidR="00BD03E3">
              <w:rPr>
                <w:rFonts w:eastAsia="Arial" w:cs="Arial"/>
                <w:color w:val="000000" w:themeColor="text1"/>
                <w:szCs w:val="18"/>
                <w:lang w:eastAsia="en-NZ"/>
              </w:rPr>
              <w:t>confirmed</w:t>
            </w:r>
          </w:p>
          <w:p w14:paraId="302CE29F" w14:textId="5457282C" w:rsidR="00F31864" w:rsidRPr="00223BEE" w:rsidRDefault="00F31864" w:rsidP="00311491">
            <w:pPr>
              <w:pStyle w:val="ListParagraph"/>
              <w:numPr>
                <w:ilvl w:val="0"/>
                <w:numId w:val="16"/>
              </w:numPr>
              <w:spacing w:before="160" w:after="160" w:line="240" w:lineRule="auto"/>
              <w:rPr>
                <w:rFonts w:eastAsia="Arial" w:cs="Arial"/>
                <w:color w:val="000000" w:themeColor="text1"/>
                <w:szCs w:val="18"/>
                <w:lang w:eastAsia="en-NZ"/>
              </w:rPr>
            </w:pPr>
            <w:r>
              <w:rPr>
                <w:rFonts w:cs="Arial"/>
                <w:color w:val="000000" w:themeColor="text1"/>
                <w:szCs w:val="18"/>
              </w:rPr>
              <w:t>Logistical challenges associated with translocating from m</w:t>
            </w:r>
            <w:r w:rsidRPr="00B133D4">
              <w:rPr>
                <w:rFonts w:cs="Arial"/>
                <w:color w:val="000000" w:themeColor="text1"/>
                <w:szCs w:val="18"/>
              </w:rPr>
              <w:t xml:space="preserve">ore than one source population </w:t>
            </w:r>
            <w:r>
              <w:rPr>
                <w:rFonts w:cs="Arial"/>
                <w:color w:val="000000" w:themeColor="text1"/>
                <w:szCs w:val="18"/>
              </w:rPr>
              <w:t>within a year</w:t>
            </w:r>
          </w:p>
          <w:p w14:paraId="2BC726D3" w14:textId="6B96B2AF" w:rsidR="00223BEE" w:rsidRPr="00BD03E3" w:rsidRDefault="00F352D7" w:rsidP="00311491">
            <w:pPr>
              <w:pStyle w:val="ListParagraph"/>
              <w:numPr>
                <w:ilvl w:val="0"/>
                <w:numId w:val="16"/>
              </w:numPr>
              <w:spacing w:before="160" w:after="160" w:line="240" w:lineRule="auto"/>
              <w:rPr>
                <w:rFonts w:eastAsia="Arial" w:cs="Arial"/>
                <w:color w:val="000000" w:themeColor="text1"/>
                <w:szCs w:val="18"/>
                <w:lang w:eastAsia="en-NZ"/>
              </w:rPr>
            </w:pPr>
            <w:r>
              <w:rPr>
                <w:rFonts w:eastAsia="Arial" w:cs="Arial"/>
                <w:color w:val="000000" w:themeColor="text1"/>
                <w:szCs w:val="18"/>
                <w:lang w:eastAsia="en-NZ"/>
              </w:rPr>
              <w:t>L</w:t>
            </w:r>
            <w:r w:rsidRPr="00B133D4">
              <w:rPr>
                <w:rFonts w:eastAsia="Arial" w:cs="Arial"/>
                <w:color w:val="000000" w:themeColor="text1"/>
                <w:szCs w:val="18"/>
                <w:lang w:eastAsia="en-NZ"/>
              </w:rPr>
              <w:t>earning</w:t>
            </w:r>
            <w:r>
              <w:rPr>
                <w:rFonts w:eastAsia="Arial" w:cs="Arial"/>
                <w:color w:val="000000" w:themeColor="text1"/>
                <w:szCs w:val="18"/>
                <w:lang w:eastAsia="en-NZ"/>
              </w:rPr>
              <w:t>s</w:t>
            </w:r>
            <w:r w:rsidRPr="00B133D4">
              <w:rPr>
                <w:rFonts w:eastAsia="Arial" w:cs="Arial"/>
                <w:color w:val="000000" w:themeColor="text1"/>
                <w:szCs w:val="18"/>
                <w:lang w:eastAsia="en-NZ"/>
              </w:rPr>
              <w:t xml:space="preserve"> from previous stage(s) can be applied to refine procedures, potentially improving the success of the translocation and minimising risks and costs</w:t>
            </w:r>
          </w:p>
          <w:p w14:paraId="2EACFF38" w14:textId="701E40CC" w:rsidR="00BD03E3" w:rsidRPr="001511AF" w:rsidRDefault="00BD03E3" w:rsidP="00311491">
            <w:pPr>
              <w:pStyle w:val="ListParagraph"/>
              <w:numPr>
                <w:ilvl w:val="0"/>
                <w:numId w:val="16"/>
              </w:numPr>
              <w:spacing w:before="160" w:after="160" w:line="240" w:lineRule="auto"/>
              <w:rPr>
                <w:rFonts w:eastAsia="Arial" w:cs="Arial"/>
                <w:color w:val="000000" w:themeColor="text1"/>
                <w:szCs w:val="18"/>
                <w:lang w:eastAsia="en-NZ"/>
              </w:rPr>
            </w:pPr>
            <w:r>
              <w:rPr>
                <w:rFonts w:cs="Arial"/>
                <w:color w:val="000000" w:themeColor="text1"/>
                <w:szCs w:val="18"/>
              </w:rPr>
              <w:t xml:space="preserve">To accommodate potential genetic augmentation (including a trial release) </w:t>
            </w:r>
            <w:r w:rsidR="00055941">
              <w:rPr>
                <w:rFonts w:cs="Arial"/>
                <w:color w:val="000000" w:themeColor="text1"/>
                <w:szCs w:val="18"/>
              </w:rPr>
              <w:t>of the extant population</w:t>
            </w:r>
          </w:p>
          <w:p w14:paraId="41B06680" w14:textId="04C8FFED" w:rsidR="00073672" w:rsidRDefault="00073672" w:rsidP="0037180A">
            <w:pPr>
              <w:spacing w:before="160" w:after="160" w:line="240" w:lineRule="auto"/>
              <w:rPr>
                <w:rFonts w:eastAsia="Arial" w:cs="Arial"/>
                <w:color w:val="000000" w:themeColor="text1"/>
                <w:szCs w:val="18"/>
                <w:lang w:eastAsia="en-NZ"/>
              </w:rPr>
            </w:pPr>
            <w:r>
              <w:rPr>
                <w:rFonts w:eastAsia="Arial" w:cs="Arial"/>
                <w:color w:val="000000" w:themeColor="text1"/>
                <w:szCs w:val="18"/>
                <w:lang w:eastAsia="en-NZ"/>
              </w:rPr>
              <w:t xml:space="preserve">The choice </w:t>
            </w:r>
            <w:r w:rsidRPr="00900E85">
              <w:rPr>
                <w:rFonts w:eastAsia="Arial" w:cs="Arial"/>
                <w:color w:val="000000" w:themeColor="text1"/>
                <w:szCs w:val="18"/>
                <w:lang w:eastAsia="en-NZ"/>
              </w:rPr>
              <w:t>of 16</w:t>
            </w:r>
            <w:r w:rsidR="00A815EF" w:rsidRPr="00900E85">
              <w:rPr>
                <w:rFonts w:ascii="Calibri" w:eastAsia="Arial" w:hAnsi="Calibri" w:cs="Calibri"/>
                <w:color w:val="000000" w:themeColor="text1"/>
                <w:szCs w:val="18"/>
                <w:lang w:eastAsia="en-NZ"/>
              </w:rPr>
              <w:t>‒</w:t>
            </w:r>
            <w:r w:rsidR="00A815EF" w:rsidRPr="00900E85">
              <w:rPr>
                <w:rFonts w:eastAsia="Arial" w:cs="Arial"/>
                <w:color w:val="000000" w:themeColor="text1"/>
                <w:szCs w:val="18"/>
                <w:lang w:eastAsia="en-NZ"/>
              </w:rPr>
              <w:t>20</w:t>
            </w:r>
            <w:r w:rsidRPr="00900E85">
              <w:rPr>
                <w:rFonts w:eastAsia="Arial" w:cs="Arial"/>
                <w:color w:val="000000" w:themeColor="text1"/>
                <w:szCs w:val="18"/>
                <w:lang w:eastAsia="en-NZ"/>
              </w:rPr>
              <w:t xml:space="preserve"> individuals</w:t>
            </w:r>
            <w:r w:rsidR="00900E85" w:rsidRPr="00900E85">
              <w:rPr>
                <w:rFonts w:eastAsia="Arial" w:cs="Arial"/>
                <w:color w:val="000000" w:themeColor="text1"/>
                <w:szCs w:val="18"/>
                <w:lang w:eastAsia="en-NZ"/>
              </w:rPr>
              <w:t xml:space="preserve"> (exact number dependent on capture success)</w:t>
            </w:r>
            <w:r w:rsidRPr="00900E85">
              <w:rPr>
                <w:rFonts w:eastAsia="Arial" w:cs="Arial"/>
                <w:color w:val="000000" w:themeColor="text1"/>
                <w:szCs w:val="18"/>
                <w:lang w:eastAsia="en-NZ"/>
              </w:rPr>
              <w:t xml:space="preserve"> in the first year is a balance between</w:t>
            </w:r>
            <w:r w:rsidR="00993D73" w:rsidRPr="00900E85">
              <w:rPr>
                <w:rFonts w:eastAsia="Arial" w:cs="Arial"/>
                <w:color w:val="000000" w:themeColor="text1"/>
                <w:szCs w:val="18"/>
                <w:lang w:eastAsia="en-NZ"/>
              </w:rPr>
              <w:t xml:space="preserve"> 1)</w:t>
            </w:r>
            <w:r w:rsidRPr="00900E85">
              <w:rPr>
                <w:rFonts w:eastAsia="Arial" w:cs="Arial"/>
                <w:color w:val="000000" w:themeColor="text1"/>
                <w:szCs w:val="18"/>
                <w:lang w:eastAsia="en-NZ"/>
              </w:rPr>
              <w:t xml:space="preserve"> </w:t>
            </w:r>
            <w:r w:rsidR="00B751BF" w:rsidRPr="00900E85">
              <w:rPr>
                <w:rFonts w:eastAsia="Arial" w:cs="Arial"/>
                <w:color w:val="000000" w:themeColor="text1"/>
                <w:szCs w:val="18"/>
                <w:lang w:eastAsia="en-NZ"/>
              </w:rPr>
              <w:t>translocating a sufficient sample size to provide learnings that can be applied to subsequent translocation events</w:t>
            </w:r>
            <w:r w:rsidR="004B448E">
              <w:rPr>
                <w:rFonts w:eastAsia="Arial" w:cs="Arial"/>
                <w:color w:val="000000" w:themeColor="text1"/>
                <w:szCs w:val="18"/>
                <w:lang w:eastAsia="en-NZ"/>
              </w:rPr>
              <w:t>,</w:t>
            </w:r>
            <w:r w:rsidR="00B751BF" w:rsidRPr="00900E85">
              <w:rPr>
                <w:rFonts w:eastAsia="Arial" w:cs="Arial"/>
                <w:color w:val="000000" w:themeColor="text1"/>
                <w:szCs w:val="18"/>
                <w:lang w:eastAsia="en-NZ"/>
              </w:rPr>
              <w:t xml:space="preserve"> </w:t>
            </w:r>
            <w:r w:rsidR="00B751BF">
              <w:rPr>
                <w:rFonts w:eastAsia="Arial" w:cs="Arial"/>
                <w:color w:val="000000" w:themeColor="text1"/>
                <w:szCs w:val="18"/>
                <w:lang w:eastAsia="en-NZ"/>
              </w:rPr>
              <w:t xml:space="preserve">and 2) </w:t>
            </w:r>
            <w:r w:rsidRPr="00900E85">
              <w:rPr>
                <w:rFonts w:eastAsia="Arial" w:cs="Arial"/>
                <w:color w:val="000000" w:themeColor="text1"/>
                <w:szCs w:val="18"/>
                <w:lang w:eastAsia="en-NZ"/>
              </w:rPr>
              <w:t xml:space="preserve">reducing the number of individuals to mitigate </w:t>
            </w:r>
            <w:r w:rsidR="00F255A0">
              <w:rPr>
                <w:rFonts w:eastAsia="Arial" w:cs="Arial"/>
                <w:color w:val="000000" w:themeColor="text1"/>
                <w:szCs w:val="18"/>
                <w:lang w:eastAsia="en-NZ"/>
              </w:rPr>
              <w:t xml:space="preserve">the </w:t>
            </w:r>
            <w:r w:rsidRPr="00900E85">
              <w:rPr>
                <w:rFonts w:eastAsia="Arial" w:cs="Arial"/>
                <w:color w:val="000000" w:themeColor="text1"/>
                <w:szCs w:val="18"/>
                <w:lang w:eastAsia="en-NZ"/>
              </w:rPr>
              <w:t xml:space="preserve">potential </w:t>
            </w:r>
            <w:r w:rsidR="00251A68">
              <w:rPr>
                <w:rFonts w:eastAsia="Arial" w:cs="Arial"/>
                <w:color w:val="000000" w:themeColor="text1"/>
                <w:szCs w:val="18"/>
                <w:lang w:eastAsia="en-NZ"/>
              </w:rPr>
              <w:t xml:space="preserve">costs if the </w:t>
            </w:r>
            <w:r w:rsidR="00F255A0">
              <w:rPr>
                <w:rFonts w:eastAsia="Arial" w:cs="Arial"/>
                <w:color w:val="000000" w:themeColor="text1"/>
                <w:szCs w:val="18"/>
                <w:lang w:eastAsia="en-NZ"/>
              </w:rPr>
              <w:t xml:space="preserve">location </w:t>
            </w:r>
            <w:r w:rsidR="00251A68">
              <w:rPr>
                <w:rFonts w:eastAsia="Arial" w:cs="Arial"/>
                <w:color w:val="000000" w:themeColor="text1"/>
                <w:szCs w:val="18"/>
                <w:lang w:eastAsia="en-NZ"/>
              </w:rPr>
              <w:t xml:space="preserve">or transport method </w:t>
            </w:r>
            <w:r w:rsidR="00674A7E">
              <w:rPr>
                <w:rFonts w:eastAsia="Arial" w:cs="Arial"/>
                <w:color w:val="000000" w:themeColor="text1"/>
                <w:szCs w:val="18"/>
                <w:lang w:eastAsia="en-NZ"/>
              </w:rPr>
              <w:t>are</w:t>
            </w:r>
            <w:r w:rsidR="00251A68">
              <w:rPr>
                <w:rFonts w:eastAsia="Arial" w:cs="Arial"/>
                <w:color w:val="000000" w:themeColor="text1"/>
                <w:szCs w:val="18"/>
                <w:lang w:eastAsia="en-NZ"/>
              </w:rPr>
              <w:t xml:space="preserve"> un</w:t>
            </w:r>
            <w:r w:rsidR="00F255A0">
              <w:rPr>
                <w:rFonts w:eastAsia="Arial" w:cs="Arial"/>
                <w:color w:val="000000" w:themeColor="text1"/>
                <w:szCs w:val="18"/>
                <w:lang w:eastAsia="en-NZ"/>
              </w:rPr>
              <w:t>suitab</w:t>
            </w:r>
            <w:r w:rsidR="00674A7E">
              <w:rPr>
                <w:rFonts w:eastAsia="Arial" w:cs="Arial"/>
                <w:color w:val="000000" w:themeColor="text1"/>
                <w:szCs w:val="18"/>
                <w:lang w:eastAsia="en-NZ"/>
              </w:rPr>
              <w:t>le</w:t>
            </w:r>
            <w:r w:rsidR="00FE4B3A">
              <w:rPr>
                <w:rFonts w:eastAsia="Arial" w:cs="Arial"/>
                <w:color w:val="000000" w:themeColor="text1"/>
                <w:szCs w:val="18"/>
                <w:lang w:eastAsia="en-NZ"/>
              </w:rPr>
              <w:t xml:space="preserve"> and result in </w:t>
            </w:r>
            <w:r w:rsidR="00055941">
              <w:rPr>
                <w:rFonts w:eastAsia="Arial" w:cs="Arial"/>
                <w:color w:val="000000" w:themeColor="text1"/>
                <w:szCs w:val="18"/>
                <w:lang w:eastAsia="en-NZ"/>
              </w:rPr>
              <w:t xml:space="preserve">high </w:t>
            </w:r>
            <w:r w:rsidR="00FE4B3A">
              <w:rPr>
                <w:rFonts w:eastAsia="Arial" w:cs="Arial"/>
                <w:color w:val="000000" w:themeColor="text1"/>
                <w:szCs w:val="18"/>
                <w:lang w:eastAsia="en-NZ"/>
              </w:rPr>
              <w:t>mortality</w:t>
            </w:r>
            <w:r w:rsidR="00993D73" w:rsidRPr="00900E85">
              <w:rPr>
                <w:rFonts w:eastAsia="Arial" w:cs="Arial"/>
                <w:color w:val="000000" w:themeColor="text1"/>
                <w:szCs w:val="18"/>
                <w:lang w:eastAsia="en-NZ"/>
              </w:rPr>
              <w:t>.</w:t>
            </w:r>
          </w:p>
          <w:p w14:paraId="44FEADD3" w14:textId="7F7122CA" w:rsidR="00F31864" w:rsidRDefault="00A52C6A" w:rsidP="0037180A">
            <w:pPr>
              <w:spacing w:before="160" w:after="160" w:line="240" w:lineRule="auto"/>
              <w:rPr>
                <w:rFonts w:eastAsia="Arial" w:cs="Arial"/>
                <w:color w:val="000000" w:themeColor="text1"/>
                <w:lang w:eastAsia="en-NZ"/>
              </w:rPr>
            </w:pPr>
            <w:r w:rsidRPr="45FCD67D">
              <w:rPr>
                <w:rFonts w:eastAsia="Arial" w:cs="Arial"/>
                <w:color w:val="000000" w:themeColor="text1"/>
                <w:lang w:eastAsia="en-NZ"/>
              </w:rPr>
              <w:t>T</w:t>
            </w:r>
            <w:r w:rsidR="00783FF7" w:rsidRPr="45FCD67D">
              <w:rPr>
                <w:rFonts w:eastAsia="Arial" w:cs="Arial"/>
                <w:color w:val="000000" w:themeColor="text1"/>
                <w:lang w:eastAsia="en-NZ"/>
              </w:rPr>
              <w:t xml:space="preserve">ranslocating birds from </w:t>
            </w:r>
            <w:proofErr w:type="spellStart"/>
            <w:r w:rsidR="00783FF7" w:rsidRPr="45FCD67D">
              <w:rPr>
                <w:rFonts w:eastAsia="Arial" w:cs="Arial"/>
                <w:color w:val="000000" w:themeColor="text1"/>
                <w:lang w:eastAsia="en-NZ"/>
              </w:rPr>
              <w:t>Croajingolong</w:t>
            </w:r>
            <w:proofErr w:type="spellEnd"/>
            <w:r w:rsidR="00783FF7" w:rsidRPr="45FCD67D">
              <w:rPr>
                <w:rFonts w:eastAsia="Arial" w:cs="Arial"/>
                <w:color w:val="000000" w:themeColor="text1"/>
                <w:lang w:eastAsia="en-NZ"/>
              </w:rPr>
              <w:t xml:space="preserve"> in the second</w:t>
            </w:r>
            <w:r w:rsidR="00AD64C0" w:rsidRPr="45FCD67D">
              <w:rPr>
                <w:rFonts w:eastAsia="Arial" w:cs="Arial"/>
                <w:color w:val="000000" w:themeColor="text1"/>
                <w:lang w:eastAsia="en-NZ"/>
              </w:rPr>
              <w:t xml:space="preserve"> year</w:t>
            </w:r>
            <w:r w:rsidR="00783FF7" w:rsidRPr="45FCD67D">
              <w:rPr>
                <w:rFonts w:eastAsia="Arial" w:cs="Arial"/>
                <w:color w:val="000000" w:themeColor="text1"/>
                <w:lang w:eastAsia="en-NZ"/>
              </w:rPr>
              <w:t xml:space="preserve"> optimises the integration of genetic diversity from this population </w:t>
            </w:r>
            <w:r w:rsidR="00AD64C0" w:rsidRPr="45FCD67D">
              <w:rPr>
                <w:rFonts w:eastAsia="Arial" w:cs="Arial"/>
                <w:color w:val="000000" w:themeColor="text1"/>
                <w:lang w:eastAsia="en-NZ"/>
              </w:rPr>
              <w:t>with that of the primary source population</w:t>
            </w:r>
            <w:r w:rsidR="00783FF7" w:rsidRPr="45FCD67D">
              <w:rPr>
                <w:rFonts w:eastAsia="Arial" w:cs="Arial"/>
                <w:color w:val="000000" w:themeColor="text1"/>
                <w:lang w:eastAsia="en-NZ"/>
              </w:rPr>
              <w:t xml:space="preserve">. If </w:t>
            </w:r>
            <w:proofErr w:type="spellStart"/>
            <w:r w:rsidR="002208E6" w:rsidRPr="45FCD67D">
              <w:rPr>
                <w:rFonts w:eastAsia="Arial" w:cs="Arial"/>
                <w:color w:val="000000" w:themeColor="text1"/>
                <w:lang w:eastAsia="en-NZ"/>
              </w:rPr>
              <w:t>Croajingolong</w:t>
            </w:r>
            <w:proofErr w:type="spellEnd"/>
            <w:r w:rsidR="002208E6" w:rsidRPr="45FCD67D">
              <w:rPr>
                <w:rFonts w:eastAsia="Arial" w:cs="Arial"/>
                <w:color w:val="000000" w:themeColor="text1"/>
                <w:lang w:eastAsia="en-NZ"/>
              </w:rPr>
              <w:t xml:space="preserve"> </w:t>
            </w:r>
            <w:r w:rsidR="00783FF7" w:rsidRPr="45FCD67D">
              <w:rPr>
                <w:rFonts w:eastAsia="Arial" w:cs="Arial"/>
                <w:color w:val="000000" w:themeColor="text1"/>
                <w:lang w:eastAsia="en-NZ"/>
              </w:rPr>
              <w:t xml:space="preserve">birds </w:t>
            </w:r>
            <w:r w:rsidR="00783FF7" w:rsidRPr="45FCD67D">
              <w:rPr>
                <w:rFonts w:eastAsia="Arial" w:cs="Arial"/>
                <w:color w:val="000000" w:themeColor="text1"/>
                <w:lang w:eastAsia="en-NZ"/>
              </w:rPr>
              <w:lastRenderedPageBreak/>
              <w:t>were translocated in the final year</w:t>
            </w:r>
            <w:r w:rsidR="00E626A4" w:rsidRPr="45FCD67D">
              <w:rPr>
                <w:rFonts w:eastAsia="Arial" w:cs="Arial"/>
                <w:color w:val="000000" w:themeColor="text1"/>
                <w:lang w:eastAsia="en-NZ"/>
              </w:rPr>
              <w:t>,</w:t>
            </w:r>
            <w:r w:rsidR="00783FF7" w:rsidRPr="45FCD67D">
              <w:rPr>
                <w:rFonts w:eastAsia="Arial" w:cs="Arial"/>
                <w:color w:val="000000" w:themeColor="text1"/>
                <w:lang w:eastAsia="en-NZ"/>
              </w:rPr>
              <w:t xml:space="preserve"> </w:t>
            </w:r>
            <w:r w:rsidR="00BE2C71" w:rsidRPr="45FCD67D">
              <w:rPr>
                <w:rFonts w:eastAsia="Arial" w:cs="Arial"/>
                <w:color w:val="000000" w:themeColor="text1"/>
                <w:lang w:eastAsia="en-NZ"/>
              </w:rPr>
              <w:t xml:space="preserve">the </w:t>
            </w:r>
            <w:r w:rsidR="3785C6D2" w:rsidRPr="45FCD67D">
              <w:rPr>
                <w:rFonts w:eastAsia="Arial" w:cs="Arial"/>
                <w:color w:val="000000" w:themeColor="text1"/>
                <w:lang w:eastAsia="en-NZ"/>
              </w:rPr>
              <w:t>integration</w:t>
            </w:r>
            <w:r w:rsidR="00BE2C71" w:rsidRPr="45FCD67D">
              <w:rPr>
                <w:rFonts w:eastAsia="Arial" w:cs="Arial"/>
                <w:color w:val="000000" w:themeColor="text1"/>
                <w:lang w:eastAsia="en-NZ"/>
              </w:rPr>
              <w:t xml:space="preserve"> of </w:t>
            </w:r>
            <w:r w:rsidR="3785C6D2" w:rsidRPr="45FCD67D">
              <w:rPr>
                <w:rFonts w:eastAsia="Arial" w:cs="Arial"/>
                <w:color w:val="000000" w:themeColor="text1"/>
                <w:lang w:eastAsia="en-NZ"/>
              </w:rPr>
              <w:t>gene variants from this population</w:t>
            </w:r>
            <w:r w:rsidR="00BE2C71" w:rsidRPr="45FCD67D">
              <w:rPr>
                <w:rFonts w:eastAsia="Arial" w:cs="Arial"/>
                <w:color w:val="000000" w:themeColor="text1"/>
                <w:lang w:eastAsia="en-NZ"/>
              </w:rPr>
              <w:t xml:space="preserve"> </w:t>
            </w:r>
            <w:r w:rsidR="00783FF7" w:rsidRPr="45FCD67D">
              <w:rPr>
                <w:rFonts w:eastAsia="Arial" w:cs="Arial"/>
                <w:color w:val="000000" w:themeColor="text1"/>
                <w:lang w:eastAsia="en-NZ"/>
              </w:rPr>
              <w:t xml:space="preserve">will be reduced </w:t>
            </w:r>
            <w:r w:rsidR="00BE2C71" w:rsidRPr="45FCD67D">
              <w:rPr>
                <w:rFonts w:eastAsia="Arial" w:cs="Arial"/>
                <w:color w:val="000000" w:themeColor="text1"/>
                <w:lang w:eastAsia="en-NZ"/>
              </w:rPr>
              <w:t xml:space="preserve">due to a stronger skew </w:t>
            </w:r>
            <w:r w:rsidR="00EA3672" w:rsidRPr="45FCD67D">
              <w:rPr>
                <w:rFonts w:eastAsia="Arial" w:cs="Arial"/>
                <w:color w:val="000000" w:themeColor="text1"/>
                <w:lang w:eastAsia="en-NZ"/>
              </w:rPr>
              <w:t xml:space="preserve">towards the </w:t>
            </w:r>
            <w:proofErr w:type="spellStart"/>
            <w:r w:rsidR="00EA3672" w:rsidRPr="45FCD67D">
              <w:rPr>
                <w:rFonts w:eastAsia="Arial" w:cs="Arial"/>
                <w:color w:val="000000" w:themeColor="text1"/>
                <w:lang w:eastAsia="en-NZ"/>
              </w:rPr>
              <w:t>Bherwerre</w:t>
            </w:r>
            <w:proofErr w:type="spellEnd"/>
            <w:r w:rsidR="00EA3672" w:rsidRPr="45FCD67D">
              <w:rPr>
                <w:rFonts w:eastAsia="Arial" w:cs="Arial"/>
                <w:color w:val="000000" w:themeColor="text1"/>
                <w:lang w:eastAsia="en-NZ"/>
              </w:rPr>
              <w:t xml:space="preserve"> Peninsula source population </w:t>
            </w:r>
            <w:r w:rsidR="00BE2C71" w:rsidRPr="45FCD67D">
              <w:rPr>
                <w:rFonts w:eastAsia="Arial" w:cs="Arial"/>
                <w:color w:val="000000" w:themeColor="text1"/>
                <w:lang w:eastAsia="en-NZ"/>
              </w:rPr>
              <w:t xml:space="preserve">arising </w:t>
            </w:r>
            <w:r w:rsidR="00783FF7" w:rsidRPr="45FCD67D">
              <w:rPr>
                <w:rFonts w:eastAsia="Arial" w:cs="Arial"/>
                <w:color w:val="000000" w:themeColor="text1"/>
                <w:lang w:eastAsia="en-NZ"/>
              </w:rPr>
              <w:t xml:space="preserve">from </w:t>
            </w:r>
            <w:r w:rsidR="00BE2C71" w:rsidRPr="45FCD67D">
              <w:rPr>
                <w:rFonts w:eastAsia="Arial" w:cs="Arial"/>
                <w:color w:val="000000" w:themeColor="text1"/>
                <w:lang w:eastAsia="en-NZ"/>
              </w:rPr>
              <w:t xml:space="preserve">recruitment </w:t>
            </w:r>
            <w:r w:rsidR="00EA3672" w:rsidRPr="45FCD67D">
              <w:rPr>
                <w:rFonts w:eastAsia="Arial" w:cs="Arial"/>
                <w:color w:val="000000" w:themeColor="text1"/>
                <w:lang w:eastAsia="en-NZ"/>
              </w:rPr>
              <w:t xml:space="preserve">over </w:t>
            </w:r>
            <w:r w:rsidR="00BE2C71" w:rsidRPr="45FCD67D">
              <w:rPr>
                <w:rFonts w:eastAsia="Arial" w:cs="Arial"/>
                <w:color w:val="000000" w:themeColor="text1"/>
                <w:lang w:eastAsia="en-NZ"/>
              </w:rPr>
              <w:t xml:space="preserve">the two </w:t>
            </w:r>
            <w:r w:rsidR="00EA3672" w:rsidRPr="45FCD67D">
              <w:rPr>
                <w:rFonts w:eastAsia="Arial" w:cs="Arial"/>
                <w:color w:val="000000" w:themeColor="text1"/>
                <w:lang w:eastAsia="en-NZ"/>
              </w:rPr>
              <w:t xml:space="preserve">previous </w:t>
            </w:r>
            <w:r w:rsidR="00BE2C71" w:rsidRPr="45FCD67D">
              <w:rPr>
                <w:rFonts w:eastAsia="Arial" w:cs="Arial"/>
                <w:color w:val="000000" w:themeColor="text1"/>
                <w:lang w:eastAsia="en-NZ"/>
              </w:rPr>
              <w:t>breeding seasons</w:t>
            </w:r>
            <w:r w:rsidR="0082169C" w:rsidRPr="45FCD67D">
              <w:rPr>
                <w:rFonts w:eastAsia="Arial" w:cs="Arial"/>
                <w:color w:val="000000" w:themeColor="text1"/>
                <w:lang w:eastAsia="en-NZ"/>
              </w:rPr>
              <w:t xml:space="preserve">. </w:t>
            </w:r>
            <w:r w:rsidR="19689322" w:rsidRPr="45FCD67D">
              <w:rPr>
                <w:rFonts w:eastAsia="Arial" w:cs="Arial"/>
                <w:color w:val="000000" w:themeColor="text1"/>
                <w:lang w:eastAsia="en-NZ"/>
              </w:rPr>
              <w:t>This may be pronounced if there is any difference in fitness between source populations (</w:t>
            </w:r>
            <w:proofErr w:type="gramStart"/>
            <w:r w:rsidR="19689322" w:rsidRPr="45FCD67D">
              <w:rPr>
                <w:rFonts w:eastAsia="Arial" w:cs="Arial"/>
                <w:color w:val="000000" w:themeColor="text1"/>
                <w:lang w:eastAsia="en-NZ"/>
              </w:rPr>
              <w:t>e.g.</w:t>
            </w:r>
            <w:proofErr w:type="gramEnd"/>
            <w:r w:rsidR="19689322" w:rsidRPr="45FCD67D">
              <w:rPr>
                <w:rFonts w:eastAsia="Arial" w:cs="Arial"/>
                <w:color w:val="000000" w:themeColor="text1"/>
                <w:lang w:eastAsia="en-NZ"/>
              </w:rPr>
              <w:t xml:space="preserve"> inbreeding depression). </w:t>
            </w:r>
          </w:p>
          <w:p w14:paraId="795F5D1A" w14:textId="77777777" w:rsidR="00F31864" w:rsidRPr="005C4B0E" w:rsidRDefault="00F31864" w:rsidP="0037180A">
            <w:pPr>
              <w:spacing w:line="240" w:lineRule="auto"/>
              <w:rPr>
                <w:rFonts w:cs="Arial"/>
                <w:b/>
                <w:bCs/>
                <w:color w:val="000000" w:themeColor="text1"/>
                <w:szCs w:val="18"/>
              </w:rPr>
            </w:pPr>
            <w:r w:rsidRPr="005C4B0E">
              <w:rPr>
                <w:rFonts w:cs="Arial"/>
                <w:b/>
                <w:bCs/>
                <w:color w:val="000000" w:themeColor="text1"/>
                <w:szCs w:val="18"/>
              </w:rPr>
              <w:t>Timing of capture and translocation</w:t>
            </w:r>
          </w:p>
          <w:p w14:paraId="5A83AC66" w14:textId="77777777" w:rsidR="00F31864" w:rsidRDefault="00F31864" w:rsidP="0037180A">
            <w:pPr>
              <w:spacing w:line="240" w:lineRule="auto"/>
              <w:rPr>
                <w:rFonts w:cs="Arial"/>
                <w:color w:val="000000" w:themeColor="text1"/>
                <w:szCs w:val="18"/>
              </w:rPr>
            </w:pPr>
            <w:r w:rsidRPr="00764522">
              <w:rPr>
                <w:rFonts w:cs="Arial"/>
                <w:color w:val="000000" w:themeColor="text1"/>
                <w:szCs w:val="18"/>
              </w:rPr>
              <w:t xml:space="preserve">The </w:t>
            </w:r>
            <w:r>
              <w:rPr>
                <w:rFonts w:cs="Arial"/>
                <w:color w:val="000000" w:themeColor="text1"/>
                <w:szCs w:val="18"/>
              </w:rPr>
              <w:t xml:space="preserve">seasonal </w:t>
            </w:r>
            <w:r w:rsidRPr="00764522">
              <w:rPr>
                <w:rFonts w:cs="Arial"/>
                <w:color w:val="000000" w:themeColor="text1"/>
                <w:szCs w:val="18"/>
              </w:rPr>
              <w:t>timing of translocations for the Eastern Bristlebird is limited to a short window in autumn (</w:t>
            </w:r>
            <w:r>
              <w:rPr>
                <w:rFonts w:cs="Arial"/>
                <w:color w:val="000000" w:themeColor="text1"/>
                <w:szCs w:val="18"/>
              </w:rPr>
              <w:t xml:space="preserve">see </w:t>
            </w:r>
            <w:r w:rsidRPr="00764522">
              <w:rPr>
                <w:rFonts w:cs="Arial"/>
                <w:color w:val="000000" w:themeColor="text1"/>
                <w:szCs w:val="18"/>
              </w:rPr>
              <w:t xml:space="preserve">Bain 2006, Pellow and Clarke 2008, </w:t>
            </w:r>
            <w:proofErr w:type="gramStart"/>
            <w:r w:rsidRPr="00764522">
              <w:rPr>
                <w:rFonts w:cs="Arial"/>
                <w:color w:val="000000" w:themeColor="text1"/>
                <w:szCs w:val="18"/>
              </w:rPr>
              <w:t>Whelan</w:t>
            </w:r>
            <w:proofErr w:type="gramEnd"/>
            <w:r w:rsidRPr="00764522">
              <w:rPr>
                <w:rFonts w:cs="Arial"/>
                <w:color w:val="000000" w:themeColor="text1"/>
                <w:szCs w:val="18"/>
              </w:rPr>
              <w:t xml:space="preserve"> and MacKay 2002)</w:t>
            </w:r>
            <w:r>
              <w:rPr>
                <w:rFonts w:cs="Arial"/>
                <w:color w:val="000000" w:themeColor="text1"/>
                <w:szCs w:val="18"/>
              </w:rPr>
              <w:t xml:space="preserve"> for the following reasons:</w:t>
            </w:r>
          </w:p>
          <w:p w14:paraId="0879ABEF" w14:textId="2601462C" w:rsidR="00F31864" w:rsidRPr="005C4B0E" w:rsidRDefault="00F31864" w:rsidP="00311491">
            <w:pPr>
              <w:pStyle w:val="ListParagraph"/>
              <w:numPr>
                <w:ilvl w:val="0"/>
                <w:numId w:val="17"/>
              </w:numPr>
              <w:spacing w:line="240" w:lineRule="auto"/>
              <w:rPr>
                <w:rFonts w:cs="Arial"/>
                <w:color w:val="000000" w:themeColor="text1"/>
                <w:szCs w:val="18"/>
              </w:rPr>
            </w:pPr>
            <w:r w:rsidRPr="005C4B0E">
              <w:rPr>
                <w:rFonts w:cs="Arial"/>
                <w:color w:val="000000" w:themeColor="text1"/>
                <w:szCs w:val="18"/>
              </w:rPr>
              <w:t>Parents may have dependent young up until late March in wild central/southern population</w:t>
            </w:r>
            <w:r w:rsidR="006A5FDB">
              <w:rPr>
                <w:rFonts w:cs="Arial"/>
                <w:color w:val="000000" w:themeColor="text1"/>
                <w:szCs w:val="18"/>
              </w:rPr>
              <w:t>s</w:t>
            </w:r>
            <w:r w:rsidRPr="005C4B0E">
              <w:rPr>
                <w:rFonts w:cs="Arial"/>
                <w:color w:val="000000" w:themeColor="text1"/>
                <w:szCs w:val="18"/>
              </w:rPr>
              <w:t xml:space="preserve"> (section 3.3)</w:t>
            </w:r>
          </w:p>
          <w:p w14:paraId="3EC5B25C" w14:textId="77777777" w:rsidR="00F31864" w:rsidRPr="005C4B0E" w:rsidRDefault="00F31864" w:rsidP="00311491">
            <w:pPr>
              <w:pStyle w:val="ListParagraph"/>
              <w:numPr>
                <w:ilvl w:val="0"/>
                <w:numId w:val="17"/>
              </w:numPr>
              <w:spacing w:line="240" w:lineRule="auto"/>
              <w:rPr>
                <w:rFonts w:cs="Arial"/>
                <w:color w:val="000000" w:themeColor="text1"/>
                <w:szCs w:val="18"/>
              </w:rPr>
            </w:pPr>
            <w:r w:rsidRPr="005C4B0E">
              <w:rPr>
                <w:rFonts w:cs="Arial"/>
                <w:color w:val="000000" w:themeColor="text1"/>
                <w:szCs w:val="18"/>
              </w:rPr>
              <w:t xml:space="preserve">Birds become increasingly difficult to catch as winter approaches (D. Bain pers. comm.; DPIE </w:t>
            </w:r>
            <w:proofErr w:type="spellStart"/>
            <w:r w:rsidRPr="005C4B0E">
              <w:rPr>
                <w:rFonts w:cs="Arial"/>
                <w:color w:val="000000" w:themeColor="text1"/>
                <w:szCs w:val="18"/>
              </w:rPr>
              <w:t>unpubl</w:t>
            </w:r>
            <w:proofErr w:type="spellEnd"/>
            <w:r w:rsidRPr="005C4B0E">
              <w:rPr>
                <w:rFonts w:cs="Arial"/>
                <w:color w:val="000000" w:themeColor="text1"/>
                <w:szCs w:val="18"/>
              </w:rPr>
              <w:t>. data)</w:t>
            </w:r>
          </w:p>
          <w:p w14:paraId="415858A6" w14:textId="50493DF5" w:rsidR="00F31864" w:rsidRPr="005C4B0E" w:rsidRDefault="00F31864" w:rsidP="00311491">
            <w:pPr>
              <w:pStyle w:val="ListParagraph"/>
              <w:numPr>
                <w:ilvl w:val="0"/>
                <w:numId w:val="17"/>
              </w:numPr>
              <w:spacing w:line="240" w:lineRule="auto"/>
              <w:rPr>
                <w:rFonts w:cs="Arial"/>
                <w:color w:val="000000" w:themeColor="text1"/>
                <w:szCs w:val="18"/>
              </w:rPr>
            </w:pPr>
            <w:r w:rsidRPr="005C4B0E">
              <w:rPr>
                <w:rFonts w:cs="Arial"/>
                <w:color w:val="000000" w:themeColor="text1"/>
                <w:szCs w:val="18"/>
              </w:rPr>
              <w:t>Past translocations have avoided translocating at the start of</w:t>
            </w:r>
            <w:r w:rsidR="00A563FC">
              <w:rPr>
                <w:rFonts w:cs="Arial"/>
                <w:color w:val="000000" w:themeColor="text1"/>
                <w:szCs w:val="18"/>
              </w:rPr>
              <w:t>,</w:t>
            </w:r>
            <w:r w:rsidRPr="005C4B0E">
              <w:rPr>
                <w:rFonts w:cs="Arial"/>
                <w:color w:val="000000" w:themeColor="text1"/>
                <w:szCs w:val="18"/>
              </w:rPr>
              <w:t xml:space="preserve"> </w:t>
            </w:r>
            <w:r w:rsidR="00A563FC">
              <w:rPr>
                <w:rFonts w:cs="Arial"/>
                <w:color w:val="000000" w:themeColor="text1"/>
                <w:szCs w:val="18"/>
              </w:rPr>
              <w:t xml:space="preserve">or during, </w:t>
            </w:r>
            <w:r w:rsidRPr="005C4B0E">
              <w:rPr>
                <w:rFonts w:cs="Arial"/>
                <w:color w:val="000000" w:themeColor="text1"/>
                <w:szCs w:val="18"/>
              </w:rPr>
              <w:t xml:space="preserve">the breeding season (mid to late winter) to minimise </w:t>
            </w:r>
            <w:r w:rsidR="00A563FC">
              <w:rPr>
                <w:rFonts w:cs="Arial"/>
                <w:color w:val="000000" w:themeColor="text1"/>
                <w:szCs w:val="18"/>
              </w:rPr>
              <w:t xml:space="preserve">negative impacts </w:t>
            </w:r>
            <w:r w:rsidRPr="005C4B0E">
              <w:rPr>
                <w:rFonts w:cs="Arial"/>
                <w:color w:val="000000" w:themeColor="text1"/>
                <w:szCs w:val="18"/>
              </w:rPr>
              <w:t xml:space="preserve">to the population (Bain 2006, Pellow and Clarke 2008, </w:t>
            </w:r>
            <w:proofErr w:type="gramStart"/>
            <w:r w:rsidRPr="005C4B0E">
              <w:rPr>
                <w:rFonts w:cs="Arial"/>
                <w:color w:val="000000" w:themeColor="text1"/>
                <w:szCs w:val="18"/>
              </w:rPr>
              <w:t>Whelan</w:t>
            </w:r>
            <w:proofErr w:type="gramEnd"/>
            <w:r w:rsidRPr="005C4B0E">
              <w:rPr>
                <w:rFonts w:cs="Arial"/>
                <w:color w:val="000000" w:themeColor="text1"/>
                <w:szCs w:val="18"/>
              </w:rPr>
              <w:t xml:space="preserve"> and MacKay 2002)</w:t>
            </w:r>
          </w:p>
          <w:p w14:paraId="754DC15A" w14:textId="24DABAF8" w:rsidR="00F31864" w:rsidRDefault="00F31864" w:rsidP="00311491">
            <w:pPr>
              <w:pStyle w:val="ListParagraph"/>
              <w:numPr>
                <w:ilvl w:val="0"/>
                <w:numId w:val="17"/>
              </w:numPr>
              <w:spacing w:line="240" w:lineRule="auto"/>
              <w:rPr>
                <w:rFonts w:cs="Arial"/>
                <w:color w:val="000000" w:themeColor="text1"/>
                <w:szCs w:val="18"/>
              </w:rPr>
            </w:pPr>
            <w:r w:rsidRPr="005C4B0E">
              <w:rPr>
                <w:rFonts w:cs="Arial"/>
                <w:color w:val="000000" w:themeColor="text1"/>
                <w:szCs w:val="18"/>
              </w:rPr>
              <w:t>Mean monthly maximum and minimum air temperatures at Wilsons Prom are considerably lower from June to August than at other times of the year (</w:t>
            </w:r>
            <w:r w:rsidR="00E9096A">
              <w:rPr>
                <w:rFonts w:cs="Arial"/>
                <w:color w:val="000000" w:themeColor="text1"/>
                <w:szCs w:val="18"/>
              </w:rPr>
              <w:t>Appendix 11</w:t>
            </w:r>
            <w:r w:rsidRPr="005C4B0E">
              <w:rPr>
                <w:rFonts w:cs="Arial"/>
                <w:color w:val="000000" w:themeColor="text1"/>
                <w:szCs w:val="18"/>
              </w:rPr>
              <w:t>), which potentially poses direct (</w:t>
            </w:r>
            <w:r w:rsidR="00A563FC">
              <w:rPr>
                <w:rFonts w:cs="Arial"/>
                <w:color w:val="000000" w:themeColor="text1"/>
                <w:szCs w:val="18"/>
              </w:rPr>
              <w:t>thermal stress</w:t>
            </w:r>
            <w:r w:rsidRPr="005C4B0E">
              <w:rPr>
                <w:rFonts w:cs="Arial"/>
                <w:color w:val="000000" w:themeColor="text1"/>
                <w:szCs w:val="18"/>
              </w:rPr>
              <w:t xml:space="preserve">) and indirect (reduced prey availability) risks to individuals being translocated south. </w:t>
            </w:r>
          </w:p>
          <w:p w14:paraId="1AA32019" w14:textId="3756F01B" w:rsidR="00DA6F79" w:rsidRDefault="00DA6F79" w:rsidP="0037180A">
            <w:pPr>
              <w:pStyle w:val="CoverDetails"/>
              <w:tabs>
                <w:tab w:val="clear" w:pos="2268"/>
              </w:tabs>
              <w:spacing w:before="160" w:after="16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A potentially significant benefit of translocating birds in autumn is that they have 2</w:t>
            </w:r>
            <w:r>
              <w:rPr>
                <w:rFonts w:ascii="Calibri" w:eastAsia="Arial" w:hAnsi="Calibri" w:cs="Calibri"/>
                <w:color w:val="000000" w:themeColor="text1"/>
                <w:szCs w:val="18"/>
                <w:lang w:eastAsia="en-NZ"/>
              </w:rPr>
              <w:t>‒</w:t>
            </w:r>
            <w:r>
              <w:rPr>
                <w:rFonts w:ascii="Arial" w:eastAsia="Arial" w:hAnsi="Arial" w:cs="Arial"/>
                <w:color w:val="000000" w:themeColor="text1"/>
                <w:szCs w:val="18"/>
                <w:lang w:eastAsia="en-NZ"/>
              </w:rPr>
              <w:t>3 months to establish a territory, find a partner and recover from the stress of translocation before the onset of the breeding season.</w:t>
            </w:r>
          </w:p>
          <w:p w14:paraId="1D461906" w14:textId="526C1108" w:rsidR="00DA6F79" w:rsidRDefault="00DA6F79" w:rsidP="0037180A">
            <w:pPr>
              <w:pStyle w:val="CoverDetails"/>
              <w:tabs>
                <w:tab w:val="clear" w:pos="2268"/>
              </w:tabs>
              <w:spacing w:before="160" w:after="16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 xml:space="preserve">The effect of seasonal timing of translocation on the susceptibility of translocated animals to acute and/or chronic stress (as well as translocation success) is poorly understood. As autumn coincides with the post-breeding moult of Eastern Bristlebirds (D. </w:t>
            </w:r>
            <w:proofErr w:type="spellStart"/>
            <w:r>
              <w:rPr>
                <w:rFonts w:ascii="Arial" w:eastAsia="Arial" w:hAnsi="Arial" w:cs="Arial"/>
                <w:color w:val="000000" w:themeColor="text1"/>
                <w:szCs w:val="18"/>
                <w:lang w:eastAsia="en-NZ"/>
              </w:rPr>
              <w:t>Portelli</w:t>
            </w:r>
            <w:proofErr w:type="spellEnd"/>
            <w:r>
              <w:rPr>
                <w:rFonts w:ascii="Arial" w:eastAsia="Arial" w:hAnsi="Arial" w:cs="Arial"/>
                <w:color w:val="000000" w:themeColor="text1"/>
                <w:szCs w:val="18"/>
                <w:lang w:eastAsia="en-NZ"/>
              </w:rPr>
              <w:t xml:space="preserve"> pers. obs.), the increased energetic costs of feather growth could increase the susceptibility of individuals to stress during or after translocation. Hormonal stress is down regulated during moult in most of the northern hemisphere species studied that have a seasonally predictable moult cycle (and breeding season) and short moult duration (Cornelius </w:t>
            </w:r>
            <w:r w:rsidRPr="00560193">
              <w:rPr>
                <w:rFonts w:ascii="Arial" w:eastAsia="Arial" w:hAnsi="Arial" w:cs="Arial"/>
                <w:i/>
                <w:iCs/>
                <w:color w:val="000000" w:themeColor="text1"/>
                <w:szCs w:val="18"/>
                <w:lang w:eastAsia="en-NZ"/>
              </w:rPr>
              <w:t>et al</w:t>
            </w:r>
            <w:r>
              <w:rPr>
                <w:rFonts w:ascii="Arial" w:eastAsia="Arial" w:hAnsi="Arial" w:cs="Arial"/>
                <w:color w:val="000000" w:themeColor="text1"/>
                <w:szCs w:val="18"/>
                <w:lang w:eastAsia="en-NZ"/>
              </w:rPr>
              <w:t xml:space="preserve">. 2011), suggesting there could be an advantage in translocating moulting birds with such moult </w:t>
            </w:r>
            <w:proofErr w:type="spellStart"/>
            <w:r>
              <w:rPr>
                <w:rFonts w:ascii="Arial" w:eastAsia="Arial" w:hAnsi="Arial" w:cs="Arial"/>
                <w:color w:val="000000" w:themeColor="text1"/>
                <w:szCs w:val="18"/>
                <w:lang w:eastAsia="en-NZ"/>
              </w:rPr>
              <w:t>phenologies</w:t>
            </w:r>
            <w:proofErr w:type="spellEnd"/>
            <w:r>
              <w:rPr>
                <w:rFonts w:ascii="Arial" w:eastAsia="Arial" w:hAnsi="Arial" w:cs="Arial"/>
                <w:color w:val="000000" w:themeColor="text1"/>
                <w:szCs w:val="18"/>
                <w:lang w:eastAsia="en-NZ"/>
              </w:rPr>
              <w:t>; however, the moult phenology of Eastern Bristlebirds is poorly known (Higgins and Peter 2002). Activities associated with breeding (</w:t>
            </w:r>
            <w:proofErr w:type="gramStart"/>
            <w:r>
              <w:rPr>
                <w:rFonts w:ascii="Arial" w:eastAsia="Arial" w:hAnsi="Arial" w:cs="Arial"/>
                <w:color w:val="000000" w:themeColor="text1"/>
                <w:szCs w:val="18"/>
                <w:lang w:eastAsia="en-NZ"/>
              </w:rPr>
              <w:t>e.g.</w:t>
            </w:r>
            <w:proofErr w:type="gramEnd"/>
            <w:r>
              <w:rPr>
                <w:rFonts w:ascii="Arial" w:eastAsia="Arial" w:hAnsi="Arial" w:cs="Arial"/>
                <w:color w:val="000000" w:themeColor="text1"/>
                <w:szCs w:val="18"/>
                <w:lang w:eastAsia="en-NZ"/>
              </w:rPr>
              <w:t xml:space="preserve"> territoriality) may impose physiological costs</w:t>
            </w:r>
            <w:r>
              <w:rPr>
                <w:rFonts w:ascii="Calibri" w:eastAsia="Arial" w:hAnsi="Calibri" w:cs="Calibri"/>
                <w:color w:val="000000" w:themeColor="text1"/>
                <w:szCs w:val="18"/>
                <w:lang w:eastAsia="en-NZ"/>
              </w:rPr>
              <w:t>—</w:t>
            </w:r>
            <w:r>
              <w:rPr>
                <w:rFonts w:ascii="Arial" w:eastAsia="Arial" w:hAnsi="Arial" w:cs="Arial"/>
                <w:color w:val="000000" w:themeColor="text1"/>
                <w:szCs w:val="18"/>
                <w:lang w:eastAsia="en-NZ"/>
              </w:rPr>
              <w:t>such as increased background and stress-induced glucocorticoid hormone levels (see Romero 2002)</w:t>
            </w:r>
            <w:r>
              <w:rPr>
                <w:rFonts w:ascii="Calibri" w:eastAsia="Arial" w:hAnsi="Calibri" w:cs="Calibri"/>
                <w:color w:val="000000" w:themeColor="text1"/>
                <w:szCs w:val="18"/>
                <w:lang w:eastAsia="en-NZ"/>
              </w:rPr>
              <w:t>—</w:t>
            </w:r>
            <w:r>
              <w:rPr>
                <w:rFonts w:ascii="Arial" w:eastAsia="Arial" w:hAnsi="Arial" w:cs="Arial"/>
                <w:color w:val="000000" w:themeColor="text1"/>
                <w:szCs w:val="18"/>
                <w:lang w:eastAsia="en-NZ"/>
              </w:rPr>
              <w:t>that could increase the susceptibility of birds translocated during the breeding season to stress-induced pathology.</w:t>
            </w:r>
          </w:p>
          <w:p w14:paraId="42FF8CDC" w14:textId="4BD73899" w:rsidR="00F31864" w:rsidRDefault="00F31864" w:rsidP="0037180A">
            <w:pPr>
              <w:pStyle w:val="CoverDetails"/>
              <w:tabs>
                <w:tab w:val="clear" w:pos="2268"/>
              </w:tabs>
              <w:spacing w:before="160" w:after="16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Capture and translocation of individuals will be undertaken over consecutive days within a single week to optimise efficiency, but this period may be extended due to weather delays (</w:t>
            </w:r>
            <w:r w:rsidR="00E9096A">
              <w:rPr>
                <w:rFonts w:ascii="Arial" w:eastAsia="Arial" w:hAnsi="Arial" w:cs="Arial"/>
                <w:color w:val="000000" w:themeColor="text1"/>
                <w:szCs w:val="18"/>
                <w:lang w:eastAsia="en-NZ"/>
              </w:rPr>
              <w:t>Appendix 13</w:t>
            </w:r>
            <w:r>
              <w:rPr>
                <w:rFonts w:ascii="Arial" w:eastAsia="Arial" w:hAnsi="Arial" w:cs="Arial"/>
                <w:color w:val="000000" w:themeColor="text1"/>
                <w:szCs w:val="18"/>
                <w:lang w:eastAsia="en-NZ"/>
              </w:rPr>
              <w:t xml:space="preserve">), if capture success is poor, or if insufficient human resources are available. </w:t>
            </w:r>
          </w:p>
          <w:p w14:paraId="08BD968E" w14:textId="480FAD62" w:rsidR="008317BF" w:rsidRPr="004A6B51" w:rsidRDefault="00215593" w:rsidP="0037180A">
            <w:pPr>
              <w:pStyle w:val="CoverDetails"/>
              <w:tabs>
                <w:tab w:val="clear" w:pos="2268"/>
              </w:tabs>
              <w:spacing w:before="160" w:after="160"/>
              <w:rPr>
                <w:rFonts w:ascii="Arial" w:hAnsi="Arial" w:cs="Arial"/>
                <w:color w:val="3366FF"/>
              </w:rPr>
            </w:pPr>
            <w:r w:rsidRPr="008F5FE4">
              <w:rPr>
                <w:rFonts w:ascii="Arial" w:eastAsia="Arial" w:hAnsi="Arial" w:cs="Arial"/>
                <w:noProof/>
                <w:color w:val="00B050"/>
                <w:szCs w:val="18"/>
                <w:lang w:eastAsia="en-NZ"/>
              </w:rPr>
              <w:lastRenderedPageBreak/>
              <mc:AlternateContent>
                <mc:Choice Requires="wps">
                  <w:drawing>
                    <wp:anchor distT="45720" distB="45720" distL="114300" distR="114300" simplePos="0" relativeHeight="251658241" behindDoc="0" locked="0" layoutInCell="1" allowOverlap="1" wp14:anchorId="2D298C29" wp14:editId="30512331">
                      <wp:simplePos x="0" y="0"/>
                      <wp:positionH relativeFrom="column">
                        <wp:posOffset>-1684020</wp:posOffset>
                      </wp:positionH>
                      <wp:positionV relativeFrom="paragraph">
                        <wp:posOffset>3769360</wp:posOffset>
                      </wp:positionV>
                      <wp:extent cx="8943340" cy="1404620"/>
                      <wp:effectExtent l="1587"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43340" cy="1404620"/>
                              </a:xfrm>
                              <a:prstGeom prst="rect">
                                <a:avLst/>
                              </a:prstGeom>
                              <a:solidFill>
                                <a:srgbClr val="FFFFFF"/>
                              </a:solidFill>
                              <a:ln w="9525">
                                <a:noFill/>
                                <a:miter lim="800000"/>
                                <a:headEnd/>
                                <a:tailEnd/>
                              </a:ln>
                            </wps:spPr>
                            <wps:txbx>
                              <w:txbxContent>
                                <w:p w14:paraId="5BAE449C" w14:textId="1FF2098D" w:rsidR="0015184B" w:rsidRPr="00215593" w:rsidRDefault="0015184B" w:rsidP="005A0D0A">
                                  <w:pPr>
                                    <w:pStyle w:val="CoverDetails"/>
                                    <w:tabs>
                                      <w:tab w:val="clear" w:pos="2268"/>
                                    </w:tabs>
                                    <w:spacing w:before="160" w:after="160"/>
                                    <w:rPr>
                                      <w:rFonts w:ascii="Arial" w:eastAsia="Arial" w:hAnsi="Arial" w:cs="Arial"/>
                                      <w:color w:val="000000" w:themeColor="text1"/>
                                      <w:szCs w:val="18"/>
                                      <w:lang w:eastAsia="en-NZ"/>
                                    </w:rPr>
                                  </w:pPr>
                                  <w:r w:rsidRPr="00215593">
                                    <w:rPr>
                                      <w:rFonts w:ascii="Arial" w:hAnsi="Arial" w:cs="Arial"/>
                                      <w:b/>
                                      <w:bCs/>
                                      <w:color w:val="000000" w:themeColor="text1"/>
                                    </w:rPr>
                                    <w:t>Figure 5.1.1.</w:t>
                                  </w:r>
                                  <w:r w:rsidRPr="00215593">
                                    <w:rPr>
                                      <w:rFonts w:ascii="Arial" w:hAnsi="Arial" w:cs="Arial"/>
                                      <w:color w:val="000000" w:themeColor="text1"/>
                                    </w:rPr>
                                    <w:t xml:space="preserve"> Indicative time</w:t>
                                  </w:r>
                                  <w:r>
                                    <w:rPr>
                                      <w:rFonts w:ascii="Arial" w:hAnsi="Arial" w:cs="Arial"/>
                                      <w:color w:val="000000" w:themeColor="text1"/>
                                    </w:rPr>
                                    <w:t>l</w:t>
                                  </w:r>
                                  <w:r w:rsidRPr="00215593">
                                    <w:rPr>
                                      <w:rFonts w:ascii="Arial" w:hAnsi="Arial" w:cs="Arial"/>
                                      <w:color w:val="000000" w:themeColor="text1"/>
                                    </w:rPr>
                                    <w:t xml:space="preserve">ine for translocations and monitoring of the Eastern Bristlebird from Bherwerre Peninsula (BP) and Croajingolong National Park (CNP) to Wilsons Prom. </w:t>
                                  </w:r>
                                  <w:r w:rsidRPr="00215593">
                                    <w:rPr>
                                      <w:rFonts w:ascii="Arial" w:eastAsia="Arial" w:hAnsi="Arial" w:cs="Arial"/>
                                      <w:color w:val="000000" w:themeColor="text1"/>
                                      <w:szCs w:val="18"/>
                                      <w:lang w:eastAsia="en-NZ"/>
                                    </w:rPr>
                                    <w:t>CBS = call-broadcast survey; PLT = passive-listening transect surveys; PRS = pre- or post-release removal survey; R = release; RT = radio-tracking; T = translocation; W = week. Timing of surveys is indicative only. Monitoring is outlined in section 7.</w:t>
                                  </w:r>
                                </w:p>
                                <w:p w14:paraId="56363E35" w14:textId="478AE9F1" w:rsidR="0015184B" w:rsidRPr="00215593" w:rsidRDefault="0015184B">
                                  <w:pPr>
                                    <w:rPr>
                                      <w:rFonts w:cs="Arial"/>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D298C29" id="_x0000_t202" coordsize="21600,21600" o:spt="202" path="m,l,21600r21600,l21600,xe">
                      <v:stroke joinstyle="miter"/>
                      <v:path gradientshapeok="t" o:connecttype="rect"/>
                    </v:shapetype>
                    <v:shape id="Text Box 2" o:spid="_x0000_s1026" type="#_x0000_t202" style="position:absolute;margin-left:-132.6pt;margin-top:296.8pt;width:704.2pt;height:110.6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" stroked="f">
                      <v:textbox style="mso-fit-shape-to-text:t">
                        <w:txbxContent>
                          <w:p w14:paraId="5BAE449C" w14:textId="1FF2098D" w:rsidR="0015184B" w:rsidRPr="00215593" w:rsidRDefault="0015184B" w:rsidP="005A0D0A">
                            <w:pPr>
                              <w:pStyle w:val="CoverDetails"/>
                              <w:tabs>
                                <w:tab w:val="clear" w:pos="2268"/>
                              </w:tabs>
                              <w:spacing w:before="160" w:after="160"/>
                              <w:rPr>
                                <w:rFonts w:ascii="Arial" w:eastAsia="Arial" w:hAnsi="Arial" w:cs="Arial"/>
                                <w:color w:val="000000" w:themeColor="text1"/>
                                <w:szCs w:val="18"/>
                                <w:lang w:eastAsia="en-NZ"/>
                              </w:rPr>
                            </w:pPr>
                            <w:r w:rsidRPr="00215593">
                              <w:rPr>
                                <w:rFonts w:ascii="Arial" w:hAnsi="Arial" w:cs="Arial"/>
                                <w:b/>
                                <w:bCs/>
                                <w:color w:val="000000" w:themeColor="text1"/>
                              </w:rPr>
                              <w:t>Figure 5.1.1.</w:t>
                            </w:r>
                            <w:r w:rsidRPr="00215593">
                              <w:rPr>
                                <w:rFonts w:ascii="Arial" w:hAnsi="Arial" w:cs="Arial"/>
                                <w:color w:val="000000" w:themeColor="text1"/>
                              </w:rPr>
                              <w:t xml:space="preserve"> Indicative time</w:t>
                            </w:r>
                            <w:r>
                              <w:rPr>
                                <w:rFonts w:ascii="Arial" w:hAnsi="Arial" w:cs="Arial"/>
                                <w:color w:val="000000" w:themeColor="text1"/>
                              </w:rPr>
                              <w:t>l</w:t>
                            </w:r>
                            <w:r w:rsidRPr="00215593">
                              <w:rPr>
                                <w:rFonts w:ascii="Arial" w:hAnsi="Arial" w:cs="Arial"/>
                                <w:color w:val="000000" w:themeColor="text1"/>
                              </w:rPr>
                              <w:t xml:space="preserve">ine for translocations and monitoring of the Eastern Bristlebird from Bherwerre Peninsula (BP) and Croajingolong National Park (CNP) to Wilsons Prom. </w:t>
                            </w:r>
                            <w:r w:rsidRPr="00215593">
                              <w:rPr>
                                <w:rFonts w:ascii="Arial" w:eastAsia="Arial" w:hAnsi="Arial" w:cs="Arial"/>
                                <w:color w:val="000000" w:themeColor="text1"/>
                                <w:szCs w:val="18"/>
                                <w:lang w:eastAsia="en-NZ"/>
                              </w:rPr>
                              <w:t>CBS = call-broadcast survey; PLT = passive-listening transect surveys; PRS = pre- or post-release removal survey; R = release; RT = radio-tracking; T = translocation; W = week. Timing of surveys is indicative only. Monitoring is outlined in section 7.</w:t>
                            </w:r>
                          </w:p>
                          <w:p w14:paraId="56363E35" w14:textId="478AE9F1" w:rsidR="0015184B" w:rsidRPr="00215593" w:rsidRDefault="0015184B">
                            <w:pPr>
                              <w:rPr>
                                <w:rFonts w:cs="Arial"/>
                                <w:color w:val="000000" w:themeColor="text1"/>
                              </w:rPr>
                            </w:pPr>
                          </w:p>
                        </w:txbxContent>
                      </v:textbox>
                      <w10:wrap type="square"/>
                    </v:shape>
                  </w:pict>
                </mc:Fallback>
              </mc:AlternateContent>
            </w:r>
            <w:r w:rsidR="007677A4" w:rsidRPr="007149EB">
              <w:rPr>
                <w:noProof/>
              </w:rPr>
              <w:drawing>
                <wp:inline distT="0" distB="0" distL="0" distR="0" wp14:anchorId="0924DB8F" wp14:editId="046075D1">
                  <wp:extent cx="8965946" cy="2021460"/>
                  <wp:effectExtent l="508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984364" cy="2025613"/>
                          </a:xfrm>
                          <a:prstGeom prst="rect">
                            <a:avLst/>
                          </a:prstGeom>
                          <a:noFill/>
                          <a:ln>
                            <a:noFill/>
                          </a:ln>
                        </pic:spPr>
                      </pic:pic>
                    </a:graphicData>
                  </a:graphic>
                </wp:inline>
              </w:drawing>
            </w:r>
          </w:p>
        </w:tc>
      </w:tr>
      <w:tr w:rsidR="0025554E" w:rsidRPr="007D15D0" w14:paraId="0246B365" w14:textId="77777777" w:rsidTr="007D2C0A">
        <w:tc>
          <w:tcPr>
            <w:tcW w:w="567" w:type="dxa"/>
          </w:tcPr>
          <w:p w14:paraId="3DC6E911" w14:textId="77777777" w:rsidR="0025554E" w:rsidRPr="007D15D0" w:rsidRDefault="0025554E" w:rsidP="0037180A">
            <w:pPr>
              <w:spacing w:before="160" w:after="160" w:line="240" w:lineRule="auto"/>
              <w:rPr>
                <w:rFonts w:cs="Arial"/>
              </w:rPr>
            </w:pPr>
            <w:r w:rsidRPr="007D15D0">
              <w:rPr>
                <w:rFonts w:cs="Arial"/>
                <w:b/>
                <w:bCs/>
                <w:szCs w:val="18"/>
              </w:rPr>
              <w:lastRenderedPageBreak/>
              <w:t>5.2</w:t>
            </w:r>
          </w:p>
        </w:tc>
        <w:tc>
          <w:tcPr>
            <w:tcW w:w="1730" w:type="dxa"/>
          </w:tcPr>
          <w:p w14:paraId="12E800AE" w14:textId="264BCDE2" w:rsidR="0025554E" w:rsidRPr="006804A1" w:rsidRDefault="0025554E" w:rsidP="0037180A">
            <w:pPr>
              <w:spacing w:before="160" w:after="160" w:line="240" w:lineRule="auto"/>
              <w:rPr>
                <w:rFonts w:cs="Arial"/>
              </w:rPr>
            </w:pPr>
            <w:r w:rsidRPr="006804A1">
              <w:rPr>
                <w:rFonts w:cs="Arial"/>
                <w:b/>
                <w:bCs/>
              </w:rPr>
              <w:t>Translocation Individuals</w:t>
            </w:r>
          </w:p>
        </w:tc>
        <w:tc>
          <w:tcPr>
            <w:tcW w:w="7796" w:type="dxa"/>
          </w:tcPr>
          <w:p w14:paraId="7EDFEC49" w14:textId="6DC2E2E8" w:rsidR="00D804E9" w:rsidRPr="006804A1" w:rsidRDefault="00D804E9" w:rsidP="0037180A">
            <w:pPr>
              <w:spacing w:before="160" w:line="240" w:lineRule="auto"/>
              <w:rPr>
                <w:rFonts w:eastAsia="Arial" w:cs="Arial"/>
                <w:b/>
                <w:bCs/>
                <w:color w:val="000000" w:themeColor="text1"/>
                <w:szCs w:val="18"/>
                <w:lang w:eastAsia="en-NZ"/>
              </w:rPr>
            </w:pPr>
            <w:r w:rsidRPr="006804A1">
              <w:rPr>
                <w:rFonts w:eastAsia="Arial" w:cs="Arial"/>
                <w:b/>
                <w:bCs/>
                <w:color w:val="000000" w:themeColor="text1"/>
                <w:szCs w:val="18"/>
                <w:lang w:eastAsia="en-NZ"/>
              </w:rPr>
              <w:t>Age</w:t>
            </w:r>
          </w:p>
          <w:p w14:paraId="6F78A0F5" w14:textId="77777777" w:rsidR="00D804E9" w:rsidRPr="006804A1"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The age of Eastern Bristlebirds older than one year cannot be determined. The capture method relies on territory owners responding to simulated territorial incursions (section 5.5), thus capture probability is biased towards adults and the age composition of the founding population will be largely unknown. </w:t>
            </w:r>
          </w:p>
          <w:p w14:paraId="01C3BB56" w14:textId="77777777" w:rsidR="00D804E9" w:rsidRPr="006804A1" w:rsidRDefault="00D804E9" w:rsidP="0037180A">
            <w:pPr>
              <w:spacing w:before="160" w:line="240" w:lineRule="auto"/>
              <w:rPr>
                <w:rFonts w:eastAsia="Arial" w:cs="Arial"/>
                <w:b/>
                <w:bCs/>
                <w:color w:val="000000" w:themeColor="text1"/>
                <w:szCs w:val="18"/>
                <w:lang w:eastAsia="en-NZ"/>
              </w:rPr>
            </w:pPr>
            <w:r w:rsidRPr="006804A1">
              <w:rPr>
                <w:rFonts w:eastAsia="Arial" w:cs="Arial"/>
                <w:b/>
                <w:bCs/>
                <w:color w:val="000000" w:themeColor="text1"/>
                <w:szCs w:val="18"/>
                <w:lang w:eastAsia="en-NZ"/>
              </w:rPr>
              <w:t>Sex ratio</w:t>
            </w:r>
          </w:p>
          <w:p w14:paraId="4CF68E1C" w14:textId="63FC46EE" w:rsidR="00D804E9" w:rsidRPr="006804A1"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As the Eastern Bristlebird is a socially monogamous species (section 3.3) it is desirable to translocate an equal sex ratio. There is no apparent bias in the capture probability of males and females (Bain 2006, DELWP/DPIE </w:t>
            </w:r>
            <w:proofErr w:type="spellStart"/>
            <w:r w:rsidRPr="006804A1">
              <w:rPr>
                <w:rFonts w:eastAsia="Arial" w:cs="Arial"/>
                <w:color w:val="000000" w:themeColor="text1"/>
                <w:szCs w:val="18"/>
                <w:lang w:eastAsia="en-NZ"/>
              </w:rPr>
              <w:t>unpubl</w:t>
            </w:r>
            <w:proofErr w:type="spellEnd"/>
            <w:r w:rsidRPr="006804A1">
              <w:rPr>
                <w:rFonts w:eastAsia="Arial" w:cs="Arial"/>
                <w:color w:val="000000" w:themeColor="text1"/>
                <w:szCs w:val="18"/>
                <w:lang w:eastAsia="en-NZ"/>
              </w:rPr>
              <w:t xml:space="preserve">. data), so achieving an approximately equal sex ratio in the founding population is considered likely. </w:t>
            </w:r>
            <w:r w:rsidR="00C37071">
              <w:rPr>
                <w:rFonts w:eastAsia="Arial" w:cs="Arial"/>
                <w:color w:val="000000" w:themeColor="text1"/>
                <w:szCs w:val="18"/>
                <w:lang w:eastAsia="en-NZ"/>
              </w:rPr>
              <w:t xml:space="preserve">Although Eastern Bristlebirds are sexually monochromatic, </w:t>
            </w:r>
            <w:r w:rsidRPr="006804A1">
              <w:rPr>
                <w:rFonts w:eastAsia="Arial" w:cs="Arial"/>
                <w:color w:val="000000" w:themeColor="text1"/>
                <w:szCs w:val="18"/>
                <w:lang w:eastAsia="en-NZ"/>
              </w:rPr>
              <w:t>the sex of individuals can be identified with an accuracy of 80% using body mass and head-bill length (Bain 2007)</w:t>
            </w:r>
            <w:r w:rsidR="00C37071">
              <w:rPr>
                <w:rFonts w:eastAsia="Arial" w:cs="Arial"/>
                <w:color w:val="000000" w:themeColor="text1"/>
                <w:szCs w:val="18"/>
                <w:lang w:eastAsia="en-NZ"/>
              </w:rPr>
              <w:t>. This permits manipulation of the sex ratio of the final cohort</w:t>
            </w:r>
            <w:r w:rsidR="00943581">
              <w:rPr>
                <w:rFonts w:eastAsia="Arial" w:cs="Arial"/>
                <w:color w:val="000000" w:themeColor="text1"/>
                <w:szCs w:val="18"/>
                <w:lang w:eastAsia="en-NZ"/>
              </w:rPr>
              <w:t xml:space="preserve"> to correct any imbalance in the overall sex ratio by </w:t>
            </w:r>
            <w:r w:rsidRPr="006804A1">
              <w:rPr>
                <w:rFonts w:eastAsia="Arial" w:cs="Arial"/>
                <w:color w:val="000000" w:themeColor="text1"/>
                <w:szCs w:val="18"/>
                <w:lang w:eastAsia="en-NZ"/>
              </w:rPr>
              <w:t>reject</w:t>
            </w:r>
            <w:r w:rsidR="00943581">
              <w:rPr>
                <w:rFonts w:eastAsia="Arial" w:cs="Arial"/>
                <w:color w:val="000000" w:themeColor="text1"/>
                <w:szCs w:val="18"/>
                <w:lang w:eastAsia="en-NZ"/>
              </w:rPr>
              <w:t>ing</w:t>
            </w:r>
            <w:r w:rsidRPr="006804A1">
              <w:rPr>
                <w:rFonts w:eastAsia="Arial" w:cs="Arial"/>
                <w:color w:val="000000" w:themeColor="text1"/>
                <w:szCs w:val="18"/>
                <w:lang w:eastAsia="en-NZ"/>
              </w:rPr>
              <w:t xml:space="preserve"> </w:t>
            </w:r>
            <w:r w:rsidR="00943581">
              <w:rPr>
                <w:rFonts w:eastAsia="Arial" w:cs="Arial"/>
                <w:color w:val="000000" w:themeColor="text1"/>
                <w:szCs w:val="18"/>
                <w:lang w:eastAsia="en-NZ"/>
              </w:rPr>
              <w:t xml:space="preserve">individuals of the undesirable sex </w:t>
            </w:r>
            <w:r w:rsidRPr="006804A1">
              <w:rPr>
                <w:rFonts w:eastAsia="Arial" w:cs="Arial"/>
                <w:color w:val="000000" w:themeColor="text1"/>
                <w:szCs w:val="18"/>
                <w:lang w:eastAsia="en-NZ"/>
              </w:rPr>
              <w:t xml:space="preserve">at source points. The sex of all </w:t>
            </w:r>
            <w:r w:rsidR="00BF62C4" w:rsidRPr="006804A1">
              <w:rPr>
                <w:rFonts w:eastAsia="Arial" w:cs="Arial"/>
                <w:color w:val="000000" w:themeColor="text1"/>
                <w:szCs w:val="18"/>
                <w:lang w:eastAsia="en-NZ"/>
              </w:rPr>
              <w:t>translocated individuals</w:t>
            </w:r>
            <w:r w:rsidRPr="006804A1">
              <w:rPr>
                <w:rFonts w:eastAsia="Arial" w:cs="Arial"/>
                <w:color w:val="000000" w:themeColor="text1"/>
                <w:szCs w:val="18"/>
                <w:lang w:eastAsia="en-NZ"/>
              </w:rPr>
              <w:t xml:space="preserve"> will be </w:t>
            </w:r>
            <w:r w:rsidR="002F05B6">
              <w:rPr>
                <w:rFonts w:eastAsia="Arial" w:cs="Arial"/>
                <w:color w:val="000000" w:themeColor="text1"/>
                <w:szCs w:val="18"/>
                <w:lang w:eastAsia="en-NZ"/>
              </w:rPr>
              <w:t>confirmed</w:t>
            </w:r>
            <w:r w:rsidRPr="006804A1">
              <w:rPr>
                <w:rFonts w:eastAsia="Arial" w:cs="Arial"/>
                <w:color w:val="000000" w:themeColor="text1"/>
                <w:szCs w:val="18"/>
                <w:lang w:eastAsia="en-NZ"/>
              </w:rPr>
              <w:t xml:space="preserve"> retrospectively through analysis of genetic samples collected at the time of capture</w:t>
            </w:r>
            <w:r w:rsidR="00917160">
              <w:rPr>
                <w:rFonts w:eastAsia="Arial" w:cs="Arial"/>
                <w:color w:val="000000" w:themeColor="text1"/>
                <w:szCs w:val="18"/>
                <w:lang w:eastAsia="en-NZ"/>
              </w:rPr>
              <w:t xml:space="preserve"> (section </w:t>
            </w:r>
            <w:r w:rsidR="001B7E38">
              <w:rPr>
                <w:rFonts w:eastAsia="Arial" w:cs="Arial"/>
                <w:color w:val="000000" w:themeColor="text1"/>
                <w:szCs w:val="18"/>
                <w:lang w:eastAsia="en-NZ"/>
              </w:rPr>
              <w:t>5.9)</w:t>
            </w:r>
            <w:r w:rsidRPr="006804A1">
              <w:rPr>
                <w:rFonts w:eastAsia="Arial" w:cs="Arial"/>
                <w:color w:val="000000" w:themeColor="text1"/>
                <w:szCs w:val="18"/>
                <w:lang w:eastAsia="en-NZ"/>
              </w:rPr>
              <w:t xml:space="preserve">. </w:t>
            </w:r>
          </w:p>
          <w:p w14:paraId="29B6A709" w14:textId="77777777" w:rsidR="00D804E9" w:rsidRPr="006804A1" w:rsidRDefault="00D804E9" w:rsidP="0037180A">
            <w:pPr>
              <w:spacing w:before="160" w:line="240" w:lineRule="auto"/>
              <w:rPr>
                <w:rFonts w:eastAsia="Arial" w:cs="Arial"/>
                <w:b/>
                <w:bCs/>
                <w:color w:val="000000" w:themeColor="text1"/>
                <w:szCs w:val="18"/>
                <w:lang w:eastAsia="en-NZ"/>
              </w:rPr>
            </w:pPr>
            <w:r w:rsidRPr="006804A1">
              <w:rPr>
                <w:rFonts w:eastAsia="Arial" w:cs="Arial"/>
                <w:b/>
                <w:bCs/>
                <w:color w:val="000000" w:themeColor="text1"/>
                <w:szCs w:val="18"/>
                <w:lang w:eastAsia="en-NZ"/>
              </w:rPr>
              <w:t>Singletons versus pairs</w:t>
            </w:r>
          </w:p>
          <w:p w14:paraId="5F32CD19" w14:textId="77777777" w:rsidR="00D804E9" w:rsidRPr="006804A1"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A mix of pairs and singletons will be translocated as the relative advantages and disadvantages of translocating pairs or singletons are unknown, but may include:</w:t>
            </w:r>
          </w:p>
          <w:p w14:paraId="3AF32734" w14:textId="77777777" w:rsidR="00D804E9" w:rsidRPr="006804A1" w:rsidRDefault="00D804E9" w:rsidP="00311491">
            <w:pPr>
              <w:pStyle w:val="ListParagraph"/>
              <w:numPr>
                <w:ilvl w:val="0"/>
                <w:numId w:val="18"/>
              </w:num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Capturing singletons will likely reduce impacts to the source population since only one member of a mated pair needs to be replaced</w:t>
            </w:r>
          </w:p>
          <w:p w14:paraId="1D33B7AE" w14:textId="7BE5E405" w:rsidR="00D804E9" w:rsidRPr="006804A1" w:rsidRDefault="00D804E9" w:rsidP="00311491">
            <w:pPr>
              <w:pStyle w:val="ListParagraph"/>
              <w:numPr>
                <w:ilvl w:val="0"/>
                <w:numId w:val="18"/>
              </w:num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Established pairs may be less likely to disperse far following release and/or </w:t>
            </w:r>
            <w:r w:rsidR="00F910FD">
              <w:rPr>
                <w:rFonts w:eastAsia="Arial" w:cs="Arial"/>
                <w:color w:val="000000" w:themeColor="text1"/>
                <w:szCs w:val="18"/>
                <w:lang w:eastAsia="en-NZ"/>
              </w:rPr>
              <w:t xml:space="preserve">more likely to </w:t>
            </w:r>
            <w:r w:rsidRPr="006804A1">
              <w:rPr>
                <w:rFonts w:eastAsia="Arial" w:cs="Arial"/>
                <w:color w:val="000000" w:themeColor="text1"/>
                <w:szCs w:val="18"/>
                <w:lang w:eastAsia="en-NZ"/>
              </w:rPr>
              <w:t>breed within the first breeding season following release</w:t>
            </w:r>
          </w:p>
          <w:p w14:paraId="641A541E" w14:textId="77070C96" w:rsidR="00D804E9" w:rsidRPr="006804A1" w:rsidRDefault="00D804E9" w:rsidP="00311491">
            <w:pPr>
              <w:pStyle w:val="ListParagraph"/>
              <w:numPr>
                <w:ilvl w:val="0"/>
                <w:numId w:val="18"/>
              </w:num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As bristlebirds can be difficult to capture, capturing more than one individual at a </w:t>
            </w:r>
            <w:r w:rsidR="00F910FD">
              <w:rPr>
                <w:rFonts w:eastAsia="Arial" w:cs="Arial"/>
                <w:color w:val="000000" w:themeColor="text1"/>
                <w:szCs w:val="18"/>
                <w:lang w:eastAsia="en-NZ"/>
              </w:rPr>
              <w:t>source</w:t>
            </w:r>
            <w:r w:rsidRPr="006804A1">
              <w:rPr>
                <w:rFonts w:eastAsia="Arial" w:cs="Arial"/>
                <w:color w:val="000000" w:themeColor="text1"/>
                <w:szCs w:val="18"/>
                <w:lang w:eastAsia="en-NZ"/>
              </w:rPr>
              <w:t xml:space="preserve"> point is more efficient and this may be required at least at some </w:t>
            </w:r>
            <w:r w:rsidR="00F910FD">
              <w:rPr>
                <w:rFonts w:eastAsia="Arial" w:cs="Arial"/>
                <w:color w:val="000000" w:themeColor="text1"/>
                <w:szCs w:val="18"/>
                <w:lang w:eastAsia="en-NZ"/>
              </w:rPr>
              <w:t>source</w:t>
            </w:r>
            <w:r w:rsidRPr="006804A1">
              <w:rPr>
                <w:rFonts w:eastAsia="Arial" w:cs="Arial"/>
                <w:color w:val="000000" w:themeColor="text1"/>
                <w:szCs w:val="18"/>
                <w:lang w:eastAsia="en-NZ"/>
              </w:rPr>
              <w:t xml:space="preserve"> points to obtain the required quota of birds within the time available </w:t>
            </w:r>
          </w:p>
          <w:p w14:paraId="6119EECB" w14:textId="15BD3231" w:rsidR="00D804E9" w:rsidRPr="006804A1"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If pairs are caught</w:t>
            </w:r>
            <w:r w:rsidR="00F910FD">
              <w:rPr>
                <w:rFonts w:eastAsia="Arial" w:cs="Arial"/>
                <w:color w:val="000000" w:themeColor="text1"/>
                <w:szCs w:val="18"/>
                <w:lang w:eastAsia="en-NZ"/>
              </w:rPr>
              <w:t>,</w:t>
            </w:r>
            <w:r w:rsidRPr="006804A1">
              <w:rPr>
                <w:rFonts w:eastAsia="Arial" w:cs="Arial"/>
                <w:color w:val="000000" w:themeColor="text1"/>
                <w:szCs w:val="18"/>
                <w:lang w:eastAsia="en-NZ"/>
              </w:rPr>
              <w:t xml:space="preserve"> they will be released together at the same release point, which </w:t>
            </w:r>
            <w:r w:rsidR="265D5E3E" w:rsidRPr="666B5D11">
              <w:rPr>
                <w:rFonts w:eastAsia="Arial" w:cs="Arial"/>
                <w:color w:val="000000" w:themeColor="text1"/>
                <w:lang w:eastAsia="en-NZ"/>
              </w:rPr>
              <w:t>may</w:t>
            </w:r>
            <w:r w:rsidRPr="006804A1">
              <w:rPr>
                <w:rFonts w:eastAsia="Arial" w:cs="Arial"/>
                <w:color w:val="000000" w:themeColor="text1"/>
                <w:szCs w:val="18"/>
                <w:lang w:eastAsia="en-NZ"/>
              </w:rPr>
              <w:t xml:space="preserve"> permit a comparison of post-release movements of pairs vs singletons to investigate whether releasing familiar birds decreases the time taken to establish a territory and/or the distance moved following release</w:t>
            </w:r>
            <w:r w:rsidR="00E008AE">
              <w:rPr>
                <w:rFonts w:eastAsia="Arial" w:cs="Arial"/>
                <w:color w:val="000000" w:themeColor="text1"/>
                <w:szCs w:val="18"/>
                <w:lang w:eastAsia="en-NZ"/>
              </w:rPr>
              <w:t xml:space="preserve"> (</w:t>
            </w:r>
            <w:proofErr w:type="gramStart"/>
            <w:r w:rsidR="00E008AE">
              <w:rPr>
                <w:rFonts w:eastAsia="Arial" w:cs="Arial"/>
                <w:color w:val="000000" w:themeColor="text1"/>
                <w:szCs w:val="18"/>
                <w:lang w:eastAsia="en-NZ"/>
              </w:rPr>
              <w:t>e.g.</w:t>
            </w:r>
            <w:proofErr w:type="gramEnd"/>
            <w:r w:rsidR="00E008AE">
              <w:rPr>
                <w:rFonts w:eastAsia="Arial" w:cs="Arial"/>
                <w:color w:val="000000" w:themeColor="text1"/>
                <w:szCs w:val="18"/>
                <w:lang w:eastAsia="en-NZ"/>
              </w:rPr>
              <w:t xml:space="preserve"> Armstrong 1995, Armstrong and Craig 1995)</w:t>
            </w:r>
            <w:r w:rsidRPr="006804A1">
              <w:rPr>
                <w:rFonts w:eastAsia="Arial" w:cs="Arial"/>
                <w:color w:val="000000" w:themeColor="text1"/>
                <w:szCs w:val="18"/>
                <w:lang w:eastAsia="en-NZ"/>
              </w:rPr>
              <w:t xml:space="preserve">. </w:t>
            </w:r>
          </w:p>
          <w:p w14:paraId="3AEAD12A" w14:textId="77777777" w:rsidR="00D804E9" w:rsidRPr="006804A1" w:rsidRDefault="00D804E9" w:rsidP="0037180A">
            <w:pPr>
              <w:spacing w:before="160" w:line="240" w:lineRule="auto"/>
              <w:rPr>
                <w:rFonts w:eastAsia="Arial" w:cs="Arial"/>
                <w:b/>
                <w:bCs/>
                <w:color w:val="000000" w:themeColor="text1"/>
                <w:szCs w:val="18"/>
                <w:lang w:eastAsia="en-NZ"/>
              </w:rPr>
            </w:pPr>
            <w:r w:rsidRPr="006804A1">
              <w:rPr>
                <w:rFonts w:eastAsia="Arial" w:cs="Arial"/>
                <w:b/>
                <w:bCs/>
                <w:color w:val="000000" w:themeColor="text1"/>
                <w:szCs w:val="18"/>
                <w:lang w:eastAsia="en-NZ"/>
              </w:rPr>
              <w:t>Number of individuals</w:t>
            </w:r>
          </w:p>
          <w:p w14:paraId="1F766C0E" w14:textId="59F63A36" w:rsidR="00D34FEC"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The target founding population size is </w:t>
            </w:r>
            <w:r w:rsidR="00900E85" w:rsidRPr="006804A1">
              <w:rPr>
                <w:rFonts w:eastAsia="Arial" w:cs="Arial"/>
                <w:color w:val="000000" w:themeColor="text1"/>
                <w:szCs w:val="18"/>
                <w:lang w:eastAsia="en-NZ"/>
              </w:rPr>
              <w:t>6</w:t>
            </w:r>
            <w:r w:rsidRPr="006804A1">
              <w:rPr>
                <w:rFonts w:eastAsia="Arial" w:cs="Arial"/>
                <w:color w:val="000000" w:themeColor="text1"/>
                <w:szCs w:val="18"/>
                <w:lang w:eastAsia="en-NZ"/>
              </w:rPr>
              <w:t>0 individuals (4</w:t>
            </w:r>
            <w:r w:rsidR="00900E85" w:rsidRPr="006804A1">
              <w:rPr>
                <w:rFonts w:eastAsia="Arial" w:cs="Arial"/>
                <w:color w:val="000000" w:themeColor="text1"/>
                <w:szCs w:val="18"/>
                <w:lang w:eastAsia="en-NZ"/>
              </w:rPr>
              <w:t>8</w:t>
            </w:r>
            <w:r w:rsidRPr="006804A1">
              <w:rPr>
                <w:rFonts w:eastAsia="Arial" w:cs="Arial"/>
                <w:color w:val="000000" w:themeColor="text1"/>
                <w:szCs w:val="18"/>
                <w:lang w:eastAsia="en-NZ"/>
              </w:rPr>
              <w:t xml:space="preserve"> from </w:t>
            </w:r>
            <w:proofErr w:type="spellStart"/>
            <w:r w:rsidRPr="006804A1">
              <w:rPr>
                <w:rFonts w:eastAsia="Arial" w:cs="Arial"/>
                <w:color w:val="000000" w:themeColor="text1"/>
                <w:szCs w:val="18"/>
                <w:lang w:eastAsia="en-NZ"/>
              </w:rPr>
              <w:t>Bherwerre</w:t>
            </w:r>
            <w:proofErr w:type="spellEnd"/>
            <w:r w:rsidRPr="006804A1">
              <w:rPr>
                <w:rFonts w:eastAsia="Arial" w:cs="Arial"/>
                <w:color w:val="000000" w:themeColor="text1"/>
                <w:szCs w:val="18"/>
                <w:lang w:eastAsia="en-NZ"/>
              </w:rPr>
              <w:t xml:space="preserve"> Peninsula and 1</w:t>
            </w:r>
            <w:r w:rsidR="00900E85" w:rsidRPr="006804A1">
              <w:rPr>
                <w:rFonts w:eastAsia="Arial" w:cs="Arial"/>
                <w:color w:val="000000" w:themeColor="text1"/>
                <w:szCs w:val="18"/>
                <w:lang w:eastAsia="en-NZ"/>
              </w:rPr>
              <w:t>2</w:t>
            </w:r>
            <w:r w:rsidRPr="006804A1">
              <w:rPr>
                <w:rFonts w:eastAsia="Arial" w:cs="Arial"/>
                <w:color w:val="000000" w:themeColor="text1"/>
                <w:szCs w:val="18"/>
                <w:lang w:eastAsia="en-NZ"/>
              </w:rPr>
              <w:t xml:space="preserve"> from </w:t>
            </w:r>
            <w:proofErr w:type="spellStart"/>
            <w:r w:rsidRPr="006804A1">
              <w:rPr>
                <w:rFonts w:eastAsia="Arial" w:cs="Arial"/>
                <w:color w:val="000000" w:themeColor="text1"/>
                <w:szCs w:val="18"/>
                <w:lang w:eastAsia="en-NZ"/>
              </w:rPr>
              <w:t>Croajingolong</w:t>
            </w:r>
            <w:proofErr w:type="spellEnd"/>
            <w:r w:rsidRPr="006804A1">
              <w:rPr>
                <w:rFonts w:eastAsia="Arial" w:cs="Arial"/>
                <w:color w:val="000000" w:themeColor="text1"/>
                <w:szCs w:val="18"/>
                <w:lang w:eastAsia="en-NZ"/>
              </w:rPr>
              <w:t>)</w:t>
            </w:r>
            <w:r w:rsidR="00D34FEC">
              <w:rPr>
                <w:rFonts w:eastAsia="Arial" w:cs="Arial"/>
                <w:color w:val="000000" w:themeColor="text1"/>
                <w:szCs w:val="18"/>
                <w:lang w:eastAsia="en-NZ"/>
              </w:rPr>
              <w:t>.</w:t>
            </w:r>
            <w:r w:rsidR="0010224A">
              <w:rPr>
                <w:rFonts w:eastAsia="Arial" w:cs="Arial"/>
                <w:color w:val="000000" w:themeColor="text1"/>
                <w:szCs w:val="18"/>
                <w:lang w:eastAsia="en-NZ"/>
              </w:rPr>
              <w:t xml:space="preserve"> </w:t>
            </w:r>
            <w:r w:rsidR="00A5212E" w:rsidRPr="006804A1">
              <w:rPr>
                <w:rFonts w:eastAsia="Arial" w:cs="Arial"/>
                <w:color w:val="000000" w:themeColor="text1"/>
                <w:szCs w:val="18"/>
                <w:lang w:eastAsia="en-NZ"/>
              </w:rPr>
              <w:t xml:space="preserve">This </w:t>
            </w:r>
            <w:r w:rsidRPr="006804A1">
              <w:rPr>
                <w:rFonts w:eastAsia="Arial" w:cs="Arial"/>
                <w:color w:val="000000" w:themeColor="text1"/>
                <w:szCs w:val="18"/>
                <w:lang w:eastAsia="en-NZ"/>
              </w:rPr>
              <w:t>was informed by the outcomes of the Eastern Bristlebird reintroduction to Beecroft Peninsula</w:t>
            </w:r>
            <w:r w:rsidR="002F378D" w:rsidRPr="006804A1">
              <w:rPr>
                <w:rFonts w:eastAsia="Arial" w:cs="Arial"/>
                <w:color w:val="000000" w:themeColor="text1"/>
                <w:szCs w:val="18"/>
                <w:lang w:eastAsia="en-NZ"/>
              </w:rPr>
              <w:t>,</w:t>
            </w:r>
            <w:r w:rsidRPr="006804A1">
              <w:rPr>
                <w:rFonts w:eastAsia="Arial" w:cs="Arial"/>
                <w:color w:val="000000" w:themeColor="text1"/>
                <w:szCs w:val="18"/>
                <w:lang w:eastAsia="en-NZ"/>
              </w:rPr>
              <w:t xml:space="preserve"> </w:t>
            </w:r>
            <w:r w:rsidR="001A393C" w:rsidRPr="006804A1">
              <w:rPr>
                <w:rFonts w:eastAsia="Arial" w:cs="Arial"/>
                <w:color w:val="000000" w:themeColor="text1"/>
                <w:szCs w:val="18"/>
                <w:lang w:eastAsia="en-NZ"/>
              </w:rPr>
              <w:t xml:space="preserve">taking into </w:t>
            </w:r>
            <w:r w:rsidR="00900E85" w:rsidRPr="006804A1">
              <w:rPr>
                <w:rFonts w:eastAsia="Arial" w:cs="Arial"/>
                <w:color w:val="000000" w:themeColor="text1"/>
                <w:szCs w:val="18"/>
                <w:lang w:eastAsia="en-NZ"/>
              </w:rPr>
              <w:t>consider</w:t>
            </w:r>
            <w:r w:rsidR="001A393C" w:rsidRPr="006804A1">
              <w:rPr>
                <w:rFonts w:eastAsia="Arial" w:cs="Arial"/>
                <w:color w:val="000000" w:themeColor="text1"/>
                <w:szCs w:val="18"/>
                <w:lang w:eastAsia="en-NZ"/>
              </w:rPr>
              <w:t xml:space="preserve">ation </w:t>
            </w:r>
            <w:r w:rsidR="002F378D" w:rsidRPr="006804A1">
              <w:rPr>
                <w:rFonts w:eastAsia="Arial" w:cs="Arial"/>
                <w:color w:val="000000" w:themeColor="text1"/>
                <w:szCs w:val="18"/>
                <w:lang w:eastAsia="en-NZ"/>
              </w:rPr>
              <w:t xml:space="preserve">the source and release </w:t>
            </w:r>
            <w:r w:rsidR="00F01515">
              <w:rPr>
                <w:rFonts w:eastAsia="Arial" w:cs="Arial"/>
                <w:color w:val="000000" w:themeColor="text1"/>
                <w:szCs w:val="18"/>
                <w:lang w:eastAsia="en-NZ"/>
              </w:rPr>
              <w:t>environments</w:t>
            </w:r>
            <w:r w:rsidR="002F378D" w:rsidRPr="006804A1">
              <w:rPr>
                <w:rFonts w:eastAsia="Arial" w:cs="Arial"/>
                <w:color w:val="000000" w:themeColor="text1"/>
                <w:szCs w:val="18"/>
                <w:lang w:eastAsia="en-NZ"/>
              </w:rPr>
              <w:t xml:space="preserve"> were very similar in </w:t>
            </w:r>
            <w:r w:rsidR="00A62887">
              <w:rPr>
                <w:rFonts w:eastAsia="Arial" w:cs="Arial"/>
                <w:color w:val="000000" w:themeColor="text1"/>
                <w:szCs w:val="18"/>
                <w:lang w:eastAsia="en-NZ"/>
              </w:rPr>
              <w:t>that reintroduction</w:t>
            </w:r>
            <w:r w:rsidR="002F378D" w:rsidRPr="006804A1">
              <w:rPr>
                <w:rFonts w:eastAsia="Arial" w:cs="Arial"/>
                <w:color w:val="000000" w:themeColor="text1"/>
                <w:szCs w:val="18"/>
                <w:lang w:eastAsia="en-NZ"/>
              </w:rPr>
              <w:t xml:space="preserve"> (section 5.3, </w:t>
            </w:r>
            <w:r w:rsidR="00E9096A">
              <w:rPr>
                <w:rFonts w:eastAsia="Arial" w:cs="Arial"/>
                <w:color w:val="000000" w:themeColor="text1"/>
                <w:szCs w:val="18"/>
                <w:lang w:eastAsia="en-NZ"/>
              </w:rPr>
              <w:t>Appendix 12</w:t>
            </w:r>
            <w:r w:rsidR="002F378D" w:rsidRPr="006804A1">
              <w:rPr>
                <w:rFonts w:eastAsia="Arial" w:cs="Arial"/>
                <w:color w:val="000000" w:themeColor="text1"/>
                <w:szCs w:val="18"/>
                <w:lang w:eastAsia="en-NZ"/>
              </w:rPr>
              <w:t xml:space="preserve">). </w:t>
            </w:r>
          </w:p>
          <w:p w14:paraId="5D6715EB" w14:textId="603A08DA" w:rsidR="00D804E9" w:rsidRPr="006804A1" w:rsidRDefault="00D804E9" w:rsidP="0037180A">
            <w:pPr>
              <w:spacing w:before="160" w:line="240" w:lineRule="auto"/>
              <w:rPr>
                <w:rFonts w:eastAsia="Arial" w:cs="Arial"/>
                <w:color w:val="000000" w:themeColor="text1"/>
                <w:lang w:eastAsia="en-NZ"/>
              </w:rPr>
            </w:pPr>
            <w:r w:rsidRPr="70129966">
              <w:rPr>
                <w:rFonts w:eastAsia="Arial" w:cs="Arial"/>
                <w:color w:val="000000" w:themeColor="text1"/>
                <w:lang w:eastAsia="en-NZ"/>
              </w:rPr>
              <w:t xml:space="preserve">Genetic analysis of 26 individuals sampled from </w:t>
            </w:r>
            <w:r w:rsidR="00AB3044" w:rsidRPr="70129966">
              <w:rPr>
                <w:rFonts w:eastAsia="Arial" w:cs="Arial"/>
                <w:color w:val="000000" w:themeColor="text1"/>
                <w:lang w:eastAsia="en-NZ"/>
              </w:rPr>
              <w:t xml:space="preserve">Beecroft Peninsula </w:t>
            </w:r>
            <w:r w:rsidRPr="70129966">
              <w:rPr>
                <w:rFonts w:eastAsia="Arial" w:cs="Arial"/>
                <w:color w:val="000000" w:themeColor="text1"/>
                <w:lang w:eastAsia="en-NZ"/>
              </w:rPr>
              <w:t xml:space="preserve">in 2021 revealed that the ≤45 </w:t>
            </w:r>
            <w:r w:rsidR="00611B49" w:rsidRPr="70129966">
              <w:rPr>
                <w:rFonts w:eastAsia="Arial" w:cs="Arial"/>
                <w:color w:val="000000" w:themeColor="text1"/>
                <w:lang w:eastAsia="en-NZ"/>
              </w:rPr>
              <w:t xml:space="preserve">genetic founders </w:t>
            </w:r>
            <w:r w:rsidR="004D62B3" w:rsidRPr="70129966">
              <w:rPr>
                <w:rFonts w:eastAsia="Arial" w:cs="Arial"/>
                <w:color w:val="000000" w:themeColor="text1"/>
                <w:lang w:eastAsia="en-NZ"/>
              </w:rPr>
              <w:t>(</w:t>
            </w:r>
            <w:proofErr w:type="gramStart"/>
            <w:r w:rsidR="004D62B3" w:rsidRPr="70129966">
              <w:rPr>
                <w:rFonts w:eastAsia="Arial" w:cs="Arial"/>
                <w:color w:val="000000" w:themeColor="text1"/>
                <w:lang w:eastAsia="en-NZ"/>
              </w:rPr>
              <w:t>i.e.</w:t>
            </w:r>
            <w:proofErr w:type="gramEnd"/>
            <w:r w:rsidR="004D62B3" w:rsidRPr="70129966">
              <w:rPr>
                <w:rFonts w:eastAsia="Arial" w:cs="Arial"/>
                <w:color w:val="000000" w:themeColor="text1"/>
                <w:lang w:eastAsia="en-NZ"/>
              </w:rPr>
              <w:t xml:space="preserve"> </w:t>
            </w:r>
            <w:r w:rsidR="00D14FDB" w:rsidRPr="70129966">
              <w:rPr>
                <w:rFonts w:eastAsia="Arial" w:cs="Arial"/>
                <w:color w:val="000000" w:themeColor="text1"/>
                <w:lang w:eastAsia="en-NZ"/>
              </w:rPr>
              <w:t xml:space="preserve">excluding five known mortalities from the </w:t>
            </w:r>
            <w:r w:rsidR="004C0166" w:rsidRPr="70129966">
              <w:rPr>
                <w:rFonts w:eastAsia="Arial" w:cs="Arial"/>
                <w:color w:val="000000" w:themeColor="text1"/>
                <w:lang w:eastAsia="en-NZ"/>
              </w:rPr>
              <w:t xml:space="preserve">50 translocated individuals) </w:t>
            </w:r>
            <w:r w:rsidRPr="70129966">
              <w:rPr>
                <w:rFonts w:eastAsia="Arial" w:cs="Arial"/>
                <w:color w:val="000000" w:themeColor="text1"/>
                <w:lang w:eastAsia="en-NZ"/>
              </w:rPr>
              <w:t xml:space="preserve">were sufficient to achieve a high level of genetic diversity comparable to the source population: allelic richness and expected heterozygosity were slightly lower than that of the source population but the differences were not statistically significant (Weeks and van Rooyen 2021). </w:t>
            </w:r>
            <w:r w:rsidR="00D34FEC" w:rsidRPr="70129966">
              <w:rPr>
                <w:rFonts w:eastAsia="Arial" w:cs="Arial"/>
                <w:color w:val="000000" w:themeColor="text1"/>
                <w:lang w:eastAsia="en-NZ"/>
              </w:rPr>
              <w:t xml:space="preserve">The ideal number of </w:t>
            </w:r>
            <w:r w:rsidR="0FEF614A" w:rsidRPr="1E79FFEC">
              <w:rPr>
                <w:rFonts w:eastAsia="Arial" w:cs="Arial"/>
                <w:color w:val="000000" w:themeColor="text1"/>
                <w:lang w:eastAsia="en-NZ"/>
              </w:rPr>
              <w:t>unrelated</w:t>
            </w:r>
            <w:r w:rsidR="00D34FEC" w:rsidRPr="1E79FFEC">
              <w:rPr>
                <w:rFonts w:eastAsia="Arial" w:cs="Arial"/>
                <w:color w:val="000000" w:themeColor="text1"/>
                <w:lang w:eastAsia="en-NZ"/>
              </w:rPr>
              <w:t xml:space="preserve"> </w:t>
            </w:r>
            <w:r w:rsidR="00D34FEC" w:rsidRPr="70129966">
              <w:rPr>
                <w:rFonts w:eastAsia="Arial" w:cs="Arial"/>
                <w:color w:val="000000" w:themeColor="text1"/>
                <w:lang w:eastAsia="en-NZ"/>
              </w:rPr>
              <w:t>genetic founders for the reintroduction is therefore ≥40 with an absolute minimum of 20 (A. Weeks pers. comm.).</w:t>
            </w:r>
          </w:p>
          <w:p w14:paraId="39CC4FED" w14:textId="77777777" w:rsidR="00D804E9" w:rsidRPr="006804A1" w:rsidRDefault="00D804E9" w:rsidP="0037180A">
            <w:pPr>
              <w:spacing w:before="160" w:line="240" w:lineRule="auto"/>
              <w:rPr>
                <w:rFonts w:eastAsia="Arial" w:cs="Arial"/>
                <w:b/>
                <w:bCs/>
                <w:color w:val="000000" w:themeColor="text1"/>
                <w:szCs w:val="18"/>
                <w:lang w:eastAsia="en-NZ"/>
              </w:rPr>
            </w:pPr>
            <w:r w:rsidRPr="006804A1">
              <w:rPr>
                <w:rFonts w:eastAsia="Arial" w:cs="Arial"/>
                <w:b/>
                <w:bCs/>
                <w:color w:val="000000" w:themeColor="text1"/>
                <w:szCs w:val="18"/>
                <w:lang w:eastAsia="en-NZ"/>
              </w:rPr>
              <w:t>Relatedness</w:t>
            </w:r>
          </w:p>
          <w:p w14:paraId="6E23186D" w14:textId="081609CC" w:rsidR="00D804E9" w:rsidRPr="006804A1" w:rsidRDefault="00D804E9" w:rsidP="0037180A">
            <w:pPr>
              <w:spacing w:before="160" w:line="240" w:lineRule="auto"/>
              <w:rPr>
                <w:rFonts w:eastAsia="Arial" w:cs="Arial"/>
                <w:color w:val="000000" w:themeColor="text1"/>
                <w:szCs w:val="18"/>
                <w:lang w:eastAsia="en-NZ"/>
              </w:rPr>
            </w:pPr>
            <w:proofErr w:type="gramStart"/>
            <w:r w:rsidRPr="006804A1">
              <w:rPr>
                <w:rFonts w:eastAsia="Arial" w:cs="Arial"/>
                <w:color w:val="000000" w:themeColor="text1"/>
                <w:szCs w:val="18"/>
                <w:lang w:eastAsia="en-NZ"/>
              </w:rPr>
              <w:t>In order to</w:t>
            </w:r>
            <w:proofErr w:type="gramEnd"/>
            <w:r w:rsidRPr="006804A1">
              <w:rPr>
                <w:rFonts w:eastAsia="Arial" w:cs="Arial"/>
                <w:color w:val="000000" w:themeColor="text1"/>
                <w:szCs w:val="18"/>
                <w:lang w:eastAsia="en-NZ"/>
              </w:rPr>
              <w:t xml:space="preserve"> maximise the genetic diversity of the founding population, the likelihood of capturing related individuals will be minimised by spreading source points </w:t>
            </w:r>
            <w:r w:rsidR="00237193">
              <w:rPr>
                <w:rFonts w:eastAsia="Arial" w:cs="Arial"/>
                <w:color w:val="000000" w:themeColor="text1"/>
                <w:szCs w:val="18"/>
                <w:lang w:eastAsia="en-NZ"/>
              </w:rPr>
              <w:t xml:space="preserve">(&gt;500m separation) </w:t>
            </w:r>
            <w:r w:rsidRPr="006804A1">
              <w:rPr>
                <w:rFonts w:eastAsia="Arial" w:cs="Arial"/>
                <w:color w:val="000000" w:themeColor="text1"/>
                <w:szCs w:val="18"/>
                <w:lang w:eastAsia="en-NZ"/>
              </w:rPr>
              <w:t>across the source population (see Weeks and van Rooyen 2021), and by capturing no more than two individuals from any source point. If a</w:t>
            </w:r>
            <w:r w:rsidR="00DD1AE1">
              <w:rPr>
                <w:rFonts w:eastAsia="Arial" w:cs="Arial"/>
                <w:color w:val="000000" w:themeColor="text1"/>
                <w:szCs w:val="18"/>
                <w:lang w:eastAsia="en-NZ"/>
              </w:rPr>
              <w:t xml:space="preserve">n immature </w:t>
            </w:r>
            <w:r w:rsidR="002041AE">
              <w:rPr>
                <w:rFonts w:eastAsia="Arial" w:cs="Arial"/>
                <w:color w:val="000000" w:themeColor="text1"/>
                <w:szCs w:val="18"/>
                <w:lang w:eastAsia="en-NZ"/>
              </w:rPr>
              <w:t xml:space="preserve">bird </w:t>
            </w:r>
            <w:r w:rsidRPr="006804A1">
              <w:rPr>
                <w:rFonts w:eastAsia="Arial" w:cs="Arial"/>
                <w:color w:val="000000" w:themeColor="text1"/>
                <w:szCs w:val="18"/>
                <w:lang w:eastAsia="en-NZ"/>
              </w:rPr>
              <w:t>is captured first at a given source point, no further individuals will be sourced from that source point to avoid capturing a parent or sibling. If a</w:t>
            </w:r>
            <w:r w:rsidR="002041AE">
              <w:rPr>
                <w:rFonts w:eastAsia="Arial" w:cs="Arial"/>
                <w:color w:val="000000" w:themeColor="text1"/>
                <w:szCs w:val="18"/>
                <w:lang w:eastAsia="en-NZ"/>
              </w:rPr>
              <w:t xml:space="preserve">n immature bird </w:t>
            </w:r>
            <w:r w:rsidRPr="006804A1">
              <w:rPr>
                <w:rFonts w:eastAsia="Arial" w:cs="Arial"/>
                <w:color w:val="000000" w:themeColor="text1"/>
                <w:szCs w:val="18"/>
                <w:lang w:eastAsia="en-NZ"/>
              </w:rPr>
              <w:t>is captured after an adult at a given source point, it will be released at the point of capture.</w:t>
            </w:r>
            <w:r w:rsidR="00424A8C">
              <w:rPr>
                <w:rFonts w:eastAsia="Arial" w:cs="Arial"/>
                <w:color w:val="000000" w:themeColor="text1"/>
                <w:szCs w:val="18"/>
                <w:lang w:eastAsia="en-NZ"/>
              </w:rPr>
              <w:t xml:space="preserve"> </w:t>
            </w:r>
          </w:p>
          <w:p w14:paraId="536D0BED" w14:textId="77777777" w:rsidR="00D804E9" w:rsidRPr="006804A1" w:rsidRDefault="00D804E9" w:rsidP="0037180A">
            <w:pPr>
              <w:spacing w:before="160" w:line="240" w:lineRule="auto"/>
              <w:rPr>
                <w:rFonts w:eastAsia="Arial" w:cs="Arial"/>
                <w:b/>
                <w:bCs/>
                <w:color w:val="000000" w:themeColor="text1"/>
                <w:szCs w:val="18"/>
                <w:lang w:eastAsia="en-NZ"/>
              </w:rPr>
            </w:pPr>
            <w:r w:rsidRPr="006804A1">
              <w:rPr>
                <w:rFonts w:eastAsia="Arial" w:cs="Arial"/>
                <w:b/>
                <w:bCs/>
                <w:color w:val="000000" w:themeColor="text1"/>
                <w:szCs w:val="18"/>
                <w:lang w:eastAsia="en-NZ"/>
              </w:rPr>
              <w:t>Source points</w:t>
            </w:r>
          </w:p>
          <w:p w14:paraId="196F6688" w14:textId="2F0D42E4" w:rsidR="00D804E9" w:rsidRPr="006804A1"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In addition to reducing relatedness among founders, distributing source points widely across the source population will reduce the density of territory vacancies and/or ‘widowed’ territory holders, thereby making it more likely that removed birds will be replaced and minimising the </w:t>
            </w:r>
            <w:r w:rsidRPr="006804A1">
              <w:rPr>
                <w:rFonts w:eastAsia="Arial" w:cs="Arial"/>
                <w:color w:val="000000" w:themeColor="text1"/>
                <w:szCs w:val="18"/>
                <w:lang w:eastAsia="en-NZ"/>
              </w:rPr>
              <w:lastRenderedPageBreak/>
              <w:t xml:space="preserve">potential negative impact of removals </w:t>
            </w:r>
            <w:r w:rsidR="00242F06">
              <w:rPr>
                <w:rFonts w:eastAsia="Arial" w:cs="Arial"/>
                <w:color w:val="000000" w:themeColor="text1"/>
                <w:szCs w:val="18"/>
                <w:lang w:eastAsia="en-NZ"/>
              </w:rPr>
              <w:t xml:space="preserve">upon </w:t>
            </w:r>
            <w:r w:rsidRPr="006804A1">
              <w:rPr>
                <w:rFonts w:eastAsia="Arial" w:cs="Arial"/>
                <w:color w:val="000000" w:themeColor="text1"/>
                <w:szCs w:val="18"/>
                <w:lang w:eastAsia="en-NZ"/>
              </w:rPr>
              <w:t xml:space="preserve">the source population (see Bain and French 2009 and section 5.3). </w:t>
            </w:r>
          </w:p>
          <w:p w14:paraId="61BD244E" w14:textId="372D1A5B" w:rsidR="00D804E9" w:rsidRPr="006804A1" w:rsidRDefault="00D804E9" w:rsidP="0037180A">
            <w:pPr>
              <w:spacing w:before="160" w:line="240" w:lineRule="auto"/>
              <w:rPr>
                <w:rFonts w:eastAsia="Arial" w:cs="Arial"/>
                <w:color w:val="000000" w:themeColor="text1"/>
                <w:szCs w:val="18"/>
                <w:lang w:eastAsia="en-NZ"/>
              </w:rPr>
            </w:pPr>
            <w:r w:rsidRPr="006804A1">
              <w:rPr>
                <w:rFonts w:eastAsia="Arial" w:cs="Arial"/>
                <w:color w:val="000000" w:themeColor="text1"/>
                <w:szCs w:val="18"/>
                <w:lang w:eastAsia="en-NZ"/>
              </w:rPr>
              <w:t xml:space="preserve">Five long-term monitoring transects </w:t>
            </w:r>
            <w:r w:rsidR="001A5B65" w:rsidRPr="006804A1">
              <w:rPr>
                <w:rFonts w:eastAsia="Arial" w:cs="Arial"/>
                <w:color w:val="000000" w:themeColor="text1"/>
                <w:szCs w:val="18"/>
                <w:lang w:eastAsia="en-NZ"/>
              </w:rPr>
              <w:t>(2.4</w:t>
            </w:r>
            <w:r w:rsidR="001A5B65" w:rsidRPr="006804A1">
              <w:rPr>
                <w:rFonts w:ascii="Calibri" w:eastAsia="Arial" w:hAnsi="Calibri" w:cs="Calibri"/>
                <w:color w:val="000000" w:themeColor="text1"/>
                <w:szCs w:val="18"/>
                <w:lang w:eastAsia="en-NZ"/>
              </w:rPr>
              <w:t>‒</w:t>
            </w:r>
            <w:r w:rsidR="001A5B65" w:rsidRPr="006804A1">
              <w:rPr>
                <w:rFonts w:eastAsia="Arial" w:cs="Arial"/>
                <w:color w:val="000000" w:themeColor="text1"/>
                <w:szCs w:val="18"/>
                <w:lang w:eastAsia="en-NZ"/>
              </w:rPr>
              <w:t xml:space="preserve">6.2-km long) </w:t>
            </w:r>
            <w:r w:rsidRPr="006804A1">
              <w:rPr>
                <w:rFonts w:eastAsia="Arial" w:cs="Arial"/>
                <w:color w:val="000000" w:themeColor="text1"/>
                <w:szCs w:val="18"/>
                <w:lang w:eastAsia="en-NZ"/>
              </w:rPr>
              <w:t xml:space="preserve">on the </w:t>
            </w:r>
            <w:proofErr w:type="spellStart"/>
            <w:r w:rsidRPr="006804A1">
              <w:rPr>
                <w:rFonts w:eastAsia="Arial" w:cs="Arial"/>
                <w:color w:val="000000" w:themeColor="text1"/>
                <w:szCs w:val="18"/>
                <w:lang w:eastAsia="en-NZ"/>
              </w:rPr>
              <w:t>Bherwerre</w:t>
            </w:r>
            <w:proofErr w:type="spellEnd"/>
            <w:r w:rsidRPr="006804A1">
              <w:rPr>
                <w:rFonts w:eastAsia="Arial" w:cs="Arial"/>
                <w:color w:val="000000" w:themeColor="text1"/>
                <w:szCs w:val="18"/>
                <w:lang w:eastAsia="en-NZ"/>
              </w:rPr>
              <w:t xml:space="preserve"> Peninsula</w:t>
            </w:r>
            <w:r w:rsidR="006878D9" w:rsidRPr="006804A1">
              <w:rPr>
                <w:rFonts w:eastAsia="Arial" w:cs="Arial"/>
                <w:color w:val="000000" w:themeColor="text1"/>
                <w:szCs w:val="18"/>
                <w:lang w:eastAsia="en-NZ"/>
              </w:rPr>
              <w:t>,</w:t>
            </w:r>
            <w:r w:rsidRPr="006804A1">
              <w:rPr>
                <w:rFonts w:eastAsia="Arial" w:cs="Arial"/>
                <w:color w:val="000000" w:themeColor="text1"/>
                <w:szCs w:val="18"/>
                <w:lang w:eastAsia="en-NZ"/>
              </w:rPr>
              <w:t xml:space="preserve"> </w:t>
            </w:r>
            <w:r w:rsidR="009D668D" w:rsidRPr="006804A1">
              <w:rPr>
                <w:rFonts w:eastAsia="Arial" w:cs="Arial"/>
                <w:color w:val="000000" w:themeColor="text1"/>
                <w:szCs w:val="18"/>
                <w:lang w:eastAsia="en-NZ"/>
              </w:rPr>
              <w:t xml:space="preserve">where a </w:t>
            </w:r>
            <w:r w:rsidR="001A5B65" w:rsidRPr="006804A1">
              <w:rPr>
                <w:rFonts w:eastAsia="Arial" w:cs="Arial"/>
                <w:color w:val="000000" w:themeColor="text1"/>
                <w:szCs w:val="18"/>
                <w:lang w:eastAsia="en-NZ"/>
              </w:rPr>
              <w:t xml:space="preserve">medium to high </w:t>
            </w:r>
            <w:r w:rsidR="00461171" w:rsidRPr="006804A1">
              <w:rPr>
                <w:rFonts w:eastAsia="Arial" w:cs="Arial"/>
                <w:color w:val="000000" w:themeColor="text1"/>
                <w:szCs w:val="18"/>
                <w:lang w:eastAsia="en-NZ"/>
              </w:rPr>
              <w:t>abundance</w:t>
            </w:r>
            <w:r w:rsidR="001A5B65" w:rsidRPr="006804A1">
              <w:rPr>
                <w:rFonts w:eastAsia="Arial" w:cs="Arial"/>
                <w:color w:val="000000" w:themeColor="text1"/>
                <w:szCs w:val="18"/>
                <w:lang w:eastAsia="en-NZ"/>
              </w:rPr>
              <w:t xml:space="preserve"> of Eastern Bristlebirds has been recorded in spring surveys of 2017</w:t>
            </w:r>
            <w:r w:rsidR="001A5B65" w:rsidRPr="006804A1">
              <w:rPr>
                <w:rFonts w:ascii="Calibri" w:eastAsia="Arial" w:hAnsi="Calibri" w:cs="Calibri"/>
                <w:color w:val="000000" w:themeColor="text1"/>
                <w:szCs w:val="18"/>
                <w:lang w:eastAsia="en-NZ"/>
              </w:rPr>
              <w:t>‒</w:t>
            </w:r>
            <w:r w:rsidR="001A5B65" w:rsidRPr="006804A1">
              <w:rPr>
                <w:rFonts w:eastAsia="Arial" w:cs="Arial"/>
                <w:color w:val="000000" w:themeColor="text1"/>
                <w:szCs w:val="18"/>
                <w:lang w:eastAsia="en-NZ"/>
              </w:rPr>
              <w:t>2020</w:t>
            </w:r>
            <w:r w:rsidR="006878D9" w:rsidRPr="006804A1">
              <w:rPr>
                <w:rFonts w:eastAsia="Arial" w:cs="Arial"/>
                <w:color w:val="000000" w:themeColor="text1"/>
                <w:szCs w:val="18"/>
                <w:lang w:eastAsia="en-NZ"/>
              </w:rPr>
              <w:t xml:space="preserve"> (DPIE </w:t>
            </w:r>
            <w:proofErr w:type="spellStart"/>
            <w:r w:rsidR="006878D9" w:rsidRPr="006804A1">
              <w:rPr>
                <w:rFonts w:eastAsia="Arial" w:cs="Arial"/>
                <w:color w:val="000000" w:themeColor="text1"/>
                <w:szCs w:val="18"/>
                <w:lang w:eastAsia="en-NZ"/>
              </w:rPr>
              <w:t>unpubl</w:t>
            </w:r>
            <w:proofErr w:type="spellEnd"/>
            <w:r w:rsidR="006878D9" w:rsidRPr="006804A1">
              <w:rPr>
                <w:rFonts w:eastAsia="Arial" w:cs="Arial"/>
                <w:color w:val="000000" w:themeColor="text1"/>
                <w:szCs w:val="18"/>
                <w:lang w:eastAsia="en-NZ"/>
              </w:rPr>
              <w:t xml:space="preserve">. data, Parks Australia </w:t>
            </w:r>
            <w:proofErr w:type="spellStart"/>
            <w:r w:rsidR="006878D9" w:rsidRPr="006804A1">
              <w:rPr>
                <w:rFonts w:eastAsia="Arial" w:cs="Arial"/>
                <w:color w:val="000000" w:themeColor="text1"/>
                <w:szCs w:val="18"/>
                <w:lang w:eastAsia="en-NZ"/>
              </w:rPr>
              <w:t>unpubl</w:t>
            </w:r>
            <w:proofErr w:type="spellEnd"/>
            <w:r w:rsidR="006878D9" w:rsidRPr="006804A1">
              <w:rPr>
                <w:rFonts w:eastAsia="Arial" w:cs="Arial"/>
                <w:color w:val="000000" w:themeColor="text1"/>
                <w:szCs w:val="18"/>
                <w:lang w:eastAsia="en-NZ"/>
              </w:rPr>
              <w:t xml:space="preserve">. data), </w:t>
            </w:r>
            <w:r w:rsidRPr="006804A1">
              <w:rPr>
                <w:rFonts w:eastAsia="Arial" w:cs="Arial"/>
                <w:color w:val="000000" w:themeColor="text1"/>
                <w:szCs w:val="18"/>
                <w:lang w:eastAsia="en-NZ"/>
              </w:rPr>
              <w:t>will be used as source locations (section 7.1).</w:t>
            </w:r>
            <w:r w:rsidR="006878D9" w:rsidRPr="006804A1">
              <w:rPr>
                <w:rFonts w:eastAsia="Arial" w:cs="Arial"/>
                <w:color w:val="000000" w:themeColor="text1"/>
                <w:szCs w:val="18"/>
                <w:lang w:eastAsia="en-NZ"/>
              </w:rPr>
              <w:t xml:space="preserve"> A maximum of </w:t>
            </w:r>
            <w:r w:rsidR="00461171" w:rsidRPr="006804A1">
              <w:rPr>
                <w:rFonts w:eastAsia="Arial" w:cs="Arial"/>
                <w:color w:val="000000" w:themeColor="text1"/>
                <w:szCs w:val="18"/>
                <w:lang w:eastAsia="en-NZ"/>
              </w:rPr>
              <w:t xml:space="preserve">10 </w:t>
            </w:r>
            <w:r w:rsidR="00F544E3" w:rsidRPr="006804A1">
              <w:rPr>
                <w:rFonts w:eastAsia="Arial" w:cs="Arial"/>
                <w:color w:val="000000" w:themeColor="text1"/>
                <w:szCs w:val="18"/>
                <w:lang w:eastAsia="en-NZ"/>
              </w:rPr>
              <w:t xml:space="preserve">and six </w:t>
            </w:r>
            <w:r w:rsidR="00461171" w:rsidRPr="006804A1">
              <w:rPr>
                <w:rFonts w:eastAsia="Arial" w:cs="Arial"/>
                <w:color w:val="000000" w:themeColor="text1"/>
                <w:szCs w:val="18"/>
                <w:lang w:eastAsia="en-NZ"/>
              </w:rPr>
              <w:t>individuals will be sourced from high-abundance (&gt;4 birds km</w:t>
            </w:r>
            <w:r w:rsidR="00461171" w:rsidRPr="006804A1">
              <w:rPr>
                <w:rFonts w:eastAsia="Arial" w:cs="Arial"/>
                <w:color w:val="000000" w:themeColor="text1"/>
                <w:szCs w:val="18"/>
                <w:vertAlign w:val="superscript"/>
                <w:lang w:eastAsia="en-NZ"/>
              </w:rPr>
              <w:t>-1</w:t>
            </w:r>
            <w:r w:rsidR="00461171" w:rsidRPr="006804A1">
              <w:rPr>
                <w:rFonts w:eastAsia="Arial" w:cs="Arial"/>
                <w:color w:val="000000" w:themeColor="text1"/>
                <w:szCs w:val="18"/>
                <w:lang w:eastAsia="en-NZ"/>
              </w:rPr>
              <w:t xml:space="preserve">) </w:t>
            </w:r>
            <w:r w:rsidR="00F544E3" w:rsidRPr="006804A1">
              <w:rPr>
                <w:rFonts w:eastAsia="Arial" w:cs="Arial"/>
                <w:color w:val="000000" w:themeColor="text1"/>
                <w:szCs w:val="18"/>
                <w:lang w:eastAsia="en-NZ"/>
              </w:rPr>
              <w:t>and medium-abundance (2</w:t>
            </w:r>
            <w:r w:rsidR="00F544E3" w:rsidRPr="006804A1">
              <w:rPr>
                <w:rFonts w:ascii="Calibri" w:eastAsia="Arial" w:hAnsi="Calibri" w:cs="Calibri"/>
                <w:color w:val="000000" w:themeColor="text1"/>
                <w:szCs w:val="18"/>
                <w:lang w:eastAsia="en-NZ"/>
              </w:rPr>
              <w:t>‒</w:t>
            </w:r>
            <w:r w:rsidR="00F544E3" w:rsidRPr="006804A1">
              <w:rPr>
                <w:rFonts w:eastAsia="Arial" w:cs="Arial"/>
                <w:color w:val="000000" w:themeColor="text1"/>
                <w:szCs w:val="18"/>
                <w:lang w:eastAsia="en-NZ"/>
              </w:rPr>
              <w:t>4 birds km</w:t>
            </w:r>
            <w:r w:rsidR="00F544E3" w:rsidRPr="006804A1">
              <w:rPr>
                <w:rFonts w:eastAsia="Arial" w:cs="Arial"/>
                <w:color w:val="000000" w:themeColor="text1"/>
                <w:szCs w:val="18"/>
                <w:vertAlign w:val="superscript"/>
                <w:lang w:eastAsia="en-NZ"/>
              </w:rPr>
              <w:t>-1</w:t>
            </w:r>
            <w:r w:rsidR="00F544E3" w:rsidRPr="006804A1">
              <w:rPr>
                <w:rFonts w:eastAsia="Arial" w:cs="Arial"/>
                <w:color w:val="000000" w:themeColor="text1"/>
                <w:szCs w:val="18"/>
                <w:lang w:eastAsia="en-NZ"/>
              </w:rPr>
              <w:t xml:space="preserve">) </w:t>
            </w:r>
            <w:r w:rsidR="00461171" w:rsidRPr="006804A1">
              <w:rPr>
                <w:rFonts w:eastAsia="Arial" w:cs="Arial"/>
                <w:color w:val="000000" w:themeColor="text1"/>
                <w:szCs w:val="18"/>
                <w:lang w:eastAsia="en-NZ"/>
              </w:rPr>
              <w:t>transects</w:t>
            </w:r>
            <w:r w:rsidR="00F544E3" w:rsidRPr="006804A1">
              <w:rPr>
                <w:rFonts w:eastAsia="Arial" w:cs="Arial"/>
                <w:color w:val="000000" w:themeColor="text1"/>
                <w:szCs w:val="18"/>
                <w:lang w:eastAsia="en-NZ"/>
              </w:rPr>
              <w:t xml:space="preserve">, respectively. </w:t>
            </w:r>
            <w:r w:rsidRPr="006804A1">
              <w:rPr>
                <w:rFonts w:eastAsia="Arial" w:cs="Arial"/>
                <w:color w:val="000000" w:themeColor="text1"/>
                <w:szCs w:val="18"/>
                <w:lang w:eastAsia="en-NZ"/>
              </w:rPr>
              <w:t xml:space="preserve">An equal number of monitoring transects in </w:t>
            </w:r>
            <w:r w:rsidR="0081235A" w:rsidRPr="006804A1">
              <w:rPr>
                <w:rFonts w:eastAsia="Arial" w:cs="Arial"/>
                <w:color w:val="000000" w:themeColor="text1"/>
                <w:szCs w:val="18"/>
                <w:lang w:eastAsia="en-NZ"/>
              </w:rPr>
              <w:t xml:space="preserve">high- and </w:t>
            </w:r>
            <w:r w:rsidRPr="006804A1">
              <w:rPr>
                <w:rFonts w:eastAsia="Arial" w:cs="Arial"/>
                <w:color w:val="000000" w:themeColor="text1"/>
                <w:szCs w:val="18"/>
                <w:lang w:eastAsia="en-NZ"/>
              </w:rPr>
              <w:t>medium-</w:t>
            </w:r>
            <w:r w:rsidR="0081235A" w:rsidRPr="006804A1">
              <w:rPr>
                <w:rFonts w:eastAsia="Arial" w:cs="Arial"/>
                <w:color w:val="000000" w:themeColor="text1"/>
                <w:szCs w:val="18"/>
                <w:lang w:eastAsia="en-NZ"/>
              </w:rPr>
              <w:t xml:space="preserve">abundance </w:t>
            </w:r>
            <w:r w:rsidRPr="006804A1">
              <w:rPr>
                <w:rFonts w:eastAsia="Arial" w:cs="Arial"/>
                <w:color w:val="000000" w:themeColor="text1"/>
                <w:szCs w:val="18"/>
                <w:lang w:eastAsia="en-NZ"/>
              </w:rPr>
              <w:t>areas will not be used as source locations</w:t>
            </w:r>
            <w:r w:rsidR="0081235A" w:rsidRPr="006804A1">
              <w:rPr>
                <w:rFonts w:eastAsia="Arial" w:cs="Arial"/>
                <w:color w:val="000000" w:themeColor="text1"/>
                <w:szCs w:val="18"/>
                <w:lang w:eastAsia="en-NZ"/>
              </w:rPr>
              <w:t>,</w:t>
            </w:r>
            <w:r w:rsidRPr="006804A1">
              <w:rPr>
                <w:rFonts w:eastAsia="Arial" w:cs="Arial"/>
                <w:color w:val="000000" w:themeColor="text1"/>
                <w:szCs w:val="18"/>
                <w:lang w:eastAsia="en-NZ"/>
              </w:rPr>
              <w:t xml:space="preserve"> thereby serving as controls to evaluate the impact of removals on the source population (section 7). If necessary,</w:t>
            </w:r>
            <w:r w:rsidR="008B73C3">
              <w:rPr>
                <w:rFonts w:eastAsia="Arial" w:cs="Arial"/>
                <w:color w:val="000000" w:themeColor="text1"/>
                <w:szCs w:val="18"/>
                <w:lang w:eastAsia="en-NZ"/>
              </w:rPr>
              <w:t xml:space="preserve"> additional</w:t>
            </w:r>
            <w:r w:rsidRPr="006804A1">
              <w:rPr>
                <w:rFonts w:eastAsia="Arial" w:cs="Arial"/>
                <w:color w:val="000000" w:themeColor="text1"/>
                <w:szCs w:val="18"/>
                <w:lang w:eastAsia="en-NZ"/>
              </w:rPr>
              <w:t xml:space="preserve"> source points may </w:t>
            </w:r>
            <w:proofErr w:type="gramStart"/>
            <w:r w:rsidRPr="006804A1">
              <w:rPr>
                <w:rFonts w:eastAsia="Arial" w:cs="Arial"/>
                <w:color w:val="000000" w:themeColor="text1"/>
                <w:szCs w:val="18"/>
                <w:lang w:eastAsia="en-NZ"/>
              </w:rPr>
              <w:t>be located in</w:t>
            </w:r>
            <w:proofErr w:type="gramEnd"/>
            <w:r w:rsidRPr="006804A1">
              <w:rPr>
                <w:rFonts w:eastAsia="Arial" w:cs="Arial"/>
                <w:color w:val="000000" w:themeColor="text1"/>
                <w:szCs w:val="18"/>
                <w:lang w:eastAsia="en-NZ"/>
              </w:rPr>
              <w:t xml:space="preserve"> areas away from transects, but areas where the density of Eastern Bristlebirds is low will be avoided. </w:t>
            </w:r>
          </w:p>
          <w:p w14:paraId="4CE1820B" w14:textId="3D975353" w:rsidR="008E3B4F" w:rsidRPr="006804A1" w:rsidRDefault="00D804E9" w:rsidP="0037180A">
            <w:pPr>
              <w:spacing w:before="160" w:line="240" w:lineRule="auto"/>
              <w:rPr>
                <w:rFonts w:cs="Arial"/>
                <w:color w:val="00B050"/>
                <w:szCs w:val="24"/>
                <w:lang w:eastAsia="en-NZ"/>
              </w:rPr>
            </w:pPr>
            <w:r w:rsidRPr="006804A1">
              <w:rPr>
                <w:rFonts w:eastAsia="Arial" w:cs="Arial"/>
                <w:color w:val="000000" w:themeColor="text1"/>
                <w:szCs w:val="18"/>
                <w:lang w:eastAsia="en-NZ"/>
              </w:rPr>
              <w:t xml:space="preserve">No defined source locations will be used at </w:t>
            </w:r>
            <w:proofErr w:type="spellStart"/>
            <w:r w:rsidRPr="006804A1">
              <w:rPr>
                <w:rFonts w:eastAsia="Arial" w:cs="Arial"/>
                <w:color w:val="000000" w:themeColor="text1"/>
                <w:szCs w:val="18"/>
                <w:lang w:eastAsia="en-NZ"/>
              </w:rPr>
              <w:t>Croajingolong</w:t>
            </w:r>
            <w:proofErr w:type="spellEnd"/>
            <w:r w:rsidRPr="006804A1">
              <w:rPr>
                <w:rFonts w:eastAsia="Arial" w:cs="Arial"/>
                <w:color w:val="000000" w:themeColor="text1"/>
                <w:szCs w:val="18"/>
                <w:lang w:eastAsia="en-NZ"/>
              </w:rPr>
              <w:t xml:space="preserve">, rather source points will be dispersed as widely as is practicable. </w:t>
            </w:r>
          </w:p>
        </w:tc>
      </w:tr>
      <w:tr w:rsidR="0025554E" w:rsidRPr="007D15D0" w14:paraId="7AD9AA99" w14:textId="77777777" w:rsidTr="007D2C0A">
        <w:tc>
          <w:tcPr>
            <w:tcW w:w="567" w:type="dxa"/>
          </w:tcPr>
          <w:p w14:paraId="6D5CE389" w14:textId="77777777" w:rsidR="0025554E" w:rsidRPr="007D15D0" w:rsidRDefault="0025554E" w:rsidP="0037180A">
            <w:pPr>
              <w:spacing w:before="160" w:after="160" w:line="240" w:lineRule="auto"/>
              <w:rPr>
                <w:rFonts w:cs="Arial"/>
                <w:b/>
                <w:bCs/>
                <w:szCs w:val="18"/>
              </w:rPr>
            </w:pPr>
            <w:r w:rsidRPr="007D15D0">
              <w:rPr>
                <w:rFonts w:cs="Arial"/>
                <w:b/>
                <w:bCs/>
                <w:szCs w:val="18"/>
              </w:rPr>
              <w:lastRenderedPageBreak/>
              <w:t>5.3</w:t>
            </w:r>
          </w:p>
        </w:tc>
        <w:tc>
          <w:tcPr>
            <w:tcW w:w="1730" w:type="dxa"/>
          </w:tcPr>
          <w:p w14:paraId="1F91E14E" w14:textId="77777777" w:rsidR="0025554E" w:rsidRPr="009C24B3" w:rsidRDefault="0025554E" w:rsidP="0037180A">
            <w:pPr>
              <w:spacing w:before="160" w:after="160" w:line="240" w:lineRule="auto"/>
              <w:rPr>
                <w:rFonts w:cs="Arial"/>
                <w:b/>
                <w:bCs/>
                <w:szCs w:val="18"/>
              </w:rPr>
            </w:pPr>
            <w:r w:rsidRPr="009C24B3">
              <w:rPr>
                <w:rFonts w:cs="Arial"/>
                <w:b/>
                <w:bCs/>
                <w:szCs w:val="18"/>
              </w:rPr>
              <w:t>Previous Work/Literature</w:t>
            </w:r>
          </w:p>
        </w:tc>
        <w:tc>
          <w:tcPr>
            <w:tcW w:w="7796" w:type="dxa"/>
          </w:tcPr>
          <w:p w14:paraId="46BC03EB" w14:textId="1C74256C" w:rsidR="00871E02" w:rsidRDefault="00871E02" w:rsidP="0037180A">
            <w:pPr>
              <w:spacing w:before="160" w:line="240" w:lineRule="auto"/>
              <w:rPr>
                <w:rFonts w:cs="Arial"/>
                <w:color w:val="00B050"/>
              </w:rPr>
            </w:pPr>
            <w:bookmarkStart w:id="10" w:name="_Hlk80961017"/>
            <w:bookmarkStart w:id="11" w:name="_Hlk77322176"/>
            <w:r>
              <w:rPr>
                <w:rFonts w:cs="Arial"/>
                <w:color w:val="000000" w:themeColor="text1"/>
              </w:rPr>
              <w:t>Two wild-to-wild translocations of Eastern Bristlebirds</w:t>
            </w:r>
            <w:r w:rsidR="00CC4868">
              <w:rPr>
                <w:rFonts w:cs="Arial"/>
                <w:color w:val="000000" w:themeColor="text1"/>
              </w:rPr>
              <w:t>, each using a founding population of 50 individuals,</w:t>
            </w:r>
            <w:r>
              <w:rPr>
                <w:rFonts w:cs="Arial"/>
                <w:color w:val="000000" w:themeColor="text1"/>
              </w:rPr>
              <w:t xml:space="preserve"> were completed in 2003–</w:t>
            </w:r>
            <w:r w:rsidR="005B71C1">
              <w:rPr>
                <w:rFonts w:cs="Arial"/>
                <w:color w:val="000000" w:themeColor="text1"/>
              </w:rPr>
              <w:t xml:space="preserve">2005 and </w:t>
            </w:r>
            <w:r>
              <w:rPr>
                <w:rFonts w:cs="Arial"/>
                <w:color w:val="000000" w:themeColor="text1"/>
              </w:rPr>
              <w:t>2008 (</w:t>
            </w:r>
            <w:r w:rsidR="00E9096A">
              <w:rPr>
                <w:rFonts w:cs="Arial"/>
                <w:color w:val="000000" w:themeColor="text1"/>
              </w:rPr>
              <w:t>Appendix 12</w:t>
            </w:r>
            <w:r>
              <w:rPr>
                <w:rFonts w:cs="Arial"/>
                <w:color w:val="000000" w:themeColor="text1"/>
              </w:rPr>
              <w:t xml:space="preserve">). The success of these translocations was assessed using 17 criteria that related to: project feasibility; survival during translocation, the settlement period and 12 months following translocation; population persistence at the reintroduction location at 3, 10, 20 and 50 years after translocation; evidence of social behaviour and breeding at reintroduction and source locations in the short, medium and/or long term; population size exceeding the number of </w:t>
            </w:r>
            <w:r w:rsidR="00077F9A">
              <w:rPr>
                <w:rFonts w:cs="Arial"/>
                <w:color w:val="000000" w:themeColor="text1"/>
              </w:rPr>
              <w:t>translocated individuals</w:t>
            </w:r>
            <w:r>
              <w:rPr>
                <w:rFonts w:cs="Arial"/>
                <w:color w:val="000000" w:themeColor="text1"/>
              </w:rPr>
              <w:t xml:space="preserve"> at the reintroduction location in the long term; reoccupation of source points in the short and medium term; and complete recovery of the source population within 10 years (Baker </w:t>
            </w:r>
            <w:r>
              <w:rPr>
                <w:rFonts w:cs="Arial"/>
                <w:i/>
                <w:iCs/>
                <w:color w:val="000000" w:themeColor="text1"/>
              </w:rPr>
              <w:t>et al</w:t>
            </w:r>
            <w:r>
              <w:rPr>
                <w:rFonts w:cs="Arial"/>
                <w:color w:val="000000" w:themeColor="text1"/>
              </w:rPr>
              <w:t>. 2012). The translocation to Beecroft Peninsula in 2003</w:t>
            </w:r>
            <w:r>
              <w:rPr>
                <w:rFonts w:ascii="Calibri" w:hAnsi="Calibri" w:cs="Calibri"/>
                <w:color w:val="000000" w:themeColor="text1"/>
              </w:rPr>
              <w:t>‒</w:t>
            </w:r>
            <w:r>
              <w:rPr>
                <w:rFonts w:cs="Arial"/>
                <w:color w:val="000000" w:themeColor="text1"/>
              </w:rPr>
              <w:t>2005 met all success criteria that could be assessed (</w:t>
            </w:r>
            <w:proofErr w:type="gramStart"/>
            <w:r>
              <w:rPr>
                <w:rFonts w:cs="Arial"/>
                <w:color w:val="000000" w:themeColor="text1"/>
              </w:rPr>
              <w:t>i.e.</w:t>
            </w:r>
            <w:proofErr w:type="gramEnd"/>
            <w:r>
              <w:rPr>
                <w:rFonts w:cs="Arial"/>
                <w:color w:val="000000" w:themeColor="text1"/>
              </w:rPr>
              <w:t xml:space="preserve"> excluding those with timeframes ≥10 years) (Baker </w:t>
            </w:r>
            <w:r>
              <w:rPr>
                <w:rFonts w:cs="Arial"/>
                <w:i/>
                <w:iCs/>
                <w:color w:val="000000" w:themeColor="text1"/>
              </w:rPr>
              <w:t>et al</w:t>
            </w:r>
            <w:r>
              <w:rPr>
                <w:rFonts w:cs="Arial"/>
                <w:color w:val="000000" w:themeColor="text1"/>
              </w:rPr>
              <w:t xml:space="preserve">. 2012). In contrast, the translocation to Cataract </w:t>
            </w:r>
            <w:r w:rsidRPr="006F416A">
              <w:rPr>
                <w:rFonts w:cs="Arial"/>
                <w:color w:val="000000" w:themeColor="text1"/>
              </w:rPr>
              <w:t xml:space="preserve">Reservoir in 2008 met only 10 of the 13 criteria that could be assessed (Baker et al. 2012); the reasons for the partial success, and how these are unlikely to apply to the </w:t>
            </w:r>
            <w:r w:rsidR="00664BDF">
              <w:rPr>
                <w:rFonts w:cs="Arial"/>
                <w:color w:val="000000" w:themeColor="text1"/>
              </w:rPr>
              <w:t>planned</w:t>
            </w:r>
            <w:r w:rsidR="00664BDF" w:rsidRPr="006F416A">
              <w:rPr>
                <w:rFonts w:cs="Arial"/>
                <w:color w:val="000000" w:themeColor="text1"/>
              </w:rPr>
              <w:t xml:space="preserve"> </w:t>
            </w:r>
            <w:r w:rsidRPr="006F416A">
              <w:rPr>
                <w:rFonts w:cs="Arial"/>
                <w:color w:val="000000" w:themeColor="text1"/>
              </w:rPr>
              <w:t xml:space="preserve">translocation, are discussed </w:t>
            </w:r>
            <w:r w:rsidR="00185C24">
              <w:rPr>
                <w:rFonts w:cs="Arial"/>
                <w:color w:val="000000" w:themeColor="text1"/>
              </w:rPr>
              <w:t xml:space="preserve">in </w:t>
            </w:r>
            <w:r w:rsidR="00E9096A">
              <w:rPr>
                <w:rFonts w:cs="Arial"/>
                <w:color w:val="000000" w:themeColor="text1"/>
              </w:rPr>
              <w:t>Appendix 12</w:t>
            </w:r>
            <w:r w:rsidR="00185C24">
              <w:rPr>
                <w:rFonts w:cs="Arial"/>
                <w:color w:val="000000" w:themeColor="text1"/>
              </w:rPr>
              <w:t>.</w:t>
            </w:r>
            <w:r w:rsidRPr="006F416A">
              <w:rPr>
                <w:rFonts w:cs="Arial"/>
                <w:color w:val="000000" w:themeColor="text1"/>
              </w:rPr>
              <w:t xml:space="preserve"> </w:t>
            </w:r>
          </w:p>
          <w:bookmarkEnd w:id="10"/>
          <w:p w14:paraId="35EF17A7" w14:textId="3EF3F0A0" w:rsidR="00871E02" w:rsidRDefault="00871E02" w:rsidP="0037180A">
            <w:pPr>
              <w:spacing w:before="160" w:line="240" w:lineRule="auto"/>
              <w:rPr>
                <w:rFonts w:cs="Arial"/>
                <w:color w:val="000000" w:themeColor="text1"/>
              </w:rPr>
            </w:pPr>
            <w:r>
              <w:rPr>
                <w:rFonts w:cs="Arial"/>
                <w:color w:val="000000" w:themeColor="text1"/>
              </w:rPr>
              <w:t xml:space="preserve">Two wild-to-captive translocations of Eastern Bristlebirds (with one associated captive-to-wild translocation) from the central and southern populations have also been undertaken. In 2019, four birds were translocated from Barren Grounds Nature Reserve to Currumbin Wildlife Sanctuary, where they were successfully integrated into the breeding program (Currumbin Wildlife Sanctuary </w:t>
            </w:r>
            <w:proofErr w:type="spellStart"/>
            <w:r>
              <w:rPr>
                <w:rFonts w:cs="Arial"/>
                <w:color w:val="000000" w:themeColor="text1"/>
              </w:rPr>
              <w:t>unpubl</w:t>
            </w:r>
            <w:proofErr w:type="spellEnd"/>
            <w:r>
              <w:rPr>
                <w:rFonts w:cs="Arial"/>
                <w:color w:val="000000" w:themeColor="text1"/>
              </w:rPr>
              <w:t xml:space="preserve">. data). In February 2020, an emergency translocation of 15 individuals from </w:t>
            </w:r>
            <w:proofErr w:type="spellStart"/>
            <w:r>
              <w:rPr>
                <w:rFonts w:cs="Arial"/>
                <w:color w:val="000000" w:themeColor="text1"/>
              </w:rPr>
              <w:t>Croajingolong</w:t>
            </w:r>
            <w:proofErr w:type="spellEnd"/>
            <w:r>
              <w:rPr>
                <w:rFonts w:cs="Arial"/>
                <w:color w:val="000000" w:themeColor="text1"/>
              </w:rPr>
              <w:t xml:space="preserve"> to Melbourne Zoo was undertaken as insurance against potential loss of the population due to an approaching fire (DELWP </w:t>
            </w:r>
            <w:proofErr w:type="spellStart"/>
            <w:r>
              <w:rPr>
                <w:rFonts w:cs="Arial"/>
                <w:color w:val="000000" w:themeColor="text1"/>
              </w:rPr>
              <w:t>unpubl</w:t>
            </w:r>
            <w:proofErr w:type="spellEnd"/>
            <w:r>
              <w:rPr>
                <w:rFonts w:cs="Arial"/>
                <w:color w:val="000000" w:themeColor="text1"/>
              </w:rPr>
              <w:t>. data)</w:t>
            </w:r>
            <w:r w:rsidR="007B6A83">
              <w:rPr>
                <w:rFonts w:cs="Arial"/>
                <w:color w:val="000000" w:themeColor="text1"/>
              </w:rPr>
              <w:t>; however, six birds later died due to aspergillosis (</w:t>
            </w:r>
            <w:r w:rsidR="00625FB1">
              <w:rPr>
                <w:rFonts w:cs="Arial"/>
                <w:color w:val="000000" w:themeColor="text1"/>
              </w:rPr>
              <w:t>section 5.4</w:t>
            </w:r>
            <w:r w:rsidR="007B6A83">
              <w:rPr>
                <w:rFonts w:cs="Arial"/>
                <w:color w:val="000000" w:themeColor="text1"/>
              </w:rPr>
              <w:t>).</w:t>
            </w:r>
            <w:r>
              <w:rPr>
                <w:rFonts w:cs="Arial"/>
                <w:color w:val="000000" w:themeColor="text1"/>
              </w:rPr>
              <w:t xml:space="preserve"> </w:t>
            </w:r>
          </w:p>
          <w:p w14:paraId="2080229D" w14:textId="2ECC6C23" w:rsidR="00185C24" w:rsidRDefault="003A7877" w:rsidP="0037180A">
            <w:pPr>
              <w:spacing w:before="160" w:line="240" w:lineRule="auto"/>
              <w:rPr>
                <w:rFonts w:cs="Arial"/>
                <w:color w:val="000000" w:themeColor="text1"/>
              </w:rPr>
            </w:pPr>
            <w:bookmarkStart w:id="12" w:name="_Hlk80961034"/>
            <w:bookmarkEnd w:id="11"/>
            <w:r w:rsidRPr="00E34E03">
              <w:rPr>
                <w:rFonts w:cs="Arial"/>
                <w:color w:val="000000" w:themeColor="text1"/>
              </w:rPr>
              <w:t xml:space="preserve">The likelihood of success of the translocation </w:t>
            </w:r>
            <w:proofErr w:type="gramStart"/>
            <w:r w:rsidRPr="00E34E03">
              <w:rPr>
                <w:rFonts w:cs="Arial"/>
                <w:color w:val="000000" w:themeColor="text1"/>
              </w:rPr>
              <w:t>is considered to be</w:t>
            </w:r>
            <w:proofErr w:type="gramEnd"/>
            <w:r w:rsidRPr="00E34E03">
              <w:rPr>
                <w:rFonts w:cs="Arial"/>
                <w:color w:val="000000" w:themeColor="text1"/>
              </w:rPr>
              <w:t xml:space="preserve"> </w:t>
            </w:r>
            <w:r w:rsidR="00AE014D">
              <w:rPr>
                <w:rFonts w:cs="Arial"/>
                <w:color w:val="000000" w:themeColor="text1"/>
              </w:rPr>
              <w:t xml:space="preserve">moderate to </w:t>
            </w:r>
            <w:r w:rsidRPr="00E34E03">
              <w:rPr>
                <w:rFonts w:cs="Arial"/>
                <w:color w:val="000000" w:themeColor="text1"/>
              </w:rPr>
              <w:t xml:space="preserve">high, </w:t>
            </w:r>
            <w:r w:rsidR="0088232F">
              <w:rPr>
                <w:rFonts w:cs="Arial"/>
                <w:color w:val="000000" w:themeColor="text1"/>
              </w:rPr>
              <w:t xml:space="preserve">as informed by the </w:t>
            </w:r>
            <w:r w:rsidR="00185C24">
              <w:rPr>
                <w:rFonts w:cs="Arial"/>
                <w:color w:val="000000" w:themeColor="text1"/>
              </w:rPr>
              <w:t>following:</w:t>
            </w:r>
          </w:p>
          <w:p w14:paraId="774C17A0" w14:textId="12A1B20B" w:rsidR="0088232F" w:rsidRPr="0088232F" w:rsidRDefault="0088232F" w:rsidP="00311491">
            <w:pPr>
              <w:pStyle w:val="ListParagraph"/>
              <w:numPr>
                <w:ilvl w:val="0"/>
                <w:numId w:val="20"/>
              </w:numPr>
              <w:spacing w:before="160" w:line="240" w:lineRule="auto"/>
              <w:rPr>
                <w:rFonts w:cs="Arial"/>
                <w:color w:val="000000" w:themeColor="text1"/>
              </w:rPr>
            </w:pPr>
            <w:r w:rsidRPr="0088232F">
              <w:rPr>
                <w:rFonts w:cs="Arial"/>
                <w:color w:val="000000" w:themeColor="text1"/>
              </w:rPr>
              <w:t>C</w:t>
            </w:r>
            <w:r w:rsidR="003A7877" w:rsidRPr="0088232F">
              <w:rPr>
                <w:rFonts w:cs="Arial"/>
                <w:color w:val="000000" w:themeColor="text1"/>
              </w:rPr>
              <w:t xml:space="preserve">omprehensive feasibility studies (Appendices 4 and 5) </w:t>
            </w:r>
          </w:p>
          <w:p w14:paraId="7A6C9C39" w14:textId="75746B3E" w:rsidR="0088232F" w:rsidRPr="0088232F" w:rsidRDefault="0088232F" w:rsidP="00311491">
            <w:pPr>
              <w:pStyle w:val="ListParagraph"/>
              <w:numPr>
                <w:ilvl w:val="0"/>
                <w:numId w:val="20"/>
              </w:numPr>
              <w:spacing w:before="160" w:line="240" w:lineRule="auto"/>
              <w:rPr>
                <w:rFonts w:cs="Arial"/>
                <w:color w:val="000000" w:themeColor="text1"/>
              </w:rPr>
            </w:pPr>
            <w:r w:rsidRPr="0088232F">
              <w:rPr>
                <w:rFonts w:cs="Arial"/>
                <w:color w:val="000000" w:themeColor="text1"/>
              </w:rPr>
              <w:t xml:space="preserve">Rigorous </w:t>
            </w:r>
            <w:r w:rsidR="003A7877" w:rsidRPr="0088232F">
              <w:rPr>
                <w:rFonts w:cs="Arial"/>
                <w:color w:val="000000" w:themeColor="text1"/>
              </w:rPr>
              <w:t>selection process for identifying a suitable release site (</w:t>
            </w:r>
            <w:r w:rsidR="00E9096A">
              <w:rPr>
                <w:rFonts w:cs="Arial"/>
                <w:color w:val="000000" w:themeColor="text1"/>
              </w:rPr>
              <w:t>Appendix 7</w:t>
            </w:r>
            <w:r w:rsidR="003A7877" w:rsidRPr="0088232F">
              <w:rPr>
                <w:rFonts w:cs="Arial"/>
                <w:color w:val="000000" w:themeColor="text1"/>
              </w:rPr>
              <w:t>)</w:t>
            </w:r>
          </w:p>
          <w:p w14:paraId="79096B18" w14:textId="77777777" w:rsidR="0088232F" w:rsidRPr="0088232F" w:rsidRDefault="0088232F" w:rsidP="00311491">
            <w:pPr>
              <w:pStyle w:val="ListParagraph"/>
              <w:numPr>
                <w:ilvl w:val="0"/>
                <w:numId w:val="20"/>
              </w:numPr>
              <w:spacing w:before="160" w:line="240" w:lineRule="auto"/>
              <w:rPr>
                <w:rFonts w:cs="Arial"/>
                <w:color w:val="000000" w:themeColor="text1"/>
              </w:rPr>
            </w:pPr>
            <w:r w:rsidRPr="0088232F">
              <w:rPr>
                <w:rFonts w:cs="Arial"/>
                <w:color w:val="000000" w:themeColor="text1"/>
              </w:rPr>
              <w:t>D</w:t>
            </w:r>
            <w:r w:rsidR="003A7877" w:rsidRPr="0088232F">
              <w:rPr>
                <w:rFonts w:cs="Arial"/>
                <w:color w:val="000000" w:themeColor="text1"/>
              </w:rPr>
              <w:t>etailed analysis of the options for designing the translocation (Appendix 3)</w:t>
            </w:r>
          </w:p>
          <w:p w14:paraId="0E534ECE" w14:textId="0E432143" w:rsidR="0088232F" w:rsidRPr="0088232F" w:rsidRDefault="0088232F" w:rsidP="00311491">
            <w:pPr>
              <w:pStyle w:val="ListParagraph"/>
              <w:numPr>
                <w:ilvl w:val="0"/>
                <w:numId w:val="20"/>
              </w:numPr>
              <w:spacing w:before="160" w:line="240" w:lineRule="auto"/>
              <w:rPr>
                <w:rFonts w:cs="Arial"/>
                <w:color w:val="000000" w:themeColor="text1"/>
              </w:rPr>
            </w:pPr>
            <w:r w:rsidRPr="0088232F">
              <w:rPr>
                <w:rFonts w:cs="Arial"/>
                <w:color w:val="000000" w:themeColor="text1"/>
              </w:rPr>
              <w:t>A</w:t>
            </w:r>
            <w:r w:rsidR="003A7877" w:rsidRPr="0088232F">
              <w:rPr>
                <w:rFonts w:cs="Arial"/>
                <w:color w:val="000000" w:themeColor="text1"/>
              </w:rPr>
              <w:t>pplied learnings from past translocations</w:t>
            </w:r>
            <w:r w:rsidR="00AF25CA" w:rsidRPr="0088232F">
              <w:rPr>
                <w:rFonts w:cs="Arial"/>
                <w:color w:val="000000" w:themeColor="text1"/>
              </w:rPr>
              <w:t xml:space="preserve"> (</w:t>
            </w:r>
            <w:r w:rsidR="00E9096A">
              <w:rPr>
                <w:rFonts w:cs="Arial"/>
                <w:color w:val="000000" w:themeColor="text1"/>
              </w:rPr>
              <w:t>Appendix 12</w:t>
            </w:r>
            <w:r w:rsidR="00AF25CA" w:rsidRPr="0088232F">
              <w:rPr>
                <w:rFonts w:cs="Arial"/>
                <w:color w:val="000000" w:themeColor="text1"/>
              </w:rPr>
              <w:t>)</w:t>
            </w:r>
            <w:r w:rsidR="003A7877" w:rsidRPr="0088232F">
              <w:rPr>
                <w:rFonts w:cs="Arial"/>
                <w:color w:val="000000" w:themeColor="text1"/>
              </w:rPr>
              <w:t xml:space="preserve"> </w:t>
            </w:r>
          </w:p>
          <w:p w14:paraId="20637552" w14:textId="477A0923" w:rsidR="7CEBB106" w:rsidRDefault="7CEBB106" w:rsidP="00311491">
            <w:pPr>
              <w:pStyle w:val="ListParagraph"/>
              <w:numPr>
                <w:ilvl w:val="0"/>
                <w:numId w:val="20"/>
              </w:numPr>
              <w:spacing w:before="160" w:line="240" w:lineRule="auto"/>
              <w:rPr>
                <w:color w:val="000000" w:themeColor="text1"/>
              </w:rPr>
            </w:pPr>
            <w:r w:rsidRPr="6C868D46">
              <w:rPr>
                <w:rFonts w:cs="Arial"/>
                <w:color w:val="000000" w:themeColor="text1"/>
              </w:rPr>
              <w:t>Clear understanding of the genetic relationships among</w:t>
            </w:r>
            <w:r w:rsidRPr="6C868D46">
              <w:rPr>
                <w:rFonts w:cs="Arial"/>
                <w:color w:val="000000" w:themeColor="text1"/>
                <w:szCs w:val="18"/>
              </w:rPr>
              <w:t xml:space="preserve"> potential source populations (Weeks and van Rooyen 2021)</w:t>
            </w:r>
          </w:p>
          <w:p w14:paraId="70013EF8" w14:textId="5E847D20" w:rsidR="008D1516" w:rsidRPr="00871E02" w:rsidRDefault="006D72C8" w:rsidP="0037180A">
            <w:pPr>
              <w:spacing w:before="160" w:line="240" w:lineRule="auto"/>
              <w:rPr>
                <w:rFonts w:cs="Arial"/>
                <w:color w:val="3366FF"/>
                <w:szCs w:val="18"/>
              </w:rPr>
            </w:pPr>
            <w:r>
              <w:rPr>
                <w:rFonts w:cs="Arial"/>
                <w:color w:val="000000" w:themeColor="text1"/>
              </w:rPr>
              <w:t>Nonetheless, a</w:t>
            </w:r>
            <w:r w:rsidR="00A000F1">
              <w:rPr>
                <w:rFonts w:cs="Arial"/>
                <w:color w:val="000000" w:themeColor="text1"/>
              </w:rPr>
              <w:t xml:space="preserve"> cautionary staged approach is being </w:t>
            </w:r>
            <w:r>
              <w:rPr>
                <w:rFonts w:cs="Arial"/>
                <w:color w:val="000000" w:themeColor="text1"/>
              </w:rPr>
              <w:t xml:space="preserve">adopted </w:t>
            </w:r>
            <w:r w:rsidR="00A000F1">
              <w:rPr>
                <w:rFonts w:cs="Arial"/>
                <w:color w:val="000000" w:themeColor="text1"/>
              </w:rPr>
              <w:t xml:space="preserve">because of </w:t>
            </w:r>
            <w:r w:rsidR="00132FB5">
              <w:rPr>
                <w:rFonts w:cs="Arial"/>
                <w:color w:val="000000" w:themeColor="text1"/>
              </w:rPr>
              <w:t>the long</w:t>
            </w:r>
            <w:r w:rsidR="00E044F0">
              <w:rPr>
                <w:rFonts w:cs="Arial"/>
                <w:color w:val="000000" w:themeColor="text1"/>
              </w:rPr>
              <w:t xml:space="preserve"> </w:t>
            </w:r>
            <w:r w:rsidR="00132FB5">
              <w:rPr>
                <w:rFonts w:cs="Arial"/>
                <w:color w:val="000000" w:themeColor="text1"/>
              </w:rPr>
              <w:t xml:space="preserve">distance </w:t>
            </w:r>
            <w:r w:rsidR="00457189">
              <w:rPr>
                <w:rFonts w:cs="Arial"/>
                <w:color w:val="000000" w:themeColor="text1"/>
              </w:rPr>
              <w:t>between source and reintroduction locations</w:t>
            </w:r>
            <w:r w:rsidR="00C35717">
              <w:rPr>
                <w:rFonts w:cs="Arial"/>
                <w:color w:val="000000" w:themeColor="text1"/>
              </w:rPr>
              <w:t xml:space="preserve"> and</w:t>
            </w:r>
            <w:r w:rsidR="00841AFB">
              <w:rPr>
                <w:rFonts w:cs="Arial"/>
                <w:color w:val="000000" w:themeColor="text1"/>
              </w:rPr>
              <w:t xml:space="preserve"> an untested method of transport</w:t>
            </w:r>
            <w:r w:rsidR="006D6D8C">
              <w:rPr>
                <w:rFonts w:cs="Arial"/>
                <w:color w:val="000000" w:themeColor="text1"/>
              </w:rPr>
              <w:t>:</w:t>
            </w:r>
            <w:r w:rsidR="00841AFB">
              <w:rPr>
                <w:rFonts w:cs="Arial"/>
                <w:color w:val="000000" w:themeColor="text1"/>
              </w:rPr>
              <w:t xml:space="preserve"> A</w:t>
            </w:r>
            <w:r w:rsidR="003A7877">
              <w:rPr>
                <w:rFonts w:cs="Arial"/>
                <w:color w:val="000000" w:themeColor="text1"/>
              </w:rPr>
              <w:t xml:space="preserve"> small number of individuals will be released in the first stage and monitored intensively to inform the planning of subsequent releases</w:t>
            </w:r>
            <w:r w:rsidR="00AF25CA">
              <w:rPr>
                <w:rFonts w:cs="Arial"/>
                <w:color w:val="000000" w:themeColor="text1"/>
              </w:rPr>
              <w:t xml:space="preserve"> </w:t>
            </w:r>
            <w:bookmarkEnd w:id="12"/>
            <w:r w:rsidR="00AF25CA">
              <w:rPr>
                <w:rFonts w:cs="Arial"/>
                <w:color w:val="000000" w:themeColor="text1"/>
              </w:rPr>
              <w:t>(section 5.1)</w:t>
            </w:r>
            <w:r w:rsidR="003A7877">
              <w:rPr>
                <w:rFonts w:cs="Arial"/>
                <w:color w:val="000000" w:themeColor="text1"/>
              </w:rPr>
              <w:t xml:space="preserve">.  </w:t>
            </w:r>
          </w:p>
        </w:tc>
      </w:tr>
      <w:tr w:rsidR="0025554E" w:rsidRPr="007D15D0" w14:paraId="5831099B" w14:textId="77777777" w:rsidTr="007D2C0A">
        <w:tc>
          <w:tcPr>
            <w:tcW w:w="567" w:type="dxa"/>
          </w:tcPr>
          <w:p w14:paraId="0B72AF30" w14:textId="77777777" w:rsidR="0025554E" w:rsidRPr="007D15D0" w:rsidRDefault="0025554E" w:rsidP="0037180A">
            <w:pPr>
              <w:spacing w:before="160" w:after="160" w:line="240" w:lineRule="auto"/>
              <w:rPr>
                <w:rFonts w:cs="Arial"/>
                <w:b/>
                <w:bCs/>
              </w:rPr>
            </w:pPr>
            <w:r w:rsidRPr="007D15D0">
              <w:rPr>
                <w:rFonts w:cs="Arial"/>
                <w:b/>
                <w:bCs/>
              </w:rPr>
              <w:t>5.4</w:t>
            </w:r>
          </w:p>
        </w:tc>
        <w:tc>
          <w:tcPr>
            <w:tcW w:w="1730" w:type="dxa"/>
          </w:tcPr>
          <w:p w14:paraId="49B784CD" w14:textId="25EDF6E3" w:rsidR="002C66F2" w:rsidRPr="007D15D0" w:rsidRDefault="0025554E" w:rsidP="0037180A">
            <w:pPr>
              <w:spacing w:before="160" w:after="160" w:line="240" w:lineRule="auto"/>
              <w:rPr>
                <w:rFonts w:cs="Arial"/>
                <w:b/>
                <w:bCs/>
              </w:rPr>
            </w:pPr>
            <w:r w:rsidRPr="00F47F5F">
              <w:rPr>
                <w:rFonts w:cs="Arial"/>
                <w:b/>
                <w:bCs/>
              </w:rPr>
              <w:t>Risks and risk management</w:t>
            </w:r>
          </w:p>
        </w:tc>
        <w:tc>
          <w:tcPr>
            <w:tcW w:w="7796" w:type="dxa"/>
          </w:tcPr>
          <w:p w14:paraId="46D7472A" w14:textId="4BD1EB73" w:rsidR="00BD7DBD" w:rsidRDefault="00BD7DBD" w:rsidP="0037180A">
            <w:pPr>
              <w:pStyle w:val="HeadingBoldNumbered"/>
              <w:numPr>
                <w:ilvl w:val="0"/>
                <w:numId w:val="0"/>
              </w:numPr>
              <w:spacing w:before="160" w:after="160"/>
              <w:rPr>
                <w:rFonts w:ascii="Arial" w:hAnsi="Arial" w:cs="Arial"/>
                <w:color w:val="000000" w:themeColor="text1"/>
                <w:sz w:val="18"/>
                <w:szCs w:val="18"/>
              </w:rPr>
            </w:pPr>
            <w:r>
              <w:rPr>
                <w:rFonts w:ascii="Arial" w:hAnsi="Arial" w:cs="Arial"/>
                <w:color w:val="000000" w:themeColor="text1"/>
                <w:sz w:val="18"/>
                <w:szCs w:val="18"/>
              </w:rPr>
              <w:t>Risks to Eastern Bristlebirds during translocation</w:t>
            </w:r>
          </w:p>
          <w:p w14:paraId="10DC8969" w14:textId="3625DEE2" w:rsidR="00810496" w:rsidRPr="0095575E" w:rsidRDefault="00810496" w:rsidP="0037180A">
            <w:pPr>
              <w:spacing w:before="160" w:after="160" w:line="240" w:lineRule="auto"/>
              <w:rPr>
                <w:rFonts w:cs="Arial"/>
                <w:szCs w:val="18"/>
              </w:rPr>
            </w:pPr>
            <w:r>
              <w:rPr>
                <w:rFonts w:cs="Arial"/>
                <w:szCs w:val="18"/>
              </w:rPr>
              <w:t xml:space="preserve">Risks to Eastern Bristlebirds arising from </w:t>
            </w:r>
            <w:r w:rsidR="006A2E08">
              <w:rPr>
                <w:rFonts w:cs="Arial"/>
                <w:szCs w:val="18"/>
              </w:rPr>
              <w:t xml:space="preserve">acute and chronic stressors (see Dickens </w:t>
            </w:r>
            <w:r w:rsidR="006A2E08" w:rsidRPr="00062906">
              <w:rPr>
                <w:rFonts w:cs="Arial"/>
                <w:i/>
                <w:iCs/>
                <w:szCs w:val="18"/>
              </w:rPr>
              <w:t>et al</w:t>
            </w:r>
            <w:r w:rsidR="006A2E08">
              <w:rPr>
                <w:rFonts w:cs="Arial"/>
                <w:szCs w:val="18"/>
              </w:rPr>
              <w:t>. 2010)</w:t>
            </w:r>
            <w:r>
              <w:rPr>
                <w:rFonts w:cs="Arial"/>
                <w:szCs w:val="18"/>
              </w:rPr>
              <w:t xml:space="preserve">, harm or injury </w:t>
            </w:r>
            <w:r w:rsidRPr="0095575E">
              <w:rPr>
                <w:rFonts w:cs="Arial"/>
                <w:szCs w:val="18"/>
              </w:rPr>
              <w:t xml:space="preserve">during capture, handling, </w:t>
            </w:r>
            <w:proofErr w:type="gramStart"/>
            <w:r w:rsidRPr="0095575E">
              <w:rPr>
                <w:rFonts w:cs="Arial"/>
                <w:szCs w:val="18"/>
              </w:rPr>
              <w:t>transport</w:t>
            </w:r>
            <w:proofErr w:type="gramEnd"/>
            <w:r w:rsidRPr="0095575E">
              <w:rPr>
                <w:rFonts w:cs="Arial"/>
                <w:szCs w:val="18"/>
              </w:rPr>
              <w:t xml:space="preserve"> and release </w:t>
            </w:r>
            <w:r>
              <w:rPr>
                <w:rFonts w:cs="Arial"/>
                <w:szCs w:val="18"/>
              </w:rPr>
              <w:t xml:space="preserve">will be reduced </w:t>
            </w:r>
            <w:r w:rsidRPr="0095575E">
              <w:rPr>
                <w:rFonts w:cs="Arial"/>
                <w:szCs w:val="18"/>
              </w:rPr>
              <w:t>by:</w:t>
            </w:r>
          </w:p>
          <w:p w14:paraId="732B3ED3" w14:textId="7B050775" w:rsidR="00810496" w:rsidRPr="00DE1C69" w:rsidRDefault="004C1902" w:rsidP="00E531E5">
            <w:pPr>
              <w:pStyle w:val="ListParagraph"/>
              <w:numPr>
                <w:ilvl w:val="0"/>
                <w:numId w:val="3"/>
              </w:numPr>
              <w:spacing w:before="40" w:after="40" w:line="240" w:lineRule="auto"/>
              <w:rPr>
                <w:rFonts w:cs="Arial"/>
                <w:szCs w:val="18"/>
              </w:rPr>
            </w:pPr>
            <w:r w:rsidRPr="00DE1C69">
              <w:rPr>
                <w:rFonts w:cs="Arial"/>
                <w:szCs w:val="18"/>
              </w:rPr>
              <w:t>Adopting</w:t>
            </w:r>
            <w:r w:rsidR="00810496" w:rsidRPr="00DE1C69">
              <w:rPr>
                <w:rFonts w:cs="Arial"/>
                <w:szCs w:val="18"/>
              </w:rPr>
              <w:t xml:space="preserve"> </w:t>
            </w:r>
            <w:r w:rsidR="00901B4C">
              <w:rPr>
                <w:rFonts w:cs="Arial"/>
                <w:szCs w:val="18"/>
              </w:rPr>
              <w:t xml:space="preserve">efficient </w:t>
            </w:r>
            <w:r w:rsidR="00FD2EA2" w:rsidRPr="00DE1C69">
              <w:rPr>
                <w:rFonts w:cs="Arial"/>
                <w:szCs w:val="18"/>
              </w:rPr>
              <w:t>capture</w:t>
            </w:r>
            <w:r w:rsidR="00810496" w:rsidRPr="00DE1C69">
              <w:rPr>
                <w:rFonts w:cs="Arial"/>
                <w:szCs w:val="18"/>
              </w:rPr>
              <w:t xml:space="preserve">, </w:t>
            </w:r>
            <w:r w:rsidR="00CF7571" w:rsidRPr="00DE1C69">
              <w:rPr>
                <w:rFonts w:cs="Arial"/>
                <w:szCs w:val="18"/>
              </w:rPr>
              <w:t>handling</w:t>
            </w:r>
            <w:r w:rsidR="00DE4C56">
              <w:rPr>
                <w:rFonts w:cs="Arial"/>
                <w:szCs w:val="18"/>
              </w:rPr>
              <w:t>,</w:t>
            </w:r>
            <w:r w:rsidR="00FD2EA2" w:rsidRPr="00DE1C69">
              <w:rPr>
                <w:rFonts w:cs="Arial"/>
                <w:szCs w:val="18"/>
              </w:rPr>
              <w:t xml:space="preserve"> processing </w:t>
            </w:r>
            <w:r w:rsidR="00DE4C56">
              <w:rPr>
                <w:rFonts w:cs="Arial"/>
                <w:szCs w:val="18"/>
              </w:rPr>
              <w:t xml:space="preserve">and transportation protocols </w:t>
            </w:r>
            <w:r w:rsidR="00810496" w:rsidRPr="00DE1C69">
              <w:rPr>
                <w:rFonts w:cs="Arial"/>
                <w:szCs w:val="18"/>
              </w:rPr>
              <w:t>used previously for this species (e.g. Bain 2006</w:t>
            </w:r>
            <w:r w:rsidR="008130EF" w:rsidRPr="00DE1C69">
              <w:rPr>
                <w:rFonts w:cs="Arial"/>
                <w:szCs w:val="18"/>
              </w:rPr>
              <w:t>,</w:t>
            </w:r>
            <w:r w:rsidR="00810496" w:rsidRPr="00DE1C69">
              <w:rPr>
                <w:rFonts w:cs="Arial"/>
                <w:szCs w:val="18"/>
              </w:rPr>
              <w:t xml:space="preserve"> </w:t>
            </w:r>
            <w:r w:rsidR="008130EF" w:rsidRPr="00DE1C69">
              <w:rPr>
                <w:rFonts w:cs="Arial"/>
                <w:szCs w:val="18"/>
              </w:rPr>
              <w:t xml:space="preserve">Baker and Clarke 1999, </w:t>
            </w:r>
            <w:r w:rsidR="00810496" w:rsidRPr="00DE1C69">
              <w:rPr>
                <w:rFonts w:cs="Arial"/>
                <w:szCs w:val="18"/>
              </w:rPr>
              <w:t xml:space="preserve">Baker </w:t>
            </w:r>
            <w:r w:rsidR="00810496" w:rsidRPr="00DE1C69">
              <w:rPr>
                <w:rFonts w:cs="Arial"/>
                <w:i/>
                <w:iCs/>
                <w:szCs w:val="18"/>
              </w:rPr>
              <w:t>et al</w:t>
            </w:r>
            <w:r w:rsidR="00810496" w:rsidRPr="00DE1C69">
              <w:rPr>
                <w:rFonts w:cs="Arial"/>
                <w:szCs w:val="18"/>
              </w:rPr>
              <w:t>. 2012</w:t>
            </w:r>
            <w:r w:rsidR="00810496" w:rsidRPr="00DE1C69">
              <w:rPr>
                <w:rFonts w:cs="Arial"/>
                <w:color w:val="2B579A"/>
                <w:szCs w:val="18"/>
                <w:shd w:val="clear" w:color="auto" w:fill="E6E6E6"/>
              </w:rPr>
              <w:fldChar w:fldCharType="begin"/>
            </w:r>
            <w:r w:rsidR="00810496" w:rsidRPr="00DE1C69">
              <w:rPr>
                <w:rFonts w:cs="Arial"/>
                <w:szCs w:val="18"/>
              </w:rPr>
              <w:instrText xml:space="preserve"> ADDIN EN.CITE &lt;EndNote&gt;&lt;Cite ExcludeAuth="1" ExcludeYear="1" Hidden="1"&gt;&lt;Author&gt;Baker&lt;/Author&gt;&lt;Year&gt;2012&lt;/Year&gt;&lt;RecNum&gt;4&lt;/RecNum&gt;&lt;record&gt;&lt;rec-number&gt;4&lt;/rec-number&gt;&lt;foreign-keys&gt;&lt;key app="EN" db-id="dertvfexgvwp0se90erv0d21p2padwvfdzsr" timestamp="1611802298"&gt;4&lt;/key&gt;&lt;/foreign-keys&gt;&lt;ref-type name="Journal Article"&gt;17&lt;/ref-type&gt;&lt;contributors&gt;&lt;authors&gt;&lt;author&gt;Baker, J.&lt;/author&gt;&lt;author&gt;Bain, D.&lt;/author&gt;&lt;author&gt;Clarke, J.&lt;/author&gt;&lt;author&gt;French, K.&lt;/author&gt;&lt;/authors&gt;&lt;/contributors&gt;&lt;titles&gt;&lt;title&gt;Translocation of the Eastern Bristlebird 2: applying principles to two case studies&lt;/title&gt;&lt;secondary-title&gt;Ecological Management and Restoration&lt;/secondary-title&gt;&lt;/titles&gt;&lt;periodical&gt;&lt;full-title&gt;Ecological Management and Restoration&lt;/full-title&gt;&lt;/periodical&gt;&lt;pages&gt;159-165&lt;/pages&gt;&lt;volume&gt;13&lt;/volume&gt;&lt;dates&gt;&lt;year&gt;2012&lt;/year&gt;&lt;/dates&gt;&lt;urls&gt;&lt;/urls&gt;&lt;/record&gt;&lt;/Cite&gt;&lt;/EndNote&gt;</w:instrText>
            </w:r>
            <w:r w:rsidR="00810496" w:rsidRPr="00DE1C69">
              <w:rPr>
                <w:rFonts w:cs="Arial"/>
                <w:color w:val="2B579A"/>
                <w:szCs w:val="18"/>
                <w:shd w:val="clear" w:color="auto" w:fill="E6E6E6"/>
              </w:rPr>
              <w:fldChar w:fldCharType="end"/>
            </w:r>
            <w:r w:rsidR="00810496" w:rsidRPr="00DE1C69">
              <w:rPr>
                <w:rFonts w:cs="Arial"/>
                <w:szCs w:val="18"/>
              </w:rPr>
              <w:t>)</w:t>
            </w:r>
            <w:r w:rsidR="009E2071" w:rsidRPr="00DE1C69">
              <w:rPr>
                <w:rFonts w:cs="Arial"/>
                <w:szCs w:val="18"/>
              </w:rPr>
              <w:t xml:space="preserve"> that are undertaken only by highly experienced personnel. </w:t>
            </w:r>
          </w:p>
          <w:p w14:paraId="36992B69" w14:textId="6B6E1891" w:rsidR="00810496" w:rsidRPr="00DE1C69" w:rsidRDefault="00810496" w:rsidP="00E531E5">
            <w:pPr>
              <w:pStyle w:val="ListParagraph"/>
              <w:numPr>
                <w:ilvl w:val="0"/>
                <w:numId w:val="3"/>
              </w:numPr>
              <w:spacing w:before="40" w:after="40" w:line="240" w:lineRule="auto"/>
              <w:rPr>
                <w:rFonts w:cs="Arial"/>
                <w:szCs w:val="18"/>
              </w:rPr>
            </w:pPr>
            <w:r w:rsidRPr="00DE1C69">
              <w:rPr>
                <w:rFonts w:cs="Arial"/>
                <w:szCs w:val="18"/>
              </w:rPr>
              <w:t xml:space="preserve">Minimising </w:t>
            </w:r>
            <w:r w:rsidR="008130EF" w:rsidRPr="00DE1C69">
              <w:rPr>
                <w:rFonts w:cs="Arial"/>
                <w:szCs w:val="18"/>
              </w:rPr>
              <w:t xml:space="preserve">environmental stressors </w:t>
            </w:r>
            <w:r w:rsidR="00DE1C69" w:rsidRPr="00DE1C69">
              <w:rPr>
                <w:rFonts w:cs="Arial"/>
                <w:szCs w:val="18"/>
              </w:rPr>
              <w:t>at all stages from capture to release</w:t>
            </w:r>
            <w:r w:rsidR="00D44C16">
              <w:rPr>
                <w:rFonts w:cs="Arial"/>
                <w:szCs w:val="18"/>
              </w:rPr>
              <w:t>, including limiting handling to the capture and processing stages</w:t>
            </w:r>
            <w:r w:rsidR="00DE1C69" w:rsidRPr="00DE1C69">
              <w:rPr>
                <w:rFonts w:cs="Arial"/>
                <w:szCs w:val="18"/>
              </w:rPr>
              <w:t>.</w:t>
            </w:r>
          </w:p>
          <w:p w14:paraId="2D2319A3" w14:textId="460DC7AA" w:rsidR="00810496" w:rsidRPr="00DE1C69" w:rsidRDefault="00810496" w:rsidP="00E531E5">
            <w:pPr>
              <w:pStyle w:val="ListParagraph"/>
              <w:numPr>
                <w:ilvl w:val="0"/>
                <w:numId w:val="3"/>
              </w:numPr>
              <w:spacing w:before="40" w:after="40" w:line="240" w:lineRule="auto"/>
              <w:rPr>
                <w:rStyle w:val="eop"/>
                <w:rFonts w:cs="Arial"/>
                <w:i/>
                <w:iCs/>
                <w:szCs w:val="18"/>
              </w:rPr>
            </w:pPr>
            <w:r w:rsidRPr="00DE1C69">
              <w:rPr>
                <w:rStyle w:val="eop"/>
                <w:rFonts w:eastAsiaTheme="majorEastAsia" w:cs="Arial"/>
                <w:szCs w:val="18"/>
              </w:rPr>
              <w:t xml:space="preserve">Involving a wildlife veterinarian to provide advice and </w:t>
            </w:r>
            <w:r w:rsidR="002C5138" w:rsidRPr="00DE1C69">
              <w:rPr>
                <w:rStyle w:val="eop"/>
                <w:rFonts w:eastAsiaTheme="majorEastAsia" w:cs="Arial"/>
                <w:szCs w:val="18"/>
              </w:rPr>
              <w:t>veterinary care</w:t>
            </w:r>
            <w:r w:rsidRPr="00DE1C69">
              <w:rPr>
                <w:rStyle w:val="eop"/>
                <w:rFonts w:eastAsiaTheme="majorEastAsia" w:cs="Arial"/>
                <w:szCs w:val="18"/>
              </w:rPr>
              <w:t xml:space="preserve"> if required</w:t>
            </w:r>
            <w:r w:rsidR="001A7F8F">
              <w:rPr>
                <w:rStyle w:val="eop"/>
                <w:rFonts w:eastAsiaTheme="majorEastAsia" w:cs="Arial"/>
                <w:szCs w:val="18"/>
              </w:rPr>
              <w:t xml:space="preserve"> (see section 5.6)</w:t>
            </w:r>
            <w:r w:rsidRPr="00DE1C69">
              <w:rPr>
                <w:rStyle w:val="eop"/>
                <w:rFonts w:eastAsiaTheme="majorEastAsia" w:cs="Arial"/>
                <w:szCs w:val="18"/>
              </w:rPr>
              <w:t>.</w:t>
            </w:r>
          </w:p>
          <w:p w14:paraId="52A7B756" w14:textId="4E94FB64" w:rsidR="001A7F8F" w:rsidRPr="00DE4C56" w:rsidRDefault="001A7F8F" w:rsidP="00E531E5">
            <w:pPr>
              <w:pStyle w:val="ListParagraph"/>
              <w:numPr>
                <w:ilvl w:val="0"/>
                <w:numId w:val="3"/>
              </w:numPr>
              <w:spacing w:before="40" w:after="40" w:line="240" w:lineRule="auto"/>
              <w:rPr>
                <w:rFonts w:eastAsiaTheme="minorEastAsia" w:cs="Arial"/>
                <w:szCs w:val="18"/>
              </w:rPr>
            </w:pPr>
            <w:r w:rsidRPr="00DE4C56">
              <w:rPr>
                <w:rFonts w:cs="Arial"/>
                <w:szCs w:val="18"/>
              </w:rPr>
              <w:lastRenderedPageBreak/>
              <w:t>Capturing birds in the afternoon and transporting overnight to avoid severely restricting time for foraging</w:t>
            </w:r>
            <w:r w:rsidR="00D44C16">
              <w:rPr>
                <w:rFonts w:cs="Arial"/>
                <w:szCs w:val="18"/>
              </w:rPr>
              <w:t xml:space="preserve"> and limiting </w:t>
            </w:r>
            <w:r w:rsidR="006A2E08">
              <w:rPr>
                <w:rFonts w:cs="Arial"/>
                <w:szCs w:val="18"/>
              </w:rPr>
              <w:t xml:space="preserve">the acclimation </w:t>
            </w:r>
            <w:r w:rsidR="00D44C16">
              <w:rPr>
                <w:rFonts w:cs="Arial"/>
                <w:szCs w:val="18"/>
              </w:rPr>
              <w:t xml:space="preserve">period </w:t>
            </w:r>
            <w:r w:rsidR="006A2E08">
              <w:rPr>
                <w:rFonts w:cs="Arial"/>
                <w:szCs w:val="18"/>
              </w:rPr>
              <w:t>at the release site prior to roosting</w:t>
            </w:r>
            <w:r w:rsidRPr="00DE4C56">
              <w:rPr>
                <w:rFonts w:cs="Arial"/>
                <w:szCs w:val="18"/>
              </w:rPr>
              <w:t>, which would arise with long-distance transport during the day (Appendix 3).</w:t>
            </w:r>
          </w:p>
          <w:p w14:paraId="07315216" w14:textId="77777777" w:rsidR="001A7F8F" w:rsidRPr="00CC2722" w:rsidRDefault="001A7F8F" w:rsidP="00E531E5">
            <w:pPr>
              <w:pStyle w:val="ListParagraph"/>
              <w:numPr>
                <w:ilvl w:val="0"/>
                <w:numId w:val="3"/>
              </w:numPr>
              <w:spacing w:before="40" w:after="160" w:line="240" w:lineRule="auto"/>
              <w:rPr>
                <w:rFonts w:cs="Arial"/>
                <w:i/>
                <w:iCs/>
                <w:szCs w:val="18"/>
              </w:rPr>
            </w:pPr>
            <w:r w:rsidRPr="00E01022">
              <w:rPr>
                <w:rFonts w:cs="Arial"/>
                <w:szCs w:val="18"/>
              </w:rPr>
              <w:t>Providing live prey in transport boxes to compensate for any energy deficit that may arise due to impacts on foraging activity before and after translocation.</w:t>
            </w:r>
          </w:p>
          <w:p w14:paraId="41DD20EF" w14:textId="4FC63367" w:rsidR="00DE5DF2" w:rsidRPr="000F1DF2" w:rsidRDefault="00810496" w:rsidP="00E531E5">
            <w:pPr>
              <w:pStyle w:val="ListParagraph"/>
              <w:numPr>
                <w:ilvl w:val="0"/>
                <w:numId w:val="3"/>
              </w:numPr>
              <w:spacing w:before="40" w:after="40" w:line="240" w:lineRule="auto"/>
              <w:rPr>
                <w:rStyle w:val="eop"/>
                <w:rFonts w:cs="Arial"/>
                <w:i/>
                <w:iCs/>
                <w:szCs w:val="18"/>
              </w:rPr>
            </w:pPr>
            <w:r w:rsidRPr="00DE1C69">
              <w:rPr>
                <w:rStyle w:val="eop"/>
                <w:rFonts w:eastAsiaTheme="majorEastAsia" w:cs="Arial"/>
                <w:szCs w:val="18"/>
              </w:rPr>
              <w:t>Immediately reviewing any unexpected adverse events (</w:t>
            </w:r>
            <w:proofErr w:type="gramStart"/>
            <w:r w:rsidRPr="00DE1C69">
              <w:rPr>
                <w:rStyle w:val="eop"/>
                <w:rFonts w:eastAsiaTheme="majorEastAsia" w:cs="Arial"/>
                <w:szCs w:val="18"/>
              </w:rPr>
              <w:t>i.e.</w:t>
            </w:r>
            <w:proofErr w:type="gramEnd"/>
            <w:r w:rsidRPr="00DE1C69">
              <w:rPr>
                <w:rStyle w:val="eop"/>
                <w:rFonts w:eastAsiaTheme="majorEastAsia" w:cs="Arial"/>
                <w:szCs w:val="18"/>
              </w:rPr>
              <w:t xml:space="preserve"> traumatic injury, morbidity </w:t>
            </w:r>
            <w:r w:rsidR="007F4761" w:rsidRPr="00DE1C69">
              <w:rPr>
                <w:rStyle w:val="eop"/>
                <w:rFonts w:eastAsiaTheme="majorEastAsia" w:cs="Arial"/>
                <w:szCs w:val="18"/>
              </w:rPr>
              <w:t>or</w:t>
            </w:r>
            <w:r w:rsidRPr="00DE1C69">
              <w:rPr>
                <w:rStyle w:val="eop"/>
                <w:rFonts w:eastAsiaTheme="majorEastAsia" w:cs="Arial"/>
                <w:szCs w:val="18"/>
              </w:rPr>
              <w:t xml:space="preserve"> mortality) to identify and mitigate the cause(s) prior to captur</w:t>
            </w:r>
            <w:r w:rsidR="00B70F25" w:rsidRPr="00DE1C69">
              <w:rPr>
                <w:rStyle w:val="eop"/>
                <w:rFonts w:eastAsiaTheme="majorEastAsia" w:cs="Arial"/>
                <w:szCs w:val="18"/>
              </w:rPr>
              <w:t>ing</w:t>
            </w:r>
            <w:r w:rsidRPr="00DE1C69">
              <w:rPr>
                <w:rStyle w:val="eop"/>
                <w:rFonts w:eastAsiaTheme="majorEastAsia" w:cs="Arial"/>
                <w:szCs w:val="18"/>
              </w:rPr>
              <w:t xml:space="preserve"> additional birds.</w:t>
            </w:r>
          </w:p>
          <w:p w14:paraId="01AEC76B" w14:textId="751AAE82" w:rsidR="000F1DF2" w:rsidRPr="000F1DF2" w:rsidRDefault="00D552E0" w:rsidP="001A194D">
            <w:pPr>
              <w:spacing w:after="40" w:line="240" w:lineRule="auto"/>
              <w:rPr>
                <w:rStyle w:val="eop"/>
                <w:rFonts w:cs="Arial"/>
              </w:rPr>
            </w:pPr>
            <w:r w:rsidRPr="003050A8">
              <w:rPr>
                <w:rStyle w:val="eop"/>
                <w:rFonts w:cs="Arial"/>
              </w:rPr>
              <w:t xml:space="preserve">See </w:t>
            </w:r>
            <w:r w:rsidR="10F79797" w:rsidRPr="003050A8">
              <w:rPr>
                <w:rStyle w:val="eop"/>
                <w:rFonts w:cs="Arial"/>
              </w:rPr>
              <w:t xml:space="preserve">section 5.6 and </w:t>
            </w:r>
            <w:r w:rsidR="00E9096A">
              <w:rPr>
                <w:rStyle w:val="eop"/>
                <w:rFonts w:cs="Arial"/>
              </w:rPr>
              <w:t>Appendix 13</w:t>
            </w:r>
            <w:r w:rsidRPr="003050A8">
              <w:rPr>
                <w:rStyle w:val="eop"/>
                <w:rFonts w:cs="Arial"/>
              </w:rPr>
              <w:t xml:space="preserve"> for </w:t>
            </w:r>
            <w:r w:rsidR="003F0740" w:rsidRPr="003050A8">
              <w:rPr>
                <w:rStyle w:val="eop"/>
                <w:rFonts w:cs="Arial"/>
              </w:rPr>
              <w:t xml:space="preserve">further </w:t>
            </w:r>
            <w:r w:rsidRPr="003050A8">
              <w:rPr>
                <w:rStyle w:val="eop"/>
                <w:rFonts w:cs="Arial"/>
              </w:rPr>
              <w:t xml:space="preserve">information on </w:t>
            </w:r>
            <w:r w:rsidR="419534E3" w:rsidRPr="003050A8">
              <w:rPr>
                <w:rStyle w:val="eop"/>
                <w:rFonts w:cs="Arial"/>
              </w:rPr>
              <w:t>managing animal welfare</w:t>
            </w:r>
            <w:r w:rsidRPr="003050A8">
              <w:rPr>
                <w:rStyle w:val="eop"/>
                <w:rFonts w:cs="Arial"/>
              </w:rPr>
              <w:t>.</w:t>
            </w:r>
          </w:p>
          <w:p w14:paraId="76B89232" w14:textId="77777777" w:rsidR="006974C8" w:rsidRPr="006E2560" w:rsidRDefault="006974C8" w:rsidP="0037180A">
            <w:pPr>
              <w:pStyle w:val="HeadingBoldNumbered"/>
              <w:numPr>
                <w:ilvl w:val="0"/>
                <w:numId w:val="0"/>
              </w:numPr>
              <w:spacing w:before="160" w:after="160"/>
              <w:rPr>
                <w:rFonts w:ascii="Arial" w:hAnsi="Arial" w:cs="Arial"/>
                <w:color w:val="000000" w:themeColor="text1"/>
                <w:sz w:val="18"/>
                <w:szCs w:val="18"/>
                <w:lang w:val="en-AU" w:eastAsia="en-US"/>
              </w:rPr>
            </w:pPr>
            <w:r>
              <w:rPr>
                <w:rFonts w:ascii="Arial" w:hAnsi="Arial" w:cs="Arial"/>
                <w:color w:val="000000" w:themeColor="text1"/>
                <w:sz w:val="18"/>
                <w:szCs w:val="18"/>
                <w:lang w:val="en-AU" w:eastAsia="en-US"/>
              </w:rPr>
              <w:t xml:space="preserve">Diseases, </w:t>
            </w:r>
            <w:proofErr w:type="gramStart"/>
            <w:r>
              <w:rPr>
                <w:rFonts w:ascii="Arial" w:hAnsi="Arial" w:cs="Arial"/>
                <w:color w:val="000000" w:themeColor="text1"/>
                <w:sz w:val="18"/>
                <w:szCs w:val="18"/>
                <w:lang w:val="en-AU" w:eastAsia="en-US"/>
              </w:rPr>
              <w:t>parasites</w:t>
            </w:r>
            <w:proofErr w:type="gramEnd"/>
            <w:r>
              <w:rPr>
                <w:rFonts w:ascii="Arial" w:hAnsi="Arial" w:cs="Arial"/>
                <w:color w:val="000000" w:themeColor="text1"/>
                <w:sz w:val="18"/>
                <w:szCs w:val="18"/>
                <w:lang w:val="en-AU" w:eastAsia="en-US"/>
              </w:rPr>
              <w:t xml:space="preserve"> and pathogens </w:t>
            </w:r>
          </w:p>
          <w:p w14:paraId="49FDF57D" w14:textId="596FF33C" w:rsidR="00B54E8F" w:rsidRDefault="006974C8" w:rsidP="0037180A">
            <w:pPr>
              <w:spacing w:line="240" w:lineRule="auto"/>
              <w:rPr>
                <w:rFonts w:cs="Arial"/>
                <w:szCs w:val="18"/>
              </w:rPr>
            </w:pPr>
            <w:r w:rsidRPr="00D0148E">
              <w:rPr>
                <w:rFonts w:cs="Arial"/>
                <w:szCs w:val="18"/>
              </w:rPr>
              <w:t xml:space="preserve">There is currently no indication that disease is a significant </w:t>
            </w:r>
            <w:r>
              <w:rPr>
                <w:rFonts w:cs="Arial"/>
                <w:szCs w:val="18"/>
              </w:rPr>
              <w:t xml:space="preserve">concern </w:t>
            </w:r>
            <w:r w:rsidRPr="00D0148E">
              <w:rPr>
                <w:rFonts w:cs="Arial"/>
                <w:szCs w:val="18"/>
              </w:rPr>
              <w:t xml:space="preserve">for Eastern Bristlebirds. </w:t>
            </w:r>
            <w:r w:rsidR="00506BB8">
              <w:rPr>
                <w:rFonts w:cs="Arial"/>
                <w:szCs w:val="18"/>
              </w:rPr>
              <w:t xml:space="preserve">No </w:t>
            </w:r>
            <w:r w:rsidR="000F7580">
              <w:rPr>
                <w:rFonts w:cs="Arial"/>
                <w:szCs w:val="18"/>
              </w:rPr>
              <w:t xml:space="preserve">research on the health of wild Eastern Bristlebirds </w:t>
            </w:r>
            <w:r w:rsidR="00506BB8">
              <w:rPr>
                <w:rFonts w:cs="Arial"/>
                <w:szCs w:val="18"/>
              </w:rPr>
              <w:t>has been undertaken, though a</w:t>
            </w:r>
            <w:r>
              <w:rPr>
                <w:rFonts w:cs="Arial"/>
                <w:szCs w:val="18"/>
              </w:rPr>
              <w:t xml:space="preserve">n </w:t>
            </w:r>
            <w:r w:rsidRPr="00D0148E">
              <w:rPr>
                <w:rFonts w:cs="Arial"/>
                <w:szCs w:val="18"/>
              </w:rPr>
              <w:t>investigati</w:t>
            </w:r>
            <w:r>
              <w:rPr>
                <w:rFonts w:cs="Arial"/>
                <w:szCs w:val="18"/>
              </w:rPr>
              <w:t>on of</w:t>
            </w:r>
            <w:r w:rsidRPr="00D0148E">
              <w:rPr>
                <w:rFonts w:cs="Arial"/>
                <w:szCs w:val="18"/>
              </w:rPr>
              <w:t xml:space="preserve"> the presence and species identity of protozoans in the genus </w:t>
            </w:r>
            <w:proofErr w:type="spellStart"/>
            <w:r w:rsidRPr="00D0148E">
              <w:rPr>
                <w:rFonts w:cs="Arial"/>
                <w:i/>
                <w:iCs/>
                <w:szCs w:val="18"/>
              </w:rPr>
              <w:t>Atoxoplasma</w:t>
            </w:r>
            <w:proofErr w:type="spellEnd"/>
            <w:r w:rsidRPr="00D0148E">
              <w:rPr>
                <w:rFonts w:cs="Arial"/>
                <w:szCs w:val="18"/>
              </w:rPr>
              <w:t xml:space="preserve"> </w:t>
            </w:r>
            <w:r w:rsidR="00545ACC">
              <w:rPr>
                <w:rFonts w:cs="Arial"/>
                <w:szCs w:val="18"/>
              </w:rPr>
              <w:t>is currently underway</w:t>
            </w:r>
            <w:r w:rsidR="00BE047F">
              <w:rPr>
                <w:rFonts w:cs="Arial"/>
                <w:szCs w:val="18"/>
              </w:rPr>
              <w:t xml:space="preserve"> (K. Roche pers. comm.)</w:t>
            </w:r>
            <w:r w:rsidRPr="00D0148E">
              <w:rPr>
                <w:rFonts w:cs="Arial"/>
                <w:szCs w:val="18"/>
              </w:rPr>
              <w:t xml:space="preserve">.  </w:t>
            </w:r>
          </w:p>
          <w:p w14:paraId="651AAE23" w14:textId="24C54DEE" w:rsidR="006974C8" w:rsidRPr="00D0148E" w:rsidRDefault="006974C8" w:rsidP="0037180A">
            <w:pPr>
              <w:spacing w:line="240" w:lineRule="auto"/>
              <w:rPr>
                <w:rFonts w:cs="Arial"/>
                <w:szCs w:val="18"/>
              </w:rPr>
            </w:pPr>
            <w:r>
              <w:rPr>
                <w:rFonts w:cs="Arial"/>
                <w:szCs w:val="18"/>
              </w:rPr>
              <w:t xml:space="preserve">No significant risks of disease, pathogens or parasites that may impact Eastern Bristlebirds are known at the </w:t>
            </w:r>
            <w:r w:rsidR="00A509BB">
              <w:rPr>
                <w:rFonts w:cs="Arial"/>
                <w:szCs w:val="18"/>
              </w:rPr>
              <w:t>reintroduction</w:t>
            </w:r>
            <w:r>
              <w:rPr>
                <w:rFonts w:cs="Arial"/>
                <w:szCs w:val="18"/>
              </w:rPr>
              <w:t xml:space="preserve"> location; however, thorough </w:t>
            </w:r>
            <w:r w:rsidRPr="00D0148E">
              <w:rPr>
                <w:rFonts w:cs="Arial"/>
                <w:szCs w:val="18"/>
              </w:rPr>
              <w:t xml:space="preserve">disease screening </w:t>
            </w:r>
            <w:r>
              <w:rPr>
                <w:rFonts w:cs="Arial"/>
                <w:szCs w:val="18"/>
              </w:rPr>
              <w:t xml:space="preserve">of wild birds </w:t>
            </w:r>
            <w:r w:rsidRPr="00D0148E">
              <w:rPr>
                <w:rFonts w:cs="Arial"/>
                <w:szCs w:val="18"/>
              </w:rPr>
              <w:t xml:space="preserve">has </w:t>
            </w:r>
            <w:r>
              <w:rPr>
                <w:rFonts w:cs="Arial"/>
                <w:szCs w:val="18"/>
              </w:rPr>
              <w:t xml:space="preserve">not </w:t>
            </w:r>
            <w:r w:rsidRPr="00D0148E">
              <w:rPr>
                <w:rFonts w:cs="Arial"/>
                <w:szCs w:val="18"/>
              </w:rPr>
              <w:t>been undertaken at the</w:t>
            </w:r>
            <w:r>
              <w:rPr>
                <w:rFonts w:cs="Arial"/>
                <w:szCs w:val="18"/>
              </w:rPr>
              <w:t xml:space="preserve">se </w:t>
            </w:r>
            <w:r w:rsidRPr="00D0148E">
              <w:rPr>
                <w:rFonts w:cs="Arial"/>
                <w:szCs w:val="18"/>
              </w:rPr>
              <w:t>locations</w:t>
            </w:r>
            <w:r w:rsidR="0019689B">
              <w:rPr>
                <w:rFonts w:cs="Arial"/>
                <w:szCs w:val="18"/>
              </w:rPr>
              <w:t xml:space="preserve"> and it is not planned</w:t>
            </w:r>
            <w:r>
              <w:rPr>
                <w:rFonts w:cs="Arial"/>
                <w:szCs w:val="18"/>
              </w:rPr>
              <w:t>.</w:t>
            </w:r>
          </w:p>
          <w:p w14:paraId="4B976542" w14:textId="163FE3C0" w:rsidR="006974C8" w:rsidRDefault="006974C8" w:rsidP="0037180A">
            <w:pPr>
              <w:spacing w:line="240" w:lineRule="auto"/>
              <w:rPr>
                <w:rFonts w:cs="Arial"/>
                <w:szCs w:val="18"/>
              </w:rPr>
            </w:pPr>
            <w:r w:rsidRPr="00D0148E">
              <w:rPr>
                <w:rFonts w:cs="Arial"/>
                <w:szCs w:val="18"/>
              </w:rPr>
              <w:t>Identified causes of morbidity and mortality within small captive populations (Currumbin Wildlife Sanctuary</w:t>
            </w:r>
            <w:r w:rsidR="00A0352B">
              <w:rPr>
                <w:rFonts w:cs="Arial"/>
                <w:szCs w:val="18"/>
              </w:rPr>
              <w:t xml:space="preserve"> </w:t>
            </w:r>
            <w:proofErr w:type="spellStart"/>
            <w:r w:rsidR="00A0352B">
              <w:rPr>
                <w:rFonts w:cs="Arial"/>
                <w:szCs w:val="18"/>
              </w:rPr>
              <w:t>unpubl</w:t>
            </w:r>
            <w:proofErr w:type="spellEnd"/>
            <w:r w:rsidR="00A0352B">
              <w:rPr>
                <w:rFonts w:cs="Arial"/>
                <w:szCs w:val="18"/>
              </w:rPr>
              <w:t xml:space="preserve">. data, </w:t>
            </w:r>
            <w:r w:rsidRPr="00D0148E">
              <w:rPr>
                <w:rFonts w:cs="Arial"/>
                <w:szCs w:val="18"/>
              </w:rPr>
              <w:t xml:space="preserve">Zoos Victoria </w:t>
            </w:r>
            <w:proofErr w:type="spellStart"/>
            <w:r>
              <w:rPr>
                <w:rFonts w:cs="Arial"/>
                <w:szCs w:val="18"/>
              </w:rPr>
              <w:t>unpubl</w:t>
            </w:r>
            <w:proofErr w:type="spellEnd"/>
            <w:r>
              <w:rPr>
                <w:rFonts w:cs="Arial"/>
                <w:szCs w:val="18"/>
              </w:rPr>
              <w:t>. data</w:t>
            </w:r>
            <w:r w:rsidRPr="00D0148E">
              <w:rPr>
                <w:rFonts w:cs="Arial"/>
                <w:szCs w:val="18"/>
              </w:rPr>
              <w:t xml:space="preserve">) include five non-infectious-disease hazards—traumatic injury, neoplasia, squamous cell carcinoma, lymphoid </w:t>
            </w:r>
            <w:proofErr w:type="gramStart"/>
            <w:r w:rsidRPr="00D0148E">
              <w:rPr>
                <w:rFonts w:cs="Arial"/>
                <w:szCs w:val="18"/>
              </w:rPr>
              <w:t>leukaemia</w:t>
            </w:r>
            <w:proofErr w:type="gramEnd"/>
            <w:r w:rsidRPr="00D0148E">
              <w:rPr>
                <w:rFonts w:cs="Arial"/>
                <w:szCs w:val="18"/>
              </w:rPr>
              <w:t xml:space="preserve"> and age-related osteoarthritis—and three infectious diseases caused by </w:t>
            </w:r>
            <w:r w:rsidRPr="00D0148E">
              <w:rPr>
                <w:rFonts w:cs="Arial"/>
                <w:i/>
                <w:iCs/>
                <w:szCs w:val="18"/>
              </w:rPr>
              <w:t>Mycobacteria</w:t>
            </w:r>
            <w:r w:rsidRPr="00D0148E">
              <w:rPr>
                <w:rFonts w:cs="Arial"/>
                <w:szCs w:val="18"/>
              </w:rPr>
              <w:t xml:space="preserve"> sp., </w:t>
            </w:r>
            <w:proofErr w:type="spellStart"/>
            <w:r w:rsidRPr="00D0148E">
              <w:rPr>
                <w:rFonts w:cs="Arial"/>
                <w:i/>
                <w:iCs/>
                <w:szCs w:val="18"/>
              </w:rPr>
              <w:t>Atoxoplasma</w:t>
            </w:r>
            <w:proofErr w:type="spellEnd"/>
            <w:r w:rsidRPr="00D0148E">
              <w:rPr>
                <w:rFonts w:cs="Arial"/>
                <w:szCs w:val="18"/>
              </w:rPr>
              <w:t xml:space="preserve"> sp. (extra-intestinal coccidia) and </w:t>
            </w:r>
            <w:r w:rsidRPr="00D0148E">
              <w:rPr>
                <w:rFonts w:cs="Arial"/>
                <w:i/>
                <w:iCs/>
                <w:szCs w:val="18"/>
              </w:rPr>
              <w:t>Aspergillus</w:t>
            </w:r>
            <w:r w:rsidRPr="00D0148E">
              <w:rPr>
                <w:rFonts w:cs="Arial"/>
                <w:szCs w:val="18"/>
              </w:rPr>
              <w:t xml:space="preserve"> sp. These three pathogens occur in a wide range of wild passerines, but expression of disease is </w:t>
            </w:r>
            <w:proofErr w:type="gramStart"/>
            <w:r w:rsidRPr="00D0148E">
              <w:rPr>
                <w:rFonts w:cs="Arial"/>
                <w:szCs w:val="18"/>
              </w:rPr>
              <w:t>most commonly seen</w:t>
            </w:r>
            <w:proofErr w:type="gramEnd"/>
            <w:r w:rsidRPr="00D0148E">
              <w:rPr>
                <w:rFonts w:cs="Arial"/>
                <w:szCs w:val="18"/>
              </w:rPr>
              <w:t xml:space="preserve"> in </w:t>
            </w:r>
            <w:r>
              <w:rPr>
                <w:rFonts w:cs="Arial"/>
                <w:szCs w:val="18"/>
              </w:rPr>
              <w:t xml:space="preserve">individuals experiencing </w:t>
            </w:r>
            <w:r w:rsidRPr="00D0148E">
              <w:rPr>
                <w:rFonts w:cs="Arial"/>
                <w:szCs w:val="18"/>
              </w:rPr>
              <w:t>immunosuppress</w:t>
            </w:r>
            <w:r>
              <w:rPr>
                <w:rFonts w:cs="Arial"/>
                <w:szCs w:val="18"/>
              </w:rPr>
              <w:t xml:space="preserve">ion </w:t>
            </w:r>
            <w:r w:rsidRPr="00D0148E">
              <w:rPr>
                <w:rFonts w:cs="Arial"/>
                <w:szCs w:val="18"/>
              </w:rPr>
              <w:t xml:space="preserve">due to elevated stress or </w:t>
            </w:r>
            <w:r>
              <w:rPr>
                <w:rFonts w:cs="Arial"/>
                <w:szCs w:val="18"/>
              </w:rPr>
              <w:t xml:space="preserve">other </w:t>
            </w:r>
            <w:r w:rsidRPr="00D0148E">
              <w:rPr>
                <w:rFonts w:cs="Arial"/>
                <w:szCs w:val="18"/>
              </w:rPr>
              <w:t xml:space="preserve">concurrent disease. </w:t>
            </w:r>
            <w:r>
              <w:rPr>
                <w:rFonts w:cs="Arial"/>
                <w:szCs w:val="18"/>
              </w:rPr>
              <w:t>Six of the 15 birds translocated to Melbourne Zoo subsequently died from aspergillosis</w:t>
            </w:r>
            <w:r w:rsidR="00AB7EDA">
              <w:rPr>
                <w:rFonts w:cs="Arial"/>
                <w:szCs w:val="18"/>
              </w:rPr>
              <w:t xml:space="preserve"> (Zoos Victoria </w:t>
            </w:r>
            <w:proofErr w:type="spellStart"/>
            <w:r w:rsidR="00AB7EDA">
              <w:rPr>
                <w:rFonts w:cs="Arial"/>
                <w:szCs w:val="18"/>
              </w:rPr>
              <w:t>unpubl</w:t>
            </w:r>
            <w:proofErr w:type="spellEnd"/>
            <w:r w:rsidR="00AB7EDA">
              <w:rPr>
                <w:rFonts w:cs="Arial"/>
                <w:szCs w:val="18"/>
              </w:rPr>
              <w:t>. data)</w:t>
            </w:r>
            <w:r>
              <w:rPr>
                <w:rFonts w:cs="Arial"/>
                <w:szCs w:val="18"/>
              </w:rPr>
              <w:t xml:space="preserve">. It is likely that chronic stress associated with suboptimal housing was a key contributor to development of the disease (A. </w:t>
            </w:r>
            <w:proofErr w:type="spellStart"/>
            <w:r>
              <w:rPr>
                <w:rFonts w:cs="Arial"/>
                <w:szCs w:val="18"/>
              </w:rPr>
              <w:t>Beutel</w:t>
            </w:r>
            <w:proofErr w:type="spellEnd"/>
            <w:r>
              <w:rPr>
                <w:rFonts w:cs="Arial"/>
                <w:szCs w:val="18"/>
              </w:rPr>
              <w:t xml:space="preserve"> pers. comm.</w:t>
            </w:r>
            <w:r w:rsidR="001C5963">
              <w:rPr>
                <w:rFonts w:cs="Arial"/>
                <w:szCs w:val="18"/>
              </w:rPr>
              <w:t xml:space="preserve">; see also Dickens </w:t>
            </w:r>
            <w:r w:rsidR="001C5963" w:rsidRPr="001C5963">
              <w:rPr>
                <w:rFonts w:cs="Arial"/>
                <w:i/>
                <w:iCs/>
                <w:szCs w:val="18"/>
              </w:rPr>
              <w:t>et al</w:t>
            </w:r>
            <w:r w:rsidR="001C5963">
              <w:rPr>
                <w:rFonts w:cs="Arial"/>
                <w:szCs w:val="18"/>
              </w:rPr>
              <w:t>. 2010</w:t>
            </w:r>
            <w:r>
              <w:rPr>
                <w:rFonts w:cs="Arial"/>
                <w:szCs w:val="18"/>
              </w:rPr>
              <w:t>). Other wild-to-captive translocated birds have not developed the disease.</w:t>
            </w:r>
          </w:p>
          <w:p w14:paraId="53DDA1D0" w14:textId="066A676A" w:rsidR="006974C8" w:rsidRPr="0021418B" w:rsidRDefault="00FC022F" w:rsidP="0037180A">
            <w:pPr>
              <w:spacing w:line="240" w:lineRule="auto"/>
              <w:rPr>
                <w:rFonts w:cs="Arial"/>
                <w:szCs w:val="18"/>
              </w:rPr>
            </w:pPr>
            <w:r>
              <w:rPr>
                <w:rFonts w:cs="Arial"/>
                <w:szCs w:val="18"/>
              </w:rPr>
              <w:t>R</w:t>
            </w:r>
            <w:r w:rsidR="006974C8" w:rsidRPr="00D0148E">
              <w:rPr>
                <w:rFonts w:cs="Arial"/>
                <w:szCs w:val="18"/>
              </w:rPr>
              <w:t>isk</w:t>
            </w:r>
            <w:r w:rsidR="006974C8">
              <w:rPr>
                <w:rFonts w:cs="Arial"/>
                <w:szCs w:val="18"/>
              </w:rPr>
              <w:t>s</w:t>
            </w:r>
            <w:r w:rsidR="006974C8" w:rsidRPr="00D0148E">
              <w:rPr>
                <w:rFonts w:cs="Arial"/>
                <w:szCs w:val="18"/>
              </w:rPr>
              <w:t xml:space="preserve"> </w:t>
            </w:r>
            <w:r w:rsidR="006974C8">
              <w:rPr>
                <w:rFonts w:cs="Arial"/>
                <w:szCs w:val="18"/>
              </w:rPr>
              <w:t>to individual birds, source locations and recipient locations</w:t>
            </w:r>
            <w:r w:rsidR="006974C8" w:rsidRPr="00D0148E">
              <w:rPr>
                <w:rFonts w:cs="Arial"/>
                <w:szCs w:val="18"/>
              </w:rPr>
              <w:t xml:space="preserve"> </w:t>
            </w:r>
            <w:r w:rsidR="006974C8">
              <w:rPr>
                <w:rFonts w:cs="Arial"/>
                <w:szCs w:val="18"/>
              </w:rPr>
              <w:t xml:space="preserve">posed by </w:t>
            </w:r>
            <w:r w:rsidR="006974C8" w:rsidRPr="00D0148E">
              <w:rPr>
                <w:rFonts w:cs="Arial"/>
                <w:szCs w:val="18"/>
              </w:rPr>
              <w:t>diseases, parasites</w:t>
            </w:r>
            <w:r w:rsidR="006974C8">
              <w:rPr>
                <w:rFonts w:cs="Arial"/>
                <w:szCs w:val="18"/>
              </w:rPr>
              <w:t xml:space="preserve"> and </w:t>
            </w:r>
            <w:r w:rsidR="006974C8" w:rsidRPr="00D0148E">
              <w:rPr>
                <w:rFonts w:cs="Arial"/>
                <w:szCs w:val="18"/>
              </w:rPr>
              <w:t>pathogen</w:t>
            </w:r>
            <w:r w:rsidR="00DE1C69">
              <w:rPr>
                <w:rFonts w:cs="Arial"/>
                <w:szCs w:val="18"/>
              </w:rPr>
              <w:t>s</w:t>
            </w:r>
            <w:r>
              <w:rPr>
                <w:rFonts w:cs="Arial"/>
                <w:szCs w:val="18"/>
              </w:rPr>
              <w:t xml:space="preserve"> will be mitigated by</w:t>
            </w:r>
            <w:r w:rsidR="00E14CC9">
              <w:rPr>
                <w:rFonts w:cs="Arial"/>
                <w:szCs w:val="18"/>
              </w:rPr>
              <w:t xml:space="preserve"> e</w:t>
            </w:r>
            <w:r w:rsidR="006974C8" w:rsidRPr="0021418B">
              <w:rPr>
                <w:rFonts w:cs="Arial"/>
                <w:szCs w:val="18"/>
              </w:rPr>
              <w:t>nsuring only healthy birds are translocated</w:t>
            </w:r>
            <w:r w:rsidR="00E14CC9">
              <w:rPr>
                <w:rFonts w:cs="Arial"/>
                <w:szCs w:val="18"/>
              </w:rPr>
              <w:t xml:space="preserve"> (section 5.6)</w:t>
            </w:r>
            <w:r w:rsidR="001C5963">
              <w:rPr>
                <w:rFonts w:cs="Arial"/>
                <w:szCs w:val="18"/>
              </w:rPr>
              <w:t>;</w:t>
            </w:r>
            <w:r w:rsidR="00B6033D">
              <w:rPr>
                <w:rFonts w:cs="Arial"/>
                <w:szCs w:val="18"/>
              </w:rPr>
              <w:t xml:space="preserve"> </w:t>
            </w:r>
            <w:r w:rsidR="00D853F5">
              <w:rPr>
                <w:rFonts w:cs="Arial"/>
                <w:szCs w:val="18"/>
              </w:rPr>
              <w:t>adopting</w:t>
            </w:r>
            <w:r w:rsidR="00EB6A0E">
              <w:rPr>
                <w:rFonts w:cs="Arial"/>
                <w:szCs w:val="18"/>
              </w:rPr>
              <w:t xml:space="preserve"> </w:t>
            </w:r>
            <w:r w:rsidR="00DE1C69">
              <w:rPr>
                <w:rFonts w:cs="Arial"/>
                <w:szCs w:val="18"/>
              </w:rPr>
              <w:t xml:space="preserve">appropriate </w:t>
            </w:r>
            <w:r w:rsidR="00EB6A0E">
              <w:rPr>
                <w:rFonts w:cs="Arial"/>
                <w:szCs w:val="18"/>
              </w:rPr>
              <w:t>hygiene</w:t>
            </w:r>
            <w:r w:rsidR="008B3938">
              <w:rPr>
                <w:rFonts w:cs="Arial"/>
                <w:szCs w:val="18"/>
              </w:rPr>
              <w:t xml:space="preserve">, </w:t>
            </w:r>
            <w:proofErr w:type="gramStart"/>
            <w:r w:rsidR="008B3938">
              <w:rPr>
                <w:rFonts w:cs="Arial"/>
                <w:szCs w:val="18"/>
              </w:rPr>
              <w:t>disinfection</w:t>
            </w:r>
            <w:proofErr w:type="gramEnd"/>
            <w:r w:rsidR="008B3938">
              <w:rPr>
                <w:rFonts w:cs="Arial"/>
                <w:szCs w:val="18"/>
              </w:rPr>
              <w:t xml:space="preserve"> and biosecurity protocols</w:t>
            </w:r>
            <w:r w:rsidR="001C5963">
              <w:rPr>
                <w:rFonts w:cs="Arial"/>
                <w:szCs w:val="18"/>
              </w:rPr>
              <w:t>;</w:t>
            </w:r>
            <w:r w:rsidR="000A39C3">
              <w:rPr>
                <w:rFonts w:cs="Arial"/>
                <w:szCs w:val="18"/>
              </w:rPr>
              <w:t xml:space="preserve"> </w:t>
            </w:r>
            <w:r w:rsidR="00D67B46">
              <w:rPr>
                <w:rFonts w:cs="Arial"/>
                <w:szCs w:val="18"/>
              </w:rPr>
              <w:t xml:space="preserve">minimising acute and chronic stressors </w:t>
            </w:r>
            <w:r w:rsidR="001C5963">
              <w:rPr>
                <w:rFonts w:cs="Arial"/>
                <w:szCs w:val="18"/>
              </w:rPr>
              <w:t>at all stages of translocation</w:t>
            </w:r>
            <w:r w:rsidR="00D67B46">
              <w:rPr>
                <w:rFonts w:cs="Arial"/>
                <w:szCs w:val="18"/>
              </w:rPr>
              <w:t xml:space="preserve"> (Dickens </w:t>
            </w:r>
            <w:r w:rsidR="00D67B46" w:rsidRPr="001C5963">
              <w:rPr>
                <w:rFonts w:cs="Arial"/>
                <w:i/>
                <w:iCs/>
                <w:szCs w:val="18"/>
              </w:rPr>
              <w:t>et al</w:t>
            </w:r>
            <w:r w:rsidR="00D67B46">
              <w:rPr>
                <w:rFonts w:cs="Arial"/>
                <w:szCs w:val="18"/>
              </w:rPr>
              <w:t>. 2010)</w:t>
            </w:r>
            <w:r w:rsidR="001C5963">
              <w:rPr>
                <w:rFonts w:cs="Arial"/>
                <w:szCs w:val="18"/>
              </w:rPr>
              <w:t>;</w:t>
            </w:r>
            <w:r w:rsidR="00D67B46">
              <w:rPr>
                <w:rFonts w:cs="Arial"/>
                <w:szCs w:val="18"/>
              </w:rPr>
              <w:t xml:space="preserve"> </w:t>
            </w:r>
            <w:r w:rsidR="000A39C3">
              <w:rPr>
                <w:rFonts w:cs="Arial"/>
                <w:szCs w:val="18"/>
              </w:rPr>
              <w:t xml:space="preserve">and appropriately managing animal welfare (see above). </w:t>
            </w:r>
          </w:p>
          <w:p w14:paraId="61050EBD" w14:textId="77777777" w:rsidR="00A20B9B" w:rsidRPr="008270EF" w:rsidRDefault="00A20B9B" w:rsidP="0037180A">
            <w:pPr>
              <w:pStyle w:val="HeadingBoldNumbered"/>
              <w:numPr>
                <w:ilvl w:val="0"/>
                <w:numId w:val="0"/>
              </w:numPr>
              <w:spacing w:before="160" w:after="160"/>
              <w:rPr>
                <w:rFonts w:ascii="Arial" w:hAnsi="Arial" w:cs="Arial"/>
                <w:color w:val="000000" w:themeColor="text1"/>
                <w:sz w:val="18"/>
                <w:szCs w:val="18"/>
                <w:lang w:val="en-AU" w:eastAsia="en-US"/>
              </w:rPr>
            </w:pPr>
            <w:r w:rsidRPr="008270EF">
              <w:rPr>
                <w:rFonts w:ascii="Arial" w:hAnsi="Arial" w:cs="Arial"/>
                <w:color w:val="000000" w:themeColor="text1"/>
                <w:sz w:val="18"/>
                <w:szCs w:val="18"/>
                <w:lang w:val="en-AU" w:eastAsia="en-US"/>
              </w:rPr>
              <w:t xml:space="preserve">Risks </w:t>
            </w:r>
            <w:r>
              <w:rPr>
                <w:rFonts w:ascii="Arial" w:hAnsi="Arial" w:cs="Arial"/>
                <w:color w:val="000000" w:themeColor="text1"/>
                <w:sz w:val="18"/>
                <w:szCs w:val="18"/>
                <w:lang w:val="en-AU" w:eastAsia="en-US"/>
              </w:rPr>
              <w:t xml:space="preserve">to Eastern Bristlebirds </w:t>
            </w:r>
            <w:r w:rsidRPr="008270EF">
              <w:rPr>
                <w:rFonts w:ascii="Arial" w:hAnsi="Arial" w:cs="Arial"/>
                <w:color w:val="000000" w:themeColor="text1"/>
                <w:sz w:val="18"/>
                <w:szCs w:val="18"/>
                <w:lang w:val="en-AU" w:eastAsia="en-US"/>
              </w:rPr>
              <w:t>at the release location</w:t>
            </w:r>
          </w:p>
          <w:p w14:paraId="4937BAF8" w14:textId="5C2F9688" w:rsidR="00D14F38" w:rsidRPr="009204FC" w:rsidRDefault="00C709BF" w:rsidP="0037180A">
            <w:pPr>
              <w:pStyle w:val="HeadingBoldNumbered"/>
              <w:numPr>
                <w:ilvl w:val="0"/>
                <w:numId w:val="0"/>
              </w:numPr>
              <w:spacing w:before="160" w:after="160"/>
              <w:rPr>
                <w:rFonts w:ascii="Arial" w:hAnsi="Arial" w:cs="Arial"/>
                <w:b w:val="0"/>
                <w:bCs w:val="0"/>
                <w:color w:val="000000" w:themeColor="text1"/>
                <w:sz w:val="18"/>
                <w:szCs w:val="18"/>
                <w:lang w:val="en-AU" w:eastAsia="en-US"/>
              </w:rPr>
            </w:pPr>
            <w:r>
              <w:rPr>
                <w:rFonts w:ascii="Arial" w:hAnsi="Arial" w:cs="Arial"/>
                <w:b w:val="0"/>
                <w:bCs w:val="0"/>
                <w:color w:val="000000" w:themeColor="text1"/>
                <w:sz w:val="18"/>
                <w:szCs w:val="18"/>
                <w:lang w:val="en-AU" w:eastAsia="en-US"/>
              </w:rPr>
              <w:t xml:space="preserve">See also </w:t>
            </w:r>
            <w:r w:rsidR="00D14F38">
              <w:rPr>
                <w:rFonts w:ascii="Arial" w:hAnsi="Arial" w:cs="Arial"/>
                <w:b w:val="0"/>
                <w:bCs w:val="0"/>
                <w:color w:val="000000" w:themeColor="text1"/>
                <w:sz w:val="18"/>
                <w:szCs w:val="18"/>
                <w:lang w:val="en-AU" w:eastAsia="en-US"/>
              </w:rPr>
              <w:t>section 4.5.</w:t>
            </w:r>
          </w:p>
          <w:p w14:paraId="1C4D1A72" w14:textId="3542C4A2" w:rsidR="00770CB5" w:rsidRDefault="00770CB5" w:rsidP="0037180A">
            <w:pPr>
              <w:pStyle w:val="HeadingBoldNumbered"/>
              <w:numPr>
                <w:ilvl w:val="0"/>
                <w:numId w:val="0"/>
              </w:numPr>
              <w:spacing w:before="160" w:after="160"/>
              <w:rPr>
                <w:rFonts w:ascii="Arial" w:hAnsi="Arial" w:cs="Arial"/>
                <w:b w:val="0"/>
                <w:bCs w:val="0"/>
                <w:i/>
                <w:iCs/>
                <w:color w:val="000000" w:themeColor="text1"/>
                <w:sz w:val="18"/>
                <w:lang w:val="en-AU" w:eastAsia="en-US"/>
              </w:rPr>
            </w:pPr>
            <w:r w:rsidRPr="00D14F38">
              <w:rPr>
                <w:rFonts w:ascii="Arial" w:hAnsi="Arial" w:cs="Arial"/>
                <w:b w:val="0"/>
                <w:bCs w:val="0"/>
                <w:i/>
                <w:iCs/>
                <w:color w:val="000000" w:themeColor="text1"/>
                <w:sz w:val="18"/>
                <w:lang w:val="en-AU" w:eastAsia="en-US"/>
              </w:rPr>
              <w:t>Threats</w:t>
            </w:r>
          </w:p>
          <w:p w14:paraId="4025A520" w14:textId="02739CA0" w:rsidR="00A20B9B" w:rsidRDefault="00C43634" w:rsidP="0037180A">
            <w:pPr>
              <w:spacing w:line="240" w:lineRule="auto"/>
              <w:rPr>
                <w:lang w:eastAsia="en-US"/>
              </w:rPr>
            </w:pPr>
            <w:r>
              <w:rPr>
                <w:lang w:eastAsia="en-US"/>
              </w:rPr>
              <w:t xml:space="preserve">The </w:t>
            </w:r>
            <w:r w:rsidR="00F46D9D">
              <w:rPr>
                <w:lang w:eastAsia="en-US"/>
              </w:rPr>
              <w:t xml:space="preserve">potential </w:t>
            </w:r>
            <w:r>
              <w:rPr>
                <w:lang w:eastAsia="en-US"/>
              </w:rPr>
              <w:t>impact</w:t>
            </w:r>
            <w:r w:rsidR="0043540D">
              <w:rPr>
                <w:lang w:eastAsia="en-US"/>
              </w:rPr>
              <w:t>s</w:t>
            </w:r>
            <w:r w:rsidR="0006618C">
              <w:rPr>
                <w:lang w:eastAsia="en-US"/>
              </w:rPr>
              <w:t xml:space="preserve"> of climate change on </w:t>
            </w:r>
            <w:r w:rsidR="0043540D">
              <w:rPr>
                <w:lang w:eastAsia="en-US"/>
              </w:rPr>
              <w:t>Eastern Bristle</w:t>
            </w:r>
            <w:r w:rsidR="00F46D9D">
              <w:rPr>
                <w:lang w:eastAsia="en-US"/>
              </w:rPr>
              <w:t>bird habitat at Wilsons Prom are unknown</w:t>
            </w:r>
            <w:r w:rsidR="00E47AEB">
              <w:rPr>
                <w:lang w:eastAsia="en-US"/>
              </w:rPr>
              <w:t>, but t</w:t>
            </w:r>
            <w:r w:rsidR="00D15938">
              <w:rPr>
                <w:lang w:eastAsia="en-US"/>
              </w:rPr>
              <w:t>he large extent and</w:t>
            </w:r>
            <w:r w:rsidR="00E34074">
              <w:rPr>
                <w:lang w:eastAsia="en-US"/>
              </w:rPr>
              <w:t xml:space="preserve"> diversity of heathland communities </w:t>
            </w:r>
            <w:r w:rsidR="004F0B2B">
              <w:rPr>
                <w:lang w:eastAsia="en-US"/>
              </w:rPr>
              <w:t xml:space="preserve">will increase opportunities for Eastern Bristlebirds to adapt to habitat changes that result from climate change. </w:t>
            </w:r>
            <w:r w:rsidR="00E47AEB">
              <w:rPr>
                <w:lang w:eastAsia="en-US"/>
              </w:rPr>
              <w:t>Moreover, t</w:t>
            </w:r>
            <w:r w:rsidR="006855B4">
              <w:rPr>
                <w:lang w:eastAsia="en-US"/>
              </w:rPr>
              <w:t xml:space="preserve">he reintroduction of the species to Wilsons Prom is itself a management action to mitigate the risk of climate change through expanding the </w:t>
            </w:r>
            <w:r w:rsidR="00237E80">
              <w:rPr>
                <w:lang w:eastAsia="en-US"/>
              </w:rPr>
              <w:t xml:space="preserve">geographic range of the species further south. </w:t>
            </w:r>
          </w:p>
          <w:p w14:paraId="4EA0560B" w14:textId="74BE8F28" w:rsidR="00237E80" w:rsidRDefault="00237E80" w:rsidP="0037180A">
            <w:pPr>
              <w:spacing w:line="240" w:lineRule="auto"/>
              <w:rPr>
                <w:lang w:eastAsia="en-US"/>
              </w:rPr>
            </w:pPr>
            <w:r>
              <w:rPr>
                <w:lang w:eastAsia="en-US"/>
              </w:rPr>
              <w:t>See sections 4.5 and 4.6 for information on other threats.</w:t>
            </w:r>
          </w:p>
          <w:p w14:paraId="7F3C84ED" w14:textId="77777777" w:rsidR="00A20B9B" w:rsidRPr="00781F46" w:rsidRDefault="00A20B9B" w:rsidP="0037180A">
            <w:pPr>
              <w:pStyle w:val="HeadingBoldNumbered"/>
              <w:numPr>
                <w:ilvl w:val="0"/>
                <w:numId w:val="0"/>
              </w:numPr>
              <w:spacing w:before="160" w:after="160"/>
              <w:rPr>
                <w:rFonts w:ascii="Arial" w:hAnsi="Arial" w:cs="Arial"/>
                <w:b w:val="0"/>
                <w:bCs w:val="0"/>
                <w:i/>
                <w:iCs/>
                <w:color w:val="000000" w:themeColor="text1"/>
                <w:sz w:val="18"/>
                <w:szCs w:val="18"/>
                <w:lang w:val="en-AU" w:eastAsia="en-US"/>
              </w:rPr>
            </w:pPr>
            <w:r w:rsidRPr="00781F46">
              <w:rPr>
                <w:rFonts w:ascii="Arial" w:hAnsi="Arial" w:cs="Arial"/>
                <w:b w:val="0"/>
                <w:bCs w:val="0"/>
                <w:i/>
                <w:iCs/>
                <w:color w:val="000000" w:themeColor="text1"/>
                <w:sz w:val="18"/>
                <w:szCs w:val="18"/>
                <w:lang w:val="en-AU" w:eastAsia="en-US"/>
              </w:rPr>
              <w:t>Intraspecific competition</w:t>
            </w:r>
          </w:p>
          <w:p w14:paraId="1F9BBF03" w14:textId="735091C7" w:rsidR="009C08D1" w:rsidRPr="009C08D1" w:rsidRDefault="009C08D1" w:rsidP="0037180A">
            <w:pPr>
              <w:spacing w:line="240" w:lineRule="auto"/>
              <w:rPr>
                <w:rFonts w:eastAsia="Arial"/>
                <w:color w:val="000000" w:themeColor="text1"/>
                <w:lang w:eastAsia="en-NZ"/>
              </w:rPr>
            </w:pPr>
            <w:r>
              <w:rPr>
                <w:rFonts w:eastAsia="Arial"/>
                <w:color w:val="000000" w:themeColor="text1"/>
                <w:lang w:eastAsia="en-NZ"/>
              </w:rPr>
              <w:t xml:space="preserve">No Eastern Bristlebirds currently occur at Wilsons Prom. The large spatial extent of suitable habitat (section 4) </w:t>
            </w:r>
            <w:r w:rsidR="00D12AB0">
              <w:rPr>
                <w:rFonts w:eastAsia="Arial"/>
                <w:color w:val="000000" w:themeColor="text1"/>
                <w:lang w:eastAsia="en-NZ"/>
              </w:rPr>
              <w:t>and relatively small number of individuals that will be translocated</w:t>
            </w:r>
            <w:r w:rsidR="00560552">
              <w:rPr>
                <w:rFonts w:eastAsia="Arial"/>
                <w:color w:val="000000" w:themeColor="text1"/>
                <w:lang w:eastAsia="en-NZ"/>
              </w:rPr>
              <w:t xml:space="preserve"> (section 5.2) make it highly unlikely that intraspecific competition poses a risk to </w:t>
            </w:r>
            <w:r w:rsidR="009F2653">
              <w:rPr>
                <w:rFonts w:eastAsia="Arial"/>
                <w:color w:val="000000" w:themeColor="text1"/>
                <w:lang w:eastAsia="en-NZ"/>
              </w:rPr>
              <w:t>the translocat</w:t>
            </w:r>
            <w:r w:rsidR="005F6D9C">
              <w:rPr>
                <w:rFonts w:eastAsia="Arial"/>
                <w:color w:val="000000" w:themeColor="text1"/>
                <w:lang w:eastAsia="en-NZ"/>
              </w:rPr>
              <w:t>ed population</w:t>
            </w:r>
            <w:r w:rsidR="009F2653">
              <w:rPr>
                <w:rFonts w:eastAsia="Arial"/>
                <w:color w:val="000000" w:themeColor="text1"/>
                <w:lang w:eastAsia="en-NZ"/>
              </w:rPr>
              <w:t xml:space="preserve">. </w:t>
            </w:r>
          </w:p>
          <w:p w14:paraId="04B02A82" w14:textId="1F571A36" w:rsidR="00A20B9B" w:rsidRDefault="00A20B9B" w:rsidP="0037180A">
            <w:pPr>
              <w:spacing w:line="240" w:lineRule="auto"/>
              <w:rPr>
                <w:rFonts w:eastAsia="Arial"/>
                <w:i/>
                <w:iCs/>
                <w:lang w:eastAsia="en-NZ"/>
              </w:rPr>
            </w:pPr>
            <w:r>
              <w:rPr>
                <w:rFonts w:eastAsia="Arial"/>
                <w:i/>
                <w:iCs/>
                <w:lang w:eastAsia="en-NZ"/>
              </w:rPr>
              <w:t>Int</w:t>
            </w:r>
            <w:r w:rsidR="007B4F01">
              <w:rPr>
                <w:rFonts w:eastAsia="Arial"/>
                <w:i/>
                <w:iCs/>
                <w:lang w:eastAsia="en-NZ"/>
              </w:rPr>
              <w:t>er</w:t>
            </w:r>
            <w:r>
              <w:rPr>
                <w:rFonts w:eastAsia="Arial"/>
                <w:i/>
                <w:iCs/>
                <w:lang w:eastAsia="en-NZ"/>
              </w:rPr>
              <w:t>specific competition</w:t>
            </w:r>
          </w:p>
          <w:p w14:paraId="675E8589" w14:textId="41F8CF6E" w:rsidR="00344B01" w:rsidRDefault="00344B01" w:rsidP="0037180A">
            <w:pPr>
              <w:spacing w:before="0" w:after="160" w:line="240" w:lineRule="auto"/>
              <w:rPr>
                <w:rFonts w:cs="Arial"/>
                <w:szCs w:val="18"/>
              </w:rPr>
            </w:pPr>
            <w:r>
              <w:rPr>
                <w:rFonts w:cs="Arial"/>
                <w:szCs w:val="18"/>
              </w:rPr>
              <w:t xml:space="preserve">The risk of interspecific competition is very low as </w:t>
            </w:r>
            <w:r w:rsidR="006F0057">
              <w:rPr>
                <w:rFonts w:cs="Arial"/>
                <w:szCs w:val="18"/>
              </w:rPr>
              <w:t>few</w:t>
            </w:r>
            <w:r>
              <w:rPr>
                <w:rFonts w:cs="Arial"/>
                <w:szCs w:val="18"/>
              </w:rPr>
              <w:t xml:space="preserve"> primarily ground-dwelling insectivorous birds inhabit heathland at Wilsons Prom (Cooper 1975; Victorian Biodiversity Atlas data). The most ecologically similar species that occupy heathland at Wilsons Prom</w:t>
            </w:r>
            <w:r>
              <w:rPr>
                <w:rFonts w:ascii="Calibri" w:hAnsi="Calibri" w:cs="Calibri"/>
                <w:szCs w:val="18"/>
              </w:rPr>
              <w:t>—</w:t>
            </w:r>
            <w:r>
              <w:rPr>
                <w:rFonts w:cs="Arial"/>
                <w:szCs w:val="18"/>
              </w:rPr>
              <w:t xml:space="preserve">Southern Emu-wren and Striated </w:t>
            </w:r>
            <w:proofErr w:type="spellStart"/>
            <w:r>
              <w:rPr>
                <w:rFonts w:cs="Arial"/>
                <w:szCs w:val="18"/>
              </w:rPr>
              <w:t>Fieldwren</w:t>
            </w:r>
            <w:proofErr w:type="spellEnd"/>
            <w:r>
              <w:rPr>
                <w:rFonts w:cs="Arial"/>
                <w:szCs w:val="18"/>
              </w:rPr>
              <w:t xml:space="preserve"> </w:t>
            </w:r>
            <w:proofErr w:type="spellStart"/>
            <w:r>
              <w:rPr>
                <w:rFonts w:cs="Arial"/>
                <w:i/>
                <w:iCs/>
                <w:szCs w:val="18"/>
              </w:rPr>
              <w:t>Calamanthus</w:t>
            </w:r>
            <w:proofErr w:type="spellEnd"/>
            <w:r>
              <w:rPr>
                <w:rFonts w:cs="Arial"/>
                <w:i/>
                <w:iCs/>
                <w:szCs w:val="18"/>
              </w:rPr>
              <w:t xml:space="preserve"> </w:t>
            </w:r>
            <w:proofErr w:type="spellStart"/>
            <w:r>
              <w:rPr>
                <w:rFonts w:cs="Arial"/>
                <w:i/>
                <w:iCs/>
                <w:szCs w:val="18"/>
              </w:rPr>
              <w:t>fuliginosus</w:t>
            </w:r>
            <w:proofErr w:type="spellEnd"/>
            <w:r>
              <w:rPr>
                <w:rFonts w:ascii="Calibri" w:hAnsi="Calibri" w:cs="Calibri"/>
                <w:szCs w:val="18"/>
              </w:rPr>
              <w:t>—</w:t>
            </w:r>
            <w:r>
              <w:rPr>
                <w:rFonts w:cs="Arial"/>
                <w:szCs w:val="18"/>
              </w:rPr>
              <w:t>coexist with Eastern Bristlebirds elsewhere (</w:t>
            </w:r>
            <w:r w:rsidR="00750871">
              <w:rPr>
                <w:rFonts w:cs="Arial"/>
                <w:szCs w:val="18"/>
              </w:rPr>
              <w:t xml:space="preserve">DPIE </w:t>
            </w:r>
            <w:proofErr w:type="spellStart"/>
            <w:r w:rsidR="00750871">
              <w:rPr>
                <w:rFonts w:cs="Arial"/>
                <w:szCs w:val="18"/>
              </w:rPr>
              <w:t>unpubl</w:t>
            </w:r>
            <w:proofErr w:type="spellEnd"/>
            <w:r w:rsidR="00750871">
              <w:rPr>
                <w:rFonts w:cs="Arial"/>
                <w:szCs w:val="18"/>
              </w:rPr>
              <w:t xml:space="preserve">. data, </w:t>
            </w:r>
            <w:r>
              <w:rPr>
                <w:rFonts w:cs="Arial"/>
                <w:szCs w:val="18"/>
              </w:rPr>
              <w:t xml:space="preserve">D. </w:t>
            </w:r>
            <w:proofErr w:type="spellStart"/>
            <w:r>
              <w:rPr>
                <w:rFonts w:cs="Arial"/>
                <w:szCs w:val="18"/>
              </w:rPr>
              <w:t>Portelli</w:t>
            </w:r>
            <w:proofErr w:type="spellEnd"/>
            <w:r>
              <w:rPr>
                <w:rFonts w:cs="Arial"/>
                <w:szCs w:val="18"/>
              </w:rPr>
              <w:t xml:space="preserve"> pers. obs.). </w:t>
            </w:r>
            <w:r w:rsidR="00640A8B">
              <w:rPr>
                <w:rFonts w:eastAsia="Arial"/>
                <w:lang w:eastAsia="en-NZ"/>
              </w:rPr>
              <w:t xml:space="preserve">Rodents and small </w:t>
            </w:r>
            <w:proofErr w:type="spellStart"/>
            <w:r w:rsidR="00640A8B">
              <w:rPr>
                <w:rFonts w:eastAsia="Arial"/>
                <w:lang w:eastAsia="en-NZ"/>
              </w:rPr>
              <w:t>dasyurids</w:t>
            </w:r>
            <w:proofErr w:type="spellEnd"/>
            <w:r w:rsidR="00640A8B">
              <w:rPr>
                <w:rFonts w:eastAsia="Arial"/>
                <w:lang w:eastAsia="en-NZ"/>
              </w:rPr>
              <w:t xml:space="preserve"> are unlikely to compete with Eastern Bristlebirds for food since temporal niche partitioning between them is high and dietary overlap is likely to be low (see Gibson and Baker 2004).</w:t>
            </w:r>
          </w:p>
          <w:p w14:paraId="755B7D10" w14:textId="367787E1" w:rsidR="00A20B9B" w:rsidRDefault="00A20B9B" w:rsidP="0037180A">
            <w:pPr>
              <w:pStyle w:val="HeadingBoldNumbered"/>
              <w:numPr>
                <w:ilvl w:val="0"/>
                <w:numId w:val="0"/>
              </w:numPr>
              <w:spacing w:before="160" w:after="160"/>
              <w:rPr>
                <w:rFonts w:ascii="Arial" w:hAnsi="Arial" w:cs="Arial"/>
                <w:b w:val="0"/>
                <w:bCs w:val="0"/>
                <w:i/>
                <w:iCs/>
                <w:color w:val="000000" w:themeColor="text1"/>
                <w:sz w:val="18"/>
                <w:szCs w:val="18"/>
                <w:lang w:val="en-AU" w:eastAsia="en-US"/>
              </w:rPr>
            </w:pPr>
            <w:r w:rsidRPr="00842F28">
              <w:rPr>
                <w:rFonts w:ascii="Arial" w:hAnsi="Arial" w:cs="Arial"/>
                <w:b w:val="0"/>
                <w:bCs w:val="0"/>
                <w:i/>
                <w:iCs/>
                <w:color w:val="000000" w:themeColor="text1"/>
                <w:sz w:val="18"/>
                <w:szCs w:val="18"/>
                <w:lang w:val="en-AU" w:eastAsia="en-US"/>
              </w:rPr>
              <w:lastRenderedPageBreak/>
              <w:t>Predat</w:t>
            </w:r>
            <w:r>
              <w:rPr>
                <w:rFonts w:ascii="Arial" w:hAnsi="Arial" w:cs="Arial"/>
                <w:b w:val="0"/>
                <w:bCs w:val="0"/>
                <w:i/>
                <w:iCs/>
                <w:color w:val="000000" w:themeColor="text1"/>
                <w:sz w:val="18"/>
                <w:szCs w:val="18"/>
                <w:lang w:val="en-AU" w:eastAsia="en-US"/>
              </w:rPr>
              <w:t>ion</w:t>
            </w:r>
            <w:r w:rsidRPr="00842F28">
              <w:rPr>
                <w:rFonts w:ascii="Arial" w:hAnsi="Arial" w:cs="Arial"/>
                <w:b w:val="0"/>
                <w:bCs w:val="0"/>
                <w:i/>
                <w:iCs/>
                <w:color w:val="000000" w:themeColor="text1"/>
                <w:sz w:val="18"/>
                <w:szCs w:val="18"/>
                <w:lang w:val="en-AU" w:eastAsia="en-US"/>
              </w:rPr>
              <w:t xml:space="preserve"> </w:t>
            </w:r>
          </w:p>
          <w:p w14:paraId="7FDF3FB0" w14:textId="3FF2769C" w:rsidR="00C32D58" w:rsidRDefault="00BF1AB1" w:rsidP="00BF1AB1">
            <w:pPr>
              <w:rPr>
                <w:rFonts w:cs="Arial"/>
                <w:color w:val="00B050"/>
                <w:szCs w:val="18"/>
              </w:rPr>
            </w:pPr>
            <w:r>
              <w:rPr>
                <w:lang w:eastAsia="en-US"/>
              </w:rPr>
              <w:t>There is no rationale to expect that s</w:t>
            </w:r>
            <w:r w:rsidR="004A32B9">
              <w:rPr>
                <w:lang w:eastAsia="en-US"/>
              </w:rPr>
              <w:t xml:space="preserve">ignificant impacts from predation </w:t>
            </w:r>
            <w:r w:rsidR="0080532E">
              <w:rPr>
                <w:lang w:eastAsia="en-US"/>
              </w:rPr>
              <w:t xml:space="preserve">by native predators </w:t>
            </w:r>
            <w:r w:rsidR="004A32B9">
              <w:rPr>
                <w:lang w:eastAsia="en-US"/>
              </w:rPr>
              <w:t>are likely</w:t>
            </w:r>
            <w:r w:rsidR="0080532E">
              <w:rPr>
                <w:lang w:eastAsia="en-US"/>
              </w:rPr>
              <w:t xml:space="preserve">. </w:t>
            </w:r>
          </w:p>
          <w:p w14:paraId="21C5D3BD" w14:textId="2C277C05" w:rsidR="00CA7FEA" w:rsidRDefault="00D22C2D" w:rsidP="0037180A">
            <w:pPr>
              <w:spacing w:before="160" w:after="160" w:line="240" w:lineRule="auto"/>
              <w:rPr>
                <w:rFonts w:cs="Arial"/>
                <w:i/>
                <w:iCs/>
                <w:color w:val="000000" w:themeColor="text1"/>
                <w:szCs w:val="18"/>
              </w:rPr>
            </w:pPr>
            <w:r>
              <w:rPr>
                <w:rFonts w:cs="Arial"/>
                <w:i/>
                <w:iCs/>
                <w:color w:val="000000" w:themeColor="text1"/>
                <w:szCs w:val="18"/>
              </w:rPr>
              <w:t>Genetics</w:t>
            </w:r>
          </w:p>
          <w:p w14:paraId="33644BFB" w14:textId="0A3F9688" w:rsidR="00442C93" w:rsidRDefault="00560C01" w:rsidP="0037180A">
            <w:pPr>
              <w:spacing w:before="160" w:after="160" w:line="240" w:lineRule="auto"/>
              <w:rPr>
                <w:rFonts w:cs="Arial"/>
                <w:color w:val="000000" w:themeColor="text1"/>
                <w:szCs w:val="18"/>
              </w:rPr>
            </w:pPr>
            <w:r w:rsidRPr="001C6C1C">
              <w:rPr>
                <w:rFonts w:cs="Arial"/>
                <w:color w:val="000000" w:themeColor="text1"/>
                <w:szCs w:val="18"/>
              </w:rPr>
              <w:t xml:space="preserve">The risk of inbreeding depression </w:t>
            </w:r>
            <w:r w:rsidR="007702F1" w:rsidRPr="001C6C1C">
              <w:rPr>
                <w:rFonts w:cs="Arial"/>
                <w:color w:val="000000" w:themeColor="text1"/>
                <w:szCs w:val="18"/>
              </w:rPr>
              <w:t xml:space="preserve">is </w:t>
            </w:r>
            <w:r w:rsidRPr="001C6C1C">
              <w:rPr>
                <w:rFonts w:cs="Arial"/>
                <w:color w:val="000000" w:themeColor="text1"/>
                <w:szCs w:val="18"/>
              </w:rPr>
              <w:t xml:space="preserve">minimised by </w:t>
            </w:r>
            <w:r w:rsidR="007702F1" w:rsidRPr="001C6C1C">
              <w:rPr>
                <w:rFonts w:cs="Arial"/>
                <w:color w:val="000000" w:themeColor="text1"/>
                <w:szCs w:val="18"/>
              </w:rPr>
              <w:t xml:space="preserve">1) </w:t>
            </w:r>
            <w:r w:rsidRPr="001C6C1C">
              <w:rPr>
                <w:rFonts w:cs="Arial"/>
                <w:color w:val="000000" w:themeColor="text1"/>
                <w:szCs w:val="18"/>
              </w:rPr>
              <w:t xml:space="preserve">skewing the ratio of founders to the </w:t>
            </w:r>
            <w:proofErr w:type="spellStart"/>
            <w:r w:rsidRPr="001C6C1C">
              <w:rPr>
                <w:rFonts w:cs="Arial"/>
                <w:color w:val="000000" w:themeColor="text1"/>
                <w:szCs w:val="18"/>
              </w:rPr>
              <w:t>Bherwerre</w:t>
            </w:r>
            <w:proofErr w:type="spellEnd"/>
            <w:r w:rsidRPr="001C6C1C">
              <w:rPr>
                <w:rFonts w:cs="Arial"/>
                <w:color w:val="000000" w:themeColor="text1"/>
                <w:szCs w:val="18"/>
              </w:rPr>
              <w:t xml:space="preserve"> Peninsula population which has low relatedness and high genetic diversity (section</w:t>
            </w:r>
            <w:r w:rsidR="00325BE8">
              <w:rPr>
                <w:rFonts w:cs="Arial"/>
                <w:color w:val="000000" w:themeColor="text1"/>
                <w:szCs w:val="18"/>
              </w:rPr>
              <w:t>s</w:t>
            </w:r>
            <w:r w:rsidRPr="001C6C1C">
              <w:rPr>
                <w:rFonts w:cs="Arial"/>
                <w:color w:val="000000" w:themeColor="text1"/>
                <w:szCs w:val="18"/>
              </w:rPr>
              <w:t xml:space="preserve"> 3.6</w:t>
            </w:r>
            <w:r w:rsidR="00325BE8">
              <w:rPr>
                <w:rFonts w:cs="Arial"/>
                <w:color w:val="000000" w:themeColor="text1"/>
                <w:szCs w:val="18"/>
              </w:rPr>
              <w:t xml:space="preserve"> and 3.7</w:t>
            </w:r>
            <w:r w:rsidRPr="001C6C1C">
              <w:rPr>
                <w:rFonts w:cs="Arial"/>
                <w:color w:val="000000" w:themeColor="text1"/>
                <w:szCs w:val="18"/>
              </w:rPr>
              <w:t>)</w:t>
            </w:r>
            <w:r w:rsidR="007702F1" w:rsidRPr="001C6C1C">
              <w:rPr>
                <w:rFonts w:cs="Arial"/>
                <w:color w:val="000000" w:themeColor="text1"/>
                <w:szCs w:val="18"/>
              </w:rPr>
              <w:t>, 2) sourcing individuals widely from within the source population (section 5.2) and 3) translocating a</w:t>
            </w:r>
            <w:r w:rsidR="00DB4D97">
              <w:rPr>
                <w:rFonts w:cs="Arial"/>
                <w:color w:val="000000" w:themeColor="text1"/>
                <w:szCs w:val="18"/>
              </w:rPr>
              <w:t xml:space="preserve"> moderately large </w:t>
            </w:r>
            <w:r w:rsidR="007702F1" w:rsidRPr="001C6C1C">
              <w:rPr>
                <w:rFonts w:cs="Arial"/>
                <w:color w:val="000000" w:themeColor="text1"/>
                <w:szCs w:val="18"/>
              </w:rPr>
              <w:t xml:space="preserve">number of </w:t>
            </w:r>
            <w:r w:rsidR="00CF5A33">
              <w:rPr>
                <w:rFonts w:cs="Arial"/>
                <w:color w:val="000000" w:themeColor="text1"/>
                <w:szCs w:val="18"/>
              </w:rPr>
              <w:t>individuals (section 5.2)</w:t>
            </w:r>
            <w:r w:rsidR="001C6C1C" w:rsidRPr="001C6C1C">
              <w:rPr>
                <w:rFonts w:cs="Arial"/>
                <w:color w:val="000000" w:themeColor="text1"/>
                <w:szCs w:val="18"/>
              </w:rPr>
              <w:t>.</w:t>
            </w:r>
            <w:r w:rsidR="00286E84">
              <w:rPr>
                <w:rFonts w:cs="Arial"/>
                <w:color w:val="000000" w:themeColor="text1"/>
                <w:szCs w:val="18"/>
              </w:rPr>
              <w:t xml:space="preserve"> </w:t>
            </w:r>
          </w:p>
          <w:p w14:paraId="52C945C2" w14:textId="57D26C1B" w:rsidR="00442C93" w:rsidRPr="00325BE8" w:rsidRDefault="007702F1" w:rsidP="0037180A">
            <w:pPr>
              <w:spacing w:before="160" w:after="160" w:line="240" w:lineRule="auto"/>
              <w:rPr>
                <w:rFonts w:cs="Arial"/>
                <w:color w:val="000000" w:themeColor="text1"/>
              </w:rPr>
            </w:pPr>
            <w:r w:rsidRPr="3D2C2E17">
              <w:rPr>
                <w:rFonts w:cs="Arial"/>
                <w:color w:val="000000" w:themeColor="text1"/>
              </w:rPr>
              <w:t xml:space="preserve">The risk of outbreeding depression </w:t>
            </w:r>
            <w:r w:rsidR="21D6BD50" w:rsidRPr="3D2C2E17">
              <w:rPr>
                <w:rFonts w:cs="Arial"/>
                <w:color w:val="000000" w:themeColor="text1"/>
              </w:rPr>
              <w:t xml:space="preserve">(between source populations) </w:t>
            </w:r>
            <w:r w:rsidRPr="3D2C2E17">
              <w:rPr>
                <w:rFonts w:cs="Arial"/>
                <w:color w:val="000000" w:themeColor="text1"/>
              </w:rPr>
              <w:t xml:space="preserve">is </w:t>
            </w:r>
            <w:r w:rsidR="001C6C1C" w:rsidRPr="3D2C2E17">
              <w:rPr>
                <w:rFonts w:cs="Arial"/>
                <w:color w:val="000000" w:themeColor="text1"/>
              </w:rPr>
              <w:t xml:space="preserve">minimised by </w:t>
            </w:r>
            <w:r w:rsidR="00286E84" w:rsidRPr="3D2C2E17">
              <w:rPr>
                <w:rFonts w:cs="Arial"/>
                <w:color w:val="000000" w:themeColor="text1"/>
              </w:rPr>
              <w:t xml:space="preserve">skewing the ratio of founders as described above and selecting source populations that share a high proportion of neutral genetic diversity (section 3.6). </w:t>
            </w:r>
          </w:p>
          <w:p w14:paraId="60FEA47E" w14:textId="3E60A759" w:rsidR="00325BE8" w:rsidRPr="00325BE8" w:rsidRDefault="00BF0077" w:rsidP="0037180A">
            <w:pPr>
              <w:spacing w:before="160" w:after="160" w:line="240" w:lineRule="auto"/>
              <w:rPr>
                <w:rFonts w:cs="Arial"/>
                <w:color w:val="000000" w:themeColor="text1"/>
              </w:rPr>
            </w:pPr>
            <w:r w:rsidRPr="45FE3326">
              <w:rPr>
                <w:rFonts w:cs="Arial"/>
                <w:color w:val="000000" w:themeColor="text1"/>
              </w:rPr>
              <w:t xml:space="preserve">Translocating </w:t>
            </w:r>
            <w:r w:rsidR="00CF5A33" w:rsidRPr="45FE3326">
              <w:rPr>
                <w:rFonts w:cs="Arial"/>
                <w:color w:val="000000" w:themeColor="text1"/>
              </w:rPr>
              <w:t>6</w:t>
            </w:r>
            <w:r w:rsidR="009336DD" w:rsidRPr="45FE3326">
              <w:rPr>
                <w:rFonts w:cs="Arial"/>
                <w:color w:val="000000" w:themeColor="text1"/>
              </w:rPr>
              <w:t xml:space="preserve">0 individuals will </w:t>
            </w:r>
            <w:r w:rsidR="00325BE8" w:rsidRPr="45FE3326">
              <w:rPr>
                <w:rFonts w:cs="Arial"/>
                <w:color w:val="000000" w:themeColor="text1"/>
              </w:rPr>
              <w:t>minimise</w:t>
            </w:r>
            <w:r w:rsidR="009336DD" w:rsidRPr="45FE3326">
              <w:rPr>
                <w:rFonts w:cs="Arial"/>
                <w:color w:val="000000" w:themeColor="text1"/>
              </w:rPr>
              <w:t xml:space="preserve"> the risk of founder effects</w:t>
            </w:r>
            <w:r w:rsidR="0054464B" w:rsidRPr="45FE3326">
              <w:rPr>
                <w:rFonts w:cs="Arial"/>
                <w:color w:val="000000" w:themeColor="text1"/>
              </w:rPr>
              <w:t xml:space="preserve">. For example, </w:t>
            </w:r>
            <w:r w:rsidR="00CF5A33" w:rsidRPr="45FE3326">
              <w:rPr>
                <w:rFonts w:cs="Arial"/>
                <w:color w:val="000000" w:themeColor="text1"/>
              </w:rPr>
              <w:t xml:space="preserve">50 </w:t>
            </w:r>
            <w:r w:rsidR="0054464B" w:rsidRPr="45FE3326">
              <w:rPr>
                <w:rFonts w:cs="Arial"/>
                <w:color w:val="000000" w:themeColor="text1"/>
              </w:rPr>
              <w:t>Eastern Bristlebirds</w:t>
            </w:r>
            <w:r w:rsidR="00CF5A33" w:rsidRPr="45FE3326">
              <w:rPr>
                <w:rFonts w:cs="Arial"/>
                <w:color w:val="000000" w:themeColor="text1"/>
              </w:rPr>
              <w:t xml:space="preserve"> translocated to Beecroft Peninsula </w:t>
            </w:r>
            <w:r w:rsidR="00B71908" w:rsidRPr="45FE3326">
              <w:rPr>
                <w:rFonts w:cs="Arial"/>
                <w:color w:val="000000" w:themeColor="text1"/>
              </w:rPr>
              <w:t xml:space="preserve">effectively </w:t>
            </w:r>
            <w:r w:rsidR="00325BE8" w:rsidRPr="45FE3326">
              <w:rPr>
                <w:rFonts w:cs="Arial"/>
                <w:color w:val="000000" w:themeColor="text1"/>
              </w:rPr>
              <w:t>capture</w:t>
            </w:r>
            <w:r w:rsidR="00B71908" w:rsidRPr="45FE3326">
              <w:rPr>
                <w:rFonts w:cs="Arial"/>
                <w:color w:val="000000" w:themeColor="text1"/>
              </w:rPr>
              <w:t>d</w:t>
            </w:r>
            <w:r w:rsidR="00325BE8" w:rsidRPr="45FE3326">
              <w:rPr>
                <w:rFonts w:cs="Arial"/>
                <w:color w:val="000000" w:themeColor="text1"/>
              </w:rPr>
              <w:t xml:space="preserve"> </w:t>
            </w:r>
            <w:r w:rsidR="00B71908" w:rsidRPr="45FE3326">
              <w:rPr>
                <w:rFonts w:cs="Arial"/>
                <w:color w:val="000000" w:themeColor="text1"/>
              </w:rPr>
              <w:t xml:space="preserve">the </w:t>
            </w:r>
            <w:r w:rsidR="00325BE8" w:rsidRPr="45FE3326">
              <w:rPr>
                <w:rFonts w:cs="Arial"/>
                <w:color w:val="000000" w:themeColor="text1"/>
              </w:rPr>
              <w:t>genetic diversity of the source population (sections 3.6 and 5.2)</w:t>
            </w:r>
            <w:r w:rsidR="00B71908" w:rsidRPr="45FE3326">
              <w:rPr>
                <w:rFonts w:cs="Arial"/>
                <w:color w:val="000000" w:themeColor="text1"/>
              </w:rPr>
              <w:t>.</w:t>
            </w:r>
            <w:r w:rsidR="007E735C" w:rsidRPr="45FE3326">
              <w:rPr>
                <w:rFonts w:cs="Arial"/>
                <w:color w:val="000000" w:themeColor="text1"/>
              </w:rPr>
              <w:t xml:space="preserve"> </w:t>
            </w:r>
            <w:r w:rsidR="068A6A60" w:rsidRPr="45FE3326">
              <w:rPr>
                <w:rFonts w:cs="Arial"/>
                <w:color w:val="000000" w:themeColor="text1"/>
              </w:rPr>
              <w:t xml:space="preserve">Genetic theory also indicates 50 founders is an appropriate number for </w:t>
            </w:r>
            <w:r w:rsidR="4D27FA07" w:rsidRPr="45FE3326">
              <w:rPr>
                <w:rFonts w:cs="Arial"/>
                <w:color w:val="000000" w:themeColor="text1"/>
              </w:rPr>
              <w:t xml:space="preserve">wildlife </w:t>
            </w:r>
            <w:r w:rsidR="068A6A60" w:rsidRPr="45FE3326">
              <w:rPr>
                <w:rFonts w:cs="Arial"/>
                <w:color w:val="000000" w:themeColor="text1"/>
              </w:rPr>
              <w:t xml:space="preserve">reintroductions (Weeks </w:t>
            </w:r>
            <w:r w:rsidR="068A6A60" w:rsidRPr="45FE3326">
              <w:rPr>
                <w:rFonts w:cs="Arial"/>
                <w:i/>
                <w:iCs/>
                <w:color w:val="000000" w:themeColor="text1"/>
              </w:rPr>
              <w:t>et al</w:t>
            </w:r>
            <w:r w:rsidR="068A6A60" w:rsidRPr="45FE3326">
              <w:rPr>
                <w:rFonts w:cs="Arial"/>
                <w:color w:val="000000" w:themeColor="text1"/>
              </w:rPr>
              <w:t xml:space="preserve">. 2011).  </w:t>
            </w:r>
          </w:p>
          <w:p w14:paraId="669CE96D" w14:textId="685ECDDD" w:rsidR="001C6C1C" w:rsidRPr="001C6C1C" w:rsidRDefault="001C6C1C" w:rsidP="0037180A">
            <w:pPr>
              <w:spacing w:before="160" w:after="160" w:line="240" w:lineRule="auto"/>
              <w:rPr>
                <w:rFonts w:cs="Arial"/>
                <w:color w:val="000000" w:themeColor="text1"/>
                <w:szCs w:val="18"/>
              </w:rPr>
            </w:pPr>
            <w:r w:rsidRPr="001C6C1C">
              <w:rPr>
                <w:rFonts w:cs="Arial"/>
                <w:color w:val="000000" w:themeColor="text1"/>
                <w:szCs w:val="18"/>
              </w:rPr>
              <w:t>See also section 3.7.</w:t>
            </w:r>
          </w:p>
          <w:p w14:paraId="6CD8073B" w14:textId="12E2A2F8" w:rsidR="0061572C" w:rsidRPr="00156D63" w:rsidRDefault="00156D63" w:rsidP="0037180A">
            <w:pPr>
              <w:spacing w:before="160" w:after="160" w:line="240" w:lineRule="auto"/>
              <w:rPr>
                <w:rFonts w:cs="Arial"/>
                <w:i/>
                <w:iCs/>
                <w:color w:val="000000" w:themeColor="text1"/>
                <w:szCs w:val="18"/>
              </w:rPr>
            </w:pPr>
            <w:r w:rsidRPr="00156D63">
              <w:rPr>
                <w:rFonts w:cs="Arial"/>
                <w:i/>
                <w:iCs/>
                <w:color w:val="000000" w:themeColor="text1"/>
                <w:szCs w:val="18"/>
              </w:rPr>
              <w:t>Geographic distance between source and release locations</w:t>
            </w:r>
          </w:p>
          <w:p w14:paraId="06456155" w14:textId="0F43B3C6" w:rsidR="00156D63" w:rsidRPr="00B67F35" w:rsidRDefault="00226F3C" w:rsidP="0037180A">
            <w:pPr>
              <w:spacing w:before="160" w:after="160" w:line="240" w:lineRule="auto"/>
              <w:rPr>
                <w:rFonts w:cs="Arial"/>
                <w:color w:val="000000" w:themeColor="text1"/>
                <w:szCs w:val="18"/>
              </w:rPr>
            </w:pPr>
            <w:r w:rsidRPr="5CEE13B6">
              <w:rPr>
                <w:rFonts w:cs="Arial"/>
                <w:color w:val="000000" w:themeColor="text1"/>
              </w:rPr>
              <w:t xml:space="preserve">The risks associated with translocating Eastern Bristlebirds to a distant locality are unknown, </w:t>
            </w:r>
            <w:r w:rsidR="00B67F35" w:rsidRPr="5CEE13B6">
              <w:rPr>
                <w:rFonts w:cs="Arial"/>
                <w:color w:val="000000" w:themeColor="text1"/>
              </w:rPr>
              <w:t xml:space="preserve">but </w:t>
            </w:r>
            <w:r w:rsidR="00DC3211" w:rsidRPr="5CEE13B6">
              <w:rPr>
                <w:rFonts w:cs="Arial"/>
                <w:color w:val="000000" w:themeColor="text1"/>
              </w:rPr>
              <w:t xml:space="preserve">there </w:t>
            </w:r>
            <w:r w:rsidR="00B67F35" w:rsidRPr="5CEE13B6">
              <w:rPr>
                <w:rFonts w:cs="Arial"/>
                <w:color w:val="000000" w:themeColor="text1"/>
              </w:rPr>
              <w:t xml:space="preserve">is </w:t>
            </w:r>
            <w:r w:rsidR="00DC3211" w:rsidRPr="5CEE13B6">
              <w:rPr>
                <w:rFonts w:cs="Arial"/>
                <w:color w:val="000000" w:themeColor="text1"/>
              </w:rPr>
              <w:t>no clear</w:t>
            </w:r>
            <w:r w:rsidRPr="5CEE13B6">
              <w:rPr>
                <w:rFonts w:cs="Arial"/>
                <w:color w:val="000000" w:themeColor="text1"/>
              </w:rPr>
              <w:t xml:space="preserve"> rationale for concluding this poses an unacceptable risk to the species</w:t>
            </w:r>
            <w:r w:rsidR="00DF30F6" w:rsidRPr="5CEE13B6">
              <w:rPr>
                <w:rFonts w:cs="Arial"/>
                <w:color w:val="000000" w:themeColor="text1"/>
              </w:rPr>
              <w:t>, particularly considering similarities in climate and habitat (section 4.5)</w:t>
            </w:r>
            <w:r w:rsidRPr="5CEE13B6">
              <w:rPr>
                <w:rFonts w:cs="Arial"/>
                <w:color w:val="000000" w:themeColor="text1"/>
              </w:rPr>
              <w:t xml:space="preserve">. Nonetheless, a staged release will be undertaken to mitigate this risk (section 5.1). </w:t>
            </w:r>
          </w:p>
          <w:p w14:paraId="2842F121" w14:textId="52141640" w:rsidR="00F86DE6" w:rsidRDefault="33D72777" w:rsidP="00F86DE6">
            <w:pPr>
              <w:spacing w:before="160" w:after="160" w:line="240" w:lineRule="auto"/>
              <w:rPr>
                <w:rFonts w:cs="Arial"/>
                <w:i/>
                <w:color w:val="000000" w:themeColor="text1"/>
                <w:szCs w:val="18"/>
              </w:rPr>
            </w:pPr>
            <w:r w:rsidRPr="40F05705">
              <w:rPr>
                <w:rFonts w:cs="Arial"/>
                <w:i/>
                <w:iCs/>
                <w:color w:val="000000" w:themeColor="text1"/>
                <w:szCs w:val="18"/>
              </w:rPr>
              <w:t>Road mortality</w:t>
            </w:r>
          </w:p>
          <w:p w14:paraId="72615552" w14:textId="109E103F" w:rsidR="33D72777" w:rsidRDefault="33D72777" w:rsidP="40F05705">
            <w:pPr>
              <w:spacing w:before="160" w:after="160" w:line="240" w:lineRule="auto"/>
              <w:rPr>
                <w:color w:val="000000" w:themeColor="text1"/>
              </w:rPr>
            </w:pPr>
            <w:r w:rsidRPr="522F5AA0">
              <w:rPr>
                <w:color w:val="000000" w:themeColor="text1"/>
              </w:rPr>
              <w:t xml:space="preserve">Eastern Bristlebirds on the </w:t>
            </w:r>
            <w:proofErr w:type="spellStart"/>
            <w:r w:rsidRPr="522F5AA0">
              <w:rPr>
                <w:color w:val="000000" w:themeColor="text1"/>
              </w:rPr>
              <w:t>Bherwerre</w:t>
            </w:r>
            <w:proofErr w:type="spellEnd"/>
            <w:r w:rsidRPr="522F5AA0">
              <w:rPr>
                <w:color w:val="000000" w:themeColor="text1"/>
              </w:rPr>
              <w:t xml:space="preserve"> Peninsula and Beecroft Peninsula are occasionally killed by vehicle strike along sealed roads that dissect suitable habitat</w:t>
            </w:r>
            <w:r w:rsidR="685B4FE3" w:rsidRPr="522F5AA0">
              <w:rPr>
                <w:color w:val="000000" w:themeColor="text1"/>
              </w:rPr>
              <w:t xml:space="preserve"> </w:t>
            </w:r>
            <w:r w:rsidR="685B4FE3" w:rsidRPr="522F5AA0">
              <w:rPr>
                <w:color w:val="000000" w:themeColor="text1"/>
                <w:szCs w:val="18"/>
              </w:rPr>
              <w:t>(OEH 2012)</w:t>
            </w:r>
            <w:r w:rsidRPr="522F5AA0">
              <w:rPr>
                <w:color w:val="000000" w:themeColor="text1"/>
                <w:szCs w:val="18"/>
              </w:rPr>
              <w:t>. Th</w:t>
            </w:r>
            <w:r w:rsidR="374438E1" w:rsidRPr="522F5AA0">
              <w:rPr>
                <w:color w:val="000000" w:themeColor="text1"/>
                <w:szCs w:val="18"/>
              </w:rPr>
              <w:t>e</w:t>
            </w:r>
            <w:r w:rsidRPr="24BE14EE">
              <w:rPr>
                <w:color w:val="000000" w:themeColor="text1"/>
                <w:szCs w:val="18"/>
              </w:rPr>
              <w:t xml:space="preserve"> risk </w:t>
            </w:r>
            <w:r w:rsidR="374438E1" w:rsidRPr="522F5AA0">
              <w:rPr>
                <w:color w:val="000000" w:themeColor="text1"/>
                <w:szCs w:val="18"/>
              </w:rPr>
              <w:t xml:space="preserve">of vehicle strike </w:t>
            </w:r>
            <w:r w:rsidRPr="522F5AA0">
              <w:rPr>
                <w:color w:val="000000" w:themeColor="text1"/>
                <w:szCs w:val="18"/>
              </w:rPr>
              <w:t>is</w:t>
            </w:r>
            <w:r w:rsidRPr="522F5AA0">
              <w:rPr>
                <w:color w:val="000000" w:themeColor="text1"/>
              </w:rPr>
              <w:t xml:space="preserve"> low at Wilsons Prom</w:t>
            </w:r>
            <w:r w:rsidR="02ACFBA3" w:rsidRPr="522F5AA0">
              <w:rPr>
                <w:color w:val="000000" w:themeColor="text1"/>
              </w:rPr>
              <w:t xml:space="preserve"> due to the short section of (unsealed) road dissecting heath and existing speed restrictions</w:t>
            </w:r>
            <w:r w:rsidRPr="522F5AA0">
              <w:rPr>
                <w:color w:val="000000" w:themeColor="text1"/>
              </w:rPr>
              <w:t xml:space="preserve">. Nonetheless, signage may be erected </w:t>
            </w:r>
            <w:r w:rsidR="5A889707" w:rsidRPr="522F5AA0">
              <w:rPr>
                <w:color w:val="000000" w:themeColor="text1"/>
              </w:rPr>
              <w:t xml:space="preserve">to warn drivers of the risk </w:t>
            </w:r>
            <w:r w:rsidR="4216BFEF" w:rsidRPr="1BCF1A27">
              <w:rPr>
                <w:color w:val="000000" w:themeColor="text1"/>
              </w:rPr>
              <w:t xml:space="preserve">if required </w:t>
            </w:r>
            <w:r w:rsidR="5A889707" w:rsidRPr="522F5AA0">
              <w:rPr>
                <w:color w:val="000000" w:themeColor="text1"/>
              </w:rPr>
              <w:t xml:space="preserve">(as has been done </w:t>
            </w:r>
            <w:r w:rsidR="703DC17A" w:rsidRPr="1BCF1A27">
              <w:rPr>
                <w:color w:val="000000" w:themeColor="text1"/>
              </w:rPr>
              <w:t>at</w:t>
            </w:r>
            <w:r w:rsidR="5A889707" w:rsidRPr="522F5AA0">
              <w:rPr>
                <w:color w:val="000000" w:themeColor="text1"/>
              </w:rPr>
              <w:t xml:space="preserve"> Jervis Bay).</w:t>
            </w:r>
            <w:r w:rsidRPr="522F5AA0">
              <w:rPr>
                <w:color w:val="000000" w:themeColor="text1"/>
              </w:rPr>
              <w:t xml:space="preserve"> </w:t>
            </w:r>
          </w:p>
          <w:p w14:paraId="23C70351" w14:textId="1287C61C" w:rsidR="00CF547C" w:rsidRPr="00CF547C" w:rsidRDefault="00CF547C" w:rsidP="0037180A">
            <w:pPr>
              <w:spacing w:line="240" w:lineRule="auto"/>
              <w:rPr>
                <w:rFonts w:eastAsiaTheme="minorEastAsia"/>
                <w:b/>
                <w:bCs/>
                <w:lang w:eastAsia="en-NZ"/>
              </w:rPr>
            </w:pPr>
            <w:r w:rsidRPr="00CF547C">
              <w:rPr>
                <w:rFonts w:eastAsiaTheme="minorEastAsia"/>
                <w:b/>
                <w:bCs/>
                <w:lang w:eastAsia="en-NZ"/>
              </w:rPr>
              <w:t xml:space="preserve">Risks to </w:t>
            </w:r>
            <w:r w:rsidR="00FD7F2B">
              <w:rPr>
                <w:rFonts w:eastAsiaTheme="minorEastAsia"/>
                <w:b/>
                <w:bCs/>
                <w:lang w:eastAsia="en-NZ"/>
              </w:rPr>
              <w:t xml:space="preserve">Eastern Bristlebird </w:t>
            </w:r>
            <w:r w:rsidRPr="00CF547C">
              <w:rPr>
                <w:rFonts w:eastAsiaTheme="minorEastAsia"/>
                <w:b/>
                <w:bCs/>
                <w:lang w:eastAsia="en-NZ"/>
              </w:rPr>
              <w:t>population</w:t>
            </w:r>
            <w:r w:rsidR="0033615C">
              <w:rPr>
                <w:rFonts w:eastAsiaTheme="minorEastAsia"/>
                <w:b/>
                <w:bCs/>
                <w:lang w:eastAsia="en-NZ"/>
              </w:rPr>
              <w:t>s</w:t>
            </w:r>
          </w:p>
          <w:p w14:paraId="0CB96BDF" w14:textId="301704F2" w:rsidR="00FD7F2B" w:rsidRDefault="00FD7F2B" w:rsidP="0037180A">
            <w:pPr>
              <w:pStyle w:val="HeadingBoldNumbered"/>
              <w:numPr>
                <w:ilvl w:val="0"/>
                <w:numId w:val="0"/>
              </w:numPr>
              <w:tabs>
                <w:tab w:val="num" w:pos="1080"/>
              </w:tabs>
              <w:spacing w:before="160" w:after="160"/>
              <w:rPr>
                <w:rFonts w:ascii="Arial" w:hAnsi="Arial" w:cs="Arial"/>
                <w:b w:val="0"/>
                <w:bCs w:val="0"/>
                <w:i/>
                <w:iCs/>
                <w:color w:val="000000" w:themeColor="text1"/>
                <w:sz w:val="18"/>
                <w:szCs w:val="18"/>
                <w:lang w:val="en-AU" w:eastAsia="en-US"/>
              </w:rPr>
            </w:pPr>
            <w:r>
              <w:rPr>
                <w:rFonts w:ascii="Arial" w:hAnsi="Arial" w:cs="Arial"/>
                <w:b w:val="0"/>
                <w:bCs w:val="0"/>
                <w:i/>
                <w:iCs/>
                <w:color w:val="000000" w:themeColor="text1"/>
                <w:sz w:val="18"/>
                <w:szCs w:val="18"/>
                <w:lang w:val="en-AU" w:eastAsia="en-US"/>
              </w:rPr>
              <w:t>Global population</w:t>
            </w:r>
          </w:p>
          <w:p w14:paraId="5E72FE38" w14:textId="236B13AB" w:rsidR="00D64579" w:rsidRDefault="009B6B4E" w:rsidP="0037180A">
            <w:pPr>
              <w:spacing w:line="240" w:lineRule="auto"/>
              <w:rPr>
                <w:rFonts w:cs="Arial"/>
                <w:color w:val="000000" w:themeColor="text1"/>
                <w:szCs w:val="18"/>
                <w:lang w:eastAsia="en-US"/>
              </w:rPr>
            </w:pPr>
            <w:r w:rsidRPr="0030751C">
              <w:rPr>
                <w:rFonts w:cs="Arial"/>
                <w:color w:val="000000" w:themeColor="text1"/>
                <w:szCs w:val="18"/>
                <w:lang w:eastAsia="en-US"/>
              </w:rPr>
              <w:t>The total number of individuals t</w:t>
            </w:r>
            <w:r w:rsidR="00C30C40">
              <w:rPr>
                <w:rFonts w:cs="Arial"/>
                <w:color w:val="000000" w:themeColor="text1"/>
                <w:szCs w:val="18"/>
                <w:lang w:eastAsia="en-US"/>
              </w:rPr>
              <w:t xml:space="preserve">hat will be removed from </w:t>
            </w:r>
            <w:r w:rsidRPr="0030751C">
              <w:rPr>
                <w:rFonts w:cs="Arial"/>
                <w:color w:val="000000" w:themeColor="text1"/>
                <w:szCs w:val="18"/>
                <w:lang w:eastAsia="en-US"/>
              </w:rPr>
              <w:t xml:space="preserve">source </w:t>
            </w:r>
            <w:r w:rsidR="00C30C40">
              <w:rPr>
                <w:rFonts w:cs="Arial"/>
                <w:color w:val="000000" w:themeColor="text1"/>
                <w:szCs w:val="18"/>
                <w:lang w:eastAsia="en-US"/>
              </w:rPr>
              <w:t xml:space="preserve">populations </w:t>
            </w:r>
            <w:r w:rsidR="00A217A5" w:rsidRPr="0030751C">
              <w:rPr>
                <w:rFonts w:cs="Arial"/>
                <w:color w:val="000000" w:themeColor="text1"/>
                <w:szCs w:val="18"/>
                <w:lang w:eastAsia="en-US"/>
              </w:rPr>
              <w:t xml:space="preserve">represents </w:t>
            </w:r>
            <w:r w:rsidR="00253068">
              <w:rPr>
                <w:rFonts w:cs="Arial"/>
                <w:color w:val="000000" w:themeColor="text1"/>
                <w:szCs w:val="18"/>
                <w:lang w:eastAsia="en-US"/>
              </w:rPr>
              <w:t>~2</w:t>
            </w:r>
            <w:r w:rsidR="00A217A5" w:rsidRPr="0030751C">
              <w:rPr>
                <w:rFonts w:cs="Arial"/>
                <w:color w:val="000000" w:themeColor="text1"/>
                <w:szCs w:val="18"/>
                <w:lang w:eastAsia="en-US"/>
              </w:rPr>
              <w:t>% of the number of mature individuals in th</w:t>
            </w:r>
            <w:r w:rsidR="00253068">
              <w:rPr>
                <w:rFonts w:cs="Arial"/>
                <w:color w:val="000000" w:themeColor="text1"/>
                <w:szCs w:val="18"/>
                <w:lang w:eastAsia="en-US"/>
              </w:rPr>
              <w:t>e global</w:t>
            </w:r>
            <w:r w:rsidR="00A217A5" w:rsidRPr="0030751C">
              <w:rPr>
                <w:rFonts w:cs="Arial"/>
                <w:color w:val="000000" w:themeColor="text1"/>
                <w:szCs w:val="18"/>
                <w:lang w:eastAsia="en-US"/>
              </w:rPr>
              <w:t xml:space="preserve"> population</w:t>
            </w:r>
            <w:r w:rsidR="008709CA" w:rsidRPr="0030751C">
              <w:rPr>
                <w:rFonts w:cs="Arial"/>
                <w:color w:val="000000" w:themeColor="text1"/>
                <w:szCs w:val="18"/>
                <w:lang w:eastAsia="en-US"/>
              </w:rPr>
              <w:t xml:space="preserve">. </w:t>
            </w:r>
            <w:r w:rsidR="00D64579" w:rsidRPr="0030751C">
              <w:rPr>
                <w:rFonts w:cs="Arial"/>
                <w:color w:val="000000" w:themeColor="text1"/>
                <w:szCs w:val="18"/>
                <w:lang w:eastAsia="en-US"/>
              </w:rPr>
              <w:t>Thus, if the</w:t>
            </w:r>
            <w:r w:rsidR="00D64579">
              <w:rPr>
                <w:rFonts w:cs="Arial"/>
                <w:color w:val="000000" w:themeColor="text1"/>
                <w:szCs w:val="18"/>
                <w:lang w:eastAsia="en-US"/>
              </w:rPr>
              <w:t xml:space="preserve"> </w:t>
            </w:r>
            <w:r w:rsidR="00D64579" w:rsidRPr="0030751C">
              <w:rPr>
                <w:rFonts w:cs="Arial"/>
                <w:color w:val="000000" w:themeColor="text1"/>
                <w:szCs w:val="18"/>
                <w:lang w:eastAsia="en-US"/>
              </w:rPr>
              <w:t>translocation fails</w:t>
            </w:r>
            <w:r w:rsidR="00D64579">
              <w:rPr>
                <w:rFonts w:cs="Arial"/>
                <w:color w:val="000000" w:themeColor="text1"/>
                <w:szCs w:val="18"/>
                <w:lang w:eastAsia="en-US"/>
              </w:rPr>
              <w:t>,</w:t>
            </w:r>
            <w:r w:rsidR="00D64579" w:rsidRPr="0030751C">
              <w:rPr>
                <w:rFonts w:cs="Arial"/>
                <w:color w:val="000000" w:themeColor="text1"/>
                <w:szCs w:val="18"/>
                <w:lang w:eastAsia="en-US"/>
              </w:rPr>
              <w:t xml:space="preserve"> the risk to the taxon will be negligible or short-lived. </w:t>
            </w:r>
          </w:p>
          <w:p w14:paraId="53D1C40E" w14:textId="4AADE866" w:rsidR="00FD7F2B" w:rsidRPr="00FD7F2B" w:rsidRDefault="00FD7F2B" w:rsidP="0037180A">
            <w:pPr>
              <w:pStyle w:val="HeadingBoldNumbered"/>
              <w:numPr>
                <w:ilvl w:val="0"/>
                <w:numId w:val="0"/>
              </w:numPr>
              <w:tabs>
                <w:tab w:val="num" w:pos="1080"/>
              </w:tabs>
              <w:spacing w:before="160" w:after="160"/>
              <w:rPr>
                <w:rFonts w:ascii="Arial" w:hAnsi="Arial" w:cs="Arial"/>
                <w:b w:val="0"/>
                <w:bCs w:val="0"/>
                <w:i/>
                <w:iCs/>
                <w:color w:val="000000" w:themeColor="text1"/>
                <w:sz w:val="18"/>
                <w:szCs w:val="18"/>
                <w:lang w:val="en-AU" w:eastAsia="en-US"/>
              </w:rPr>
            </w:pPr>
            <w:r w:rsidRPr="00FD7F2B">
              <w:rPr>
                <w:rFonts w:ascii="Arial" w:hAnsi="Arial" w:cs="Arial"/>
                <w:b w:val="0"/>
                <w:bCs w:val="0"/>
                <w:i/>
                <w:iCs/>
                <w:color w:val="000000" w:themeColor="text1"/>
                <w:sz w:val="18"/>
                <w:szCs w:val="18"/>
                <w:lang w:val="en-AU" w:eastAsia="en-US"/>
              </w:rPr>
              <w:t>Source populations</w:t>
            </w:r>
          </w:p>
          <w:p w14:paraId="00893BCF" w14:textId="2C2BC327" w:rsidR="008F05CB" w:rsidRDefault="00FA79D1" w:rsidP="0037180A">
            <w:pPr>
              <w:spacing w:line="240" w:lineRule="auto"/>
              <w:rPr>
                <w:rFonts w:cs="Arial"/>
                <w:color w:val="000000" w:themeColor="text1"/>
                <w:szCs w:val="18"/>
                <w:lang w:val="en-GB" w:eastAsia="en-NZ"/>
              </w:rPr>
            </w:pPr>
            <w:r>
              <w:rPr>
                <w:rFonts w:cs="Arial"/>
                <w:color w:val="000000" w:themeColor="text1"/>
                <w:szCs w:val="18"/>
                <w:lang w:eastAsia="en-US"/>
              </w:rPr>
              <w:t>The two previous wild-to-wild translocations removed 2.5</w:t>
            </w:r>
            <w:r>
              <w:rPr>
                <w:rFonts w:ascii="Calibri" w:hAnsi="Calibri" w:cs="Calibri"/>
                <w:color w:val="000000" w:themeColor="text1"/>
                <w:szCs w:val="18"/>
                <w:lang w:eastAsia="en-US"/>
              </w:rPr>
              <w:t>‒</w:t>
            </w:r>
            <w:r>
              <w:rPr>
                <w:rFonts w:cs="Arial"/>
                <w:color w:val="000000" w:themeColor="text1"/>
                <w:szCs w:val="18"/>
                <w:lang w:eastAsia="en-US"/>
              </w:rPr>
              <w:t xml:space="preserve">5% of the source population (Baker </w:t>
            </w:r>
            <w:r w:rsidRPr="006C1768">
              <w:rPr>
                <w:rFonts w:cs="Arial"/>
                <w:i/>
                <w:iCs/>
                <w:color w:val="000000" w:themeColor="text1"/>
                <w:szCs w:val="18"/>
                <w:lang w:eastAsia="en-US"/>
              </w:rPr>
              <w:t>et al</w:t>
            </w:r>
            <w:r>
              <w:rPr>
                <w:rFonts w:cs="Arial"/>
                <w:color w:val="000000" w:themeColor="text1"/>
                <w:szCs w:val="18"/>
                <w:lang w:eastAsia="en-US"/>
              </w:rPr>
              <w:t xml:space="preserve">. 2012). </w:t>
            </w:r>
            <w:r w:rsidR="00E01316">
              <w:rPr>
                <w:rFonts w:cs="Arial"/>
                <w:color w:val="000000" w:themeColor="text1"/>
                <w:szCs w:val="18"/>
                <w:lang w:val="en-GB" w:eastAsia="en-NZ"/>
              </w:rPr>
              <w:t>There</w:t>
            </w:r>
            <w:r w:rsidR="00F30060" w:rsidRPr="00542C5C">
              <w:rPr>
                <w:rFonts w:cs="Arial"/>
                <w:color w:val="000000" w:themeColor="text1"/>
                <w:szCs w:val="18"/>
                <w:lang w:val="en-GB" w:eastAsia="en-NZ"/>
              </w:rPr>
              <w:t xml:space="preserve"> was no detectable impact on </w:t>
            </w:r>
            <w:r w:rsidR="00802926">
              <w:rPr>
                <w:rFonts w:cs="Arial"/>
                <w:color w:val="000000" w:themeColor="text1"/>
                <w:szCs w:val="18"/>
                <w:lang w:val="en-GB" w:eastAsia="en-NZ"/>
              </w:rPr>
              <w:t xml:space="preserve">the </w:t>
            </w:r>
            <w:r w:rsidR="00F30060" w:rsidRPr="00542C5C">
              <w:rPr>
                <w:rFonts w:cs="Arial"/>
                <w:color w:val="000000" w:themeColor="text1"/>
                <w:szCs w:val="18"/>
                <w:lang w:val="en-GB" w:eastAsia="en-NZ"/>
              </w:rPr>
              <w:t xml:space="preserve">abundance </w:t>
            </w:r>
            <w:r w:rsidR="00802926">
              <w:rPr>
                <w:rFonts w:cs="Arial"/>
                <w:color w:val="000000" w:themeColor="text1"/>
                <w:szCs w:val="18"/>
                <w:lang w:val="en-GB" w:eastAsia="en-NZ"/>
              </w:rPr>
              <w:t xml:space="preserve">of Eastern Bristlebirds in the </w:t>
            </w:r>
            <w:proofErr w:type="spellStart"/>
            <w:r w:rsidR="00802926">
              <w:rPr>
                <w:rFonts w:cs="Arial"/>
                <w:color w:val="000000" w:themeColor="text1"/>
                <w:szCs w:val="18"/>
                <w:lang w:val="en-GB" w:eastAsia="en-NZ"/>
              </w:rPr>
              <w:t>Bherwerre</w:t>
            </w:r>
            <w:proofErr w:type="spellEnd"/>
            <w:r w:rsidR="00802926">
              <w:rPr>
                <w:rFonts w:cs="Arial"/>
                <w:color w:val="000000" w:themeColor="text1"/>
                <w:szCs w:val="18"/>
                <w:lang w:val="en-GB" w:eastAsia="en-NZ"/>
              </w:rPr>
              <w:t xml:space="preserve"> Peninsula </w:t>
            </w:r>
            <w:r w:rsidR="00E01316">
              <w:rPr>
                <w:rFonts w:cs="Arial"/>
                <w:color w:val="000000" w:themeColor="text1"/>
                <w:szCs w:val="18"/>
                <w:lang w:val="en-GB" w:eastAsia="en-NZ"/>
              </w:rPr>
              <w:t xml:space="preserve">source population </w:t>
            </w:r>
            <w:r w:rsidR="00F30060" w:rsidRPr="00542C5C">
              <w:rPr>
                <w:rFonts w:cs="Arial"/>
                <w:color w:val="000000" w:themeColor="text1"/>
                <w:szCs w:val="18"/>
                <w:lang w:val="en-GB" w:eastAsia="en-NZ"/>
              </w:rPr>
              <w:t xml:space="preserve">following the removal of 51 individuals in 2003‒2005 </w:t>
            </w:r>
            <w:r w:rsidR="00165408">
              <w:rPr>
                <w:rFonts w:cs="Arial"/>
                <w:color w:val="000000" w:themeColor="text1"/>
                <w:szCs w:val="18"/>
                <w:lang w:val="en-GB" w:eastAsia="en-NZ"/>
              </w:rPr>
              <w:t>(Bain and French 2009)</w:t>
            </w:r>
            <w:r w:rsidR="0069215A">
              <w:rPr>
                <w:rFonts w:cs="Arial"/>
                <w:color w:val="000000" w:themeColor="text1"/>
                <w:szCs w:val="18"/>
                <w:lang w:val="en-GB" w:eastAsia="en-NZ"/>
              </w:rPr>
              <w:t>. Similar</w:t>
            </w:r>
            <w:r w:rsidR="00FF2BAA">
              <w:rPr>
                <w:rFonts w:cs="Arial"/>
                <w:color w:val="000000" w:themeColor="text1"/>
                <w:szCs w:val="18"/>
                <w:lang w:val="en-GB" w:eastAsia="en-NZ"/>
              </w:rPr>
              <w:t>l</w:t>
            </w:r>
            <w:r w:rsidR="0069215A">
              <w:rPr>
                <w:rFonts w:cs="Arial"/>
                <w:color w:val="000000" w:themeColor="text1"/>
                <w:szCs w:val="18"/>
                <w:lang w:val="en-GB" w:eastAsia="en-NZ"/>
              </w:rPr>
              <w:t xml:space="preserve">y, </w:t>
            </w:r>
            <w:r w:rsidR="008F05CB">
              <w:rPr>
                <w:rFonts w:cs="Arial"/>
                <w:color w:val="000000" w:themeColor="text1"/>
                <w:szCs w:val="18"/>
                <w:lang w:val="en-GB" w:eastAsia="en-NZ"/>
              </w:rPr>
              <w:t xml:space="preserve">the </w:t>
            </w:r>
            <w:proofErr w:type="spellStart"/>
            <w:r w:rsidR="008F05CB">
              <w:rPr>
                <w:rFonts w:cs="Arial"/>
                <w:color w:val="000000" w:themeColor="text1"/>
                <w:szCs w:val="18"/>
                <w:lang w:val="en-GB" w:eastAsia="en-NZ"/>
              </w:rPr>
              <w:t>Budderoo</w:t>
            </w:r>
            <w:proofErr w:type="spellEnd"/>
            <w:r w:rsidR="008F05CB">
              <w:rPr>
                <w:rFonts w:cs="Arial"/>
                <w:color w:val="000000" w:themeColor="text1"/>
                <w:szCs w:val="18"/>
                <w:lang w:val="en-GB" w:eastAsia="en-NZ"/>
              </w:rPr>
              <w:t xml:space="preserve"> Plateau population exhibited signs of rapid recovery following the removal of 50 individuals in 2008 (Baker </w:t>
            </w:r>
            <w:r w:rsidR="008F05CB" w:rsidRPr="008F05CB">
              <w:rPr>
                <w:rFonts w:cs="Arial"/>
                <w:i/>
                <w:iCs/>
                <w:color w:val="000000" w:themeColor="text1"/>
                <w:szCs w:val="18"/>
                <w:lang w:val="en-GB" w:eastAsia="en-NZ"/>
              </w:rPr>
              <w:t>et al</w:t>
            </w:r>
            <w:r w:rsidR="008F05CB">
              <w:rPr>
                <w:rFonts w:cs="Arial"/>
                <w:color w:val="000000" w:themeColor="text1"/>
                <w:szCs w:val="18"/>
                <w:lang w:val="en-GB" w:eastAsia="en-NZ"/>
              </w:rPr>
              <w:t xml:space="preserve">. 2012). </w:t>
            </w:r>
          </w:p>
          <w:p w14:paraId="52AD96BA" w14:textId="5DDE556B" w:rsidR="009B36E1" w:rsidRPr="00542C5C" w:rsidRDefault="00AA3046" w:rsidP="0037180A">
            <w:pPr>
              <w:spacing w:line="240" w:lineRule="auto"/>
              <w:rPr>
                <w:rFonts w:cs="Arial"/>
                <w:color w:val="000000" w:themeColor="text1"/>
                <w:szCs w:val="18"/>
                <w:lang w:val="en-GB" w:eastAsia="en-NZ"/>
              </w:rPr>
            </w:pPr>
            <w:r w:rsidRPr="00542C5C">
              <w:rPr>
                <w:rFonts w:cs="Arial"/>
                <w:color w:val="000000" w:themeColor="text1"/>
                <w:szCs w:val="18"/>
                <w:lang w:val="en-GB" w:eastAsia="en-NZ"/>
              </w:rPr>
              <w:t>The translocation is unlikely to have a</w:t>
            </w:r>
            <w:r w:rsidR="0063305C" w:rsidRPr="00542C5C">
              <w:rPr>
                <w:rFonts w:cs="Arial"/>
                <w:color w:val="000000" w:themeColor="text1"/>
                <w:szCs w:val="18"/>
                <w:lang w:val="en-GB" w:eastAsia="en-NZ"/>
              </w:rPr>
              <w:t xml:space="preserve"> detectable </w:t>
            </w:r>
            <w:r w:rsidRPr="00542C5C">
              <w:rPr>
                <w:rFonts w:cs="Arial"/>
                <w:color w:val="000000" w:themeColor="text1"/>
                <w:szCs w:val="18"/>
                <w:lang w:val="en-GB" w:eastAsia="en-NZ"/>
              </w:rPr>
              <w:t xml:space="preserve">impact on the </w:t>
            </w:r>
            <w:r w:rsidR="00481B30">
              <w:rPr>
                <w:rFonts w:cs="Arial"/>
                <w:color w:val="000000" w:themeColor="text1"/>
                <w:szCs w:val="18"/>
                <w:lang w:val="en-GB" w:eastAsia="en-NZ"/>
              </w:rPr>
              <w:t xml:space="preserve">source populations </w:t>
            </w:r>
            <w:r w:rsidR="00854EBA" w:rsidRPr="00542C5C">
              <w:rPr>
                <w:rFonts w:cs="Arial"/>
                <w:color w:val="000000" w:themeColor="text1"/>
                <w:szCs w:val="18"/>
                <w:lang w:val="en-GB" w:eastAsia="en-NZ"/>
              </w:rPr>
              <w:t>(see also</w:t>
            </w:r>
            <w:r w:rsidR="00CF08DF">
              <w:rPr>
                <w:rFonts w:cs="Arial"/>
                <w:color w:val="000000" w:themeColor="text1"/>
                <w:szCs w:val="18"/>
                <w:lang w:val="en-GB" w:eastAsia="en-NZ"/>
              </w:rPr>
              <w:t xml:space="preserve"> </w:t>
            </w:r>
            <w:r w:rsidR="00E9096A">
              <w:rPr>
                <w:rFonts w:cs="Arial"/>
                <w:color w:val="000000" w:themeColor="text1"/>
                <w:szCs w:val="18"/>
                <w:lang w:val="en-GB" w:eastAsia="en-NZ"/>
              </w:rPr>
              <w:t>Appendix 13</w:t>
            </w:r>
            <w:r w:rsidR="00F30060" w:rsidRPr="00542C5C">
              <w:rPr>
                <w:rFonts w:cs="Arial"/>
                <w:color w:val="000000" w:themeColor="text1"/>
                <w:szCs w:val="18"/>
                <w:lang w:val="en-GB" w:eastAsia="en-NZ"/>
              </w:rPr>
              <w:t xml:space="preserve">) </w:t>
            </w:r>
            <w:r w:rsidR="009B36E1" w:rsidRPr="00542C5C">
              <w:rPr>
                <w:rFonts w:cs="Arial"/>
                <w:color w:val="000000" w:themeColor="text1"/>
                <w:szCs w:val="18"/>
                <w:lang w:val="en-GB" w:eastAsia="en-NZ"/>
              </w:rPr>
              <w:t>for the following reasons:</w:t>
            </w:r>
          </w:p>
          <w:p w14:paraId="1C6FB652" w14:textId="77777777" w:rsidR="008163CE" w:rsidRDefault="00217EA5" w:rsidP="00E531E5">
            <w:pPr>
              <w:pStyle w:val="ListParagraph"/>
              <w:numPr>
                <w:ilvl w:val="0"/>
                <w:numId w:val="3"/>
              </w:numPr>
              <w:spacing w:line="240" w:lineRule="auto"/>
              <w:rPr>
                <w:rFonts w:cs="Arial"/>
                <w:color w:val="000000" w:themeColor="text1"/>
                <w:szCs w:val="18"/>
                <w:lang w:val="en-GB" w:eastAsia="en-NZ"/>
              </w:rPr>
            </w:pPr>
            <w:r w:rsidRPr="00542C5C">
              <w:rPr>
                <w:rFonts w:cs="Arial"/>
                <w:color w:val="000000" w:themeColor="text1"/>
                <w:szCs w:val="18"/>
                <w:lang w:val="en-GB" w:eastAsia="en-NZ"/>
              </w:rPr>
              <w:t>T</w:t>
            </w:r>
            <w:r w:rsidR="004843DA" w:rsidRPr="00542C5C">
              <w:rPr>
                <w:rFonts w:cs="Arial"/>
                <w:color w:val="000000" w:themeColor="text1"/>
                <w:szCs w:val="18"/>
                <w:lang w:val="en-GB" w:eastAsia="en-NZ"/>
              </w:rPr>
              <w:t xml:space="preserve">he </w:t>
            </w:r>
            <w:r w:rsidRPr="00542C5C">
              <w:rPr>
                <w:rFonts w:cs="Arial"/>
                <w:color w:val="000000" w:themeColor="text1"/>
                <w:szCs w:val="18"/>
                <w:lang w:val="en-GB" w:eastAsia="en-NZ"/>
              </w:rPr>
              <w:t xml:space="preserve">total </w:t>
            </w:r>
            <w:r w:rsidR="004843DA" w:rsidRPr="00542C5C">
              <w:rPr>
                <w:rFonts w:cs="Arial"/>
                <w:color w:val="000000" w:themeColor="text1"/>
                <w:szCs w:val="18"/>
                <w:lang w:val="en-GB" w:eastAsia="en-NZ"/>
              </w:rPr>
              <w:t xml:space="preserve">number of birds that will be removed from the </w:t>
            </w:r>
            <w:proofErr w:type="spellStart"/>
            <w:r w:rsidR="005F4FA2">
              <w:rPr>
                <w:rFonts w:cs="Arial"/>
                <w:color w:val="000000" w:themeColor="text1"/>
                <w:szCs w:val="18"/>
                <w:lang w:val="en-GB" w:eastAsia="en-NZ"/>
              </w:rPr>
              <w:t>Bherwerre</w:t>
            </w:r>
            <w:proofErr w:type="spellEnd"/>
            <w:r w:rsidR="005F4FA2">
              <w:rPr>
                <w:rFonts w:cs="Arial"/>
                <w:color w:val="000000" w:themeColor="text1"/>
                <w:szCs w:val="18"/>
                <w:lang w:val="en-GB" w:eastAsia="en-NZ"/>
              </w:rPr>
              <w:t xml:space="preserve"> Peninsula</w:t>
            </w:r>
            <w:r w:rsidR="004843DA" w:rsidRPr="00542C5C">
              <w:rPr>
                <w:rFonts w:cs="Arial"/>
                <w:color w:val="000000" w:themeColor="text1"/>
                <w:szCs w:val="18"/>
                <w:lang w:val="en-GB" w:eastAsia="en-NZ"/>
              </w:rPr>
              <w:t xml:space="preserve"> population</w:t>
            </w:r>
            <w:r w:rsidR="00A92EB4">
              <w:rPr>
                <w:rFonts w:cs="Arial"/>
                <w:color w:val="000000" w:themeColor="text1"/>
                <w:szCs w:val="18"/>
                <w:lang w:val="en-GB" w:eastAsia="en-NZ"/>
              </w:rPr>
              <w:t>:</w:t>
            </w:r>
          </w:p>
          <w:p w14:paraId="4EC734E5" w14:textId="68CCC542" w:rsidR="008163CE" w:rsidRDefault="00EB4F62" w:rsidP="00311491">
            <w:pPr>
              <w:pStyle w:val="ListParagraph"/>
              <w:numPr>
                <w:ilvl w:val="0"/>
                <w:numId w:val="26"/>
              </w:numPr>
              <w:tabs>
                <w:tab w:val="clear" w:pos="360"/>
              </w:tabs>
              <w:spacing w:line="240" w:lineRule="auto"/>
              <w:ind w:left="883"/>
              <w:rPr>
                <w:rFonts w:cs="Arial"/>
                <w:color w:val="000000" w:themeColor="text1"/>
                <w:szCs w:val="18"/>
                <w:lang w:val="en-GB" w:eastAsia="en-NZ"/>
              </w:rPr>
            </w:pPr>
            <w:r w:rsidRPr="008163CE">
              <w:rPr>
                <w:rFonts w:cs="Arial"/>
                <w:color w:val="000000" w:themeColor="text1"/>
                <w:szCs w:val="18"/>
                <w:lang w:val="en-GB" w:eastAsia="en-NZ"/>
              </w:rPr>
              <w:t>R</w:t>
            </w:r>
            <w:r w:rsidR="004843DA" w:rsidRPr="008163CE">
              <w:rPr>
                <w:rFonts w:cs="Arial"/>
                <w:color w:val="000000" w:themeColor="text1"/>
                <w:szCs w:val="18"/>
                <w:lang w:val="en-GB" w:eastAsia="en-NZ"/>
              </w:rPr>
              <w:t xml:space="preserve">epresents </w:t>
            </w:r>
            <w:r w:rsidR="00217EA5" w:rsidRPr="008163CE">
              <w:rPr>
                <w:rFonts w:cs="Arial"/>
                <w:color w:val="000000" w:themeColor="text1"/>
                <w:szCs w:val="18"/>
                <w:lang w:val="en-GB" w:eastAsia="en-NZ"/>
              </w:rPr>
              <w:t>&lt;</w:t>
            </w:r>
            <w:r w:rsidR="009A155B" w:rsidRPr="008163CE">
              <w:rPr>
                <w:rFonts w:cs="Arial"/>
                <w:color w:val="000000" w:themeColor="text1"/>
                <w:szCs w:val="18"/>
                <w:lang w:val="en-GB" w:eastAsia="en-NZ"/>
              </w:rPr>
              <w:t>5</w:t>
            </w:r>
            <w:r w:rsidR="00217EA5" w:rsidRPr="008163CE">
              <w:rPr>
                <w:rFonts w:cs="Arial"/>
                <w:color w:val="000000" w:themeColor="text1"/>
                <w:szCs w:val="18"/>
                <w:lang w:val="en-GB" w:eastAsia="en-NZ"/>
              </w:rPr>
              <w:t xml:space="preserve">% of the </w:t>
            </w:r>
            <w:r w:rsidR="00A4609B" w:rsidRPr="008163CE">
              <w:rPr>
                <w:rFonts w:cs="Arial"/>
                <w:color w:val="000000" w:themeColor="text1"/>
                <w:szCs w:val="18"/>
                <w:lang w:val="en-GB" w:eastAsia="en-NZ"/>
              </w:rPr>
              <w:t xml:space="preserve">number of mature individuals in </w:t>
            </w:r>
            <w:r w:rsidR="001C5BC6" w:rsidRPr="008163CE">
              <w:rPr>
                <w:rFonts w:cs="Arial"/>
                <w:color w:val="000000" w:themeColor="text1"/>
                <w:szCs w:val="18"/>
                <w:lang w:val="en-GB" w:eastAsia="en-NZ"/>
              </w:rPr>
              <w:t>that</w:t>
            </w:r>
            <w:r w:rsidR="00217EA5" w:rsidRPr="008163CE">
              <w:rPr>
                <w:rFonts w:cs="Arial"/>
                <w:color w:val="000000" w:themeColor="text1"/>
                <w:szCs w:val="18"/>
                <w:lang w:val="en-GB" w:eastAsia="en-NZ"/>
              </w:rPr>
              <w:t xml:space="preserve"> </w:t>
            </w:r>
            <w:r w:rsidR="004843DA" w:rsidRPr="008163CE">
              <w:rPr>
                <w:rFonts w:cs="Arial"/>
                <w:color w:val="000000" w:themeColor="text1"/>
                <w:szCs w:val="18"/>
                <w:lang w:val="en-GB" w:eastAsia="en-NZ"/>
              </w:rPr>
              <w:t>population</w:t>
            </w:r>
            <w:r w:rsidR="00217EA5" w:rsidRPr="008163CE">
              <w:rPr>
                <w:rFonts w:cs="Arial"/>
                <w:color w:val="000000" w:themeColor="text1"/>
                <w:szCs w:val="18"/>
                <w:lang w:val="en-GB" w:eastAsia="en-NZ"/>
              </w:rPr>
              <w:t xml:space="preserve"> (</w:t>
            </w:r>
            <w:r w:rsidR="00E9096A">
              <w:rPr>
                <w:rFonts w:cs="Arial"/>
                <w:color w:val="000000" w:themeColor="text1"/>
                <w:szCs w:val="18"/>
                <w:lang w:val="en-GB" w:eastAsia="en-NZ"/>
              </w:rPr>
              <w:t>Appendix 9</w:t>
            </w:r>
            <w:r w:rsidR="00217EA5" w:rsidRPr="008163CE">
              <w:rPr>
                <w:rFonts w:cs="Arial"/>
                <w:color w:val="000000" w:themeColor="text1"/>
                <w:szCs w:val="18"/>
                <w:lang w:val="en-GB" w:eastAsia="en-NZ"/>
              </w:rPr>
              <w:t>)</w:t>
            </w:r>
            <w:r w:rsidR="00C9292A" w:rsidRPr="008163CE">
              <w:rPr>
                <w:rFonts w:cs="Arial"/>
                <w:color w:val="000000" w:themeColor="text1"/>
                <w:szCs w:val="18"/>
                <w:lang w:val="en-GB" w:eastAsia="en-NZ"/>
              </w:rPr>
              <w:t xml:space="preserve"> </w:t>
            </w:r>
          </w:p>
          <w:p w14:paraId="45BE11B7" w14:textId="03BAA74E" w:rsidR="00C9292A" w:rsidRPr="008163CE" w:rsidRDefault="00DD5DFE" w:rsidP="00311491">
            <w:pPr>
              <w:pStyle w:val="ListParagraph"/>
              <w:numPr>
                <w:ilvl w:val="0"/>
                <w:numId w:val="26"/>
              </w:numPr>
              <w:tabs>
                <w:tab w:val="clear" w:pos="360"/>
              </w:tabs>
              <w:spacing w:line="240" w:lineRule="auto"/>
              <w:ind w:left="883"/>
              <w:rPr>
                <w:rFonts w:cs="Arial"/>
                <w:color w:val="000000" w:themeColor="text1"/>
                <w:szCs w:val="18"/>
                <w:lang w:val="en-GB" w:eastAsia="en-NZ"/>
              </w:rPr>
            </w:pPr>
            <w:r w:rsidRPr="008163CE">
              <w:rPr>
                <w:rFonts w:cs="Arial"/>
                <w:color w:val="000000" w:themeColor="text1"/>
                <w:szCs w:val="18"/>
                <w:lang w:val="en-GB" w:eastAsia="en-NZ"/>
              </w:rPr>
              <w:t xml:space="preserve">Is equal to </w:t>
            </w:r>
            <w:r w:rsidR="00C9292A" w:rsidRPr="008163CE">
              <w:rPr>
                <w:rFonts w:cs="Arial"/>
                <w:color w:val="000000" w:themeColor="text1"/>
                <w:szCs w:val="18"/>
                <w:lang w:val="en-GB" w:eastAsia="en-NZ"/>
              </w:rPr>
              <w:t xml:space="preserve">or less than </w:t>
            </w:r>
            <w:r w:rsidR="00A70AEC" w:rsidRPr="008163CE">
              <w:rPr>
                <w:rFonts w:cs="Arial"/>
                <w:color w:val="000000" w:themeColor="text1"/>
                <w:szCs w:val="18"/>
                <w:lang w:val="en-GB" w:eastAsia="en-NZ"/>
              </w:rPr>
              <w:t xml:space="preserve">the number sourced from a single population in </w:t>
            </w:r>
            <w:r w:rsidR="00C9292A" w:rsidRPr="008163CE">
              <w:rPr>
                <w:rFonts w:cs="Arial"/>
                <w:color w:val="000000" w:themeColor="text1"/>
                <w:szCs w:val="18"/>
                <w:lang w:val="en-GB" w:eastAsia="en-NZ"/>
              </w:rPr>
              <w:t>previous wild-to-wild translocations</w:t>
            </w:r>
          </w:p>
          <w:p w14:paraId="7F6A734D" w14:textId="12B85483" w:rsidR="00A70AEC" w:rsidRDefault="00A70AEC" w:rsidP="00E531E5">
            <w:pPr>
              <w:pStyle w:val="ListParagraph"/>
              <w:numPr>
                <w:ilvl w:val="0"/>
                <w:numId w:val="3"/>
              </w:numPr>
              <w:spacing w:line="240" w:lineRule="auto"/>
              <w:rPr>
                <w:rFonts w:cs="Arial"/>
                <w:color w:val="000000" w:themeColor="text1"/>
                <w:szCs w:val="18"/>
                <w:lang w:val="en-GB" w:eastAsia="en-NZ"/>
              </w:rPr>
            </w:pPr>
            <w:r>
              <w:rPr>
                <w:rFonts w:cs="Arial"/>
                <w:color w:val="000000" w:themeColor="text1"/>
                <w:szCs w:val="18"/>
                <w:lang w:val="en-GB" w:eastAsia="en-NZ"/>
              </w:rPr>
              <w:t xml:space="preserve">The total number of birds that will be removed from the </w:t>
            </w:r>
            <w:proofErr w:type="spellStart"/>
            <w:r>
              <w:rPr>
                <w:rFonts w:cs="Arial"/>
                <w:color w:val="000000" w:themeColor="text1"/>
                <w:szCs w:val="18"/>
                <w:lang w:val="en-GB" w:eastAsia="en-NZ"/>
              </w:rPr>
              <w:t>Croajingolong</w:t>
            </w:r>
            <w:proofErr w:type="spellEnd"/>
            <w:r>
              <w:rPr>
                <w:rFonts w:cs="Arial"/>
                <w:color w:val="000000" w:themeColor="text1"/>
                <w:szCs w:val="18"/>
                <w:lang w:val="en-GB" w:eastAsia="en-NZ"/>
              </w:rPr>
              <w:t xml:space="preserve"> population represents </w:t>
            </w:r>
            <w:r w:rsidR="000A622D">
              <w:rPr>
                <w:rFonts w:cs="Arial"/>
                <w:color w:val="000000" w:themeColor="text1"/>
                <w:szCs w:val="18"/>
                <w:lang w:val="en-GB" w:eastAsia="en-NZ"/>
              </w:rPr>
              <w:t xml:space="preserve">approximately </w:t>
            </w:r>
            <w:r w:rsidR="00446535">
              <w:rPr>
                <w:rFonts w:cs="Arial"/>
                <w:color w:val="000000" w:themeColor="text1"/>
                <w:szCs w:val="18"/>
                <w:lang w:val="en-GB" w:eastAsia="en-NZ"/>
              </w:rPr>
              <w:t>6</w:t>
            </w:r>
            <w:r w:rsidR="000A622D">
              <w:rPr>
                <w:rFonts w:ascii="Calibri" w:hAnsi="Calibri" w:cs="Calibri"/>
                <w:color w:val="000000" w:themeColor="text1"/>
                <w:szCs w:val="18"/>
                <w:lang w:val="en-GB" w:eastAsia="en-NZ"/>
              </w:rPr>
              <w:t>‒</w:t>
            </w:r>
            <w:r w:rsidR="00446535">
              <w:rPr>
                <w:rFonts w:cs="Arial"/>
                <w:color w:val="000000" w:themeColor="text1"/>
                <w:szCs w:val="18"/>
                <w:lang w:val="en-GB" w:eastAsia="en-NZ"/>
              </w:rPr>
              <w:t>9%</w:t>
            </w:r>
            <w:r w:rsidR="000A622D">
              <w:rPr>
                <w:rFonts w:cs="Arial"/>
                <w:color w:val="000000" w:themeColor="text1"/>
                <w:szCs w:val="18"/>
                <w:lang w:val="en-GB" w:eastAsia="en-NZ"/>
              </w:rPr>
              <w:t xml:space="preserve"> of the</w:t>
            </w:r>
            <w:r w:rsidR="001C5BC6">
              <w:rPr>
                <w:rFonts w:cs="Arial"/>
                <w:color w:val="000000" w:themeColor="text1"/>
                <w:szCs w:val="18"/>
                <w:lang w:val="en-GB" w:eastAsia="en-NZ"/>
              </w:rPr>
              <w:t xml:space="preserve"> number of mature individuals in that population (</w:t>
            </w:r>
            <w:r w:rsidR="00E9096A">
              <w:rPr>
                <w:rFonts w:cs="Arial"/>
                <w:color w:val="000000" w:themeColor="text1"/>
                <w:szCs w:val="18"/>
                <w:lang w:val="en-GB" w:eastAsia="en-NZ"/>
              </w:rPr>
              <w:t>Appendix 9</w:t>
            </w:r>
            <w:r w:rsidR="001C5BC6">
              <w:rPr>
                <w:rFonts w:cs="Arial"/>
                <w:color w:val="000000" w:themeColor="text1"/>
                <w:szCs w:val="18"/>
                <w:lang w:val="en-GB" w:eastAsia="en-NZ"/>
              </w:rPr>
              <w:t>)</w:t>
            </w:r>
          </w:p>
          <w:p w14:paraId="006F4AB9" w14:textId="448EEFC5" w:rsidR="005D19BA" w:rsidRPr="00542C5C" w:rsidRDefault="00217EA5" w:rsidP="00E531E5">
            <w:pPr>
              <w:pStyle w:val="ListParagraph"/>
              <w:numPr>
                <w:ilvl w:val="0"/>
                <w:numId w:val="3"/>
              </w:numPr>
              <w:spacing w:line="240" w:lineRule="auto"/>
              <w:rPr>
                <w:rFonts w:cs="Arial"/>
                <w:color w:val="000000" w:themeColor="text1"/>
                <w:szCs w:val="18"/>
                <w:lang w:val="en-GB" w:eastAsia="en-NZ"/>
              </w:rPr>
            </w:pPr>
            <w:r w:rsidRPr="00542C5C">
              <w:rPr>
                <w:rFonts w:cs="Arial"/>
                <w:color w:val="000000" w:themeColor="text1"/>
                <w:szCs w:val="18"/>
                <w:lang w:val="en-GB" w:eastAsia="en-NZ"/>
              </w:rPr>
              <w:t>S</w:t>
            </w:r>
            <w:r w:rsidR="004843DA" w:rsidRPr="00542C5C">
              <w:rPr>
                <w:rFonts w:cs="Arial"/>
                <w:color w:val="000000" w:themeColor="text1"/>
                <w:szCs w:val="18"/>
                <w:lang w:val="en-GB" w:eastAsia="en-NZ"/>
              </w:rPr>
              <w:t>ource points will be widely dispersed across the population</w:t>
            </w:r>
            <w:r w:rsidR="002D284B" w:rsidRPr="00542C5C">
              <w:rPr>
                <w:rFonts w:cs="Arial"/>
                <w:color w:val="000000" w:themeColor="text1"/>
                <w:szCs w:val="18"/>
                <w:lang w:val="en-GB" w:eastAsia="en-NZ"/>
              </w:rPr>
              <w:t xml:space="preserve"> (section </w:t>
            </w:r>
            <w:r w:rsidR="005D19BA" w:rsidRPr="00542C5C">
              <w:rPr>
                <w:rFonts w:cs="Arial"/>
                <w:color w:val="000000" w:themeColor="text1"/>
                <w:szCs w:val="18"/>
                <w:lang w:val="en-GB" w:eastAsia="en-NZ"/>
              </w:rPr>
              <w:t>5.2)</w:t>
            </w:r>
            <w:r w:rsidR="00D42D50" w:rsidRPr="00542C5C">
              <w:rPr>
                <w:rFonts w:cs="Arial"/>
                <w:color w:val="000000" w:themeColor="text1"/>
                <w:szCs w:val="18"/>
                <w:lang w:val="en-GB" w:eastAsia="en-NZ"/>
              </w:rPr>
              <w:t>, unlike in previous wild-to-wild translocations</w:t>
            </w:r>
            <w:r w:rsidR="008F05CB">
              <w:rPr>
                <w:rFonts w:cs="Arial"/>
                <w:color w:val="000000" w:themeColor="text1"/>
                <w:szCs w:val="18"/>
                <w:lang w:val="en-GB" w:eastAsia="en-NZ"/>
              </w:rPr>
              <w:t xml:space="preserve"> (</w:t>
            </w:r>
            <w:r w:rsidR="00E9096A">
              <w:rPr>
                <w:rFonts w:cs="Arial"/>
                <w:color w:val="000000" w:themeColor="text1"/>
                <w:szCs w:val="18"/>
                <w:lang w:val="en-GB" w:eastAsia="en-NZ"/>
              </w:rPr>
              <w:t>Appendix 12</w:t>
            </w:r>
            <w:r w:rsidR="008F05CB" w:rsidRPr="008F05CB">
              <w:rPr>
                <w:rFonts w:cs="Arial"/>
                <w:color w:val="000000" w:themeColor="text1"/>
                <w:szCs w:val="18"/>
                <w:lang w:val="en-GB" w:eastAsia="en-NZ"/>
              </w:rPr>
              <w:t>).</w:t>
            </w:r>
          </w:p>
          <w:p w14:paraId="712D966F" w14:textId="77777777" w:rsidR="005D19BA" w:rsidRPr="00542C5C" w:rsidRDefault="004843DA" w:rsidP="00E531E5">
            <w:pPr>
              <w:pStyle w:val="ListParagraph"/>
              <w:numPr>
                <w:ilvl w:val="0"/>
                <w:numId w:val="3"/>
              </w:numPr>
              <w:spacing w:line="240" w:lineRule="auto"/>
              <w:rPr>
                <w:rFonts w:cs="Arial"/>
                <w:color w:val="000000" w:themeColor="text1"/>
                <w:szCs w:val="18"/>
                <w:lang w:val="en-GB" w:eastAsia="en-NZ"/>
              </w:rPr>
            </w:pPr>
            <w:r w:rsidRPr="00542C5C">
              <w:rPr>
                <w:rFonts w:cs="Arial"/>
                <w:color w:val="000000" w:themeColor="text1"/>
                <w:szCs w:val="18"/>
                <w:lang w:val="en-GB" w:eastAsia="en-NZ"/>
              </w:rPr>
              <w:t>≤2 individuals will be captured at each source point</w:t>
            </w:r>
            <w:r w:rsidR="005D19BA" w:rsidRPr="00542C5C">
              <w:rPr>
                <w:rFonts w:cs="Arial"/>
                <w:color w:val="000000" w:themeColor="text1"/>
                <w:szCs w:val="18"/>
                <w:lang w:val="en-GB" w:eastAsia="en-NZ"/>
              </w:rPr>
              <w:t xml:space="preserve"> (section 5.2)</w:t>
            </w:r>
          </w:p>
          <w:p w14:paraId="4DB2E014" w14:textId="72D9F1AF" w:rsidR="0063305C" w:rsidRPr="00542C5C" w:rsidRDefault="00F2729E" w:rsidP="00E531E5">
            <w:pPr>
              <w:pStyle w:val="ListParagraph"/>
              <w:numPr>
                <w:ilvl w:val="0"/>
                <w:numId w:val="3"/>
              </w:numPr>
              <w:spacing w:line="240" w:lineRule="auto"/>
              <w:rPr>
                <w:rFonts w:cs="Arial"/>
                <w:color w:val="000000" w:themeColor="text1"/>
                <w:szCs w:val="18"/>
                <w:lang w:val="en-GB" w:eastAsia="en-NZ"/>
              </w:rPr>
            </w:pPr>
            <w:r w:rsidRPr="00542C5C">
              <w:rPr>
                <w:rFonts w:cs="Arial"/>
                <w:color w:val="000000" w:themeColor="text1"/>
                <w:szCs w:val="18"/>
                <w:lang w:val="en-GB" w:eastAsia="en-NZ"/>
              </w:rPr>
              <w:t xml:space="preserve">Individual birds are </w:t>
            </w:r>
            <w:r w:rsidR="00332196">
              <w:rPr>
                <w:rFonts w:cs="Arial"/>
                <w:color w:val="000000" w:themeColor="text1"/>
                <w:szCs w:val="18"/>
                <w:lang w:val="en-GB" w:eastAsia="en-NZ"/>
              </w:rPr>
              <w:t>apparently</w:t>
            </w:r>
            <w:r w:rsidRPr="00542C5C">
              <w:rPr>
                <w:rFonts w:cs="Arial"/>
                <w:color w:val="000000" w:themeColor="text1"/>
                <w:szCs w:val="18"/>
                <w:lang w:val="en-GB" w:eastAsia="en-NZ"/>
              </w:rPr>
              <w:t xml:space="preserve"> replaced rapidly </w:t>
            </w:r>
            <w:r w:rsidR="00773DA1" w:rsidRPr="00542C5C">
              <w:rPr>
                <w:rFonts w:cs="Arial"/>
                <w:color w:val="000000" w:themeColor="text1"/>
                <w:szCs w:val="18"/>
                <w:lang w:val="en-GB" w:eastAsia="en-NZ"/>
              </w:rPr>
              <w:t xml:space="preserve">(within a year) if the number of birds removed from an area is low </w:t>
            </w:r>
            <w:r w:rsidR="004843DA" w:rsidRPr="00542C5C">
              <w:rPr>
                <w:rFonts w:cs="Arial"/>
                <w:color w:val="000000" w:themeColor="text1"/>
                <w:szCs w:val="18"/>
                <w:lang w:val="en-GB" w:eastAsia="en-NZ"/>
              </w:rPr>
              <w:t>(Bain and French 2009)</w:t>
            </w:r>
          </w:p>
          <w:p w14:paraId="6924D4B8" w14:textId="5E1F112D" w:rsidR="00CF547C" w:rsidRDefault="00CF547C" w:rsidP="0037180A">
            <w:pPr>
              <w:spacing w:line="240" w:lineRule="auto"/>
              <w:rPr>
                <w:rFonts w:cs="Arial"/>
                <w:color w:val="000000" w:themeColor="text1"/>
                <w:szCs w:val="18"/>
                <w:lang w:val="en-GB" w:eastAsia="en-NZ"/>
              </w:rPr>
            </w:pPr>
            <w:r w:rsidRPr="00542C5C">
              <w:rPr>
                <w:rFonts w:cs="Arial"/>
                <w:color w:val="000000" w:themeColor="text1"/>
                <w:szCs w:val="18"/>
                <w:lang w:val="en-GB" w:eastAsia="en-NZ"/>
              </w:rPr>
              <w:lastRenderedPageBreak/>
              <w:t>The greatest risk to individuals not removed for translocation arise</w:t>
            </w:r>
            <w:r w:rsidR="00F52D6D">
              <w:rPr>
                <w:rFonts w:cs="Arial"/>
                <w:color w:val="000000" w:themeColor="text1"/>
                <w:szCs w:val="18"/>
                <w:lang w:val="en-GB" w:eastAsia="en-NZ"/>
              </w:rPr>
              <w:t>s</w:t>
            </w:r>
            <w:r w:rsidRPr="00542C5C">
              <w:rPr>
                <w:rFonts w:cs="Arial"/>
                <w:color w:val="000000" w:themeColor="text1"/>
                <w:szCs w:val="18"/>
                <w:lang w:val="en-GB" w:eastAsia="en-NZ"/>
              </w:rPr>
              <w:t xml:space="preserve"> from the removal of only one member of a mated pair. </w:t>
            </w:r>
            <w:r w:rsidR="0008536A" w:rsidRPr="00542C5C">
              <w:rPr>
                <w:rFonts w:cs="Arial"/>
                <w:color w:val="000000" w:themeColor="text1"/>
                <w:szCs w:val="18"/>
                <w:lang w:val="en-GB" w:eastAsia="en-NZ"/>
              </w:rPr>
              <w:t xml:space="preserve">In such cases, </w:t>
            </w:r>
            <w:r w:rsidRPr="00542C5C">
              <w:rPr>
                <w:rFonts w:cs="Arial"/>
                <w:color w:val="000000" w:themeColor="text1"/>
                <w:szCs w:val="18"/>
                <w:lang w:val="en-GB" w:eastAsia="en-NZ"/>
              </w:rPr>
              <w:t xml:space="preserve">there is a risk that the remaining individual will not be able to attempt to breed in late winter to summer following </w:t>
            </w:r>
            <w:r w:rsidR="00AC41C2">
              <w:rPr>
                <w:rFonts w:cs="Arial"/>
                <w:color w:val="000000" w:themeColor="text1"/>
                <w:szCs w:val="18"/>
                <w:lang w:val="en-GB" w:eastAsia="en-NZ"/>
              </w:rPr>
              <w:t xml:space="preserve">the </w:t>
            </w:r>
            <w:r w:rsidRPr="00542C5C">
              <w:rPr>
                <w:rFonts w:cs="Arial"/>
                <w:color w:val="000000" w:themeColor="text1"/>
                <w:szCs w:val="18"/>
                <w:lang w:val="en-GB" w:eastAsia="en-NZ"/>
              </w:rPr>
              <w:t>removal of their partner. Th</w:t>
            </w:r>
            <w:r w:rsidR="0008536A" w:rsidRPr="00542C5C">
              <w:rPr>
                <w:rFonts w:cs="Arial"/>
                <w:color w:val="000000" w:themeColor="text1"/>
                <w:szCs w:val="18"/>
                <w:lang w:val="en-GB" w:eastAsia="en-NZ"/>
              </w:rPr>
              <w:t xml:space="preserve">is </w:t>
            </w:r>
            <w:r w:rsidRPr="00542C5C">
              <w:rPr>
                <w:rFonts w:cs="Arial"/>
                <w:color w:val="000000" w:themeColor="text1"/>
                <w:szCs w:val="18"/>
                <w:lang w:val="en-GB" w:eastAsia="en-NZ"/>
              </w:rPr>
              <w:t>risk is reduced by undertaking removals 2‒3 months before the breeding season</w:t>
            </w:r>
            <w:r w:rsidR="00CD4661">
              <w:rPr>
                <w:rFonts w:cs="Arial"/>
                <w:color w:val="000000" w:themeColor="text1"/>
                <w:szCs w:val="18"/>
                <w:lang w:val="en-GB" w:eastAsia="en-NZ"/>
              </w:rPr>
              <w:t>, thereby giving ‘widowed’ individuals a lengthy period to find a new partner</w:t>
            </w:r>
            <w:r w:rsidR="003C16E4">
              <w:rPr>
                <w:rFonts w:cs="Arial"/>
                <w:color w:val="000000" w:themeColor="text1"/>
                <w:szCs w:val="18"/>
                <w:lang w:val="en-GB" w:eastAsia="en-NZ"/>
              </w:rPr>
              <w:t xml:space="preserve">. </w:t>
            </w:r>
            <w:r w:rsidR="00CD4661">
              <w:rPr>
                <w:rFonts w:cs="Arial"/>
                <w:color w:val="000000" w:themeColor="text1"/>
                <w:szCs w:val="18"/>
                <w:lang w:val="en-GB" w:eastAsia="en-NZ"/>
              </w:rPr>
              <w:t>I</w:t>
            </w:r>
            <w:r w:rsidR="005E4BD9" w:rsidRPr="00542C5C">
              <w:rPr>
                <w:rFonts w:cs="Arial"/>
                <w:color w:val="000000" w:themeColor="text1"/>
                <w:szCs w:val="18"/>
                <w:lang w:val="en-GB" w:eastAsia="en-NZ"/>
              </w:rPr>
              <w:t xml:space="preserve">t is highly likely that both members of a pair will be </w:t>
            </w:r>
            <w:r w:rsidR="002577EB" w:rsidRPr="00542C5C">
              <w:rPr>
                <w:rFonts w:cs="Arial"/>
                <w:color w:val="000000" w:themeColor="text1"/>
                <w:szCs w:val="18"/>
                <w:lang w:val="en-GB" w:eastAsia="en-NZ"/>
              </w:rPr>
              <w:t xml:space="preserve">removed </w:t>
            </w:r>
            <w:r w:rsidR="005E4BD9" w:rsidRPr="00542C5C">
              <w:rPr>
                <w:rFonts w:cs="Arial"/>
                <w:color w:val="000000" w:themeColor="text1"/>
                <w:szCs w:val="18"/>
                <w:lang w:val="en-GB" w:eastAsia="en-NZ"/>
              </w:rPr>
              <w:t xml:space="preserve">at </w:t>
            </w:r>
            <w:r w:rsidR="005A7D6A">
              <w:rPr>
                <w:rFonts w:cs="Arial"/>
                <w:color w:val="000000" w:themeColor="text1"/>
                <w:szCs w:val="18"/>
                <w:lang w:val="en-GB" w:eastAsia="en-NZ"/>
              </w:rPr>
              <w:t>some</w:t>
            </w:r>
            <w:r w:rsidR="002577EB" w:rsidRPr="00542C5C">
              <w:rPr>
                <w:rFonts w:cs="Arial"/>
                <w:color w:val="000000" w:themeColor="text1"/>
                <w:szCs w:val="18"/>
                <w:lang w:val="en-GB" w:eastAsia="en-NZ"/>
              </w:rPr>
              <w:t xml:space="preserve"> </w:t>
            </w:r>
            <w:r w:rsidR="005E4BD9" w:rsidRPr="00542C5C">
              <w:rPr>
                <w:rFonts w:cs="Arial"/>
                <w:color w:val="000000" w:themeColor="text1"/>
                <w:szCs w:val="18"/>
                <w:lang w:val="en-GB" w:eastAsia="en-NZ"/>
              </w:rPr>
              <w:t xml:space="preserve">source points. </w:t>
            </w:r>
            <w:r w:rsidR="00A6158D">
              <w:rPr>
                <w:rFonts w:cs="Arial"/>
                <w:color w:val="000000" w:themeColor="text1"/>
                <w:szCs w:val="18"/>
                <w:lang w:val="en-GB" w:eastAsia="en-NZ"/>
              </w:rPr>
              <w:t>Removing pairs</w:t>
            </w:r>
            <w:r w:rsidR="00606710">
              <w:rPr>
                <w:rFonts w:cs="Arial"/>
                <w:color w:val="000000" w:themeColor="text1"/>
                <w:szCs w:val="18"/>
                <w:lang w:val="en-GB" w:eastAsia="en-NZ"/>
              </w:rPr>
              <w:t xml:space="preserve"> could</w:t>
            </w:r>
            <w:r w:rsidR="00A6158D">
              <w:rPr>
                <w:rFonts w:cs="Arial"/>
                <w:color w:val="000000" w:themeColor="text1"/>
                <w:szCs w:val="18"/>
                <w:lang w:val="en-GB" w:eastAsia="en-NZ"/>
              </w:rPr>
              <w:t xml:space="preserve"> </w:t>
            </w:r>
            <w:r w:rsidR="00CD4661">
              <w:rPr>
                <w:rFonts w:cs="Arial"/>
                <w:color w:val="000000" w:themeColor="text1"/>
                <w:szCs w:val="18"/>
                <w:lang w:val="en-GB" w:eastAsia="en-NZ"/>
              </w:rPr>
              <w:t xml:space="preserve">minimise </w:t>
            </w:r>
            <w:r w:rsidR="00A6158D">
              <w:rPr>
                <w:rFonts w:cs="Arial"/>
                <w:color w:val="000000" w:themeColor="text1"/>
                <w:szCs w:val="18"/>
                <w:lang w:val="en-GB" w:eastAsia="en-NZ"/>
              </w:rPr>
              <w:t xml:space="preserve">the number of breeding pairs </w:t>
            </w:r>
            <w:r w:rsidR="00E4351A">
              <w:rPr>
                <w:rFonts w:cs="Arial"/>
                <w:color w:val="000000" w:themeColor="text1"/>
                <w:szCs w:val="18"/>
                <w:lang w:val="en-GB" w:eastAsia="en-NZ"/>
              </w:rPr>
              <w:t xml:space="preserve">in the source population </w:t>
            </w:r>
            <w:r w:rsidR="00A6158D">
              <w:rPr>
                <w:rFonts w:cs="Arial"/>
                <w:color w:val="000000" w:themeColor="text1"/>
                <w:szCs w:val="18"/>
                <w:lang w:val="en-GB" w:eastAsia="en-NZ"/>
              </w:rPr>
              <w:t xml:space="preserve">impacted by removals </w:t>
            </w:r>
            <w:r w:rsidR="00E4351A">
              <w:rPr>
                <w:rFonts w:cs="Arial"/>
                <w:color w:val="000000" w:themeColor="text1"/>
                <w:szCs w:val="18"/>
                <w:lang w:val="en-GB" w:eastAsia="en-NZ"/>
              </w:rPr>
              <w:t xml:space="preserve">if </w:t>
            </w:r>
            <w:r w:rsidR="00A6158D">
              <w:rPr>
                <w:rFonts w:cs="Arial"/>
                <w:color w:val="000000" w:themeColor="text1"/>
                <w:szCs w:val="18"/>
                <w:lang w:val="en-GB" w:eastAsia="en-NZ"/>
              </w:rPr>
              <w:t xml:space="preserve">‘widowed’ </w:t>
            </w:r>
            <w:r w:rsidR="00E4351A">
              <w:rPr>
                <w:rFonts w:cs="Arial"/>
                <w:color w:val="000000" w:themeColor="text1"/>
                <w:szCs w:val="18"/>
                <w:lang w:val="en-GB" w:eastAsia="en-NZ"/>
              </w:rPr>
              <w:t xml:space="preserve">singletons </w:t>
            </w:r>
            <w:r w:rsidR="00A6158D">
              <w:rPr>
                <w:rFonts w:cs="Arial"/>
                <w:color w:val="000000" w:themeColor="text1"/>
                <w:szCs w:val="18"/>
                <w:lang w:val="en-GB" w:eastAsia="en-NZ"/>
              </w:rPr>
              <w:t xml:space="preserve">are unable to </w:t>
            </w:r>
            <w:r w:rsidR="00392095">
              <w:rPr>
                <w:rFonts w:cs="Arial"/>
                <w:color w:val="000000" w:themeColor="text1"/>
                <w:szCs w:val="18"/>
                <w:lang w:val="en-GB" w:eastAsia="en-NZ"/>
              </w:rPr>
              <w:t>find a replacement mate before the breeding season</w:t>
            </w:r>
            <w:r w:rsidR="00E4351A">
              <w:rPr>
                <w:rFonts w:cs="Arial"/>
                <w:color w:val="000000" w:themeColor="text1"/>
                <w:szCs w:val="18"/>
                <w:lang w:val="en-GB" w:eastAsia="en-NZ"/>
              </w:rPr>
              <w:t xml:space="preserve">. However, </w:t>
            </w:r>
            <w:r w:rsidR="00392095">
              <w:rPr>
                <w:rFonts w:cs="Arial"/>
                <w:color w:val="000000" w:themeColor="text1"/>
                <w:szCs w:val="18"/>
                <w:lang w:val="en-GB" w:eastAsia="en-NZ"/>
              </w:rPr>
              <w:t>targeting pairs needs to be balanced against sourcing birds widely from within the population</w:t>
            </w:r>
            <w:r w:rsidR="005B6B07">
              <w:rPr>
                <w:rFonts w:cs="Arial"/>
                <w:color w:val="000000" w:themeColor="text1"/>
                <w:szCs w:val="18"/>
                <w:lang w:val="en-GB" w:eastAsia="en-NZ"/>
              </w:rPr>
              <w:t>,</w:t>
            </w:r>
            <w:r w:rsidR="00392095">
              <w:rPr>
                <w:rFonts w:cs="Arial"/>
                <w:color w:val="000000" w:themeColor="text1"/>
                <w:szCs w:val="18"/>
                <w:lang w:val="en-GB" w:eastAsia="en-NZ"/>
              </w:rPr>
              <w:t xml:space="preserve"> and </w:t>
            </w:r>
            <w:r w:rsidR="00E52A08">
              <w:rPr>
                <w:rFonts w:cs="Arial"/>
                <w:color w:val="000000" w:themeColor="text1"/>
                <w:szCs w:val="18"/>
                <w:lang w:val="en-GB" w:eastAsia="en-NZ"/>
              </w:rPr>
              <w:t>it can be difficult to capture both members of a pair</w:t>
            </w:r>
            <w:r w:rsidR="005B6B07">
              <w:rPr>
                <w:rFonts w:cs="Arial"/>
                <w:color w:val="000000" w:themeColor="text1"/>
                <w:szCs w:val="18"/>
                <w:lang w:val="en-GB" w:eastAsia="en-NZ"/>
              </w:rPr>
              <w:t xml:space="preserve">. </w:t>
            </w:r>
          </w:p>
          <w:p w14:paraId="286B3428" w14:textId="655BFBE2" w:rsidR="00E8124D" w:rsidRDefault="00E8124D" w:rsidP="0037180A">
            <w:pPr>
              <w:spacing w:line="240" w:lineRule="auto"/>
              <w:rPr>
                <w:rFonts w:cs="Arial"/>
                <w:color w:val="000000" w:themeColor="text1"/>
                <w:szCs w:val="18"/>
                <w:lang w:val="en-GB" w:eastAsia="en-NZ"/>
              </w:rPr>
            </w:pPr>
            <w:r>
              <w:rPr>
                <w:rFonts w:cs="Arial"/>
                <w:color w:val="000000" w:themeColor="text1"/>
                <w:szCs w:val="18"/>
                <w:lang w:val="en-GB" w:eastAsia="en-NZ"/>
              </w:rPr>
              <w:t xml:space="preserve">Disturbance to breeding activity is avoided by capturing birds outside of the breeding season (sections 3.3 and 5.1). </w:t>
            </w:r>
            <w:r w:rsidR="00CC0C89">
              <w:rPr>
                <w:rFonts w:cs="Arial"/>
                <w:color w:val="000000" w:themeColor="text1"/>
                <w:szCs w:val="18"/>
                <w:lang w:val="en-GB" w:eastAsia="en-NZ"/>
              </w:rPr>
              <w:t>In the event late breeding activity is suspected or observed (</w:t>
            </w:r>
            <w:proofErr w:type="gramStart"/>
            <w:r w:rsidR="00CC0C89">
              <w:rPr>
                <w:rFonts w:cs="Arial"/>
                <w:color w:val="000000" w:themeColor="text1"/>
                <w:szCs w:val="18"/>
                <w:lang w:val="en-GB" w:eastAsia="en-NZ"/>
              </w:rPr>
              <w:t>e.g.</w:t>
            </w:r>
            <w:proofErr w:type="gramEnd"/>
            <w:r w:rsidR="00CC0C89">
              <w:rPr>
                <w:rFonts w:cs="Arial"/>
                <w:color w:val="000000" w:themeColor="text1"/>
                <w:szCs w:val="18"/>
                <w:lang w:val="en-GB" w:eastAsia="en-NZ"/>
              </w:rPr>
              <w:t xml:space="preserve"> fledglings seen), </w:t>
            </w:r>
            <w:r w:rsidR="00043E34">
              <w:rPr>
                <w:rFonts w:cs="Arial"/>
                <w:color w:val="000000" w:themeColor="text1"/>
                <w:szCs w:val="18"/>
                <w:lang w:val="en-GB" w:eastAsia="en-NZ"/>
              </w:rPr>
              <w:t>th</w:t>
            </w:r>
            <w:r w:rsidR="003F15C0">
              <w:rPr>
                <w:rFonts w:cs="Arial"/>
                <w:color w:val="000000" w:themeColor="text1"/>
                <w:szCs w:val="18"/>
                <w:lang w:val="en-GB" w:eastAsia="en-NZ"/>
              </w:rPr>
              <w:t xml:space="preserve">e source point where this occurred will not be used for the translocation (i.e. the capture attempt will be aborted </w:t>
            </w:r>
            <w:r w:rsidR="00235BF0">
              <w:rPr>
                <w:rFonts w:cs="Arial"/>
                <w:color w:val="000000" w:themeColor="text1"/>
                <w:szCs w:val="18"/>
                <w:lang w:val="en-GB" w:eastAsia="en-NZ"/>
              </w:rPr>
              <w:t xml:space="preserve">and the </w:t>
            </w:r>
            <w:r w:rsidR="008844B1">
              <w:rPr>
                <w:rFonts w:cs="Arial"/>
                <w:color w:val="000000" w:themeColor="text1"/>
                <w:szCs w:val="18"/>
                <w:lang w:val="en-GB" w:eastAsia="en-NZ"/>
              </w:rPr>
              <w:t xml:space="preserve">potential </w:t>
            </w:r>
            <w:r w:rsidR="00235BF0">
              <w:rPr>
                <w:rFonts w:cs="Arial"/>
                <w:color w:val="000000" w:themeColor="text1"/>
                <w:szCs w:val="18"/>
                <w:lang w:val="en-GB" w:eastAsia="en-NZ"/>
              </w:rPr>
              <w:t xml:space="preserve">parent, if already captured, will be released at the source point). </w:t>
            </w:r>
          </w:p>
          <w:p w14:paraId="60A3CC9B" w14:textId="690D9F71" w:rsidR="008C7FA3" w:rsidRPr="008C7FA3" w:rsidRDefault="008C7FA3" w:rsidP="0037180A">
            <w:pPr>
              <w:spacing w:line="240" w:lineRule="auto"/>
              <w:rPr>
                <w:rFonts w:cs="Arial"/>
                <w:color w:val="000000" w:themeColor="text1"/>
                <w:lang w:val="en-GB" w:eastAsia="en-NZ"/>
              </w:rPr>
            </w:pPr>
            <w:r w:rsidRPr="5E6BB9EF">
              <w:rPr>
                <w:rFonts w:cs="Arial"/>
                <w:color w:val="000000" w:themeColor="text1"/>
                <w:lang w:eastAsia="en-US"/>
              </w:rPr>
              <w:t xml:space="preserve">As a very small proportion of the source population will be removed, and individuals will be sourced from across a wide area, adverse impacts on the genetic characteristics of the source population are </w:t>
            </w:r>
            <w:r w:rsidR="00513A02" w:rsidRPr="77473E9A">
              <w:rPr>
                <w:rFonts w:cs="Arial"/>
                <w:color w:val="000000" w:themeColor="text1"/>
                <w:lang w:eastAsia="en-US"/>
              </w:rPr>
              <w:t>unlikely</w:t>
            </w:r>
            <w:r w:rsidRPr="5E6BB9EF">
              <w:rPr>
                <w:rFonts w:cs="Arial"/>
                <w:color w:val="000000" w:themeColor="text1"/>
                <w:lang w:eastAsia="en-US"/>
              </w:rPr>
              <w:t>.</w:t>
            </w:r>
          </w:p>
          <w:p w14:paraId="078ACBAE" w14:textId="14458D34" w:rsidR="00EA0221" w:rsidRPr="00025CB7" w:rsidRDefault="00025CB7" w:rsidP="0037180A">
            <w:pPr>
              <w:spacing w:line="240" w:lineRule="auto"/>
              <w:rPr>
                <w:rFonts w:eastAsiaTheme="minorEastAsia"/>
                <w:b/>
                <w:bCs/>
                <w:lang w:val="en-GB" w:eastAsia="en-NZ"/>
              </w:rPr>
            </w:pPr>
            <w:r w:rsidRPr="00025CB7">
              <w:rPr>
                <w:rFonts w:eastAsiaTheme="minorEastAsia"/>
                <w:b/>
                <w:bCs/>
                <w:lang w:val="en-GB" w:eastAsia="en-NZ"/>
              </w:rPr>
              <w:t>Risks to other taxa</w:t>
            </w:r>
            <w:r>
              <w:rPr>
                <w:rFonts w:eastAsiaTheme="minorEastAsia"/>
                <w:b/>
                <w:bCs/>
                <w:lang w:val="en-GB" w:eastAsia="en-NZ"/>
              </w:rPr>
              <w:t xml:space="preserve"> and ecological processes</w:t>
            </w:r>
          </w:p>
          <w:p w14:paraId="1221ABDA" w14:textId="149817D8" w:rsidR="007D3C23" w:rsidRPr="00EB0C4B" w:rsidRDefault="0090107E" w:rsidP="0037180A">
            <w:pPr>
              <w:spacing w:before="0" w:after="160" w:line="240" w:lineRule="auto"/>
              <w:rPr>
                <w:rFonts w:cs="Arial"/>
                <w:i/>
                <w:iCs/>
                <w:szCs w:val="18"/>
              </w:rPr>
            </w:pPr>
            <w:r>
              <w:rPr>
                <w:rFonts w:cs="Arial"/>
                <w:i/>
                <w:iCs/>
                <w:szCs w:val="18"/>
              </w:rPr>
              <w:t>Capture of n</w:t>
            </w:r>
            <w:r w:rsidR="007D3C23">
              <w:rPr>
                <w:rFonts w:cs="Arial"/>
                <w:i/>
                <w:iCs/>
                <w:szCs w:val="18"/>
              </w:rPr>
              <w:t>on-target species</w:t>
            </w:r>
          </w:p>
          <w:p w14:paraId="30CA88C3" w14:textId="7F8E6B22" w:rsidR="007D3C23" w:rsidRDefault="009354EC" w:rsidP="0037180A">
            <w:pPr>
              <w:spacing w:before="0" w:after="160" w:line="240" w:lineRule="auto"/>
              <w:rPr>
                <w:rFonts w:cs="Arial"/>
                <w:szCs w:val="18"/>
              </w:rPr>
            </w:pPr>
            <w:r>
              <w:rPr>
                <w:rFonts w:cs="Arial"/>
                <w:szCs w:val="18"/>
              </w:rPr>
              <w:t>I</w:t>
            </w:r>
            <w:r w:rsidR="007D3C23">
              <w:rPr>
                <w:rFonts w:cs="Arial"/>
                <w:szCs w:val="18"/>
              </w:rPr>
              <w:t>ndividual</w:t>
            </w:r>
            <w:r>
              <w:rPr>
                <w:rFonts w:cs="Arial"/>
                <w:szCs w:val="18"/>
              </w:rPr>
              <w:t>s</w:t>
            </w:r>
            <w:r w:rsidR="007D3C23">
              <w:rPr>
                <w:rFonts w:cs="Arial"/>
                <w:szCs w:val="18"/>
              </w:rPr>
              <w:t xml:space="preserve"> of non-target species </w:t>
            </w:r>
            <w:r>
              <w:rPr>
                <w:rFonts w:cs="Arial"/>
                <w:szCs w:val="18"/>
              </w:rPr>
              <w:t xml:space="preserve">that are captured in mist-nets </w:t>
            </w:r>
            <w:r w:rsidR="007D3C23">
              <w:rPr>
                <w:rFonts w:cs="Arial"/>
                <w:szCs w:val="18"/>
              </w:rPr>
              <w:t>will be promptly removed (&lt;1</w:t>
            </w:r>
            <w:r w:rsidR="00BA5DC6">
              <w:rPr>
                <w:rFonts w:cs="Arial"/>
                <w:szCs w:val="18"/>
              </w:rPr>
              <w:t>5</w:t>
            </w:r>
            <w:r w:rsidR="007D3C23">
              <w:rPr>
                <w:rFonts w:cs="Arial"/>
                <w:szCs w:val="18"/>
              </w:rPr>
              <w:t xml:space="preserve"> minutes after capture) </w:t>
            </w:r>
            <w:r w:rsidR="00E57E3D">
              <w:rPr>
                <w:rFonts w:cs="Arial"/>
                <w:szCs w:val="18"/>
              </w:rPr>
              <w:t>by a</w:t>
            </w:r>
            <w:r w:rsidR="00CF1535">
              <w:rPr>
                <w:rFonts w:cs="Arial"/>
                <w:szCs w:val="18"/>
              </w:rPr>
              <w:t>n experienced bird handler</w:t>
            </w:r>
            <w:r w:rsidR="00BA5DC6">
              <w:rPr>
                <w:rFonts w:cs="Arial"/>
                <w:szCs w:val="18"/>
              </w:rPr>
              <w:t xml:space="preserve"> (</w:t>
            </w:r>
            <w:r w:rsidR="00602252">
              <w:rPr>
                <w:rFonts w:cs="Arial"/>
                <w:szCs w:val="18"/>
              </w:rPr>
              <w:t xml:space="preserve">note </w:t>
            </w:r>
            <w:r w:rsidR="007D3C23">
              <w:rPr>
                <w:rFonts w:cs="Arial"/>
                <w:szCs w:val="18"/>
              </w:rPr>
              <w:t xml:space="preserve">immediate removal is not always possible as disturbance at the net </w:t>
            </w:r>
            <w:r w:rsidR="007408F7">
              <w:rPr>
                <w:rFonts w:cs="Arial"/>
                <w:szCs w:val="18"/>
              </w:rPr>
              <w:t>can</w:t>
            </w:r>
            <w:r w:rsidR="007D3C23">
              <w:rPr>
                <w:rFonts w:cs="Arial"/>
                <w:szCs w:val="18"/>
              </w:rPr>
              <w:t xml:space="preserve"> compromise the success of capturing </w:t>
            </w:r>
            <w:r w:rsidR="00413B8E">
              <w:rPr>
                <w:rFonts w:cs="Arial"/>
                <w:szCs w:val="18"/>
              </w:rPr>
              <w:t>bristlebirds</w:t>
            </w:r>
            <w:r w:rsidR="007D3C23">
              <w:rPr>
                <w:rFonts w:cs="Arial"/>
                <w:szCs w:val="18"/>
              </w:rPr>
              <w:t>.</w:t>
            </w:r>
            <w:r w:rsidR="00413B8E">
              <w:rPr>
                <w:rFonts w:cs="Arial"/>
                <w:szCs w:val="18"/>
              </w:rPr>
              <w:t>)</w:t>
            </w:r>
            <w:r w:rsidR="007D3C23">
              <w:rPr>
                <w:rFonts w:cs="Arial"/>
                <w:szCs w:val="18"/>
              </w:rPr>
              <w:t xml:space="preserve"> </w:t>
            </w:r>
          </w:p>
          <w:p w14:paraId="18B93337" w14:textId="3C159B95" w:rsidR="00B03BA4" w:rsidRPr="00B03BA4" w:rsidRDefault="00B03BA4" w:rsidP="0037180A">
            <w:pPr>
              <w:spacing w:before="0" w:after="160" w:line="240" w:lineRule="auto"/>
              <w:rPr>
                <w:rFonts w:cs="Arial"/>
                <w:i/>
                <w:iCs/>
                <w:szCs w:val="18"/>
              </w:rPr>
            </w:pPr>
            <w:r w:rsidRPr="00B03BA4">
              <w:rPr>
                <w:rFonts w:cs="Arial"/>
                <w:i/>
                <w:iCs/>
                <w:szCs w:val="18"/>
              </w:rPr>
              <w:t>Prey species</w:t>
            </w:r>
          </w:p>
          <w:p w14:paraId="331471FA" w14:textId="52461755" w:rsidR="00ED07F0" w:rsidRPr="0061572C" w:rsidRDefault="006D64F3" w:rsidP="0037180A">
            <w:pPr>
              <w:spacing w:before="0" w:after="160" w:line="240" w:lineRule="auto"/>
              <w:rPr>
                <w:rFonts w:cs="Arial"/>
                <w:color w:val="000000" w:themeColor="text1"/>
                <w:szCs w:val="18"/>
              </w:rPr>
            </w:pPr>
            <w:r>
              <w:rPr>
                <w:rFonts w:cs="Arial"/>
                <w:color w:val="000000" w:themeColor="text1"/>
                <w:szCs w:val="18"/>
              </w:rPr>
              <w:t>I</w:t>
            </w:r>
            <w:r w:rsidR="00B35E6B">
              <w:rPr>
                <w:rFonts w:cs="Arial"/>
                <w:color w:val="000000" w:themeColor="text1"/>
                <w:szCs w:val="18"/>
              </w:rPr>
              <w:t>t is unlikely that Eastern Bristlebirds will have a significant negative impact on populations of individual prey species or</w:t>
            </w:r>
            <w:r w:rsidR="00B942FB">
              <w:rPr>
                <w:rFonts w:cs="Arial"/>
                <w:color w:val="000000" w:themeColor="text1"/>
                <w:szCs w:val="18"/>
              </w:rPr>
              <w:t xml:space="preserve"> negatively</w:t>
            </w:r>
            <w:r w:rsidR="00B35E6B">
              <w:rPr>
                <w:rFonts w:cs="Arial"/>
                <w:color w:val="000000" w:themeColor="text1"/>
                <w:szCs w:val="18"/>
              </w:rPr>
              <w:t xml:space="preserve"> impact invertebrate species of concern, given their generalist diet and opportunistic foraging mode</w:t>
            </w:r>
            <w:r w:rsidR="001772CB">
              <w:rPr>
                <w:rFonts w:cs="Arial"/>
                <w:color w:val="000000" w:themeColor="text1"/>
                <w:szCs w:val="18"/>
              </w:rPr>
              <w:t xml:space="preserve">, the generally high </w:t>
            </w:r>
            <w:proofErr w:type="gramStart"/>
            <w:r w:rsidR="001772CB">
              <w:rPr>
                <w:rFonts w:cs="Arial"/>
                <w:color w:val="000000" w:themeColor="text1"/>
                <w:szCs w:val="18"/>
              </w:rPr>
              <w:t>abundance</w:t>
            </w:r>
            <w:proofErr w:type="gramEnd"/>
            <w:r w:rsidR="001772CB">
              <w:rPr>
                <w:rFonts w:cs="Arial"/>
                <w:color w:val="000000" w:themeColor="text1"/>
                <w:szCs w:val="18"/>
              </w:rPr>
              <w:t xml:space="preserve"> and species richness of key prey species (ants and beetles; section 3.3),</w:t>
            </w:r>
            <w:r w:rsidR="00E63FB3">
              <w:rPr>
                <w:rFonts w:cs="Arial"/>
                <w:color w:val="000000" w:themeColor="text1"/>
                <w:szCs w:val="18"/>
              </w:rPr>
              <w:t xml:space="preserve"> and </w:t>
            </w:r>
            <w:r w:rsidR="00B35E6B">
              <w:rPr>
                <w:rFonts w:cs="Arial"/>
                <w:color w:val="000000" w:themeColor="text1"/>
                <w:szCs w:val="18"/>
              </w:rPr>
              <w:t xml:space="preserve">the </w:t>
            </w:r>
            <w:r w:rsidR="00E63FB3">
              <w:rPr>
                <w:rFonts w:cs="Arial"/>
                <w:color w:val="000000" w:themeColor="text1"/>
                <w:szCs w:val="18"/>
              </w:rPr>
              <w:t xml:space="preserve">ubiquity of </w:t>
            </w:r>
            <w:r>
              <w:rPr>
                <w:rFonts w:cs="Arial"/>
                <w:color w:val="000000" w:themeColor="text1"/>
                <w:szCs w:val="18"/>
              </w:rPr>
              <w:t>heathland</w:t>
            </w:r>
            <w:r w:rsidR="00875827">
              <w:rPr>
                <w:rFonts w:cs="Arial"/>
                <w:color w:val="000000" w:themeColor="text1"/>
                <w:szCs w:val="18"/>
              </w:rPr>
              <w:t xml:space="preserve"> habitat</w:t>
            </w:r>
            <w:r>
              <w:rPr>
                <w:rFonts w:cs="Arial"/>
                <w:color w:val="000000" w:themeColor="text1"/>
                <w:szCs w:val="18"/>
              </w:rPr>
              <w:t xml:space="preserve"> at Wilsons Prom</w:t>
            </w:r>
            <w:r w:rsidR="00B35E6B">
              <w:rPr>
                <w:rFonts w:cs="Arial"/>
                <w:color w:val="000000" w:themeColor="text1"/>
                <w:szCs w:val="18"/>
              </w:rPr>
              <w:t xml:space="preserve"> (N. Porch pers. comm.).</w:t>
            </w:r>
            <w:r w:rsidR="005C054E">
              <w:rPr>
                <w:rFonts w:cs="Arial"/>
                <w:color w:val="000000" w:themeColor="text1"/>
                <w:szCs w:val="18"/>
              </w:rPr>
              <w:t xml:space="preserve"> However, it </w:t>
            </w:r>
            <w:r w:rsidR="004D5B5C">
              <w:rPr>
                <w:rFonts w:cs="Arial"/>
                <w:color w:val="000000" w:themeColor="text1"/>
                <w:szCs w:val="18"/>
              </w:rPr>
              <w:t>is</w:t>
            </w:r>
            <w:r w:rsidR="005C054E">
              <w:rPr>
                <w:rFonts w:cs="Arial"/>
                <w:color w:val="000000" w:themeColor="text1"/>
                <w:szCs w:val="18"/>
              </w:rPr>
              <w:t xml:space="preserve"> noted that the invertebrate communit</w:t>
            </w:r>
            <w:r w:rsidR="007133C7">
              <w:rPr>
                <w:rFonts w:cs="Arial"/>
                <w:color w:val="000000" w:themeColor="text1"/>
                <w:szCs w:val="18"/>
              </w:rPr>
              <w:t>ies of</w:t>
            </w:r>
            <w:r w:rsidR="005C054E">
              <w:rPr>
                <w:rFonts w:cs="Arial"/>
                <w:color w:val="000000" w:themeColor="text1"/>
                <w:szCs w:val="18"/>
              </w:rPr>
              <w:t xml:space="preserve"> heathland at Wilsons Prom </w:t>
            </w:r>
            <w:r w:rsidR="007133C7">
              <w:rPr>
                <w:rFonts w:cs="Arial"/>
                <w:color w:val="000000" w:themeColor="text1"/>
                <w:szCs w:val="18"/>
              </w:rPr>
              <w:t>are poorly known</w:t>
            </w:r>
            <w:r w:rsidR="005C054E">
              <w:rPr>
                <w:rFonts w:cs="Arial"/>
                <w:color w:val="000000" w:themeColor="text1"/>
                <w:szCs w:val="18"/>
              </w:rPr>
              <w:t xml:space="preserve">. </w:t>
            </w:r>
          </w:p>
          <w:p w14:paraId="5C71B20C" w14:textId="26F763CF" w:rsidR="004037BF" w:rsidRPr="003D60F0" w:rsidRDefault="004037BF" w:rsidP="0037180A">
            <w:pPr>
              <w:spacing w:before="0" w:after="160" w:line="240" w:lineRule="auto"/>
              <w:rPr>
                <w:rFonts w:cs="Arial"/>
                <w:i/>
                <w:iCs/>
                <w:szCs w:val="18"/>
              </w:rPr>
            </w:pPr>
            <w:r w:rsidRPr="003D60F0">
              <w:rPr>
                <w:rFonts w:cs="Arial"/>
                <w:i/>
                <w:iCs/>
                <w:szCs w:val="18"/>
              </w:rPr>
              <w:t>Interspecific competition</w:t>
            </w:r>
          </w:p>
          <w:p w14:paraId="15131ED4" w14:textId="7500929C" w:rsidR="0071023B" w:rsidRDefault="0071023B" w:rsidP="0037180A">
            <w:pPr>
              <w:spacing w:before="0" w:after="160" w:line="240" w:lineRule="auto"/>
              <w:rPr>
                <w:rFonts w:cs="Arial"/>
                <w:szCs w:val="18"/>
              </w:rPr>
            </w:pPr>
            <w:r>
              <w:rPr>
                <w:rFonts w:cs="Arial"/>
                <w:szCs w:val="18"/>
              </w:rPr>
              <w:t>See risks to Eastern Bristlebirds above.</w:t>
            </w:r>
          </w:p>
          <w:p w14:paraId="3BF9504F" w14:textId="7E34736A" w:rsidR="00C93B09" w:rsidRPr="00955846" w:rsidRDefault="00C93B09" w:rsidP="0037180A">
            <w:pPr>
              <w:spacing w:before="0" w:after="160" w:line="240" w:lineRule="auto"/>
              <w:rPr>
                <w:rFonts w:cs="Arial"/>
                <w:i/>
                <w:iCs/>
                <w:color w:val="000000" w:themeColor="text1"/>
                <w:szCs w:val="18"/>
                <w:lang w:eastAsia="en-US"/>
              </w:rPr>
            </w:pPr>
            <w:r w:rsidRPr="00955846">
              <w:rPr>
                <w:rFonts w:cs="Arial"/>
                <w:i/>
                <w:iCs/>
                <w:color w:val="000000" w:themeColor="text1"/>
                <w:szCs w:val="18"/>
                <w:lang w:eastAsia="en-US"/>
              </w:rPr>
              <w:t>Introduction of weeds and pests</w:t>
            </w:r>
          </w:p>
          <w:p w14:paraId="7567F006" w14:textId="44A976CD" w:rsidR="00C93B09" w:rsidRPr="00A37D97" w:rsidRDefault="00C93B09" w:rsidP="0037180A">
            <w:pPr>
              <w:spacing w:line="240" w:lineRule="auto"/>
              <w:rPr>
                <w:rFonts w:eastAsiaTheme="minorEastAsia"/>
                <w:color w:val="000000" w:themeColor="text1"/>
                <w:lang w:val="en-GB" w:eastAsia="en-NZ"/>
              </w:rPr>
            </w:pPr>
            <w:r w:rsidRPr="00A37D97">
              <w:rPr>
                <w:rFonts w:eastAsiaTheme="minorEastAsia"/>
                <w:color w:val="000000" w:themeColor="text1"/>
                <w:lang w:val="en-GB" w:eastAsia="en-NZ"/>
              </w:rPr>
              <w:t>The introduction of weeds and pests will be mitigated by:</w:t>
            </w:r>
          </w:p>
          <w:p w14:paraId="2F7011E3" w14:textId="288F5C89" w:rsidR="00C93B09" w:rsidRPr="00A37D97" w:rsidRDefault="00800CAA" w:rsidP="00311491">
            <w:pPr>
              <w:pStyle w:val="ListParagraph"/>
              <w:numPr>
                <w:ilvl w:val="0"/>
                <w:numId w:val="11"/>
              </w:numPr>
              <w:spacing w:line="240" w:lineRule="auto"/>
              <w:rPr>
                <w:rFonts w:eastAsiaTheme="minorEastAsia"/>
                <w:color w:val="000000" w:themeColor="text1"/>
                <w:lang w:val="en-GB" w:eastAsia="en-NZ"/>
              </w:rPr>
            </w:pPr>
            <w:r>
              <w:rPr>
                <w:rFonts w:eastAsiaTheme="minorEastAsia"/>
                <w:color w:val="000000" w:themeColor="text1"/>
                <w:lang w:val="en-GB" w:eastAsia="en-NZ"/>
              </w:rPr>
              <w:t xml:space="preserve">Washing </w:t>
            </w:r>
            <w:r w:rsidR="00C93B09" w:rsidRPr="00A37D97">
              <w:rPr>
                <w:rFonts w:eastAsiaTheme="minorEastAsia"/>
                <w:color w:val="000000" w:themeColor="text1"/>
                <w:lang w:val="en-GB" w:eastAsia="en-NZ"/>
              </w:rPr>
              <w:t xml:space="preserve">all field equipment, </w:t>
            </w:r>
            <w:r w:rsidR="00C93B09">
              <w:rPr>
                <w:rFonts w:eastAsiaTheme="minorEastAsia"/>
                <w:color w:val="000000" w:themeColor="text1"/>
                <w:lang w:val="en-GB" w:eastAsia="en-NZ"/>
              </w:rPr>
              <w:t xml:space="preserve">clothing, </w:t>
            </w:r>
            <w:proofErr w:type="gramStart"/>
            <w:r w:rsidR="00C93B09" w:rsidRPr="00A37D97">
              <w:rPr>
                <w:rFonts w:eastAsiaTheme="minorEastAsia"/>
                <w:color w:val="000000" w:themeColor="text1"/>
                <w:lang w:val="en-GB" w:eastAsia="en-NZ"/>
              </w:rPr>
              <w:t>vehicles</w:t>
            </w:r>
            <w:proofErr w:type="gramEnd"/>
            <w:r w:rsidR="00C93B09" w:rsidRPr="00A37D97">
              <w:rPr>
                <w:rFonts w:eastAsiaTheme="minorEastAsia"/>
                <w:color w:val="000000" w:themeColor="text1"/>
                <w:lang w:val="en-GB" w:eastAsia="en-NZ"/>
              </w:rPr>
              <w:t xml:space="preserve"> and transport boxes </w:t>
            </w:r>
            <w:r w:rsidR="006D6D7B">
              <w:rPr>
                <w:rFonts w:eastAsiaTheme="minorEastAsia"/>
                <w:color w:val="000000" w:themeColor="text1"/>
                <w:lang w:val="en-GB" w:eastAsia="en-NZ"/>
              </w:rPr>
              <w:t xml:space="preserve">to remove </w:t>
            </w:r>
            <w:r w:rsidR="00C93B09" w:rsidRPr="00A37D97">
              <w:rPr>
                <w:rFonts w:eastAsiaTheme="minorEastAsia"/>
                <w:color w:val="000000" w:themeColor="text1"/>
                <w:lang w:val="en-GB" w:eastAsia="en-NZ"/>
              </w:rPr>
              <w:t>seeds before entering Wilsons Prom</w:t>
            </w:r>
          </w:p>
          <w:p w14:paraId="796B071B" w14:textId="6677F192" w:rsidR="00C93B09" w:rsidRPr="00A37D97" w:rsidRDefault="00A93CFE" w:rsidP="00311491">
            <w:pPr>
              <w:pStyle w:val="ListParagraph"/>
              <w:numPr>
                <w:ilvl w:val="0"/>
                <w:numId w:val="11"/>
              </w:numPr>
              <w:spacing w:line="240" w:lineRule="auto"/>
              <w:rPr>
                <w:rFonts w:eastAsiaTheme="minorEastAsia"/>
                <w:color w:val="000000" w:themeColor="text1"/>
                <w:lang w:val="en-GB" w:eastAsia="en-NZ"/>
              </w:rPr>
            </w:pPr>
            <w:r>
              <w:rPr>
                <w:rFonts w:eastAsiaTheme="minorEastAsia"/>
                <w:color w:val="000000" w:themeColor="text1"/>
                <w:lang w:val="en-GB" w:eastAsia="en-NZ"/>
              </w:rPr>
              <w:t>Inspecting v</w:t>
            </w:r>
            <w:r w:rsidR="00C93B09" w:rsidRPr="00A37D97">
              <w:rPr>
                <w:rFonts w:eastAsiaTheme="minorEastAsia"/>
                <w:color w:val="000000" w:themeColor="text1"/>
                <w:lang w:val="en-GB" w:eastAsia="en-NZ"/>
              </w:rPr>
              <w:t>egetation to remove any seeds and invertebrates prior to add</w:t>
            </w:r>
            <w:r w:rsidR="009C523D">
              <w:rPr>
                <w:rFonts w:eastAsiaTheme="minorEastAsia"/>
                <w:color w:val="000000" w:themeColor="text1"/>
                <w:lang w:val="en-GB" w:eastAsia="en-NZ"/>
              </w:rPr>
              <w:t>ing</w:t>
            </w:r>
            <w:r w:rsidR="00C93B09" w:rsidRPr="00A37D97">
              <w:rPr>
                <w:rFonts w:eastAsiaTheme="minorEastAsia"/>
                <w:color w:val="000000" w:themeColor="text1"/>
                <w:lang w:val="en-GB" w:eastAsia="en-NZ"/>
              </w:rPr>
              <w:t xml:space="preserve"> </w:t>
            </w:r>
            <w:r w:rsidR="002E026B">
              <w:rPr>
                <w:rFonts w:eastAsiaTheme="minorEastAsia"/>
                <w:color w:val="000000" w:themeColor="text1"/>
                <w:lang w:val="en-GB" w:eastAsia="en-NZ"/>
              </w:rPr>
              <w:t xml:space="preserve">it </w:t>
            </w:r>
            <w:r w:rsidR="00C93B09" w:rsidRPr="00A37D97">
              <w:rPr>
                <w:rFonts w:eastAsiaTheme="minorEastAsia"/>
                <w:color w:val="000000" w:themeColor="text1"/>
                <w:lang w:val="en-GB" w:eastAsia="en-NZ"/>
              </w:rPr>
              <w:t xml:space="preserve">to transport boxes </w:t>
            </w:r>
          </w:p>
          <w:p w14:paraId="0803D964" w14:textId="03002529" w:rsidR="00C93B09" w:rsidRDefault="00915383" w:rsidP="00311491">
            <w:pPr>
              <w:pStyle w:val="ListParagraph"/>
              <w:numPr>
                <w:ilvl w:val="0"/>
                <w:numId w:val="11"/>
              </w:numPr>
              <w:spacing w:line="240" w:lineRule="auto"/>
              <w:rPr>
                <w:rFonts w:eastAsiaTheme="minorEastAsia"/>
                <w:color w:val="000000" w:themeColor="text1"/>
                <w:lang w:val="en-GB" w:eastAsia="en-NZ"/>
              </w:rPr>
            </w:pPr>
            <w:r>
              <w:rPr>
                <w:rFonts w:eastAsiaTheme="minorEastAsia"/>
                <w:color w:val="000000" w:themeColor="text1"/>
                <w:lang w:val="en-GB" w:eastAsia="en-NZ"/>
              </w:rPr>
              <w:t>Appropriate disposal of c</w:t>
            </w:r>
            <w:r w:rsidR="00C93B09" w:rsidRPr="00A37D97">
              <w:rPr>
                <w:rFonts w:eastAsiaTheme="minorEastAsia"/>
                <w:color w:val="000000" w:themeColor="text1"/>
                <w:lang w:val="en-GB" w:eastAsia="en-NZ"/>
              </w:rPr>
              <w:t xml:space="preserve">ontents of transport boxes </w:t>
            </w:r>
            <w:r w:rsidR="002A2372">
              <w:rPr>
                <w:rFonts w:eastAsiaTheme="minorEastAsia"/>
                <w:color w:val="000000" w:themeColor="text1"/>
                <w:lang w:val="en-GB" w:eastAsia="en-NZ"/>
              </w:rPr>
              <w:t xml:space="preserve">and </w:t>
            </w:r>
            <w:r w:rsidR="00C93B09" w:rsidRPr="00A37D97">
              <w:rPr>
                <w:rFonts w:eastAsiaTheme="minorEastAsia"/>
                <w:color w:val="000000" w:themeColor="text1"/>
                <w:lang w:val="en-GB" w:eastAsia="en-NZ"/>
              </w:rPr>
              <w:t>disinfec</w:t>
            </w:r>
            <w:r w:rsidR="002A2372">
              <w:rPr>
                <w:rFonts w:eastAsiaTheme="minorEastAsia"/>
                <w:color w:val="000000" w:themeColor="text1"/>
                <w:lang w:val="en-GB" w:eastAsia="en-NZ"/>
              </w:rPr>
              <w:t>ting boxes prior to reuse</w:t>
            </w:r>
          </w:p>
          <w:p w14:paraId="16B79883" w14:textId="77777777" w:rsidR="00C93B09" w:rsidRPr="00A37D97" w:rsidRDefault="00C93B09" w:rsidP="00311491">
            <w:pPr>
              <w:pStyle w:val="ListParagraph"/>
              <w:numPr>
                <w:ilvl w:val="0"/>
                <w:numId w:val="11"/>
              </w:numPr>
              <w:spacing w:line="240" w:lineRule="auto"/>
              <w:rPr>
                <w:rFonts w:eastAsiaTheme="minorEastAsia"/>
                <w:color w:val="000000" w:themeColor="text1"/>
                <w:lang w:val="en-GB" w:eastAsia="en-NZ"/>
              </w:rPr>
            </w:pPr>
            <w:r>
              <w:rPr>
                <w:rFonts w:eastAsiaTheme="minorEastAsia"/>
                <w:color w:val="000000" w:themeColor="text1"/>
                <w:lang w:val="en-GB" w:eastAsia="en-NZ"/>
              </w:rPr>
              <w:t xml:space="preserve">Using long-distance transport vehicles only along sealed roads and car parks </w:t>
            </w:r>
          </w:p>
          <w:p w14:paraId="3DC98F2A" w14:textId="758A1716" w:rsidR="00C42C7E" w:rsidRDefault="000B486A" w:rsidP="0037180A">
            <w:pPr>
              <w:spacing w:before="0" w:after="160" w:line="240" w:lineRule="auto"/>
              <w:rPr>
                <w:rFonts w:cs="Arial"/>
                <w:szCs w:val="18"/>
              </w:rPr>
            </w:pPr>
            <w:r w:rsidRPr="000B486A">
              <w:rPr>
                <w:rFonts w:cs="Arial"/>
                <w:i/>
                <w:iCs/>
                <w:szCs w:val="18"/>
              </w:rPr>
              <w:t xml:space="preserve">Spread of </w:t>
            </w:r>
            <w:r w:rsidR="00C42C7E">
              <w:rPr>
                <w:rFonts w:cs="Arial"/>
                <w:szCs w:val="18"/>
              </w:rPr>
              <w:t>Phytophthora</w:t>
            </w:r>
          </w:p>
          <w:p w14:paraId="676C121D" w14:textId="00AE61F9" w:rsidR="00C42C7E" w:rsidRPr="005F50A3" w:rsidRDefault="00194B14" w:rsidP="0037180A">
            <w:pPr>
              <w:spacing w:before="0" w:after="160" w:line="240" w:lineRule="auto"/>
              <w:rPr>
                <w:rFonts w:cs="Arial"/>
                <w:color w:val="000000" w:themeColor="text1"/>
                <w:szCs w:val="18"/>
              </w:rPr>
            </w:pPr>
            <w:r w:rsidRPr="005F50A3">
              <w:rPr>
                <w:rFonts w:eastAsia="Arial" w:cs="Arial"/>
                <w:color w:val="000000" w:themeColor="text1"/>
                <w:szCs w:val="18"/>
                <w:lang w:eastAsia="en-NZ"/>
              </w:rPr>
              <w:t>V</w:t>
            </w:r>
            <w:r w:rsidR="00B42551" w:rsidRPr="005F50A3">
              <w:rPr>
                <w:rFonts w:eastAsia="Arial" w:cs="Arial"/>
                <w:color w:val="000000" w:themeColor="text1"/>
                <w:szCs w:val="18"/>
                <w:lang w:eastAsia="en-NZ"/>
              </w:rPr>
              <w:t xml:space="preserve">ehicles, </w:t>
            </w:r>
            <w:proofErr w:type="gramStart"/>
            <w:r w:rsidR="00B42551" w:rsidRPr="005F50A3">
              <w:rPr>
                <w:rFonts w:eastAsia="Arial" w:cs="Arial"/>
                <w:color w:val="000000" w:themeColor="text1"/>
                <w:szCs w:val="18"/>
                <w:lang w:eastAsia="en-NZ"/>
              </w:rPr>
              <w:t>footwear</w:t>
            </w:r>
            <w:proofErr w:type="gramEnd"/>
            <w:r w:rsidR="00B42551" w:rsidRPr="005F50A3">
              <w:rPr>
                <w:rFonts w:eastAsia="Arial" w:cs="Arial"/>
                <w:color w:val="000000" w:themeColor="text1"/>
                <w:szCs w:val="18"/>
                <w:lang w:eastAsia="en-NZ"/>
              </w:rPr>
              <w:t xml:space="preserve"> and equipment will be cleaned prior to entry and following exit from each location</w:t>
            </w:r>
            <w:r w:rsidR="00806F62" w:rsidRPr="005F50A3">
              <w:rPr>
                <w:rFonts w:eastAsia="Arial" w:cs="Arial"/>
                <w:color w:val="000000" w:themeColor="text1"/>
                <w:szCs w:val="18"/>
                <w:lang w:eastAsia="en-NZ"/>
              </w:rPr>
              <w:t xml:space="preserve"> </w:t>
            </w:r>
            <w:r w:rsidR="00671D08" w:rsidRPr="005F50A3">
              <w:rPr>
                <w:rFonts w:eastAsia="Arial" w:cs="Arial"/>
                <w:color w:val="000000" w:themeColor="text1"/>
                <w:szCs w:val="18"/>
                <w:lang w:eastAsia="en-NZ"/>
              </w:rPr>
              <w:t xml:space="preserve">with </w:t>
            </w:r>
            <w:proofErr w:type="spellStart"/>
            <w:r w:rsidR="00671D08" w:rsidRPr="005F50A3">
              <w:rPr>
                <w:rFonts w:eastAsia="Arial" w:cs="Arial"/>
                <w:color w:val="000000" w:themeColor="text1"/>
                <w:szCs w:val="18"/>
                <w:lang w:eastAsia="en-NZ"/>
              </w:rPr>
              <w:t>Phytoclean</w:t>
            </w:r>
            <w:proofErr w:type="spellEnd"/>
            <w:r w:rsidR="00671D08" w:rsidRPr="005F50A3">
              <w:rPr>
                <w:rFonts w:eastAsia="Arial" w:cs="Arial"/>
                <w:color w:val="000000" w:themeColor="text1"/>
                <w:szCs w:val="18"/>
                <w:lang w:eastAsia="en-NZ"/>
              </w:rPr>
              <w:t xml:space="preserve"> (or equivalent) </w:t>
            </w:r>
            <w:r w:rsidR="00806F62" w:rsidRPr="005F50A3">
              <w:rPr>
                <w:rFonts w:eastAsia="Arial" w:cs="Arial"/>
                <w:color w:val="000000" w:themeColor="text1"/>
                <w:szCs w:val="18"/>
                <w:lang w:eastAsia="en-NZ"/>
              </w:rPr>
              <w:t>(O’Gara et al. 2005)</w:t>
            </w:r>
            <w:r w:rsidR="00B42551" w:rsidRPr="005F50A3">
              <w:rPr>
                <w:rFonts w:eastAsia="Arial" w:cs="Arial"/>
                <w:color w:val="000000" w:themeColor="text1"/>
                <w:szCs w:val="18"/>
                <w:lang w:eastAsia="en-NZ"/>
              </w:rPr>
              <w:t xml:space="preserve">. </w:t>
            </w:r>
          </w:p>
          <w:p w14:paraId="36FF6C53" w14:textId="5146B63B" w:rsidR="00D13B8B" w:rsidRPr="00955846" w:rsidRDefault="00D13B8B" w:rsidP="0037180A">
            <w:pPr>
              <w:spacing w:before="0" w:after="160" w:line="240" w:lineRule="auto"/>
              <w:rPr>
                <w:rFonts w:cs="Arial"/>
                <w:i/>
                <w:iCs/>
                <w:szCs w:val="18"/>
              </w:rPr>
            </w:pPr>
            <w:r w:rsidRPr="00955846">
              <w:rPr>
                <w:rFonts w:cs="Arial"/>
                <w:i/>
                <w:iCs/>
                <w:szCs w:val="18"/>
              </w:rPr>
              <w:t>Other risks</w:t>
            </w:r>
            <w:r w:rsidR="00F474A2" w:rsidRPr="00955846">
              <w:rPr>
                <w:rFonts w:cs="Arial"/>
                <w:i/>
                <w:iCs/>
                <w:szCs w:val="18"/>
              </w:rPr>
              <w:t xml:space="preserve"> to biodiversity</w:t>
            </w:r>
          </w:p>
          <w:p w14:paraId="48F5DD20" w14:textId="6EA04A5A" w:rsidR="00D13B8B" w:rsidRDefault="00D13B8B" w:rsidP="0037180A">
            <w:pPr>
              <w:spacing w:before="0" w:after="160" w:line="240" w:lineRule="auto"/>
              <w:rPr>
                <w:rFonts w:cs="Arial"/>
                <w:szCs w:val="18"/>
              </w:rPr>
            </w:pPr>
            <w:r>
              <w:rPr>
                <w:rFonts w:cs="Arial"/>
                <w:szCs w:val="18"/>
              </w:rPr>
              <w:t>It is highly unlikely that Eastern Bristlebirds will displace any taxa</w:t>
            </w:r>
            <w:r w:rsidR="00D00135">
              <w:rPr>
                <w:rFonts w:cs="Arial"/>
                <w:szCs w:val="18"/>
              </w:rPr>
              <w:t>, pose a risk to threatened flora</w:t>
            </w:r>
            <w:r w:rsidR="006F0736">
              <w:rPr>
                <w:rFonts w:cs="Arial"/>
                <w:szCs w:val="18"/>
              </w:rPr>
              <w:t>,</w:t>
            </w:r>
            <w:r>
              <w:rPr>
                <w:rFonts w:cs="Arial"/>
                <w:szCs w:val="18"/>
              </w:rPr>
              <w:t xml:space="preserve"> or otherwise</w:t>
            </w:r>
            <w:r w:rsidR="006F0736">
              <w:rPr>
                <w:rFonts w:cs="Arial"/>
                <w:szCs w:val="18"/>
              </w:rPr>
              <w:t xml:space="preserve"> negatively influence the structure and/or composition of the </w:t>
            </w:r>
            <w:r w:rsidR="00890B80">
              <w:rPr>
                <w:rFonts w:cs="Arial"/>
                <w:szCs w:val="18"/>
              </w:rPr>
              <w:t>ecological community at Wilsons Prom through competition.</w:t>
            </w:r>
          </w:p>
          <w:p w14:paraId="22E21BAA" w14:textId="5264F756" w:rsidR="00E723AA" w:rsidRPr="00955846" w:rsidRDefault="00E723AA" w:rsidP="0037180A">
            <w:pPr>
              <w:spacing w:before="0" w:after="160" w:line="240" w:lineRule="auto"/>
              <w:rPr>
                <w:rFonts w:cs="Arial"/>
                <w:i/>
                <w:iCs/>
                <w:szCs w:val="18"/>
              </w:rPr>
            </w:pPr>
            <w:r w:rsidRPr="00955846">
              <w:rPr>
                <w:rFonts w:cs="Arial"/>
                <w:i/>
                <w:iCs/>
                <w:szCs w:val="18"/>
              </w:rPr>
              <w:t>Human disturbance</w:t>
            </w:r>
            <w:r w:rsidR="0035690B" w:rsidRPr="00955846">
              <w:rPr>
                <w:rFonts w:cs="Arial"/>
                <w:i/>
                <w:iCs/>
                <w:szCs w:val="18"/>
              </w:rPr>
              <w:t xml:space="preserve"> </w:t>
            </w:r>
          </w:p>
          <w:p w14:paraId="4B458F52" w14:textId="7A5FAF35" w:rsidR="1FB46A1C" w:rsidRPr="007D15D0" w:rsidRDefault="00AF2A1F" w:rsidP="0037180A">
            <w:pPr>
              <w:spacing w:before="0" w:after="160" w:line="240" w:lineRule="auto"/>
              <w:rPr>
                <w:rFonts w:cs="Arial"/>
                <w:szCs w:val="24"/>
              </w:rPr>
            </w:pPr>
            <w:r>
              <w:rPr>
                <w:rFonts w:cs="Arial"/>
                <w:szCs w:val="18"/>
              </w:rPr>
              <w:t xml:space="preserve">Human disturbance associated with the </w:t>
            </w:r>
            <w:r w:rsidR="00E723AA">
              <w:rPr>
                <w:rFonts w:cs="Arial"/>
                <w:szCs w:val="18"/>
              </w:rPr>
              <w:t xml:space="preserve">translocation will </w:t>
            </w:r>
            <w:r>
              <w:rPr>
                <w:rFonts w:cs="Arial"/>
                <w:szCs w:val="18"/>
              </w:rPr>
              <w:t>be minimal</w:t>
            </w:r>
            <w:r w:rsidR="00E8744C">
              <w:rPr>
                <w:rFonts w:cs="Arial"/>
                <w:szCs w:val="18"/>
              </w:rPr>
              <w:t xml:space="preserve">. </w:t>
            </w:r>
          </w:p>
          <w:p w14:paraId="60FD2B68" w14:textId="77777777" w:rsidR="004A78AE" w:rsidRPr="00F04F1D" w:rsidRDefault="004A78AE" w:rsidP="0037180A">
            <w:pPr>
              <w:pStyle w:val="Bullet"/>
              <w:numPr>
                <w:ilvl w:val="0"/>
                <w:numId w:val="0"/>
              </w:numPr>
              <w:spacing w:before="160" w:after="160"/>
              <w:rPr>
                <w:rFonts w:ascii="Arial" w:hAnsi="Arial" w:cs="Arial"/>
                <w:b/>
                <w:bCs/>
                <w:iCs/>
                <w:color w:val="000000" w:themeColor="text1"/>
                <w:sz w:val="18"/>
                <w:szCs w:val="18"/>
              </w:rPr>
            </w:pPr>
            <w:r w:rsidRPr="00F04F1D">
              <w:rPr>
                <w:rFonts w:ascii="Arial" w:hAnsi="Arial" w:cs="Arial"/>
                <w:b/>
                <w:bCs/>
                <w:iCs/>
                <w:color w:val="000000" w:themeColor="text1"/>
                <w:sz w:val="18"/>
                <w:szCs w:val="18"/>
                <w:lang w:val="en"/>
              </w:rPr>
              <w:t xml:space="preserve">Socio-economic </w:t>
            </w:r>
            <w:r>
              <w:rPr>
                <w:rFonts w:ascii="Arial" w:hAnsi="Arial" w:cs="Arial"/>
                <w:b/>
                <w:bCs/>
                <w:iCs/>
                <w:color w:val="000000" w:themeColor="text1"/>
                <w:sz w:val="18"/>
                <w:szCs w:val="18"/>
                <w:lang w:val="en"/>
              </w:rPr>
              <w:t>r</w:t>
            </w:r>
            <w:r w:rsidRPr="00F04F1D">
              <w:rPr>
                <w:rFonts w:ascii="Arial" w:hAnsi="Arial" w:cs="Arial"/>
                <w:b/>
                <w:bCs/>
                <w:iCs/>
                <w:color w:val="000000" w:themeColor="text1"/>
                <w:sz w:val="18"/>
                <w:szCs w:val="18"/>
                <w:lang w:val="en"/>
              </w:rPr>
              <w:t>isks</w:t>
            </w:r>
          </w:p>
          <w:p w14:paraId="161D5E3F" w14:textId="20AAED8A" w:rsidR="0035690B" w:rsidRPr="007D15D0" w:rsidRDefault="0035690B" w:rsidP="0037180A">
            <w:pPr>
              <w:spacing w:before="160" w:after="160" w:line="240" w:lineRule="auto"/>
              <w:rPr>
                <w:rFonts w:cs="Arial"/>
                <w:szCs w:val="24"/>
              </w:rPr>
            </w:pPr>
            <w:r w:rsidRPr="002A2FE1">
              <w:rPr>
                <w:rFonts w:cs="Arial"/>
                <w:szCs w:val="24"/>
              </w:rPr>
              <w:lastRenderedPageBreak/>
              <w:t xml:space="preserve">Impacts </w:t>
            </w:r>
            <w:r>
              <w:rPr>
                <w:rFonts w:cs="Arial"/>
                <w:szCs w:val="24"/>
              </w:rPr>
              <w:t>to</w:t>
            </w:r>
            <w:r w:rsidRPr="002A2FE1">
              <w:rPr>
                <w:rFonts w:cs="Arial"/>
                <w:szCs w:val="24"/>
              </w:rPr>
              <w:t xml:space="preserve"> infrastructure </w:t>
            </w:r>
            <w:r>
              <w:rPr>
                <w:rFonts w:cs="Arial"/>
                <w:szCs w:val="24"/>
              </w:rPr>
              <w:t>or</w:t>
            </w:r>
            <w:r w:rsidRPr="002A2FE1">
              <w:rPr>
                <w:rFonts w:cs="Arial"/>
                <w:szCs w:val="24"/>
              </w:rPr>
              <w:t xml:space="preserve"> industry are not anticipated as Eastern Bristlebirds will be translocated to a </w:t>
            </w:r>
            <w:r w:rsidR="001548E4">
              <w:rPr>
                <w:rFonts w:cs="Arial"/>
                <w:szCs w:val="24"/>
              </w:rPr>
              <w:t xml:space="preserve">release site within a large </w:t>
            </w:r>
            <w:r w:rsidRPr="002A2FE1">
              <w:rPr>
                <w:rFonts w:cs="Arial"/>
                <w:szCs w:val="24"/>
              </w:rPr>
              <w:t>National Park</w:t>
            </w:r>
            <w:r w:rsidR="005E76F0">
              <w:rPr>
                <w:rFonts w:cs="Arial"/>
                <w:szCs w:val="24"/>
              </w:rPr>
              <w:t>,</w:t>
            </w:r>
            <w:r w:rsidR="001548E4">
              <w:rPr>
                <w:rFonts w:cs="Arial"/>
                <w:szCs w:val="24"/>
              </w:rPr>
              <w:t xml:space="preserve"> &gt;10km from </w:t>
            </w:r>
            <w:r w:rsidR="007772DF">
              <w:rPr>
                <w:rFonts w:cs="Arial"/>
                <w:szCs w:val="24"/>
              </w:rPr>
              <w:t xml:space="preserve">the </w:t>
            </w:r>
            <w:proofErr w:type="gramStart"/>
            <w:r w:rsidR="007772DF">
              <w:rPr>
                <w:rFonts w:cs="Arial"/>
                <w:szCs w:val="24"/>
              </w:rPr>
              <w:t>Park</w:t>
            </w:r>
            <w:proofErr w:type="gramEnd"/>
            <w:r w:rsidR="007772DF">
              <w:rPr>
                <w:rFonts w:cs="Arial"/>
                <w:szCs w:val="24"/>
              </w:rPr>
              <w:t xml:space="preserve"> boundary</w:t>
            </w:r>
            <w:r w:rsidRPr="002A2FE1">
              <w:rPr>
                <w:rFonts w:cs="Arial"/>
                <w:szCs w:val="24"/>
              </w:rPr>
              <w:t>.</w:t>
            </w:r>
          </w:p>
          <w:p w14:paraId="371EBE6C" w14:textId="367787E1" w:rsidR="0025554E" w:rsidRPr="00F04F1D" w:rsidRDefault="0025554E" w:rsidP="0037180A">
            <w:pPr>
              <w:spacing w:before="160" w:after="160" w:line="240" w:lineRule="auto"/>
              <w:rPr>
                <w:rFonts w:cs="Arial"/>
                <w:b/>
                <w:color w:val="000000" w:themeColor="text1"/>
                <w:lang w:eastAsia="en-US"/>
              </w:rPr>
            </w:pPr>
            <w:r w:rsidRPr="63618338">
              <w:rPr>
                <w:rFonts w:cs="Arial"/>
                <w:b/>
                <w:color w:val="000000" w:themeColor="text1"/>
                <w:lang w:eastAsia="en-US"/>
              </w:rPr>
              <w:t xml:space="preserve">Site security and protection </w:t>
            </w:r>
          </w:p>
          <w:p w14:paraId="6D040C80" w14:textId="367787E1" w:rsidR="00100369" w:rsidRDefault="00100369" w:rsidP="0037180A">
            <w:pPr>
              <w:spacing w:line="240" w:lineRule="auto"/>
              <w:rPr>
                <w:lang w:eastAsia="en-US"/>
              </w:rPr>
            </w:pPr>
            <w:r w:rsidRPr="00100369">
              <w:rPr>
                <w:lang w:eastAsia="en-US"/>
              </w:rPr>
              <w:t xml:space="preserve">No fencing </w:t>
            </w:r>
            <w:r w:rsidR="00597F1E">
              <w:rPr>
                <w:lang w:eastAsia="en-US"/>
              </w:rPr>
              <w:t xml:space="preserve">will be erected to support </w:t>
            </w:r>
            <w:r w:rsidRPr="00100369">
              <w:rPr>
                <w:lang w:eastAsia="en-US"/>
              </w:rPr>
              <w:t>th</w:t>
            </w:r>
            <w:r w:rsidR="00597F1E">
              <w:rPr>
                <w:lang w:eastAsia="en-US"/>
              </w:rPr>
              <w:t>e</w:t>
            </w:r>
            <w:r w:rsidRPr="00100369">
              <w:rPr>
                <w:lang w:eastAsia="en-US"/>
              </w:rPr>
              <w:t xml:space="preserve"> translocation.</w:t>
            </w:r>
          </w:p>
          <w:p w14:paraId="3C843FE0" w14:textId="367787E1" w:rsidR="00017C1D" w:rsidRPr="00100369" w:rsidRDefault="00017C1D" w:rsidP="0037180A">
            <w:pPr>
              <w:spacing w:line="240" w:lineRule="auto"/>
              <w:rPr>
                <w:lang w:eastAsia="en-US"/>
              </w:rPr>
            </w:pPr>
            <w:r>
              <w:rPr>
                <w:lang w:eastAsia="en-US"/>
              </w:rPr>
              <w:t xml:space="preserve">See </w:t>
            </w:r>
            <w:r w:rsidR="00756C52">
              <w:rPr>
                <w:lang w:eastAsia="en-US"/>
              </w:rPr>
              <w:t>sections 4.5 and 4.6.</w:t>
            </w:r>
            <w:r w:rsidR="00F23EE4">
              <w:rPr>
                <w:lang w:eastAsia="en-US"/>
              </w:rPr>
              <w:t xml:space="preserve"> </w:t>
            </w:r>
          </w:p>
          <w:p w14:paraId="69190E59" w14:textId="77777777" w:rsidR="007B7211" w:rsidRPr="007B7211" w:rsidRDefault="007B7211" w:rsidP="0037180A">
            <w:pPr>
              <w:spacing w:before="160" w:after="160" w:line="240" w:lineRule="auto"/>
              <w:rPr>
                <w:rFonts w:cs="Arial"/>
                <w:b/>
                <w:bCs/>
                <w:szCs w:val="24"/>
              </w:rPr>
            </w:pPr>
            <w:r w:rsidRPr="007B7211">
              <w:rPr>
                <w:rFonts w:cs="Arial"/>
                <w:b/>
                <w:bCs/>
                <w:szCs w:val="24"/>
              </w:rPr>
              <w:t xml:space="preserve">Aboriginal Cultural Heritage </w:t>
            </w:r>
          </w:p>
          <w:p w14:paraId="0148559C" w14:textId="2F03B7BA" w:rsidR="007B7211" w:rsidRPr="007B7211" w:rsidRDefault="007B7211" w:rsidP="0037180A">
            <w:pPr>
              <w:spacing w:before="160" w:after="160" w:line="240" w:lineRule="auto"/>
              <w:rPr>
                <w:rFonts w:cs="Arial"/>
                <w:szCs w:val="24"/>
              </w:rPr>
            </w:pPr>
            <w:r w:rsidRPr="007B7211">
              <w:rPr>
                <w:rFonts w:cs="Arial"/>
                <w:szCs w:val="24"/>
              </w:rPr>
              <w:t xml:space="preserve">Liaison has </w:t>
            </w:r>
            <w:r w:rsidR="005A47DD">
              <w:rPr>
                <w:rFonts w:cs="Arial"/>
                <w:szCs w:val="24"/>
              </w:rPr>
              <w:t>commenced</w:t>
            </w:r>
            <w:r w:rsidRPr="007B7211">
              <w:rPr>
                <w:rFonts w:cs="Arial"/>
                <w:szCs w:val="24"/>
              </w:rPr>
              <w:t xml:space="preserve"> with local Traditional Owners and Parks Victoria Cultural Heritage Officers about the proposed translocation and any risks to cultural heritage sites of significance. The main </w:t>
            </w:r>
            <w:r w:rsidR="004B1810">
              <w:rPr>
                <w:rFonts w:cs="Arial"/>
                <w:szCs w:val="24"/>
              </w:rPr>
              <w:t>activit</w:t>
            </w:r>
            <w:r w:rsidR="0049033C">
              <w:rPr>
                <w:rFonts w:cs="Arial"/>
                <w:szCs w:val="24"/>
              </w:rPr>
              <w:t>ies</w:t>
            </w:r>
            <w:r w:rsidR="004B1810">
              <w:rPr>
                <w:rFonts w:cs="Arial"/>
                <w:szCs w:val="24"/>
              </w:rPr>
              <w:t xml:space="preserve"> of concern </w:t>
            </w:r>
            <w:r w:rsidRPr="007B7211">
              <w:rPr>
                <w:rFonts w:cs="Arial"/>
                <w:szCs w:val="24"/>
              </w:rPr>
              <w:t xml:space="preserve">appear to be </w:t>
            </w:r>
            <w:r w:rsidR="00FB3162">
              <w:rPr>
                <w:rFonts w:cs="Arial"/>
                <w:szCs w:val="24"/>
              </w:rPr>
              <w:t xml:space="preserve">ground disturbance associated with </w:t>
            </w:r>
            <w:r w:rsidRPr="007B7211">
              <w:rPr>
                <w:rFonts w:cs="Arial"/>
                <w:szCs w:val="24"/>
              </w:rPr>
              <w:t xml:space="preserve">the </w:t>
            </w:r>
            <w:r w:rsidR="00696403">
              <w:rPr>
                <w:rFonts w:cs="Arial"/>
                <w:szCs w:val="24"/>
              </w:rPr>
              <w:t xml:space="preserve">temporary </w:t>
            </w:r>
            <w:r w:rsidRPr="007B7211">
              <w:rPr>
                <w:rFonts w:cs="Arial"/>
                <w:szCs w:val="24"/>
              </w:rPr>
              <w:t xml:space="preserve">pegging of mist nets </w:t>
            </w:r>
            <w:r w:rsidR="005A0432">
              <w:rPr>
                <w:rFonts w:cs="Arial"/>
                <w:szCs w:val="24"/>
              </w:rPr>
              <w:t xml:space="preserve">and </w:t>
            </w:r>
            <w:r w:rsidR="00696403">
              <w:rPr>
                <w:rFonts w:cs="Arial"/>
                <w:szCs w:val="24"/>
              </w:rPr>
              <w:t xml:space="preserve">temporary or semi-permanent installation of </w:t>
            </w:r>
            <w:r w:rsidR="005A0432">
              <w:rPr>
                <w:rFonts w:cs="Arial"/>
                <w:szCs w:val="24"/>
              </w:rPr>
              <w:t>stakes for recording devices</w:t>
            </w:r>
            <w:r w:rsidRPr="007B7211">
              <w:rPr>
                <w:rFonts w:cs="Arial"/>
                <w:szCs w:val="24"/>
              </w:rPr>
              <w:t>.</w:t>
            </w:r>
            <w:r w:rsidR="00600463">
              <w:rPr>
                <w:rFonts w:cs="Arial"/>
                <w:szCs w:val="24"/>
              </w:rPr>
              <w:t xml:space="preserve"> Risks to cultural heritage </w:t>
            </w:r>
            <w:r w:rsidR="00715884">
              <w:rPr>
                <w:rFonts w:cs="Arial"/>
                <w:szCs w:val="24"/>
              </w:rPr>
              <w:t xml:space="preserve">values </w:t>
            </w:r>
            <w:r w:rsidR="00600463">
              <w:rPr>
                <w:rFonts w:cs="Arial"/>
                <w:szCs w:val="24"/>
              </w:rPr>
              <w:t>are therefore unlikely.</w:t>
            </w:r>
          </w:p>
          <w:p w14:paraId="72AA5F78" w14:textId="68E2E2B5" w:rsidR="21F24C17" w:rsidRDefault="5DB9604A" w:rsidP="21F24C17">
            <w:pPr>
              <w:spacing w:before="160" w:after="160" w:line="240" w:lineRule="auto"/>
              <w:rPr>
                <w:szCs w:val="18"/>
              </w:rPr>
            </w:pPr>
            <w:r>
              <w:t xml:space="preserve">The Traditional Owners of the land in which the </w:t>
            </w:r>
            <w:proofErr w:type="spellStart"/>
            <w:r>
              <w:t>Bherwerre</w:t>
            </w:r>
            <w:proofErr w:type="spellEnd"/>
            <w:r>
              <w:t xml:space="preserve"> </w:t>
            </w:r>
            <w:r w:rsidR="1251ACF6">
              <w:t xml:space="preserve">Peninsula </w:t>
            </w:r>
            <w:r>
              <w:t xml:space="preserve">source population is situated, </w:t>
            </w:r>
            <w:r w:rsidRPr="7CC09DAF">
              <w:rPr>
                <w:szCs w:val="18"/>
              </w:rPr>
              <w:t>the Wreck Bay Aboriginal Community</w:t>
            </w:r>
            <w:r w:rsidR="147821D0" w:rsidRPr="7CC09DAF">
              <w:rPr>
                <w:szCs w:val="18"/>
              </w:rPr>
              <w:t>,</w:t>
            </w:r>
            <w:r w:rsidRPr="7CC09DAF">
              <w:rPr>
                <w:szCs w:val="18"/>
              </w:rPr>
              <w:t xml:space="preserve"> are regularly involved with Eastern Bristlebird monitoring</w:t>
            </w:r>
            <w:r w:rsidR="07FA8799" w:rsidRPr="7CC09DAF">
              <w:rPr>
                <w:szCs w:val="18"/>
              </w:rPr>
              <w:t>,</w:t>
            </w:r>
            <w:r w:rsidRPr="7CC09DAF">
              <w:rPr>
                <w:szCs w:val="18"/>
              </w:rPr>
              <w:t xml:space="preserve"> </w:t>
            </w:r>
            <w:r w:rsidR="00664BDF">
              <w:rPr>
                <w:szCs w:val="18"/>
              </w:rPr>
              <w:t>were</w:t>
            </w:r>
            <w:r w:rsidRPr="7CC09DAF">
              <w:rPr>
                <w:szCs w:val="18"/>
              </w:rPr>
              <w:t xml:space="preserve"> consulted on the translocation proposal and have indicated in-</w:t>
            </w:r>
            <w:proofErr w:type="gramStart"/>
            <w:r w:rsidRPr="7CC09DAF">
              <w:rPr>
                <w:szCs w:val="18"/>
              </w:rPr>
              <w:t>principle</w:t>
            </w:r>
            <w:proofErr w:type="gramEnd"/>
            <w:r w:rsidRPr="7CC09DAF">
              <w:rPr>
                <w:szCs w:val="18"/>
              </w:rPr>
              <w:t xml:space="preserve"> support</w:t>
            </w:r>
            <w:r w:rsidR="12C075A0" w:rsidRPr="7CC09DAF">
              <w:rPr>
                <w:szCs w:val="18"/>
              </w:rPr>
              <w:t xml:space="preserve"> for the project</w:t>
            </w:r>
            <w:r w:rsidRPr="7CC09DAF">
              <w:rPr>
                <w:szCs w:val="18"/>
              </w:rPr>
              <w:t xml:space="preserve"> (pending formal consideration by the </w:t>
            </w:r>
            <w:proofErr w:type="spellStart"/>
            <w:r w:rsidRPr="7CC09DAF">
              <w:rPr>
                <w:szCs w:val="18"/>
              </w:rPr>
              <w:t>Booderee</w:t>
            </w:r>
            <w:proofErr w:type="spellEnd"/>
            <w:r w:rsidRPr="7CC09DAF">
              <w:rPr>
                <w:szCs w:val="18"/>
              </w:rPr>
              <w:t xml:space="preserve"> National Park Joint Board of Management). </w:t>
            </w:r>
          </w:p>
          <w:p w14:paraId="26DF56E6" w14:textId="77F68DFE" w:rsidR="007B7211" w:rsidRPr="007B7211" w:rsidRDefault="007B7211" w:rsidP="0037180A">
            <w:pPr>
              <w:spacing w:before="160" w:after="160" w:line="240" w:lineRule="auto"/>
              <w:rPr>
                <w:rFonts w:cs="Arial"/>
                <w:b/>
                <w:bCs/>
                <w:szCs w:val="24"/>
              </w:rPr>
            </w:pPr>
            <w:r w:rsidRPr="007B7211">
              <w:rPr>
                <w:rFonts w:cs="Arial"/>
                <w:b/>
                <w:bCs/>
                <w:szCs w:val="24"/>
              </w:rPr>
              <w:t xml:space="preserve">Community </w:t>
            </w:r>
            <w:r>
              <w:rPr>
                <w:rFonts w:cs="Arial"/>
                <w:b/>
                <w:bCs/>
                <w:szCs w:val="24"/>
              </w:rPr>
              <w:t>c</w:t>
            </w:r>
            <w:r w:rsidRPr="007B7211">
              <w:rPr>
                <w:rFonts w:cs="Arial"/>
                <w:b/>
                <w:bCs/>
                <w:szCs w:val="24"/>
              </w:rPr>
              <w:t>oncerns</w:t>
            </w:r>
          </w:p>
          <w:p w14:paraId="7BBE8CEB" w14:textId="5A6E48E2" w:rsidR="00800F8F" w:rsidRPr="007D15D0" w:rsidRDefault="007B7211" w:rsidP="0037180A">
            <w:pPr>
              <w:spacing w:before="160" w:after="160" w:line="240" w:lineRule="auto"/>
              <w:rPr>
                <w:rFonts w:cs="Arial"/>
                <w:lang w:val="en-GB" w:eastAsia="en-NZ"/>
              </w:rPr>
            </w:pPr>
            <w:r w:rsidRPr="007B7211">
              <w:rPr>
                <w:rFonts w:cs="Arial"/>
                <w:szCs w:val="24"/>
              </w:rPr>
              <w:t xml:space="preserve">A Communications and Engagement Plan has been </w:t>
            </w:r>
            <w:r w:rsidR="00852855">
              <w:rPr>
                <w:rFonts w:cs="Arial"/>
                <w:szCs w:val="24"/>
              </w:rPr>
              <w:t>drafted</w:t>
            </w:r>
            <w:r w:rsidRPr="007B7211">
              <w:rPr>
                <w:rFonts w:cs="Arial"/>
                <w:szCs w:val="24"/>
              </w:rPr>
              <w:t xml:space="preserve"> for the </w:t>
            </w:r>
            <w:r w:rsidR="00852855">
              <w:rPr>
                <w:rFonts w:cs="Arial"/>
                <w:szCs w:val="24"/>
              </w:rPr>
              <w:t>project</w:t>
            </w:r>
            <w:r w:rsidR="000D4F1E">
              <w:rPr>
                <w:rFonts w:cs="Arial"/>
                <w:szCs w:val="24"/>
              </w:rPr>
              <w:t xml:space="preserve">. </w:t>
            </w:r>
            <w:r w:rsidRPr="007B7211">
              <w:rPr>
                <w:rFonts w:cs="Arial"/>
                <w:szCs w:val="24"/>
              </w:rPr>
              <w:t xml:space="preserve">Initial discussions with community and bird conservation groups </w:t>
            </w:r>
            <w:proofErr w:type="gramStart"/>
            <w:r w:rsidR="00D012B7">
              <w:rPr>
                <w:rFonts w:cs="Arial"/>
                <w:szCs w:val="24"/>
              </w:rPr>
              <w:t>has</w:t>
            </w:r>
            <w:proofErr w:type="gramEnd"/>
            <w:r w:rsidR="00D012B7">
              <w:rPr>
                <w:rFonts w:cs="Arial"/>
                <w:szCs w:val="24"/>
              </w:rPr>
              <w:t xml:space="preserve"> </w:t>
            </w:r>
            <w:r w:rsidR="00ED7E24">
              <w:rPr>
                <w:rFonts w:cs="Arial"/>
                <w:szCs w:val="24"/>
              </w:rPr>
              <w:t>indicated</w:t>
            </w:r>
            <w:r w:rsidR="00DD46F7">
              <w:rPr>
                <w:rFonts w:cs="Arial"/>
                <w:szCs w:val="24"/>
              </w:rPr>
              <w:t xml:space="preserve"> </w:t>
            </w:r>
            <w:r w:rsidR="004D0E96">
              <w:rPr>
                <w:rFonts w:cs="Arial"/>
                <w:szCs w:val="24"/>
              </w:rPr>
              <w:t xml:space="preserve">there is </w:t>
            </w:r>
            <w:r w:rsidR="00ED7E24">
              <w:rPr>
                <w:rFonts w:cs="Arial"/>
                <w:szCs w:val="24"/>
              </w:rPr>
              <w:t xml:space="preserve">strong </w:t>
            </w:r>
            <w:r w:rsidR="004D0E96">
              <w:rPr>
                <w:rFonts w:cs="Arial"/>
                <w:szCs w:val="24"/>
              </w:rPr>
              <w:t>support for the project</w:t>
            </w:r>
            <w:r w:rsidRPr="007B7211">
              <w:rPr>
                <w:rFonts w:cs="Arial"/>
                <w:szCs w:val="24"/>
              </w:rPr>
              <w:t xml:space="preserve">. </w:t>
            </w:r>
          </w:p>
        </w:tc>
      </w:tr>
      <w:tr w:rsidR="0025554E" w:rsidRPr="007D15D0" w14:paraId="7833EADA" w14:textId="77777777" w:rsidTr="007D2C0A">
        <w:tc>
          <w:tcPr>
            <w:tcW w:w="567" w:type="dxa"/>
          </w:tcPr>
          <w:p w14:paraId="6C4A716C" w14:textId="77777777" w:rsidR="0025554E" w:rsidRPr="007D15D0" w:rsidRDefault="0025554E" w:rsidP="0037180A">
            <w:pPr>
              <w:spacing w:before="160" w:after="160" w:line="240" w:lineRule="auto"/>
              <w:rPr>
                <w:rFonts w:cs="Arial"/>
                <w:b/>
                <w:bCs/>
              </w:rPr>
            </w:pPr>
            <w:r w:rsidRPr="007D15D0">
              <w:rPr>
                <w:rFonts w:cs="Arial"/>
                <w:b/>
                <w:bCs/>
              </w:rPr>
              <w:lastRenderedPageBreak/>
              <w:t>5.5</w:t>
            </w:r>
          </w:p>
        </w:tc>
        <w:tc>
          <w:tcPr>
            <w:tcW w:w="1730" w:type="dxa"/>
          </w:tcPr>
          <w:p w14:paraId="7EEE2E92" w14:textId="77777777" w:rsidR="0025554E" w:rsidRPr="007D15D0" w:rsidRDefault="0025554E" w:rsidP="0037180A">
            <w:pPr>
              <w:spacing w:before="160" w:after="160" w:line="240" w:lineRule="auto"/>
              <w:rPr>
                <w:rFonts w:cs="Arial"/>
                <w:b/>
                <w:bCs/>
              </w:rPr>
            </w:pPr>
            <w:r w:rsidRPr="007D15D0">
              <w:rPr>
                <w:rFonts w:cs="Arial"/>
                <w:b/>
                <w:bCs/>
              </w:rPr>
              <w:t>Capture methods</w:t>
            </w:r>
          </w:p>
        </w:tc>
        <w:tc>
          <w:tcPr>
            <w:tcW w:w="7796" w:type="dxa"/>
          </w:tcPr>
          <w:p w14:paraId="6F04F28D" w14:textId="6C229147" w:rsidR="00D361EC" w:rsidRPr="00A45C9E" w:rsidRDefault="007B054F" w:rsidP="0037180A">
            <w:pPr>
              <w:spacing w:before="160" w:after="160" w:line="240" w:lineRule="auto"/>
              <w:rPr>
                <w:rFonts w:cs="Arial"/>
                <w:color w:val="000000" w:themeColor="text1"/>
              </w:rPr>
            </w:pPr>
            <w:r w:rsidRPr="00A45C9E">
              <w:rPr>
                <w:rFonts w:cs="Arial"/>
                <w:color w:val="000000" w:themeColor="text1"/>
              </w:rPr>
              <w:t xml:space="preserve">Eastern Bristlebirds will be captured using </w:t>
            </w:r>
            <w:r w:rsidR="00A2761B" w:rsidRPr="00A45C9E">
              <w:rPr>
                <w:rFonts w:cs="Arial"/>
                <w:color w:val="000000" w:themeColor="text1"/>
              </w:rPr>
              <w:t>31 mm or 38 mm mist nets</w:t>
            </w:r>
            <w:r w:rsidR="007B68FB" w:rsidRPr="00A45C9E">
              <w:rPr>
                <w:rFonts w:cs="Arial"/>
                <w:color w:val="000000" w:themeColor="text1"/>
              </w:rPr>
              <w:t xml:space="preserve"> (typically </w:t>
            </w:r>
            <w:r w:rsidR="00C11E54">
              <w:rPr>
                <w:rFonts w:cs="Arial"/>
                <w:color w:val="000000" w:themeColor="text1"/>
              </w:rPr>
              <w:t>12</w:t>
            </w:r>
            <w:r w:rsidR="00A2761B" w:rsidRPr="00A45C9E">
              <w:rPr>
                <w:rFonts w:cs="Arial"/>
                <w:color w:val="000000" w:themeColor="text1"/>
              </w:rPr>
              <w:t xml:space="preserve"> m</w:t>
            </w:r>
            <w:r w:rsidR="007B68FB" w:rsidRPr="00A45C9E">
              <w:rPr>
                <w:rFonts w:cs="Arial"/>
                <w:color w:val="000000" w:themeColor="text1"/>
              </w:rPr>
              <w:t xml:space="preserve"> long</w:t>
            </w:r>
            <w:r w:rsidR="00A2761B" w:rsidRPr="00A45C9E">
              <w:rPr>
                <w:rFonts w:cs="Arial"/>
                <w:color w:val="000000" w:themeColor="text1"/>
              </w:rPr>
              <w:t>)</w:t>
            </w:r>
            <w:r w:rsidR="007B68FB" w:rsidRPr="00A45C9E">
              <w:rPr>
                <w:rFonts w:cs="Arial"/>
                <w:color w:val="000000" w:themeColor="text1"/>
              </w:rPr>
              <w:t xml:space="preserve"> </w:t>
            </w:r>
            <w:r w:rsidR="002647A0" w:rsidRPr="00A45C9E">
              <w:rPr>
                <w:rFonts w:cs="Arial"/>
                <w:color w:val="000000" w:themeColor="text1"/>
              </w:rPr>
              <w:t xml:space="preserve">by an A-class </w:t>
            </w:r>
            <w:r w:rsidR="00881795" w:rsidRPr="00A45C9E">
              <w:rPr>
                <w:rFonts w:cs="Arial"/>
                <w:color w:val="000000" w:themeColor="text1"/>
              </w:rPr>
              <w:t xml:space="preserve">level III </w:t>
            </w:r>
            <w:r w:rsidR="002647A0" w:rsidRPr="00A45C9E">
              <w:rPr>
                <w:rFonts w:cs="Arial"/>
                <w:color w:val="000000" w:themeColor="text1"/>
              </w:rPr>
              <w:t xml:space="preserve">bander </w:t>
            </w:r>
            <w:r w:rsidR="00881795" w:rsidRPr="00A45C9E">
              <w:rPr>
                <w:rFonts w:cs="Arial"/>
                <w:color w:val="000000" w:themeColor="text1"/>
              </w:rPr>
              <w:t>(</w:t>
            </w:r>
            <w:r w:rsidR="00C52A50">
              <w:rPr>
                <w:rFonts w:cs="Arial"/>
                <w:color w:val="000000" w:themeColor="text1"/>
              </w:rPr>
              <w:t xml:space="preserve">authority </w:t>
            </w:r>
            <w:r w:rsidR="00881795" w:rsidRPr="00A45C9E">
              <w:rPr>
                <w:rFonts w:cs="Arial"/>
                <w:color w:val="000000" w:themeColor="text1"/>
              </w:rPr>
              <w:t xml:space="preserve">issued by the Australian Bird and Bat Banding Authority) </w:t>
            </w:r>
            <w:r w:rsidR="002647A0" w:rsidRPr="00A45C9E">
              <w:rPr>
                <w:rFonts w:cs="Arial"/>
                <w:color w:val="000000" w:themeColor="text1"/>
              </w:rPr>
              <w:t xml:space="preserve">or </w:t>
            </w:r>
            <w:r w:rsidR="00DE2125">
              <w:rPr>
                <w:rFonts w:cs="Arial"/>
                <w:color w:val="000000" w:themeColor="text1"/>
              </w:rPr>
              <w:t xml:space="preserve">a </w:t>
            </w:r>
            <w:r w:rsidR="00764477">
              <w:rPr>
                <w:rFonts w:cs="Arial"/>
                <w:color w:val="000000" w:themeColor="text1"/>
              </w:rPr>
              <w:t>person with extensive experience mist-netting Eastern Bristlebirds</w:t>
            </w:r>
            <w:r w:rsidR="002647A0" w:rsidRPr="00A45C9E">
              <w:rPr>
                <w:rFonts w:cs="Arial"/>
                <w:color w:val="000000" w:themeColor="text1"/>
              </w:rPr>
              <w:t xml:space="preserve">. </w:t>
            </w:r>
            <w:r w:rsidR="00D361EC" w:rsidRPr="00A45C9E">
              <w:rPr>
                <w:rFonts w:cs="Arial"/>
                <w:color w:val="000000" w:themeColor="text1"/>
              </w:rPr>
              <w:t xml:space="preserve">The typical capture method is as follows: </w:t>
            </w:r>
          </w:p>
          <w:p w14:paraId="21C81467" w14:textId="346B4FCE" w:rsidR="00EC3ECA" w:rsidRPr="00A45C9E" w:rsidRDefault="00D361EC" w:rsidP="00311491">
            <w:pPr>
              <w:pStyle w:val="ListParagraph"/>
              <w:numPr>
                <w:ilvl w:val="0"/>
                <w:numId w:val="19"/>
              </w:numPr>
              <w:spacing w:before="160" w:after="160" w:line="240" w:lineRule="auto"/>
              <w:rPr>
                <w:rFonts w:cs="Arial"/>
                <w:color w:val="000000" w:themeColor="text1"/>
              </w:rPr>
            </w:pPr>
            <w:r w:rsidRPr="00A45C9E">
              <w:rPr>
                <w:rFonts w:cs="Arial"/>
                <w:color w:val="000000" w:themeColor="text1"/>
              </w:rPr>
              <w:t>Mist nets a</w:t>
            </w:r>
            <w:r w:rsidR="00163BE5" w:rsidRPr="00A45C9E">
              <w:rPr>
                <w:rFonts w:cs="Arial"/>
                <w:color w:val="000000" w:themeColor="text1"/>
              </w:rPr>
              <w:t>re erected in positions where birds are likely to cross a narrow clearing or road</w:t>
            </w:r>
            <w:r w:rsidR="00B73DDD">
              <w:rPr>
                <w:rFonts w:cs="Arial"/>
                <w:color w:val="000000" w:themeColor="text1"/>
              </w:rPr>
              <w:t>,</w:t>
            </w:r>
            <w:r w:rsidR="00EC3ECA" w:rsidRPr="00A45C9E">
              <w:rPr>
                <w:rFonts w:cs="Arial"/>
                <w:color w:val="000000" w:themeColor="text1"/>
              </w:rPr>
              <w:t xml:space="preserve"> or fly from one tree or shrub to another</w:t>
            </w:r>
            <w:r w:rsidR="00536677" w:rsidRPr="00A45C9E">
              <w:rPr>
                <w:rFonts w:cs="Arial"/>
                <w:color w:val="000000" w:themeColor="text1"/>
              </w:rPr>
              <w:t>, with the lowest shelf string along the ground and pegged into place if the ground is not flat</w:t>
            </w:r>
          </w:p>
          <w:p w14:paraId="3ACF1AA7" w14:textId="5636E2A0" w:rsidR="00D361EC" w:rsidRPr="00A45C9E" w:rsidRDefault="00536677" w:rsidP="00311491">
            <w:pPr>
              <w:pStyle w:val="ListParagraph"/>
              <w:numPr>
                <w:ilvl w:val="0"/>
                <w:numId w:val="19"/>
              </w:numPr>
              <w:spacing w:before="160" w:after="160" w:line="240" w:lineRule="auto"/>
              <w:rPr>
                <w:rFonts w:cs="Arial"/>
                <w:color w:val="000000" w:themeColor="text1"/>
              </w:rPr>
            </w:pPr>
            <w:r w:rsidRPr="00A45C9E">
              <w:rPr>
                <w:rFonts w:cs="Arial"/>
                <w:color w:val="000000" w:themeColor="text1"/>
              </w:rPr>
              <w:t>Bluetooth speakers are positioned in elevated positions on either side of the net</w:t>
            </w:r>
          </w:p>
          <w:p w14:paraId="12A0F6A9" w14:textId="0B28945F" w:rsidR="00536677" w:rsidRDefault="00536677" w:rsidP="00311491">
            <w:pPr>
              <w:pStyle w:val="ListParagraph"/>
              <w:numPr>
                <w:ilvl w:val="0"/>
                <w:numId w:val="19"/>
              </w:numPr>
              <w:spacing w:before="160" w:after="160" w:line="240" w:lineRule="auto"/>
              <w:rPr>
                <w:rFonts w:cs="Arial"/>
                <w:color w:val="000000" w:themeColor="text1"/>
              </w:rPr>
            </w:pPr>
            <w:r w:rsidRPr="00A45C9E">
              <w:rPr>
                <w:rFonts w:cs="Arial"/>
                <w:color w:val="000000" w:themeColor="text1"/>
              </w:rPr>
              <w:t xml:space="preserve">One operator uses the speakers </w:t>
            </w:r>
            <w:r w:rsidR="00D9601D">
              <w:rPr>
                <w:rFonts w:cs="Arial"/>
                <w:color w:val="000000" w:themeColor="text1"/>
              </w:rPr>
              <w:t xml:space="preserve">alternately </w:t>
            </w:r>
            <w:r w:rsidRPr="00A45C9E">
              <w:rPr>
                <w:rFonts w:cs="Arial"/>
                <w:color w:val="000000" w:themeColor="text1"/>
              </w:rPr>
              <w:t xml:space="preserve">to </w:t>
            </w:r>
            <w:r w:rsidR="00147143" w:rsidRPr="00A45C9E">
              <w:rPr>
                <w:rFonts w:cs="Arial"/>
                <w:color w:val="000000" w:themeColor="text1"/>
              </w:rPr>
              <w:t xml:space="preserve">broadcast Eastern Bristlebird vocalisations to </w:t>
            </w:r>
            <w:r w:rsidRPr="00A45C9E">
              <w:rPr>
                <w:rFonts w:cs="Arial"/>
                <w:color w:val="000000" w:themeColor="text1"/>
              </w:rPr>
              <w:t xml:space="preserve">encourage birds to </w:t>
            </w:r>
            <w:r w:rsidR="00147143" w:rsidRPr="00A45C9E">
              <w:rPr>
                <w:rFonts w:cs="Arial"/>
                <w:color w:val="000000" w:themeColor="text1"/>
              </w:rPr>
              <w:t>run or fly into the net</w:t>
            </w:r>
            <w:r w:rsidR="00214C59">
              <w:rPr>
                <w:rFonts w:cs="Arial"/>
                <w:color w:val="000000" w:themeColor="text1"/>
              </w:rPr>
              <w:t xml:space="preserve"> (a pulley system may be used to manually raise the lower shelf at a distance from the net)</w:t>
            </w:r>
          </w:p>
          <w:p w14:paraId="1F79E707" w14:textId="294DDB5A" w:rsidR="00EE0CCB" w:rsidRPr="00EE0CCB" w:rsidRDefault="003A60B6" w:rsidP="00311491">
            <w:pPr>
              <w:pStyle w:val="ListParagraph"/>
              <w:numPr>
                <w:ilvl w:val="0"/>
                <w:numId w:val="19"/>
              </w:numPr>
              <w:spacing w:line="240" w:lineRule="auto"/>
              <w:rPr>
                <w:rFonts w:cs="Arial"/>
                <w:color w:val="000000" w:themeColor="text1"/>
              </w:rPr>
            </w:pPr>
            <w:r>
              <w:rPr>
                <w:rFonts w:cs="Arial"/>
                <w:color w:val="000000" w:themeColor="text1"/>
              </w:rPr>
              <w:t xml:space="preserve">The period over which vocalisations are intermittently broadcast will be limited to </w:t>
            </w:r>
            <w:r w:rsidR="00EE0CCB" w:rsidRPr="00EE0CCB">
              <w:rPr>
                <w:rFonts w:cs="Arial"/>
                <w:color w:val="000000" w:themeColor="text1"/>
              </w:rPr>
              <w:t xml:space="preserve">≤40 minutes (based on past capture success with the species; DPIE and DELWP </w:t>
            </w:r>
            <w:proofErr w:type="spellStart"/>
            <w:r w:rsidR="00EE0CCB" w:rsidRPr="00EE0CCB">
              <w:rPr>
                <w:rFonts w:cs="Arial"/>
                <w:color w:val="000000" w:themeColor="text1"/>
              </w:rPr>
              <w:t>unpubl</w:t>
            </w:r>
            <w:proofErr w:type="spellEnd"/>
            <w:r w:rsidR="00EE0CCB" w:rsidRPr="00EE0CCB">
              <w:rPr>
                <w:rFonts w:cs="Arial"/>
                <w:color w:val="000000" w:themeColor="text1"/>
              </w:rPr>
              <w:t>. data) and/or interspers</w:t>
            </w:r>
            <w:r>
              <w:rPr>
                <w:rFonts w:cs="Arial"/>
                <w:color w:val="000000" w:themeColor="text1"/>
              </w:rPr>
              <w:t>ed</w:t>
            </w:r>
            <w:r w:rsidR="00EE0CCB" w:rsidRPr="00EE0CCB">
              <w:rPr>
                <w:rFonts w:cs="Arial"/>
                <w:color w:val="000000" w:themeColor="text1"/>
              </w:rPr>
              <w:t xml:space="preserve"> with long periods (≥10 minutes) of silenc</w:t>
            </w:r>
            <w:r w:rsidR="00FF4E93">
              <w:rPr>
                <w:rFonts w:cs="Arial"/>
                <w:color w:val="000000" w:themeColor="text1"/>
              </w:rPr>
              <w:t>e</w:t>
            </w:r>
          </w:p>
          <w:p w14:paraId="7958110D" w14:textId="105D6F7D" w:rsidR="000B07C6" w:rsidRPr="00A45C9E" w:rsidRDefault="00D47183" w:rsidP="00311491">
            <w:pPr>
              <w:pStyle w:val="ListParagraph"/>
              <w:numPr>
                <w:ilvl w:val="0"/>
                <w:numId w:val="19"/>
              </w:numPr>
              <w:spacing w:before="160" w:after="160" w:line="240" w:lineRule="auto"/>
              <w:rPr>
                <w:rFonts w:cs="Arial"/>
                <w:color w:val="000000" w:themeColor="text1"/>
              </w:rPr>
            </w:pPr>
            <w:r>
              <w:rPr>
                <w:rFonts w:cs="Arial"/>
                <w:color w:val="000000" w:themeColor="text1"/>
              </w:rPr>
              <w:t>A b</w:t>
            </w:r>
            <w:r w:rsidR="000B07C6">
              <w:rPr>
                <w:rFonts w:cs="Arial"/>
                <w:color w:val="000000" w:themeColor="text1"/>
              </w:rPr>
              <w:t xml:space="preserve">ristlebird </w:t>
            </w:r>
            <w:r>
              <w:rPr>
                <w:rFonts w:cs="Arial"/>
                <w:color w:val="000000" w:themeColor="text1"/>
              </w:rPr>
              <w:t xml:space="preserve">that becomes </w:t>
            </w:r>
            <w:r w:rsidR="000B07C6">
              <w:rPr>
                <w:rFonts w:cs="Arial"/>
                <w:color w:val="000000" w:themeColor="text1"/>
              </w:rPr>
              <w:t xml:space="preserve">trapped </w:t>
            </w:r>
            <w:r>
              <w:rPr>
                <w:rFonts w:cs="Arial"/>
                <w:color w:val="000000" w:themeColor="text1"/>
              </w:rPr>
              <w:t xml:space="preserve">in the net is removed immediately </w:t>
            </w:r>
          </w:p>
          <w:p w14:paraId="1218949C" w14:textId="6DF497D9" w:rsidR="003E610B" w:rsidRPr="00A45C9E" w:rsidRDefault="003E610B" w:rsidP="0037180A">
            <w:pPr>
              <w:spacing w:before="160" w:after="160" w:line="240" w:lineRule="auto"/>
              <w:rPr>
                <w:rFonts w:cs="Arial"/>
                <w:color w:val="000000" w:themeColor="text1"/>
              </w:rPr>
            </w:pPr>
            <w:r w:rsidRPr="00A45C9E">
              <w:rPr>
                <w:rFonts w:cs="Arial"/>
                <w:color w:val="000000" w:themeColor="text1"/>
              </w:rPr>
              <w:t>Bristlebirds will be captured in the mid to late afternoon</w:t>
            </w:r>
            <w:r w:rsidR="008568F9" w:rsidRPr="00A45C9E">
              <w:rPr>
                <w:rFonts w:cs="Arial"/>
                <w:color w:val="000000" w:themeColor="text1"/>
              </w:rPr>
              <w:t xml:space="preserve"> when they are sufficiently responsive to </w:t>
            </w:r>
            <w:r w:rsidR="00073D0C" w:rsidRPr="00A45C9E">
              <w:rPr>
                <w:rFonts w:cs="Arial"/>
                <w:color w:val="000000" w:themeColor="text1"/>
              </w:rPr>
              <w:t>call broadcasting</w:t>
            </w:r>
            <w:r w:rsidR="008568F9" w:rsidRPr="00A45C9E">
              <w:rPr>
                <w:rFonts w:cs="Arial"/>
                <w:color w:val="000000" w:themeColor="text1"/>
              </w:rPr>
              <w:t xml:space="preserve"> </w:t>
            </w:r>
            <w:r w:rsidR="005055B0" w:rsidRPr="00A45C9E">
              <w:rPr>
                <w:rFonts w:cs="Arial"/>
                <w:color w:val="000000" w:themeColor="text1"/>
              </w:rPr>
              <w:t xml:space="preserve">for capture success to be high (typically after </w:t>
            </w:r>
            <w:r w:rsidR="00FC4760" w:rsidRPr="00A45C9E">
              <w:rPr>
                <w:rFonts w:cs="Arial"/>
                <w:color w:val="000000" w:themeColor="text1"/>
              </w:rPr>
              <w:t xml:space="preserve">1530 hrs </w:t>
            </w:r>
            <w:r w:rsidR="00281B35">
              <w:rPr>
                <w:rFonts w:cs="Arial"/>
                <w:color w:val="000000" w:themeColor="text1"/>
              </w:rPr>
              <w:t>but</w:t>
            </w:r>
            <w:r w:rsidR="00FC4760" w:rsidRPr="00A45C9E">
              <w:rPr>
                <w:rFonts w:cs="Arial"/>
                <w:color w:val="000000" w:themeColor="text1"/>
              </w:rPr>
              <w:t xml:space="preserve"> earlier in heavily overcast weather). </w:t>
            </w:r>
          </w:p>
          <w:p w14:paraId="1609A791" w14:textId="4B1C2218" w:rsidR="001F4FF0" w:rsidRDefault="005562B3" w:rsidP="0037180A">
            <w:pPr>
              <w:spacing w:before="160" w:after="160" w:line="240" w:lineRule="auto"/>
              <w:rPr>
                <w:rFonts w:cs="Arial"/>
                <w:color w:val="000000" w:themeColor="text1"/>
              </w:rPr>
            </w:pPr>
            <w:r w:rsidRPr="00A45C9E">
              <w:rPr>
                <w:rFonts w:cs="Arial"/>
                <w:color w:val="000000" w:themeColor="text1"/>
              </w:rPr>
              <w:t xml:space="preserve">If it is raining or heavy rain is forecast </w:t>
            </w:r>
            <w:r w:rsidR="00A45C9E" w:rsidRPr="00A45C9E">
              <w:rPr>
                <w:rFonts w:cs="Arial"/>
                <w:color w:val="000000" w:themeColor="text1"/>
              </w:rPr>
              <w:t xml:space="preserve">for the afternoon </w:t>
            </w:r>
            <w:r w:rsidRPr="00A45C9E">
              <w:rPr>
                <w:rFonts w:cs="Arial"/>
                <w:color w:val="000000" w:themeColor="text1"/>
              </w:rPr>
              <w:t>at the source location</w:t>
            </w:r>
            <w:r w:rsidR="00A45C9E" w:rsidRPr="00A45C9E">
              <w:rPr>
                <w:rFonts w:cs="Arial"/>
                <w:color w:val="000000" w:themeColor="text1"/>
              </w:rPr>
              <w:t xml:space="preserve">, or </w:t>
            </w:r>
            <w:r w:rsidR="009B6160" w:rsidRPr="00A45C9E">
              <w:rPr>
                <w:rFonts w:cs="Arial"/>
                <w:color w:val="000000" w:themeColor="text1"/>
              </w:rPr>
              <w:t xml:space="preserve">if a storm is forecast at the reintroduction location </w:t>
            </w:r>
            <w:r w:rsidR="00A45C9E" w:rsidRPr="00A45C9E">
              <w:rPr>
                <w:rFonts w:cs="Arial"/>
                <w:color w:val="000000" w:themeColor="text1"/>
              </w:rPr>
              <w:t xml:space="preserve">on the following morning, </w:t>
            </w:r>
            <w:r w:rsidRPr="00A45C9E">
              <w:rPr>
                <w:rFonts w:cs="Arial"/>
                <w:color w:val="000000" w:themeColor="text1"/>
              </w:rPr>
              <w:t>captures will not be attemp</w:t>
            </w:r>
            <w:r w:rsidR="00A45C9E" w:rsidRPr="00A45C9E">
              <w:rPr>
                <w:rFonts w:cs="Arial"/>
                <w:color w:val="000000" w:themeColor="text1"/>
              </w:rPr>
              <w:t>t</w:t>
            </w:r>
            <w:r w:rsidRPr="00A45C9E">
              <w:rPr>
                <w:rFonts w:cs="Arial"/>
                <w:color w:val="000000" w:themeColor="text1"/>
              </w:rPr>
              <w:t>ed</w:t>
            </w:r>
            <w:r w:rsidR="007B6B18">
              <w:rPr>
                <w:rFonts w:cs="Arial"/>
                <w:color w:val="000000" w:themeColor="text1"/>
              </w:rPr>
              <w:t xml:space="preserve"> </w:t>
            </w:r>
            <w:r w:rsidR="007B2BA4">
              <w:rPr>
                <w:rFonts w:cs="Arial"/>
                <w:color w:val="000000" w:themeColor="text1"/>
              </w:rPr>
              <w:t>on that day</w:t>
            </w:r>
            <w:r w:rsidR="009B6160" w:rsidRPr="00A45C9E">
              <w:rPr>
                <w:rFonts w:cs="Arial"/>
                <w:color w:val="000000" w:themeColor="text1"/>
              </w:rPr>
              <w:t>.</w:t>
            </w:r>
            <w:r w:rsidRPr="00A45C9E">
              <w:rPr>
                <w:rFonts w:cs="Arial"/>
                <w:color w:val="000000" w:themeColor="text1"/>
              </w:rPr>
              <w:t xml:space="preserve"> </w:t>
            </w:r>
            <w:r w:rsidR="00D8290C">
              <w:rPr>
                <w:rFonts w:cs="Arial"/>
                <w:color w:val="000000" w:themeColor="text1"/>
              </w:rPr>
              <w:t xml:space="preserve">Due to the time of day and year it is unlikely </w:t>
            </w:r>
            <w:r w:rsidR="00B61E00">
              <w:rPr>
                <w:rFonts w:cs="Arial"/>
                <w:color w:val="000000" w:themeColor="text1"/>
              </w:rPr>
              <w:t xml:space="preserve">that </w:t>
            </w:r>
            <w:r w:rsidR="00D8290C">
              <w:rPr>
                <w:rFonts w:cs="Arial"/>
                <w:color w:val="000000" w:themeColor="text1"/>
              </w:rPr>
              <w:t xml:space="preserve">high </w:t>
            </w:r>
            <w:r w:rsidR="00105327">
              <w:rPr>
                <w:rFonts w:cs="Arial"/>
                <w:color w:val="000000" w:themeColor="text1"/>
              </w:rPr>
              <w:t xml:space="preserve">or extremely low </w:t>
            </w:r>
            <w:r w:rsidR="00D8290C">
              <w:rPr>
                <w:rFonts w:cs="Arial"/>
                <w:color w:val="000000" w:themeColor="text1"/>
              </w:rPr>
              <w:t xml:space="preserve">temperatures will occur, but </w:t>
            </w:r>
            <w:r w:rsidR="000B07C6">
              <w:rPr>
                <w:rFonts w:cs="Arial"/>
                <w:color w:val="000000" w:themeColor="text1"/>
              </w:rPr>
              <w:t xml:space="preserve">captures will not be attempted during unusually hot </w:t>
            </w:r>
            <w:r w:rsidR="00105327">
              <w:rPr>
                <w:rFonts w:cs="Arial"/>
                <w:color w:val="000000" w:themeColor="text1"/>
              </w:rPr>
              <w:t>(&gt;35°C) or cold (&lt;5°C) temperatures</w:t>
            </w:r>
            <w:r w:rsidR="000B07C6">
              <w:rPr>
                <w:rFonts w:cs="Arial"/>
                <w:color w:val="000000" w:themeColor="text1"/>
              </w:rPr>
              <w:t>.</w:t>
            </w:r>
            <w:r w:rsidR="00C730CD">
              <w:rPr>
                <w:rFonts w:cs="Arial"/>
                <w:color w:val="000000" w:themeColor="text1"/>
              </w:rPr>
              <w:t xml:space="preserve"> </w:t>
            </w:r>
          </w:p>
          <w:p w14:paraId="4913A355" w14:textId="63202127" w:rsidR="005A3159" w:rsidRDefault="00E57D0D" w:rsidP="0037180A">
            <w:pPr>
              <w:spacing w:before="160" w:after="160" w:line="240" w:lineRule="auto"/>
              <w:rPr>
                <w:rFonts w:cs="Arial"/>
                <w:color w:val="000000" w:themeColor="text1"/>
              </w:rPr>
            </w:pPr>
            <w:r>
              <w:rPr>
                <w:rFonts w:cs="Arial"/>
                <w:color w:val="000000" w:themeColor="text1"/>
              </w:rPr>
              <w:t xml:space="preserve">Visual health assessments are described in </w:t>
            </w:r>
            <w:r w:rsidR="005A3159">
              <w:rPr>
                <w:rFonts w:cs="Arial"/>
                <w:color w:val="000000" w:themeColor="text1"/>
              </w:rPr>
              <w:t xml:space="preserve">section </w:t>
            </w:r>
            <w:r>
              <w:rPr>
                <w:rFonts w:cs="Arial"/>
                <w:color w:val="000000" w:themeColor="text1"/>
              </w:rPr>
              <w:t>5.6.</w:t>
            </w:r>
          </w:p>
          <w:p w14:paraId="242EA23D" w14:textId="77777777" w:rsidR="003B61AE" w:rsidRPr="00C36764" w:rsidRDefault="003B61AE" w:rsidP="0037180A">
            <w:pPr>
              <w:pStyle w:val="CoverDetails"/>
              <w:tabs>
                <w:tab w:val="clear" w:pos="2268"/>
              </w:tabs>
              <w:spacing w:before="0" w:after="120"/>
              <w:rPr>
                <w:rFonts w:ascii="Arial" w:eastAsia="Arial" w:hAnsi="Arial" w:cs="Arial"/>
                <w:b/>
                <w:bCs/>
                <w:color w:val="000000" w:themeColor="text1"/>
                <w:szCs w:val="18"/>
                <w:lang w:eastAsia="en-NZ"/>
              </w:rPr>
            </w:pPr>
            <w:r w:rsidRPr="00C36764">
              <w:rPr>
                <w:rFonts w:ascii="Arial" w:eastAsia="Arial" w:hAnsi="Arial" w:cs="Arial"/>
                <w:b/>
                <w:bCs/>
                <w:color w:val="000000" w:themeColor="text1"/>
                <w:szCs w:val="18"/>
                <w:lang w:eastAsia="en-NZ"/>
              </w:rPr>
              <w:t>Processing</w:t>
            </w:r>
          </w:p>
          <w:p w14:paraId="5D350507" w14:textId="412F717F" w:rsidR="00AB1034" w:rsidRPr="00C36764" w:rsidRDefault="00B47056" w:rsidP="0037180A">
            <w:pPr>
              <w:pStyle w:val="CoverDetails"/>
              <w:tabs>
                <w:tab w:val="clear" w:pos="2268"/>
              </w:tabs>
              <w:spacing w:before="0" w:after="12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Captured birds will be transported in calico holding bags to the processing team</w:t>
            </w:r>
            <w:r w:rsidR="003349D8">
              <w:rPr>
                <w:rFonts w:ascii="Arial" w:eastAsia="Arial" w:hAnsi="Arial" w:cs="Arial"/>
                <w:color w:val="000000" w:themeColor="text1"/>
                <w:szCs w:val="18"/>
                <w:lang w:eastAsia="en-NZ"/>
              </w:rPr>
              <w:t xml:space="preserve"> where they will be processed inside a </w:t>
            </w:r>
            <w:r w:rsidR="008B1E84">
              <w:rPr>
                <w:rFonts w:ascii="Arial" w:eastAsia="Arial" w:hAnsi="Arial" w:cs="Arial"/>
                <w:color w:val="000000" w:themeColor="text1"/>
                <w:szCs w:val="18"/>
                <w:lang w:eastAsia="en-NZ"/>
              </w:rPr>
              <w:t xml:space="preserve">dome </w:t>
            </w:r>
            <w:r w:rsidR="003349D8">
              <w:rPr>
                <w:rFonts w:ascii="Arial" w:eastAsia="Arial" w:hAnsi="Arial" w:cs="Arial"/>
                <w:color w:val="000000" w:themeColor="text1"/>
                <w:szCs w:val="18"/>
                <w:lang w:eastAsia="en-NZ"/>
              </w:rPr>
              <w:t xml:space="preserve">tent </w:t>
            </w:r>
            <w:r w:rsidR="008B1E84">
              <w:rPr>
                <w:rFonts w:ascii="Arial" w:eastAsia="Arial" w:hAnsi="Arial" w:cs="Arial"/>
                <w:color w:val="000000" w:themeColor="text1"/>
                <w:szCs w:val="18"/>
                <w:lang w:eastAsia="en-NZ"/>
              </w:rPr>
              <w:t xml:space="preserve">without a fly </w:t>
            </w:r>
            <w:r w:rsidR="003349D8">
              <w:rPr>
                <w:rFonts w:ascii="Arial" w:eastAsia="Arial" w:hAnsi="Arial" w:cs="Arial"/>
                <w:color w:val="000000" w:themeColor="text1"/>
                <w:szCs w:val="18"/>
                <w:lang w:eastAsia="en-NZ"/>
              </w:rPr>
              <w:t>(to prevent escape)</w:t>
            </w:r>
            <w:r w:rsidR="00880A1C">
              <w:rPr>
                <w:rFonts w:ascii="Arial" w:eastAsia="Arial" w:hAnsi="Arial" w:cs="Arial"/>
                <w:color w:val="000000" w:themeColor="text1"/>
                <w:szCs w:val="18"/>
                <w:lang w:eastAsia="en-NZ"/>
              </w:rPr>
              <w:t xml:space="preserve">. </w:t>
            </w:r>
            <w:r w:rsidR="00AB1034">
              <w:rPr>
                <w:rFonts w:ascii="Arial" w:eastAsia="Arial" w:hAnsi="Arial" w:cs="Arial"/>
                <w:color w:val="000000" w:themeColor="text1"/>
                <w:szCs w:val="18"/>
                <w:lang w:eastAsia="en-NZ"/>
              </w:rPr>
              <w:t>A hood will be used to calm birds during handling</w:t>
            </w:r>
            <w:r w:rsidR="005659ED">
              <w:rPr>
                <w:rFonts w:ascii="Arial" w:eastAsia="Arial" w:hAnsi="Arial" w:cs="Arial"/>
                <w:color w:val="000000" w:themeColor="text1"/>
                <w:szCs w:val="18"/>
                <w:lang w:eastAsia="en-NZ"/>
              </w:rPr>
              <w:t xml:space="preserve"> (Baker and Clarke 1999, Bain 2006)</w:t>
            </w:r>
            <w:r w:rsidR="00AB1034">
              <w:rPr>
                <w:rFonts w:ascii="Arial" w:eastAsia="Arial" w:hAnsi="Arial" w:cs="Arial"/>
                <w:color w:val="000000" w:themeColor="text1"/>
                <w:szCs w:val="18"/>
                <w:lang w:eastAsia="en-NZ"/>
              </w:rPr>
              <w:t>. Processing of all birds will be completed by last light (c.1800 hours).</w:t>
            </w:r>
            <w:r w:rsidR="005659ED">
              <w:rPr>
                <w:rFonts w:ascii="Arial" w:eastAsia="Arial" w:hAnsi="Arial" w:cs="Arial"/>
                <w:color w:val="000000" w:themeColor="text1"/>
                <w:szCs w:val="18"/>
                <w:lang w:eastAsia="en-NZ"/>
              </w:rPr>
              <w:t xml:space="preserve"> The following procedures will be completed:</w:t>
            </w:r>
          </w:p>
          <w:p w14:paraId="298A59D3" w14:textId="562A99A5" w:rsidR="207AF9FC" w:rsidRDefault="207AF9FC" w:rsidP="211E0A75">
            <w:pPr>
              <w:pStyle w:val="CoverDetails"/>
              <w:tabs>
                <w:tab w:val="clear" w:pos="2268"/>
              </w:tabs>
              <w:spacing w:before="0" w:after="120"/>
              <w:rPr>
                <w:rFonts w:ascii="Arial" w:eastAsia="Arial" w:hAnsi="Arial" w:cs="Arial"/>
                <w:i/>
                <w:iCs/>
                <w:color w:val="000000" w:themeColor="text1"/>
                <w:lang w:eastAsia="en-NZ"/>
              </w:rPr>
            </w:pPr>
            <w:r w:rsidRPr="211E0A75">
              <w:rPr>
                <w:rFonts w:ascii="Arial" w:eastAsia="Arial" w:hAnsi="Arial" w:cs="Arial"/>
                <w:i/>
                <w:iCs/>
                <w:color w:val="000000" w:themeColor="text1"/>
                <w:lang w:eastAsia="en-NZ"/>
              </w:rPr>
              <w:t>Visual inspection</w:t>
            </w:r>
          </w:p>
          <w:p w14:paraId="1C4A8191" w14:textId="054F8E87" w:rsidR="25E27B54" w:rsidRDefault="25E27B54" w:rsidP="01950AF2">
            <w:pPr>
              <w:pStyle w:val="CoverDetails"/>
              <w:tabs>
                <w:tab w:val="clear" w:pos="2268"/>
              </w:tabs>
              <w:spacing w:before="0" w:after="120"/>
              <w:rPr>
                <w:rFonts w:ascii="Arial" w:eastAsia="Arial" w:hAnsi="Arial" w:cs="Arial"/>
                <w:color w:val="000000" w:themeColor="text1"/>
                <w:lang w:eastAsia="en-NZ"/>
              </w:rPr>
            </w:pPr>
            <w:r w:rsidRPr="01950AF2">
              <w:rPr>
                <w:rFonts w:ascii="Arial" w:eastAsia="Arial" w:hAnsi="Arial" w:cs="Arial"/>
                <w:color w:val="000000" w:themeColor="text1"/>
                <w:lang w:eastAsia="en-NZ"/>
              </w:rPr>
              <w:t>Eye colour will be recorded to distinguish adult from juvenile/immature birds (</w:t>
            </w:r>
            <w:proofErr w:type="spellStart"/>
            <w:r w:rsidRPr="01950AF2">
              <w:rPr>
                <w:rFonts w:ascii="Arial" w:eastAsia="Arial" w:hAnsi="Arial" w:cs="Arial"/>
                <w:color w:val="000000" w:themeColor="text1"/>
                <w:lang w:eastAsia="en-NZ"/>
              </w:rPr>
              <w:t>Beutel</w:t>
            </w:r>
            <w:proofErr w:type="spellEnd"/>
            <w:r w:rsidRPr="01950AF2">
              <w:rPr>
                <w:rFonts w:ascii="Arial" w:eastAsia="Arial" w:hAnsi="Arial" w:cs="Arial"/>
                <w:color w:val="000000" w:themeColor="text1"/>
                <w:lang w:eastAsia="en-NZ"/>
              </w:rPr>
              <w:t xml:space="preserve"> </w:t>
            </w:r>
            <w:r w:rsidRPr="01950AF2">
              <w:rPr>
                <w:rFonts w:ascii="Arial" w:eastAsia="Arial" w:hAnsi="Arial" w:cs="Arial"/>
                <w:i/>
                <w:iCs/>
                <w:color w:val="000000" w:themeColor="text1"/>
                <w:lang w:eastAsia="en-NZ"/>
              </w:rPr>
              <w:t>et al</w:t>
            </w:r>
            <w:r w:rsidRPr="01950AF2">
              <w:rPr>
                <w:rFonts w:ascii="Arial" w:eastAsia="Arial" w:hAnsi="Arial" w:cs="Arial"/>
                <w:color w:val="000000" w:themeColor="text1"/>
                <w:lang w:eastAsia="en-NZ"/>
              </w:rPr>
              <w:t>. 2021).</w:t>
            </w:r>
          </w:p>
          <w:p w14:paraId="57BB32EC" w14:textId="2E4F9815" w:rsidR="207AF9FC" w:rsidRDefault="207AF9FC" w:rsidP="211E0A75">
            <w:pPr>
              <w:pStyle w:val="CoverDetails"/>
              <w:tabs>
                <w:tab w:val="clear" w:pos="2268"/>
              </w:tabs>
              <w:spacing w:before="0" w:after="120"/>
              <w:rPr>
                <w:rFonts w:ascii="Arial" w:eastAsia="Arial" w:hAnsi="Arial" w:cs="Arial"/>
                <w:i/>
                <w:iCs/>
                <w:color w:val="000000" w:themeColor="text1"/>
                <w:szCs w:val="18"/>
                <w:lang w:eastAsia="en-NZ"/>
              </w:rPr>
            </w:pPr>
            <w:r w:rsidRPr="211E0A75">
              <w:rPr>
                <w:rFonts w:ascii="Arial" w:eastAsia="Arial" w:hAnsi="Arial" w:cs="Arial"/>
                <w:color w:val="000000" w:themeColor="text1"/>
                <w:szCs w:val="18"/>
                <w:lang w:eastAsia="en-NZ"/>
              </w:rPr>
              <w:lastRenderedPageBreak/>
              <w:t xml:space="preserve">See section </w:t>
            </w:r>
            <w:r w:rsidRPr="42D4E793">
              <w:rPr>
                <w:rFonts w:ascii="Arial" w:eastAsia="Arial" w:hAnsi="Arial" w:cs="Arial"/>
                <w:color w:val="000000" w:themeColor="text1"/>
                <w:szCs w:val="18"/>
                <w:lang w:eastAsia="en-NZ"/>
              </w:rPr>
              <w:t>5.6</w:t>
            </w:r>
          </w:p>
          <w:p w14:paraId="1BF1BFBA" w14:textId="562A99A5" w:rsidR="00A67EB7" w:rsidRDefault="00A67EB7" w:rsidP="0037180A">
            <w:pPr>
              <w:pStyle w:val="CoverDetails"/>
              <w:tabs>
                <w:tab w:val="clear" w:pos="2268"/>
              </w:tabs>
              <w:spacing w:before="0" w:after="120"/>
              <w:rPr>
                <w:rFonts w:eastAsia="Arial"/>
                <w:i/>
                <w:color w:val="000000" w:themeColor="text1"/>
                <w:szCs w:val="18"/>
                <w:lang w:eastAsia="en-NZ"/>
              </w:rPr>
            </w:pPr>
            <w:r w:rsidRPr="00A67EB7">
              <w:rPr>
                <w:rFonts w:ascii="Arial" w:eastAsia="Arial" w:hAnsi="Arial" w:cs="Arial"/>
                <w:i/>
                <w:iCs/>
                <w:color w:val="000000" w:themeColor="text1"/>
                <w:szCs w:val="18"/>
                <w:lang w:eastAsia="en-NZ"/>
              </w:rPr>
              <w:t>Biometrics</w:t>
            </w:r>
          </w:p>
          <w:p w14:paraId="2E16A7B2" w14:textId="525E3613" w:rsidR="00A67EB7" w:rsidRDefault="00B9272D" w:rsidP="0037180A">
            <w:pPr>
              <w:pStyle w:val="CoverDetails"/>
              <w:tabs>
                <w:tab w:val="clear" w:pos="2268"/>
              </w:tabs>
              <w:spacing w:before="0" w:after="12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 xml:space="preserve">Birds will be </w:t>
            </w:r>
            <w:r w:rsidR="00F21BC0">
              <w:rPr>
                <w:rFonts w:ascii="Arial" w:eastAsia="Arial" w:hAnsi="Arial" w:cs="Arial"/>
                <w:color w:val="000000" w:themeColor="text1"/>
                <w:szCs w:val="18"/>
                <w:lang w:eastAsia="en-NZ"/>
              </w:rPr>
              <w:t>weighed,</w:t>
            </w:r>
            <w:r>
              <w:rPr>
                <w:rFonts w:ascii="Arial" w:eastAsia="Arial" w:hAnsi="Arial" w:cs="Arial"/>
                <w:color w:val="000000" w:themeColor="text1"/>
                <w:szCs w:val="18"/>
                <w:lang w:eastAsia="en-NZ"/>
              </w:rPr>
              <w:t xml:space="preserve"> and standard morphological measurements taken</w:t>
            </w:r>
            <w:r w:rsidR="00A6482C">
              <w:rPr>
                <w:rFonts w:ascii="Arial" w:eastAsia="Arial" w:hAnsi="Arial" w:cs="Arial"/>
                <w:color w:val="000000" w:themeColor="text1"/>
                <w:szCs w:val="18"/>
                <w:lang w:eastAsia="en-NZ"/>
              </w:rPr>
              <w:t>, namely</w:t>
            </w:r>
            <w:r>
              <w:rPr>
                <w:rFonts w:ascii="Arial" w:eastAsia="Arial" w:hAnsi="Arial" w:cs="Arial"/>
                <w:color w:val="000000" w:themeColor="text1"/>
                <w:szCs w:val="18"/>
                <w:lang w:eastAsia="en-NZ"/>
              </w:rPr>
              <w:t xml:space="preserve"> wing length, combined head-bill length, tail length and tarsus length. </w:t>
            </w:r>
          </w:p>
          <w:p w14:paraId="76070EEC" w14:textId="1D47A233" w:rsidR="00A67EB7" w:rsidRPr="00A67EB7" w:rsidRDefault="00A67EB7" w:rsidP="0037180A">
            <w:pPr>
              <w:pStyle w:val="CoverDetails"/>
              <w:tabs>
                <w:tab w:val="clear" w:pos="2268"/>
              </w:tabs>
              <w:spacing w:before="0" w:after="120"/>
              <w:rPr>
                <w:rFonts w:ascii="Arial" w:eastAsia="Arial" w:hAnsi="Arial" w:cs="Arial"/>
                <w:i/>
                <w:iCs/>
                <w:color w:val="000000" w:themeColor="text1"/>
                <w:szCs w:val="18"/>
                <w:lang w:eastAsia="en-NZ"/>
              </w:rPr>
            </w:pPr>
            <w:r w:rsidRPr="00A67EB7">
              <w:rPr>
                <w:rFonts w:ascii="Arial" w:eastAsia="Arial" w:hAnsi="Arial" w:cs="Arial"/>
                <w:i/>
                <w:iCs/>
                <w:color w:val="000000" w:themeColor="text1"/>
                <w:szCs w:val="18"/>
                <w:lang w:eastAsia="en-NZ"/>
              </w:rPr>
              <w:t>Banding</w:t>
            </w:r>
          </w:p>
          <w:p w14:paraId="60263B11" w14:textId="791C5B46" w:rsidR="00A67EB7" w:rsidRDefault="005659ED" w:rsidP="0037180A">
            <w:pPr>
              <w:pStyle w:val="CoverDetails"/>
              <w:tabs>
                <w:tab w:val="clear" w:pos="2268"/>
              </w:tabs>
              <w:spacing w:before="0" w:after="120"/>
              <w:rPr>
                <w:rFonts w:ascii="Arial" w:eastAsia="Arial" w:hAnsi="Arial" w:cs="Arial"/>
                <w:color w:val="000000" w:themeColor="text1"/>
                <w:lang w:eastAsia="en-NZ"/>
              </w:rPr>
            </w:pPr>
            <w:r w:rsidRPr="45FE3326">
              <w:rPr>
                <w:rFonts w:ascii="Arial" w:eastAsia="Arial" w:hAnsi="Arial" w:cs="Arial"/>
                <w:color w:val="000000" w:themeColor="text1"/>
                <w:lang w:eastAsia="en-NZ"/>
              </w:rPr>
              <w:t xml:space="preserve">A uniquely numbered </w:t>
            </w:r>
            <w:r w:rsidR="004356B8" w:rsidRPr="45FE3326">
              <w:rPr>
                <w:rFonts w:ascii="Arial" w:eastAsia="Arial" w:hAnsi="Arial" w:cs="Arial"/>
                <w:color w:val="000000" w:themeColor="text1"/>
                <w:lang w:eastAsia="en-NZ"/>
              </w:rPr>
              <w:t>size 5 alloy band (Aust</w:t>
            </w:r>
            <w:r w:rsidR="004B6777" w:rsidRPr="45FE3326">
              <w:rPr>
                <w:rFonts w:ascii="Arial" w:eastAsia="Arial" w:hAnsi="Arial" w:cs="Arial"/>
                <w:color w:val="000000" w:themeColor="text1"/>
                <w:lang w:eastAsia="en-NZ"/>
              </w:rPr>
              <w:t>r</w:t>
            </w:r>
            <w:r w:rsidR="004356B8" w:rsidRPr="45FE3326">
              <w:rPr>
                <w:rFonts w:ascii="Arial" w:eastAsia="Arial" w:hAnsi="Arial" w:cs="Arial"/>
                <w:color w:val="000000" w:themeColor="text1"/>
                <w:lang w:eastAsia="en-NZ"/>
              </w:rPr>
              <w:t>alian Bird</w:t>
            </w:r>
            <w:r w:rsidR="004B6777" w:rsidRPr="45FE3326">
              <w:rPr>
                <w:rFonts w:ascii="Arial" w:eastAsia="Arial" w:hAnsi="Arial" w:cs="Arial"/>
                <w:color w:val="000000" w:themeColor="text1"/>
                <w:lang w:eastAsia="en-NZ"/>
              </w:rPr>
              <w:t xml:space="preserve"> and Bat Banding Scheme) will be fitted to one leg</w:t>
            </w:r>
            <w:r w:rsidR="4F269366" w:rsidRPr="45FE3326">
              <w:rPr>
                <w:rFonts w:ascii="Arial" w:eastAsia="Arial" w:hAnsi="Arial" w:cs="Arial"/>
                <w:color w:val="000000" w:themeColor="text1"/>
                <w:lang w:eastAsia="en-NZ"/>
              </w:rPr>
              <w:t xml:space="preserve"> (though size 4 may be more appropriate for some individuals; D. </w:t>
            </w:r>
            <w:proofErr w:type="spellStart"/>
            <w:r w:rsidR="4F269366" w:rsidRPr="45FE3326">
              <w:rPr>
                <w:rFonts w:ascii="Arial" w:eastAsia="Arial" w:hAnsi="Arial" w:cs="Arial"/>
                <w:color w:val="000000" w:themeColor="text1"/>
                <w:lang w:eastAsia="en-NZ"/>
              </w:rPr>
              <w:t>Portelli</w:t>
            </w:r>
            <w:proofErr w:type="spellEnd"/>
            <w:r w:rsidR="4F269366" w:rsidRPr="45FE3326">
              <w:rPr>
                <w:rFonts w:ascii="Arial" w:eastAsia="Arial" w:hAnsi="Arial" w:cs="Arial"/>
                <w:color w:val="000000" w:themeColor="text1"/>
                <w:lang w:eastAsia="en-NZ"/>
              </w:rPr>
              <w:t xml:space="preserve"> pers. obs.)</w:t>
            </w:r>
            <w:r w:rsidR="2406AA7F" w:rsidRPr="45FE3326">
              <w:rPr>
                <w:rFonts w:ascii="Arial" w:eastAsia="Arial" w:hAnsi="Arial" w:cs="Arial"/>
                <w:color w:val="000000" w:themeColor="text1"/>
                <w:lang w:eastAsia="en-NZ"/>
              </w:rPr>
              <w:t>,</w:t>
            </w:r>
            <w:r w:rsidR="004B6777" w:rsidRPr="45FE3326">
              <w:rPr>
                <w:rFonts w:ascii="Arial" w:eastAsia="Arial" w:hAnsi="Arial" w:cs="Arial"/>
                <w:color w:val="000000" w:themeColor="text1"/>
                <w:lang w:eastAsia="en-NZ"/>
              </w:rPr>
              <w:t xml:space="preserve"> and a metal band with a unique </w:t>
            </w:r>
            <w:r w:rsidR="005F38B9" w:rsidRPr="45FE3326">
              <w:rPr>
                <w:rFonts w:ascii="Arial" w:eastAsia="Arial" w:hAnsi="Arial" w:cs="Arial"/>
                <w:color w:val="000000" w:themeColor="text1"/>
                <w:lang w:eastAsia="en-NZ"/>
              </w:rPr>
              <w:t xml:space="preserve">combination of </w:t>
            </w:r>
            <w:r w:rsidR="004B6777" w:rsidRPr="45FE3326">
              <w:rPr>
                <w:rFonts w:ascii="Arial" w:eastAsia="Arial" w:hAnsi="Arial" w:cs="Arial"/>
                <w:color w:val="000000" w:themeColor="text1"/>
                <w:lang w:eastAsia="en-NZ"/>
              </w:rPr>
              <w:t>colour and stamped letter will be fitted to the other leg</w:t>
            </w:r>
            <w:r w:rsidR="001B4481" w:rsidRPr="45FE3326">
              <w:rPr>
                <w:rFonts w:ascii="Arial" w:eastAsia="Arial" w:hAnsi="Arial" w:cs="Arial"/>
                <w:color w:val="000000" w:themeColor="text1"/>
                <w:lang w:eastAsia="en-NZ"/>
              </w:rPr>
              <w:t xml:space="preserve"> (section 5.8).</w:t>
            </w:r>
          </w:p>
          <w:p w14:paraId="58B6108F" w14:textId="168E3283" w:rsidR="00A67EB7" w:rsidRPr="00A67EB7" w:rsidRDefault="00A67EB7" w:rsidP="0037180A">
            <w:pPr>
              <w:pStyle w:val="CoverDetails"/>
              <w:tabs>
                <w:tab w:val="clear" w:pos="2268"/>
              </w:tabs>
              <w:spacing w:before="0" w:after="120"/>
              <w:rPr>
                <w:rFonts w:ascii="Arial" w:eastAsia="Arial" w:hAnsi="Arial" w:cs="Arial"/>
                <w:i/>
                <w:iCs/>
                <w:color w:val="000000" w:themeColor="text1"/>
                <w:szCs w:val="18"/>
                <w:lang w:eastAsia="en-NZ"/>
              </w:rPr>
            </w:pPr>
            <w:r w:rsidRPr="00A67EB7">
              <w:rPr>
                <w:rFonts w:ascii="Arial" w:eastAsia="Arial" w:hAnsi="Arial" w:cs="Arial"/>
                <w:i/>
                <w:iCs/>
                <w:color w:val="000000" w:themeColor="text1"/>
                <w:szCs w:val="18"/>
                <w:lang w:eastAsia="en-NZ"/>
              </w:rPr>
              <w:t>Genetic sampling</w:t>
            </w:r>
          </w:p>
          <w:p w14:paraId="68347672" w14:textId="0F33785C" w:rsidR="00A67EB7" w:rsidRDefault="00D14938" w:rsidP="0037180A">
            <w:pPr>
              <w:pStyle w:val="CoverDetails"/>
              <w:tabs>
                <w:tab w:val="clear" w:pos="2268"/>
              </w:tabs>
              <w:spacing w:before="0" w:after="12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Pin feathers will be removed (</w:t>
            </w:r>
            <w:r w:rsidR="00A67EB7">
              <w:rPr>
                <w:rFonts w:ascii="Arial" w:eastAsia="Arial" w:hAnsi="Arial" w:cs="Arial"/>
                <w:color w:val="000000" w:themeColor="text1"/>
                <w:szCs w:val="18"/>
                <w:lang w:eastAsia="en-NZ"/>
              </w:rPr>
              <w:t>section 5.9</w:t>
            </w:r>
            <w:r>
              <w:rPr>
                <w:rFonts w:ascii="Arial" w:eastAsia="Arial" w:hAnsi="Arial" w:cs="Arial"/>
                <w:color w:val="000000" w:themeColor="text1"/>
                <w:szCs w:val="18"/>
                <w:lang w:eastAsia="en-NZ"/>
              </w:rPr>
              <w:t>).</w:t>
            </w:r>
          </w:p>
          <w:p w14:paraId="1EE342AE" w14:textId="53BF330E" w:rsidR="00D816EC" w:rsidRPr="00D14938" w:rsidRDefault="00F47091" w:rsidP="0037180A">
            <w:pPr>
              <w:spacing w:before="160" w:after="160" w:line="240" w:lineRule="auto"/>
              <w:rPr>
                <w:rFonts w:cs="Arial"/>
                <w:i/>
                <w:iCs/>
                <w:color w:val="000000" w:themeColor="text1"/>
              </w:rPr>
            </w:pPr>
            <w:r w:rsidRPr="00D14938">
              <w:rPr>
                <w:rFonts w:cs="Arial"/>
                <w:i/>
                <w:iCs/>
                <w:color w:val="000000" w:themeColor="text1"/>
              </w:rPr>
              <w:t>Radio</w:t>
            </w:r>
            <w:r w:rsidR="00D14938" w:rsidRPr="00D14938">
              <w:rPr>
                <w:rFonts w:cs="Arial"/>
                <w:i/>
                <w:iCs/>
                <w:color w:val="000000" w:themeColor="text1"/>
              </w:rPr>
              <w:t xml:space="preserve"> transmitter attachment</w:t>
            </w:r>
          </w:p>
          <w:p w14:paraId="691688E9" w14:textId="49758244" w:rsidR="00D14938" w:rsidRDefault="00D14938" w:rsidP="0037180A">
            <w:pPr>
              <w:spacing w:before="160" w:after="160" w:line="240" w:lineRule="auto"/>
              <w:rPr>
                <w:rFonts w:cs="Arial"/>
                <w:color w:val="000000" w:themeColor="text1"/>
              </w:rPr>
            </w:pPr>
            <w:r>
              <w:rPr>
                <w:rFonts w:cs="Arial"/>
                <w:color w:val="000000" w:themeColor="text1"/>
              </w:rPr>
              <w:t>Radio transmitters will be attached (section 5.8).</w:t>
            </w:r>
          </w:p>
          <w:p w14:paraId="2986A750" w14:textId="77777777" w:rsidR="001A7127" w:rsidRPr="001A7127" w:rsidRDefault="001A7127" w:rsidP="0037180A">
            <w:pPr>
              <w:spacing w:before="160" w:after="160" w:line="240" w:lineRule="auto"/>
              <w:rPr>
                <w:rFonts w:cs="Arial"/>
                <w:b/>
                <w:bCs/>
                <w:color w:val="000000" w:themeColor="text1"/>
              </w:rPr>
            </w:pPr>
            <w:r w:rsidRPr="001A7127">
              <w:rPr>
                <w:rFonts w:cs="Arial"/>
                <w:b/>
                <w:bCs/>
                <w:color w:val="000000" w:themeColor="text1"/>
              </w:rPr>
              <w:t>Personnel</w:t>
            </w:r>
          </w:p>
          <w:p w14:paraId="3F9D496A" w14:textId="2E754A9D" w:rsidR="00D816EC" w:rsidRDefault="001A7127" w:rsidP="0037180A">
            <w:pPr>
              <w:spacing w:before="160" w:after="160" w:line="240" w:lineRule="auto"/>
              <w:rPr>
                <w:rFonts w:cs="Arial"/>
                <w:color w:val="000000" w:themeColor="text1"/>
              </w:rPr>
            </w:pPr>
            <w:r w:rsidRPr="001A7127">
              <w:rPr>
                <w:rFonts w:cs="Arial"/>
                <w:color w:val="000000" w:themeColor="text1"/>
              </w:rPr>
              <w:t>Capture team</w:t>
            </w:r>
            <w:r w:rsidR="00E72823">
              <w:rPr>
                <w:rFonts w:cs="Arial"/>
                <w:color w:val="000000" w:themeColor="text1"/>
              </w:rPr>
              <w:t xml:space="preserve">s will </w:t>
            </w:r>
            <w:r w:rsidR="002422D7">
              <w:rPr>
                <w:rFonts w:cs="Arial"/>
                <w:color w:val="000000" w:themeColor="text1"/>
              </w:rPr>
              <w:t xml:space="preserve">each </w:t>
            </w:r>
            <w:r w:rsidR="00E72823">
              <w:rPr>
                <w:rFonts w:cs="Arial"/>
                <w:color w:val="000000" w:themeColor="text1"/>
              </w:rPr>
              <w:t xml:space="preserve">comprise </w:t>
            </w:r>
            <w:r w:rsidR="0053644D">
              <w:rPr>
                <w:rFonts w:cs="Arial"/>
                <w:color w:val="000000" w:themeColor="text1"/>
              </w:rPr>
              <w:t xml:space="preserve">two people, including </w:t>
            </w:r>
            <w:r w:rsidR="002422D7">
              <w:rPr>
                <w:rFonts w:cs="Arial"/>
                <w:color w:val="000000" w:themeColor="text1"/>
              </w:rPr>
              <w:t xml:space="preserve">one </w:t>
            </w:r>
            <w:r w:rsidRPr="001A7127">
              <w:rPr>
                <w:rFonts w:cs="Arial"/>
                <w:color w:val="000000" w:themeColor="text1"/>
              </w:rPr>
              <w:t xml:space="preserve">experienced A-class bander </w:t>
            </w:r>
            <w:r w:rsidR="0053644D">
              <w:rPr>
                <w:rFonts w:cs="Arial"/>
                <w:color w:val="000000" w:themeColor="text1"/>
              </w:rPr>
              <w:t xml:space="preserve">or </w:t>
            </w:r>
            <w:r w:rsidR="000D2ED0">
              <w:rPr>
                <w:rFonts w:cs="Arial"/>
                <w:color w:val="000000" w:themeColor="text1"/>
              </w:rPr>
              <w:t xml:space="preserve">person with extensive experience mist-netting </w:t>
            </w:r>
            <w:r w:rsidR="00EE7D04">
              <w:rPr>
                <w:rFonts w:cs="Arial"/>
                <w:color w:val="000000" w:themeColor="text1"/>
              </w:rPr>
              <w:t xml:space="preserve">Eastern Bristlebirds </w:t>
            </w:r>
            <w:r w:rsidR="000D2ED0">
              <w:rPr>
                <w:rFonts w:cs="Arial"/>
                <w:color w:val="000000" w:themeColor="text1"/>
              </w:rPr>
              <w:t>(see above)</w:t>
            </w:r>
            <w:r w:rsidR="009D618D">
              <w:rPr>
                <w:rFonts w:cs="Arial"/>
                <w:color w:val="000000" w:themeColor="text1"/>
              </w:rPr>
              <w:t xml:space="preserve"> </w:t>
            </w:r>
            <w:r w:rsidRPr="001A7127">
              <w:rPr>
                <w:rFonts w:cs="Arial"/>
                <w:color w:val="000000" w:themeColor="text1"/>
              </w:rPr>
              <w:t>and one field assistant (ideally with previous experience using mist nets)</w:t>
            </w:r>
            <w:r>
              <w:rPr>
                <w:rFonts w:cs="Arial"/>
                <w:color w:val="000000" w:themeColor="text1"/>
              </w:rPr>
              <w:t>.</w:t>
            </w:r>
            <w:r>
              <w:rPr>
                <w:rFonts w:eastAsia="Arial" w:cs="Arial"/>
                <w:color w:val="000000" w:themeColor="text1"/>
                <w:szCs w:val="18"/>
                <w:lang w:eastAsia="en-NZ"/>
              </w:rPr>
              <w:t xml:space="preserve"> </w:t>
            </w:r>
            <w:r w:rsidR="00E72823" w:rsidRPr="00A45C9E">
              <w:rPr>
                <w:rFonts w:cs="Arial"/>
                <w:color w:val="000000" w:themeColor="text1"/>
              </w:rPr>
              <w:t xml:space="preserve">Five of the proponents </w:t>
            </w:r>
            <w:r w:rsidR="002A372F">
              <w:rPr>
                <w:rFonts w:cs="Arial"/>
                <w:color w:val="000000" w:themeColor="text1"/>
              </w:rPr>
              <w:t>and/</w:t>
            </w:r>
            <w:r w:rsidR="00E72823" w:rsidRPr="00A45C9E">
              <w:rPr>
                <w:rFonts w:cs="Arial"/>
                <w:color w:val="000000" w:themeColor="text1"/>
              </w:rPr>
              <w:t>or members of the TWG are experienced and highly competent in using th</w:t>
            </w:r>
            <w:r w:rsidR="002A372F">
              <w:rPr>
                <w:rFonts w:cs="Arial"/>
                <w:color w:val="000000" w:themeColor="text1"/>
              </w:rPr>
              <w:t xml:space="preserve">e proposed capture method </w:t>
            </w:r>
            <w:r w:rsidR="00E72823" w:rsidRPr="00A45C9E">
              <w:rPr>
                <w:rFonts w:cs="Arial"/>
                <w:color w:val="000000" w:themeColor="text1"/>
              </w:rPr>
              <w:t>for Eastern Bristlebirds</w:t>
            </w:r>
            <w:r w:rsidR="002A372F">
              <w:rPr>
                <w:rFonts w:cs="Arial"/>
                <w:color w:val="000000" w:themeColor="text1"/>
              </w:rPr>
              <w:t xml:space="preserve">: </w:t>
            </w:r>
            <w:r w:rsidR="00AD519A">
              <w:rPr>
                <w:rFonts w:cs="Arial"/>
                <w:color w:val="000000" w:themeColor="text1"/>
              </w:rPr>
              <w:t>[redacted]</w:t>
            </w:r>
            <w:r w:rsidR="000D2EBE">
              <w:rPr>
                <w:rFonts w:cs="Arial"/>
                <w:color w:val="000000" w:themeColor="text1"/>
              </w:rPr>
              <w:t>. Multiple capture teams will be used during a translocation event (ideally three).</w:t>
            </w:r>
          </w:p>
          <w:p w14:paraId="10162FAB" w14:textId="4E2BAEC1" w:rsidR="00D816EC" w:rsidRPr="005C4B0E" w:rsidRDefault="00D816EC" w:rsidP="0037180A">
            <w:pPr>
              <w:pStyle w:val="CoverDetails"/>
              <w:spacing w:before="0" w:after="120"/>
              <w:rPr>
                <w:rFonts w:ascii="Arial" w:eastAsia="Arial" w:hAnsi="Arial" w:cs="Arial"/>
                <w:color w:val="000000" w:themeColor="text1"/>
                <w:szCs w:val="18"/>
                <w:lang w:eastAsia="en-NZ"/>
              </w:rPr>
            </w:pPr>
            <w:r>
              <w:rPr>
                <w:rFonts w:ascii="Arial" w:eastAsia="Arial" w:hAnsi="Arial" w:cs="Arial"/>
                <w:color w:val="000000" w:themeColor="text1"/>
                <w:szCs w:val="18"/>
                <w:lang w:eastAsia="en-NZ"/>
              </w:rPr>
              <w:t>The p</w:t>
            </w:r>
            <w:r w:rsidRPr="005C4B0E">
              <w:rPr>
                <w:rFonts w:ascii="Arial" w:eastAsia="Arial" w:hAnsi="Arial" w:cs="Arial"/>
                <w:color w:val="000000" w:themeColor="text1"/>
                <w:szCs w:val="18"/>
                <w:lang w:eastAsia="en-NZ"/>
              </w:rPr>
              <w:t>rocessing team</w:t>
            </w:r>
            <w:r>
              <w:rPr>
                <w:rFonts w:ascii="Arial" w:eastAsia="Arial" w:hAnsi="Arial" w:cs="Arial"/>
                <w:color w:val="000000" w:themeColor="text1"/>
                <w:szCs w:val="18"/>
                <w:lang w:eastAsia="en-NZ"/>
              </w:rPr>
              <w:t xml:space="preserve"> will comprise o</w:t>
            </w:r>
            <w:r w:rsidRPr="005C4B0E">
              <w:rPr>
                <w:rFonts w:ascii="Arial" w:eastAsia="Arial" w:hAnsi="Arial" w:cs="Arial"/>
                <w:color w:val="000000" w:themeColor="text1"/>
                <w:szCs w:val="18"/>
                <w:lang w:eastAsia="en-NZ"/>
              </w:rPr>
              <w:t>ne person with extensive experience handling Eastern Bristlebirds</w:t>
            </w:r>
            <w:r w:rsidR="00AD519A">
              <w:rPr>
                <w:rFonts w:ascii="Arial" w:eastAsia="Arial" w:hAnsi="Arial" w:cs="Arial"/>
                <w:color w:val="000000" w:themeColor="text1"/>
                <w:szCs w:val="18"/>
                <w:lang w:eastAsia="en-NZ"/>
              </w:rPr>
              <w:t xml:space="preserve"> [redacted]</w:t>
            </w:r>
            <w:r w:rsidRPr="005C4B0E">
              <w:rPr>
                <w:rFonts w:ascii="Arial" w:eastAsia="Arial" w:hAnsi="Arial" w:cs="Arial"/>
                <w:color w:val="000000" w:themeColor="text1"/>
                <w:szCs w:val="18"/>
                <w:lang w:eastAsia="en-NZ"/>
              </w:rPr>
              <w:t xml:space="preserve"> and one A-class bander</w:t>
            </w:r>
            <w:r w:rsidR="00A32529">
              <w:rPr>
                <w:rFonts w:ascii="Arial" w:eastAsia="Arial" w:hAnsi="Arial" w:cs="Arial"/>
                <w:color w:val="000000" w:themeColor="text1"/>
                <w:szCs w:val="18"/>
                <w:lang w:eastAsia="en-NZ"/>
              </w:rPr>
              <w:t xml:space="preserve">. A </w:t>
            </w:r>
            <w:r>
              <w:rPr>
                <w:rFonts w:ascii="Arial" w:eastAsia="Arial" w:hAnsi="Arial" w:cs="Arial"/>
                <w:color w:val="000000" w:themeColor="text1"/>
                <w:szCs w:val="18"/>
                <w:lang w:eastAsia="en-NZ"/>
              </w:rPr>
              <w:t>wildlife veterinarian</w:t>
            </w:r>
            <w:r w:rsidR="00A32529">
              <w:rPr>
                <w:rFonts w:ascii="Arial" w:eastAsia="Arial" w:hAnsi="Arial" w:cs="Arial"/>
                <w:color w:val="000000" w:themeColor="text1"/>
                <w:szCs w:val="18"/>
                <w:lang w:eastAsia="en-NZ"/>
              </w:rPr>
              <w:t xml:space="preserve"> may assist if available. </w:t>
            </w:r>
          </w:p>
          <w:p w14:paraId="37B05CC5" w14:textId="25D0D984" w:rsidR="0065311C" w:rsidRPr="0065311C" w:rsidRDefault="0065311C" w:rsidP="0037180A">
            <w:pPr>
              <w:spacing w:before="160" w:after="160" w:line="240" w:lineRule="auto"/>
              <w:rPr>
                <w:rFonts w:cs="Arial"/>
                <w:b/>
                <w:bCs/>
                <w:color w:val="000000" w:themeColor="text1"/>
              </w:rPr>
            </w:pPr>
            <w:proofErr w:type="spellStart"/>
            <w:r w:rsidRPr="0065311C">
              <w:rPr>
                <w:rFonts w:cs="Arial"/>
                <w:b/>
                <w:bCs/>
                <w:color w:val="000000" w:themeColor="text1"/>
              </w:rPr>
              <w:t>Croajingolong</w:t>
            </w:r>
            <w:proofErr w:type="spellEnd"/>
            <w:r w:rsidRPr="0065311C">
              <w:rPr>
                <w:rFonts w:cs="Arial"/>
                <w:b/>
                <w:bCs/>
                <w:color w:val="000000" w:themeColor="text1"/>
              </w:rPr>
              <w:t xml:space="preserve"> source population</w:t>
            </w:r>
          </w:p>
          <w:p w14:paraId="127D9E70" w14:textId="62A4C87B" w:rsidR="0065311C" w:rsidRPr="00A45C9E" w:rsidRDefault="0065311C" w:rsidP="0037180A">
            <w:pPr>
              <w:spacing w:before="160" w:after="160" w:line="240" w:lineRule="auto"/>
              <w:rPr>
                <w:rFonts w:cs="Arial"/>
                <w:color w:val="000000" w:themeColor="text1"/>
              </w:rPr>
            </w:pPr>
            <w:r>
              <w:rPr>
                <w:rFonts w:cs="Arial"/>
                <w:color w:val="000000" w:themeColor="text1"/>
              </w:rPr>
              <w:t xml:space="preserve">Capture and transport methods may be </w:t>
            </w:r>
            <w:r w:rsidR="00512128">
              <w:rPr>
                <w:rFonts w:cs="Arial"/>
                <w:color w:val="000000" w:themeColor="text1"/>
              </w:rPr>
              <w:t xml:space="preserve">modified </w:t>
            </w:r>
            <w:r>
              <w:rPr>
                <w:rFonts w:cs="Arial"/>
                <w:color w:val="000000" w:themeColor="text1"/>
              </w:rPr>
              <w:t xml:space="preserve">for the </w:t>
            </w:r>
            <w:proofErr w:type="spellStart"/>
            <w:r>
              <w:rPr>
                <w:rFonts w:cs="Arial"/>
                <w:color w:val="000000" w:themeColor="text1"/>
              </w:rPr>
              <w:t>Croajingolong</w:t>
            </w:r>
            <w:proofErr w:type="spellEnd"/>
            <w:r>
              <w:rPr>
                <w:rFonts w:cs="Arial"/>
                <w:color w:val="000000" w:themeColor="text1"/>
              </w:rPr>
              <w:t xml:space="preserve"> to Wilsons Prom translocation</w:t>
            </w:r>
            <w:r w:rsidR="004C30F4">
              <w:rPr>
                <w:rFonts w:cs="Arial"/>
                <w:color w:val="000000" w:themeColor="text1"/>
              </w:rPr>
              <w:t>,</w:t>
            </w:r>
            <w:r w:rsidR="00A359D1">
              <w:rPr>
                <w:rFonts w:cs="Arial"/>
                <w:color w:val="000000" w:themeColor="text1"/>
              </w:rPr>
              <w:t xml:space="preserve"> </w:t>
            </w:r>
            <w:r w:rsidR="00512128">
              <w:rPr>
                <w:rFonts w:cs="Arial"/>
                <w:color w:val="000000" w:themeColor="text1"/>
              </w:rPr>
              <w:t xml:space="preserve">based on learnings from translocating the first </w:t>
            </w:r>
            <w:r w:rsidR="00A359D1">
              <w:rPr>
                <w:rFonts w:cs="Arial"/>
                <w:color w:val="000000" w:themeColor="text1"/>
              </w:rPr>
              <w:t>cohort</w:t>
            </w:r>
            <w:r w:rsidR="000F063C">
              <w:rPr>
                <w:rFonts w:cs="Arial"/>
                <w:color w:val="000000" w:themeColor="text1"/>
              </w:rPr>
              <w:t xml:space="preserve"> and further investigation of transport logistics (see Appendix 3). A</w:t>
            </w:r>
            <w:r w:rsidR="00A359D1">
              <w:rPr>
                <w:rFonts w:cs="Arial"/>
                <w:color w:val="000000" w:themeColor="text1"/>
              </w:rPr>
              <w:t xml:space="preserve">n </w:t>
            </w:r>
            <w:r w:rsidR="00512128">
              <w:rPr>
                <w:rFonts w:cs="Arial"/>
                <w:color w:val="000000" w:themeColor="text1"/>
              </w:rPr>
              <w:t xml:space="preserve">amendment </w:t>
            </w:r>
            <w:r w:rsidR="00A359D1">
              <w:rPr>
                <w:rFonts w:cs="Arial"/>
                <w:color w:val="000000" w:themeColor="text1"/>
              </w:rPr>
              <w:t xml:space="preserve">to this </w:t>
            </w:r>
            <w:r w:rsidR="00664BDF">
              <w:rPr>
                <w:rFonts w:cs="Arial"/>
                <w:color w:val="000000" w:themeColor="text1"/>
              </w:rPr>
              <w:t>plan</w:t>
            </w:r>
            <w:r w:rsidR="00A359D1">
              <w:rPr>
                <w:rFonts w:cs="Arial"/>
                <w:color w:val="000000" w:themeColor="text1"/>
              </w:rPr>
              <w:t xml:space="preserve"> will be submitted</w:t>
            </w:r>
            <w:r w:rsidR="004C30F4">
              <w:rPr>
                <w:rFonts w:cs="Arial"/>
                <w:color w:val="000000" w:themeColor="text1"/>
              </w:rPr>
              <w:t xml:space="preserve"> </w:t>
            </w:r>
            <w:r w:rsidR="000F063C">
              <w:rPr>
                <w:rFonts w:cs="Arial"/>
                <w:color w:val="000000" w:themeColor="text1"/>
              </w:rPr>
              <w:t xml:space="preserve">if required. </w:t>
            </w:r>
          </w:p>
        </w:tc>
      </w:tr>
      <w:tr w:rsidR="0025554E" w:rsidRPr="007D15D0" w14:paraId="5E6D4F34" w14:textId="77777777" w:rsidTr="007D2C0A">
        <w:tc>
          <w:tcPr>
            <w:tcW w:w="567" w:type="dxa"/>
          </w:tcPr>
          <w:p w14:paraId="7AC5A7ED" w14:textId="77777777" w:rsidR="0025554E" w:rsidRPr="007D15D0" w:rsidRDefault="0025554E" w:rsidP="0037180A">
            <w:pPr>
              <w:spacing w:before="160" w:after="160" w:line="240" w:lineRule="auto"/>
              <w:rPr>
                <w:rFonts w:cs="Arial"/>
                <w:b/>
                <w:bCs/>
              </w:rPr>
            </w:pPr>
            <w:r w:rsidRPr="007D15D0">
              <w:rPr>
                <w:rFonts w:cs="Arial"/>
                <w:b/>
                <w:bCs/>
              </w:rPr>
              <w:lastRenderedPageBreak/>
              <w:t>5.6</w:t>
            </w:r>
          </w:p>
        </w:tc>
        <w:tc>
          <w:tcPr>
            <w:tcW w:w="1730" w:type="dxa"/>
          </w:tcPr>
          <w:p w14:paraId="0BC81D52" w14:textId="77777777" w:rsidR="0025554E" w:rsidRPr="007D15D0" w:rsidRDefault="0025554E" w:rsidP="0037180A">
            <w:pPr>
              <w:spacing w:before="160" w:after="160" w:line="240" w:lineRule="auto"/>
              <w:rPr>
                <w:rFonts w:cs="Arial"/>
                <w:b/>
                <w:bCs/>
              </w:rPr>
            </w:pPr>
            <w:r w:rsidRPr="007D15D0">
              <w:rPr>
                <w:rFonts w:cs="Arial"/>
                <w:b/>
                <w:bCs/>
              </w:rPr>
              <w:t>Health assessments and quarantine</w:t>
            </w:r>
          </w:p>
        </w:tc>
        <w:tc>
          <w:tcPr>
            <w:tcW w:w="7796" w:type="dxa"/>
          </w:tcPr>
          <w:p w14:paraId="3349605C" w14:textId="3FCA5168" w:rsidR="00CA13E2" w:rsidRPr="00CA13E2" w:rsidRDefault="00CA13E2" w:rsidP="0037180A">
            <w:pPr>
              <w:spacing w:before="160" w:after="0" w:line="240" w:lineRule="auto"/>
              <w:rPr>
                <w:rFonts w:eastAsiaTheme="minorEastAsia"/>
                <w:b/>
                <w:bCs/>
                <w:color w:val="000000" w:themeColor="text1"/>
              </w:rPr>
            </w:pPr>
            <w:r w:rsidRPr="00CA13E2">
              <w:rPr>
                <w:rFonts w:eastAsiaTheme="minorEastAsia"/>
                <w:b/>
                <w:bCs/>
                <w:color w:val="000000" w:themeColor="text1"/>
              </w:rPr>
              <w:t>Source location</w:t>
            </w:r>
          </w:p>
          <w:p w14:paraId="0031E8D4" w14:textId="4406B88E" w:rsidR="00E6536B" w:rsidRDefault="0064785C" w:rsidP="0037180A">
            <w:pPr>
              <w:spacing w:before="160" w:after="0" w:line="240" w:lineRule="auto"/>
              <w:rPr>
                <w:rFonts w:eastAsiaTheme="minorEastAsia"/>
                <w:color w:val="000000" w:themeColor="text1"/>
              </w:rPr>
            </w:pPr>
            <w:r w:rsidRPr="008F4B6F">
              <w:rPr>
                <w:rFonts w:eastAsiaTheme="minorEastAsia"/>
                <w:color w:val="000000" w:themeColor="text1"/>
              </w:rPr>
              <w:t xml:space="preserve">A </w:t>
            </w:r>
            <w:r w:rsidR="00984BB8" w:rsidRPr="008F4B6F">
              <w:rPr>
                <w:rFonts w:eastAsiaTheme="minorEastAsia"/>
                <w:color w:val="000000" w:themeColor="text1"/>
              </w:rPr>
              <w:t>visual health assessment</w:t>
            </w:r>
            <w:r w:rsidRPr="008F4B6F">
              <w:rPr>
                <w:rFonts w:eastAsiaTheme="minorEastAsia"/>
                <w:color w:val="000000" w:themeColor="text1"/>
              </w:rPr>
              <w:t xml:space="preserve"> of captured bristlebirds will be u</w:t>
            </w:r>
            <w:r w:rsidR="00984BB8" w:rsidRPr="008F4B6F">
              <w:rPr>
                <w:rFonts w:eastAsiaTheme="minorEastAsia"/>
                <w:color w:val="000000" w:themeColor="text1"/>
              </w:rPr>
              <w:t xml:space="preserve">ndertaken by experienced handlers </w:t>
            </w:r>
            <w:r w:rsidR="000F5914" w:rsidRPr="008F4B6F">
              <w:rPr>
                <w:rFonts w:eastAsiaTheme="minorEastAsia"/>
                <w:color w:val="000000" w:themeColor="text1"/>
              </w:rPr>
              <w:t>at source points immediately after capture</w:t>
            </w:r>
            <w:r w:rsidR="006B67C6">
              <w:rPr>
                <w:rFonts w:eastAsiaTheme="minorEastAsia"/>
                <w:color w:val="000000" w:themeColor="text1"/>
              </w:rPr>
              <w:t xml:space="preserve"> and </w:t>
            </w:r>
            <w:r w:rsidR="000F5914" w:rsidRPr="008F4B6F">
              <w:rPr>
                <w:rFonts w:eastAsiaTheme="minorEastAsia"/>
                <w:color w:val="000000" w:themeColor="text1"/>
              </w:rPr>
              <w:t>during processing</w:t>
            </w:r>
            <w:r w:rsidR="00DB3682">
              <w:rPr>
                <w:rFonts w:eastAsiaTheme="minorEastAsia"/>
                <w:color w:val="000000" w:themeColor="text1"/>
              </w:rPr>
              <w:t>.</w:t>
            </w:r>
          </w:p>
          <w:p w14:paraId="7BBD65CB" w14:textId="70591244" w:rsidR="00E6536B" w:rsidRDefault="001B0A0A" w:rsidP="0037180A">
            <w:pPr>
              <w:spacing w:before="160" w:after="0" w:line="240" w:lineRule="auto"/>
              <w:rPr>
                <w:rFonts w:cs="Arial"/>
                <w:color w:val="000000" w:themeColor="text1"/>
              </w:rPr>
            </w:pPr>
            <w:r w:rsidRPr="008F4B6F">
              <w:rPr>
                <w:rFonts w:cs="Arial"/>
                <w:color w:val="000000" w:themeColor="text1"/>
              </w:rPr>
              <w:t>Bi</w:t>
            </w:r>
            <w:r w:rsidR="00792FC4" w:rsidRPr="008F4B6F">
              <w:rPr>
                <w:rFonts w:cs="Arial"/>
                <w:color w:val="000000" w:themeColor="text1"/>
              </w:rPr>
              <w:t>rds will be examined for</w:t>
            </w:r>
            <w:r w:rsidR="007B2BA4">
              <w:rPr>
                <w:rFonts w:cs="Arial"/>
                <w:color w:val="000000" w:themeColor="text1"/>
              </w:rPr>
              <w:t xml:space="preserve"> </w:t>
            </w:r>
            <w:r w:rsidR="00792FC4" w:rsidRPr="008F4B6F">
              <w:rPr>
                <w:rFonts w:cs="Arial"/>
                <w:color w:val="000000" w:themeColor="text1"/>
              </w:rPr>
              <w:t xml:space="preserve">signs of </w:t>
            </w:r>
            <w:r w:rsidRPr="008F4B6F">
              <w:rPr>
                <w:rFonts w:cs="Arial"/>
                <w:color w:val="000000" w:themeColor="text1"/>
              </w:rPr>
              <w:t xml:space="preserve">excessive </w:t>
            </w:r>
            <w:r w:rsidR="00792FC4" w:rsidRPr="008F4B6F">
              <w:rPr>
                <w:rFonts w:cs="Arial"/>
                <w:color w:val="000000" w:themeColor="text1"/>
              </w:rPr>
              <w:t>stress upon capture</w:t>
            </w:r>
            <w:r w:rsidR="007B379B">
              <w:rPr>
                <w:rFonts w:cs="Arial"/>
                <w:color w:val="000000" w:themeColor="text1"/>
              </w:rPr>
              <w:t xml:space="preserve"> </w:t>
            </w:r>
            <w:r w:rsidR="007B2BA4">
              <w:rPr>
                <w:rFonts w:cs="Arial"/>
                <w:color w:val="000000" w:themeColor="text1"/>
              </w:rPr>
              <w:t>and during processing</w:t>
            </w:r>
            <w:r w:rsidRPr="008F4B6F">
              <w:rPr>
                <w:rFonts w:cs="Arial"/>
                <w:color w:val="000000" w:themeColor="text1"/>
              </w:rPr>
              <w:t xml:space="preserve">, such as </w:t>
            </w:r>
            <w:r w:rsidR="00792FC4" w:rsidRPr="008F4B6F">
              <w:rPr>
                <w:rFonts w:cs="Arial"/>
                <w:color w:val="000000" w:themeColor="text1"/>
              </w:rPr>
              <w:t xml:space="preserve">panting, </w:t>
            </w:r>
            <w:r w:rsidRPr="008F4B6F">
              <w:rPr>
                <w:rFonts w:cs="Arial"/>
                <w:color w:val="000000" w:themeColor="text1"/>
              </w:rPr>
              <w:t xml:space="preserve">morbidity and </w:t>
            </w:r>
            <w:r w:rsidR="00792FC4" w:rsidRPr="008F4B6F">
              <w:rPr>
                <w:rFonts w:cs="Arial"/>
                <w:color w:val="000000" w:themeColor="text1"/>
              </w:rPr>
              <w:t>extreme shock moult</w:t>
            </w:r>
            <w:r w:rsidR="00975DAA" w:rsidRPr="008F4B6F">
              <w:rPr>
                <w:rFonts w:cs="Arial"/>
                <w:color w:val="000000" w:themeColor="text1"/>
              </w:rPr>
              <w:t>. I</w:t>
            </w:r>
            <w:r w:rsidR="00792FC4" w:rsidRPr="008F4B6F">
              <w:rPr>
                <w:rFonts w:cs="Arial"/>
                <w:color w:val="000000" w:themeColor="text1"/>
              </w:rPr>
              <w:t xml:space="preserve">ndividuals </w:t>
            </w:r>
            <w:r w:rsidR="00975DAA" w:rsidRPr="008F4B6F">
              <w:rPr>
                <w:rFonts w:cs="Arial"/>
                <w:color w:val="000000" w:themeColor="text1"/>
              </w:rPr>
              <w:t xml:space="preserve">that are </w:t>
            </w:r>
            <w:r w:rsidR="00792FC4" w:rsidRPr="008F4B6F">
              <w:rPr>
                <w:rFonts w:cs="Arial"/>
                <w:color w:val="000000" w:themeColor="text1"/>
              </w:rPr>
              <w:t xml:space="preserve">judged to be in danger of extreme stress </w:t>
            </w:r>
            <w:r w:rsidR="007B2BA4">
              <w:rPr>
                <w:rFonts w:cs="Arial"/>
                <w:color w:val="000000" w:themeColor="text1"/>
              </w:rPr>
              <w:t xml:space="preserve">or show </w:t>
            </w:r>
            <w:r w:rsidR="007B379B" w:rsidRPr="008F4B6F">
              <w:rPr>
                <w:rFonts w:cs="Arial"/>
                <w:color w:val="000000" w:themeColor="text1"/>
              </w:rPr>
              <w:t>evidence of poor health</w:t>
            </w:r>
            <w:r w:rsidR="007B379B">
              <w:rPr>
                <w:rFonts w:ascii="Calibri" w:hAnsi="Calibri" w:cs="Arial"/>
                <w:color w:val="000000" w:themeColor="text1"/>
              </w:rPr>
              <w:t>—</w:t>
            </w:r>
            <w:r w:rsidR="007B379B" w:rsidRPr="008F4B6F">
              <w:rPr>
                <w:rFonts w:cs="Arial"/>
                <w:color w:val="000000" w:themeColor="text1"/>
              </w:rPr>
              <w:t xml:space="preserve">evidenced by </w:t>
            </w:r>
            <w:r w:rsidR="007B379B">
              <w:rPr>
                <w:rFonts w:cs="Arial"/>
                <w:color w:val="000000" w:themeColor="text1"/>
              </w:rPr>
              <w:t>high</w:t>
            </w:r>
            <w:r w:rsidR="007B379B" w:rsidRPr="008F4B6F">
              <w:rPr>
                <w:rFonts w:cs="Arial"/>
                <w:color w:val="000000" w:themeColor="text1"/>
              </w:rPr>
              <w:t xml:space="preserve"> </w:t>
            </w:r>
            <w:r w:rsidR="007B379B">
              <w:rPr>
                <w:rFonts w:cs="Arial"/>
                <w:color w:val="000000" w:themeColor="text1"/>
              </w:rPr>
              <w:t xml:space="preserve">ectoparasite </w:t>
            </w:r>
            <w:r w:rsidR="007B379B" w:rsidRPr="008F4B6F">
              <w:rPr>
                <w:rFonts w:cs="Arial"/>
                <w:color w:val="000000" w:themeColor="text1"/>
              </w:rPr>
              <w:t>load,</w:t>
            </w:r>
            <w:r w:rsidR="007B379B">
              <w:rPr>
                <w:rFonts w:cs="Arial"/>
                <w:color w:val="000000" w:themeColor="text1"/>
              </w:rPr>
              <w:t xml:space="preserve"> epidermal hyperplasia, soiled cloaca/vent, nasal or ocular discharge, open wounds, poor body condition, </w:t>
            </w:r>
            <w:r w:rsidR="007B379B" w:rsidRPr="008F4B6F">
              <w:rPr>
                <w:rFonts w:cs="Arial"/>
                <w:color w:val="000000" w:themeColor="text1"/>
              </w:rPr>
              <w:t>or other clinical signs of disease</w:t>
            </w:r>
            <w:r w:rsidR="007B379B">
              <w:rPr>
                <w:rFonts w:ascii="Calibri" w:hAnsi="Calibri" w:cs="Arial"/>
                <w:color w:val="000000" w:themeColor="text1"/>
              </w:rPr>
              <w:t>—</w:t>
            </w:r>
            <w:r w:rsidR="00792FC4" w:rsidRPr="008F4B6F">
              <w:rPr>
                <w:rFonts w:cs="Arial"/>
                <w:color w:val="000000" w:themeColor="text1"/>
              </w:rPr>
              <w:t xml:space="preserve">will be released </w:t>
            </w:r>
            <w:r w:rsidR="007B2BA4">
              <w:rPr>
                <w:rFonts w:cs="Arial"/>
                <w:color w:val="000000" w:themeColor="text1"/>
              </w:rPr>
              <w:t xml:space="preserve">immediately </w:t>
            </w:r>
            <w:r w:rsidR="00792FC4" w:rsidRPr="008F4B6F">
              <w:rPr>
                <w:rFonts w:cs="Arial"/>
                <w:color w:val="000000" w:themeColor="text1"/>
              </w:rPr>
              <w:t>at the source point</w:t>
            </w:r>
            <w:r w:rsidR="007B379B">
              <w:rPr>
                <w:rFonts w:cs="Arial"/>
                <w:color w:val="000000" w:themeColor="text1"/>
              </w:rPr>
              <w:t xml:space="preserve"> </w:t>
            </w:r>
            <w:r w:rsidR="007B2BA4">
              <w:rPr>
                <w:rFonts w:cs="Arial"/>
                <w:color w:val="000000" w:themeColor="text1"/>
              </w:rPr>
              <w:t>or veterinary care will be provided</w:t>
            </w:r>
            <w:r w:rsidR="00B376A5">
              <w:rPr>
                <w:rFonts w:cs="Arial"/>
                <w:color w:val="000000" w:themeColor="text1"/>
              </w:rPr>
              <w:t xml:space="preserve"> (see below)</w:t>
            </w:r>
            <w:r w:rsidR="00792FC4" w:rsidRPr="008F4B6F">
              <w:rPr>
                <w:rFonts w:cs="Arial"/>
                <w:color w:val="000000" w:themeColor="text1"/>
              </w:rPr>
              <w:t xml:space="preserve">. </w:t>
            </w:r>
          </w:p>
          <w:p w14:paraId="780DAC0F" w14:textId="15BDEBED" w:rsidR="006B67C6" w:rsidRDefault="006B67C6" w:rsidP="0037180A">
            <w:pPr>
              <w:spacing w:before="160" w:after="0" w:line="240" w:lineRule="auto"/>
              <w:rPr>
                <w:rFonts w:eastAsiaTheme="minorEastAsia"/>
              </w:rPr>
            </w:pPr>
            <w:r>
              <w:rPr>
                <w:rFonts w:eastAsiaTheme="minorEastAsia"/>
              </w:rPr>
              <w:t>A visual examination of bristlebirds while inside their transport box (through the second, transparent sliding door; section 5.7) will be undertaken when birds are transferred to vehicles for transportation (</w:t>
            </w:r>
            <w:r>
              <w:rPr>
                <w:rFonts w:eastAsiaTheme="minorEastAsia" w:cs="Arial"/>
              </w:rPr>
              <w:t>≥</w:t>
            </w:r>
            <w:r>
              <w:rPr>
                <w:rFonts w:eastAsiaTheme="minorEastAsia"/>
              </w:rPr>
              <w:t xml:space="preserve">10 minutes after processing). This will enable confirmation that individuals tolerate </w:t>
            </w:r>
            <w:r w:rsidR="00D44C16">
              <w:rPr>
                <w:rFonts w:eastAsiaTheme="minorEastAsia"/>
              </w:rPr>
              <w:t xml:space="preserve">wearing </w:t>
            </w:r>
            <w:r>
              <w:rPr>
                <w:rFonts w:eastAsiaTheme="minorEastAsia"/>
              </w:rPr>
              <w:t xml:space="preserve">the radio-transmitter harness. </w:t>
            </w:r>
          </w:p>
          <w:p w14:paraId="41AB6D33" w14:textId="155EFC9C" w:rsidR="00E6536B" w:rsidRDefault="00792FC4" w:rsidP="0037180A">
            <w:pPr>
              <w:spacing w:before="160" w:after="0" w:line="240" w:lineRule="auto"/>
              <w:rPr>
                <w:rFonts w:eastAsiaTheme="minorEastAsia"/>
              </w:rPr>
            </w:pPr>
            <w:r w:rsidRPr="008F4B6F">
              <w:rPr>
                <w:rFonts w:cs="Arial"/>
                <w:color w:val="000000" w:themeColor="text1"/>
              </w:rPr>
              <w:t>No further capture attempts will occur at source points</w:t>
            </w:r>
            <w:r w:rsidR="008F4B6F" w:rsidRPr="008F4B6F">
              <w:rPr>
                <w:rFonts w:cs="Arial"/>
                <w:color w:val="000000" w:themeColor="text1"/>
              </w:rPr>
              <w:t xml:space="preserve"> where birds have been released</w:t>
            </w:r>
            <w:r w:rsidRPr="008F4B6F">
              <w:rPr>
                <w:rFonts w:cs="Arial"/>
                <w:color w:val="000000" w:themeColor="text1"/>
              </w:rPr>
              <w:t>.</w:t>
            </w:r>
            <w:r w:rsidR="00176400">
              <w:rPr>
                <w:rFonts w:eastAsiaTheme="minorEastAsia"/>
              </w:rPr>
              <w:t xml:space="preserve"> </w:t>
            </w:r>
          </w:p>
          <w:p w14:paraId="0160EAB9" w14:textId="7A3A7D51" w:rsidR="00984BB8" w:rsidRDefault="00176400" w:rsidP="0037180A">
            <w:pPr>
              <w:spacing w:before="160" w:after="0" w:line="240" w:lineRule="auto"/>
              <w:rPr>
                <w:rFonts w:eastAsiaTheme="minorEastAsia"/>
              </w:rPr>
            </w:pPr>
            <w:r>
              <w:rPr>
                <w:rFonts w:eastAsiaTheme="minorEastAsia"/>
              </w:rPr>
              <w:t>A wildlife veterinarian may be present during the capture and/or processing of Eastern Bristlebirds at the source location. Personnel involved in the capture, handling and processing of bristlebirds will be able to obtain advice from a wildlife veterinarian over the phone if one is not present on site</w:t>
            </w:r>
            <w:r w:rsidR="0071166C">
              <w:rPr>
                <w:rFonts w:eastAsiaTheme="minorEastAsia"/>
              </w:rPr>
              <w:t>.</w:t>
            </w:r>
          </w:p>
          <w:p w14:paraId="30E69300" w14:textId="01AF30A5" w:rsidR="00C032B1" w:rsidRPr="00C032B1" w:rsidRDefault="00C032B1" w:rsidP="0037180A">
            <w:pPr>
              <w:spacing w:before="160" w:after="0" w:line="240" w:lineRule="auto"/>
              <w:rPr>
                <w:rFonts w:cs="Arial"/>
                <w:b/>
                <w:bCs/>
                <w:color w:val="000000" w:themeColor="text1"/>
              </w:rPr>
            </w:pPr>
            <w:r w:rsidRPr="00C032B1">
              <w:rPr>
                <w:rFonts w:cs="Arial"/>
                <w:b/>
                <w:bCs/>
                <w:color w:val="000000" w:themeColor="text1"/>
              </w:rPr>
              <w:t>Translocation</w:t>
            </w:r>
          </w:p>
          <w:p w14:paraId="4C5F9DD8" w14:textId="06AECDD0" w:rsidR="00176400" w:rsidRDefault="00176400" w:rsidP="0037180A">
            <w:pPr>
              <w:spacing w:before="160" w:after="0" w:line="240" w:lineRule="auto"/>
              <w:rPr>
                <w:rFonts w:eastAsiaTheme="minorEastAsia"/>
              </w:rPr>
            </w:pPr>
            <w:r>
              <w:rPr>
                <w:rFonts w:eastAsiaTheme="minorEastAsia"/>
              </w:rPr>
              <w:t xml:space="preserve">Bristlebirds will be translocated directly from source to release points and will not undergo any quarantine. Strict transport and biosecurity protocols will be implemented to minimise the risk of disease transmission (section 5.4). </w:t>
            </w:r>
          </w:p>
          <w:p w14:paraId="0CE7B07A" w14:textId="05F362B3" w:rsidR="00CA13E2" w:rsidRPr="00CA13E2" w:rsidRDefault="00CA13E2" w:rsidP="0037180A">
            <w:pPr>
              <w:spacing w:before="160" w:after="0" w:line="240" w:lineRule="auto"/>
              <w:rPr>
                <w:rFonts w:eastAsiaTheme="minorEastAsia"/>
                <w:b/>
                <w:bCs/>
              </w:rPr>
            </w:pPr>
            <w:r w:rsidRPr="00CA13E2">
              <w:rPr>
                <w:rFonts w:eastAsiaTheme="minorEastAsia"/>
                <w:b/>
                <w:bCs/>
              </w:rPr>
              <w:t>Reintroduction location</w:t>
            </w:r>
          </w:p>
          <w:p w14:paraId="502E1128" w14:textId="0E9E917A" w:rsidR="006816D8" w:rsidRDefault="000558C1" w:rsidP="0037180A">
            <w:pPr>
              <w:spacing w:before="160" w:after="0" w:line="240" w:lineRule="auto"/>
              <w:rPr>
                <w:rFonts w:cs="Arial"/>
                <w:color w:val="000000" w:themeColor="text1"/>
              </w:rPr>
            </w:pPr>
            <w:r>
              <w:rPr>
                <w:rFonts w:cs="Arial"/>
                <w:color w:val="000000" w:themeColor="text1"/>
              </w:rPr>
              <w:lastRenderedPageBreak/>
              <w:t>A non-invasive visual health assessment will be under</w:t>
            </w:r>
            <w:r w:rsidR="00B53728">
              <w:rPr>
                <w:rFonts w:cs="Arial"/>
                <w:color w:val="000000" w:themeColor="text1"/>
              </w:rPr>
              <w:t xml:space="preserve">taken </w:t>
            </w:r>
            <w:r w:rsidR="0014034D">
              <w:rPr>
                <w:rFonts w:cs="Arial"/>
                <w:color w:val="000000" w:themeColor="text1"/>
              </w:rPr>
              <w:t xml:space="preserve">by a </w:t>
            </w:r>
            <w:r w:rsidR="00834BDB">
              <w:rPr>
                <w:rFonts w:cs="Arial"/>
                <w:color w:val="000000" w:themeColor="text1"/>
              </w:rPr>
              <w:t xml:space="preserve">captive-husbandry expert or a </w:t>
            </w:r>
            <w:r w:rsidR="0014034D">
              <w:rPr>
                <w:rFonts w:cs="Arial"/>
                <w:color w:val="000000" w:themeColor="text1"/>
              </w:rPr>
              <w:t xml:space="preserve">wildlife veterinarian </w:t>
            </w:r>
            <w:r w:rsidR="00AD519A">
              <w:rPr>
                <w:rFonts w:cs="Arial"/>
                <w:color w:val="000000" w:themeColor="text1"/>
              </w:rPr>
              <w:t>[redacted]</w:t>
            </w:r>
            <w:r w:rsidR="0014034D">
              <w:rPr>
                <w:rFonts w:cs="Arial"/>
                <w:color w:val="000000" w:themeColor="text1"/>
              </w:rPr>
              <w:t xml:space="preserve">, or under their direct or indirect supervision, </w:t>
            </w:r>
            <w:r w:rsidR="00B53728">
              <w:rPr>
                <w:rFonts w:cs="Arial"/>
                <w:color w:val="000000" w:themeColor="text1"/>
              </w:rPr>
              <w:t>immediately prior to release</w:t>
            </w:r>
            <w:r w:rsidR="00253CE1">
              <w:rPr>
                <w:rFonts w:cs="Arial"/>
                <w:color w:val="000000" w:themeColor="text1"/>
              </w:rPr>
              <w:t xml:space="preserve"> </w:t>
            </w:r>
            <w:r w:rsidR="0071166C">
              <w:rPr>
                <w:rFonts w:cs="Arial"/>
                <w:color w:val="000000" w:themeColor="text1"/>
              </w:rPr>
              <w:t xml:space="preserve">at Wilsons Prom </w:t>
            </w:r>
            <w:r w:rsidR="0094395F">
              <w:rPr>
                <w:rFonts w:cs="Arial"/>
                <w:color w:val="000000" w:themeColor="text1"/>
              </w:rPr>
              <w:t xml:space="preserve">if </w:t>
            </w:r>
            <w:r w:rsidR="00253CE1">
              <w:rPr>
                <w:rFonts w:cs="Arial"/>
                <w:color w:val="000000" w:themeColor="text1"/>
              </w:rPr>
              <w:t xml:space="preserve">birds </w:t>
            </w:r>
            <w:r w:rsidR="0094395F">
              <w:rPr>
                <w:rFonts w:cs="Arial"/>
                <w:color w:val="000000" w:themeColor="text1"/>
              </w:rPr>
              <w:t xml:space="preserve">can be viewed </w:t>
            </w:r>
            <w:r w:rsidR="00253CE1">
              <w:rPr>
                <w:rFonts w:cs="Arial"/>
                <w:color w:val="000000" w:themeColor="text1"/>
              </w:rPr>
              <w:t>through a transparent sliding door of the transport box (</w:t>
            </w:r>
            <w:r w:rsidR="00AF4709">
              <w:rPr>
                <w:rFonts w:cs="Arial"/>
                <w:color w:val="000000" w:themeColor="text1"/>
              </w:rPr>
              <w:t>section 5.7)</w:t>
            </w:r>
            <w:r w:rsidR="00253CE1">
              <w:rPr>
                <w:rFonts w:cs="Arial"/>
                <w:color w:val="000000" w:themeColor="text1"/>
              </w:rPr>
              <w:t xml:space="preserve">. </w:t>
            </w:r>
          </w:p>
          <w:p w14:paraId="220440FD" w14:textId="4C19760A" w:rsidR="000558C1" w:rsidRDefault="00253CE1" w:rsidP="0037180A">
            <w:pPr>
              <w:spacing w:before="160" w:after="0" w:line="240" w:lineRule="auto"/>
              <w:rPr>
                <w:rFonts w:cs="Arial"/>
                <w:szCs w:val="18"/>
              </w:rPr>
            </w:pPr>
            <w:r>
              <w:rPr>
                <w:rFonts w:cs="Arial"/>
                <w:color w:val="000000" w:themeColor="text1"/>
              </w:rPr>
              <w:t xml:space="preserve">If birds </w:t>
            </w:r>
            <w:r w:rsidR="00BF0C6D">
              <w:rPr>
                <w:rFonts w:cs="Arial"/>
                <w:color w:val="000000" w:themeColor="text1"/>
              </w:rPr>
              <w:t xml:space="preserve">exhibit </w:t>
            </w:r>
            <w:r w:rsidR="0014034D">
              <w:rPr>
                <w:rFonts w:cs="Arial"/>
                <w:color w:val="000000" w:themeColor="text1"/>
              </w:rPr>
              <w:t>clinical signs of ill health, such as lethargy and non-responsiveness to stimuli</w:t>
            </w:r>
            <w:r w:rsidR="0084749A">
              <w:rPr>
                <w:rFonts w:cs="Arial"/>
                <w:color w:val="000000" w:themeColor="text1"/>
              </w:rPr>
              <w:t>, they will be held for a short period of time (&lt;1 hour)</w:t>
            </w:r>
            <w:r w:rsidR="0084749A">
              <w:rPr>
                <w:rFonts w:cs="Arial"/>
                <w:szCs w:val="18"/>
              </w:rPr>
              <w:t xml:space="preserve"> </w:t>
            </w:r>
            <w:r w:rsidR="0084749A" w:rsidRPr="0025002E">
              <w:rPr>
                <w:rFonts w:cs="Arial"/>
                <w:szCs w:val="18"/>
              </w:rPr>
              <w:t>in a quiet, dark space, to allow recovery prior to a subsequent visual health assessment</w:t>
            </w:r>
            <w:r w:rsidR="0084749A">
              <w:rPr>
                <w:rFonts w:cs="Arial"/>
                <w:szCs w:val="18"/>
              </w:rPr>
              <w:t>.</w:t>
            </w:r>
          </w:p>
          <w:p w14:paraId="07D24D48" w14:textId="13B0EDDA" w:rsidR="00834BDB" w:rsidRPr="00984BB8" w:rsidRDefault="00834BDB" w:rsidP="0037180A">
            <w:pPr>
              <w:spacing w:before="160" w:after="0" w:line="240" w:lineRule="auto"/>
              <w:rPr>
                <w:rFonts w:eastAsiaTheme="minorEastAsia"/>
                <w:color w:val="00B050"/>
              </w:rPr>
            </w:pPr>
            <w:r>
              <w:rPr>
                <w:rFonts w:cs="Arial"/>
                <w:szCs w:val="18"/>
              </w:rPr>
              <w:t>If an issue with the radio-tracking harness is strongly suspected (</w:t>
            </w:r>
            <w:proofErr w:type="gramStart"/>
            <w:r>
              <w:rPr>
                <w:rFonts w:cs="Arial"/>
                <w:szCs w:val="18"/>
              </w:rPr>
              <w:t>e.g.</w:t>
            </w:r>
            <w:proofErr w:type="gramEnd"/>
            <w:r>
              <w:rPr>
                <w:rFonts w:cs="Arial"/>
                <w:szCs w:val="18"/>
              </w:rPr>
              <w:t xml:space="preserve"> loosely fitting or bird exhibits signs of intolerance), the bird will be removed from the box by hand and the harness inspected. If necessary, the harness will be removed. If there is no obvious issue with the harness and depending on the indicators that led to physically inspecting the bird, the bird will be released inside a dome tent without a fly (</w:t>
            </w:r>
            <w:proofErr w:type="gramStart"/>
            <w:r>
              <w:rPr>
                <w:rFonts w:cs="Arial"/>
                <w:szCs w:val="18"/>
              </w:rPr>
              <w:t>similar to</w:t>
            </w:r>
            <w:proofErr w:type="gramEnd"/>
            <w:r>
              <w:rPr>
                <w:rFonts w:cs="Arial"/>
                <w:szCs w:val="18"/>
              </w:rPr>
              <w:t xml:space="preserve"> those used for the delayed release of captive-bred Eastern Bristlebirds in 2008; Stone et al. 2021) to observe its movements. This procedure will be used sparingly and only if there is a compelling reason to do so. If an issue is apparent, the bird will be recaptured using a hand net by an experienced operator to remove the harness.</w:t>
            </w:r>
          </w:p>
          <w:p w14:paraId="43594230" w14:textId="1B71D5A6" w:rsidR="002954F0" w:rsidRPr="002954F0" w:rsidRDefault="002954F0" w:rsidP="0037180A">
            <w:pPr>
              <w:spacing w:before="160" w:after="0" w:line="240" w:lineRule="auto"/>
              <w:rPr>
                <w:b/>
                <w:bCs/>
                <w:lang w:eastAsia="en-US"/>
              </w:rPr>
            </w:pPr>
            <w:r>
              <w:rPr>
                <w:b/>
                <w:bCs/>
                <w:lang w:eastAsia="en-US"/>
              </w:rPr>
              <w:t>V</w:t>
            </w:r>
            <w:r w:rsidRPr="002954F0">
              <w:rPr>
                <w:b/>
                <w:bCs/>
                <w:lang w:eastAsia="en-US"/>
              </w:rPr>
              <w:t>eterinary care</w:t>
            </w:r>
            <w:r w:rsidR="004E2829">
              <w:rPr>
                <w:b/>
                <w:bCs/>
                <w:lang w:eastAsia="en-US"/>
              </w:rPr>
              <w:t xml:space="preserve"> and euthanasia</w:t>
            </w:r>
          </w:p>
          <w:p w14:paraId="5ADD52D4" w14:textId="241EBB95" w:rsidR="004E2829" w:rsidRDefault="00C440CB" w:rsidP="0037180A">
            <w:pPr>
              <w:spacing w:before="160" w:after="0" w:line="240" w:lineRule="auto"/>
              <w:rPr>
                <w:lang w:eastAsia="en-US"/>
              </w:rPr>
            </w:pPr>
            <w:r>
              <w:rPr>
                <w:lang w:eastAsia="en-US"/>
              </w:rPr>
              <w:t>I</w:t>
            </w:r>
            <w:r w:rsidR="008B3D92">
              <w:rPr>
                <w:lang w:eastAsia="en-US"/>
              </w:rPr>
              <w:t xml:space="preserve">n the unlikely event </w:t>
            </w:r>
            <w:r w:rsidR="00B15B7D">
              <w:rPr>
                <w:lang w:eastAsia="en-US"/>
              </w:rPr>
              <w:t xml:space="preserve">intensive </w:t>
            </w:r>
            <w:r>
              <w:rPr>
                <w:lang w:eastAsia="en-US"/>
              </w:rPr>
              <w:t xml:space="preserve">veterinary care is deemed necessary </w:t>
            </w:r>
            <w:r w:rsidR="007B2BA4">
              <w:rPr>
                <w:lang w:eastAsia="en-US"/>
              </w:rPr>
              <w:t>at</w:t>
            </w:r>
            <w:r w:rsidR="00E2641A">
              <w:rPr>
                <w:lang w:eastAsia="en-US"/>
              </w:rPr>
              <w:t xml:space="preserve"> </w:t>
            </w:r>
            <w:r>
              <w:rPr>
                <w:lang w:eastAsia="en-US"/>
              </w:rPr>
              <w:t>the source location</w:t>
            </w:r>
            <w:r w:rsidR="00E2641A">
              <w:rPr>
                <w:lang w:eastAsia="en-US"/>
              </w:rPr>
              <w:t xml:space="preserve"> </w:t>
            </w:r>
            <w:r w:rsidR="007B2BA4">
              <w:rPr>
                <w:lang w:eastAsia="en-US"/>
              </w:rPr>
              <w:t>(</w:t>
            </w:r>
            <w:proofErr w:type="gramStart"/>
            <w:r w:rsidR="007B2BA4">
              <w:rPr>
                <w:lang w:eastAsia="en-US"/>
              </w:rPr>
              <w:t>i.e.</w:t>
            </w:r>
            <w:proofErr w:type="gramEnd"/>
            <w:r w:rsidR="007B2BA4">
              <w:rPr>
                <w:lang w:eastAsia="en-US"/>
              </w:rPr>
              <w:t xml:space="preserve"> before transportation)</w:t>
            </w:r>
            <w:r>
              <w:rPr>
                <w:lang w:eastAsia="en-US"/>
              </w:rPr>
              <w:t xml:space="preserve">, bristlebirds will be taken to the Taronga Wildlife Hospital </w:t>
            </w:r>
            <w:r w:rsidR="00FF58E3">
              <w:rPr>
                <w:lang w:eastAsia="en-US"/>
              </w:rPr>
              <w:t xml:space="preserve">(TWH) </w:t>
            </w:r>
            <w:r>
              <w:rPr>
                <w:lang w:eastAsia="en-US"/>
              </w:rPr>
              <w:t xml:space="preserve">in Sydney (&lt;3 </w:t>
            </w:r>
            <w:proofErr w:type="spellStart"/>
            <w:r>
              <w:rPr>
                <w:lang w:eastAsia="en-US"/>
              </w:rPr>
              <w:t>hours</w:t>
            </w:r>
            <w:proofErr w:type="spellEnd"/>
            <w:r>
              <w:rPr>
                <w:lang w:eastAsia="en-US"/>
              </w:rPr>
              <w:t xml:space="preserve"> drive). If veterinary care is deemed necessary while birds are in transit to Victoria or prior to release, bristlebirds will be taken to the </w:t>
            </w:r>
            <w:r>
              <w:rPr>
                <w:rFonts w:eastAsiaTheme="minorEastAsia"/>
              </w:rPr>
              <w:t xml:space="preserve">Australian Wildlife Health Centre (AWHC) at Healesville Sanctuary </w:t>
            </w:r>
            <w:r>
              <w:rPr>
                <w:lang w:eastAsia="en-US"/>
              </w:rPr>
              <w:t xml:space="preserve">(&lt;4 hours from Wilsons Promontory National Park; ~6 hours from </w:t>
            </w:r>
            <w:proofErr w:type="spellStart"/>
            <w:r>
              <w:rPr>
                <w:lang w:eastAsia="en-US"/>
              </w:rPr>
              <w:t>Croajingolong</w:t>
            </w:r>
            <w:proofErr w:type="spellEnd"/>
            <w:r>
              <w:rPr>
                <w:lang w:eastAsia="en-US"/>
              </w:rPr>
              <w:t xml:space="preserve"> National Park</w:t>
            </w:r>
            <w:r w:rsidR="00BC674C">
              <w:rPr>
                <w:lang w:eastAsia="en-US"/>
              </w:rPr>
              <w:t>)</w:t>
            </w:r>
            <w:r w:rsidR="005D4806">
              <w:rPr>
                <w:lang w:eastAsia="en-US"/>
              </w:rPr>
              <w:t xml:space="preserve">. </w:t>
            </w:r>
          </w:p>
          <w:p w14:paraId="4A1FD4BF" w14:textId="60ACD5FA" w:rsidR="006546F9" w:rsidRDefault="004E2829" w:rsidP="0037180A">
            <w:pPr>
              <w:spacing w:before="160" w:after="0" w:line="240" w:lineRule="auto"/>
              <w:rPr>
                <w:rFonts w:eastAsiaTheme="minorEastAsia"/>
              </w:rPr>
            </w:pPr>
            <w:r>
              <w:rPr>
                <w:rFonts w:eastAsiaTheme="minorEastAsia"/>
              </w:rPr>
              <w:t>Any bristlebird that require</w:t>
            </w:r>
            <w:r w:rsidR="00F503BC">
              <w:rPr>
                <w:rFonts w:eastAsiaTheme="minorEastAsia"/>
              </w:rPr>
              <w:t>s</w:t>
            </w:r>
            <w:r>
              <w:rPr>
                <w:rFonts w:eastAsiaTheme="minorEastAsia"/>
              </w:rPr>
              <w:t xml:space="preserve"> euthanasia will be </w:t>
            </w:r>
            <w:r w:rsidR="007507F6">
              <w:rPr>
                <w:rFonts w:eastAsiaTheme="minorEastAsia"/>
              </w:rPr>
              <w:t>euthanised</w:t>
            </w:r>
            <w:r>
              <w:rPr>
                <w:rFonts w:eastAsiaTheme="minorEastAsia"/>
              </w:rPr>
              <w:t xml:space="preserve"> using methods approved under the Animal Ethics approval</w:t>
            </w:r>
            <w:r w:rsidR="00DD46F0">
              <w:rPr>
                <w:rFonts w:eastAsiaTheme="minorEastAsia"/>
              </w:rPr>
              <w:t xml:space="preserve"> (to be obtained).</w:t>
            </w:r>
            <w:r>
              <w:rPr>
                <w:rFonts w:eastAsiaTheme="minorEastAsia"/>
              </w:rPr>
              <w:t xml:space="preserve"> </w:t>
            </w:r>
          </w:p>
          <w:p w14:paraId="653C8954" w14:textId="497D8C13" w:rsidR="00595900" w:rsidRPr="007D15D0" w:rsidRDefault="005F7941" w:rsidP="0037180A">
            <w:pPr>
              <w:spacing w:before="160" w:line="240" w:lineRule="auto"/>
              <w:rPr>
                <w:rFonts w:cs="Arial"/>
                <w:color w:val="3366FF"/>
              </w:rPr>
            </w:pPr>
            <w:r>
              <w:t>A post-mortem examination will be conducted by a veterinarian (Healesville Wildlife Sanctuary and/or Taronga Zoo) on b</w:t>
            </w:r>
            <w:r w:rsidR="00142FA1">
              <w:t xml:space="preserve">irds </w:t>
            </w:r>
            <w:r w:rsidR="00CF0F9F">
              <w:t>that</w:t>
            </w:r>
            <w:r w:rsidR="00142FA1">
              <w:t xml:space="preserve"> die or are </w:t>
            </w:r>
            <w:r w:rsidR="007507F6">
              <w:t>euthanised</w:t>
            </w:r>
            <w:r>
              <w:t xml:space="preserve">, </w:t>
            </w:r>
            <w:r w:rsidR="00142FA1">
              <w:t>including gross necropsy, histopathology and further disease screening as indicated.</w:t>
            </w:r>
            <w:r w:rsidR="008A1EFE">
              <w:t xml:space="preserve"> </w:t>
            </w:r>
            <w:r w:rsidR="00142FA1">
              <w:t xml:space="preserve">Carcasses </w:t>
            </w:r>
            <w:r w:rsidR="008A1EFE">
              <w:t xml:space="preserve">will subsequently be donated to the state museum in the respective state or territory in which the </w:t>
            </w:r>
            <w:r>
              <w:t xml:space="preserve">death occurred. </w:t>
            </w:r>
          </w:p>
        </w:tc>
      </w:tr>
      <w:tr w:rsidR="0025554E" w:rsidRPr="007D15D0" w14:paraId="4ADC14AB" w14:textId="77777777" w:rsidTr="007D2C0A">
        <w:tc>
          <w:tcPr>
            <w:tcW w:w="567" w:type="dxa"/>
          </w:tcPr>
          <w:p w14:paraId="2284691D" w14:textId="77777777" w:rsidR="0025554E" w:rsidRPr="007D15D0" w:rsidRDefault="0025554E" w:rsidP="0037180A">
            <w:pPr>
              <w:spacing w:before="160" w:after="160" w:line="240" w:lineRule="auto"/>
              <w:rPr>
                <w:rFonts w:cs="Arial"/>
                <w:b/>
                <w:bCs/>
              </w:rPr>
            </w:pPr>
            <w:r w:rsidRPr="007D15D0">
              <w:rPr>
                <w:rFonts w:cs="Arial"/>
                <w:b/>
                <w:bCs/>
              </w:rPr>
              <w:lastRenderedPageBreak/>
              <w:t>5.7</w:t>
            </w:r>
          </w:p>
        </w:tc>
        <w:tc>
          <w:tcPr>
            <w:tcW w:w="1730" w:type="dxa"/>
          </w:tcPr>
          <w:p w14:paraId="4CC1549A" w14:textId="77777777" w:rsidR="0025554E" w:rsidRPr="007D15D0" w:rsidRDefault="0025554E" w:rsidP="0037180A">
            <w:pPr>
              <w:spacing w:before="160" w:after="160" w:line="240" w:lineRule="auto"/>
              <w:rPr>
                <w:rFonts w:cs="Arial"/>
                <w:b/>
                <w:bCs/>
              </w:rPr>
            </w:pPr>
            <w:r w:rsidRPr="007D15D0">
              <w:rPr>
                <w:rFonts w:cs="Arial"/>
                <w:b/>
                <w:bCs/>
              </w:rPr>
              <w:t>Transportation</w:t>
            </w:r>
          </w:p>
        </w:tc>
        <w:tc>
          <w:tcPr>
            <w:tcW w:w="7796" w:type="dxa"/>
          </w:tcPr>
          <w:p w14:paraId="5C187EE6" w14:textId="30CE681C" w:rsidR="002F4CFF" w:rsidRDefault="00C916DA" w:rsidP="0037180A">
            <w:pPr>
              <w:spacing w:before="160" w:after="160" w:line="240" w:lineRule="auto"/>
              <w:rPr>
                <w:rFonts w:cs="Arial"/>
                <w:color w:val="000000" w:themeColor="text1"/>
                <w:szCs w:val="18"/>
                <w:lang w:eastAsia="en-NZ"/>
              </w:rPr>
            </w:pPr>
            <w:r>
              <w:rPr>
                <w:rFonts w:cs="Arial"/>
                <w:color w:val="000000" w:themeColor="text1"/>
                <w:szCs w:val="14"/>
              </w:rPr>
              <w:t>Overnight transport by road was chosen as the preferred transport method</w:t>
            </w:r>
            <w:r w:rsidR="001609AB">
              <w:rPr>
                <w:rFonts w:cs="Arial"/>
                <w:color w:val="000000" w:themeColor="text1"/>
                <w:szCs w:val="14"/>
              </w:rPr>
              <w:t xml:space="preserve"> (see Appendix 3)</w:t>
            </w:r>
            <w:r w:rsidR="0040009C">
              <w:rPr>
                <w:rFonts w:cs="Arial"/>
                <w:color w:val="000000" w:themeColor="text1"/>
                <w:szCs w:val="14"/>
              </w:rPr>
              <w:t>,</w:t>
            </w:r>
            <w:r>
              <w:rPr>
                <w:rFonts w:cs="Arial"/>
                <w:color w:val="000000" w:themeColor="text1"/>
                <w:szCs w:val="14"/>
              </w:rPr>
              <w:t xml:space="preserve"> primarily to avoid severe restrictions on the foraging time of translocated individuals on the day of translocation (</w:t>
            </w:r>
            <w:proofErr w:type="gramStart"/>
            <w:r>
              <w:rPr>
                <w:rFonts w:cs="Arial"/>
                <w:color w:val="000000" w:themeColor="text1"/>
                <w:szCs w:val="14"/>
              </w:rPr>
              <w:t>i.e.</w:t>
            </w:r>
            <w:proofErr w:type="gramEnd"/>
            <w:r>
              <w:rPr>
                <w:rFonts w:cs="Arial"/>
                <w:color w:val="000000" w:themeColor="text1"/>
                <w:szCs w:val="14"/>
              </w:rPr>
              <w:t xml:space="preserve"> limited foraging time in the morning prior to capture and limited foraging time in the late afternoon following release</w:t>
            </w:r>
            <w:r w:rsidR="00F16769">
              <w:rPr>
                <w:rFonts w:cs="Arial"/>
                <w:color w:val="000000" w:themeColor="text1"/>
                <w:szCs w:val="14"/>
              </w:rPr>
              <w:t xml:space="preserve">) and to </w:t>
            </w:r>
            <w:r w:rsidR="00B55FF2">
              <w:rPr>
                <w:rFonts w:cs="Arial"/>
                <w:color w:val="000000" w:themeColor="text1"/>
                <w:szCs w:val="14"/>
              </w:rPr>
              <w:t>reduce</w:t>
            </w:r>
            <w:r w:rsidR="00E07834">
              <w:rPr>
                <w:rFonts w:cs="Arial"/>
                <w:color w:val="000000" w:themeColor="text1"/>
                <w:szCs w:val="14"/>
              </w:rPr>
              <w:t xml:space="preserve"> exposure to </w:t>
            </w:r>
            <w:r w:rsidR="00F16769">
              <w:rPr>
                <w:rFonts w:cs="Arial"/>
                <w:color w:val="000000" w:themeColor="text1"/>
                <w:szCs w:val="14"/>
              </w:rPr>
              <w:t xml:space="preserve">stressors </w:t>
            </w:r>
            <w:r w:rsidR="00E07834">
              <w:rPr>
                <w:rFonts w:cs="Arial"/>
                <w:color w:val="000000" w:themeColor="text1"/>
                <w:szCs w:val="14"/>
              </w:rPr>
              <w:t xml:space="preserve">likely to </w:t>
            </w:r>
            <w:r w:rsidR="00F16769">
              <w:rPr>
                <w:rFonts w:cs="Arial"/>
                <w:color w:val="000000" w:themeColor="text1"/>
                <w:szCs w:val="14"/>
              </w:rPr>
              <w:t>contribut</w:t>
            </w:r>
            <w:r w:rsidR="00E07834">
              <w:rPr>
                <w:rFonts w:cs="Arial"/>
                <w:color w:val="000000" w:themeColor="text1"/>
                <w:szCs w:val="14"/>
              </w:rPr>
              <w:t>e</w:t>
            </w:r>
            <w:r w:rsidR="00F16769">
              <w:rPr>
                <w:rFonts w:cs="Arial"/>
                <w:color w:val="000000" w:themeColor="text1"/>
                <w:szCs w:val="14"/>
              </w:rPr>
              <w:t xml:space="preserve"> to chronic stress during translocation (</w:t>
            </w:r>
            <w:r w:rsidR="001609AB">
              <w:rPr>
                <w:rFonts w:cs="Arial"/>
                <w:color w:val="000000" w:themeColor="text1"/>
                <w:szCs w:val="14"/>
              </w:rPr>
              <w:t xml:space="preserve">Dickens </w:t>
            </w:r>
            <w:r w:rsidR="001609AB" w:rsidRPr="00062906">
              <w:rPr>
                <w:rFonts w:cs="Arial"/>
                <w:i/>
                <w:iCs/>
                <w:color w:val="000000" w:themeColor="text1"/>
                <w:szCs w:val="14"/>
              </w:rPr>
              <w:t>et al</w:t>
            </w:r>
            <w:r w:rsidR="001609AB">
              <w:rPr>
                <w:rFonts w:cs="Arial"/>
                <w:color w:val="000000" w:themeColor="text1"/>
                <w:szCs w:val="14"/>
              </w:rPr>
              <w:t>. 2010</w:t>
            </w:r>
            <w:r>
              <w:rPr>
                <w:rFonts w:cs="Arial"/>
                <w:color w:val="000000" w:themeColor="text1"/>
                <w:szCs w:val="18"/>
                <w:lang w:eastAsia="en-NZ"/>
              </w:rPr>
              <w:t xml:space="preserve">). </w:t>
            </w:r>
            <w:r w:rsidR="00720C17">
              <w:rPr>
                <w:rFonts w:cs="Arial"/>
                <w:color w:val="000000" w:themeColor="text1"/>
                <w:szCs w:val="18"/>
                <w:lang w:eastAsia="en-NZ"/>
              </w:rPr>
              <w:t xml:space="preserve">Although the method </w:t>
            </w:r>
            <w:r w:rsidR="002F3244">
              <w:rPr>
                <w:rFonts w:cs="Arial"/>
                <w:color w:val="000000" w:themeColor="text1"/>
                <w:szCs w:val="18"/>
                <w:lang w:eastAsia="en-NZ"/>
              </w:rPr>
              <w:t>of long</w:t>
            </w:r>
            <w:r w:rsidR="007B2BA4">
              <w:rPr>
                <w:rFonts w:cs="Arial"/>
                <w:color w:val="000000" w:themeColor="text1"/>
                <w:szCs w:val="18"/>
                <w:lang w:eastAsia="en-NZ"/>
              </w:rPr>
              <w:t>-distance</w:t>
            </w:r>
            <w:r w:rsidR="002F3244">
              <w:rPr>
                <w:rFonts w:cs="Arial"/>
                <w:color w:val="000000" w:themeColor="text1"/>
                <w:szCs w:val="18"/>
                <w:lang w:eastAsia="en-NZ"/>
              </w:rPr>
              <w:t xml:space="preserve"> overnight travel </w:t>
            </w:r>
            <w:r w:rsidR="00864FC2">
              <w:rPr>
                <w:rFonts w:cs="Arial"/>
                <w:color w:val="000000" w:themeColor="text1"/>
                <w:szCs w:val="18"/>
                <w:lang w:eastAsia="en-NZ"/>
              </w:rPr>
              <w:t xml:space="preserve">by road </w:t>
            </w:r>
            <w:r w:rsidR="00720C17">
              <w:rPr>
                <w:rFonts w:cs="Arial"/>
                <w:color w:val="000000" w:themeColor="text1"/>
                <w:szCs w:val="18"/>
                <w:lang w:eastAsia="en-NZ"/>
              </w:rPr>
              <w:t>has not been used for Eastern Bristlebird</w:t>
            </w:r>
            <w:r w:rsidR="006433BB">
              <w:rPr>
                <w:rFonts w:cs="Arial"/>
                <w:color w:val="000000" w:themeColor="text1"/>
                <w:szCs w:val="18"/>
                <w:lang w:eastAsia="en-NZ"/>
              </w:rPr>
              <w:t>s</w:t>
            </w:r>
            <w:r w:rsidR="00621CDE">
              <w:rPr>
                <w:rFonts w:cs="Arial"/>
                <w:color w:val="000000" w:themeColor="text1"/>
                <w:szCs w:val="18"/>
                <w:lang w:eastAsia="en-NZ"/>
              </w:rPr>
              <w:t xml:space="preserve">, Allison </w:t>
            </w:r>
            <w:proofErr w:type="spellStart"/>
            <w:r w:rsidR="00621CDE">
              <w:rPr>
                <w:rFonts w:cs="Arial"/>
                <w:color w:val="000000" w:themeColor="text1"/>
                <w:szCs w:val="18"/>
                <w:lang w:eastAsia="en-NZ"/>
              </w:rPr>
              <w:t>Beutel</w:t>
            </w:r>
            <w:proofErr w:type="spellEnd"/>
            <w:r w:rsidR="00621CDE">
              <w:rPr>
                <w:rFonts w:cs="Arial"/>
                <w:color w:val="000000" w:themeColor="text1"/>
                <w:szCs w:val="18"/>
                <w:lang w:eastAsia="en-NZ"/>
              </w:rPr>
              <w:t xml:space="preserve"> (captive husbandry expert for this species) and Dr Leanne Wicker (</w:t>
            </w:r>
            <w:r w:rsidR="006C0CB6">
              <w:rPr>
                <w:rFonts w:cs="Arial"/>
                <w:color w:val="000000" w:themeColor="text1"/>
                <w:szCs w:val="18"/>
                <w:lang w:eastAsia="en-NZ"/>
              </w:rPr>
              <w:t>wildlife veterinarian, Zoos Vic</w:t>
            </w:r>
            <w:r w:rsidR="003639C9">
              <w:rPr>
                <w:rFonts w:cs="Arial"/>
                <w:color w:val="000000" w:themeColor="text1"/>
                <w:szCs w:val="18"/>
                <w:lang w:eastAsia="en-NZ"/>
              </w:rPr>
              <w:t>toria</w:t>
            </w:r>
            <w:r w:rsidR="00621CDE">
              <w:rPr>
                <w:rFonts w:cs="Arial"/>
                <w:color w:val="000000" w:themeColor="text1"/>
                <w:szCs w:val="18"/>
                <w:lang w:eastAsia="en-NZ"/>
              </w:rPr>
              <w:t>)</w:t>
            </w:r>
            <w:r w:rsidR="006433BB">
              <w:rPr>
                <w:rFonts w:cs="Arial"/>
                <w:color w:val="000000" w:themeColor="text1"/>
                <w:szCs w:val="18"/>
                <w:lang w:eastAsia="en-NZ"/>
              </w:rPr>
              <w:t>,</w:t>
            </w:r>
            <w:r w:rsidR="00621CDE">
              <w:rPr>
                <w:rFonts w:cs="Arial"/>
                <w:color w:val="000000" w:themeColor="text1"/>
                <w:szCs w:val="18"/>
                <w:lang w:eastAsia="en-NZ"/>
              </w:rPr>
              <w:t xml:space="preserve"> as well as </w:t>
            </w:r>
            <w:r w:rsidR="006433BB">
              <w:rPr>
                <w:rFonts w:cs="Arial"/>
                <w:color w:val="000000" w:themeColor="text1"/>
                <w:szCs w:val="18"/>
                <w:lang w:eastAsia="en-NZ"/>
              </w:rPr>
              <w:t>members of t</w:t>
            </w:r>
            <w:r w:rsidR="00621CDE">
              <w:rPr>
                <w:rFonts w:cs="Arial"/>
                <w:color w:val="000000" w:themeColor="text1"/>
                <w:szCs w:val="18"/>
                <w:lang w:eastAsia="en-NZ"/>
              </w:rPr>
              <w:t>he Translocation Working Group</w:t>
            </w:r>
            <w:r w:rsidR="006433BB">
              <w:rPr>
                <w:rFonts w:cs="Arial"/>
                <w:color w:val="000000" w:themeColor="text1"/>
                <w:szCs w:val="18"/>
                <w:lang w:eastAsia="en-NZ"/>
              </w:rPr>
              <w:t>,</w:t>
            </w:r>
            <w:r w:rsidR="00621CDE">
              <w:rPr>
                <w:rFonts w:cs="Arial"/>
                <w:color w:val="000000" w:themeColor="text1"/>
                <w:szCs w:val="18"/>
                <w:lang w:eastAsia="en-NZ"/>
              </w:rPr>
              <w:t xml:space="preserve"> consider the </w:t>
            </w:r>
            <w:r w:rsidR="006C0CB6">
              <w:rPr>
                <w:rFonts w:cs="Arial"/>
                <w:color w:val="000000" w:themeColor="text1"/>
                <w:szCs w:val="18"/>
                <w:lang w:eastAsia="en-NZ"/>
              </w:rPr>
              <w:t xml:space="preserve">method to </w:t>
            </w:r>
            <w:r w:rsidR="006C0CB6" w:rsidRPr="00B376A5">
              <w:rPr>
                <w:rFonts w:cs="Arial"/>
                <w:color w:val="000000" w:themeColor="text1"/>
                <w:szCs w:val="18"/>
                <w:lang w:eastAsia="en-NZ"/>
              </w:rPr>
              <w:t xml:space="preserve">be low risk. Moreover, </w:t>
            </w:r>
            <w:r w:rsidR="007B2BA4" w:rsidRPr="00B376A5">
              <w:rPr>
                <w:rFonts w:cs="Arial"/>
                <w:color w:val="000000" w:themeColor="text1"/>
                <w:szCs w:val="18"/>
                <w:lang w:eastAsia="en-NZ"/>
              </w:rPr>
              <w:t>long-distance</w:t>
            </w:r>
            <w:r w:rsidR="00B376A5">
              <w:rPr>
                <w:rFonts w:cs="Arial"/>
                <w:color w:val="000000" w:themeColor="text1"/>
                <w:szCs w:val="18"/>
                <w:lang w:eastAsia="en-NZ"/>
              </w:rPr>
              <w:t>, overnight</w:t>
            </w:r>
            <w:r w:rsidR="007B2BA4" w:rsidRPr="00B376A5">
              <w:rPr>
                <w:rFonts w:cs="Arial"/>
                <w:color w:val="000000" w:themeColor="text1"/>
                <w:szCs w:val="18"/>
                <w:lang w:eastAsia="en-NZ"/>
              </w:rPr>
              <w:t xml:space="preserve"> transport by road (2</w:t>
            </w:r>
            <w:r w:rsidR="007B2BA4" w:rsidRPr="00B376A5">
              <w:rPr>
                <w:rFonts w:ascii="Calibri" w:hAnsi="Calibri" w:cs="Arial"/>
                <w:color w:val="000000" w:themeColor="text1"/>
                <w:szCs w:val="18"/>
                <w:lang w:eastAsia="en-NZ"/>
              </w:rPr>
              <w:t>‒</w:t>
            </w:r>
            <w:r w:rsidR="007B2BA4" w:rsidRPr="00B376A5">
              <w:rPr>
                <w:rFonts w:cs="Arial"/>
                <w:color w:val="000000" w:themeColor="text1"/>
                <w:szCs w:val="18"/>
                <w:lang w:eastAsia="en-NZ"/>
              </w:rPr>
              <w:t>10 hours) has been used successfully for six diurnal New Zealand bird species</w:t>
            </w:r>
            <w:r w:rsidR="00A954A9">
              <w:rPr>
                <w:rFonts w:cs="Arial"/>
                <w:color w:val="000000" w:themeColor="text1"/>
                <w:szCs w:val="18"/>
                <w:lang w:eastAsia="en-NZ"/>
              </w:rPr>
              <w:t xml:space="preserve">, </w:t>
            </w:r>
            <w:r w:rsidR="00A954A9">
              <w:rPr>
                <w:rFonts w:cs="Arial"/>
              </w:rPr>
              <w:t xml:space="preserve">including several species that are a similar size to the Eastern Bristlebird: </w:t>
            </w:r>
            <w:proofErr w:type="spellStart"/>
            <w:r w:rsidR="00A954A9">
              <w:rPr>
                <w:rFonts w:cs="Arial"/>
              </w:rPr>
              <w:t>Hihi</w:t>
            </w:r>
            <w:proofErr w:type="spellEnd"/>
            <w:r w:rsidR="00A954A9">
              <w:rPr>
                <w:rFonts w:cs="Arial"/>
              </w:rPr>
              <w:t xml:space="preserve"> </w:t>
            </w:r>
            <w:proofErr w:type="spellStart"/>
            <w:r w:rsidR="00A954A9">
              <w:rPr>
                <w:rFonts w:cs="Arial"/>
                <w:i/>
                <w:iCs/>
              </w:rPr>
              <w:t>Notiomystis</w:t>
            </w:r>
            <w:proofErr w:type="spellEnd"/>
            <w:r w:rsidR="00A954A9">
              <w:rPr>
                <w:rFonts w:cs="Arial"/>
                <w:i/>
                <w:iCs/>
              </w:rPr>
              <w:t xml:space="preserve"> </w:t>
            </w:r>
            <w:proofErr w:type="spellStart"/>
            <w:r w:rsidR="00A954A9">
              <w:rPr>
                <w:rFonts w:cs="Arial"/>
                <w:i/>
                <w:iCs/>
              </w:rPr>
              <w:t>cincta</w:t>
            </w:r>
            <w:proofErr w:type="spellEnd"/>
            <w:r w:rsidR="00A954A9">
              <w:rPr>
                <w:rFonts w:cs="Arial"/>
                <w:i/>
                <w:iCs/>
              </w:rPr>
              <w:t xml:space="preserve"> </w:t>
            </w:r>
            <w:r w:rsidR="00A954A9">
              <w:rPr>
                <w:rFonts w:cs="Arial"/>
              </w:rPr>
              <w:t xml:space="preserve">(~33 g), Fernbird </w:t>
            </w:r>
            <w:proofErr w:type="spellStart"/>
            <w:r w:rsidR="00A954A9">
              <w:rPr>
                <w:rFonts w:cs="Arial"/>
                <w:i/>
                <w:iCs/>
              </w:rPr>
              <w:t>Bowdleria</w:t>
            </w:r>
            <w:proofErr w:type="spellEnd"/>
            <w:r w:rsidR="00A954A9">
              <w:rPr>
                <w:rFonts w:cs="Arial"/>
                <w:i/>
                <w:iCs/>
              </w:rPr>
              <w:t xml:space="preserve"> punctata </w:t>
            </w:r>
            <w:r w:rsidR="00A954A9">
              <w:rPr>
                <w:rFonts w:cs="Arial"/>
              </w:rPr>
              <w:t xml:space="preserve">(~35 g), North Island Robin </w:t>
            </w:r>
            <w:proofErr w:type="spellStart"/>
            <w:r w:rsidR="00A954A9">
              <w:rPr>
                <w:rFonts w:cs="Arial"/>
                <w:i/>
                <w:iCs/>
              </w:rPr>
              <w:t>Petroica</w:t>
            </w:r>
            <w:proofErr w:type="spellEnd"/>
            <w:r w:rsidR="00A954A9">
              <w:rPr>
                <w:rFonts w:cs="Arial"/>
                <w:i/>
                <w:iCs/>
              </w:rPr>
              <w:t xml:space="preserve"> </w:t>
            </w:r>
            <w:proofErr w:type="spellStart"/>
            <w:r w:rsidR="00A954A9">
              <w:rPr>
                <w:rFonts w:cs="Arial"/>
                <w:i/>
                <w:iCs/>
              </w:rPr>
              <w:t>longipes</w:t>
            </w:r>
            <w:proofErr w:type="spellEnd"/>
            <w:r w:rsidR="00A954A9">
              <w:rPr>
                <w:rFonts w:cs="Arial"/>
                <w:i/>
                <w:iCs/>
              </w:rPr>
              <w:t xml:space="preserve"> </w:t>
            </w:r>
            <w:r w:rsidR="00A954A9" w:rsidRPr="00C974AC">
              <w:rPr>
                <w:rFonts w:cs="Arial"/>
              </w:rPr>
              <w:t>(~35 g)</w:t>
            </w:r>
            <w:r w:rsidR="00A954A9">
              <w:rPr>
                <w:rFonts w:cs="Arial"/>
              </w:rPr>
              <w:t xml:space="preserve"> and </w:t>
            </w:r>
            <w:proofErr w:type="spellStart"/>
            <w:r w:rsidR="00A954A9">
              <w:rPr>
                <w:rFonts w:cs="Arial"/>
              </w:rPr>
              <w:t>T</w:t>
            </w:r>
            <w:r w:rsidR="00A954A9" w:rsidRPr="00C974AC">
              <w:rPr>
                <w:rFonts w:cs="Arial"/>
              </w:rPr>
              <w:t>īeke</w:t>
            </w:r>
            <w:proofErr w:type="spellEnd"/>
            <w:r w:rsidR="00A954A9">
              <w:rPr>
                <w:rFonts w:cs="Arial"/>
              </w:rPr>
              <w:t xml:space="preserve"> </w:t>
            </w:r>
            <w:proofErr w:type="spellStart"/>
            <w:r w:rsidR="00A954A9">
              <w:rPr>
                <w:rFonts w:cs="Arial"/>
                <w:i/>
                <w:iCs/>
              </w:rPr>
              <w:t>Philesturnus</w:t>
            </w:r>
            <w:proofErr w:type="spellEnd"/>
            <w:r w:rsidR="00A954A9">
              <w:rPr>
                <w:rFonts w:cs="Arial"/>
                <w:i/>
                <w:iCs/>
              </w:rPr>
              <w:t xml:space="preserve"> </w:t>
            </w:r>
            <w:proofErr w:type="spellStart"/>
            <w:r w:rsidR="00A954A9">
              <w:rPr>
                <w:rFonts w:cs="Arial"/>
                <w:i/>
                <w:iCs/>
              </w:rPr>
              <w:t>rufusater</w:t>
            </w:r>
            <w:proofErr w:type="spellEnd"/>
            <w:r w:rsidR="00A954A9">
              <w:rPr>
                <w:rFonts w:cs="Arial"/>
                <w:i/>
                <w:iCs/>
              </w:rPr>
              <w:t xml:space="preserve"> </w:t>
            </w:r>
            <w:r w:rsidR="00A954A9">
              <w:rPr>
                <w:rFonts w:cs="Arial"/>
              </w:rPr>
              <w:t>(~70 g)</w:t>
            </w:r>
            <w:r w:rsidR="007B2BA4" w:rsidRPr="00B376A5">
              <w:rPr>
                <w:rFonts w:cs="Arial"/>
                <w:color w:val="000000" w:themeColor="text1"/>
                <w:szCs w:val="18"/>
                <w:lang w:eastAsia="en-NZ"/>
              </w:rPr>
              <w:t xml:space="preserve"> (K. Parker pers. comm.). A</w:t>
            </w:r>
            <w:r w:rsidR="006C0CB6" w:rsidRPr="00B376A5">
              <w:rPr>
                <w:rFonts w:cs="Arial"/>
                <w:color w:val="000000" w:themeColor="text1"/>
                <w:szCs w:val="18"/>
                <w:lang w:eastAsia="en-NZ"/>
              </w:rPr>
              <w:t xml:space="preserve">nalogous long-distance </w:t>
            </w:r>
            <w:r w:rsidR="00864FC2" w:rsidRPr="00B376A5">
              <w:rPr>
                <w:rFonts w:cs="Arial"/>
                <w:color w:val="000000" w:themeColor="text1"/>
                <w:szCs w:val="18"/>
                <w:lang w:eastAsia="en-NZ"/>
              </w:rPr>
              <w:t xml:space="preserve">road </w:t>
            </w:r>
            <w:r w:rsidR="006C0CB6" w:rsidRPr="00B376A5">
              <w:rPr>
                <w:rFonts w:cs="Arial"/>
                <w:color w:val="000000" w:themeColor="text1"/>
                <w:szCs w:val="18"/>
                <w:lang w:eastAsia="en-NZ"/>
              </w:rPr>
              <w:t xml:space="preserve">transport during </w:t>
            </w:r>
            <w:r w:rsidR="007B2BA4" w:rsidRPr="00B376A5">
              <w:rPr>
                <w:rFonts w:cs="Arial"/>
                <w:color w:val="000000" w:themeColor="text1"/>
                <w:szCs w:val="18"/>
                <w:lang w:eastAsia="en-NZ"/>
              </w:rPr>
              <w:t>the day</w:t>
            </w:r>
            <w:r w:rsidR="00E2641A" w:rsidRPr="00B376A5">
              <w:rPr>
                <w:rFonts w:cs="Arial"/>
                <w:color w:val="000000" w:themeColor="text1"/>
                <w:szCs w:val="18"/>
                <w:lang w:eastAsia="en-NZ"/>
              </w:rPr>
              <w:t xml:space="preserve"> </w:t>
            </w:r>
            <w:r w:rsidR="002814F0">
              <w:rPr>
                <w:rFonts w:cs="Arial"/>
                <w:color w:val="000000" w:themeColor="text1"/>
                <w:szCs w:val="18"/>
                <w:lang w:eastAsia="en-NZ"/>
              </w:rPr>
              <w:t xml:space="preserve">(up to 7.5 hrs) </w:t>
            </w:r>
            <w:r w:rsidR="006C0CB6" w:rsidRPr="00B376A5">
              <w:rPr>
                <w:rFonts w:cs="Arial"/>
                <w:color w:val="000000" w:themeColor="text1"/>
                <w:szCs w:val="18"/>
                <w:lang w:eastAsia="en-NZ"/>
              </w:rPr>
              <w:t xml:space="preserve">has </w:t>
            </w:r>
            <w:r w:rsidR="007B2BA4" w:rsidRPr="00B376A5">
              <w:rPr>
                <w:rFonts w:cs="Arial"/>
                <w:color w:val="000000" w:themeColor="text1"/>
                <w:szCs w:val="18"/>
                <w:lang w:eastAsia="en-NZ"/>
              </w:rPr>
              <w:t>also</w:t>
            </w:r>
            <w:r w:rsidR="00E2641A" w:rsidRPr="00B376A5">
              <w:rPr>
                <w:rFonts w:cs="Arial"/>
                <w:color w:val="000000" w:themeColor="text1"/>
                <w:szCs w:val="18"/>
                <w:lang w:eastAsia="en-NZ"/>
              </w:rPr>
              <w:t xml:space="preserve"> </w:t>
            </w:r>
            <w:r w:rsidR="006C0CB6" w:rsidRPr="00B376A5">
              <w:rPr>
                <w:rFonts w:cs="Arial"/>
                <w:color w:val="000000" w:themeColor="text1"/>
                <w:szCs w:val="18"/>
                <w:lang w:eastAsia="en-NZ"/>
              </w:rPr>
              <w:t xml:space="preserve">been successful for </w:t>
            </w:r>
            <w:r w:rsidR="007B2BA4" w:rsidRPr="00B376A5">
              <w:rPr>
                <w:rFonts w:cs="Arial"/>
                <w:color w:val="000000" w:themeColor="text1"/>
                <w:szCs w:val="18"/>
                <w:lang w:eastAsia="en-NZ"/>
              </w:rPr>
              <w:t xml:space="preserve">nocturnal </w:t>
            </w:r>
            <w:r w:rsidR="006433BB" w:rsidRPr="00B376A5">
              <w:rPr>
                <w:rFonts w:cs="Arial"/>
                <w:color w:val="000000" w:themeColor="text1"/>
                <w:szCs w:val="18"/>
                <w:lang w:eastAsia="en-NZ"/>
              </w:rPr>
              <w:t xml:space="preserve">bird </w:t>
            </w:r>
            <w:r w:rsidR="006C0CB6" w:rsidRPr="00B376A5">
              <w:rPr>
                <w:rFonts w:cs="Arial"/>
                <w:color w:val="000000" w:themeColor="text1"/>
                <w:szCs w:val="18"/>
                <w:lang w:eastAsia="en-NZ"/>
              </w:rPr>
              <w:t>species (C. Hartnett pers. comm., H. Ricardo pers. comm.; see Appendix</w:t>
            </w:r>
            <w:r w:rsidR="006C0CB6">
              <w:rPr>
                <w:rFonts w:cs="Arial"/>
                <w:color w:val="000000" w:themeColor="text1"/>
                <w:szCs w:val="18"/>
                <w:lang w:eastAsia="en-NZ"/>
              </w:rPr>
              <w:t xml:space="preserve"> 3).</w:t>
            </w:r>
            <w:r w:rsidR="00361EDE">
              <w:rPr>
                <w:rFonts w:cs="Arial"/>
                <w:color w:val="000000" w:themeColor="text1"/>
                <w:szCs w:val="18"/>
                <w:lang w:eastAsia="en-NZ"/>
              </w:rPr>
              <w:t xml:space="preserve"> </w:t>
            </w:r>
          </w:p>
          <w:p w14:paraId="7488B187" w14:textId="21E4A0A6" w:rsidR="00305E40" w:rsidRPr="007F170A" w:rsidRDefault="007F170A" w:rsidP="0037180A">
            <w:pPr>
              <w:spacing w:before="160" w:after="160" w:line="240" w:lineRule="auto"/>
              <w:rPr>
                <w:rFonts w:cs="Arial"/>
                <w:b/>
                <w:bCs/>
                <w:color w:val="000000" w:themeColor="text1"/>
                <w:szCs w:val="18"/>
                <w:lang w:eastAsia="en-NZ"/>
              </w:rPr>
            </w:pPr>
            <w:r w:rsidRPr="007F170A">
              <w:rPr>
                <w:rFonts w:cs="Arial"/>
                <w:b/>
                <w:bCs/>
                <w:color w:val="000000" w:themeColor="text1"/>
                <w:szCs w:val="18"/>
                <w:lang w:eastAsia="en-NZ"/>
              </w:rPr>
              <w:t>Transport boxes</w:t>
            </w:r>
          </w:p>
          <w:p w14:paraId="0E53A749" w14:textId="797CB6F0" w:rsidR="00396897" w:rsidRDefault="0001701B" w:rsidP="0037180A">
            <w:pPr>
              <w:spacing w:before="160" w:after="160" w:line="240" w:lineRule="auto"/>
              <w:rPr>
                <w:rFonts w:cs="Arial"/>
                <w:color w:val="000000" w:themeColor="text1"/>
                <w:szCs w:val="18"/>
                <w:lang w:eastAsia="en-NZ"/>
              </w:rPr>
            </w:pPr>
            <w:r>
              <w:rPr>
                <w:rFonts w:cs="Arial"/>
                <w:color w:val="000000" w:themeColor="text1"/>
                <w:szCs w:val="18"/>
                <w:lang w:eastAsia="en-NZ"/>
              </w:rPr>
              <w:t>T</w:t>
            </w:r>
            <w:r w:rsidR="00D5510E" w:rsidRPr="007D15D0">
              <w:rPr>
                <w:rFonts w:cs="Arial"/>
                <w:color w:val="000000" w:themeColor="text1"/>
                <w:szCs w:val="18"/>
                <w:lang w:eastAsia="en-NZ"/>
              </w:rPr>
              <w:t>ransport boxes</w:t>
            </w:r>
            <w:r>
              <w:rPr>
                <w:rFonts w:cs="Arial"/>
                <w:color w:val="000000" w:themeColor="text1"/>
                <w:szCs w:val="18"/>
                <w:lang w:eastAsia="en-NZ"/>
              </w:rPr>
              <w:t xml:space="preserve"> measuring </w:t>
            </w:r>
            <w:r w:rsidR="0012747B">
              <w:rPr>
                <w:rFonts w:cs="Arial"/>
                <w:color w:val="000000" w:themeColor="text1"/>
                <w:szCs w:val="18"/>
                <w:lang w:eastAsia="en-NZ"/>
              </w:rPr>
              <w:t xml:space="preserve">300 mm long, 200 mm wide and 200 mm high </w:t>
            </w:r>
            <w:r w:rsidR="00CF6F2F">
              <w:rPr>
                <w:rFonts w:cs="Arial"/>
                <w:color w:val="000000" w:themeColor="text1"/>
                <w:szCs w:val="18"/>
                <w:lang w:eastAsia="en-NZ"/>
              </w:rPr>
              <w:t>and</w:t>
            </w:r>
            <w:r w:rsidR="00D5510E" w:rsidRPr="007D15D0">
              <w:rPr>
                <w:rFonts w:cs="Arial"/>
                <w:color w:val="000000" w:themeColor="text1"/>
                <w:szCs w:val="18"/>
                <w:lang w:eastAsia="en-NZ"/>
              </w:rPr>
              <w:t xml:space="preserve"> </w:t>
            </w:r>
            <w:r w:rsidR="00572C80">
              <w:rPr>
                <w:rFonts w:cs="Arial"/>
                <w:color w:val="000000" w:themeColor="text1"/>
                <w:szCs w:val="18"/>
                <w:lang w:eastAsia="en-NZ"/>
              </w:rPr>
              <w:t xml:space="preserve">made of plywood </w:t>
            </w:r>
            <w:r w:rsidR="00CF6F2F">
              <w:rPr>
                <w:rFonts w:cs="Arial"/>
                <w:color w:val="000000" w:themeColor="text1"/>
                <w:szCs w:val="18"/>
                <w:lang w:eastAsia="en-NZ"/>
              </w:rPr>
              <w:t xml:space="preserve">will be </w:t>
            </w:r>
            <w:r w:rsidR="00572C80">
              <w:rPr>
                <w:rFonts w:cs="Arial"/>
                <w:color w:val="000000" w:themeColor="text1"/>
                <w:szCs w:val="18"/>
                <w:lang w:eastAsia="en-NZ"/>
              </w:rPr>
              <w:t xml:space="preserve">constructed </w:t>
            </w:r>
            <w:r w:rsidR="00CF6F2F">
              <w:rPr>
                <w:rFonts w:cs="Arial"/>
                <w:color w:val="000000" w:themeColor="text1"/>
                <w:szCs w:val="18"/>
                <w:lang w:eastAsia="en-NZ"/>
              </w:rPr>
              <w:t xml:space="preserve">specifically for the project </w:t>
            </w:r>
            <w:r w:rsidR="00572C80">
              <w:rPr>
                <w:rFonts w:cs="Arial"/>
                <w:color w:val="000000" w:themeColor="text1"/>
                <w:szCs w:val="18"/>
                <w:lang w:eastAsia="en-NZ"/>
              </w:rPr>
              <w:t xml:space="preserve">based on specifications for boxes </w:t>
            </w:r>
            <w:r w:rsidR="00CF6F2F">
              <w:rPr>
                <w:rFonts w:cs="Arial"/>
                <w:color w:val="000000" w:themeColor="text1"/>
                <w:szCs w:val="18"/>
                <w:lang w:eastAsia="en-NZ"/>
              </w:rPr>
              <w:t>used by Currumbin Wildlife Sanctuary for transporting Eastern Bristlebirds</w:t>
            </w:r>
            <w:r w:rsidR="009B3EC2">
              <w:rPr>
                <w:rFonts w:cs="Arial"/>
                <w:color w:val="000000" w:themeColor="text1"/>
                <w:szCs w:val="18"/>
                <w:lang w:eastAsia="en-NZ"/>
              </w:rPr>
              <w:t xml:space="preserve"> (</w:t>
            </w:r>
            <w:proofErr w:type="spellStart"/>
            <w:r w:rsidR="009B3EC2">
              <w:rPr>
                <w:rFonts w:cs="Arial"/>
                <w:color w:val="000000" w:themeColor="text1"/>
                <w:szCs w:val="18"/>
                <w:lang w:eastAsia="en-NZ"/>
              </w:rPr>
              <w:t>Beutel</w:t>
            </w:r>
            <w:proofErr w:type="spellEnd"/>
            <w:r w:rsidR="009B3EC2">
              <w:rPr>
                <w:rFonts w:cs="Arial"/>
                <w:color w:val="000000" w:themeColor="text1"/>
                <w:szCs w:val="18"/>
                <w:lang w:eastAsia="en-NZ"/>
              </w:rPr>
              <w:t xml:space="preserve"> </w:t>
            </w:r>
            <w:r w:rsidR="009B3EC2" w:rsidRPr="009B3EC2">
              <w:rPr>
                <w:rFonts w:cs="Arial"/>
                <w:i/>
                <w:iCs/>
                <w:color w:val="000000" w:themeColor="text1"/>
                <w:szCs w:val="18"/>
                <w:lang w:eastAsia="en-NZ"/>
              </w:rPr>
              <w:t>et al</w:t>
            </w:r>
            <w:r w:rsidR="009B3EC2">
              <w:rPr>
                <w:rFonts w:cs="Arial"/>
                <w:color w:val="000000" w:themeColor="text1"/>
                <w:szCs w:val="18"/>
                <w:lang w:eastAsia="en-NZ"/>
              </w:rPr>
              <w:t>. 2021)</w:t>
            </w:r>
            <w:r w:rsidR="00CF6F2F">
              <w:rPr>
                <w:rFonts w:cs="Arial"/>
                <w:color w:val="000000" w:themeColor="text1"/>
                <w:szCs w:val="18"/>
                <w:lang w:eastAsia="en-NZ"/>
              </w:rPr>
              <w:t xml:space="preserve">. </w:t>
            </w:r>
            <w:r w:rsidR="00AE4E07">
              <w:rPr>
                <w:rFonts w:cs="Arial"/>
                <w:color w:val="000000" w:themeColor="text1"/>
                <w:szCs w:val="18"/>
                <w:lang w:eastAsia="en-NZ"/>
              </w:rPr>
              <w:t>These boxes have a dark interior, adequate ventilation</w:t>
            </w:r>
            <w:r w:rsidR="00DF12B5">
              <w:rPr>
                <w:rFonts w:cs="Arial"/>
                <w:color w:val="000000" w:themeColor="text1"/>
                <w:szCs w:val="18"/>
                <w:lang w:eastAsia="en-NZ"/>
              </w:rPr>
              <w:t>,</w:t>
            </w:r>
            <w:r w:rsidR="00AE4E07">
              <w:rPr>
                <w:rFonts w:cs="Arial"/>
                <w:color w:val="000000" w:themeColor="text1"/>
                <w:szCs w:val="18"/>
                <w:lang w:eastAsia="en-NZ"/>
              </w:rPr>
              <w:t xml:space="preserve"> padding on the inter</w:t>
            </w:r>
            <w:r w:rsidR="00DF12B5">
              <w:rPr>
                <w:rFonts w:cs="Arial"/>
                <w:color w:val="000000" w:themeColor="text1"/>
                <w:szCs w:val="18"/>
                <w:lang w:eastAsia="en-NZ"/>
              </w:rPr>
              <w:t xml:space="preserve">ior roof </w:t>
            </w:r>
            <w:r w:rsidR="005B7790">
              <w:rPr>
                <w:rFonts w:cs="Arial"/>
                <w:color w:val="000000" w:themeColor="text1"/>
                <w:szCs w:val="18"/>
                <w:lang w:eastAsia="en-NZ"/>
              </w:rPr>
              <w:t xml:space="preserve">and </w:t>
            </w:r>
            <w:r w:rsidR="00DF12B5">
              <w:rPr>
                <w:rFonts w:cs="Arial"/>
                <w:color w:val="000000" w:themeColor="text1"/>
                <w:szCs w:val="18"/>
                <w:lang w:eastAsia="en-NZ"/>
              </w:rPr>
              <w:t>non-slip flooring</w:t>
            </w:r>
            <w:r w:rsidR="005B7790">
              <w:rPr>
                <w:rFonts w:cs="Arial"/>
                <w:color w:val="000000" w:themeColor="text1"/>
                <w:szCs w:val="18"/>
                <w:lang w:eastAsia="en-NZ"/>
              </w:rPr>
              <w:t xml:space="preserve"> (</w:t>
            </w:r>
            <w:proofErr w:type="spellStart"/>
            <w:r w:rsidR="005B7790">
              <w:rPr>
                <w:rFonts w:cs="Arial"/>
                <w:color w:val="000000" w:themeColor="text1"/>
                <w:szCs w:val="18"/>
                <w:lang w:eastAsia="en-NZ"/>
              </w:rPr>
              <w:t>Beutel</w:t>
            </w:r>
            <w:proofErr w:type="spellEnd"/>
            <w:r w:rsidR="005B7790">
              <w:rPr>
                <w:rFonts w:cs="Arial"/>
                <w:color w:val="000000" w:themeColor="text1"/>
                <w:szCs w:val="18"/>
                <w:lang w:eastAsia="en-NZ"/>
              </w:rPr>
              <w:t xml:space="preserve"> </w:t>
            </w:r>
            <w:r w:rsidR="005B7790" w:rsidRPr="005B7790">
              <w:rPr>
                <w:rFonts w:cs="Arial"/>
                <w:i/>
                <w:iCs/>
                <w:color w:val="000000" w:themeColor="text1"/>
                <w:szCs w:val="18"/>
                <w:lang w:eastAsia="en-NZ"/>
              </w:rPr>
              <w:t>et al</w:t>
            </w:r>
            <w:r w:rsidR="005B7790">
              <w:rPr>
                <w:rFonts w:cs="Arial"/>
                <w:color w:val="000000" w:themeColor="text1"/>
                <w:szCs w:val="18"/>
                <w:lang w:eastAsia="en-NZ"/>
              </w:rPr>
              <w:t>. 2021)</w:t>
            </w:r>
            <w:r w:rsidR="00CD46C5">
              <w:rPr>
                <w:rFonts w:cs="Arial"/>
                <w:color w:val="000000" w:themeColor="text1"/>
                <w:szCs w:val="18"/>
                <w:lang w:eastAsia="en-NZ"/>
              </w:rPr>
              <w:t xml:space="preserve">. </w:t>
            </w:r>
            <w:r w:rsidR="00645E09">
              <w:rPr>
                <w:rFonts w:cs="Arial"/>
                <w:color w:val="000000" w:themeColor="text1"/>
                <w:szCs w:val="18"/>
                <w:lang w:eastAsia="en-NZ"/>
              </w:rPr>
              <w:t xml:space="preserve">Birds will be transported singly in boxes. Larger boxes (640 mm long, 660 mm wide and 330 mm high) used for this species by Zoos Victoria may </w:t>
            </w:r>
            <w:proofErr w:type="spellStart"/>
            <w:r w:rsidR="00645E09">
              <w:rPr>
                <w:rFonts w:cs="Arial"/>
                <w:color w:val="000000" w:themeColor="text1"/>
                <w:szCs w:val="18"/>
                <w:lang w:eastAsia="en-NZ"/>
              </w:rPr>
              <w:t>als</w:t>
            </w:r>
            <w:proofErr w:type="spellEnd"/>
            <w:r w:rsidR="00645E09">
              <w:rPr>
                <w:rFonts w:cs="Arial"/>
                <w:color w:val="000000" w:themeColor="text1"/>
                <w:szCs w:val="18"/>
                <w:lang w:eastAsia="en-NZ"/>
              </w:rPr>
              <w:t xml:space="preserve"> be used. </w:t>
            </w:r>
            <w:r w:rsidR="00AC67F5">
              <w:rPr>
                <w:rFonts w:cs="Arial"/>
                <w:color w:val="000000" w:themeColor="text1"/>
                <w:szCs w:val="18"/>
                <w:lang w:eastAsia="en-NZ"/>
              </w:rPr>
              <w:t>A</w:t>
            </w:r>
            <w:r w:rsidR="00AF4709">
              <w:rPr>
                <w:rFonts w:cs="Arial"/>
                <w:color w:val="000000" w:themeColor="text1"/>
                <w:szCs w:val="18"/>
                <w:lang w:eastAsia="en-NZ"/>
              </w:rPr>
              <w:t xml:space="preserve"> second sliding door behind the </w:t>
            </w:r>
            <w:r w:rsidR="00645E09">
              <w:rPr>
                <w:rFonts w:cs="Arial"/>
                <w:color w:val="000000" w:themeColor="text1"/>
                <w:szCs w:val="18"/>
                <w:lang w:eastAsia="en-NZ"/>
              </w:rPr>
              <w:t xml:space="preserve">first will be </w:t>
            </w:r>
            <w:r w:rsidR="00396897">
              <w:rPr>
                <w:rFonts w:cs="Arial"/>
                <w:color w:val="000000" w:themeColor="text1"/>
                <w:szCs w:val="18"/>
                <w:lang w:eastAsia="en-NZ"/>
              </w:rPr>
              <w:t>transparent</w:t>
            </w:r>
            <w:r w:rsidR="00645E09">
              <w:rPr>
                <w:rFonts w:cs="Arial"/>
                <w:color w:val="000000" w:themeColor="text1"/>
                <w:szCs w:val="18"/>
                <w:lang w:eastAsia="en-NZ"/>
              </w:rPr>
              <w:t xml:space="preserve"> to permit </w:t>
            </w:r>
            <w:r w:rsidR="00396897">
              <w:rPr>
                <w:rFonts w:cs="Arial"/>
                <w:color w:val="000000" w:themeColor="text1"/>
                <w:szCs w:val="18"/>
                <w:lang w:eastAsia="en-NZ"/>
              </w:rPr>
              <w:t>visual inspection of birds inside boxes (section</w:t>
            </w:r>
            <w:r w:rsidR="00AF4709">
              <w:rPr>
                <w:rFonts w:cs="Arial"/>
                <w:color w:val="000000" w:themeColor="text1"/>
                <w:szCs w:val="18"/>
                <w:lang w:eastAsia="en-NZ"/>
              </w:rPr>
              <w:t xml:space="preserve"> 5.6).</w:t>
            </w:r>
            <w:r w:rsidR="00396897">
              <w:rPr>
                <w:rFonts w:cs="Arial"/>
                <w:color w:val="000000" w:themeColor="text1"/>
                <w:szCs w:val="18"/>
                <w:lang w:eastAsia="en-NZ"/>
              </w:rPr>
              <w:t xml:space="preserve"> </w:t>
            </w:r>
          </w:p>
          <w:p w14:paraId="10F10790" w14:textId="6B91D7A9" w:rsidR="006B67C6" w:rsidRPr="007F170A" w:rsidRDefault="006B67C6" w:rsidP="006B67C6">
            <w:pPr>
              <w:spacing w:before="160" w:after="160" w:line="240" w:lineRule="auto"/>
              <w:rPr>
                <w:rFonts w:cs="Arial"/>
                <w:b/>
                <w:bCs/>
                <w:color w:val="000000" w:themeColor="text1"/>
                <w:szCs w:val="18"/>
                <w:lang w:eastAsia="en-NZ"/>
              </w:rPr>
            </w:pPr>
            <w:r w:rsidRPr="007F170A">
              <w:rPr>
                <w:rFonts w:cs="Arial"/>
                <w:b/>
                <w:bCs/>
                <w:color w:val="000000" w:themeColor="text1"/>
                <w:szCs w:val="18"/>
                <w:lang w:eastAsia="en-NZ"/>
              </w:rPr>
              <w:t>Vehicles</w:t>
            </w:r>
            <w:r>
              <w:rPr>
                <w:rFonts w:cs="Arial"/>
                <w:b/>
                <w:bCs/>
                <w:color w:val="000000" w:themeColor="text1"/>
                <w:szCs w:val="18"/>
                <w:lang w:eastAsia="en-NZ"/>
              </w:rPr>
              <w:t xml:space="preserve"> </w:t>
            </w:r>
            <w:r w:rsidR="00B376A5">
              <w:rPr>
                <w:rFonts w:cs="Arial"/>
                <w:b/>
                <w:bCs/>
                <w:color w:val="000000" w:themeColor="text1"/>
                <w:szCs w:val="18"/>
                <w:lang w:eastAsia="en-NZ"/>
              </w:rPr>
              <w:t>and temporary holding</w:t>
            </w:r>
          </w:p>
          <w:p w14:paraId="09BBD736" w14:textId="4FEC8CDC" w:rsidR="006B67C6" w:rsidRDefault="006B67C6" w:rsidP="006B67C6">
            <w:pPr>
              <w:spacing w:before="160" w:after="160" w:line="240" w:lineRule="auto"/>
              <w:rPr>
                <w:rFonts w:cs="Arial"/>
                <w:color w:val="000000" w:themeColor="text1"/>
                <w:szCs w:val="18"/>
                <w:lang w:eastAsia="en-NZ"/>
              </w:rPr>
            </w:pPr>
            <w:r w:rsidRPr="007D15D0">
              <w:rPr>
                <w:rFonts w:cs="Arial"/>
                <w:color w:val="000000" w:themeColor="text1"/>
                <w:szCs w:val="18"/>
                <w:lang w:eastAsia="en-NZ"/>
              </w:rPr>
              <w:t>A modern vehicle with good suspension</w:t>
            </w:r>
            <w:r>
              <w:rPr>
                <w:rFonts w:cs="Arial"/>
                <w:color w:val="000000" w:themeColor="text1"/>
                <w:szCs w:val="18"/>
                <w:lang w:eastAsia="en-NZ"/>
              </w:rPr>
              <w:t xml:space="preserve"> and quiet engine </w:t>
            </w:r>
            <w:r w:rsidRPr="007D15D0">
              <w:rPr>
                <w:rFonts w:cs="Arial"/>
                <w:color w:val="000000" w:themeColor="text1"/>
                <w:szCs w:val="18"/>
                <w:lang w:eastAsia="en-NZ"/>
              </w:rPr>
              <w:t>will be used for transport</w:t>
            </w:r>
            <w:r>
              <w:rPr>
                <w:rFonts w:cs="Arial"/>
                <w:color w:val="000000" w:themeColor="text1"/>
                <w:szCs w:val="18"/>
                <w:lang w:eastAsia="en-NZ"/>
              </w:rPr>
              <w:t>, most likely a luxury SUV (</w:t>
            </w:r>
            <w:proofErr w:type="gramStart"/>
            <w:r>
              <w:rPr>
                <w:rFonts w:cs="Arial"/>
                <w:color w:val="000000" w:themeColor="text1"/>
                <w:szCs w:val="18"/>
                <w:lang w:eastAsia="en-NZ"/>
              </w:rPr>
              <w:t>e.g.</w:t>
            </w:r>
            <w:proofErr w:type="gramEnd"/>
            <w:r>
              <w:rPr>
                <w:rFonts w:cs="Arial"/>
                <w:color w:val="000000" w:themeColor="text1"/>
                <w:szCs w:val="18"/>
                <w:lang w:eastAsia="en-NZ"/>
              </w:rPr>
              <w:t xml:space="preserve"> Kia Carnival)</w:t>
            </w:r>
            <w:r w:rsidRPr="007D15D0">
              <w:rPr>
                <w:rFonts w:cs="Arial"/>
                <w:color w:val="000000" w:themeColor="text1"/>
                <w:szCs w:val="18"/>
                <w:lang w:eastAsia="en-NZ"/>
              </w:rPr>
              <w:t xml:space="preserve">. Transport boxes will be securely fastened to minimise movement and </w:t>
            </w:r>
            <w:r>
              <w:rPr>
                <w:rFonts w:cs="Arial"/>
                <w:color w:val="000000" w:themeColor="text1"/>
                <w:szCs w:val="18"/>
                <w:lang w:eastAsia="en-NZ"/>
              </w:rPr>
              <w:t>placed on a padded surface to further dampen vibrations</w:t>
            </w:r>
            <w:r w:rsidRPr="007D15D0">
              <w:rPr>
                <w:rFonts w:cs="Arial"/>
                <w:color w:val="000000" w:themeColor="text1"/>
                <w:szCs w:val="18"/>
                <w:lang w:eastAsia="en-NZ"/>
              </w:rPr>
              <w:t xml:space="preserve">. </w:t>
            </w:r>
            <w:r>
              <w:rPr>
                <w:rFonts w:cs="Arial"/>
                <w:color w:val="000000" w:themeColor="text1"/>
                <w:szCs w:val="18"/>
                <w:lang w:eastAsia="en-NZ"/>
              </w:rPr>
              <w:t xml:space="preserve">Upon arrival at </w:t>
            </w:r>
            <w:r>
              <w:rPr>
                <w:rFonts w:cs="Arial"/>
                <w:color w:val="000000" w:themeColor="text1"/>
                <w:szCs w:val="18"/>
                <w:lang w:eastAsia="en-NZ"/>
              </w:rPr>
              <w:lastRenderedPageBreak/>
              <w:t xml:space="preserve">Wilsons Prom, boxes will </w:t>
            </w:r>
            <w:r w:rsidR="004637C0" w:rsidRPr="006B67C6">
              <w:rPr>
                <w:rFonts w:cs="Arial"/>
                <w:color w:val="000000" w:themeColor="text1"/>
                <w:szCs w:val="18"/>
                <w:lang w:eastAsia="en-NZ"/>
              </w:rPr>
              <w:t>be temporarily moved into a quiet, dark room in a suitable building (</w:t>
            </w:r>
            <w:proofErr w:type="gramStart"/>
            <w:r w:rsidR="004637C0" w:rsidRPr="006B67C6">
              <w:rPr>
                <w:rFonts w:cs="Arial"/>
                <w:color w:val="000000" w:themeColor="text1"/>
                <w:szCs w:val="18"/>
                <w:lang w:eastAsia="en-NZ"/>
              </w:rPr>
              <w:t>e.g.</w:t>
            </w:r>
            <w:proofErr w:type="gramEnd"/>
            <w:r w:rsidR="004637C0" w:rsidRPr="006B67C6">
              <w:rPr>
                <w:rFonts w:cs="Arial"/>
                <w:color w:val="000000" w:themeColor="text1"/>
                <w:szCs w:val="18"/>
                <w:lang w:eastAsia="en-NZ"/>
              </w:rPr>
              <w:t xml:space="preserve"> visiting staff accommodation).</w:t>
            </w:r>
            <w:r w:rsidR="004637C0">
              <w:rPr>
                <w:rFonts w:cs="Arial"/>
                <w:color w:val="000000" w:themeColor="text1"/>
                <w:szCs w:val="18"/>
                <w:lang w:eastAsia="en-NZ"/>
              </w:rPr>
              <w:t xml:space="preserve"> However, if arrival occurs within 1 hour of first light (c. 0615 hours), boxes will </w:t>
            </w:r>
            <w:r>
              <w:rPr>
                <w:rFonts w:cs="Arial"/>
                <w:color w:val="000000" w:themeColor="text1"/>
                <w:szCs w:val="18"/>
                <w:lang w:eastAsia="en-NZ"/>
              </w:rPr>
              <w:t xml:space="preserve">remain in the transport vehicle </w:t>
            </w:r>
            <w:r w:rsidR="004637C0">
              <w:rPr>
                <w:rFonts w:cs="Arial"/>
                <w:color w:val="000000" w:themeColor="text1"/>
                <w:szCs w:val="18"/>
                <w:lang w:eastAsia="en-NZ"/>
              </w:rPr>
              <w:t xml:space="preserve">in a suitable parking location. At first light, boxes will be </w:t>
            </w:r>
            <w:r>
              <w:rPr>
                <w:rFonts w:cs="Arial"/>
                <w:color w:val="000000" w:themeColor="text1"/>
                <w:szCs w:val="18"/>
                <w:lang w:eastAsia="en-NZ"/>
              </w:rPr>
              <w:t xml:space="preserve">transferred to 4WD vehicles </w:t>
            </w:r>
            <w:r w:rsidR="004637C0">
              <w:rPr>
                <w:rFonts w:cs="Arial"/>
                <w:color w:val="000000" w:themeColor="text1"/>
                <w:szCs w:val="18"/>
                <w:lang w:eastAsia="en-NZ"/>
              </w:rPr>
              <w:t>and</w:t>
            </w:r>
            <w:r>
              <w:rPr>
                <w:rFonts w:cs="Arial"/>
                <w:color w:val="000000" w:themeColor="text1"/>
                <w:szCs w:val="18"/>
                <w:lang w:eastAsia="en-NZ"/>
              </w:rPr>
              <w:t xml:space="preserve"> drive</w:t>
            </w:r>
            <w:r w:rsidR="004637C0">
              <w:rPr>
                <w:rFonts w:cs="Arial"/>
                <w:color w:val="000000" w:themeColor="text1"/>
                <w:szCs w:val="18"/>
                <w:lang w:eastAsia="en-NZ"/>
              </w:rPr>
              <w:t>n</w:t>
            </w:r>
            <w:r>
              <w:rPr>
                <w:rFonts w:cs="Arial"/>
                <w:color w:val="000000" w:themeColor="text1"/>
                <w:szCs w:val="18"/>
                <w:lang w:eastAsia="en-NZ"/>
              </w:rPr>
              <w:t xml:space="preserve"> to release points along the </w:t>
            </w:r>
            <w:r w:rsidR="003923CC">
              <w:rPr>
                <w:rFonts w:cs="Arial"/>
                <w:color w:val="000000" w:themeColor="text1"/>
                <w:szCs w:val="18"/>
                <w:lang w:eastAsia="en-NZ"/>
              </w:rPr>
              <w:t>[redacted]</w:t>
            </w:r>
            <w:r>
              <w:rPr>
                <w:rFonts w:cs="Arial"/>
                <w:color w:val="000000" w:themeColor="text1"/>
                <w:szCs w:val="18"/>
                <w:lang w:eastAsia="en-NZ"/>
              </w:rPr>
              <w:t xml:space="preserve"> (section 4.1).</w:t>
            </w:r>
            <w:r w:rsidRPr="006B67C6">
              <w:rPr>
                <w:rFonts w:cs="Arial"/>
                <w:color w:val="000000" w:themeColor="text1"/>
                <w:szCs w:val="18"/>
                <w:lang w:eastAsia="en-NZ"/>
              </w:rPr>
              <w:t xml:space="preserve">  </w:t>
            </w:r>
          </w:p>
          <w:p w14:paraId="282AFA91" w14:textId="77777777" w:rsidR="00595564" w:rsidRDefault="00595564" w:rsidP="00595564">
            <w:pPr>
              <w:spacing w:before="160" w:after="160" w:line="240" w:lineRule="auto"/>
              <w:rPr>
                <w:rFonts w:cs="Arial"/>
                <w:color w:val="000000" w:themeColor="text1"/>
                <w:szCs w:val="18"/>
                <w:lang w:eastAsia="en-NZ"/>
              </w:rPr>
            </w:pPr>
            <w:r>
              <w:rPr>
                <w:rFonts w:cs="Arial"/>
                <w:b/>
                <w:bCs/>
                <w:color w:val="000000" w:themeColor="text1"/>
                <w:szCs w:val="18"/>
                <w:lang w:eastAsia="en-NZ"/>
              </w:rPr>
              <w:t>Transport time</w:t>
            </w:r>
          </w:p>
          <w:p w14:paraId="13DB6039" w14:textId="77777777" w:rsidR="00595564" w:rsidRPr="007D15D0" w:rsidRDefault="00595564" w:rsidP="00595564">
            <w:pPr>
              <w:spacing w:before="160" w:after="160" w:line="240" w:lineRule="auto"/>
              <w:rPr>
                <w:rFonts w:cs="Arial"/>
                <w:color w:val="000000" w:themeColor="text1"/>
                <w:szCs w:val="18"/>
                <w:lang w:eastAsia="en-NZ"/>
              </w:rPr>
            </w:pPr>
            <w:r w:rsidRPr="007D15D0">
              <w:rPr>
                <w:rFonts w:cs="Arial"/>
                <w:color w:val="000000" w:themeColor="text1"/>
                <w:szCs w:val="18"/>
                <w:lang w:eastAsia="en-NZ"/>
              </w:rPr>
              <w:t xml:space="preserve">Expected transit time </w:t>
            </w:r>
            <w:r>
              <w:rPr>
                <w:rFonts w:cs="Arial"/>
                <w:color w:val="000000" w:themeColor="text1"/>
                <w:szCs w:val="18"/>
                <w:lang w:eastAsia="en-NZ"/>
              </w:rPr>
              <w:t xml:space="preserve">from </w:t>
            </w:r>
            <w:proofErr w:type="spellStart"/>
            <w:r>
              <w:rPr>
                <w:rFonts w:cs="Arial"/>
                <w:color w:val="000000" w:themeColor="text1"/>
                <w:szCs w:val="18"/>
                <w:lang w:eastAsia="en-NZ"/>
              </w:rPr>
              <w:t>Bherwerre</w:t>
            </w:r>
            <w:proofErr w:type="spellEnd"/>
            <w:r>
              <w:rPr>
                <w:rFonts w:cs="Arial"/>
                <w:color w:val="000000" w:themeColor="text1"/>
                <w:szCs w:val="18"/>
                <w:lang w:eastAsia="en-NZ"/>
              </w:rPr>
              <w:t xml:space="preserve"> Peninsula to Wilsons Prom </w:t>
            </w:r>
            <w:r w:rsidRPr="007D15D0">
              <w:rPr>
                <w:rFonts w:cs="Arial"/>
                <w:color w:val="000000" w:themeColor="text1"/>
                <w:szCs w:val="18"/>
                <w:lang w:eastAsia="en-NZ"/>
              </w:rPr>
              <w:t>is approximately 1</w:t>
            </w:r>
            <w:r>
              <w:rPr>
                <w:rFonts w:cs="Arial"/>
                <w:color w:val="000000" w:themeColor="text1"/>
                <w:szCs w:val="18"/>
                <w:lang w:eastAsia="en-NZ"/>
              </w:rPr>
              <w:t>1</w:t>
            </w:r>
            <w:r w:rsidRPr="007D15D0">
              <w:rPr>
                <w:rFonts w:cs="Arial"/>
                <w:color w:val="000000" w:themeColor="text1"/>
                <w:szCs w:val="18"/>
                <w:lang w:eastAsia="en-NZ"/>
              </w:rPr>
              <w:t xml:space="preserve"> hours.</w:t>
            </w:r>
            <w:r>
              <w:rPr>
                <w:rFonts w:cs="Arial"/>
                <w:color w:val="000000" w:themeColor="text1"/>
                <w:szCs w:val="18"/>
                <w:lang w:eastAsia="en-NZ"/>
              </w:rPr>
              <w:t xml:space="preserve"> Vehicles will depart before 1900 hours</w:t>
            </w:r>
            <w:r w:rsidRPr="007D15D0">
              <w:rPr>
                <w:rFonts w:cs="Arial"/>
                <w:color w:val="000000" w:themeColor="text1"/>
                <w:szCs w:val="18"/>
                <w:lang w:eastAsia="en-NZ"/>
              </w:rPr>
              <w:t xml:space="preserve"> </w:t>
            </w:r>
            <w:r>
              <w:rPr>
                <w:rFonts w:cs="Arial"/>
                <w:color w:val="000000" w:themeColor="text1"/>
                <w:szCs w:val="18"/>
                <w:lang w:eastAsia="en-NZ"/>
              </w:rPr>
              <w:t xml:space="preserve">(sunset ~1850 hours) and arrive at Wilsons Prom before 0600 hours (sunrise ~0730 hours).  </w:t>
            </w:r>
          </w:p>
          <w:p w14:paraId="6207327D" w14:textId="77777777" w:rsidR="00595564" w:rsidRPr="000F063C" w:rsidRDefault="00595564" w:rsidP="00595564">
            <w:pPr>
              <w:spacing w:before="160" w:after="160" w:line="240" w:lineRule="auto"/>
              <w:rPr>
                <w:rFonts w:cs="Arial"/>
                <w:color w:val="000000" w:themeColor="text1"/>
                <w:szCs w:val="18"/>
                <w:lang w:eastAsia="en-NZ"/>
              </w:rPr>
            </w:pPr>
            <w:r w:rsidRPr="007D15D0">
              <w:rPr>
                <w:rFonts w:cs="Arial"/>
                <w:color w:val="000000" w:themeColor="text1"/>
                <w:szCs w:val="18"/>
                <w:lang w:eastAsia="en-NZ"/>
              </w:rPr>
              <w:t xml:space="preserve">Expected transit time </w:t>
            </w:r>
            <w:r>
              <w:rPr>
                <w:rFonts w:cs="Arial"/>
                <w:color w:val="000000" w:themeColor="text1"/>
                <w:szCs w:val="18"/>
                <w:lang w:eastAsia="en-NZ"/>
              </w:rPr>
              <w:t xml:space="preserve">from </w:t>
            </w:r>
            <w:proofErr w:type="spellStart"/>
            <w:r>
              <w:rPr>
                <w:rFonts w:cs="Arial"/>
                <w:color w:val="000000" w:themeColor="text1"/>
                <w:szCs w:val="18"/>
                <w:lang w:eastAsia="en-NZ"/>
              </w:rPr>
              <w:t>Croajingolong</w:t>
            </w:r>
            <w:proofErr w:type="spellEnd"/>
            <w:r>
              <w:rPr>
                <w:rFonts w:cs="Arial"/>
                <w:color w:val="000000" w:themeColor="text1"/>
                <w:szCs w:val="18"/>
                <w:lang w:eastAsia="en-NZ"/>
              </w:rPr>
              <w:t xml:space="preserve"> to Wilsons Prom </w:t>
            </w:r>
            <w:r w:rsidRPr="007D15D0">
              <w:rPr>
                <w:rFonts w:cs="Arial"/>
                <w:color w:val="000000" w:themeColor="text1"/>
                <w:szCs w:val="18"/>
                <w:lang w:eastAsia="en-NZ"/>
              </w:rPr>
              <w:t xml:space="preserve">is approximately </w:t>
            </w:r>
            <w:r>
              <w:rPr>
                <w:rFonts w:cs="Arial"/>
                <w:color w:val="000000" w:themeColor="text1"/>
                <w:szCs w:val="18"/>
                <w:lang w:eastAsia="en-NZ"/>
              </w:rPr>
              <w:t>6.75 hours</w:t>
            </w:r>
            <w:r w:rsidRPr="007D15D0">
              <w:rPr>
                <w:rFonts w:cs="Arial"/>
                <w:color w:val="000000" w:themeColor="text1"/>
                <w:szCs w:val="18"/>
                <w:lang w:eastAsia="en-NZ"/>
              </w:rPr>
              <w:t>.</w:t>
            </w:r>
            <w:r>
              <w:rPr>
                <w:rFonts w:cs="Arial"/>
                <w:color w:val="000000" w:themeColor="text1"/>
                <w:szCs w:val="18"/>
                <w:lang w:eastAsia="en-NZ"/>
              </w:rPr>
              <w:t xml:space="preserve"> </w:t>
            </w:r>
            <w:r w:rsidRPr="000F063C">
              <w:rPr>
                <w:rFonts w:cs="Arial"/>
                <w:color w:val="000000" w:themeColor="text1"/>
                <w:szCs w:val="18"/>
                <w:lang w:eastAsia="en-NZ"/>
              </w:rPr>
              <w:t>Alternative transport options may be considered (see section 5.5 and Appendix 3)</w:t>
            </w:r>
            <w:r>
              <w:rPr>
                <w:rFonts w:cs="Arial"/>
                <w:color w:val="000000" w:themeColor="text1"/>
                <w:szCs w:val="18"/>
                <w:lang w:eastAsia="en-NZ"/>
              </w:rPr>
              <w:t>.</w:t>
            </w:r>
          </w:p>
          <w:p w14:paraId="4928BFB3" w14:textId="77777777" w:rsidR="00595564" w:rsidRDefault="00595564" w:rsidP="00595564">
            <w:pPr>
              <w:spacing w:before="160" w:after="160" w:line="240" w:lineRule="auto"/>
              <w:rPr>
                <w:rFonts w:cs="Arial"/>
                <w:color w:val="000000" w:themeColor="text1"/>
                <w:szCs w:val="18"/>
                <w:lang w:eastAsia="en-NZ"/>
              </w:rPr>
            </w:pPr>
            <w:r>
              <w:rPr>
                <w:rFonts w:cs="Arial"/>
                <w:color w:val="000000" w:themeColor="text1"/>
                <w:szCs w:val="18"/>
                <w:lang w:eastAsia="en-NZ"/>
              </w:rPr>
              <w:t xml:space="preserve">Eastern Bristlebirds have survived lengthy transport periods in the following previous translocations (no deaths during transport occurred): </w:t>
            </w:r>
          </w:p>
          <w:p w14:paraId="3B4F0B26" w14:textId="77777777" w:rsidR="00595564" w:rsidRDefault="00595564" w:rsidP="00595564">
            <w:pPr>
              <w:pStyle w:val="ListParagraph"/>
              <w:numPr>
                <w:ilvl w:val="0"/>
                <w:numId w:val="27"/>
              </w:numPr>
              <w:spacing w:before="160" w:after="160" w:line="240" w:lineRule="auto"/>
              <w:rPr>
                <w:rFonts w:cs="Arial"/>
                <w:color w:val="000000" w:themeColor="text1"/>
                <w:szCs w:val="18"/>
                <w:lang w:eastAsia="en-NZ"/>
              </w:rPr>
            </w:pPr>
            <w:r>
              <w:rPr>
                <w:rFonts w:cs="Arial"/>
                <w:color w:val="000000" w:themeColor="text1"/>
                <w:szCs w:val="18"/>
                <w:lang w:eastAsia="en-NZ"/>
              </w:rPr>
              <w:t>~</w:t>
            </w:r>
            <w:r w:rsidRPr="00C8582C">
              <w:rPr>
                <w:rFonts w:cs="Arial"/>
                <w:color w:val="000000" w:themeColor="text1"/>
                <w:szCs w:val="18"/>
                <w:lang w:eastAsia="en-NZ"/>
              </w:rPr>
              <w:t>3.5</w:t>
            </w:r>
            <w:r w:rsidRPr="00C8582C">
              <w:rPr>
                <w:rFonts w:ascii="Calibri" w:hAnsi="Calibri" w:cs="Calibri"/>
                <w:color w:val="000000" w:themeColor="text1"/>
                <w:szCs w:val="18"/>
                <w:lang w:eastAsia="en-NZ"/>
              </w:rPr>
              <w:t>‒</w:t>
            </w:r>
            <w:r w:rsidRPr="00C8582C">
              <w:rPr>
                <w:rFonts w:cs="Arial"/>
                <w:color w:val="000000" w:themeColor="text1"/>
                <w:szCs w:val="18"/>
                <w:lang w:eastAsia="en-NZ"/>
              </w:rPr>
              <w:t>4.5 hours Barren Grounds to Currumbin Wildlife Sanctuary</w:t>
            </w:r>
            <w:r>
              <w:rPr>
                <w:rFonts w:cs="Arial"/>
                <w:color w:val="000000" w:themeColor="text1"/>
                <w:szCs w:val="18"/>
                <w:lang w:eastAsia="en-NZ"/>
              </w:rPr>
              <w:t xml:space="preserve">, with up to ~9 hours from capture to release (A. </w:t>
            </w:r>
            <w:proofErr w:type="spellStart"/>
            <w:r>
              <w:rPr>
                <w:rFonts w:cs="Arial"/>
                <w:color w:val="000000" w:themeColor="text1"/>
                <w:szCs w:val="18"/>
                <w:lang w:eastAsia="en-NZ"/>
              </w:rPr>
              <w:t>Beutel</w:t>
            </w:r>
            <w:proofErr w:type="spellEnd"/>
            <w:r>
              <w:rPr>
                <w:rFonts w:cs="Arial"/>
                <w:color w:val="000000" w:themeColor="text1"/>
                <w:szCs w:val="18"/>
                <w:lang w:eastAsia="en-NZ"/>
              </w:rPr>
              <w:t xml:space="preserve"> </w:t>
            </w:r>
            <w:r w:rsidRPr="00C8582C">
              <w:rPr>
                <w:rFonts w:cs="Arial"/>
                <w:color w:val="000000" w:themeColor="text1"/>
                <w:szCs w:val="18"/>
                <w:lang w:eastAsia="en-NZ"/>
              </w:rPr>
              <w:t>pers. comm.)</w:t>
            </w:r>
          </w:p>
          <w:p w14:paraId="626B7177" w14:textId="77777777" w:rsidR="00595564" w:rsidRDefault="00595564" w:rsidP="00595564">
            <w:pPr>
              <w:pStyle w:val="ListParagraph"/>
              <w:numPr>
                <w:ilvl w:val="0"/>
                <w:numId w:val="27"/>
              </w:numPr>
              <w:spacing w:before="160" w:after="160" w:line="240" w:lineRule="auto"/>
              <w:rPr>
                <w:rFonts w:cs="Arial"/>
                <w:color w:val="000000" w:themeColor="text1"/>
                <w:szCs w:val="18"/>
                <w:lang w:eastAsia="en-NZ"/>
              </w:rPr>
            </w:pPr>
            <w:r>
              <w:rPr>
                <w:rFonts w:cs="Arial"/>
                <w:color w:val="000000" w:themeColor="text1"/>
                <w:szCs w:val="18"/>
                <w:lang w:eastAsia="en-NZ"/>
              </w:rPr>
              <w:t>~</w:t>
            </w:r>
            <w:r w:rsidRPr="00C8582C">
              <w:rPr>
                <w:rFonts w:cs="Arial"/>
                <w:color w:val="000000" w:themeColor="text1"/>
                <w:szCs w:val="18"/>
                <w:lang w:eastAsia="en-NZ"/>
              </w:rPr>
              <w:t xml:space="preserve">5.5 hours </w:t>
            </w:r>
            <w:proofErr w:type="spellStart"/>
            <w:r w:rsidRPr="00C8582C">
              <w:rPr>
                <w:rFonts w:cs="Arial"/>
                <w:color w:val="000000" w:themeColor="text1"/>
                <w:szCs w:val="18"/>
                <w:lang w:eastAsia="en-NZ"/>
              </w:rPr>
              <w:t>Croajingolong</w:t>
            </w:r>
            <w:proofErr w:type="spellEnd"/>
            <w:r w:rsidRPr="00C8582C">
              <w:rPr>
                <w:rFonts w:cs="Arial"/>
                <w:color w:val="000000" w:themeColor="text1"/>
                <w:szCs w:val="18"/>
                <w:lang w:eastAsia="en-NZ"/>
              </w:rPr>
              <w:t xml:space="preserve"> to Melbourne Zoo</w:t>
            </w:r>
            <w:r>
              <w:rPr>
                <w:rFonts w:cs="Arial"/>
                <w:color w:val="000000" w:themeColor="text1"/>
                <w:szCs w:val="18"/>
                <w:lang w:eastAsia="en-NZ"/>
              </w:rPr>
              <w:t xml:space="preserve"> with up to ~9 hours from capture to release (A. Lee pers. comm.)</w:t>
            </w:r>
          </w:p>
          <w:p w14:paraId="4EECD911" w14:textId="77777777" w:rsidR="00595564" w:rsidRPr="00C8582C" w:rsidRDefault="00595564" w:rsidP="00595564">
            <w:pPr>
              <w:pStyle w:val="ListParagraph"/>
              <w:numPr>
                <w:ilvl w:val="0"/>
                <w:numId w:val="27"/>
              </w:numPr>
              <w:spacing w:before="160" w:after="160" w:line="240" w:lineRule="auto"/>
              <w:rPr>
                <w:rFonts w:cs="Arial"/>
                <w:color w:val="000000" w:themeColor="text1"/>
                <w:szCs w:val="18"/>
                <w:lang w:eastAsia="en-NZ"/>
              </w:rPr>
            </w:pPr>
            <w:r>
              <w:rPr>
                <w:rFonts w:cs="Arial"/>
                <w:color w:val="000000" w:themeColor="text1"/>
                <w:szCs w:val="18"/>
                <w:lang w:eastAsia="en-NZ"/>
              </w:rPr>
              <w:t xml:space="preserve">~4.5 hours Melbourne Zoo to </w:t>
            </w:r>
            <w:proofErr w:type="spellStart"/>
            <w:r>
              <w:rPr>
                <w:rFonts w:cs="Arial"/>
                <w:color w:val="000000" w:themeColor="text1"/>
                <w:szCs w:val="18"/>
                <w:lang w:eastAsia="en-NZ"/>
              </w:rPr>
              <w:t>Croajingolong</w:t>
            </w:r>
            <w:proofErr w:type="spellEnd"/>
            <w:r>
              <w:rPr>
                <w:rFonts w:cs="Arial"/>
                <w:color w:val="000000" w:themeColor="text1"/>
                <w:szCs w:val="18"/>
                <w:lang w:eastAsia="en-NZ"/>
              </w:rPr>
              <w:t xml:space="preserve"> with up to ~7 hours from capture to release (A. Lee pers. comm.)</w:t>
            </w:r>
          </w:p>
          <w:p w14:paraId="2FB997C1" w14:textId="77777777" w:rsidR="00AD2835" w:rsidRPr="003639C9" w:rsidRDefault="00AD2835" w:rsidP="0037180A">
            <w:pPr>
              <w:spacing w:before="160" w:after="160" w:line="240" w:lineRule="auto"/>
              <w:rPr>
                <w:rFonts w:cs="Arial"/>
                <w:b/>
                <w:bCs/>
                <w:color w:val="000000" w:themeColor="text1"/>
                <w:szCs w:val="18"/>
                <w:lang w:eastAsia="en-NZ"/>
              </w:rPr>
            </w:pPr>
            <w:r w:rsidRPr="003639C9">
              <w:rPr>
                <w:rFonts w:cs="Arial"/>
                <w:b/>
                <w:bCs/>
                <w:color w:val="000000" w:themeColor="text1"/>
                <w:szCs w:val="18"/>
                <w:lang w:eastAsia="en-NZ"/>
              </w:rPr>
              <w:t>Stress minimisation</w:t>
            </w:r>
          </w:p>
          <w:p w14:paraId="61C65098" w14:textId="77777777" w:rsidR="00AD2835" w:rsidRDefault="00AD2835" w:rsidP="0037180A">
            <w:pPr>
              <w:spacing w:before="160" w:after="160" w:line="240" w:lineRule="auto"/>
              <w:rPr>
                <w:rFonts w:cs="Arial"/>
                <w:color w:val="000000" w:themeColor="text1"/>
                <w:szCs w:val="18"/>
                <w:lang w:eastAsia="en-NZ"/>
              </w:rPr>
            </w:pPr>
            <w:r>
              <w:rPr>
                <w:rFonts w:cs="Arial"/>
                <w:color w:val="000000" w:themeColor="text1"/>
                <w:szCs w:val="18"/>
                <w:lang w:eastAsia="en-NZ"/>
              </w:rPr>
              <w:t>Birds will be placed inside transport boxes immediately after they have been processed (section 5.8). Boxes will then be kept away from disturbance in an environment with minimal environmental stressors before being loaded into transport vehicles at c.1800</w:t>
            </w:r>
            <w:r>
              <w:rPr>
                <w:rFonts w:ascii="Calibri" w:hAnsi="Calibri" w:cs="Calibri"/>
                <w:color w:val="000000" w:themeColor="text1"/>
                <w:szCs w:val="18"/>
                <w:lang w:eastAsia="en-NZ"/>
              </w:rPr>
              <w:t>‒</w:t>
            </w:r>
            <w:r>
              <w:rPr>
                <w:rFonts w:cs="Arial"/>
                <w:color w:val="000000" w:themeColor="text1"/>
                <w:szCs w:val="18"/>
                <w:lang w:eastAsia="en-NZ"/>
              </w:rPr>
              <w:t>1900 hours.</w:t>
            </w:r>
          </w:p>
          <w:p w14:paraId="0B8E0ACC" w14:textId="77777777" w:rsidR="000C0BDF" w:rsidRDefault="000C0BDF" w:rsidP="000C0BDF">
            <w:pPr>
              <w:spacing w:before="160" w:after="160" w:line="240" w:lineRule="auto"/>
              <w:rPr>
                <w:rFonts w:cs="Arial"/>
                <w:color w:val="000000" w:themeColor="text1"/>
                <w:szCs w:val="18"/>
                <w:lang w:eastAsia="en-NZ"/>
              </w:rPr>
            </w:pPr>
            <w:r>
              <w:rPr>
                <w:rFonts w:cs="Arial"/>
                <w:color w:val="000000" w:themeColor="text1"/>
                <w:szCs w:val="18"/>
                <w:lang w:eastAsia="en-NZ"/>
              </w:rPr>
              <w:t>A small amount of vegetation (</w:t>
            </w:r>
            <w:proofErr w:type="gramStart"/>
            <w:r>
              <w:rPr>
                <w:rFonts w:cs="Arial"/>
                <w:color w:val="000000" w:themeColor="text1"/>
                <w:szCs w:val="18"/>
                <w:lang w:eastAsia="en-NZ"/>
              </w:rPr>
              <w:t>e.g.</w:t>
            </w:r>
            <w:proofErr w:type="gramEnd"/>
            <w:r>
              <w:rPr>
                <w:rFonts w:cs="Arial"/>
                <w:color w:val="000000" w:themeColor="text1"/>
                <w:szCs w:val="18"/>
                <w:lang w:eastAsia="en-NZ"/>
              </w:rPr>
              <w:t xml:space="preserve"> small branches with dense soft foliage) will be placed inside boxes to provide refuge (see Bain 2006, </w:t>
            </w:r>
            <w:proofErr w:type="spellStart"/>
            <w:r>
              <w:rPr>
                <w:rFonts w:cs="Arial"/>
                <w:color w:val="000000" w:themeColor="text1"/>
                <w:szCs w:val="18"/>
                <w:lang w:eastAsia="en-NZ"/>
              </w:rPr>
              <w:t>Beutel</w:t>
            </w:r>
            <w:proofErr w:type="spellEnd"/>
            <w:r>
              <w:rPr>
                <w:rFonts w:cs="Arial"/>
                <w:color w:val="000000" w:themeColor="text1"/>
                <w:szCs w:val="18"/>
                <w:lang w:eastAsia="en-NZ"/>
              </w:rPr>
              <w:t xml:space="preserve"> </w:t>
            </w:r>
            <w:r w:rsidRPr="00F503D9">
              <w:rPr>
                <w:rFonts w:cs="Arial"/>
                <w:i/>
                <w:iCs/>
                <w:color w:val="000000" w:themeColor="text1"/>
                <w:szCs w:val="18"/>
                <w:lang w:eastAsia="en-NZ"/>
              </w:rPr>
              <w:t>et al</w:t>
            </w:r>
            <w:r>
              <w:rPr>
                <w:rFonts w:cs="Arial"/>
                <w:color w:val="000000" w:themeColor="text1"/>
                <w:szCs w:val="18"/>
                <w:lang w:eastAsia="en-NZ"/>
              </w:rPr>
              <w:t>. 2021).</w:t>
            </w:r>
          </w:p>
          <w:p w14:paraId="100EB87B" w14:textId="312F7DBB" w:rsidR="00AD2835" w:rsidRDefault="00AD2835" w:rsidP="0037180A">
            <w:pPr>
              <w:spacing w:before="160" w:after="160" w:line="240" w:lineRule="auto"/>
              <w:rPr>
                <w:rFonts w:cs="Arial"/>
                <w:color w:val="000000" w:themeColor="text1"/>
                <w:szCs w:val="18"/>
                <w:lang w:eastAsia="en-NZ"/>
              </w:rPr>
            </w:pPr>
            <w:r>
              <w:rPr>
                <w:rFonts w:cs="Arial"/>
                <w:color w:val="000000" w:themeColor="text1"/>
                <w:szCs w:val="18"/>
                <w:lang w:eastAsia="en-NZ"/>
              </w:rPr>
              <w:t xml:space="preserve">Ambient </w:t>
            </w:r>
            <w:r w:rsidRPr="007D15D0">
              <w:rPr>
                <w:rFonts w:cs="Arial"/>
                <w:color w:val="000000" w:themeColor="text1"/>
                <w:szCs w:val="18"/>
                <w:lang w:eastAsia="en-NZ"/>
              </w:rPr>
              <w:t>temperate</w:t>
            </w:r>
            <w:r>
              <w:rPr>
                <w:rFonts w:cs="Arial"/>
                <w:color w:val="000000" w:themeColor="text1"/>
                <w:szCs w:val="18"/>
                <w:lang w:eastAsia="en-NZ"/>
              </w:rPr>
              <w:t xml:space="preserve"> inside vehicles</w:t>
            </w:r>
            <w:r w:rsidRPr="007D15D0">
              <w:rPr>
                <w:rFonts w:cs="Arial"/>
                <w:color w:val="000000" w:themeColor="text1"/>
                <w:szCs w:val="18"/>
                <w:lang w:eastAsia="en-NZ"/>
              </w:rPr>
              <w:t xml:space="preserve"> will be </w:t>
            </w:r>
            <w:r>
              <w:rPr>
                <w:rFonts w:cs="Arial"/>
                <w:color w:val="000000" w:themeColor="text1"/>
                <w:szCs w:val="18"/>
                <w:lang w:eastAsia="en-NZ"/>
              </w:rPr>
              <w:t>maintained at 22</w:t>
            </w:r>
            <w:r>
              <w:rPr>
                <w:rFonts w:ascii="Calibri" w:hAnsi="Calibri" w:cs="Calibri"/>
                <w:color w:val="000000" w:themeColor="text1"/>
                <w:szCs w:val="18"/>
                <w:lang w:eastAsia="en-NZ"/>
              </w:rPr>
              <w:t>‒</w:t>
            </w:r>
            <w:r>
              <w:rPr>
                <w:rFonts w:cs="Arial"/>
                <w:color w:val="000000" w:themeColor="text1"/>
                <w:szCs w:val="18"/>
                <w:lang w:eastAsia="en-NZ"/>
              </w:rPr>
              <w:t xml:space="preserve">24°C (A. </w:t>
            </w:r>
            <w:proofErr w:type="spellStart"/>
            <w:r>
              <w:rPr>
                <w:rFonts w:cs="Arial"/>
                <w:color w:val="000000" w:themeColor="text1"/>
                <w:szCs w:val="18"/>
                <w:lang w:eastAsia="en-NZ"/>
              </w:rPr>
              <w:t>Beutel</w:t>
            </w:r>
            <w:proofErr w:type="spellEnd"/>
            <w:r>
              <w:rPr>
                <w:rFonts w:cs="Arial"/>
                <w:color w:val="000000" w:themeColor="text1"/>
                <w:szCs w:val="18"/>
                <w:lang w:eastAsia="en-NZ"/>
              </w:rPr>
              <w:t xml:space="preserve"> pers. comm.) using the vehicle’s air conditioning</w:t>
            </w:r>
            <w:r w:rsidR="0081635B">
              <w:rPr>
                <w:rFonts w:cs="Arial"/>
                <w:color w:val="000000" w:themeColor="text1"/>
                <w:szCs w:val="18"/>
                <w:lang w:eastAsia="en-NZ"/>
              </w:rPr>
              <w:t xml:space="preserve">. Temperature will be </w:t>
            </w:r>
            <w:r>
              <w:rPr>
                <w:rFonts w:cs="Arial"/>
                <w:color w:val="000000" w:themeColor="text1"/>
                <w:szCs w:val="18"/>
                <w:lang w:eastAsia="en-NZ"/>
              </w:rPr>
              <w:t xml:space="preserve">regularly </w:t>
            </w:r>
            <w:r w:rsidRPr="007D15D0">
              <w:rPr>
                <w:rFonts w:cs="Arial"/>
                <w:color w:val="000000" w:themeColor="text1"/>
                <w:szCs w:val="18"/>
                <w:lang w:eastAsia="en-NZ"/>
              </w:rPr>
              <w:t xml:space="preserve">monitored </w:t>
            </w:r>
            <w:r>
              <w:rPr>
                <w:rFonts w:cs="Arial"/>
                <w:color w:val="000000" w:themeColor="text1"/>
                <w:szCs w:val="18"/>
                <w:lang w:eastAsia="en-NZ"/>
              </w:rPr>
              <w:t xml:space="preserve">using a Bluetooth temperature and humidity sensor </w:t>
            </w:r>
            <w:r w:rsidR="005F3649">
              <w:rPr>
                <w:rFonts w:cs="Arial"/>
                <w:color w:val="000000" w:themeColor="text1"/>
                <w:szCs w:val="18"/>
                <w:lang w:eastAsia="en-NZ"/>
              </w:rPr>
              <w:t>placed</w:t>
            </w:r>
            <w:r>
              <w:rPr>
                <w:rFonts w:cs="Arial"/>
                <w:color w:val="000000" w:themeColor="text1"/>
                <w:szCs w:val="18"/>
                <w:lang w:eastAsia="en-NZ"/>
              </w:rPr>
              <w:t xml:space="preserve"> inside </w:t>
            </w:r>
            <w:r w:rsidR="00404E8B">
              <w:rPr>
                <w:rFonts w:cs="Arial"/>
                <w:color w:val="000000" w:themeColor="text1"/>
                <w:szCs w:val="18"/>
                <w:lang w:eastAsia="en-NZ"/>
              </w:rPr>
              <w:t xml:space="preserve">or adjacent to </w:t>
            </w:r>
            <w:r>
              <w:rPr>
                <w:rFonts w:cs="Arial"/>
                <w:color w:val="000000" w:themeColor="text1"/>
                <w:szCs w:val="18"/>
                <w:lang w:eastAsia="en-NZ"/>
              </w:rPr>
              <w:t>at least one transport box</w:t>
            </w:r>
            <w:r w:rsidR="00A50089">
              <w:rPr>
                <w:rFonts w:cs="Arial"/>
                <w:color w:val="000000" w:themeColor="text1"/>
                <w:szCs w:val="18"/>
                <w:lang w:eastAsia="en-NZ"/>
              </w:rPr>
              <w:t xml:space="preserve"> during each journey</w:t>
            </w:r>
            <w:r>
              <w:rPr>
                <w:rFonts w:cs="Arial"/>
                <w:color w:val="000000" w:themeColor="text1"/>
                <w:szCs w:val="18"/>
                <w:lang w:eastAsia="en-NZ"/>
              </w:rPr>
              <w:t xml:space="preserve">. </w:t>
            </w:r>
          </w:p>
          <w:p w14:paraId="1FC7F152" w14:textId="61BFB225" w:rsidR="00AD2835" w:rsidRDefault="00AD2835" w:rsidP="0037180A">
            <w:pPr>
              <w:spacing w:before="160" w:after="160" w:line="240" w:lineRule="auto"/>
              <w:rPr>
                <w:rFonts w:cs="Arial"/>
                <w:color w:val="000000" w:themeColor="text1"/>
                <w:szCs w:val="18"/>
                <w:lang w:eastAsia="en-NZ"/>
              </w:rPr>
            </w:pPr>
            <w:r w:rsidRPr="007D15D0">
              <w:rPr>
                <w:rFonts w:cs="Arial"/>
                <w:color w:val="000000" w:themeColor="text1"/>
                <w:szCs w:val="18"/>
                <w:lang w:eastAsia="en-NZ"/>
              </w:rPr>
              <w:t xml:space="preserve">Noise </w:t>
            </w:r>
            <w:r w:rsidR="00D44C16">
              <w:rPr>
                <w:rFonts w:cs="Arial"/>
                <w:color w:val="000000" w:themeColor="text1"/>
                <w:szCs w:val="18"/>
                <w:lang w:eastAsia="en-NZ"/>
              </w:rPr>
              <w:t xml:space="preserve">and light stimuli </w:t>
            </w:r>
            <w:r w:rsidRPr="007D15D0">
              <w:rPr>
                <w:rFonts w:cs="Arial"/>
                <w:color w:val="000000" w:themeColor="text1"/>
                <w:szCs w:val="18"/>
                <w:lang w:eastAsia="en-NZ"/>
              </w:rPr>
              <w:t xml:space="preserve">will be </w:t>
            </w:r>
            <w:proofErr w:type="gramStart"/>
            <w:r w:rsidRPr="007D15D0">
              <w:rPr>
                <w:rFonts w:cs="Arial"/>
                <w:color w:val="000000" w:themeColor="text1"/>
                <w:szCs w:val="18"/>
                <w:lang w:eastAsia="en-NZ"/>
              </w:rPr>
              <w:t>kept to a minimum</w:t>
            </w:r>
            <w:r>
              <w:rPr>
                <w:rFonts w:cs="Arial"/>
                <w:color w:val="000000" w:themeColor="text1"/>
                <w:szCs w:val="18"/>
                <w:lang w:eastAsia="en-NZ"/>
              </w:rPr>
              <w:t xml:space="preserve"> at all times</w:t>
            </w:r>
            <w:proofErr w:type="gramEnd"/>
            <w:r>
              <w:rPr>
                <w:rFonts w:cs="Arial"/>
                <w:color w:val="000000" w:themeColor="text1"/>
                <w:szCs w:val="18"/>
                <w:lang w:eastAsia="en-NZ"/>
              </w:rPr>
              <w:t xml:space="preserve"> birds are inside boxes. </w:t>
            </w:r>
          </w:p>
          <w:p w14:paraId="76840FD5" w14:textId="77777777" w:rsidR="000C0BDF" w:rsidRDefault="000C0BDF" w:rsidP="000C0BDF">
            <w:pPr>
              <w:spacing w:before="160" w:after="160" w:line="240" w:lineRule="auto"/>
              <w:rPr>
                <w:rFonts w:cs="Arial"/>
                <w:color w:val="000000" w:themeColor="text1"/>
                <w:szCs w:val="18"/>
                <w:lang w:eastAsia="en-NZ"/>
              </w:rPr>
            </w:pPr>
            <w:r>
              <w:rPr>
                <w:rFonts w:cs="Arial"/>
                <w:color w:val="000000" w:themeColor="text1"/>
                <w:szCs w:val="18"/>
                <w:lang w:eastAsia="en-NZ"/>
              </w:rPr>
              <w:t xml:space="preserve">Live food (crickets, mealworms) will be provided in transport boxes. </w:t>
            </w:r>
          </w:p>
          <w:p w14:paraId="7E4A438A" w14:textId="0A5497DD" w:rsidR="007F170A" w:rsidRPr="003F064E" w:rsidRDefault="003F064E" w:rsidP="0037180A">
            <w:pPr>
              <w:spacing w:before="160" w:after="160" w:line="240" w:lineRule="auto"/>
              <w:rPr>
                <w:rFonts w:cs="Arial"/>
                <w:b/>
                <w:bCs/>
                <w:color w:val="000000" w:themeColor="text1"/>
                <w:szCs w:val="18"/>
                <w:lang w:eastAsia="en-NZ"/>
              </w:rPr>
            </w:pPr>
            <w:r w:rsidRPr="003F064E">
              <w:rPr>
                <w:rFonts w:cs="Arial"/>
                <w:b/>
                <w:bCs/>
                <w:color w:val="000000" w:themeColor="text1"/>
                <w:szCs w:val="18"/>
                <w:lang w:eastAsia="en-NZ"/>
              </w:rPr>
              <w:t>Personnel</w:t>
            </w:r>
          </w:p>
          <w:p w14:paraId="34FF8D4A" w14:textId="756ED0B1" w:rsidR="0025554E" w:rsidRPr="007D15D0" w:rsidRDefault="00661C41" w:rsidP="0037180A">
            <w:pPr>
              <w:spacing w:before="160" w:after="160" w:line="240" w:lineRule="auto"/>
              <w:rPr>
                <w:rFonts w:cs="Arial"/>
                <w:color w:val="00B050"/>
                <w:szCs w:val="24"/>
              </w:rPr>
            </w:pPr>
            <w:r>
              <w:rPr>
                <w:rFonts w:cs="Arial"/>
                <w:color w:val="000000" w:themeColor="text1"/>
                <w:szCs w:val="18"/>
                <w:lang w:eastAsia="en-NZ"/>
              </w:rPr>
              <w:t>Transport teams will be comprised of a</w:t>
            </w:r>
            <w:r w:rsidR="00B8558F">
              <w:rPr>
                <w:rFonts w:cs="Arial"/>
                <w:color w:val="000000" w:themeColor="text1"/>
                <w:szCs w:val="18"/>
                <w:lang w:eastAsia="en-NZ"/>
              </w:rPr>
              <w:t xml:space="preserve"> </w:t>
            </w:r>
            <w:r w:rsidR="004357B2" w:rsidRPr="004357B2">
              <w:rPr>
                <w:rFonts w:cs="Arial"/>
                <w:color w:val="000000" w:themeColor="text1"/>
                <w:szCs w:val="18"/>
                <w:lang w:eastAsia="en-NZ"/>
              </w:rPr>
              <w:t xml:space="preserve">keeper </w:t>
            </w:r>
            <w:r w:rsidR="004357B2">
              <w:rPr>
                <w:rFonts w:cs="Arial"/>
                <w:color w:val="000000" w:themeColor="text1"/>
                <w:szCs w:val="18"/>
                <w:lang w:eastAsia="en-NZ"/>
              </w:rPr>
              <w:t>from Zoos Vi</w:t>
            </w:r>
            <w:r w:rsidR="00B8558F">
              <w:rPr>
                <w:rFonts w:cs="Arial"/>
                <w:color w:val="000000" w:themeColor="text1"/>
                <w:szCs w:val="18"/>
                <w:lang w:eastAsia="en-NZ"/>
              </w:rPr>
              <w:t>c</w:t>
            </w:r>
            <w:r w:rsidR="004357B2">
              <w:rPr>
                <w:rFonts w:cs="Arial"/>
                <w:color w:val="000000" w:themeColor="text1"/>
                <w:szCs w:val="18"/>
                <w:lang w:eastAsia="en-NZ"/>
              </w:rPr>
              <w:t xml:space="preserve">toria or Currumbin Wildlife Sanctuary </w:t>
            </w:r>
            <w:r w:rsidR="00B8558F">
              <w:rPr>
                <w:rFonts w:cs="Arial"/>
                <w:color w:val="000000" w:themeColor="text1"/>
                <w:szCs w:val="18"/>
                <w:lang w:eastAsia="en-NZ"/>
              </w:rPr>
              <w:t xml:space="preserve">experienced in the transportation and captive husbandry of birds </w:t>
            </w:r>
            <w:r>
              <w:rPr>
                <w:rFonts w:cs="Arial"/>
                <w:color w:val="000000" w:themeColor="text1"/>
                <w:szCs w:val="18"/>
                <w:lang w:eastAsia="en-NZ"/>
              </w:rPr>
              <w:t xml:space="preserve">and a DELWP or Parks Victoria employee. </w:t>
            </w:r>
            <w:r w:rsidR="009B079E">
              <w:rPr>
                <w:rFonts w:cs="Arial"/>
                <w:color w:val="000000" w:themeColor="text1"/>
                <w:szCs w:val="18"/>
                <w:lang w:eastAsia="en-NZ"/>
              </w:rPr>
              <w:t xml:space="preserve">In the case of </w:t>
            </w:r>
            <w:r w:rsidR="00C507C4">
              <w:rPr>
                <w:rFonts w:cs="Arial"/>
                <w:color w:val="000000" w:themeColor="text1"/>
                <w:szCs w:val="18"/>
                <w:lang w:eastAsia="en-NZ"/>
              </w:rPr>
              <w:t xml:space="preserve">transport from </w:t>
            </w:r>
            <w:proofErr w:type="spellStart"/>
            <w:r w:rsidR="00C507C4">
              <w:rPr>
                <w:rFonts w:cs="Arial"/>
                <w:color w:val="000000" w:themeColor="text1"/>
                <w:szCs w:val="18"/>
                <w:lang w:eastAsia="en-NZ"/>
              </w:rPr>
              <w:t>Bherwerre</w:t>
            </w:r>
            <w:proofErr w:type="spellEnd"/>
            <w:r w:rsidR="00C507C4">
              <w:rPr>
                <w:rFonts w:cs="Arial"/>
                <w:color w:val="000000" w:themeColor="text1"/>
                <w:szCs w:val="18"/>
                <w:lang w:eastAsia="en-NZ"/>
              </w:rPr>
              <w:t xml:space="preserve"> Peninsula to Wilsons Prom, </w:t>
            </w:r>
            <w:r w:rsidR="00AC4D5C">
              <w:rPr>
                <w:rFonts w:cs="Arial"/>
                <w:color w:val="000000" w:themeColor="text1"/>
                <w:szCs w:val="18"/>
                <w:lang w:eastAsia="en-NZ"/>
              </w:rPr>
              <w:t xml:space="preserve">the driver (rotated over successive days) and keeper will be swapped </w:t>
            </w:r>
            <w:proofErr w:type="gramStart"/>
            <w:r w:rsidR="00AC4D5C">
              <w:rPr>
                <w:rFonts w:cs="Arial"/>
                <w:color w:val="000000" w:themeColor="text1"/>
                <w:szCs w:val="18"/>
                <w:lang w:eastAsia="en-NZ"/>
              </w:rPr>
              <w:t>half way</w:t>
            </w:r>
            <w:proofErr w:type="gramEnd"/>
            <w:r w:rsidR="00AC4D5C">
              <w:rPr>
                <w:rFonts w:cs="Arial"/>
                <w:color w:val="000000" w:themeColor="text1"/>
                <w:szCs w:val="18"/>
                <w:lang w:eastAsia="en-NZ"/>
              </w:rPr>
              <w:t xml:space="preserve"> along the journey at </w:t>
            </w:r>
            <w:proofErr w:type="spellStart"/>
            <w:r w:rsidR="00AC4D5C">
              <w:rPr>
                <w:rFonts w:cs="Arial"/>
                <w:color w:val="000000" w:themeColor="text1"/>
                <w:szCs w:val="18"/>
                <w:lang w:eastAsia="en-NZ"/>
              </w:rPr>
              <w:t>Cann</w:t>
            </w:r>
            <w:proofErr w:type="spellEnd"/>
            <w:r w:rsidR="00AC4D5C">
              <w:rPr>
                <w:rFonts w:cs="Arial"/>
                <w:color w:val="000000" w:themeColor="text1"/>
                <w:szCs w:val="18"/>
                <w:lang w:eastAsia="en-NZ"/>
              </w:rPr>
              <w:t xml:space="preserve"> River</w:t>
            </w:r>
            <w:r w:rsidR="00D848DE">
              <w:rPr>
                <w:rFonts w:cs="Arial"/>
                <w:color w:val="000000" w:themeColor="text1"/>
                <w:szCs w:val="18"/>
                <w:lang w:eastAsia="en-NZ"/>
              </w:rPr>
              <w:t xml:space="preserve"> (i.e. two transport vehicles will be used but birds will remain within the same vehicle for the duration of the journey).</w:t>
            </w:r>
          </w:p>
        </w:tc>
      </w:tr>
      <w:tr w:rsidR="0025554E" w:rsidRPr="007D15D0" w14:paraId="62206A9E" w14:textId="77777777" w:rsidTr="007D2C0A">
        <w:tc>
          <w:tcPr>
            <w:tcW w:w="567" w:type="dxa"/>
          </w:tcPr>
          <w:p w14:paraId="7811B437" w14:textId="77777777" w:rsidR="0025554E" w:rsidRPr="007D15D0" w:rsidRDefault="0025554E" w:rsidP="0037180A">
            <w:pPr>
              <w:spacing w:before="160" w:after="160" w:line="240" w:lineRule="auto"/>
              <w:rPr>
                <w:rFonts w:cs="Arial"/>
                <w:b/>
                <w:bCs/>
              </w:rPr>
            </w:pPr>
            <w:r w:rsidRPr="007D15D0">
              <w:rPr>
                <w:rFonts w:cs="Arial"/>
                <w:b/>
                <w:bCs/>
              </w:rPr>
              <w:lastRenderedPageBreak/>
              <w:t>5.8</w:t>
            </w:r>
          </w:p>
        </w:tc>
        <w:tc>
          <w:tcPr>
            <w:tcW w:w="1730" w:type="dxa"/>
          </w:tcPr>
          <w:p w14:paraId="5A3BA8DA" w14:textId="77777777" w:rsidR="0025554E" w:rsidRPr="007D15D0" w:rsidRDefault="0025554E" w:rsidP="0037180A">
            <w:pPr>
              <w:spacing w:before="160" w:after="160" w:line="240" w:lineRule="auto"/>
              <w:rPr>
                <w:rFonts w:cs="Arial"/>
                <w:b/>
                <w:bCs/>
              </w:rPr>
            </w:pPr>
            <w:r w:rsidRPr="007D15D0">
              <w:rPr>
                <w:rFonts w:cs="Arial"/>
                <w:b/>
                <w:bCs/>
              </w:rPr>
              <w:t>Release / Tracking methods</w:t>
            </w:r>
          </w:p>
        </w:tc>
        <w:tc>
          <w:tcPr>
            <w:tcW w:w="7796" w:type="dxa"/>
          </w:tcPr>
          <w:p w14:paraId="36067014" w14:textId="77777777" w:rsidR="00491390" w:rsidRPr="005F037D" w:rsidRDefault="00491390" w:rsidP="0037180A">
            <w:pPr>
              <w:spacing w:before="160" w:line="240" w:lineRule="auto"/>
              <w:rPr>
                <w:rFonts w:cs="Arial"/>
                <w:b/>
                <w:bCs/>
                <w:color w:val="000000" w:themeColor="text1"/>
                <w:szCs w:val="14"/>
              </w:rPr>
            </w:pPr>
            <w:r w:rsidRPr="005F037D">
              <w:rPr>
                <w:rFonts w:cs="Arial"/>
                <w:b/>
                <w:bCs/>
                <w:color w:val="000000" w:themeColor="text1"/>
                <w:szCs w:val="14"/>
              </w:rPr>
              <w:t>Release options</w:t>
            </w:r>
          </w:p>
          <w:p w14:paraId="3006739A" w14:textId="179C5982" w:rsidR="00491390" w:rsidRDefault="00491390" w:rsidP="0037180A">
            <w:pPr>
              <w:spacing w:before="160" w:line="240" w:lineRule="auto"/>
              <w:rPr>
                <w:rFonts w:cs="Arial"/>
                <w:color w:val="000000" w:themeColor="text1"/>
                <w:szCs w:val="14"/>
              </w:rPr>
            </w:pPr>
            <w:r>
              <w:rPr>
                <w:rFonts w:cs="Arial"/>
                <w:color w:val="000000" w:themeColor="text1"/>
                <w:szCs w:val="14"/>
              </w:rPr>
              <w:t xml:space="preserve">Direct (hard) release has been a successful release strategy for wild-to-wild translocated Eastern Bristlebirds (Baker </w:t>
            </w:r>
            <w:r w:rsidRPr="00C64CC7">
              <w:rPr>
                <w:rFonts w:cs="Arial"/>
                <w:i/>
                <w:iCs/>
                <w:color w:val="000000" w:themeColor="text1"/>
                <w:szCs w:val="14"/>
              </w:rPr>
              <w:t>et al</w:t>
            </w:r>
            <w:r>
              <w:rPr>
                <w:rFonts w:cs="Arial"/>
                <w:color w:val="000000" w:themeColor="text1"/>
                <w:szCs w:val="14"/>
              </w:rPr>
              <w:t xml:space="preserve">. 2012). </w:t>
            </w:r>
            <w:r w:rsidR="00BB6993">
              <w:rPr>
                <w:rFonts w:cs="Arial"/>
                <w:color w:val="000000" w:themeColor="text1"/>
                <w:szCs w:val="14"/>
              </w:rPr>
              <w:t>For example, o</w:t>
            </w:r>
            <w:r>
              <w:rPr>
                <w:rFonts w:cs="Arial"/>
                <w:color w:val="000000" w:themeColor="text1"/>
                <w:szCs w:val="14"/>
              </w:rPr>
              <w:t xml:space="preserve">f the 50 birds translocated to Beecroft Peninsula, 90% survived the radio-tracking period of </w:t>
            </w:r>
            <w:r w:rsidRPr="00C64CC7">
              <w:rPr>
                <w:rFonts w:cs="Arial"/>
                <w:color w:val="000000" w:themeColor="text1"/>
                <w:szCs w:val="14"/>
              </w:rPr>
              <w:t xml:space="preserve">1‒34 days </w:t>
            </w:r>
            <w:r>
              <w:rPr>
                <w:rFonts w:cs="Arial"/>
                <w:color w:val="000000" w:themeColor="text1"/>
                <w:szCs w:val="14"/>
              </w:rPr>
              <w:t xml:space="preserve">(mean 7 days): Four individuals died on the night of their release which coincided with a severe </w:t>
            </w:r>
            <w:proofErr w:type="gramStart"/>
            <w:r>
              <w:rPr>
                <w:rFonts w:cs="Arial"/>
                <w:color w:val="000000" w:themeColor="text1"/>
                <w:szCs w:val="14"/>
              </w:rPr>
              <w:t>storm</w:t>
            </w:r>
            <w:proofErr w:type="gramEnd"/>
            <w:r>
              <w:rPr>
                <w:rFonts w:cs="Arial"/>
                <w:color w:val="000000" w:themeColor="text1"/>
                <w:szCs w:val="14"/>
              </w:rPr>
              <w:t xml:space="preserve"> and another was predated (Bain 2006; Bain </w:t>
            </w:r>
            <w:r w:rsidRPr="00C64CC7">
              <w:rPr>
                <w:rFonts w:cs="Arial"/>
                <w:i/>
                <w:iCs/>
                <w:color w:val="000000" w:themeColor="text1"/>
                <w:szCs w:val="14"/>
              </w:rPr>
              <w:t>et al</w:t>
            </w:r>
            <w:r>
              <w:rPr>
                <w:rFonts w:cs="Arial"/>
                <w:color w:val="000000" w:themeColor="text1"/>
                <w:szCs w:val="14"/>
              </w:rPr>
              <w:t xml:space="preserve">. 2012). </w:t>
            </w:r>
            <w:r w:rsidR="00D816EC">
              <w:rPr>
                <w:rFonts w:cs="Arial"/>
                <w:color w:val="000000" w:themeColor="text1"/>
                <w:szCs w:val="14"/>
              </w:rPr>
              <w:t xml:space="preserve">No food or shelter will be provided following release. </w:t>
            </w:r>
          </w:p>
          <w:p w14:paraId="642295D5" w14:textId="05A1774D" w:rsidR="00D01F76" w:rsidRDefault="00D01F76" w:rsidP="0037180A">
            <w:pPr>
              <w:spacing w:before="160" w:line="240" w:lineRule="auto"/>
              <w:rPr>
                <w:rFonts w:cs="Arial"/>
                <w:color w:val="000000" w:themeColor="text1"/>
                <w:szCs w:val="14"/>
              </w:rPr>
            </w:pPr>
            <w:r>
              <w:rPr>
                <w:rFonts w:cs="Arial"/>
                <w:color w:val="000000" w:themeColor="text1"/>
                <w:szCs w:val="14"/>
              </w:rPr>
              <w:t>Following a visual inspection of health (section 5</w:t>
            </w:r>
            <w:r w:rsidR="00CA5A9D">
              <w:rPr>
                <w:rFonts w:cs="Arial"/>
                <w:color w:val="000000" w:themeColor="text1"/>
                <w:szCs w:val="14"/>
              </w:rPr>
              <w:t>.6), i</w:t>
            </w:r>
            <w:r>
              <w:rPr>
                <w:rFonts w:cs="Arial"/>
                <w:color w:val="000000" w:themeColor="text1"/>
                <w:szCs w:val="14"/>
              </w:rPr>
              <w:t xml:space="preserve">ndividuals will be released by placing the box on the ground facing </w:t>
            </w:r>
            <w:r w:rsidR="004E6778">
              <w:rPr>
                <w:rFonts w:cs="Arial"/>
                <w:color w:val="000000" w:themeColor="text1"/>
                <w:szCs w:val="14"/>
              </w:rPr>
              <w:t xml:space="preserve">dense </w:t>
            </w:r>
            <w:r>
              <w:rPr>
                <w:rFonts w:cs="Arial"/>
                <w:color w:val="000000" w:themeColor="text1"/>
                <w:szCs w:val="14"/>
              </w:rPr>
              <w:t>vegetation &lt;3m</w:t>
            </w:r>
            <w:r w:rsidR="004E6778">
              <w:rPr>
                <w:rFonts w:cs="Arial"/>
                <w:color w:val="000000" w:themeColor="text1"/>
                <w:szCs w:val="14"/>
              </w:rPr>
              <w:t xml:space="preserve"> away</w:t>
            </w:r>
            <w:r w:rsidR="00CA5A9D">
              <w:rPr>
                <w:rFonts w:cs="Arial"/>
                <w:color w:val="000000" w:themeColor="text1"/>
                <w:szCs w:val="14"/>
              </w:rPr>
              <w:t>,</w:t>
            </w:r>
            <w:r>
              <w:rPr>
                <w:rFonts w:cs="Arial"/>
                <w:color w:val="000000" w:themeColor="text1"/>
                <w:szCs w:val="14"/>
              </w:rPr>
              <w:t xml:space="preserve"> opening the sliding door</w:t>
            </w:r>
            <w:r w:rsidR="00CA5A9D">
              <w:rPr>
                <w:rFonts w:cs="Arial"/>
                <w:color w:val="000000" w:themeColor="text1"/>
                <w:szCs w:val="14"/>
              </w:rPr>
              <w:t xml:space="preserve"> and quietly waiting for the bird to </w:t>
            </w:r>
            <w:r w:rsidR="004E6778">
              <w:rPr>
                <w:rFonts w:cs="Arial"/>
                <w:color w:val="000000" w:themeColor="text1"/>
                <w:szCs w:val="14"/>
              </w:rPr>
              <w:t>escape from the box.</w:t>
            </w:r>
            <w:r w:rsidR="00834BDB">
              <w:rPr>
                <w:rFonts w:cs="Arial"/>
                <w:color w:val="000000" w:themeColor="text1"/>
                <w:szCs w:val="14"/>
              </w:rPr>
              <w:t xml:space="preserve"> If handling and/or observation is required to inspect the radio-tracking harness, the bird will either be released by hand on the ground facing dense vegetation &lt;3m away or allowed to escape from the dome tent of its own accord (see section 5.6).</w:t>
            </w:r>
          </w:p>
          <w:p w14:paraId="5308DDD8" w14:textId="344A8BC3" w:rsidR="0039271C" w:rsidRDefault="0039271C" w:rsidP="0037180A">
            <w:pPr>
              <w:pStyle w:val="CoverDetails"/>
              <w:tabs>
                <w:tab w:val="clear" w:pos="2268"/>
              </w:tabs>
              <w:spacing w:before="0" w:after="120"/>
              <w:rPr>
                <w:rFonts w:ascii="Arial" w:eastAsia="Arial" w:hAnsi="Arial" w:cs="Arial"/>
                <w:b/>
                <w:bCs/>
                <w:color w:val="000000" w:themeColor="text1"/>
                <w:szCs w:val="18"/>
                <w:lang w:eastAsia="en-NZ"/>
              </w:rPr>
            </w:pPr>
            <w:r>
              <w:rPr>
                <w:rFonts w:ascii="Arial" w:eastAsia="Arial" w:hAnsi="Arial" w:cs="Arial"/>
                <w:b/>
                <w:bCs/>
                <w:color w:val="000000" w:themeColor="text1"/>
                <w:szCs w:val="18"/>
                <w:lang w:eastAsia="en-NZ"/>
              </w:rPr>
              <w:t>Individual identification</w:t>
            </w:r>
          </w:p>
          <w:p w14:paraId="2AE09307" w14:textId="005FC2DC" w:rsidR="0039271C" w:rsidRPr="0039271C" w:rsidRDefault="003C2B05" w:rsidP="0037180A">
            <w:pPr>
              <w:pStyle w:val="CoverDetails"/>
              <w:tabs>
                <w:tab w:val="clear" w:pos="2268"/>
              </w:tabs>
              <w:spacing w:before="0" w:after="120"/>
              <w:rPr>
                <w:rFonts w:ascii="Arial" w:eastAsia="Arial" w:hAnsi="Arial" w:cs="Arial"/>
                <w:color w:val="000000" w:themeColor="text1"/>
                <w:szCs w:val="18"/>
                <w:lang w:eastAsia="en-NZ"/>
              </w:rPr>
            </w:pPr>
            <w:r>
              <w:rPr>
                <w:rFonts w:ascii="Arial" w:eastAsia="Arial" w:hAnsi="Arial" w:cs="Arial"/>
                <w:color w:val="000000" w:themeColor="text1"/>
                <w:szCs w:val="18"/>
                <w:lang w:eastAsia="en-NZ"/>
              </w:rPr>
              <w:lastRenderedPageBreak/>
              <w:t xml:space="preserve">The use of leg bands </w:t>
            </w:r>
            <w:r w:rsidR="001A696E">
              <w:rPr>
                <w:rFonts w:ascii="Arial" w:eastAsia="Arial" w:hAnsi="Arial" w:cs="Arial"/>
                <w:color w:val="000000" w:themeColor="text1"/>
                <w:szCs w:val="18"/>
                <w:lang w:eastAsia="en-NZ"/>
              </w:rPr>
              <w:t xml:space="preserve">(section 5.5) </w:t>
            </w:r>
            <w:r>
              <w:rPr>
                <w:rFonts w:ascii="Arial" w:eastAsia="Arial" w:hAnsi="Arial" w:cs="Arial"/>
                <w:color w:val="000000" w:themeColor="text1"/>
                <w:szCs w:val="18"/>
                <w:lang w:eastAsia="en-NZ"/>
              </w:rPr>
              <w:t>will allow the identification of recruits in the population (</w:t>
            </w:r>
            <w:proofErr w:type="gramStart"/>
            <w:r>
              <w:rPr>
                <w:rFonts w:ascii="Arial" w:eastAsia="Arial" w:hAnsi="Arial" w:cs="Arial"/>
                <w:color w:val="000000" w:themeColor="text1"/>
                <w:szCs w:val="18"/>
                <w:lang w:eastAsia="en-NZ"/>
              </w:rPr>
              <w:t>i.e.</w:t>
            </w:r>
            <w:proofErr w:type="gramEnd"/>
            <w:r>
              <w:rPr>
                <w:rFonts w:ascii="Arial" w:eastAsia="Arial" w:hAnsi="Arial" w:cs="Arial"/>
                <w:color w:val="000000" w:themeColor="text1"/>
                <w:szCs w:val="18"/>
                <w:lang w:eastAsia="en-NZ"/>
              </w:rPr>
              <w:t xml:space="preserve"> </w:t>
            </w:r>
            <w:proofErr w:type="spellStart"/>
            <w:r>
              <w:rPr>
                <w:rFonts w:ascii="Arial" w:eastAsia="Arial" w:hAnsi="Arial" w:cs="Arial"/>
                <w:color w:val="000000" w:themeColor="text1"/>
                <w:szCs w:val="18"/>
                <w:lang w:eastAsia="en-NZ"/>
              </w:rPr>
              <w:t>unbanded</w:t>
            </w:r>
            <w:proofErr w:type="spellEnd"/>
            <w:r>
              <w:rPr>
                <w:rFonts w:ascii="Arial" w:eastAsia="Arial" w:hAnsi="Arial" w:cs="Arial"/>
                <w:color w:val="000000" w:themeColor="text1"/>
                <w:szCs w:val="18"/>
                <w:lang w:eastAsia="en-NZ"/>
              </w:rPr>
              <w:t xml:space="preserve"> individuals)</w:t>
            </w:r>
            <w:r w:rsidR="001A696E">
              <w:rPr>
                <w:rFonts w:ascii="Arial" w:eastAsia="Arial" w:hAnsi="Arial" w:cs="Arial"/>
                <w:color w:val="000000" w:themeColor="text1"/>
                <w:szCs w:val="18"/>
                <w:lang w:eastAsia="en-NZ"/>
              </w:rPr>
              <w:t xml:space="preserve">. As sightings of Eastern Bristlebirds </w:t>
            </w:r>
            <w:r w:rsidR="00DF3845">
              <w:rPr>
                <w:rFonts w:ascii="Arial" w:eastAsia="Arial" w:hAnsi="Arial" w:cs="Arial"/>
                <w:color w:val="000000" w:themeColor="text1"/>
                <w:szCs w:val="18"/>
                <w:lang w:eastAsia="en-NZ"/>
              </w:rPr>
              <w:t xml:space="preserve">may be limited to </w:t>
            </w:r>
            <w:r w:rsidR="001A696E">
              <w:rPr>
                <w:rFonts w:ascii="Arial" w:eastAsia="Arial" w:hAnsi="Arial" w:cs="Arial"/>
                <w:color w:val="000000" w:themeColor="text1"/>
                <w:szCs w:val="18"/>
                <w:lang w:eastAsia="en-NZ"/>
              </w:rPr>
              <w:t>glimpses</w:t>
            </w:r>
            <w:r w:rsidR="00DF3845">
              <w:rPr>
                <w:rFonts w:ascii="Arial" w:eastAsia="Arial" w:hAnsi="Arial" w:cs="Arial"/>
                <w:color w:val="000000" w:themeColor="text1"/>
                <w:szCs w:val="18"/>
                <w:lang w:eastAsia="en-NZ"/>
              </w:rPr>
              <w:t>, having a leg band on each leg will allow confident identification of recruits. The use of colour-</w:t>
            </w:r>
            <w:r w:rsidR="00DC5B82">
              <w:rPr>
                <w:rFonts w:ascii="Arial" w:eastAsia="Arial" w:hAnsi="Arial" w:cs="Arial"/>
                <w:color w:val="000000" w:themeColor="text1"/>
                <w:szCs w:val="18"/>
                <w:lang w:eastAsia="en-NZ"/>
              </w:rPr>
              <w:t>letter</w:t>
            </w:r>
            <w:r w:rsidR="00DF3845">
              <w:rPr>
                <w:rFonts w:ascii="Arial" w:eastAsia="Arial" w:hAnsi="Arial" w:cs="Arial"/>
                <w:color w:val="000000" w:themeColor="text1"/>
                <w:szCs w:val="18"/>
                <w:lang w:eastAsia="en-NZ"/>
              </w:rPr>
              <w:t xml:space="preserve"> bands </w:t>
            </w:r>
            <w:r w:rsidR="004B53B7">
              <w:rPr>
                <w:rFonts w:ascii="Arial" w:eastAsia="Arial" w:hAnsi="Arial" w:cs="Arial"/>
                <w:color w:val="000000" w:themeColor="text1"/>
                <w:szCs w:val="18"/>
                <w:lang w:eastAsia="en-NZ"/>
              </w:rPr>
              <w:t xml:space="preserve">affords </w:t>
            </w:r>
            <w:r w:rsidR="005463AC">
              <w:rPr>
                <w:rFonts w:ascii="Arial" w:eastAsia="Arial" w:hAnsi="Arial" w:cs="Arial"/>
                <w:color w:val="000000" w:themeColor="text1"/>
                <w:szCs w:val="18"/>
                <w:lang w:eastAsia="en-NZ"/>
              </w:rPr>
              <w:t xml:space="preserve">the </w:t>
            </w:r>
            <w:r w:rsidR="004B53B7">
              <w:rPr>
                <w:rFonts w:ascii="Arial" w:eastAsia="Arial" w:hAnsi="Arial" w:cs="Arial"/>
                <w:color w:val="000000" w:themeColor="text1"/>
                <w:szCs w:val="18"/>
                <w:lang w:eastAsia="en-NZ"/>
              </w:rPr>
              <w:t>opportunit</w:t>
            </w:r>
            <w:r w:rsidR="005463AC">
              <w:rPr>
                <w:rFonts w:ascii="Arial" w:eastAsia="Arial" w:hAnsi="Arial" w:cs="Arial"/>
                <w:color w:val="000000" w:themeColor="text1"/>
                <w:szCs w:val="18"/>
                <w:lang w:eastAsia="en-NZ"/>
              </w:rPr>
              <w:t xml:space="preserve">y </w:t>
            </w:r>
            <w:r w:rsidR="004B53B7">
              <w:rPr>
                <w:rFonts w:ascii="Arial" w:eastAsia="Arial" w:hAnsi="Arial" w:cs="Arial"/>
                <w:color w:val="000000" w:themeColor="text1"/>
                <w:szCs w:val="18"/>
                <w:lang w:eastAsia="en-NZ"/>
              </w:rPr>
              <w:t>to identify individuals (</w:t>
            </w:r>
            <w:proofErr w:type="gramStart"/>
            <w:r w:rsidR="004B53B7">
              <w:rPr>
                <w:rFonts w:ascii="Arial" w:eastAsia="Arial" w:hAnsi="Arial" w:cs="Arial"/>
                <w:color w:val="000000" w:themeColor="text1"/>
                <w:szCs w:val="18"/>
                <w:lang w:eastAsia="en-NZ"/>
              </w:rPr>
              <w:t>e.g.</w:t>
            </w:r>
            <w:proofErr w:type="gramEnd"/>
            <w:r w:rsidR="004B53B7">
              <w:rPr>
                <w:rFonts w:ascii="Arial" w:eastAsia="Arial" w:hAnsi="Arial" w:cs="Arial"/>
                <w:color w:val="000000" w:themeColor="text1"/>
                <w:szCs w:val="18"/>
                <w:lang w:eastAsia="en-NZ"/>
              </w:rPr>
              <w:t xml:space="preserve"> </w:t>
            </w:r>
            <w:r w:rsidR="00EA1966">
              <w:rPr>
                <w:rFonts w:ascii="Arial" w:eastAsia="Arial" w:hAnsi="Arial" w:cs="Arial"/>
                <w:color w:val="000000" w:themeColor="text1"/>
                <w:szCs w:val="18"/>
                <w:lang w:eastAsia="en-NZ"/>
              </w:rPr>
              <w:t xml:space="preserve">if sighted </w:t>
            </w:r>
            <w:r w:rsidR="004B53B7">
              <w:rPr>
                <w:rFonts w:ascii="Arial" w:eastAsia="Arial" w:hAnsi="Arial" w:cs="Arial"/>
                <w:color w:val="000000" w:themeColor="text1"/>
                <w:szCs w:val="18"/>
                <w:lang w:eastAsia="en-NZ"/>
              </w:rPr>
              <w:t xml:space="preserve">during call-broadcasting surveys; section 7.1). </w:t>
            </w:r>
          </w:p>
          <w:p w14:paraId="4C2F48C8" w14:textId="77777777" w:rsidR="00A50915" w:rsidRPr="005F037D" w:rsidRDefault="00A50915" w:rsidP="0037180A">
            <w:pPr>
              <w:spacing w:before="160" w:line="240" w:lineRule="auto"/>
              <w:rPr>
                <w:rFonts w:cs="Arial"/>
                <w:b/>
                <w:bCs/>
                <w:color w:val="000000" w:themeColor="text1"/>
              </w:rPr>
            </w:pPr>
            <w:r w:rsidRPr="005F037D">
              <w:rPr>
                <w:rFonts w:cs="Arial"/>
                <w:b/>
                <w:bCs/>
                <w:color w:val="000000" w:themeColor="text1"/>
              </w:rPr>
              <w:t>Tracking devices</w:t>
            </w:r>
          </w:p>
          <w:p w14:paraId="4D0810D3" w14:textId="3D4E4F0E" w:rsidR="00A50915" w:rsidRDefault="00A50915" w:rsidP="0037180A">
            <w:pPr>
              <w:spacing w:before="160" w:line="240" w:lineRule="auto"/>
              <w:rPr>
                <w:rFonts w:cs="Arial"/>
                <w:color w:val="00B050"/>
              </w:rPr>
            </w:pPr>
            <w:r w:rsidRPr="00C73AF7">
              <w:rPr>
                <w:rFonts w:cs="Arial"/>
                <w:color w:val="000000" w:themeColor="text1"/>
              </w:rPr>
              <w:t xml:space="preserve">Radio </w:t>
            </w:r>
            <w:r w:rsidR="00FA5520">
              <w:rPr>
                <w:rFonts w:cs="Arial"/>
                <w:color w:val="000000" w:themeColor="text1"/>
              </w:rPr>
              <w:t>transmitters (≤1.</w:t>
            </w:r>
            <w:r w:rsidR="001E6A5B">
              <w:rPr>
                <w:rFonts w:cs="Arial"/>
                <w:color w:val="000000" w:themeColor="text1"/>
              </w:rPr>
              <w:t>3</w:t>
            </w:r>
            <w:r w:rsidR="00FA5520">
              <w:rPr>
                <w:rFonts w:cs="Arial"/>
                <w:color w:val="000000" w:themeColor="text1"/>
              </w:rPr>
              <w:t xml:space="preserve"> g; see Baker and Clarke 1999, Bain </w:t>
            </w:r>
            <w:r w:rsidR="00FA5520" w:rsidRPr="00FA5520">
              <w:rPr>
                <w:rFonts w:cs="Arial"/>
                <w:i/>
                <w:iCs/>
                <w:color w:val="000000" w:themeColor="text1"/>
              </w:rPr>
              <w:t>et al</w:t>
            </w:r>
            <w:r w:rsidR="00FA5520">
              <w:rPr>
                <w:rFonts w:cs="Arial"/>
                <w:color w:val="000000" w:themeColor="text1"/>
              </w:rPr>
              <w:t xml:space="preserve">. 2012) will be fitted to all translocated individuals using </w:t>
            </w:r>
            <w:r w:rsidR="00AC2B35">
              <w:rPr>
                <w:rFonts w:cs="Arial"/>
                <w:color w:val="000000" w:themeColor="text1"/>
              </w:rPr>
              <w:t xml:space="preserve">adjustable </w:t>
            </w:r>
            <w:r w:rsidR="00FA5520">
              <w:rPr>
                <w:rFonts w:cs="Arial"/>
                <w:color w:val="000000" w:themeColor="text1"/>
              </w:rPr>
              <w:t>wing-loop harnesse</w:t>
            </w:r>
            <w:r w:rsidR="00AC2B35">
              <w:rPr>
                <w:rFonts w:cs="Arial"/>
                <w:color w:val="000000" w:themeColor="text1"/>
              </w:rPr>
              <w:t>s</w:t>
            </w:r>
            <w:r w:rsidR="0025498B">
              <w:rPr>
                <w:rFonts w:cs="Arial"/>
                <w:color w:val="000000" w:themeColor="text1"/>
              </w:rPr>
              <w:t xml:space="preserve"> that incorporate a weak link</w:t>
            </w:r>
            <w:r w:rsidR="00AC57D5">
              <w:rPr>
                <w:rFonts w:cs="Arial"/>
                <w:color w:val="000000" w:themeColor="text1"/>
              </w:rPr>
              <w:t xml:space="preserve"> (</w:t>
            </w:r>
            <w:proofErr w:type="gramStart"/>
            <w:r w:rsidR="00AC57D5">
              <w:rPr>
                <w:rFonts w:cs="Arial"/>
                <w:color w:val="000000" w:themeColor="text1"/>
              </w:rPr>
              <w:t>e.g.</w:t>
            </w:r>
            <w:proofErr w:type="gramEnd"/>
            <w:r w:rsidR="00091A70">
              <w:rPr>
                <w:rFonts w:cs="Arial"/>
                <w:color w:val="000000" w:themeColor="text1"/>
              </w:rPr>
              <w:t xml:space="preserve"> Kesler 2011</w:t>
            </w:r>
            <w:r w:rsidR="004B3A7B">
              <w:rPr>
                <w:rFonts w:cs="Arial"/>
                <w:color w:val="000000" w:themeColor="text1"/>
              </w:rPr>
              <w:t xml:space="preserve">, Wang </w:t>
            </w:r>
            <w:r w:rsidR="004B3A7B" w:rsidRPr="004B3A7B">
              <w:rPr>
                <w:rFonts w:cs="Arial"/>
                <w:i/>
                <w:iCs/>
                <w:color w:val="000000" w:themeColor="text1"/>
              </w:rPr>
              <w:t>et al</w:t>
            </w:r>
            <w:r w:rsidR="004B3A7B">
              <w:rPr>
                <w:rFonts w:cs="Arial"/>
                <w:color w:val="000000" w:themeColor="text1"/>
              </w:rPr>
              <w:t>. 2020</w:t>
            </w:r>
            <w:r w:rsidR="00091A70">
              <w:rPr>
                <w:rFonts w:cs="Arial"/>
                <w:color w:val="000000" w:themeColor="text1"/>
              </w:rPr>
              <w:t>)</w:t>
            </w:r>
            <w:r w:rsidR="0025498B">
              <w:rPr>
                <w:rFonts w:cs="Arial"/>
                <w:color w:val="000000" w:themeColor="text1"/>
              </w:rPr>
              <w:t xml:space="preserve">. </w:t>
            </w:r>
            <w:r w:rsidR="001E6A5B">
              <w:rPr>
                <w:rFonts w:cs="Arial"/>
                <w:color w:val="000000" w:themeColor="text1"/>
              </w:rPr>
              <w:t>Battery life is expected to be</w:t>
            </w:r>
            <w:r w:rsidR="007B70A4">
              <w:rPr>
                <w:rFonts w:cs="Arial"/>
                <w:color w:val="000000" w:themeColor="text1"/>
              </w:rPr>
              <w:t xml:space="preserve"> 10</w:t>
            </w:r>
            <w:r w:rsidR="007B70A4">
              <w:rPr>
                <w:rFonts w:ascii="Calibri" w:hAnsi="Calibri" w:cs="Arial"/>
                <w:color w:val="000000" w:themeColor="text1"/>
              </w:rPr>
              <w:t>‒</w:t>
            </w:r>
            <w:r w:rsidR="007B70A4">
              <w:rPr>
                <w:rFonts w:cs="Arial"/>
                <w:color w:val="000000" w:themeColor="text1"/>
              </w:rPr>
              <w:t>20 weeks (depending on the model)</w:t>
            </w:r>
            <w:r w:rsidRPr="00C73AF7">
              <w:rPr>
                <w:rFonts w:cs="Arial"/>
                <w:color w:val="000000" w:themeColor="text1"/>
              </w:rPr>
              <w:t xml:space="preserve">. </w:t>
            </w:r>
            <w:r w:rsidR="0025498B">
              <w:rPr>
                <w:rFonts w:cs="Arial"/>
                <w:color w:val="000000" w:themeColor="text1"/>
              </w:rPr>
              <w:t xml:space="preserve">A trial of harness materials </w:t>
            </w:r>
            <w:r w:rsidR="00446AAE">
              <w:rPr>
                <w:rFonts w:cs="Arial"/>
                <w:color w:val="000000" w:themeColor="text1"/>
              </w:rPr>
              <w:t xml:space="preserve">using captive Eastern Bristlebirds </w:t>
            </w:r>
            <w:r w:rsidR="0025498B">
              <w:rPr>
                <w:rFonts w:cs="Arial"/>
                <w:color w:val="000000" w:themeColor="text1"/>
              </w:rPr>
              <w:t xml:space="preserve">is currently being planned at Currumbin Wildlife Sanctuary </w:t>
            </w:r>
            <w:r w:rsidR="00446AAE">
              <w:rPr>
                <w:rFonts w:cs="Arial"/>
                <w:color w:val="000000" w:themeColor="text1"/>
              </w:rPr>
              <w:t>and will inform the design used. Radio-tracking is described in section 7.1.</w:t>
            </w:r>
          </w:p>
          <w:p w14:paraId="6D351F71" w14:textId="1A6FEDF7" w:rsidR="001A7127" w:rsidRPr="001A7127" w:rsidRDefault="001A7127" w:rsidP="0037180A">
            <w:pPr>
              <w:pStyle w:val="CoverDetails"/>
              <w:tabs>
                <w:tab w:val="clear" w:pos="2268"/>
              </w:tabs>
              <w:spacing w:before="0" w:after="120"/>
              <w:rPr>
                <w:rFonts w:ascii="Arial" w:eastAsia="Arial" w:hAnsi="Arial" w:cs="Arial"/>
                <w:b/>
                <w:bCs/>
                <w:color w:val="000000" w:themeColor="text1"/>
                <w:szCs w:val="18"/>
                <w:lang w:eastAsia="en-NZ"/>
              </w:rPr>
            </w:pPr>
            <w:r>
              <w:rPr>
                <w:rFonts w:ascii="Arial" w:eastAsia="Arial" w:hAnsi="Arial" w:cs="Arial"/>
                <w:b/>
                <w:bCs/>
                <w:color w:val="000000" w:themeColor="text1"/>
                <w:szCs w:val="18"/>
                <w:lang w:eastAsia="en-NZ"/>
              </w:rPr>
              <w:t>Personnel</w:t>
            </w:r>
          </w:p>
          <w:p w14:paraId="5E544679" w14:textId="17FBAB86" w:rsidR="009C24B3" w:rsidRPr="007D15D0" w:rsidRDefault="00A32529" w:rsidP="0037180A">
            <w:pPr>
              <w:pStyle w:val="CoverDetails"/>
              <w:tabs>
                <w:tab w:val="clear" w:pos="2268"/>
              </w:tabs>
              <w:spacing w:before="0" w:after="120"/>
              <w:rPr>
                <w:rFonts w:cs="Arial"/>
                <w:color w:val="3366FF"/>
              </w:rPr>
            </w:pPr>
            <w:r>
              <w:rPr>
                <w:rFonts w:ascii="Arial" w:eastAsia="Arial" w:hAnsi="Arial" w:cs="Arial"/>
                <w:color w:val="000000" w:themeColor="text1"/>
                <w:szCs w:val="18"/>
                <w:lang w:eastAsia="en-NZ"/>
              </w:rPr>
              <w:t>The r</w:t>
            </w:r>
            <w:r w:rsidR="001A7127" w:rsidRPr="001511AF">
              <w:rPr>
                <w:rFonts w:ascii="Arial" w:eastAsia="Arial" w:hAnsi="Arial" w:cs="Arial"/>
                <w:color w:val="000000" w:themeColor="text1"/>
                <w:szCs w:val="18"/>
                <w:lang w:eastAsia="en-NZ"/>
              </w:rPr>
              <w:t xml:space="preserve">elease team </w:t>
            </w:r>
            <w:r w:rsidR="00D24EF8">
              <w:rPr>
                <w:rFonts w:ascii="Arial" w:eastAsia="Arial" w:hAnsi="Arial" w:cs="Arial"/>
                <w:color w:val="000000" w:themeColor="text1"/>
                <w:szCs w:val="18"/>
                <w:lang w:eastAsia="en-NZ"/>
              </w:rPr>
              <w:t>will comprise one</w:t>
            </w:r>
            <w:r w:rsidR="001A7127" w:rsidRPr="001511AF">
              <w:rPr>
                <w:rFonts w:ascii="Arial" w:eastAsia="Arial" w:hAnsi="Arial" w:cs="Arial"/>
                <w:color w:val="000000" w:themeColor="text1"/>
                <w:szCs w:val="18"/>
                <w:lang w:eastAsia="en-NZ"/>
              </w:rPr>
              <w:t xml:space="preserve"> radio-tracking technician, </w:t>
            </w:r>
            <w:r w:rsidR="00A57766" w:rsidRPr="001511AF">
              <w:rPr>
                <w:rFonts w:ascii="Arial" w:eastAsia="Arial" w:hAnsi="Arial" w:cs="Arial"/>
                <w:color w:val="000000" w:themeColor="text1"/>
                <w:szCs w:val="18"/>
                <w:lang w:eastAsia="en-NZ"/>
              </w:rPr>
              <w:t>one wildlife veterinarian</w:t>
            </w:r>
            <w:r w:rsidR="009A5DD3">
              <w:rPr>
                <w:rFonts w:ascii="Arial" w:eastAsia="Arial" w:hAnsi="Arial" w:cs="Arial"/>
                <w:color w:val="000000" w:themeColor="text1"/>
                <w:szCs w:val="18"/>
                <w:lang w:eastAsia="en-NZ"/>
              </w:rPr>
              <w:t xml:space="preserve"> </w:t>
            </w:r>
            <w:r w:rsidR="00AD519A">
              <w:rPr>
                <w:rFonts w:ascii="Arial" w:eastAsia="Arial" w:hAnsi="Arial" w:cs="Arial"/>
                <w:color w:val="000000" w:themeColor="text1"/>
                <w:szCs w:val="18"/>
                <w:lang w:eastAsia="en-NZ"/>
              </w:rPr>
              <w:t>[redacted]</w:t>
            </w:r>
            <w:r w:rsidR="00A57766">
              <w:rPr>
                <w:rFonts w:ascii="Arial" w:eastAsia="Arial" w:hAnsi="Arial" w:cs="Arial"/>
                <w:color w:val="000000" w:themeColor="text1"/>
                <w:szCs w:val="18"/>
                <w:lang w:eastAsia="en-NZ"/>
              </w:rPr>
              <w:t>,</w:t>
            </w:r>
            <w:r w:rsidR="00A57766" w:rsidRPr="001511AF">
              <w:rPr>
                <w:rFonts w:ascii="Arial" w:eastAsia="Arial" w:hAnsi="Arial" w:cs="Arial"/>
                <w:color w:val="000000" w:themeColor="text1"/>
                <w:szCs w:val="18"/>
                <w:lang w:eastAsia="en-NZ"/>
              </w:rPr>
              <w:t xml:space="preserve"> </w:t>
            </w:r>
            <w:r w:rsidR="001A7127" w:rsidRPr="001511AF">
              <w:rPr>
                <w:rFonts w:ascii="Arial" w:eastAsia="Arial" w:hAnsi="Arial" w:cs="Arial"/>
                <w:color w:val="000000" w:themeColor="text1"/>
                <w:szCs w:val="18"/>
                <w:lang w:eastAsia="en-NZ"/>
              </w:rPr>
              <w:t xml:space="preserve">one </w:t>
            </w:r>
            <w:r w:rsidR="00A57766">
              <w:rPr>
                <w:rFonts w:ascii="Arial" w:eastAsia="Arial" w:hAnsi="Arial" w:cs="Arial"/>
                <w:color w:val="000000" w:themeColor="text1"/>
                <w:szCs w:val="18"/>
                <w:lang w:eastAsia="en-NZ"/>
              </w:rPr>
              <w:t xml:space="preserve">expert in the captive husbandry of Eastern Bristlebirds </w:t>
            </w:r>
            <w:r w:rsidR="00AD519A">
              <w:rPr>
                <w:rFonts w:ascii="Arial" w:eastAsia="Arial" w:hAnsi="Arial" w:cs="Arial"/>
                <w:color w:val="000000" w:themeColor="text1"/>
                <w:szCs w:val="18"/>
                <w:lang w:eastAsia="en-NZ"/>
              </w:rPr>
              <w:t>[redacted]</w:t>
            </w:r>
            <w:r w:rsidR="001A7127" w:rsidRPr="001511AF">
              <w:rPr>
                <w:rFonts w:ascii="Arial" w:eastAsia="Arial" w:hAnsi="Arial" w:cs="Arial"/>
                <w:color w:val="000000" w:themeColor="text1"/>
                <w:szCs w:val="18"/>
                <w:lang w:eastAsia="en-NZ"/>
              </w:rPr>
              <w:t xml:space="preserve"> and field assistants.</w:t>
            </w:r>
            <w:r w:rsidR="00D24EF8">
              <w:rPr>
                <w:rFonts w:ascii="Arial" w:eastAsia="Arial" w:hAnsi="Arial" w:cs="Arial"/>
                <w:color w:val="000000" w:themeColor="text1"/>
                <w:szCs w:val="18"/>
                <w:lang w:eastAsia="en-NZ"/>
              </w:rPr>
              <w:t xml:space="preserve"> </w:t>
            </w:r>
          </w:p>
        </w:tc>
      </w:tr>
      <w:tr w:rsidR="0025554E" w:rsidRPr="007D15D0" w14:paraId="541F76C8" w14:textId="77777777" w:rsidTr="007D2C0A">
        <w:tc>
          <w:tcPr>
            <w:tcW w:w="567" w:type="dxa"/>
          </w:tcPr>
          <w:p w14:paraId="10A7275D" w14:textId="77777777" w:rsidR="0025554E" w:rsidRPr="007D15D0" w:rsidRDefault="0025554E" w:rsidP="0037180A">
            <w:pPr>
              <w:spacing w:before="160" w:after="160" w:line="240" w:lineRule="auto"/>
              <w:rPr>
                <w:rFonts w:cs="Arial"/>
                <w:b/>
                <w:bCs/>
              </w:rPr>
            </w:pPr>
            <w:r w:rsidRPr="007D15D0">
              <w:rPr>
                <w:rFonts w:cs="Arial"/>
                <w:b/>
                <w:bCs/>
              </w:rPr>
              <w:lastRenderedPageBreak/>
              <w:t>5.9</w:t>
            </w:r>
          </w:p>
        </w:tc>
        <w:tc>
          <w:tcPr>
            <w:tcW w:w="1730" w:type="dxa"/>
          </w:tcPr>
          <w:p w14:paraId="779DC6D7" w14:textId="77777777" w:rsidR="0025554E" w:rsidRPr="007D15D0" w:rsidRDefault="0025554E" w:rsidP="0037180A">
            <w:pPr>
              <w:spacing w:before="160" w:after="160" w:line="240" w:lineRule="auto"/>
              <w:rPr>
                <w:rFonts w:cs="Arial"/>
                <w:b/>
                <w:bCs/>
              </w:rPr>
            </w:pPr>
            <w:r w:rsidRPr="007D15D0">
              <w:rPr>
                <w:rFonts w:cs="Arial"/>
                <w:b/>
                <w:bCs/>
              </w:rPr>
              <w:t>Genetics</w:t>
            </w:r>
          </w:p>
        </w:tc>
        <w:tc>
          <w:tcPr>
            <w:tcW w:w="7796" w:type="dxa"/>
          </w:tcPr>
          <w:p w14:paraId="4FC50361" w14:textId="59CDEC4B" w:rsidR="00DE51DA" w:rsidRPr="007D15D0" w:rsidRDefault="00E26699" w:rsidP="0037180A">
            <w:pPr>
              <w:spacing w:before="160" w:after="160" w:line="240" w:lineRule="auto"/>
              <w:rPr>
                <w:rFonts w:cs="Arial"/>
                <w:color w:val="00B050"/>
                <w:highlight w:val="yellow"/>
              </w:rPr>
            </w:pPr>
            <w:r w:rsidRPr="00CC0CB8">
              <w:rPr>
                <w:rFonts w:cs="Arial"/>
                <w:color w:val="000000" w:themeColor="text1"/>
              </w:rPr>
              <w:t xml:space="preserve">Four to six pin feathers </w:t>
            </w:r>
            <w:r w:rsidR="00840F1B" w:rsidRPr="00CC0CB8">
              <w:rPr>
                <w:rFonts w:cs="Arial"/>
                <w:color w:val="000000" w:themeColor="text1"/>
              </w:rPr>
              <w:t xml:space="preserve">from the trunk of the body </w:t>
            </w:r>
            <w:r w:rsidRPr="00CC0CB8">
              <w:rPr>
                <w:rFonts w:cs="Arial"/>
                <w:color w:val="000000" w:themeColor="text1"/>
              </w:rPr>
              <w:t xml:space="preserve">will be plucked from </w:t>
            </w:r>
            <w:proofErr w:type="gramStart"/>
            <w:r w:rsidRPr="00CC0CB8">
              <w:rPr>
                <w:rFonts w:cs="Arial"/>
                <w:color w:val="000000" w:themeColor="text1"/>
              </w:rPr>
              <w:t>each individual</w:t>
            </w:r>
            <w:proofErr w:type="gramEnd"/>
            <w:r w:rsidRPr="00CC0CB8">
              <w:rPr>
                <w:rFonts w:cs="Arial"/>
                <w:color w:val="000000" w:themeColor="text1"/>
              </w:rPr>
              <w:t xml:space="preserve"> for </w:t>
            </w:r>
            <w:r w:rsidR="00E64033" w:rsidRPr="00CC0CB8">
              <w:rPr>
                <w:rFonts w:cs="Arial"/>
                <w:color w:val="000000" w:themeColor="text1"/>
              </w:rPr>
              <w:t>genetic sampling (</w:t>
            </w:r>
            <w:r w:rsidR="004562A9" w:rsidRPr="00CC0CB8">
              <w:rPr>
                <w:rFonts w:cs="Arial"/>
                <w:color w:val="000000" w:themeColor="text1"/>
              </w:rPr>
              <w:t xml:space="preserve">Eastern Bristlebirds are in heavy body moult during autumn; D. </w:t>
            </w:r>
            <w:proofErr w:type="spellStart"/>
            <w:r w:rsidR="004562A9" w:rsidRPr="00CC0CB8">
              <w:rPr>
                <w:rFonts w:cs="Arial"/>
                <w:color w:val="000000" w:themeColor="text1"/>
              </w:rPr>
              <w:t>Portelli</w:t>
            </w:r>
            <w:proofErr w:type="spellEnd"/>
            <w:r w:rsidR="004562A9" w:rsidRPr="00CC0CB8">
              <w:rPr>
                <w:rFonts w:cs="Arial"/>
                <w:color w:val="000000" w:themeColor="text1"/>
              </w:rPr>
              <w:t xml:space="preserve"> pers. obs.). Previous studies have had high success with </w:t>
            </w:r>
            <w:r w:rsidR="00D135A9" w:rsidRPr="00CC0CB8">
              <w:rPr>
                <w:rFonts w:cs="Arial"/>
                <w:color w:val="000000" w:themeColor="text1"/>
              </w:rPr>
              <w:t>DNA yields from these samples</w:t>
            </w:r>
            <w:r w:rsidR="3FC32D86" w:rsidRPr="021F85B0">
              <w:rPr>
                <w:rFonts w:cs="Arial"/>
                <w:color w:val="000000" w:themeColor="text1"/>
              </w:rPr>
              <w:t xml:space="preserve"> for genetic analysis (genetic sexing, microsatellite analyses). Feather samples will be stored dry and sent to an appropr</w:t>
            </w:r>
            <w:r w:rsidR="00C40C1B">
              <w:rPr>
                <w:rFonts w:cs="Arial"/>
                <w:color w:val="000000" w:themeColor="text1"/>
              </w:rPr>
              <w:t>i</w:t>
            </w:r>
            <w:r w:rsidR="3FC32D86" w:rsidRPr="021F85B0">
              <w:rPr>
                <w:rFonts w:cs="Arial"/>
                <w:color w:val="000000" w:themeColor="text1"/>
              </w:rPr>
              <w:t xml:space="preserve">ate molecular laboratory for </w:t>
            </w:r>
            <w:r w:rsidR="3FC32D86" w:rsidRPr="3D34E4EB">
              <w:rPr>
                <w:rFonts w:cs="Arial"/>
                <w:color w:val="000000" w:themeColor="text1"/>
              </w:rPr>
              <w:t>genetic analyses</w:t>
            </w:r>
            <w:r w:rsidR="3D14D5AF" w:rsidRPr="3D34E4EB">
              <w:rPr>
                <w:rFonts w:cs="Arial"/>
                <w:color w:val="000000" w:themeColor="text1"/>
              </w:rPr>
              <w:t>.</w:t>
            </w:r>
          </w:p>
        </w:tc>
      </w:tr>
    </w:tbl>
    <w:p w14:paraId="6E37F514" w14:textId="6970084A" w:rsidR="00324D63" w:rsidRPr="00324D63" w:rsidRDefault="00324D63" w:rsidP="0037180A">
      <w:pPr>
        <w:pStyle w:val="Heading1"/>
        <w:spacing w:after="240" w:line="240" w:lineRule="auto"/>
        <w:rPr>
          <w:sz w:val="18"/>
          <w:szCs w:val="18"/>
          <w:lang w:val="en-NZ"/>
        </w:rPr>
      </w:pPr>
      <w:r>
        <w:rPr>
          <w:sz w:val="18"/>
          <w:szCs w:val="18"/>
        </w:rPr>
        <w:t>6. PROJECT MANAGEMENT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139177DB" w14:textId="77777777" w:rsidTr="007D2C0A">
        <w:tc>
          <w:tcPr>
            <w:tcW w:w="567" w:type="dxa"/>
          </w:tcPr>
          <w:p w14:paraId="247DF764" w14:textId="77777777" w:rsidR="0025554E" w:rsidRPr="007D15D0" w:rsidRDefault="0025554E" w:rsidP="0037180A">
            <w:pPr>
              <w:spacing w:before="160" w:after="160" w:line="240" w:lineRule="auto"/>
              <w:rPr>
                <w:rFonts w:cs="Arial"/>
                <w:b/>
                <w:bCs/>
              </w:rPr>
            </w:pPr>
            <w:r w:rsidRPr="007D15D0">
              <w:rPr>
                <w:rFonts w:cs="Arial"/>
                <w:b/>
                <w:bCs/>
              </w:rPr>
              <w:t>6.1</w:t>
            </w:r>
          </w:p>
        </w:tc>
        <w:tc>
          <w:tcPr>
            <w:tcW w:w="1730" w:type="dxa"/>
          </w:tcPr>
          <w:p w14:paraId="0F887513" w14:textId="77777777" w:rsidR="0025554E" w:rsidRPr="007D15D0" w:rsidRDefault="0025554E" w:rsidP="0037180A">
            <w:pPr>
              <w:spacing w:before="160" w:after="160" w:line="240" w:lineRule="auto"/>
              <w:rPr>
                <w:rFonts w:cs="Arial"/>
                <w:bCs/>
                <w:caps/>
              </w:rPr>
            </w:pPr>
            <w:r w:rsidRPr="007D15D0">
              <w:rPr>
                <w:rFonts w:cs="Arial"/>
                <w:b/>
                <w:bCs/>
              </w:rPr>
              <w:t>Governance and Operations</w:t>
            </w:r>
          </w:p>
        </w:tc>
        <w:tc>
          <w:tcPr>
            <w:tcW w:w="7796" w:type="dxa"/>
          </w:tcPr>
          <w:p w14:paraId="750F5C6E" w14:textId="57E4A617" w:rsidR="000B457A" w:rsidRPr="00834886" w:rsidRDefault="000B457A" w:rsidP="005939AA">
            <w:pPr>
              <w:spacing w:before="160" w:line="240" w:lineRule="auto"/>
              <w:rPr>
                <w:rFonts w:eastAsia="Arial" w:cs="Arial"/>
                <w:color w:val="000000" w:themeColor="text1"/>
              </w:rPr>
            </w:pPr>
            <w:r w:rsidRPr="724DD68C">
              <w:rPr>
                <w:rFonts w:eastAsia="Arial" w:cs="Arial"/>
                <w:color w:val="000000" w:themeColor="text1"/>
              </w:rPr>
              <w:t xml:space="preserve">The Department of Environment, Land, Water and Planning (DELWP) is the lead proponent for the project and plays a primary role in overseeing and coordinating project </w:t>
            </w:r>
            <w:r w:rsidR="2304B4AB" w:rsidRPr="724DD68C">
              <w:rPr>
                <w:rFonts w:eastAsia="Arial" w:cs="Arial"/>
                <w:color w:val="000000" w:themeColor="text1"/>
              </w:rPr>
              <w:t>planning</w:t>
            </w:r>
            <w:r w:rsidRPr="724DD68C">
              <w:rPr>
                <w:rFonts w:eastAsia="Arial" w:cs="Arial"/>
                <w:color w:val="000000" w:themeColor="text1"/>
              </w:rPr>
              <w:t>, budgeting, funding</w:t>
            </w:r>
            <w:r w:rsidR="2304B4AB" w:rsidRPr="724DD68C">
              <w:rPr>
                <w:rFonts w:eastAsia="Arial" w:cs="Arial"/>
                <w:color w:val="000000" w:themeColor="text1"/>
              </w:rPr>
              <w:t xml:space="preserve">, </w:t>
            </w:r>
            <w:r w:rsidR="13D1300B" w:rsidRPr="724DD68C">
              <w:rPr>
                <w:rFonts w:eastAsia="Arial" w:cs="Arial"/>
                <w:color w:val="000000" w:themeColor="text1"/>
              </w:rPr>
              <w:t>delivery</w:t>
            </w:r>
            <w:r w:rsidRPr="724DD68C">
              <w:rPr>
                <w:rFonts w:eastAsia="Arial" w:cs="Arial"/>
                <w:color w:val="000000" w:themeColor="text1"/>
              </w:rPr>
              <w:t xml:space="preserve"> and reporting </w:t>
            </w:r>
            <w:r w:rsidR="00C00E69" w:rsidRPr="724DD68C">
              <w:rPr>
                <w:rFonts w:eastAsia="Arial" w:cs="Arial"/>
                <w:color w:val="000000" w:themeColor="text1"/>
              </w:rPr>
              <w:t>for the translocation</w:t>
            </w:r>
            <w:r w:rsidR="050C6E51" w:rsidRPr="724DD68C">
              <w:rPr>
                <w:rFonts w:eastAsia="Arial" w:cs="Arial"/>
                <w:color w:val="000000" w:themeColor="text1"/>
              </w:rPr>
              <w:t>.</w:t>
            </w:r>
            <w:r w:rsidRPr="724DD68C">
              <w:rPr>
                <w:rFonts w:eastAsia="Arial" w:cs="Arial"/>
                <w:color w:val="000000" w:themeColor="text1"/>
              </w:rPr>
              <w:t xml:space="preserve"> </w:t>
            </w:r>
          </w:p>
          <w:p w14:paraId="6959DF52" w14:textId="7A3EDEB6" w:rsidR="000B457A" w:rsidRPr="00834886" w:rsidRDefault="000B457A" w:rsidP="005939AA">
            <w:pPr>
              <w:spacing w:before="160" w:line="240" w:lineRule="auto"/>
              <w:rPr>
                <w:rFonts w:eastAsia="Arial" w:cs="Arial"/>
                <w:color w:val="000000" w:themeColor="text1"/>
              </w:rPr>
            </w:pPr>
            <w:r w:rsidRPr="724DD68C">
              <w:rPr>
                <w:rFonts w:eastAsia="Arial" w:cs="Arial"/>
                <w:color w:val="000000" w:themeColor="text1"/>
              </w:rPr>
              <w:t>Parks Victoria is the principal delivery partner for the project and, as the manager of all lands involved in the project within Victoria, plays the primary role in implementing land management components of the project.</w:t>
            </w:r>
            <w:r w:rsidR="2956CBD6" w:rsidRPr="724DD68C">
              <w:rPr>
                <w:rFonts w:eastAsia="Arial" w:cs="Arial"/>
                <w:color w:val="000000" w:themeColor="text1"/>
              </w:rPr>
              <w:t xml:space="preserve"> Additional delivery partners include Parks Australia and NSW Department of Planning, Industry and Environment (DPIE).</w:t>
            </w:r>
          </w:p>
          <w:p w14:paraId="7E4CFFD9" w14:textId="77777777" w:rsidR="00107259" w:rsidRDefault="000B457A" w:rsidP="005939AA">
            <w:pPr>
              <w:spacing w:before="160" w:line="240" w:lineRule="auto"/>
              <w:rPr>
                <w:rFonts w:eastAsia="Arial" w:cs="Arial"/>
                <w:color w:val="000000" w:themeColor="text1"/>
              </w:rPr>
            </w:pPr>
            <w:r w:rsidRPr="724DD68C">
              <w:rPr>
                <w:rFonts w:eastAsia="Arial" w:cs="Arial"/>
                <w:color w:val="000000" w:themeColor="text1"/>
              </w:rPr>
              <w:t>The governance and operating framework</w:t>
            </w:r>
            <w:r w:rsidR="00842D7B">
              <w:rPr>
                <w:rFonts w:eastAsia="Arial" w:cs="Arial"/>
                <w:color w:val="000000" w:themeColor="text1"/>
              </w:rPr>
              <w:t>s</w:t>
            </w:r>
            <w:r w:rsidRPr="724DD68C">
              <w:rPr>
                <w:rFonts w:eastAsia="Arial" w:cs="Arial"/>
                <w:color w:val="000000" w:themeColor="text1"/>
              </w:rPr>
              <w:t xml:space="preserve"> </w:t>
            </w:r>
            <w:r w:rsidR="00891497">
              <w:rPr>
                <w:rFonts w:eastAsia="Arial" w:cs="Arial"/>
                <w:color w:val="000000" w:themeColor="text1"/>
              </w:rPr>
              <w:t>assign</w:t>
            </w:r>
            <w:r w:rsidR="00A9139D" w:rsidRPr="724DD68C">
              <w:rPr>
                <w:rFonts w:eastAsia="Arial" w:cs="Arial"/>
                <w:color w:val="000000" w:themeColor="text1"/>
              </w:rPr>
              <w:t xml:space="preserve"> </w:t>
            </w:r>
            <w:r w:rsidR="0025201E" w:rsidRPr="724DD68C">
              <w:rPr>
                <w:rFonts w:eastAsia="Arial" w:cs="Arial"/>
                <w:color w:val="000000" w:themeColor="text1"/>
              </w:rPr>
              <w:t>decision</w:t>
            </w:r>
            <w:r w:rsidR="53FD31F4" w:rsidRPr="724DD68C">
              <w:rPr>
                <w:rFonts w:eastAsia="Arial" w:cs="Arial"/>
                <w:color w:val="000000" w:themeColor="text1"/>
              </w:rPr>
              <w:t>-</w:t>
            </w:r>
            <w:r w:rsidR="0025201E" w:rsidRPr="724DD68C">
              <w:rPr>
                <w:rFonts w:eastAsia="Arial" w:cs="Arial"/>
                <w:color w:val="000000" w:themeColor="text1"/>
              </w:rPr>
              <w:t xml:space="preserve">making </w:t>
            </w:r>
            <w:r w:rsidR="006957EA" w:rsidRPr="724DD68C">
              <w:rPr>
                <w:rFonts w:eastAsia="Arial" w:cs="Arial"/>
                <w:color w:val="000000" w:themeColor="text1"/>
              </w:rPr>
              <w:t xml:space="preserve">responsibilities </w:t>
            </w:r>
            <w:r w:rsidR="001C6351" w:rsidRPr="724DD68C">
              <w:rPr>
                <w:rFonts w:eastAsia="Arial" w:cs="Arial"/>
                <w:color w:val="000000" w:themeColor="text1"/>
              </w:rPr>
              <w:t xml:space="preserve">and </w:t>
            </w:r>
            <w:r w:rsidRPr="724DD68C">
              <w:rPr>
                <w:rFonts w:eastAsia="Arial" w:cs="Arial"/>
                <w:color w:val="000000" w:themeColor="text1"/>
              </w:rPr>
              <w:t xml:space="preserve">reflect the </w:t>
            </w:r>
            <w:r w:rsidR="00842D7B">
              <w:rPr>
                <w:rFonts w:eastAsia="Arial" w:cs="Arial"/>
                <w:color w:val="000000" w:themeColor="text1"/>
              </w:rPr>
              <w:t xml:space="preserve">collaborative </w:t>
            </w:r>
            <w:r w:rsidRPr="724DD68C">
              <w:rPr>
                <w:rFonts w:eastAsia="Arial" w:cs="Arial"/>
                <w:color w:val="000000" w:themeColor="text1"/>
              </w:rPr>
              <w:t xml:space="preserve">partnership between DELWP and Parks Victoria </w:t>
            </w:r>
            <w:r w:rsidR="00842D7B">
              <w:rPr>
                <w:rFonts w:eastAsia="Arial" w:cs="Arial"/>
                <w:color w:val="000000" w:themeColor="text1"/>
              </w:rPr>
              <w:t xml:space="preserve">in </w:t>
            </w:r>
            <w:r>
              <w:rPr>
                <w:rFonts w:eastAsia="Arial" w:cs="Arial"/>
                <w:color w:val="000000" w:themeColor="text1"/>
              </w:rPr>
              <w:t>project</w:t>
            </w:r>
            <w:r w:rsidR="00842D7B">
              <w:rPr>
                <w:rFonts w:eastAsia="Arial" w:cs="Arial"/>
                <w:color w:val="000000" w:themeColor="text1"/>
              </w:rPr>
              <w:t xml:space="preserve"> </w:t>
            </w:r>
            <w:r w:rsidRPr="724DD68C">
              <w:rPr>
                <w:rFonts w:eastAsia="Arial" w:cs="Arial"/>
                <w:color w:val="000000" w:themeColor="text1"/>
              </w:rPr>
              <w:t>deliver</w:t>
            </w:r>
            <w:r w:rsidR="00842D7B">
              <w:rPr>
                <w:rFonts w:eastAsia="Arial" w:cs="Arial"/>
                <w:color w:val="000000" w:themeColor="text1"/>
              </w:rPr>
              <w:t>y</w:t>
            </w:r>
            <w:r w:rsidR="0098674D" w:rsidRPr="724DD68C">
              <w:rPr>
                <w:rFonts w:eastAsia="Arial" w:cs="Arial"/>
                <w:color w:val="000000" w:themeColor="text1"/>
              </w:rPr>
              <w:t xml:space="preserve">. </w:t>
            </w:r>
          </w:p>
          <w:p w14:paraId="23FF3A65" w14:textId="3636D294" w:rsidR="00842D7B" w:rsidRDefault="00107259" w:rsidP="005939AA">
            <w:pPr>
              <w:spacing w:before="160" w:line="240" w:lineRule="auto"/>
              <w:rPr>
                <w:rFonts w:eastAsia="Arial" w:cs="Arial"/>
                <w:b/>
                <w:color w:val="000000" w:themeColor="text1"/>
                <w:u w:val="single"/>
              </w:rPr>
            </w:pPr>
            <w:r>
              <w:rPr>
                <w:rFonts w:eastAsia="Arial" w:cs="Arial"/>
                <w:color w:val="000000" w:themeColor="text1"/>
              </w:rPr>
              <w:t xml:space="preserve">The governance framework requires Parks Victoria endorsement </w:t>
            </w:r>
            <w:r w:rsidR="002C581A">
              <w:rPr>
                <w:rFonts w:eastAsia="Arial" w:cs="Arial"/>
                <w:color w:val="000000" w:themeColor="text1"/>
              </w:rPr>
              <w:t xml:space="preserve">prior to implementation, whilst </w:t>
            </w:r>
            <w:r>
              <w:rPr>
                <w:rFonts w:eastAsia="Arial" w:cs="Arial"/>
                <w:color w:val="000000" w:themeColor="text1"/>
              </w:rPr>
              <w:t xml:space="preserve">the </w:t>
            </w:r>
            <w:r>
              <w:t>operating framework has been endorsed and implemented</w:t>
            </w:r>
            <w:r w:rsidR="008F557E">
              <w:t>.</w:t>
            </w:r>
          </w:p>
          <w:p w14:paraId="35CA0755" w14:textId="047BFF56" w:rsidR="00507BF6" w:rsidRPr="00757EAC" w:rsidRDefault="00891497" w:rsidP="005939AA">
            <w:pPr>
              <w:spacing w:before="160" w:line="240" w:lineRule="auto"/>
              <w:rPr>
                <w:rFonts w:eastAsia="Arial" w:cs="Arial"/>
                <w:b/>
                <w:color w:val="000000" w:themeColor="text1"/>
              </w:rPr>
            </w:pPr>
            <w:r w:rsidRPr="69A04D5A">
              <w:rPr>
                <w:rFonts w:eastAsia="Arial" w:cs="Arial"/>
                <w:b/>
                <w:color w:val="000000" w:themeColor="text1"/>
              </w:rPr>
              <w:t xml:space="preserve">Governance </w:t>
            </w:r>
            <w:r w:rsidR="00842D7B" w:rsidRPr="69A04D5A">
              <w:rPr>
                <w:rFonts w:eastAsia="Arial" w:cs="Arial"/>
                <w:b/>
                <w:color w:val="000000" w:themeColor="text1"/>
              </w:rPr>
              <w:t>framework</w:t>
            </w:r>
          </w:p>
          <w:p w14:paraId="375E9717" w14:textId="013993AB" w:rsidR="00841F86" w:rsidRPr="00BB5707" w:rsidRDefault="00841F86" w:rsidP="005939AA">
            <w:pPr>
              <w:pStyle w:val="Heading2"/>
              <w:spacing w:before="160" w:after="120" w:line="240" w:lineRule="auto"/>
              <w:rPr>
                <w:rFonts w:ascii="Arial" w:eastAsia="Arial" w:hAnsi="Arial" w:cs="Arial"/>
                <w:color w:val="000000" w:themeColor="text1"/>
                <w:sz w:val="18"/>
                <w:szCs w:val="18"/>
                <w:u w:val="none"/>
              </w:rPr>
            </w:pPr>
            <w:r w:rsidRPr="69A04D5A">
              <w:rPr>
                <w:rFonts w:ascii="Arial" w:eastAsia="Arial" w:hAnsi="Arial" w:cs="Arial"/>
                <w:i/>
                <w:color w:val="000000" w:themeColor="text1"/>
                <w:sz w:val="18"/>
                <w:szCs w:val="18"/>
                <w:u w:val="none"/>
              </w:rPr>
              <w:t>Executive Project Sponsor</w:t>
            </w:r>
            <w:r w:rsidR="00891497" w:rsidRPr="69A04D5A">
              <w:rPr>
                <w:rFonts w:ascii="Arial" w:eastAsia="Arial" w:hAnsi="Arial" w:cs="Arial"/>
                <w:i/>
                <w:color w:val="000000" w:themeColor="text1"/>
                <w:sz w:val="18"/>
                <w:szCs w:val="18"/>
                <w:u w:val="none"/>
              </w:rPr>
              <w:t>s</w:t>
            </w:r>
            <w:r w:rsidR="006957EA" w:rsidRPr="69A04D5A">
              <w:rPr>
                <w:rFonts w:ascii="Arial" w:eastAsia="Arial" w:hAnsi="Arial" w:cs="Arial"/>
                <w:i/>
                <w:color w:val="000000" w:themeColor="text1"/>
                <w:sz w:val="18"/>
                <w:szCs w:val="18"/>
                <w:u w:val="none"/>
              </w:rPr>
              <w:t xml:space="preserve"> </w:t>
            </w:r>
            <w:r w:rsidR="006957EA" w:rsidRPr="00BB5707">
              <w:rPr>
                <w:rFonts w:ascii="Arial" w:eastAsia="Arial" w:hAnsi="Arial" w:cs="Arial"/>
                <w:color w:val="000000" w:themeColor="text1"/>
                <w:sz w:val="18"/>
                <w:szCs w:val="18"/>
                <w:u w:val="none"/>
              </w:rPr>
              <w:t>(DELWP</w:t>
            </w:r>
            <w:r w:rsidR="00891497" w:rsidRPr="00BB5707">
              <w:rPr>
                <w:rFonts w:ascii="Arial" w:eastAsia="Arial" w:hAnsi="Arial" w:cs="Arial"/>
                <w:color w:val="000000" w:themeColor="text1"/>
                <w:sz w:val="18"/>
                <w:szCs w:val="18"/>
                <w:u w:val="none"/>
              </w:rPr>
              <w:t xml:space="preserve"> and Parks Victoria</w:t>
            </w:r>
            <w:r w:rsidR="006957EA" w:rsidRPr="00BB5707">
              <w:rPr>
                <w:rFonts w:ascii="Arial" w:eastAsia="Arial" w:hAnsi="Arial" w:cs="Arial"/>
                <w:color w:val="000000" w:themeColor="text1"/>
                <w:sz w:val="18"/>
                <w:szCs w:val="18"/>
                <w:u w:val="none"/>
              </w:rPr>
              <w:t>)</w:t>
            </w:r>
            <w:r w:rsidR="00B601E3" w:rsidRPr="00BB5707">
              <w:rPr>
                <w:rFonts w:ascii="Arial" w:eastAsia="Arial" w:hAnsi="Arial" w:cs="Arial"/>
                <w:color w:val="000000" w:themeColor="text1"/>
                <w:sz w:val="18"/>
                <w:szCs w:val="18"/>
                <w:u w:val="none"/>
              </w:rPr>
              <w:t xml:space="preserve"> </w:t>
            </w:r>
            <w:r w:rsidR="00891497" w:rsidRPr="00BB5707">
              <w:rPr>
                <w:rFonts w:ascii="Arial" w:eastAsia="Arial" w:hAnsi="Arial" w:cs="Arial"/>
                <w:color w:val="000000" w:themeColor="text1"/>
                <w:sz w:val="18"/>
                <w:szCs w:val="18"/>
                <w:u w:val="none"/>
              </w:rPr>
              <w:t xml:space="preserve">represent the two agencies jointly delivering the project </w:t>
            </w:r>
            <w:r w:rsidR="00757EAC" w:rsidRPr="00BB5707">
              <w:rPr>
                <w:rFonts w:ascii="Arial" w:eastAsia="Arial" w:hAnsi="Arial" w:cs="Arial"/>
                <w:color w:val="000000" w:themeColor="text1"/>
                <w:sz w:val="18"/>
                <w:szCs w:val="18"/>
                <w:u w:val="none"/>
              </w:rPr>
              <w:t xml:space="preserve">and </w:t>
            </w:r>
            <w:r w:rsidR="00B601E3" w:rsidRPr="00BB5707">
              <w:rPr>
                <w:rFonts w:ascii="Arial" w:eastAsia="Arial" w:hAnsi="Arial" w:cs="Arial"/>
                <w:color w:val="000000" w:themeColor="text1"/>
                <w:sz w:val="18"/>
                <w:szCs w:val="18"/>
                <w:u w:val="none"/>
              </w:rPr>
              <w:t>ha</w:t>
            </w:r>
            <w:r w:rsidR="00757EAC" w:rsidRPr="00BB5707">
              <w:rPr>
                <w:rFonts w:ascii="Arial" w:eastAsia="Arial" w:hAnsi="Arial" w:cs="Arial"/>
                <w:color w:val="000000" w:themeColor="text1"/>
                <w:sz w:val="18"/>
                <w:szCs w:val="18"/>
                <w:u w:val="none"/>
              </w:rPr>
              <w:t>ve</w:t>
            </w:r>
            <w:r w:rsidR="00B601E3" w:rsidRPr="00BB5707">
              <w:rPr>
                <w:rFonts w:ascii="Arial" w:eastAsia="Arial" w:hAnsi="Arial" w:cs="Arial"/>
                <w:color w:val="000000" w:themeColor="text1"/>
                <w:sz w:val="18"/>
                <w:szCs w:val="18"/>
                <w:u w:val="none"/>
              </w:rPr>
              <w:t xml:space="preserve"> overarching responsibility for </w:t>
            </w:r>
            <w:r w:rsidR="006957EA" w:rsidRPr="00BB5707">
              <w:rPr>
                <w:rFonts w:ascii="Arial" w:eastAsia="Arial" w:hAnsi="Arial" w:cs="Arial"/>
                <w:color w:val="000000" w:themeColor="text1"/>
                <w:sz w:val="18"/>
                <w:szCs w:val="18"/>
                <w:u w:val="none"/>
              </w:rPr>
              <w:t xml:space="preserve">project </w:t>
            </w:r>
            <w:r w:rsidR="00B601E3" w:rsidRPr="00BB5707">
              <w:rPr>
                <w:rFonts w:ascii="Arial" w:eastAsia="Arial" w:hAnsi="Arial" w:cs="Arial"/>
                <w:color w:val="000000" w:themeColor="text1"/>
                <w:sz w:val="18"/>
                <w:szCs w:val="18"/>
                <w:u w:val="none"/>
              </w:rPr>
              <w:t xml:space="preserve">delivery and direction—including fundamental shifts in project scope and suspension or termination of the project—and the determination of high-level decisions or recommendations made </w:t>
            </w:r>
            <w:r w:rsidR="0047533D" w:rsidRPr="00BB5707">
              <w:rPr>
                <w:rFonts w:ascii="Arial" w:eastAsia="Arial" w:hAnsi="Arial" w:cs="Arial"/>
                <w:color w:val="000000" w:themeColor="text1"/>
                <w:sz w:val="18"/>
                <w:szCs w:val="18"/>
                <w:u w:val="none"/>
              </w:rPr>
              <w:t xml:space="preserve">or escalated </w:t>
            </w:r>
            <w:r w:rsidR="00B601E3" w:rsidRPr="00BB5707">
              <w:rPr>
                <w:rFonts w:ascii="Arial" w:eastAsia="Arial" w:hAnsi="Arial" w:cs="Arial"/>
                <w:color w:val="000000" w:themeColor="text1"/>
                <w:sz w:val="18"/>
                <w:szCs w:val="18"/>
                <w:u w:val="none"/>
              </w:rPr>
              <w:t>by the Project Control Group (PCG).</w:t>
            </w:r>
          </w:p>
          <w:p w14:paraId="77577FD9" w14:textId="43A43043" w:rsidR="00640B8E" w:rsidRPr="00BB5707" w:rsidRDefault="00640B8E" w:rsidP="005939AA">
            <w:pPr>
              <w:pStyle w:val="Heading2"/>
              <w:spacing w:before="160" w:after="120" w:line="240" w:lineRule="auto"/>
              <w:rPr>
                <w:rFonts w:ascii="Arial" w:eastAsia="Arial" w:hAnsi="Arial" w:cs="Arial"/>
                <w:color w:val="000000" w:themeColor="text1"/>
                <w:sz w:val="18"/>
                <w:szCs w:val="18"/>
                <w:u w:val="none"/>
              </w:rPr>
            </w:pPr>
            <w:r w:rsidRPr="69A04D5A">
              <w:rPr>
                <w:rFonts w:ascii="Arial" w:eastAsia="Arial" w:hAnsi="Arial" w:cs="Arial"/>
                <w:i/>
                <w:color w:val="000000" w:themeColor="text1"/>
                <w:sz w:val="18"/>
                <w:szCs w:val="18"/>
                <w:u w:val="none"/>
              </w:rPr>
              <w:t>Project Sponsor</w:t>
            </w:r>
            <w:r w:rsidR="0047533D" w:rsidRPr="69A04D5A">
              <w:rPr>
                <w:rFonts w:ascii="Arial" w:eastAsia="Arial" w:hAnsi="Arial" w:cs="Arial"/>
                <w:i/>
                <w:color w:val="000000" w:themeColor="text1"/>
                <w:sz w:val="18"/>
                <w:szCs w:val="18"/>
                <w:u w:val="none"/>
              </w:rPr>
              <w:t>s</w:t>
            </w:r>
            <w:r w:rsidRPr="69A04D5A">
              <w:rPr>
                <w:rFonts w:ascii="Arial" w:eastAsia="Arial" w:hAnsi="Arial" w:cs="Arial"/>
                <w:i/>
                <w:color w:val="000000" w:themeColor="text1"/>
                <w:sz w:val="18"/>
                <w:szCs w:val="18"/>
                <w:u w:val="none"/>
              </w:rPr>
              <w:t xml:space="preserve"> </w:t>
            </w:r>
            <w:r w:rsidR="00D81238" w:rsidRPr="00BB5707">
              <w:rPr>
                <w:rFonts w:ascii="Arial" w:eastAsia="Arial" w:hAnsi="Arial" w:cs="Arial"/>
                <w:color w:val="000000" w:themeColor="text1"/>
                <w:sz w:val="18"/>
                <w:szCs w:val="18"/>
                <w:u w:val="none"/>
              </w:rPr>
              <w:t>(</w:t>
            </w:r>
            <w:r w:rsidR="00EB485D" w:rsidRPr="00BB5707">
              <w:rPr>
                <w:rFonts w:ascii="Arial" w:eastAsia="Arial" w:hAnsi="Arial" w:cs="Arial"/>
                <w:color w:val="000000" w:themeColor="text1"/>
                <w:sz w:val="18"/>
                <w:szCs w:val="18"/>
                <w:u w:val="none"/>
              </w:rPr>
              <w:t xml:space="preserve">DELWP and Parks Victoria) </w:t>
            </w:r>
            <w:r w:rsidR="7778E765" w:rsidRPr="00BB5707">
              <w:rPr>
                <w:rFonts w:ascii="Arial" w:eastAsia="Arial" w:hAnsi="Arial" w:cs="Arial"/>
                <w:color w:val="000000" w:themeColor="text1"/>
                <w:sz w:val="18"/>
                <w:szCs w:val="18"/>
                <w:u w:val="none"/>
              </w:rPr>
              <w:t xml:space="preserve">represent the two agencies jointly delivering the project and are </w:t>
            </w:r>
            <w:r w:rsidRPr="00BB5707">
              <w:rPr>
                <w:rFonts w:ascii="Arial" w:eastAsia="Arial" w:hAnsi="Arial" w:cs="Arial"/>
                <w:color w:val="000000" w:themeColor="text1"/>
                <w:sz w:val="18"/>
                <w:szCs w:val="18"/>
                <w:u w:val="none"/>
              </w:rPr>
              <w:t xml:space="preserve">responsible for high-level project planning, making key business decisions, and </w:t>
            </w:r>
            <w:r w:rsidR="089CE1E1" w:rsidRPr="00BB5707">
              <w:rPr>
                <w:rFonts w:ascii="Arial" w:eastAsia="Arial" w:hAnsi="Arial" w:cs="Arial"/>
                <w:color w:val="000000" w:themeColor="text1"/>
                <w:sz w:val="18"/>
                <w:szCs w:val="18"/>
                <w:u w:val="none"/>
              </w:rPr>
              <w:t>resol</w:t>
            </w:r>
            <w:r w:rsidR="4B955452" w:rsidRPr="00BB5707">
              <w:rPr>
                <w:rFonts w:ascii="Arial" w:eastAsia="Arial" w:hAnsi="Arial" w:cs="Arial"/>
                <w:color w:val="000000" w:themeColor="text1"/>
                <w:sz w:val="18"/>
                <w:szCs w:val="18"/>
                <w:u w:val="none"/>
              </w:rPr>
              <w:t>ving</w:t>
            </w:r>
            <w:r w:rsidRPr="00BB5707">
              <w:rPr>
                <w:rFonts w:ascii="Arial" w:eastAsia="Arial" w:hAnsi="Arial" w:cs="Arial"/>
                <w:color w:val="000000" w:themeColor="text1"/>
                <w:sz w:val="18"/>
                <w:szCs w:val="18"/>
                <w:u w:val="none"/>
              </w:rPr>
              <w:t xml:space="preserve"> obstacles or conflicts hindering project delivery that are within their delegated authority; excepting decisions and actions that warrant endorsement by the </w:t>
            </w:r>
            <w:r w:rsidR="5C0BC9BC" w:rsidRPr="69A04D5A">
              <w:rPr>
                <w:rFonts w:ascii="Arial" w:eastAsia="Arial" w:hAnsi="Arial" w:cs="Arial"/>
                <w:color w:val="000000" w:themeColor="text1"/>
                <w:sz w:val="18"/>
                <w:szCs w:val="18"/>
                <w:u w:val="none"/>
              </w:rPr>
              <w:t>P</w:t>
            </w:r>
            <w:r w:rsidR="5215E91A" w:rsidRPr="69A04D5A">
              <w:rPr>
                <w:rFonts w:ascii="Arial" w:eastAsia="Arial" w:hAnsi="Arial" w:cs="Arial"/>
                <w:color w:val="000000" w:themeColor="text1"/>
                <w:sz w:val="18"/>
                <w:szCs w:val="18"/>
                <w:u w:val="none"/>
              </w:rPr>
              <w:t>CG</w:t>
            </w:r>
            <w:r w:rsidRPr="00BB5707">
              <w:rPr>
                <w:rFonts w:ascii="Arial" w:eastAsia="Arial" w:hAnsi="Arial" w:cs="Arial"/>
                <w:color w:val="000000" w:themeColor="text1"/>
                <w:sz w:val="18"/>
                <w:szCs w:val="18"/>
                <w:u w:val="none"/>
              </w:rPr>
              <w:t xml:space="preserve"> or Executive Project Sponsor. Each Project Sponsor drives and champions the project within their respective agency and</w:t>
            </w:r>
            <w:r w:rsidR="089CE1E1" w:rsidRPr="00BB5707">
              <w:rPr>
                <w:rFonts w:ascii="Arial" w:eastAsia="Arial" w:hAnsi="Arial" w:cs="Arial"/>
                <w:color w:val="000000" w:themeColor="text1"/>
                <w:sz w:val="18"/>
                <w:szCs w:val="18"/>
                <w:u w:val="none"/>
              </w:rPr>
              <w:t xml:space="preserve"> </w:t>
            </w:r>
            <w:r w:rsidR="0393C697" w:rsidRPr="00BB5707">
              <w:rPr>
                <w:rFonts w:ascii="Arial" w:eastAsia="Arial" w:hAnsi="Arial" w:cs="Arial"/>
                <w:color w:val="000000" w:themeColor="text1"/>
                <w:sz w:val="18"/>
                <w:szCs w:val="18"/>
                <w:u w:val="none"/>
              </w:rPr>
              <w:t>works</w:t>
            </w:r>
            <w:r w:rsidRPr="00BB5707">
              <w:rPr>
                <w:rFonts w:ascii="Arial" w:eastAsia="Arial" w:hAnsi="Arial" w:cs="Arial"/>
                <w:color w:val="000000" w:themeColor="text1"/>
                <w:sz w:val="18"/>
                <w:szCs w:val="18"/>
                <w:u w:val="none"/>
              </w:rPr>
              <w:t xml:space="preserve"> closely with the Project Manager to support project delivery. </w:t>
            </w:r>
          </w:p>
          <w:p w14:paraId="5CAA7432" w14:textId="3F5154EE" w:rsidR="00507BF6" w:rsidRDefault="00A33BDF" w:rsidP="005939AA">
            <w:pPr>
              <w:pStyle w:val="Heading2"/>
              <w:spacing w:before="160" w:after="120" w:line="240" w:lineRule="auto"/>
              <w:rPr>
                <w:rFonts w:ascii="Arial" w:eastAsia="Arial" w:hAnsi="Arial" w:cs="Arial"/>
                <w:color w:val="000000" w:themeColor="text1"/>
                <w:sz w:val="18"/>
                <w:szCs w:val="18"/>
                <w:u w:val="none"/>
              </w:rPr>
            </w:pPr>
            <w:r w:rsidRPr="69A04D5A">
              <w:rPr>
                <w:rFonts w:ascii="Arial" w:eastAsia="Arial" w:hAnsi="Arial" w:cs="Arial"/>
                <w:i/>
                <w:color w:val="000000" w:themeColor="text1"/>
                <w:sz w:val="18"/>
                <w:szCs w:val="18"/>
                <w:u w:val="none"/>
              </w:rPr>
              <w:t>Project Control Group</w:t>
            </w:r>
            <w:r w:rsidR="006F782B" w:rsidRPr="69A04D5A">
              <w:rPr>
                <w:rFonts w:ascii="Arial" w:eastAsia="Arial" w:hAnsi="Arial" w:cs="Arial"/>
                <w:i/>
                <w:color w:val="000000" w:themeColor="text1"/>
                <w:sz w:val="18"/>
                <w:szCs w:val="18"/>
                <w:u w:val="none"/>
              </w:rPr>
              <w:t xml:space="preserve"> </w:t>
            </w:r>
            <w:r w:rsidR="006F782B" w:rsidRPr="00BB5707">
              <w:rPr>
                <w:rFonts w:ascii="Arial" w:eastAsia="Arial" w:hAnsi="Arial" w:cs="Arial"/>
                <w:color w:val="000000" w:themeColor="text1"/>
                <w:sz w:val="18"/>
                <w:szCs w:val="18"/>
                <w:u w:val="none"/>
              </w:rPr>
              <w:t>(PCG)</w:t>
            </w:r>
            <w:r w:rsidR="00D91686" w:rsidRPr="00BB5707">
              <w:rPr>
                <w:rFonts w:ascii="Arial" w:eastAsia="Arial" w:hAnsi="Arial" w:cs="Arial"/>
                <w:color w:val="000000" w:themeColor="text1"/>
                <w:sz w:val="18"/>
                <w:szCs w:val="18"/>
                <w:u w:val="none"/>
              </w:rPr>
              <w:t xml:space="preserve"> </w:t>
            </w:r>
            <w:r w:rsidRPr="00BB5707">
              <w:rPr>
                <w:rFonts w:ascii="Arial" w:eastAsia="Arial" w:hAnsi="Arial" w:cs="Arial"/>
                <w:color w:val="000000" w:themeColor="text1"/>
                <w:sz w:val="18"/>
                <w:szCs w:val="18"/>
                <w:u w:val="none"/>
              </w:rPr>
              <w:t xml:space="preserve">oversees the collaborative delivery of the project and has responsibility for the determination of high-level decisions or recommendations made by the Translocation Working Group. The PCG reports to the Executive Project Sponsor. PCG </w:t>
            </w:r>
            <w:r w:rsidR="001D317D" w:rsidRPr="00BB5707">
              <w:rPr>
                <w:rFonts w:ascii="Arial" w:eastAsia="Arial" w:hAnsi="Arial" w:cs="Arial"/>
                <w:color w:val="000000" w:themeColor="text1"/>
                <w:sz w:val="18"/>
                <w:szCs w:val="18"/>
                <w:u w:val="none"/>
              </w:rPr>
              <w:t xml:space="preserve">comprises </w:t>
            </w:r>
            <w:r w:rsidR="00D91686" w:rsidRPr="00BB5707">
              <w:rPr>
                <w:rFonts w:ascii="Arial" w:eastAsia="Arial" w:hAnsi="Arial" w:cs="Arial"/>
                <w:color w:val="000000" w:themeColor="text1"/>
                <w:sz w:val="18"/>
                <w:szCs w:val="18"/>
                <w:u w:val="none"/>
              </w:rPr>
              <w:t xml:space="preserve">Project Sponsors </w:t>
            </w:r>
            <w:r w:rsidR="006C6C70" w:rsidRPr="00BB5707">
              <w:rPr>
                <w:rFonts w:ascii="Arial" w:eastAsia="Arial" w:hAnsi="Arial" w:cs="Arial"/>
                <w:color w:val="000000" w:themeColor="text1"/>
                <w:sz w:val="18"/>
                <w:szCs w:val="18"/>
                <w:u w:val="none"/>
              </w:rPr>
              <w:t xml:space="preserve">and </w:t>
            </w:r>
            <w:r w:rsidR="2D282722" w:rsidRPr="00BB5707">
              <w:rPr>
                <w:rFonts w:ascii="Arial" w:eastAsia="Arial" w:hAnsi="Arial" w:cs="Arial"/>
                <w:color w:val="000000" w:themeColor="text1"/>
                <w:sz w:val="18"/>
                <w:szCs w:val="18"/>
                <w:u w:val="none"/>
              </w:rPr>
              <w:t>other</w:t>
            </w:r>
            <w:r w:rsidR="00C30316" w:rsidRPr="00BB5707">
              <w:rPr>
                <w:rFonts w:ascii="Arial" w:eastAsia="Arial" w:hAnsi="Arial" w:cs="Arial"/>
                <w:color w:val="000000" w:themeColor="text1"/>
                <w:sz w:val="18"/>
                <w:szCs w:val="18"/>
                <w:u w:val="none"/>
              </w:rPr>
              <w:t xml:space="preserve"> </w:t>
            </w:r>
            <w:r w:rsidR="006C6C70" w:rsidRPr="00BB5707">
              <w:rPr>
                <w:rFonts w:ascii="Arial" w:eastAsia="Arial" w:hAnsi="Arial" w:cs="Arial"/>
                <w:color w:val="000000" w:themeColor="text1"/>
                <w:sz w:val="18"/>
                <w:szCs w:val="18"/>
                <w:u w:val="none"/>
              </w:rPr>
              <w:t>representatives</w:t>
            </w:r>
            <w:r w:rsidR="3087F0E8" w:rsidRPr="00BB5707">
              <w:rPr>
                <w:rFonts w:ascii="Arial" w:eastAsia="Arial" w:hAnsi="Arial" w:cs="Arial"/>
                <w:color w:val="000000" w:themeColor="text1"/>
                <w:sz w:val="18"/>
                <w:szCs w:val="18"/>
                <w:u w:val="none"/>
              </w:rPr>
              <w:t xml:space="preserve"> from DELWP and Parks Victoria</w:t>
            </w:r>
            <w:r w:rsidR="310CFDEB" w:rsidRPr="00BB5707">
              <w:rPr>
                <w:rFonts w:ascii="Arial" w:eastAsia="Arial" w:hAnsi="Arial" w:cs="Arial"/>
                <w:color w:val="000000" w:themeColor="text1"/>
                <w:sz w:val="18"/>
                <w:szCs w:val="18"/>
                <w:u w:val="none"/>
              </w:rPr>
              <w:t>.</w:t>
            </w:r>
            <w:r w:rsidRPr="00BB5707">
              <w:rPr>
                <w:rFonts w:ascii="Arial" w:eastAsia="Arial" w:hAnsi="Arial" w:cs="Arial"/>
                <w:color w:val="000000" w:themeColor="text1"/>
                <w:sz w:val="18"/>
                <w:szCs w:val="18"/>
                <w:u w:val="none"/>
              </w:rPr>
              <w:t xml:space="preserve"> PCG </w:t>
            </w:r>
            <w:r w:rsidR="001E1965" w:rsidRPr="00BB5707">
              <w:rPr>
                <w:rFonts w:ascii="Arial" w:eastAsia="Arial" w:hAnsi="Arial" w:cs="Arial"/>
                <w:color w:val="000000" w:themeColor="text1"/>
                <w:sz w:val="18"/>
                <w:szCs w:val="18"/>
                <w:u w:val="none"/>
              </w:rPr>
              <w:t xml:space="preserve">decision making will be </w:t>
            </w:r>
            <w:r w:rsidRPr="00BB5707">
              <w:rPr>
                <w:rFonts w:ascii="Arial" w:eastAsia="Arial" w:hAnsi="Arial" w:cs="Arial"/>
                <w:color w:val="000000" w:themeColor="text1"/>
                <w:sz w:val="18"/>
                <w:szCs w:val="18"/>
                <w:u w:val="none"/>
              </w:rPr>
              <w:t>escalate</w:t>
            </w:r>
            <w:r w:rsidR="001E1965" w:rsidRPr="00BB5707">
              <w:rPr>
                <w:rFonts w:ascii="Arial" w:eastAsia="Arial" w:hAnsi="Arial" w:cs="Arial"/>
                <w:color w:val="000000" w:themeColor="text1"/>
                <w:sz w:val="18"/>
                <w:szCs w:val="18"/>
                <w:u w:val="none"/>
              </w:rPr>
              <w:t>d</w:t>
            </w:r>
            <w:r w:rsidRPr="00BB5707">
              <w:rPr>
                <w:rFonts w:ascii="Arial" w:eastAsia="Arial" w:hAnsi="Arial" w:cs="Arial"/>
                <w:color w:val="000000" w:themeColor="text1"/>
                <w:sz w:val="18"/>
                <w:szCs w:val="18"/>
                <w:u w:val="none"/>
              </w:rPr>
              <w:t xml:space="preserve"> to the Executive Project Sponsor </w:t>
            </w:r>
            <w:r w:rsidR="002D1898" w:rsidRPr="00BB5707">
              <w:rPr>
                <w:rFonts w:ascii="Arial" w:eastAsia="Arial" w:hAnsi="Arial" w:cs="Arial"/>
                <w:color w:val="000000" w:themeColor="text1"/>
                <w:sz w:val="18"/>
                <w:szCs w:val="18"/>
                <w:u w:val="none"/>
              </w:rPr>
              <w:t xml:space="preserve">if </w:t>
            </w:r>
            <w:r w:rsidR="001E056C" w:rsidRPr="00BB5707">
              <w:rPr>
                <w:rFonts w:ascii="Arial" w:eastAsia="Arial" w:hAnsi="Arial" w:cs="Arial"/>
                <w:color w:val="000000" w:themeColor="text1"/>
                <w:sz w:val="18"/>
                <w:szCs w:val="18"/>
                <w:u w:val="none"/>
              </w:rPr>
              <w:t>unresolved or beyond their remit</w:t>
            </w:r>
            <w:r w:rsidR="00A336B9" w:rsidRPr="00BB5707">
              <w:rPr>
                <w:rFonts w:ascii="Arial" w:eastAsia="Arial" w:hAnsi="Arial" w:cs="Arial"/>
                <w:color w:val="000000" w:themeColor="text1"/>
                <w:sz w:val="18"/>
                <w:szCs w:val="18"/>
                <w:u w:val="none"/>
              </w:rPr>
              <w:t>.</w:t>
            </w:r>
          </w:p>
          <w:p w14:paraId="2CEC46AB" w14:textId="28FD4D97" w:rsidR="00891497" w:rsidRPr="00757EAC" w:rsidRDefault="00891497" w:rsidP="005939AA">
            <w:pPr>
              <w:spacing w:before="160" w:line="240" w:lineRule="auto"/>
              <w:rPr>
                <w:b/>
                <w:lang w:eastAsia="en-US"/>
              </w:rPr>
            </w:pPr>
            <w:r w:rsidRPr="69A04D5A">
              <w:rPr>
                <w:b/>
                <w:lang w:eastAsia="en-US"/>
              </w:rPr>
              <w:t xml:space="preserve">Operating </w:t>
            </w:r>
            <w:r w:rsidR="00842D7B" w:rsidRPr="69A04D5A">
              <w:rPr>
                <w:b/>
                <w:lang w:eastAsia="en-US"/>
              </w:rPr>
              <w:t>framework</w:t>
            </w:r>
          </w:p>
          <w:p w14:paraId="035105E4" w14:textId="253A5644" w:rsidR="00B16FBA" w:rsidRPr="00BB5707" w:rsidRDefault="00CF42BB" w:rsidP="005939AA">
            <w:pPr>
              <w:pStyle w:val="Heading2"/>
              <w:spacing w:before="160" w:after="120" w:line="240" w:lineRule="auto"/>
              <w:rPr>
                <w:rFonts w:ascii="Arial" w:eastAsia="Arial" w:hAnsi="Arial" w:cs="Arial"/>
                <w:color w:val="000000" w:themeColor="text1"/>
                <w:sz w:val="18"/>
                <w:szCs w:val="18"/>
                <w:u w:val="none"/>
              </w:rPr>
            </w:pPr>
            <w:r w:rsidRPr="69A04D5A">
              <w:rPr>
                <w:rFonts w:ascii="Arial" w:eastAsia="Arial" w:hAnsi="Arial" w:cs="Arial"/>
                <w:i/>
                <w:color w:val="000000" w:themeColor="text1"/>
                <w:sz w:val="18"/>
                <w:szCs w:val="18"/>
                <w:u w:val="none"/>
              </w:rPr>
              <w:lastRenderedPageBreak/>
              <w:t>Translocation Working Group</w:t>
            </w:r>
            <w:r w:rsidR="006F782B" w:rsidRPr="69A04D5A">
              <w:rPr>
                <w:rFonts w:ascii="Arial" w:eastAsia="Arial" w:hAnsi="Arial" w:cs="Arial"/>
                <w:i/>
                <w:color w:val="000000" w:themeColor="text1"/>
                <w:sz w:val="18"/>
                <w:szCs w:val="18"/>
                <w:u w:val="none"/>
              </w:rPr>
              <w:t xml:space="preserve"> </w:t>
            </w:r>
            <w:r w:rsidR="006F782B" w:rsidRPr="69A04D5A">
              <w:rPr>
                <w:rFonts w:ascii="Arial" w:eastAsia="Arial" w:hAnsi="Arial" w:cs="Arial"/>
                <w:color w:val="000000" w:themeColor="text1"/>
                <w:sz w:val="18"/>
                <w:szCs w:val="18"/>
                <w:u w:val="none"/>
              </w:rPr>
              <w:t>(</w:t>
            </w:r>
            <w:r w:rsidR="006F782B" w:rsidRPr="00BB5707">
              <w:rPr>
                <w:rFonts w:ascii="Arial" w:eastAsia="Arial" w:hAnsi="Arial" w:cs="Arial"/>
                <w:color w:val="000000" w:themeColor="text1"/>
                <w:sz w:val="18"/>
                <w:szCs w:val="18"/>
                <w:u w:val="none"/>
              </w:rPr>
              <w:t>TWG)</w:t>
            </w:r>
            <w:r w:rsidR="001E056C" w:rsidRPr="00BB5707">
              <w:rPr>
                <w:rFonts w:ascii="Arial" w:eastAsia="Arial" w:hAnsi="Arial" w:cs="Arial"/>
                <w:color w:val="000000" w:themeColor="text1"/>
                <w:sz w:val="18"/>
                <w:szCs w:val="18"/>
                <w:u w:val="none"/>
              </w:rPr>
              <w:t xml:space="preserve"> </w:t>
            </w:r>
            <w:r w:rsidRPr="00BB5707">
              <w:rPr>
                <w:rFonts w:ascii="Arial" w:eastAsia="Arial" w:hAnsi="Arial" w:cs="Arial"/>
                <w:color w:val="000000" w:themeColor="text1"/>
                <w:sz w:val="18"/>
                <w:szCs w:val="18"/>
                <w:u w:val="none"/>
              </w:rPr>
              <w:t>champion</w:t>
            </w:r>
            <w:r w:rsidR="006F782B" w:rsidRPr="00BB5707">
              <w:rPr>
                <w:rFonts w:ascii="Arial" w:eastAsia="Arial" w:hAnsi="Arial" w:cs="Arial"/>
                <w:color w:val="000000" w:themeColor="text1"/>
                <w:sz w:val="18"/>
                <w:szCs w:val="18"/>
                <w:u w:val="none"/>
              </w:rPr>
              <w:t>s</w:t>
            </w:r>
            <w:r w:rsidRPr="00BB5707">
              <w:rPr>
                <w:rFonts w:ascii="Arial" w:eastAsia="Arial" w:hAnsi="Arial" w:cs="Arial"/>
                <w:color w:val="000000" w:themeColor="text1"/>
                <w:sz w:val="18"/>
                <w:szCs w:val="18"/>
                <w:u w:val="none"/>
              </w:rPr>
              <w:t xml:space="preserve"> collaborative </w:t>
            </w:r>
            <w:r w:rsidR="001E056C" w:rsidRPr="00BB5707">
              <w:rPr>
                <w:rFonts w:ascii="Arial" w:eastAsia="Arial" w:hAnsi="Arial" w:cs="Arial"/>
                <w:color w:val="000000" w:themeColor="text1"/>
                <w:sz w:val="18"/>
                <w:szCs w:val="18"/>
                <w:u w:val="none"/>
              </w:rPr>
              <w:t xml:space="preserve">project </w:t>
            </w:r>
            <w:r w:rsidRPr="00BB5707">
              <w:rPr>
                <w:rFonts w:ascii="Arial" w:eastAsia="Arial" w:hAnsi="Arial" w:cs="Arial"/>
                <w:color w:val="000000" w:themeColor="text1"/>
                <w:sz w:val="18"/>
                <w:szCs w:val="18"/>
                <w:u w:val="none"/>
              </w:rPr>
              <w:t>delivery and provide</w:t>
            </w:r>
            <w:r w:rsidR="001E056C" w:rsidRPr="00BB5707">
              <w:rPr>
                <w:rFonts w:ascii="Arial" w:eastAsia="Arial" w:hAnsi="Arial" w:cs="Arial"/>
                <w:color w:val="000000" w:themeColor="text1"/>
                <w:sz w:val="18"/>
                <w:szCs w:val="18"/>
                <w:u w:val="none"/>
              </w:rPr>
              <w:t>s</w:t>
            </w:r>
            <w:r w:rsidRPr="00BB5707">
              <w:rPr>
                <w:rFonts w:ascii="Arial" w:eastAsia="Arial" w:hAnsi="Arial" w:cs="Arial"/>
                <w:color w:val="000000" w:themeColor="text1"/>
                <w:sz w:val="18"/>
                <w:szCs w:val="18"/>
                <w:u w:val="none"/>
              </w:rPr>
              <w:t xml:space="preserve"> practical support, </w:t>
            </w:r>
            <w:proofErr w:type="gramStart"/>
            <w:r w:rsidRPr="00BB5707">
              <w:rPr>
                <w:rFonts w:ascii="Arial" w:eastAsia="Arial" w:hAnsi="Arial" w:cs="Arial"/>
                <w:color w:val="000000" w:themeColor="text1"/>
                <w:sz w:val="18"/>
                <w:szCs w:val="18"/>
                <w:u w:val="none"/>
              </w:rPr>
              <w:t>guidance</w:t>
            </w:r>
            <w:proofErr w:type="gramEnd"/>
            <w:r w:rsidRPr="00BB5707">
              <w:rPr>
                <w:rFonts w:ascii="Arial" w:eastAsia="Arial" w:hAnsi="Arial" w:cs="Arial"/>
                <w:color w:val="000000" w:themeColor="text1"/>
                <w:sz w:val="18"/>
                <w:szCs w:val="18"/>
                <w:u w:val="none"/>
              </w:rPr>
              <w:t xml:space="preserve"> and expert advice to plan and implement the project. The TWG reports to the PCG and comprises representatives</w:t>
            </w:r>
            <w:r w:rsidR="4658A59C" w:rsidRPr="00BB5707">
              <w:rPr>
                <w:rFonts w:ascii="Arial" w:eastAsia="Arial" w:hAnsi="Arial" w:cs="Arial"/>
                <w:color w:val="000000" w:themeColor="text1"/>
                <w:sz w:val="18"/>
                <w:szCs w:val="18"/>
                <w:u w:val="none"/>
              </w:rPr>
              <w:t xml:space="preserve"> from DELWP, Parks Victoria, </w:t>
            </w:r>
            <w:r w:rsidR="6220FF3B" w:rsidRPr="00BB5707">
              <w:rPr>
                <w:rFonts w:ascii="Arial" w:eastAsia="Arial" w:hAnsi="Arial" w:cs="Arial"/>
                <w:color w:val="000000" w:themeColor="text1"/>
                <w:sz w:val="18"/>
                <w:szCs w:val="18"/>
                <w:u w:val="none"/>
              </w:rPr>
              <w:t xml:space="preserve">DPIE </w:t>
            </w:r>
            <w:r w:rsidR="379AC7FC" w:rsidRPr="00BB5707">
              <w:rPr>
                <w:rFonts w:ascii="Arial" w:eastAsia="Arial" w:hAnsi="Arial" w:cs="Arial"/>
                <w:color w:val="000000" w:themeColor="text1"/>
                <w:sz w:val="18"/>
                <w:szCs w:val="18"/>
                <w:u w:val="none"/>
              </w:rPr>
              <w:t>and Parks Australia</w:t>
            </w:r>
            <w:r w:rsidR="4658A59C" w:rsidRPr="00BB5707">
              <w:rPr>
                <w:rFonts w:ascii="Arial" w:eastAsia="Arial" w:hAnsi="Arial" w:cs="Arial"/>
                <w:color w:val="000000" w:themeColor="text1"/>
                <w:sz w:val="18"/>
                <w:szCs w:val="18"/>
                <w:u w:val="none"/>
              </w:rPr>
              <w:t xml:space="preserve"> and scientists</w:t>
            </w:r>
            <w:r w:rsidR="000A0892" w:rsidRPr="00BB5707">
              <w:rPr>
                <w:rFonts w:ascii="Arial" w:eastAsia="Arial" w:hAnsi="Arial" w:cs="Arial"/>
                <w:color w:val="000000" w:themeColor="text1"/>
                <w:sz w:val="18"/>
                <w:szCs w:val="18"/>
                <w:u w:val="none"/>
              </w:rPr>
              <w:t>.</w:t>
            </w:r>
          </w:p>
          <w:p w14:paraId="4ED7E720" w14:textId="58243030" w:rsidR="00842D7B" w:rsidRDefault="034C1D54" w:rsidP="005939AA">
            <w:pPr>
              <w:spacing w:before="160" w:line="240" w:lineRule="auto"/>
              <w:rPr>
                <w:color w:val="000000" w:themeColor="text1"/>
              </w:rPr>
            </w:pPr>
            <w:r w:rsidRPr="69A04D5A">
              <w:rPr>
                <w:i/>
                <w:color w:val="000000" w:themeColor="text1"/>
              </w:rPr>
              <w:t xml:space="preserve">Project Manager </w:t>
            </w:r>
            <w:r w:rsidR="00557587" w:rsidRPr="69A04D5A">
              <w:rPr>
                <w:color w:val="000000" w:themeColor="text1"/>
              </w:rPr>
              <w:t xml:space="preserve">(DELWP) </w:t>
            </w:r>
            <w:r w:rsidR="0B9E8C7C" w:rsidRPr="69A04D5A">
              <w:rPr>
                <w:color w:val="000000" w:themeColor="text1"/>
              </w:rPr>
              <w:t xml:space="preserve">is responsible for </w:t>
            </w:r>
            <w:r w:rsidR="00EC30CD" w:rsidRPr="69A04D5A">
              <w:rPr>
                <w:color w:val="000000" w:themeColor="text1"/>
              </w:rPr>
              <w:t xml:space="preserve">overseeing </w:t>
            </w:r>
            <w:r w:rsidR="0B9E8C7C" w:rsidRPr="69A04D5A">
              <w:rPr>
                <w:color w:val="000000" w:themeColor="text1"/>
              </w:rPr>
              <w:t>project</w:t>
            </w:r>
            <w:r w:rsidR="00EC30CD" w:rsidRPr="69A04D5A">
              <w:rPr>
                <w:color w:val="000000" w:themeColor="text1"/>
              </w:rPr>
              <w:t xml:space="preserve"> planning and delivery. The Project Manager </w:t>
            </w:r>
            <w:r w:rsidR="00AC5BF7" w:rsidRPr="69A04D5A">
              <w:rPr>
                <w:color w:val="000000" w:themeColor="text1"/>
              </w:rPr>
              <w:t xml:space="preserve">is </w:t>
            </w:r>
            <w:r w:rsidR="0B9E8C7C" w:rsidRPr="69A04D5A">
              <w:rPr>
                <w:color w:val="000000" w:themeColor="text1"/>
              </w:rPr>
              <w:t>chair</w:t>
            </w:r>
            <w:r w:rsidR="00AC5BF7" w:rsidRPr="69A04D5A">
              <w:rPr>
                <w:color w:val="000000" w:themeColor="text1"/>
              </w:rPr>
              <w:t xml:space="preserve"> of </w:t>
            </w:r>
            <w:r w:rsidR="0B9E8C7C" w:rsidRPr="69A04D5A">
              <w:rPr>
                <w:color w:val="000000" w:themeColor="text1"/>
              </w:rPr>
              <w:t>the T</w:t>
            </w:r>
            <w:r w:rsidR="00EC30CD" w:rsidRPr="69A04D5A">
              <w:rPr>
                <w:color w:val="000000" w:themeColor="text1"/>
              </w:rPr>
              <w:t>WG</w:t>
            </w:r>
            <w:r w:rsidR="0B9E8C7C" w:rsidRPr="69A04D5A">
              <w:rPr>
                <w:color w:val="000000" w:themeColor="text1"/>
              </w:rPr>
              <w:t xml:space="preserve"> and </w:t>
            </w:r>
            <w:r w:rsidR="00AC5BF7" w:rsidRPr="69A04D5A">
              <w:rPr>
                <w:color w:val="000000" w:themeColor="text1"/>
              </w:rPr>
              <w:t>secretariat of</w:t>
            </w:r>
            <w:r w:rsidR="00EC30CD" w:rsidRPr="69A04D5A">
              <w:rPr>
                <w:color w:val="000000" w:themeColor="text1"/>
              </w:rPr>
              <w:t xml:space="preserve"> the PCG</w:t>
            </w:r>
            <w:r w:rsidR="28CF04B2" w:rsidRPr="69A04D5A">
              <w:rPr>
                <w:color w:val="000000" w:themeColor="text1"/>
              </w:rPr>
              <w:t xml:space="preserve">. </w:t>
            </w:r>
            <w:r w:rsidR="007B6E70" w:rsidRPr="69A04D5A">
              <w:rPr>
                <w:color w:val="000000" w:themeColor="text1"/>
              </w:rPr>
              <w:t xml:space="preserve">This position leads </w:t>
            </w:r>
            <w:r w:rsidR="28CF04B2" w:rsidRPr="69A04D5A">
              <w:rPr>
                <w:color w:val="000000" w:themeColor="text1"/>
              </w:rPr>
              <w:t>stakeholder management</w:t>
            </w:r>
            <w:r w:rsidR="4D4F654C" w:rsidRPr="69A04D5A">
              <w:rPr>
                <w:color w:val="000000" w:themeColor="text1"/>
              </w:rPr>
              <w:t>;</w:t>
            </w:r>
            <w:r w:rsidR="001A658C" w:rsidRPr="69A04D5A">
              <w:rPr>
                <w:color w:val="000000" w:themeColor="text1"/>
              </w:rPr>
              <w:t xml:space="preserve"> </w:t>
            </w:r>
            <w:r w:rsidR="00AB5C98" w:rsidRPr="69A04D5A">
              <w:rPr>
                <w:color w:val="000000" w:themeColor="text1"/>
              </w:rPr>
              <w:t xml:space="preserve">permit/consent </w:t>
            </w:r>
            <w:r w:rsidR="28CF04B2" w:rsidRPr="69A04D5A">
              <w:rPr>
                <w:color w:val="000000" w:themeColor="text1"/>
              </w:rPr>
              <w:t>compliance</w:t>
            </w:r>
            <w:r w:rsidR="3764429C" w:rsidRPr="69A04D5A">
              <w:rPr>
                <w:color w:val="000000" w:themeColor="text1"/>
              </w:rPr>
              <w:t>;</w:t>
            </w:r>
            <w:r w:rsidR="28CF04B2" w:rsidRPr="69A04D5A">
              <w:rPr>
                <w:color w:val="000000" w:themeColor="text1"/>
              </w:rPr>
              <w:t xml:space="preserve"> </w:t>
            </w:r>
            <w:r w:rsidR="14A4AC94" w:rsidRPr="69A04D5A">
              <w:rPr>
                <w:color w:val="000000" w:themeColor="text1"/>
              </w:rPr>
              <w:t>logistical planning</w:t>
            </w:r>
            <w:r w:rsidR="00293CFA" w:rsidRPr="69A04D5A">
              <w:rPr>
                <w:color w:val="000000" w:themeColor="text1"/>
              </w:rPr>
              <w:t xml:space="preserve">; </w:t>
            </w:r>
            <w:r w:rsidR="007B6E70" w:rsidRPr="69A04D5A">
              <w:rPr>
                <w:color w:val="000000" w:themeColor="text1"/>
              </w:rPr>
              <w:t xml:space="preserve">translocation implementation and monitoring; </w:t>
            </w:r>
            <w:r w:rsidR="00AB5C98" w:rsidRPr="69A04D5A">
              <w:rPr>
                <w:color w:val="000000" w:themeColor="text1"/>
              </w:rPr>
              <w:t>and</w:t>
            </w:r>
            <w:r w:rsidR="14A4AC94" w:rsidRPr="69A04D5A">
              <w:rPr>
                <w:color w:val="000000" w:themeColor="text1"/>
              </w:rPr>
              <w:t xml:space="preserve"> </w:t>
            </w:r>
            <w:r w:rsidR="28CF04B2" w:rsidRPr="69A04D5A">
              <w:rPr>
                <w:color w:val="000000" w:themeColor="text1"/>
              </w:rPr>
              <w:t xml:space="preserve">operational decision </w:t>
            </w:r>
            <w:r w:rsidR="3FB8E296" w:rsidRPr="69A04D5A">
              <w:rPr>
                <w:color w:val="000000" w:themeColor="text1"/>
              </w:rPr>
              <w:t>making</w:t>
            </w:r>
            <w:r w:rsidR="007B6E70" w:rsidRPr="69A04D5A">
              <w:rPr>
                <w:color w:val="000000" w:themeColor="text1"/>
              </w:rPr>
              <w:t xml:space="preserve"> (within </w:t>
            </w:r>
            <w:r w:rsidR="3D6A0DD3" w:rsidRPr="69A04D5A">
              <w:rPr>
                <w:color w:val="000000" w:themeColor="text1"/>
              </w:rPr>
              <w:t xml:space="preserve">the </w:t>
            </w:r>
            <w:r w:rsidR="0641F446" w:rsidRPr="69A04D5A">
              <w:rPr>
                <w:color w:val="000000" w:themeColor="text1"/>
              </w:rPr>
              <w:t>position</w:t>
            </w:r>
            <w:r w:rsidR="42D1826D" w:rsidRPr="69A04D5A">
              <w:rPr>
                <w:color w:val="000000" w:themeColor="text1"/>
              </w:rPr>
              <w:t>’s</w:t>
            </w:r>
            <w:r w:rsidR="007B6E70" w:rsidRPr="69A04D5A">
              <w:rPr>
                <w:color w:val="000000" w:themeColor="text1"/>
              </w:rPr>
              <w:t xml:space="preserve"> remit)</w:t>
            </w:r>
            <w:r w:rsidR="000D5C4F" w:rsidRPr="69A04D5A">
              <w:rPr>
                <w:color w:val="000000" w:themeColor="text1"/>
              </w:rPr>
              <w:t>.</w:t>
            </w:r>
          </w:p>
          <w:p w14:paraId="650CC40D" w14:textId="15541F80" w:rsidR="00047B4E" w:rsidRPr="00047B4E" w:rsidRDefault="00047B4E" w:rsidP="005939AA">
            <w:pPr>
              <w:spacing w:before="160" w:line="240" w:lineRule="auto"/>
              <w:rPr>
                <w:rFonts w:eastAsia="Arial" w:cs="Arial"/>
                <w:color w:val="000000" w:themeColor="text1"/>
                <w:szCs w:val="18"/>
              </w:rPr>
            </w:pPr>
            <w:r>
              <w:rPr>
                <w:rFonts w:eastAsia="Arial" w:cs="Arial"/>
                <w:color w:val="000000" w:themeColor="text1"/>
                <w:szCs w:val="18"/>
              </w:rPr>
              <w:t xml:space="preserve">The Governance and Operating Framework will be consistently applied through project delivery, with a Translocation Operations Plan to be prepared detailing specific agency responsibilities during project delivery. The Governance and Operating framework and Operations Plan are critical to ensuring clarity of roles, </w:t>
            </w:r>
            <w:proofErr w:type="gramStart"/>
            <w:r>
              <w:rPr>
                <w:rFonts w:eastAsia="Arial" w:cs="Arial"/>
                <w:color w:val="000000" w:themeColor="text1"/>
                <w:szCs w:val="18"/>
              </w:rPr>
              <w:t>responsibilities</w:t>
            </w:r>
            <w:proofErr w:type="gramEnd"/>
            <w:r>
              <w:rPr>
                <w:rFonts w:eastAsia="Arial" w:cs="Arial"/>
                <w:color w:val="000000" w:themeColor="text1"/>
                <w:szCs w:val="18"/>
              </w:rPr>
              <w:t xml:space="preserve"> and decision-making authorities of all stakeholders during both translocation implementation and long-term population management.</w:t>
            </w:r>
          </w:p>
          <w:p w14:paraId="4E7FB00B" w14:textId="4BC62F6C" w:rsidR="00DE51DA" w:rsidRPr="008C6905" w:rsidRDefault="00842D7B" w:rsidP="005939AA">
            <w:pPr>
              <w:spacing w:before="160" w:line="240" w:lineRule="auto"/>
              <w:rPr>
                <w:rFonts w:eastAsia="Arial" w:cs="Arial"/>
                <w:color w:val="000000" w:themeColor="text1"/>
                <w:lang w:eastAsia="en-US"/>
              </w:rPr>
            </w:pPr>
            <w:r>
              <w:rPr>
                <w:rFonts w:eastAsia="Arial" w:cs="Arial"/>
                <w:color w:val="000000" w:themeColor="text1"/>
              </w:rPr>
              <w:t xml:space="preserve">The </w:t>
            </w:r>
            <w:r w:rsidR="00507BF6" w:rsidRPr="724DD68C">
              <w:rPr>
                <w:rFonts w:eastAsia="Arial" w:cs="Arial"/>
                <w:color w:val="000000" w:themeColor="text1"/>
              </w:rPr>
              <w:t xml:space="preserve">framework </w:t>
            </w:r>
            <w:r w:rsidR="00E67674">
              <w:rPr>
                <w:rFonts w:eastAsia="Arial" w:cs="Arial"/>
                <w:color w:val="000000" w:themeColor="text1"/>
              </w:rPr>
              <w:t xml:space="preserve">will be in place </w:t>
            </w:r>
            <w:r w:rsidR="009A50B9">
              <w:rPr>
                <w:rFonts w:eastAsia="Arial" w:cs="Arial"/>
                <w:color w:val="000000" w:themeColor="text1"/>
              </w:rPr>
              <w:t>for the period of translocation implementation (</w:t>
            </w:r>
            <w:r w:rsidR="00F8363B">
              <w:rPr>
                <w:rFonts w:eastAsia="Arial" w:cs="Arial"/>
                <w:color w:val="000000" w:themeColor="text1"/>
              </w:rPr>
              <w:t>anticipated</w:t>
            </w:r>
            <w:r w:rsidR="009A50B9">
              <w:rPr>
                <w:rFonts w:eastAsia="Arial" w:cs="Arial"/>
                <w:color w:val="000000" w:themeColor="text1"/>
              </w:rPr>
              <w:t xml:space="preserve"> to be 2021/22 </w:t>
            </w:r>
            <w:r w:rsidR="00F8363B">
              <w:rPr>
                <w:rFonts w:eastAsia="Arial" w:cs="Arial"/>
                <w:color w:val="000000" w:themeColor="text1"/>
              </w:rPr>
              <w:t>to</w:t>
            </w:r>
            <w:r w:rsidR="009A50B9">
              <w:rPr>
                <w:rFonts w:eastAsia="Arial" w:cs="Arial"/>
                <w:color w:val="000000" w:themeColor="text1"/>
              </w:rPr>
              <w:t xml:space="preserve"> </w:t>
            </w:r>
            <w:r w:rsidR="00F8363B">
              <w:rPr>
                <w:rFonts w:eastAsia="Arial" w:cs="Arial"/>
                <w:color w:val="000000" w:themeColor="text1"/>
              </w:rPr>
              <w:t xml:space="preserve">2023/24). </w:t>
            </w:r>
            <w:r w:rsidR="000D5C4F">
              <w:rPr>
                <w:rFonts w:eastAsia="Arial" w:cs="Arial"/>
                <w:color w:val="000000" w:themeColor="text1"/>
              </w:rPr>
              <w:t>I</w:t>
            </w:r>
            <w:r w:rsidR="00C5085B">
              <w:rPr>
                <w:rFonts w:eastAsia="Arial" w:cs="Arial"/>
                <w:color w:val="000000" w:themeColor="text1"/>
              </w:rPr>
              <w:t xml:space="preserve">n 2024/25, when </w:t>
            </w:r>
            <w:r w:rsidR="004C17C9">
              <w:rPr>
                <w:rFonts w:eastAsia="Arial" w:cs="Arial"/>
                <w:color w:val="000000" w:themeColor="text1"/>
              </w:rPr>
              <w:t xml:space="preserve">activities </w:t>
            </w:r>
            <w:r w:rsidR="00C5085B">
              <w:rPr>
                <w:rFonts w:eastAsia="Arial" w:cs="Arial"/>
                <w:color w:val="000000" w:themeColor="text1"/>
              </w:rPr>
              <w:t>transition from implementation to long-term manage</w:t>
            </w:r>
            <w:r w:rsidR="00843CA0">
              <w:rPr>
                <w:rFonts w:eastAsia="Arial" w:cs="Arial"/>
                <w:color w:val="000000" w:themeColor="text1"/>
              </w:rPr>
              <w:t xml:space="preserve">ment, Parks Victoria </w:t>
            </w:r>
            <w:r w:rsidR="004C17C9">
              <w:rPr>
                <w:rFonts w:eastAsia="Arial" w:cs="Arial"/>
                <w:color w:val="000000" w:themeColor="text1"/>
              </w:rPr>
              <w:t xml:space="preserve">will have </w:t>
            </w:r>
            <w:r w:rsidR="00843CA0">
              <w:rPr>
                <w:rFonts w:eastAsia="Arial" w:cs="Arial"/>
                <w:color w:val="000000" w:themeColor="text1"/>
              </w:rPr>
              <w:t xml:space="preserve">lead </w:t>
            </w:r>
            <w:r w:rsidR="004C17C9">
              <w:rPr>
                <w:rFonts w:eastAsia="Arial" w:cs="Arial"/>
                <w:color w:val="000000" w:themeColor="text1"/>
              </w:rPr>
              <w:t xml:space="preserve">responsibility for </w:t>
            </w:r>
            <w:r w:rsidR="6F699CAE" w:rsidRPr="724DD68C">
              <w:rPr>
                <w:rFonts w:eastAsia="Arial" w:cs="Arial"/>
                <w:color w:val="000000" w:themeColor="text1"/>
              </w:rPr>
              <w:t xml:space="preserve">the </w:t>
            </w:r>
            <w:r w:rsidR="00743CC8">
              <w:rPr>
                <w:rFonts w:eastAsia="Arial" w:cs="Arial"/>
                <w:color w:val="000000" w:themeColor="text1"/>
              </w:rPr>
              <w:t xml:space="preserve">Wilsons </w:t>
            </w:r>
            <w:r w:rsidR="0CD3B0F2" w:rsidRPr="69A04D5A">
              <w:rPr>
                <w:rFonts w:eastAsia="Arial" w:cs="Arial"/>
                <w:color w:val="000000" w:themeColor="text1"/>
              </w:rPr>
              <w:t>Prom</w:t>
            </w:r>
            <w:r w:rsidR="00743CC8">
              <w:rPr>
                <w:rFonts w:eastAsia="Arial" w:cs="Arial"/>
                <w:color w:val="000000" w:themeColor="text1"/>
              </w:rPr>
              <w:t xml:space="preserve"> and </w:t>
            </w:r>
            <w:proofErr w:type="spellStart"/>
            <w:r w:rsidR="00743CC8">
              <w:rPr>
                <w:rFonts w:eastAsia="Arial" w:cs="Arial"/>
                <w:color w:val="000000" w:themeColor="text1"/>
              </w:rPr>
              <w:t>Croajingolong</w:t>
            </w:r>
            <w:proofErr w:type="spellEnd"/>
            <w:r w:rsidR="00743CC8">
              <w:rPr>
                <w:rFonts w:eastAsia="Arial" w:cs="Arial"/>
                <w:color w:val="000000" w:themeColor="text1"/>
              </w:rPr>
              <w:t xml:space="preserve"> populations </w:t>
            </w:r>
            <w:r w:rsidR="103D6974" w:rsidRPr="724DD68C">
              <w:rPr>
                <w:rFonts w:eastAsia="Arial" w:cs="Arial"/>
                <w:color w:val="000000" w:themeColor="text1"/>
              </w:rPr>
              <w:t xml:space="preserve">to ensure </w:t>
            </w:r>
            <w:r w:rsidR="009E3ADD">
              <w:rPr>
                <w:rFonts w:eastAsia="Arial" w:cs="Arial"/>
                <w:color w:val="000000" w:themeColor="text1"/>
              </w:rPr>
              <w:t xml:space="preserve">species </w:t>
            </w:r>
            <w:r w:rsidR="103D6974" w:rsidRPr="724DD68C">
              <w:rPr>
                <w:rFonts w:eastAsia="Arial" w:cs="Arial"/>
                <w:color w:val="000000" w:themeColor="text1"/>
              </w:rPr>
              <w:t>persistence</w:t>
            </w:r>
            <w:r w:rsidR="60EEC2DB" w:rsidRPr="69A04D5A">
              <w:rPr>
                <w:rFonts w:eastAsia="Arial" w:cs="Arial"/>
                <w:color w:val="000000" w:themeColor="text1"/>
              </w:rPr>
              <w:t>,</w:t>
            </w:r>
            <w:r w:rsidR="000D5C4F">
              <w:rPr>
                <w:rFonts w:eastAsia="Arial" w:cs="Arial"/>
                <w:color w:val="000000" w:themeColor="text1"/>
              </w:rPr>
              <w:t xml:space="preserve"> and </w:t>
            </w:r>
            <w:r w:rsidR="00F145AD">
              <w:rPr>
                <w:rFonts w:eastAsia="Arial" w:cs="Arial"/>
                <w:color w:val="000000" w:themeColor="text1"/>
              </w:rPr>
              <w:t xml:space="preserve">DELWP will provide support as needed </w:t>
            </w:r>
            <w:r w:rsidR="004C17C9">
              <w:rPr>
                <w:rFonts w:eastAsia="Arial" w:cs="Arial"/>
                <w:color w:val="000000" w:themeColor="text1"/>
              </w:rPr>
              <w:t>(</w:t>
            </w:r>
            <w:proofErr w:type="gramStart"/>
            <w:r w:rsidR="7EA5C3C3" w:rsidRPr="69A04D5A">
              <w:rPr>
                <w:rFonts w:eastAsia="Arial" w:cs="Arial"/>
                <w:color w:val="000000" w:themeColor="text1"/>
              </w:rPr>
              <w:t>e.g.</w:t>
            </w:r>
            <w:proofErr w:type="gramEnd"/>
            <w:r w:rsidR="00F145AD">
              <w:rPr>
                <w:rFonts w:eastAsia="Arial" w:cs="Arial"/>
                <w:color w:val="000000" w:themeColor="text1"/>
              </w:rPr>
              <w:t xml:space="preserve"> </w:t>
            </w:r>
            <w:r w:rsidR="004C17C9">
              <w:rPr>
                <w:rFonts w:eastAsia="Arial" w:cs="Arial"/>
                <w:color w:val="000000" w:themeColor="text1"/>
              </w:rPr>
              <w:t xml:space="preserve">species </w:t>
            </w:r>
            <w:r w:rsidR="004C17C9" w:rsidRPr="69A04D5A">
              <w:rPr>
                <w:rFonts w:eastAsia="Arial" w:cs="Arial"/>
                <w:color w:val="000000" w:themeColor="text1"/>
              </w:rPr>
              <w:t>monitoring</w:t>
            </w:r>
            <w:r w:rsidR="69DF4BF4" w:rsidRPr="69A04D5A">
              <w:rPr>
                <w:rFonts w:eastAsia="Arial" w:cs="Arial"/>
                <w:color w:val="000000" w:themeColor="text1"/>
              </w:rPr>
              <w:t>)</w:t>
            </w:r>
            <w:r w:rsidR="0641F446" w:rsidRPr="69A04D5A">
              <w:rPr>
                <w:rFonts w:eastAsia="Arial" w:cs="Arial"/>
                <w:color w:val="000000" w:themeColor="text1"/>
              </w:rPr>
              <w:t>.</w:t>
            </w:r>
            <w:r w:rsidR="009E3ADD">
              <w:rPr>
                <w:rFonts w:eastAsia="Arial" w:cs="Arial"/>
                <w:color w:val="000000" w:themeColor="text1"/>
              </w:rPr>
              <w:t xml:space="preserve"> For the </w:t>
            </w:r>
            <w:proofErr w:type="spellStart"/>
            <w:r w:rsidR="004C17C9" w:rsidRPr="69A04D5A">
              <w:rPr>
                <w:rFonts w:eastAsia="Arial" w:cs="Arial"/>
                <w:color w:val="000000" w:themeColor="text1"/>
              </w:rPr>
              <w:t>Bherwerre</w:t>
            </w:r>
            <w:proofErr w:type="spellEnd"/>
            <w:r w:rsidR="004C17C9" w:rsidRPr="69A04D5A">
              <w:rPr>
                <w:rFonts w:eastAsia="Arial" w:cs="Arial"/>
                <w:color w:val="000000" w:themeColor="text1"/>
              </w:rPr>
              <w:t xml:space="preserve"> Peninsula </w:t>
            </w:r>
            <w:r w:rsidR="009E3ADD" w:rsidRPr="69A04D5A">
              <w:rPr>
                <w:rFonts w:eastAsia="Arial" w:cs="Arial"/>
                <w:color w:val="000000" w:themeColor="text1"/>
              </w:rPr>
              <w:t xml:space="preserve">source </w:t>
            </w:r>
            <w:r w:rsidR="1CFF1ADD" w:rsidRPr="69A04D5A">
              <w:rPr>
                <w:rFonts w:eastAsia="Arial" w:cs="Arial"/>
                <w:color w:val="000000" w:themeColor="text1"/>
              </w:rPr>
              <w:t>population</w:t>
            </w:r>
            <w:r w:rsidR="009E3ADD">
              <w:rPr>
                <w:rFonts w:eastAsia="Arial" w:cs="Arial"/>
                <w:color w:val="000000" w:themeColor="text1"/>
              </w:rPr>
              <w:t xml:space="preserve">, </w:t>
            </w:r>
            <w:r w:rsidR="004C17C9">
              <w:rPr>
                <w:rFonts w:eastAsia="Arial" w:cs="Arial"/>
                <w:color w:val="000000" w:themeColor="text1"/>
              </w:rPr>
              <w:t xml:space="preserve">future </w:t>
            </w:r>
            <w:r w:rsidR="009E3ADD" w:rsidRPr="69A04D5A">
              <w:rPr>
                <w:rFonts w:eastAsia="Arial" w:cs="Arial"/>
                <w:color w:val="000000" w:themeColor="text1"/>
              </w:rPr>
              <w:t>m</w:t>
            </w:r>
            <w:r w:rsidR="71F7B6BF" w:rsidRPr="69A04D5A">
              <w:rPr>
                <w:rFonts w:eastAsia="Arial" w:cs="Arial"/>
                <w:color w:val="000000" w:themeColor="text1"/>
              </w:rPr>
              <w:t xml:space="preserve">onitoring and management are the responsibility of interstate delivery partners, namely Parks Australia and </w:t>
            </w:r>
            <w:r w:rsidR="60BD3A94" w:rsidRPr="69A04D5A">
              <w:rPr>
                <w:rFonts w:eastAsia="Arial" w:cs="Arial"/>
                <w:color w:val="000000" w:themeColor="text1"/>
              </w:rPr>
              <w:t>DPIE</w:t>
            </w:r>
            <w:r w:rsidR="71F7B6BF" w:rsidRPr="69A04D5A">
              <w:rPr>
                <w:rFonts w:eastAsia="Arial" w:cs="Arial"/>
                <w:color w:val="000000" w:themeColor="text1"/>
              </w:rPr>
              <w:t>.</w:t>
            </w:r>
          </w:p>
        </w:tc>
      </w:tr>
      <w:tr w:rsidR="0025554E" w:rsidRPr="007D15D0" w14:paraId="73B156C8" w14:textId="77777777" w:rsidTr="007D2C0A">
        <w:tc>
          <w:tcPr>
            <w:tcW w:w="567" w:type="dxa"/>
          </w:tcPr>
          <w:p w14:paraId="4EAFC893" w14:textId="77777777" w:rsidR="0025554E" w:rsidRPr="007D15D0" w:rsidRDefault="0025554E" w:rsidP="0037180A">
            <w:pPr>
              <w:spacing w:before="160" w:after="160" w:line="240" w:lineRule="auto"/>
              <w:rPr>
                <w:rFonts w:cs="Arial"/>
                <w:b/>
                <w:bCs/>
              </w:rPr>
            </w:pPr>
            <w:r w:rsidRPr="007D15D0">
              <w:rPr>
                <w:rFonts w:cs="Arial"/>
                <w:b/>
                <w:bCs/>
              </w:rPr>
              <w:lastRenderedPageBreak/>
              <w:t>6.2</w:t>
            </w:r>
          </w:p>
        </w:tc>
        <w:tc>
          <w:tcPr>
            <w:tcW w:w="1730" w:type="dxa"/>
          </w:tcPr>
          <w:p w14:paraId="48AE9C33" w14:textId="77777777" w:rsidR="0025554E" w:rsidRPr="007D15D0" w:rsidRDefault="0025554E" w:rsidP="0037180A">
            <w:pPr>
              <w:pStyle w:val="TOC1"/>
              <w:spacing w:before="160" w:after="160" w:line="240" w:lineRule="auto"/>
              <w:rPr>
                <w:rFonts w:cs="Arial"/>
                <w:caps w:val="0"/>
                <w:sz w:val="18"/>
              </w:rPr>
            </w:pPr>
            <w:r w:rsidRPr="007D15D0">
              <w:rPr>
                <w:rFonts w:cs="Arial"/>
                <w:caps w:val="0"/>
                <w:sz w:val="18"/>
              </w:rPr>
              <w:t>Long-term Commitment</w:t>
            </w:r>
          </w:p>
        </w:tc>
        <w:tc>
          <w:tcPr>
            <w:tcW w:w="7796" w:type="dxa"/>
          </w:tcPr>
          <w:p w14:paraId="2A8D5132" w14:textId="154B6E7C" w:rsidR="00E22440" w:rsidRDefault="00557F2E" w:rsidP="0037180A">
            <w:pPr>
              <w:spacing w:before="160" w:after="160" w:line="240" w:lineRule="auto"/>
              <w:rPr>
                <w:rFonts w:cs="Arial"/>
                <w:color w:val="000000" w:themeColor="text1"/>
              </w:rPr>
            </w:pPr>
            <w:r w:rsidRPr="724DD68C">
              <w:rPr>
                <w:rFonts w:cs="Arial"/>
                <w:color w:val="000000" w:themeColor="text1"/>
              </w:rPr>
              <w:t>Project planning</w:t>
            </w:r>
            <w:r>
              <w:rPr>
                <w:rFonts w:cs="Arial"/>
                <w:color w:val="000000" w:themeColor="text1"/>
              </w:rPr>
              <w:t xml:space="preserve"> </w:t>
            </w:r>
            <w:r w:rsidR="009F6EAF">
              <w:rPr>
                <w:rFonts w:cs="Arial"/>
                <w:color w:val="000000" w:themeColor="text1"/>
              </w:rPr>
              <w:t xml:space="preserve">being undertaken in the 2021-22 year, </w:t>
            </w:r>
            <w:r w:rsidRPr="724DD68C">
              <w:rPr>
                <w:rFonts w:cs="Arial"/>
                <w:color w:val="000000" w:themeColor="text1"/>
              </w:rPr>
              <w:t xml:space="preserve">includes </w:t>
            </w:r>
            <w:r w:rsidR="009F6EAF">
              <w:rPr>
                <w:rFonts w:cs="Arial"/>
                <w:color w:val="000000" w:themeColor="text1"/>
              </w:rPr>
              <w:t xml:space="preserve">determining the future </w:t>
            </w:r>
            <w:r w:rsidR="00352DA8">
              <w:rPr>
                <w:rFonts w:cs="Arial"/>
                <w:color w:val="000000" w:themeColor="text1"/>
              </w:rPr>
              <w:t>commitment</w:t>
            </w:r>
            <w:r w:rsidR="003F13B7">
              <w:rPr>
                <w:rFonts w:cs="Arial"/>
                <w:color w:val="000000" w:themeColor="text1"/>
              </w:rPr>
              <w:t>s</w:t>
            </w:r>
            <w:r w:rsidR="00352DA8">
              <w:rPr>
                <w:rFonts w:cs="Arial"/>
                <w:color w:val="000000" w:themeColor="text1"/>
              </w:rPr>
              <w:t xml:space="preserve"> </w:t>
            </w:r>
            <w:r w:rsidR="009F6EAF">
              <w:rPr>
                <w:rFonts w:cs="Arial"/>
                <w:color w:val="000000" w:themeColor="text1"/>
              </w:rPr>
              <w:t>and requirements needed</w:t>
            </w:r>
            <w:r>
              <w:rPr>
                <w:rFonts w:cs="Arial"/>
                <w:color w:val="000000" w:themeColor="text1"/>
              </w:rPr>
              <w:t xml:space="preserve"> to </w:t>
            </w:r>
            <w:r w:rsidR="002D5480">
              <w:rPr>
                <w:rFonts w:cs="Arial"/>
                <w:color w:val="000000" w:themeColor="text1"/>
              </w:rPr>
              <w:t>secure</w:t>
            </w:r>
            <w:r w:rsidR="003F13B7">
              <w:rPr>
                <w:rFonts w:cs="Arial"/>
                <w:color w:val="000000" w:themeColor="text1"/>
              </w:rPr>
              <w:t xml:space="preserve"> the</w:t>
            </w:r>
            <w:r w:rsidR="00716036">
              <w:rPr>
                <w:rFonts w:cs="Arial"/>
                <w:color w:val="000000" w:themeColor="text1"/>
              </w:rPr>
              <w:t xml:space="preserve"> </w:t>
            </w:r>
            <w:r w:rsidR="00716036" w:rsidRPr="724DD68C">
              <w:rPr>
                <w:rFonts w:cs="Arial"/>
                <w:color w:val="000000" w:themeColor="text1"/>
              </w:rPr>
              <w:t>establishment and future protection of the</w:t>
            </w:r>
            <w:r w:rsidR="003F13B7" w:rsidRPr="724DD68C">
              <w:rPr>
                <w:rFonts w:cs="Arial"/>
                <w:color w:val="000000" w:themeColor="text1"/>
              </w:rPr>
              <w:t xml:space="preserve"> </w:t>
            </w:r>
            <w:r w:rsidR="00CC7127" w:rsidRPr="724DD68C">
              <w:rPr>
                <w:rFonts w:cs="Arial"/>
                <w:color w:val="000000" w:themeColor="text1"/>
              </w:rPr>
              <w:t>Eastern Bristlebird population</w:t>
            </w:r>
            <w:r w:rsidR="00570D5E" w:rsidRPr="724DD68C">
              <w:rPr>
                <w:rFonts w:cs="Arial"/>
                <w:color w:val="000000" w:themeColor="text1"/>
              </w:rPr>
              <w:t xml:space="preserve"> </w:t>
            </w:r>
            <w:r w:rsidR="00570D5E">
              <w:rPr>
                <w:rFonts w:cs="Arial"/>
                <w:color w:val="000000" w:themeColor="text1"/>
              </w:rPr>
              <w:t xml:space="preserve">at Wilsons </w:t>
            </w:r>
            <w:r w:rsidR="23E86D81" w:rsidRPr="69A04D5A">
              <w:rPr>
                <w:rFonts w:cs="Arial"/>
                <w:color w:val="000000" w:themeColor="text1"/>
              </w:rPr>
              <w:t>Prom</w:t>
            </w:r>
            <w:r w:rsidR="002D5480">
              <w:rPr>
                <w:rFonts w:cs="Arial"/>
                <w:color w:val="000000" w:themeColor="text1"/>
              </w:rPr>
              <w:t>, and any associated commitments to the monitoring of the source populations.</w:t>
            </w:r>
            <w:r w:rsidR="00E22440">
              <w:rPr>
                <w:rFonts w:cs="Arial"/>
                <w:color w:val="000000" w:themeColor="text1"/>
              </w:rPr>
              <w:t xml:space="preserve"> </w:t>
            </w:r>
          </w:p>
          <w:p w14:paraId="149FE641" w14:textId="64850F05" w:rsidR="002130C0" w:rsidRDefault="00E22440" w:rsidP="0037180A">
            <w:pPr>
              <w:spacing w:before="160" w:after="160" w:line="240" w:lineRule="auto"/>
              <w:rPr>
                <w:rFonts w:cs="Arial"/>
                <w:color w:val="000000" w:themeColor="text1"/>
              </w:rPr>
            </w:pPr>
            <w:r>
              <w:rPr>
                <w:rFonts w:cs="Arial"/>
                <w:color w:val="000000" w:themeColor="text1"/>
              </w:rPr>
              <w:t>Key future commitments are:</w:t>
            </w:r>
          </w:p>
          <w:p w14:paraId="12BE2752" w14:textId="25AC2FB2" w:rsidR="00E9522C" w:rsidRPr="00E9522C" w:rsidRDefault="00A86F2B" w:rsidP="00311491">
            <w:pPr>
              <w:pStyle w:val="ListParagraph"/>
              <w:numPr>
                <w:ilvl w:val="0"/>
                <w:numId w:val="37"/>
              </w:numPr>
              <w:spacing w:before="160" w:after="160" w:line="240" w:lineRule="auto"/>
              <w:rPr>
                <w:rFonts w:asciiTheme="minorHAnsi" w:eastAsiaTheme="minorEastAsia" w:hAnsiTheme="minorHAnsi" w:cstheme="minorBidi"/>
                <w:color w:val="000000" w:themeColor="text1"/>
              </w:rPr>
            </w:pPr>
            <w:r w:rsidRPr="724DD68C">
              <w:rPr>
                <w:rFonts w:cs="Arial"/>
                <w:color w:val="000000" w:themeColor="text1"/>
              </w:rPr>
              <w:t>Achieving</w:t>
            </w:r>
            <w:r w:rsidR="003E7641" w:rsidRPr="724DD68C">
              <w:rPr>
                <w:rFonts w:cs="Arial"/>
                <w:color w:val="000000" w:themeColor="text1"/>
              </w:rPr>
              <w:t xml:space="preserve"> </w:t>
            </w:r>
            <w:r w:rsidR="00F94201" w:rsidRPr="724DD68C">
              <w:rPr>
                <w:rFonts w:cs="Arial"/>
                <w:color w:val="000000" w:themeColor="text1"/>
              </w:rPr>
              <w:t>long-term buy in</w:t>
            </w:r>
            <w:r w:rsidRPr="724DD68C">
              <w:rPr>
                <w:rFonts w:cs="Arial"/>
                <w:color w:val="000000" w:themeColor="text1"/>
              </w:rPr>
              <w:t>, ownership</w:t>
            </w:r>
            <w:r w:rsidR="00F94201" w:rsidRPr="724DD68C">
              <w:rPr>
                <w:rFonts w:cs="Arial"/>
                <w:color w:val="000000" w:themeColor="text1"/>
              </w:rPr>
              <w:t xml:space="preserve"> and commitment </w:t>
            </w:r>
            <w:r w:rsidR="00C0443B" w:rsidRPr="724DD68C">
              <w:rPr>
                <w:rFonts w:cs="Arial"/>
                <w:color w:val="000000" w:themeColor="text1"/>
              </w:rPr>
              <w:t xml:space="preserve">of project delivery partners – </w:t>
            </w:r>
            <w:r w:rsidR="36F0A7BE" w:rsidRPr="724DD68C">
              <w:rPr>
                <w:rFonts w:cs="Arial"/>
                <w:color w:val="000000" w:themeColor="text1"/>
              </w:rPr>
              <w:t>DELWP</w:t>
            </w:r>
            <w:r w:rsidR="00C0443B" w:rsidRPr="724DD68C">
              <w:rPr>
                <w:rFonts w:cs="Arial"/>
                <w:color w:val="000000" w:themeColor="text1"/>
              </w:rPr>
              <w:t xml:space="preserve"> and Parks Victoria</w:t>
            </w:r>
            <w:r w:rsidR="00E22440">
              <w:rPr>
                <w:rFonts w:cs="Arial"/>
                <w:color w:val="000000" w:themeColor="text1"/>
              </w:rPr>
              <w:t xml:space="preserve">. This will be achieved </w:t>
            </w:r>
            <w:r w:rsidR="00A42CF9">
              <w:rPr>
                <w:rFonts w:cs="Arial"/>
                <w:color w:val="000000" w:themeColor="text1"/>
              </w:rPr>
              <w:t xml:space="preserve">through co-ownership of translocation implementation and </w:t>
            </w:r>
            <w:r w:rsidR="00C80086">
              <w:rPr>
                <w:rFonts w:cs="Arial"/>
                <w:color w:val="000000" w:themeColor="text1"/>
              </w:rPr>
              <w:t>DELWP/</w:t>
            </w:r>
            <w:r w:rsidR="00A42CF9">
              <w:rPr>
                <w:rFonts w:cs="Arial"/>
                <w:color w:val="000000" w:themeColor="text1"/>
              </w:rPr>
              <w:t>Parks Victoria</w:t>
            </w:r>
            <w:r w:rsidR="00C80086">
              <w:rPr>
                <w:rFonts w:cs="Arial"/>
                <w:color w:val="000000" w:themeColor="text1"/>
              </w:rPr>
              <w:t>’s participation</w:t>
            </w:r>
            <w:r w:rsidR="00A42CF9">
              <w:rPr>
                <w:rFonts w:cs="Arial"/>
                <w:color w:val="000000" w:themeColor="text1"/>
              </w:rPr>
              <w:t xml:space="preserve"> in </w:t>
            </w:r>
            <w:r w:rsidR="002524B4" w:rsidRPr="724DD68C">
              <w:rPr>
                <w:rFonts w:cs="Arial"/>
                <w:color w:val="000000" w:themeColor="text1"/>
              </w:rPr>
              <w:t>defining future roles and responsibilities</w:t>
            </w:r>
            <w:r w:rsidR="00E9522C">
              <w:rPr>
                <w:rFonts w:cs="Arial"/>
                <w:color w:val="000000" w:themeColor="text1"/>
              </w:rPr>
              <w:t>.</w:t>
            </w:r>
          </w:p>
          <w:p w14:paraId="33C1BAB1" w14:textId="25AC2FB2" w:rsidR="00FA2B36" w:rsidRDefault="00FA2B36" w:rsidP="00311491">
            <w:pPr>
              <w:pStyle w:val="ListParagraph"/>
              <w:numPr>
                <w:ilvl w:val="0"/>
                <w:numId w:val="37"/>
              </w:numPr>
              <w:spacing w:before="160" w:after="160" w:line="240" w:lineRule="auto"/>
              <w:rPr>
                <w:rFonts w:asciiTheme="minorHAnsi" w:eastAsiaTheme="minorEastAsia" w:hAnsiTheme="minorHAnsi" w:cstheme="minorBidi"/>
                <w:color w:val="000000" w:themeColor="text1"/>
              </w:rPr>
            </w:pPr>
            <w:r>
              <w:rPr>
                <w:rFonts w:cs="Arial"/>
                <w:color w:val="000000" w:themeColor="text1"/>
              </w:rPr>
              <w:t xml:space="preserve">Participating in whole-of-species recovery planning to ensure that Victorian population priorities are included. </w:t>
            </w:r>
          </w:p>
          <w:p w14:paraId="2498F0C7" w14:textId="4345D90C" w:rsidR="00F1644E" w:rsidRDefault="00187589" w:rsidP="00311491">
            <w:pPr>
              <w:pStyle w:val="ListParagraph"/>
              <w:numPr>
                <w:ilvl w:val="0"/>
                <w:numId w:val="37"/>
              </w:numPr>
              <w:spacing w:before="160" w:after="160" w:line="240" w:lineRule="auto"/>
              <w:rPr>
                <w:rFonts w:asciiTheme="minorHAnsi" w:eastAsiaTheme="minorEastAsia" w:hAnsiTheme="minorHAnsi" w:cstheme="minorBidi"/>
                <w:color w:val="000000" w:themeColor="text1"/>
                <w:szCs w:val="18"/>
              </w:rPr>
            </w:pPr>
            <w:r w:rsidRPr="00C80086">
              <w:rPr>
                <w:rFonts w:cs="Arial"/>
                <w:color w:val="000000" w:themeColor="text1"/>
              </w:rPr>
              <w:t xml:space="preserve">Incorporating Eastern Bristlebird </w:t>
            </w:r>
            <w:r w:rsidR="00637FF3">
              <w:rPr>
                <w:rFonts w:cs="Arial"/>
                <w:color w:val="000000" w:themeColor="text1"/>
              </w:rPr>
              <w:t xml:space="preserve">as a biodiversity value that informs future Parks Victoria </w:t>
            </w:r>
            <w:r w:rsidR="009021B2" w:rsidRPr="00C80086">
              <w:rPr>
                <w:rFonts w:cs="Arial"/>
                <w:color w:val="000000" w:themeColor="text1"/>
              </w:rPr>
              <w:t xml:space="preserve">management </w:t>
            </w:r>
            <w:r w:rsidR="00637FF3">
              <w:rPr>
                <w:rFonts w:cs="Arial"/>
                <w:color w:val="000000" w:themeColor="text1"/>
              </w:rPr>
              <w:t>actions (including burning and predator control) at</w:t>
            </w:r>
            <w:r w:rsidR="009021B2" w:rsidRPr="00C80086">
              <w:rPr>
                <w:rFonts w:cs="Arial"/>
                <w:color w:val="000000" w:themeColor="text1"/>
              </w:rPr>
              <w:t xml:space="preserve"> </w:t>
            </w:r>
            <w:r w:rsidRPr="00C80086">
              <w:rPr>
                <w:rFonts w:cs="Arial"/>
                <w:color w:val="000000" w:themeColor="text1"/>
              </w:rPr>
              <w:t xml:space="preserve">Wilsons Promontory National Park and </w:t>
            </w:r>
            <w:proofErr w:type="spellStart"/>
            <w:r w:rsidRPr="00C80086">
              <w:rPr>
                <w:rFonts w:cs="Arial"/>
                <w:color w:val="000000" w:themeColor="text1"/>
              </w:rPr>
              <w:t>Croajingolong</w:t>
            </w:r>
            <w:proofErr w:type="spellEnd"/>
            <w:r w:rsidRPr="00C80086">
              <w:rPr>
                <w:rFonts w:cs="Arial"/>
                <w:color w:val="000000" w:themeColor="text1"/>
              </w:rPr>
              <w:t xml:space="preserve"> National Par</w:t>
            </w:r>
            <w:r w:rsidR="00F1644E">
              <w:rPr>
                <w:rFonts w:cs="Arial"/>
                <w:color w:val="000000" w:themeColor="text1"/>
              </w:rPr>
              <w:t>k</w:t>
            </w:r>
            <w:r w:rsidR="00B77C0A">
              <w:rPr>
                <w:rFonts w:cs="Arial"/>
                <w:color w:val="000000" w:themeColor="text1"/>
              </w:rPr>
              <w:t>.</w:t>
            </w:r>
          </w:p>
          <w:p w14:paraId="3D3A1371" w14:textId="09E97603" w:rsidR="00A879D5" w:rsidRPr="002130C0" w:rsidRDefault="00A879D5" w:rsidP="00311491">
            <w:pPr>
              <w:pStyle w:val="ListParagraph"/>
              <w:numPr>
                <w:ilvl w:val="0"/>
                <w:numId w:val="37"/>
              </w:numPr>
              <w:spacing w:before="160" w:after="160" w:line="240" w:lineRule="auto"/>
              <w:rPr>
                <w:rFonts w:asciiTheme="minorHAnsi" w:eastAsiaTheme="minorEastAsia" w:hAnsiTheme="minorHAnsi" w:cstheme="minorBidi"/>
                <w:color w:val="000000" w:themeColor="text1"/>
                <w:szCs w:val="18"/>
              </w:rPr>
            </w:pPr>
            <w:r w:rsidRPr="724DD68C">
              <w:rPr>
                <w:rFonts w:cs="Arial"/>
                <w:color w:val="000000" w:themeColor="text1"/>
              </w:rPr>
              <w:t xml:space="preserve">Securing the commitment and </w:t>
            </w:r>
            <w:r w:rsidR="1871DCE4" w:rsidRPr="724DD68C">
              <w:rPr>
                <w:rFonts w:cs="Arial"/>
                <w:color w:val="000000" w:themeColor="text1"/>
              </w:rPr>
              <w:t>in</w:t>
            </w:r>
            <w:r w:rsidR="287F8DCA" w:rsidRPr="724DD68C">
              <w:rPr>
                <w:rFonts w:cs="Arial"/>
                <w:color w:val="000000" w:themeColor="text1"/>
              </w:rPr>
              <w:t>-</w:t>
            </w:r>
            <w:r w:rsidR="1871DCE4" w:rsidRPr="724DD68C">
              <w:rPr>
                <w:rFonts w:cs="Arial"/>
                <w:color w:val="000000" w:themeColor="text1"/>
              </w:rPr>
              <w:t>kind</w:t>
            </w:r>
            <w:r w:rsidRPr="724DD68C">
              <w:rPr>
                <w:rFonts w:cs="Arial"/>
                <w:color w:val="000000" w:themeColor="text1"/>
              </w:rPr>
              <w:t xml:space="preserve"> contribution of responsible agencies/land managers at both source and </w:t>
            </w:r>
            <w:r w:rsidR="361B3C28" w:rsidRPr="724DD68C">
              <w:rPr>
                <w:rFonts w:cs="Arial"/>
                <w:color w:val="000000" w:themeColor="text1"/>
              </w:rPr>
              <w:t>reintroduction locations</w:t>
            </w:r>
            <w:r w:rsidRPr="724DD68C">
              <w:rPr>
                <w:rFonts w:cs="Arial"/>
                <w:color w:val="000000" w:themeColor="text1"/>
              </w:rPr>
              <w:t xml:space="preserve"> to support future annual monitoring requirements.</w:t>
            </w:r>
          </w:p>
          <w:p w14:paraId="1DB2BA1E" w14:textId="4D29B448" w:rsidR="002524B4" w:rsidRDefault="007A44E3" w:rsidP="00311491">
            <w:pPr>
              <w:pStyle w:val="ListParagraph"/>
              <w:numPr>
                <w:ilvl w:val="0"/>
                <w:numId w:val="37"/>
              </w:numPr>
              <w:spacing w:before="160" w:after="160" w:line="240" w:lineRule="auto"/>
              <w:rPr>
                <w:rFonts w:asciiTheme="minorHAnsi" w:eastAsiaTheme="minorEastAsia" w:hAnsiTheme="minorHAnsi" w:cstheme="minorBidi"/>
                <w:color w:val="000000" w:themeColor="text1"/>
                <w:szCs w:val="18"/>
              </w:rPr>
            </w:pPr>
            <w:r w:rsidRPr="724DD68C">
              <w:rPr>
                <w:rFonts w:cs="Arial"/>
                <w:color w:val="000000" w:themeColor="text1"/>
              </w:rPr>
              <w:t>S</w:t>
            </w:r>
            <w:r w:rsidR="008D6B06" w:rsidRPr="724DD68C">
              <w:rPr>
                <w:rFonts w:cs="Arial"/>
                <w:color w:val="000000" w:themeColor="text1"/>
              </w:rPr>
              <w:t xml:space="preserve">ecuring </w:t>
            </w:r>
            <w:r w:rsidRPr="724DD68C">
              <w:rPr>
                <w:rFonts w:cs="Arial"/>
                <w:color w:val="000000" w:themeColor="text1"/>
              </w:rPr>
              <w:t xml:space="preserve">funding </w:t>
            </w:r>
            <w:r w:rsidR="00C80086">
              <w:rPr>
                <w:rFonts w:cs="Arial"/>
                <w:color w:val="000000" w:themeColor="text1"/>
              </w:rPr>
              <w:t xml:space="preserve">for </w:t>
            </w:r>
            <w:r w:rsidR="008375AE">
              <w:rPr>
                <w:rFonts w:cs="Arial"/>
                <w:color w:val="000000" w:themeColor="text1"/>
              </w:rPr>
              <w:t xml:space="preserve">2022/23 and 2023/24 translocation activities </w:t>
            </w:r>
            <w:r w:rsidR="009F3240" w:rsidRPr="724DD68C">
              <w:rPr>
                <w:rFonts w:cs="Arial"/>
                <w:color w:val="000000" w:themeColor="text1"/>
              </w:rPr>
              <w:t xml:space="preserve">(actual and </w:t>
            </w:r>
            <w:r w:rsidR="00AD306D" w:rsidRPr="724DD68C">
              <w:rPr>
                <w:rFonts w:cs="Arial"/>
                <w:color w:val="000000" w:themeColor="text1"/>
              </w:rPr>
              <w:t>in-kind</w:t>
            </w:r>
            <w:r w:rsidR="009F3240" w:rsidRPr="724DD68C">
              <w:rPr>
                <w:rFonts w:cs="Arial"/>
                <w:color w:val="000000" w:themeColor="text1"/>
              </w:rPr>
              <w:t>)</w:t>
            </w:r>
            <w:r w:rsidR="008375AE">
              <w:rPr>
                <w:rFonts w:cs="Arial"/>
                <w:color w:val="000000" w:themeColor="text1"/>
              </w:rPr>
              <w:t>.</w:t>
            </w:r>
          </w:p>
          <w:p w14:paraId="150A8447" w14:textId="48E75D1B" w:rsidR="00AD306D" w:rsidRDefault="009F3240" w:rsidP="00311491">
            <w:pPr>
              <w:pStyle w:val="ListParagraph"/>
              <w:numPr>
                <w:ilvl w:val="0"/>
                <w:numId w:val="37"/>
              </w:numPr>
              <w:spacing w:before="160" w:after="160" w:line="240" w:lineRule="auto"/>
              <w:rPr>
                <w:rFonts w:asciiTheme="minorHAnsi" w:eastAsiaTheme="minorEastAsia" w:hAnsiTheme="minorHAnsi" w:cstheme="minorBidi"/>
                <w:color w:val="000000" w:themeColor="text1"/>
              </w:rPr>
            </w:pPr>
            <w:r w:rsidRPr="724DD68C">
              <w:rPr>
                <w:rFonts w:cs="Arial"/>
                <w:color w:val="000000" w:themeColor="text1"/>
              </w:rPr>
              <w:t>S</w:t>
            </w:r>
            <w:r w:rsidR="008D6B06" w:rsidRPr="724DD68C">
              <w:rPr>
                <w:rFonts w:cs="Arial"/>
                <w:color w:val="000000" w:themeColor="text1"/>
              </w:rPr>
              <w:t>ecuring</w:t>
            </w:r>
            <w:r w:rsidRPr="724DD68C">
              <w:rPr>
                <w:rFonts w:cs="Arial"/>
                <w:color w:val="000000" w:themeColor="text1"/>
              </w:rPr>
              <w:t xml:space="preserve"> funding</w:t>
            </w:r>
            <w:r w:rsidR="00DC2673" w:rsidRPr="724DD68C">
              <w:rPr>
                <w:rFonts w:cs="Arial"/>
                <w:color w:val="000000" w:themeColor="text1"/>
              </w:rPr>
              <w:t xml:space="preserve"> </w:t>
            </w:r>
            <w:r w:rsidR="00604B25" w:rsidRPr="724DD68C">
              <w:rPr>
                <w:rFonts w:cs="Arial"/>
                <w:color w:val="000000" w:themeColor="text1"/>
              </w:rPr>
              <w:t xml:space="preserve">to support </w:t>
            </w:r>
            <w:r w:rsidR="00B82D77" w:rsidRPr="724DD68C">
              <w:rPr>
                <w:rFonts w:cs="Arial"/>
                <w:color w:val="000000" w:themeColor="text1"/>
              </w:rPr>
              <w:t>short</w:t>
            </w:r>
            <w:r w:rsidR="3BA0E76C" w:rsidRPr="724DD68C">
              <w:rPr>
                <w:rFonts w:cs="Arial"/>
                <w:color w:val="000000" w:themeColor="text1"/>
              </w:rPr>
              <w:t xml:space="preserve">-, </w:t>
            </w:r>
            <w:r w:rsidR="00B82D77" w:rsidRPr="724DD68C">
              <w:rPr>
                <w:rFonts w:cs="Arial"/>
                <w:color w:val="000000" w:themeColor="text1"/>
              </w:rPr>
              <w:t>medium</w:t>
            </w:r>
            <w:r w:rsidR="26341F91" w:rsidRPr="724DD68C">
              <w:rPr>
                <w:rFonts w:cs="Arial"/>
                <w:color w:val="000000" w:themeColor="text1"/>
              </w:rPr>
              <w:t xml:space="preserve">- and </w:t>
            </w:r>
            <w:r w:rsidR="00B82D77" w:rsidRPr="724DD68C">
              <w:rPr>
                <w:rFonts w:cs="Arial"/>
                <w:color w:val="000000" w:themeColor="text1"/>
              </w:rPr>
              <w:t>long</w:t>
            </w:r>
            <w:r w:rsidR="40B7A836" w:rsidRPr="724DD68C">
              <w:rPr>
                <w:rFonts w:cs="Arial"/>
                <w:color w:val="000000" w:themeColor="text1"/>
              </w:rPr>
              <w:t>-</w:t>
            </w:r>
            <w:r w:rsidR="00B82D77" w:rsidRPr="724DD68C">
              <w:rPr>
                <w:rFonts w:cs="Arial"/>
                <w:color w:val="000000" w:themeColor="text1"/>
              </w:rPr>
              <w:t xml:space="preserve">term </w:t>
            </w:r>
            <w:r w:rsidR="008375AE">
              <w:rPr>
                <w:rFonts w:cs="Arial"/>
                <w:color w:val="000000" w:themeColor="text1"/>
              </w:rPr>
              <w:t xml:space="preserve">project </w:t>
            </w:r>
            <w:r w:rsidR="00B82D77" w:rsidRPr="724DD68C">
              <w:rPr>
                <w:rFonts w:cs="Arial"/>
                <w:color w:val="000000" w:themeColor="text1"/>
              </w:rPr>
              <w:t>goals</w:t>
            </w:r>
            <w:r w:rsidR="38F85A86" w:rsidRPr="724DD68C">
              <w:rPr>
                <w:rFonts w:cs="Arial"/>
                <w:color w:val="000000" w:themeColor="text1"/>
              </w:rPr>
              <w:t xml:space="preserve"> and </w:t>
            </w:r>
            <w:r w:rsidR="00B26868" w:rsidRPr="724DD68C">
              <w:rPr>
                <w:rFonts w:cs="Arial"/>
                <w:color w:val="000000" w:themeColor="text1"/>
              </w:rPr>
              <w:t>activities</w:t>
            </w:r>
            <w:r w:rsidR="2C599652" w:rsidRPr="69A04D5A">
              <w:rPr>
                <w:rFonts w:cs="Arial"/>
                <w:color w:val="000000" w:themeColor="text1"/>
              </w:rPr>
              <w:t>*</w:t>
            </w:r>
            <w:r w:rsidR="73A23552" w:rsidRPr="69A04D5A">
              <w:rPr>
                <w:rFonts w:cs="Arial"/>
                <w:color w:val="000000" w:themeColor="text1"/>
              </w:rPr>
              <w:t>.</w:t>
            </w:r>
          </w:p>
          <w:p w14:paraId="5DD2751C" w14:textId="1DD31EC3" w:rsidR="00FA2B36" w:rsidRPr="00176634" w:rsidRDefault="00E43877" w:rsidP="00311491">
            <w:pPr>
              <w:pStyle w:val="ListParagraph"/>
              <w:numPr>
                <w:ilvl w:val="0"/>
                <w:numId w:val="37"/>
              </w:numPr>
              <w:spacing w:before="160" w:after="160" w:line="240" w:lineRule="auto"/>
              <w:rPr>
                <w:rFonts w:asciiTheme="minorHAnsi" w:eastAsiaTheme="minorEastAsia" w:hAnsiTheme="minorHAnsi" w:cstheme="minorBidi"/>
                <w:color w:val="000000" w:themeColor="text1"/>
              </w:rPr>
            </w:pPr>
            <w:r>
              <w:rPr>
                <w:rFonts w:cs="Arial"/>
                <w:color w:val="000000" w:themeColor="text1"/>
              </w:rPr>
              <w:t xml:space="preserve">Managing risks of personnel change, including ensuring </w:t>
            </w:r>
            <w:r w:rsidR="00B4737A" w:rsidRPr="724DD68C">
              <w:rPr>
                <w:rFonts w:cs="Arial"/>
                <w:color w:val="000000" w:themeColor="text1"/>
              </w:rPr>
              <w:t xml:space="preserve">adequate </w:t>
            </w:r>
            <w:r w:rsidR="00460204" w:rsidRPr="724DD68C">
              <w:rPr>
                <w:rFonts w:cs="Arial"/>
                <w:color w:val="000000" w:themeColor="text1"/>
              </w:rPr>
              <w:t>record management</w:t>
            </w:r>
            <w:r w:rsidR="00B4737A" w:rsidRPr="724DD68C">
              <w:rPr>
                <w:rFonts w:cs="Arial"/>
                <w:color w:val="000000" w:themeColor="text1"/>
              </w:rPr>
              <w:t xml:space="preserve">; information </w:t>
            </w:r>
            <w:r w:rsidR="006B5DE4" w:rsidRPr="724DD68C">
              <w:rPr>
                <w:rFonts w:cs="Arial"/>
                <w:color w:val="000000" w:themeColor="text1"/>
              </w:rPr>
              <w:t xml:space="preserve">and knowledge </w:t>
            </w:r>
            <w:r w:rsidR="00114604" w:rsidRPr="724DD68C">
              <w:rPr>
                <w:rFonts w:cs="Arial"/>
                <w:color w:val="000000" w:themeColor="text1"/>
              </w:rPr>
              <w:t>sharing;</w:t>
            </w:r>
            <w:r w:rsidR="00CE78F2" w:rsidRPr="724DD68C">
              <w:rPr>
                <w:rFonts w:cs="Arial"/>
                <w:color w:val="000000" w:themeColor="text1"/>
              </w:rPr>
              <w:t xml:space="preserve"> </w:t>
            </w:r>
            <w:r w:rsidR="004B6FD1" w:rsidRPr="724DD68C">
              <w:rPr>
                <w:rFonts w:cs="Arial"/>
                <w:color w:val="000000" w:themeColor="text1"/>
              </w:rPr>
              <w:t xml:space="preserve">capacity </w:t>
            </w:r>
            <w:r w:rsidR="4C628573" w:rsidRPr="724DD68C">
              <w:rPr>
                <w:rFonts w:cs="Arial"/>
                <w:color w:val="000000" w:themeColor="text1"/>
              </w:rPr>
              <w:t>build</w:t>
            </w:r>
            <w:r w:rsidR="7F5E13A5" w:rsidRPr="724DD68C">
              <w:rPr>
                <w:rFonts w:cs="Arial"/>
                <w:color w:val="000000" w:themeColor="text1"/>
              </w:rPr>
              <w:t>ing</w:t>
            </w:r>
            <w:r w:rsidR="14DB01A4" w:rsidRPr="69A04D5A">
              <w:rPr>
                <w:rFonts w:cs="Arial"/>
                <w:color w:val="000000" w:themeColor="text1"/>
              </w:rPr>
              <w:t>;</w:t>
            </w:r>
            <w:r w:rsidR="004B6FD1" w:rsidRPr="724DD68C">
              <w:rPr>
                <w:rFonts w:cs="Arial"/>
                <w:color w:val="000000" w:themeColor="text1"/>
              </w:rPr>
              <w:t xml:space="preserve"> </w:t>
            </w:r>
            <w:r w:rsidR="00612AE5" w:rsidRPr="724DD68C">
              <w:rPr>
                <w:rFonts w:cs="Arial"/>
                <w:color w:val="000000" w:themeColor="text1"/>
              </w:rPr>
              <w:t>succession pl</w:t>
            </w:r>
            <w:r w:rsidR="004B6FD1" w:rsidRPr="724DD68C">
              <w:rPr>
                <w:rFonts w:cs="Arial"/>
                <w:color w:val="000000" w:themeColor="text1"/>
              </w:rPr>
              <w:t>anning</w:t>
            </w:r>
            <w:r w:rsidR="517A52E6" w:rsidRPr="69A04D5A">
              <w:rPr>
                <w:rFonts w:cs="Arial"/>
                <w:color w:val="000000" w:themeColor="text1"/>
              </w:rPr>
              <w:t>; and</w:t>
            </w:r>
            <w:r w:rsidR="007E36C0">
              <w:rPr>
                <w:rFonts w:cs="Arial"/>
                <w:color w:val="000000" w:themeColor="text1"/>
              </w:rPr>
              <w:t xml:space="preserve"> distributing project tasks across team/agencies where appropriate</w:t>
            </w:r>
            <w:r w:rsidR="5080C634" w:rsidRPr="69A04D5A">
              <w:rPr>
                <w:rFonts w:cs="Arial"/>
                <w:color w:val="000000" w:themeColor="text1"/>
              </w:rPr>
              <w:t>*</w:t>
            </w:r>
            <w:r w:rsidR="2535C28E" w:rsidRPr="69A04D5A">
              <w:rPr>
                <w:rFonts w:cs="Arial"/>
                <w:color w:val="000000" w:themeColor="text1"/>
              </w:rPr>
              <w:t>*</w:t>
            </w:r>
            <w:r w:rsidR="358A9884" w:rsidRPr="69A04D5A">
              <w:rPr>
                <w:rFonts w:cs="Arial"/>
                <w:color w:val="000000" w:themeColor="text1"/>
              </w:rPr>
              <w:t>.</w:t>
            </w:r>
          </w:p>
          <w:p w14:paraId="7BE4C429" w14:textId="1666D754" w:rsidR="00176634" w:rsidRDefault="00FA2B36" w:rsidP="00176634">
            <w:pPr>
              <w:spacing w:before="160" w:after="160" w:line="240" w:lineRule="auto"/>
              <w:rPr>
                <w:color w:val="000000" w:themeColor="text1"/>
                <w:lang w:eastAsia="en-US"/>
              </w:rPr>
            </w:pPr>
            <w:r w:rsidRPr="12A55CB1">
              <w:rPr>
                <w:rFonts w:eastAsiaTheme="minorEastAsia"/>
                <w:color w:val="000000" w:themeColor="text1"/>
                <w:lang w:eastAsia="en-US"/>
              </w:rPr>
              <w:t>*</w:t>
            </w:r>
            <w:r w:rsidR="00A86F2B" w:rsidRPr="00FA2B36">
              <w:rPr>
                <w:color w:val="000000" w:themeColor="text1"/>
                <w:lang w:eastAsia="en-US"/>
              </w:rPr>
              <w:t xml:space="preserve">DELWP core funding will be allocated for long-term monitoring of </w:t>
            </w:r>
            <w:r w:rsidR="16B26B0A" w:rsidRPr="00FA2B36">
              <w:rPr>
                <w:color w:val="000000" w:themeColor="text1"/>
                <w:lang w:eastAsia="en-US"/>
              </w:rPr>
              <w:t>populations</w:t>
            </w:r>
            <w:r w:rsidR="00A86F2B" w:rsidRPr="00FA2B36">
              <w:rPr>
                <w:color w:val="000000" w:themeColor="text1"/>
                <w:lang w:eastAsia="en-US"/>
              </w:rPr>
              <w:t xml:space="preserve"> at </w:t>
            </w:r>
            <w:proofErr w:type="spellStart"/>
            <w:r w:rsidR="16B26B0A" w:rsidRPr="00FA2B36">
              <w:rPr>
                <w:color w:val="000000" w:themeColor="text1"/>
                <w:lang w:eastAsia="en-US"/>
              </w:rPr>
              <w:t>Croajingolong</w:t>
            </w:r>
            <w:proofErr w:type="spellEnd"/>
            <w:r w:rsidR="16B26B0A" w:rsidRPr="00FA2B36">
              <w:rPr>
                <w:color w:val="000000" w:themeColor="text1"/>
                <w:lang w:eastAsia="en-US"/>
              </w:rPr>
              <w:t xml:space="preserve"> and Wilsons </w:t>
            </w:r>
            <w:r w:rsidR="3DB254C3" w:rsidRPr="69A04D5A">
              <w:rPr>
                <w:color w:val="000000" w:themeColor="text1"/>
                <w:lang w:eastAsia="en-US"/>
              </w:rPr>
              <w:t>Prom</w:t>
            </w:r>
            <w:r>
              <w:rPr>
                <w:color w:val="000000" w:themeColor="text1"/>
                <w:lang w:eastAsia="en-US"/>
              </w:rPr>
              <w:t xml:space="preserve">. </w:t>
            </w:r>
          </w:p>
          <w:p w14:paraId="437B7E84" w14:textId="3A0D693A" w:rsidR="00E017A3" w:rsidRPr="00176634" w:rsidRDefault="00176634" w:rsidP="00176634">
            <w:pPr>
              <w:spacing w:before="160" w:after="160" w:line="240" w:lineRule="auto"/>
              <w:rPr>
                <w:rFonts w:asciiTheme="minorHAnsi" w:eastAsiaTheme="minorEastAsia" w:hAnsiTheme="minorHAnsi" w:cstheme="minorBidi"/>
                <w:color w:val="000000" w:themeColor="text1"/>
                <w:lang w:eastAsia="en-US"/>
              </w:rPr>
            </w:pPr>
            <w:r>
              <w:rPr>
                <w:color w:val="000000" w:themeColor="text1"/>
                <w:lang w:eastAsia="en-US"/>
              </w:rPr>
              <w:t>**</w:t>
            </w:r>
            <w:r w:rsidR="009B5E62" w:rsidRPr="00FA2B36">
              <w:rPr>
                <w:rFonts w:cs="Arial"/>
                <w:color w:val="000000" w:themeColor="text1"/>
              </w:rPr>
              <w:t xml:space="preserve">DELWP Project Manager is </w:t>
            </w:r>
            <w:r w:rsidR="00A760DA" w:rsidRPr="00FA2B36">
              <w:rPr>
                <w:rFonts w:cs="Arial"/>
                <w:color w:val="000000" w:themeColor="text1"/>
              </w:rPr>
              <w:t>employed on a fixed</w:t>
            </w:r>
            <w:r w:rsidRPr="00FA2B36">
              <w:rPr>
                <w:rFonts w:cs="Arial"/>
                <w:color w:val="000000" w:themeColor="text1"/>
              </w:rPr>
              <w:t>-</w:t>
            </w:r>
            <w:r w:rsidR="00A760DA" w:rsidRPr="00FA2B36">
              <w:rPr>
                <w:rFonts w:cs="Arial"/>
                <w:color w:val="000000" w:themeColor="text1"/>
              </w:rPr>
              <w:t>term contract (aligning with available project funding)</w:t>
            </w:r>
            <w:r w:rsidR="00757A67" w:rsidRPr="00FA2B36">
              <w:rPr>
                <w:rFonts w:cs="Arial"/>
                <w:color w:val="000000" w:themeColor="text1"/>
              </w:rPr>
              <w:t xml:space="preserve">. All efforts </w:t>
            </w:r>
            <w:r w:rsidR="00A879D5" w:rsidRPr="00FA2B36">
              <w:rPr>
                <w:rFonts w:cs="Arial"/>
                <w:color w:val="000000" w:themeColor="text1"/>
              </w:rPr>
              <w:t xml:space="preserve">are being </w:t>
            </w:r>
            <w:r w:rsidR="00757A67" w:rsidRPr="00FA2B36">
              <w:rPr>
                <w:rFonts w:cs="Arial"/>
                <w:color w:val="000000" w:themeColor="text1"/>
              </w:rPr>
              <w:t>made to secure fund</w:t>
            </w:r>
            <w:r w:rsidR="00A879D5" w:rsidRPr="00FA2B36">
              <w:rPr>
                <w:rFonts w:cs="Arial"/>
                <w:color w:val="000000" w:themeColor="text1"/>
              </w:rPr>
              <w:t xml:space="preserve">s to complete years </w:t>
            </w:r>
            <w:r w:rsidRPr="00FA2B36">
              <w:rPr>
                <w:rFonts w:cs="Arial"/>
                <w:color w:val="000000" w:themeColor="text1"/>
              </w:rPr>
              <w:t>two</w:t>
            </w:r>
            <w:r w:rsidR="00A879D5" w:rsidRPr="00FA2B36">
              <w:rPr>
                <w:rFonts w:cs="Arial"/>
                <w:color w:val="000000" w:themeColor="text1"/>
              </w:rPr>
              <w:t xml:space="preserve"> and </w:t>
            </w:r>
            <w:r w:rsidRPr="00FA2B36">
              <w:rPr>
                <w:rFonts w:cs="Arial"/>
                <w:color w:val="000000" w:themeColor="text1"/>
              </w:rPr>
              <w:t xml:space="preserve">three of the </w:t>
            </w:r>
            <w:r w:rsidR="00A879D5" w:rsidRPr="00FA2B36">
              <w:rPr>
                <w:rFonts w:cs="Arial"/>
                <w:color w:val="000000" w:themeColor="text1"/>
              </w:rPr>
              <w:t xml:space="preserve">translocation and </w:t>
            </w:r>
            <w:r w:rsidR="006A6046" w:rsidRPr="00FA2B36">
              <w:rPr>
                <w:rFonts w:cs="Arial"/>
                <w:color w:val="000000" w:themeColor="text1"/>
              </w:rPr>
              <w:t xml:space="preserve">extend </w:t>
            </w:r>
            <w:r w:rsidR="0C51914D" w:rsidRPr="69A04D5A">
              <w:rPr>
                <w:rFonts w:cs="Arial"/>
                <w:color w:val="000000" w:themeColor="text1"/>
              </w:rPr>
              <w:t xml:space="preserve">the </w:t>
            </w:r>
            <w:r w:rsidR="008E2D0D" w:rsidRPr="00FA2B36">
              <w:rPr>
                <w:rFonts w:cs="Arial"/>
                <w:color w:val="000000" w:themeColor="text1"/>
              </w:rPr>
              <w:t>project manager position.</w:t>
            </w:r>
          </w:p>
        </w:tc>
      </w:tr>
      <w:tr w:rsidR="0025554E" w:rsidRPr="007D15D0" w14:paraId="3F261ACA" w14:textId="77777777" w:rsidTr="007D2C0A">
        <w:tc>
          <w:tcPr>
            <w:tcW w:w="567" w:type="dxa"/>
          </w:tcPr>
          <w:p w14:paraId="755B25C6" w14:textId="77777777" w:rsidR="0025554E" w:rsidRPr="007D15D0" w:rsidRDefault="0025554E" w:rsidP="0037180A">
            <w:pPr>
              <w:spacing w:before="160" w:after="160" w:line="240" w:lineRule="auto"/>
              <w:rPr>
                <w:rFonts w:cs="Arial"/>
                <w:b/>
                <w:bCs/>
                <w:szCs w:val="18"/>
              </w:rPr>
            </w:pPr>
            <w:r w:rsidRPr="007D15D0">
              <w:rPr>
                <w:rFonts w:cs="Arial"/>
                <w:b/>
                <w:bCs/>
                <w:szCs w:val="18"/>
              </w:rPr>
              <w:t>6.3</w:t>
            </w:r>
          </w:p>
        </w:tc>
        <w:tc>
          <w:tcPr>
            <w:tcW w:w="1730" w:type="dxa"/>
          </w:tcPr>
          <w:p w14:paraId="44C50528" w14:textId="77777777" w:rsidR="0025554E" w:rsidRPr="007D15D0" w:rsidRDefault="0025554E" w:rsidP="0037180A">
            <w:pPr>
              <w:spacing w:before="160" w:after="160" w:line="240" w:lineRule="auto"/>
              <w:rPr>
                <w:rFonts w:cs="Arial"/>
                <w:b/>
                <w:bCs/>
                <w:szCs w:val="18"/>
              </w:rPr>
            </w:pPr>
            <w:r w:rsidRPr="007D15D0">
              <w:rPr>
                <w:rFonts w:cs="Arial"/>
                <w:b/>
                <w:bCs/>
                <w:szCs w:val="18"/>
              </w:rPr>
              <w:t>Contingency Plan</w:t>
            </w:r>
          </w:p>
        </w:tc>
        <w:tc>
          <w:tcPr>
            <w:tcW w:w="7796" w:type="dxa"/>
          </w:tcPr>
          <w:p w14:paraId="3378DF95" w14:textId="09770777" w:rsidR="004C08A2" w:rsidRPr="007D15D0" w:rsidRDefault="00825EC5" w:rsidP="0037180A">
            <w:pPr>
              <w:spacing w:before="160" w:line="240" w:lineRule="auto"/>
              <w:rPr>
                <w:rFonts w:cs="Arial"/>
                <w:color w:val="3366FF"/>
                <w:szCs w:val="18"/>
              </w:rPr>
            </w:pPr>
            <w:r>
              <w:rPr>
                <w:rFonts w:cs="Arial"/>
                <w:color w:val="000000" w:themeColor="text1"/>
                <w:szCs w:val="18"/>
              </w:rPr>
              <w:t xml:space="preserve">Indicators of success, contingency plans and adaptive management are presented in </w:t>
            </w:r>
            <w:r w:rsidR="00E9096A">
              <w:rPr>
                <w:rFonts w:cs="Arial"/>
                <w:color w:val="000000" w:themeColor="text1"/>
                <w:szCs w:val="18"/>
              </w:rPr>
              <w:t>Appendix 13</w:t>
            </w:r>
            <w:r w:rsidR="00CF6A0E">
              <w:rPr>
                <w:rFonts w:cs="Arial"/>
                <w:color w:val="000000" w:themeColor="text1"/>
                <w:szCs w:val="18"/>
              </w:rPr>
              <w:t xml:space="preserve">. </w:t>
            </w:r>
          </w:p>
        </w:tc>
      </w:tr>
    </w:tbl>
    <w:p w14:paraId="7A02443A" w14:textId="483A39E7" w:rsidR="00324D63" w:rsidRPr="00324D63" w:rsidRDefault="00324D63" w:rsidP="0037180A">
      <w:pPr>
        <w:pStyle w:val="Heading1"/>
        <w:spacing w:after="240" w:line="240" w:lineRule="auto"/>
        <w:rPr>
          <w:sz w:val="18"/>
          <w:szCs w:val="18"/>
          <w:lang w:val="en-NZ"/>
        </w:rPr>
      </w:pPr>
      <w:r>
        <w:rPr>
          <w:sz w:val="18"/>
          <w:szCs w:val="18"/>
        </w:rPr>
        <w:lastRenderedPageBreak/>
        <w:t xml:space="preserve">7. MONITORING, EVALUATION, </w:t>
      </w:r>
      <w:proofErr w:type="gramStart"/>
      <w:r>
        <w:rPr>
          <w:sz w:val="18"/>
          <w:szCs w:val="18"/>
        </w:rPr>
        <w:t>REPORTING</w:t>
      </w:r>
      <w:proofErr w:type="gramEnd"/>
      <w:r>
        <w:rPr>
          <w:sz w:val="18"/>
          <w:szCs w:val="18"/>
        </w:rPr>
        <w:t xml:space="preserve"> AND IMPROVEMENT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0BA9DEBE" w14:textId="77777777" w:rsidTr="007D2C0A">
        <w:tc>
          <w:tcPr>
            <w:tcW w:w="567" w:type="dxa"/>
          </w:tcPr>
          <w:p w14:paraId="1459346E" w14:textId="77777777" w:rsidR="0025554E" w:rsidRPr="007D15D0" w:rsidRDefault="0025554E" w:rsidP="0037180A">
            <w:pPr>
              <w:spacing w:before="160" w:after="160" w:line="240" w:lineRule="auto"/>
              <w:rPr>
                <w:rFonts w:cs="Arial"/>
                <w:b/>
                <w:bCs/>
                <w:szCs w:val="18"/>
              </w:rPr>
            </w:pPr>
            <w:r w:rsidRPr="007D15D0">
              <w:rPr>
                <w:rFonts w:cs="Arial"/>
                <w:b/>
                <w:bCs/>
                <w:szCs w:val="18"/>
              </w:rPr>
              <w:t>7.1</w:t>
            </w:r>
          </w:p>
        </w:tc>
        <w:tc>
          <w:tcPr>
            <w:tcW w:w="1730" w:type="dxa"/>
          </w:tcPr>
          <w:p w14:paraId="3D3D0BF2" w14:textId="77777777" w:rsidR="0025554E" w:rsidRPr="007D15D0" w:rsidRDefault="0025554E" w:rsidP="0037180A">
            <w:pPr>
              <w:spacing w:before="160" w:after="160" w:line="240" w:lineRule="auto"/>
              <w:rPr>
                <w:rFonts w:cs="Arial"/>
                <w:b/>
                <w:bCs/>
                <w:szCs w:val="18"/>
              </w:rPr>
            </w:pPr>
            <w:r w:rsidRPr="007D15D0">
              <w:rPr>
                <w:rFonts w:cs="Arial"/>
                <w:b/>
                <w:bCs/>
                <w:szCs w:val="18"/>
              </w:rPr>
              <w:t>Monitoring Program</w:t>
            </w:r>
          </w:p>
        </w:tc>
        <w:tc>
          <w:tcPr>
            <w:tcW w:w="7796" w:type="dxa"/>
          </w:tcPr>
          <w:p w14:paraId="17F4A002" w14:textId="2CC4D236" w:rsidR="00616EE4" w:rsidRDefault="00616EE4" w:rsidP="0037180A">
            <w:pPr>
              <w:spacing w:line="240" w:lineRule="auto"/>
              <w:rPr>
                <w:rFonts w:cs="Arial"/>
                <w:b/>
                <w:bCs/>
                <w:color w:val="000000" w:themeColor="text1"/>
                <w:szCs w:val="18"/>
              </w:rPr>
            </w:pPr>
            <w:proofErr w:type="spellStart"/>
            <w:r w:rsidRPr="00616EE4">
              <w:rPr>
                <w:rFonts w:cs="Arial"/>
                <w:b/>
                <w:bCs/>
                <w:color w:val="000000" w:themeColor="text1"/>
                <w:szCs w:val="18"/>
              </w:rPr>
              <w:t>Bherwerre</w:t>
            </w:r>
            <w:proofErr w:type="spellEnd"/>
            <w:r w:rsidRPr="00616EE4">
              <w:rPr>
                <w:rFonts w:cs="Arial"/>
                <w:b/>
                <w:bCs/>
                <w:color w:val="000000" w:themeColor="text1"/>
                <w:szCs w:val="18"/>
              </w:rPr>
              <w:t xml:space="preserve"> Peninsula</w:t>
            </w:r>
          </w:p>
          <w:p w14:paraId="565DDA30" w14:textId="3638A6B9" w:rsidR="001752DB" w:rsidRDefault="001A1F83" w:rsidP="0037180A">
            <w:pPr>
              <w:spacing w:line="240" w:lineRule="auto"/>
              <w:rPr>
                <w:rFonts w:cs="Arial"/>
                <w:color w:val="000000" w:themeColor="text1"/>
                <w:szCs w:val="18"/>
              </w:rPr>
            </w:pPr>
            <w:r>
              <w:rPr>
                <w:rFonts w:cs="Arial"/>
                <w:color w:val="000000" w:themeColor="text1"/>
                <w:szCs w:val="18"/>
              </w:rPr>
              <w:t xml:space="preserve">Monitoring of the </w:t>
            </w:r>
            <w:proofErr w:type="spellStart"/>
            <w:r w:rsidR="00A66B2B">
              <w:rPr>
                <w:rFonts w:cs="Arial"/>
                <w:color w:val="000000" w:themeColor="text1"/>
                <w:szCs w:val="18"/>
              </w:rPr>
              <w:t>Bherwerre</w:t>
            </w:r>
            <w:proofErr w:type="spellEnd"/>
            <w:r w:rsidR="00A66B2B">
              <w:rPr>
                <w:rFonts w:cs="Arial"/>
                <w:color w:val="000000" w:themeColor="text1"/>
                <w:szCs w:val="18"/>
              </w:rPr>
              <w:t xml:space="preserve"> Peninsula </w:t>
            </w:r>
            <w:r>
              <w:rPr>
                <w:rFonts w:cs="Arial"/>
                <w:color w:val="000000" w:themeColor="text1"/>
                <w:szCs w:val="18"/>
              </w:rPr>
              <w:t xml:space="preserve">source population will be incorporated into the ongoing </w:t>
            </w:r>
            <w:r w:rsidR="00A66B2B">
              <w:rPr>
                <w:rFonts w:cs="Arial"/>
                <w:color w:val="000000" w:themeColor="text1"/>
                <w:szCs w:val="18"/>
              </w:rPr>
              <w:t xml:space="preserve">spring surveys undertaken </w:t>
            </w:r>
            <w:r>
              <w:rPr>
                <w:rFonts w:cs="Arial"/>
                <w:color w:val="000000" w:themeColor="text1"/>
                <w:szCs w:val="18"/>
              </w:rPr>
              <w:t>at Jervis Bay N</w:t>
            </w:r>
            <w:r w:rsidR="009061ED">
              <w:rPr>
                <w:rFonts w:cs="Arial"/>
                <w:color w:val="000000" w:themeColor="text1"/>
                <w:szCs w:val="18"/>
              </w:rPr>
              <w:t>P</w:t>
            </w:r>
            <w:r>
              <w:rPr>
                <w:rFonts w:cs="Arial"/>
                <w:color w:val="000000" w:themeColor="text1"/>
                <w:szCs w:val="18"/>
              </w:rPr>
              <w:t xml:space="preserve"> </w:t>
            </w:r>
            <w:r w:rsidR="00817801">
              <w:rPr>
                <w:rFonts w:cs="Arial"/>
                <w:color w:val="000000" w:themeColor="text1"/>
                <w:szCs w:val="18"/>
              </w:rPr>
              <w:t xml:space="preserve">(JBNP) </w:t>
            </w:r>
            <w:r w:rsidR="00C631B5">
              <w:rPr>
                <w:rFonts w:cs="Arial"/>
                <w:color w:val="000000" w:themeColor="text1"/>
                <w:szCs w:val="18"/>
              </w:rPr>
              <w:t xml:space="preserve">by NSW DPIE </w:t>
            </w:r>
            <w:r>
              <w:rPr>
                <w:rFonts w:cs="Arial"/>
                <w:color w:val="000000" w:themeColor="text1"/>
                <w:szCs w:val="18"/>
              </w:rPr>
              <w:t xml:space="preserve">and </w:t>
            </w:r>
            <w:r w:rsidR="00C631B5">
              <w:rPr>
                <w:rFonts w:cs="Arial"/>
                <w:color w:val="000000" w:themeColor="text1"/>
                <w:szCs w:val="18"/>
              </w:rPr>
              <w:t xml:space="preserve">at </w:t>
            </w:r>
            <w:proofErr w:type="spellStart"/>
            <w:r>
              <w:rPr>
                <w:rFonts w:cs="Arial"/>
                <w:color w:val="000000" w:themeColor="text1"/>
                <w:szCs w:val="18"/>
              </w:rPr>
              <w:t>Booderee</w:t>
            </w:r>
            <w:proofErr w:type="spellEnd"/>
            <w:r>
              <w:rPr>
                <w:rFonts w:cs="Arial"/>
                <w:color w:val="000000" w:themeColor="text1"/>
                <w:szCs w:val="18"/>
              </w:rPr>
              <w:t xml:space="preserve"> N</w:t>
            </w:r>
            <w:r w:rsidR="00D90213">
              <w:rPr>
                <w:rFonts w:cs="Arial"/>
                <w:color w:val="000000" w:themeColor="text1"/>
                <w:szCs w:val="18"/>
              </w:rPr>
              <w:t>P</w:t>
            </w:r>
            <w:r w:rsidR="00C631B5">
              <w:rPr>
                <w:rFonts w:cs="Arial"/>
                <w:color w:val="000000" w:themeColor="text1"/>
                <w:szCs w:val="18"/>
              </w:rPr>
              <w:t xml:space="preserve"> </w:t>
            </w:r>
            <w:r w:rsidR="00817801">
              <w:rPr>
                <w:rFonts w:cs="Arial"/>
                <w:color w:val="000000" w:themeColor="text1"/>
                <w:szCs w:val="18"/>
              </w:rPr>
              <w:t xml:space="preserve">(BNP) </w:t>
            </w:r>
            <w:r w:rsidR="00C631B5">
              <w:rPr>
                <w:rFonts w:cs="Arial"/>
                <w:color w:val="000000" w:themeColor="text1"/>
                <w:szCs w:val="18"/>
              </w:rPr>
              <w:t>by Parks Australia</w:t>
            </w:r>
            <w:r>
              <w:rPr>
                <w:rFonts w:cs="Arial"/>
                <w:color w:val="000000" w:themeColor="text1"/>
                <w:szCs w:val="18"/>
              </w:rPr>
              <w:t xml:space="preserve">. </w:t>
            </w:r>
            <w:r w:rsidR="001752DB">
              <w:rPr>
                <w:rFonts w:cs="Arial"/>
                <w:color w:val="000000" w:themeColor="text1"/>
                <w:szCs w:val="18"/>
              </w:rPr>
              <w:t xml:space="preserve">The survey method is as follows: </w:t>
            </w:r>
          </w:p>
          <w:p w14:paraId="43471C29" w14:textId="04EE38DF" w:rsidR="008F5919" w:rsidRPr="008312F0" w:rsidRDefault="008F5919" w:rsidP="00311491">
            <w:pPr>
              <w:pStyle w:val="ListParagraph"/>
              <w:numPr>
                <w:ilvl w:val="0"/>
                <w:numId w:val="21"/>
              </w:numPr>
              <w:spacing w:line="240" w:lineRule="auto"/>
              <w:rPr>
                <w:rFonts w:cs="Arial"/>
                <w:color w:val="000000" w:themeColor="text1"/>
                <w:szCs w:val="18"/>
              </w:rPr>
            </w:pPr>
            <w:r w:rsidRPr="008312F0">
              <w:rPr>
                <w:rFonts w:cs="Arial"/>
                <w:color w:val="000000" w:themeColor="text1"/>
                <w:szCs w:val="18"/>
              </w:rPr>
              <w:t>Fixed transects are walked by skilled observers to passively listen and search for Eastern Bristlebirds</w:t>
            </w:r>
          </w:p>
          <w:p w14:paraId="47716B2D" w14:textId="656AF4B1" w:rsidR="008312F0" w:rsidRDefault="00817801" w:rsidP="00311491">
            <w:pPr>
              <w:pStyle w:val="ListParagraph"/>
              <w:numPr>
                <w:ilvl w:val="0"/>
                <w:numId w:val="22"/>
              </w:numPr>
              <w:spacing w:line="240" w:lineRule="auto"/>
              <w:ind w:left="1195"/>
              <w:rPr>
                <w:rFonts w:cs="Arial"/>
                <w:color w:val="000000" w:themeColor="text1"/>
                <w:szCs w:val="18"/>
              </w:rPr>
            </w:pPr>
            <w:r>
              <w:rPr>
                <w:rFonts w:cs="Arial"/>
                <w:color w:val="000000" w:themeColor="text1"/>
                <w:szCs w:val="18"/>
              </w:rPr>
              <w:t>JBNP</w:t>
            </w:r>
            <w:r w:rsidR="008F5919" w:rsidRPr="008312F0">
              <w:rPr>
                <w:rFonts w:cs="Arial"/>
                <w:color w:val="000000" w:themeColor="text1"/>
                <w:szCs w:val="18"/>
              </w:rPr>
              <w:t xml:space="preserve"> – 3 transects, 4.4‒6.6km long </w:t>
            </w:r>
          </w:p>
          <w:p w14:paraId="11AD73D1" w14:textId="228188FD" w:rsidR="00817801" w:rsidRPr="00817801" w:rsidRDefault="00817801" w:rsidP="00311491">
            <w:pPr>
              <w:pStyle w:val="ListParagraph"/>
              <w:numPr>
                <w:ilvl w:val="0"/>
                <w:numId w:val="22"/>
              </w:numPr>
              <w:spacing w:line="240" w:lineRule="auto"/>
              <w:ind w:left="1195"/>
              <w:rPr>
                <w:rFonts w:cs="Arial"/>
                <w:color w:val="000000" w:themeColor="text1"/>
                <w:szCs w:val="18"/>
              </w:rPr>
            </w:pPr>
            <w:r w:rsidRPr="00817801">
              <w:rPr>
                <w:rFonts w:cs="Arial"/>
                <w:color w:val="000000" w:themeColor="text1"/>
                <w:szCs w:val="18"/>
              </w:rPr>
              <w:t>BNP – 10 transects, 2.4‒5.4km long</w:t>
            </w:r>
          </w:p>
          <w:p w14:paraId="2102E2DE" w14:textId="77777777" w:rsidR="00A03FC1" w:rsidRPr="008312F0" w:rsidRDefault="00A03FC1" w:rsidP="00311491">
            <w:pPr>
              <w:pStyle w:val="ListParagraph"/>
              <w:numPr>
                <w:ilvl w:val="0"/>
                <w:numId w:val="21"/>
              </w:numPr>
              <w:spacing w:line="240" w:lineRule="auto"/>
              <w:rPr>
                <w:rFonts w:cs="Arial"/>
                <w:color w:val="000000" w:themeColor="text1"/>
                <w:szCs w:val="18"/>
              </w:rPr>
            </w:pPr>
            <w:r w:rsidRPr="008312F0">
              <w:rPr>
                <w:rFonts w:cs="Arial"/>
                <w:color w:val="000000" w:themeColor="text1"/>
                <w:szCs w:val="18"/>
              </w:rPr>
              <w:t>Transects are walked at a speed of 2‒4 km/h (</w:t>
            </w:r>
            <w:proofErr w:type="gramStart"/>
            <w:r w:rsidRPr="008312F0">
              <w:rPr>
                <w:rFonts w:cs="Arial"/>
                <w:color w:val="000000" w:themeColor="text1"/>
                <w:szCs w:val="18"/>
              </w:rPr>
              <w:t>i.e.</w:t>
            </w:r>
            <w:proofErr w:type="gramEnd"/>
            <w:r w:rsidRPr="008312F0">
              <w:rPr>
                <w:rFonts w:cs="Arial"/>
                <w:color w:val="000000" w:themeColor="text1"/>
                <w:szCs w:val="18"/>
              </w:rPr>
              <w:t xml:space="preserve"> estimated up to 3.3 hours per transect) </w:t>
            </w:r>
            <w:r>
              <w:rPr>
                <w:rFonts w:cs="Arial"/>
                <w:color w:val="000000" w:themeColor="text1"/>
                <w:szCs w:val="18"/>
              </w:rPr>
              <w:t>between dawn and three hours after dawn</w:t>
            </w:r>
          </w:p>
          <w:p w14:paraId="05D574C8" w14:textId="0A68F59A" w:rsidR="008F5919" w:rsidRPr="008312F0" w:rsidRDefault="008F5919" w:rsidP="00311491">
            <w:pPr>
              <w:pStyle w:val="ListParagraph"/>
              <w:numPr>
                <w:ilvl w:val="0"/>
                <w:numId w:val="21"/>
              </w:numPr>
              <w:spacing w:line="240" w:lineRule="auto"/>
              <w:rPr>
                <w:rFonts w:cs="Arial"/>
                <w:color w:val="000000" w:themeColor="text1"/>
              </w:rPr>
            </w:pPr>
            <w:r w:rsidRPr="2D11E2E3">
              <w:rPr>
                <w:rFonts w:cs="Arial"/>
                <w:color w:val="000000" w:themeColor="text1"/>
              </w:rPr>
              <w:t xml:space="preserve">The locations of bristlebirds </w:t>
            </w:r>
            <w:r w:rsidR="00557118" w:rsidRPr="2D11E2E3">
              <w:rPr>
                <w:rFonts w:cs="Arial"/>
                <w:color w:val="000000" w:themeColor="text1"/>
              </w:rPr>
              <w:t xml:space="preserve">heard or seen </w:t>
            </w:r>
            <w:r w:rsidRPr="2D11E2E3">
              <w:rPr>
                <w:rFonts w:cs="Arial"/>
                <w:color w:val="000000" w:themeColor="text1"/>
              </w:rPr>
              <w:t>are marked on a topographic map (</w:t>
            </w:r>
            <w:r w:rsidR="00374900" w:rsidRPr="2D11E2E3">
              <w:rPr>
                <w:rFonts w:cs="Arial"/>
                <w:color w:val="000000" w:themeColor="text1"/>
              </w:rPr>
              <w:t xml:space="preserve">JBNP) </w:t>
            </w:r>
            <w:r w:rsidRPr="2D11E2E3">
              <w:rPr>
                <w:rFonts w:cs="Arial"/>
                <w:color w:val="000000" w:themeColor="text1"/>
              </w:rPr>
              <w:t xml:space="preserve">or the geographic coordinates of the observer and </w:t>
            </w:r>
            <w:r w:rsidR="00817801" w:rsidRPr="2D11E2E3">
              <w:rPr>
                <w:rFonts w:cs="Arial"/>
                <w:color w:val="000000" w:themeColor="text1"/>
              </w:rPr>
              <w:t xml:space="preserve">the </w:t>
            </w:r>
            <w:r w:rsidRPr="2D11E2E3">
              <w:rPr>
                <w:rFonts w:cs="Arial"/>
                <w:color w:val="000000" w:themeColor="text1"/>
              </w:rPr>
              <w:t xml:space="preserve">distance and compass bearing of the </w:t>
            </w:r>
            <w:r w:rsidRPr="4D0CA406">
              <w:rPr>
                <w:rFonts w:cs="Arial"/>
                <w:color w:val="000000" w:themeColor="text1"/>
              </w:rPr>
              <w:t>bristlebirds</w:t>
            </w:r>
            <w:r w:rsidRPr="2D11E2E3">
              <w:rPr>
                <w:rFonts w:cs="Arial"/>
                <w:color w:val="000000" w:themeColor="text1"/>
              </w:rPr>
              <w:t xml:space="preserve"> from the observer are recorded (BNP)</w:t>
            </w:r>
          </w:p>
          <w:p w14:paraId="6CFE5723" w14:textId="77777777" w:rsidR="00A03FC1" w:rsidRPr="008312F0" w:rsidRDefault="00A03FC1" w:rsidP="00311491">
            <w:pPr>
              <w:pStyle w:val="ListParagraph"/>
              <w:numPr>
                <w:ilvl w:val="0"/>
                <w:numId w:val="21"/>
              </w:numPr>
              <w:spacing w:line="240" w:lineRule="auto"/>
              <w:rPr>
                <w:rFonts w:cs="Arial"/>
                <w:color w:val="000000" w:themeColor="text1"/>
                <w:szCs w:val="18"/>
              </w:rPr>
            </w:pPr>
            <w:r w:rsidRPr="008312F0">
              <w:rPr>
                <w:rFonts w:cs="Arial"/>
                <w:color w:val="000000" w:themeColor="text1"/>
                <w:szCs w:val="18"/>
              </w:rPr>
              <w:t>Calls are identified as A-song, B-</w:t>
            </w:r>
            <w:proofErr w:type="gramStart"/>
            <w:r w:rsidRPr="008312F0">
              <w:rPr>
                <w:rFonts w:cs="Arial"/>
                <w:color w:val="000000" w:themeColor="text1"/>
                <w:szCs w:val="18"/>
              </w:rPr>
              <w:t>song</w:t>
            </w:r>
            <w:proofErr w:type="gramEnd"/>
            <w:r w:rsidRPr="008312F0">
              <w:rPr>
                <w:rFonts w:cs="Arial"/>
                <w:color w:val="000000" w:themeColor="text1"/>
                <w:szCs w:val="18"/>
              </w:rPr>
              <w:t xml:space="preserve"> or C-call</w:t>
            </w:r>
          </w:p>
          <w:p w14:paraId="062E3BD6" w14:textId="32C8CB51" w:rsidR="008F5919" w:rsidRPr="008312F0" w:rsidRDefault="008F5919" w:rsidP="00311491">
            <w:pPr>
              <w:pStyle w:val="ListParagraph"/>
              <w:numPr>
                <w:ilvl w:val="0"/>
                <w:numId w:val="21"/>
              </w:numPr>
              <w:spacing w:line="240" w:lineRule="auto"/>
              <w:rPr>
                <w:rFonts w:cs="Arial"/>
                <w:color w:val="000000" w:themeColor="text1"/>
                <w:szCs w:val="18"/>
              </w:rPr>
            </w:pPr>
            <w:r w:rsidRPr="008312F0">
              <w:rPr>
                <w:rFonts w:cs="Arial"/>
                <w:color w:val="000000" w:themeColor="text1"/>
                <w:szCs w:val="18"/>
              </w:rPr>
              <w:t xml:space="preserve">Each transect is walked twice within a short period (often in the same week) within each survey. </w:t>
            </w:r>
          </w:p>
          <w:p w14:paraId="21ECD0A6" w14:textId="0678D3B0" w:rsidR="007D0D06" w:rsidRDefault="007D0D06" w:rsidP="0037180A">
            <w:pPr>
              <w:spacing w:line="240" w:lineRule="auto"/>
              <w:rPr>
                <w:rFonts w:cs="Arial"/>
                <w:color w:val="000000" w:themeColor="text1"/>
                <w:szCs w:val="18"/>
              </w:rPr>
            </w:pPr>
            <w:r>
              <w:rPr>
                <w:rFonts w:cs="Arial"/>
                <w:color w:val="000000" w:themeColor="text1"/>
                <w:szCs w:val="18"/>
              </w:rPr>
              <w:t>Data are analysed as counts per kilometre along transects.</w:t>
            </w:r>
          </w:p>
          <w:p w14:paraId="15C13F6E" w14:textId="02F34927" w:rsidR="001A1F83" w:rsidRDefault="0088426C" w:rsidP="0037180A">
            <w:pPr>
              <w:spacing w:line="240" w:lineRule="auto"/>
              <w:rPr>
                <w:rFonts w:cs="Arial"/>
                <w:color w:val="000000" w:themeColor="text1"/>
                <w:szCs w:val="18"/>
              </w:rPr>
            </w:pPr>
            <w:r>
              <w:rPr>
                <w:rFonts w:cs="Arial"/>
                <w:color w:val="000000" w:themeColor="text1"/>
                <w:szCs w:val="18"/>
              </w:rPr>
              <w:t xml:space="preserve">As described in section 5.2, monitoring transects will be categorised as high-, medium- and </w:t>
            </w:r>
            <w:r w:rsidR="004977B0">
              <w:rPr>
                <w:rFonts w:cs="Arial"/>
                <w:color w:val="000000" w:themeColor="text1"/>
                <w:szCs w:val="18"/>
              </w:rPr>
              <w:t xml:space="preserve">low-abundance as </w:t>
            </w:r>
            <w:r w:rsidR="00A03FC1">
              <w:rPr>
                <w:rFonts w:cs="Arial"/>
                <w:color w:val="000000" w:themeColor="text1"/>
                <w:szCs w:val="18"/>
              </w:rPr>
              <w:t>shown</w:t>
            </w:r>
            <w:r w:rsidR="004977B0">
              <w:rPr>
                <w:rFonts w:cs="Arial"/>
                <w:color w:val="000000" w:themeColor="text1"/>
                <w:szCs w:val="18"/>
              </w:rPr>
              <w:t xml:space="preserve"> in Table 7.1.1</w:t>
            </w:r>
            <w:r w:rsidR="00B215DF">
              <w:rPr>
                <w:rFonts w:cs="Arial"/>
                <w:color w:val="000000" w:themeColor="text1"/>
                <w:szCs w:val="18"/>
              </w:rPr>
              <w:t xml:space="preserve"> and Figure 7.1.1</w:t>
            </w:r>
            <w:r w:rsidR="004977B0">
              <w:rPr>
                <w:rFonts w:cs="Arial"/>
                <w:color w:val="000000" w:themeColor="text1"/>
                <w:szCs w:val="18"/>
              </w:rPr>
              <w:t xml:space="preserve">. Eastern Bristlebirds will be sourced from </w:t>
            </w:r>
            <w:r w:rsidR="002F4B80">
              <w:rPr>
                <w:rFonts w:cs="Arial"/>
                <w:color w:val="000000" w:themeColor="text1"/>
                <w:szCs w:val="18"/>
              </w:rPr>
              <w:t xml:space="preserve">half of the </w:t>
            </w:r>
            <w:r w:rsidR="004977B0">
              <w:rPr>
                <w:rFonts w:cs="Arial"/>
                <w:color w:val="000000" w:themeColor="text1"/>
                <w:szCs w:val="18"/>
              </w:rPr>
              <w:t>high- and medium-abundance transects</w:t>
            </w:r>
            <w:r w:rsidR="002F4B80">
              <w:rPr>
                <w:rFonts w:cs="Arial"/>
                <w:color w:val="000000" w:themeColor="text1"/>
                <w:szCs w:val="18"/>
              </w:rPr>
              <w:t>, with the other half serving as control sites</w:t>
            </w:r>
            <w:r w:rsidR="00B215DF">
              <w:rPr>
                <w:rFonts w:cs="Arial"/>
                <w:color w:val="000000" w:themeColor="text1"/>
                <w:szCs w:val="18"/>
              </w:rPr>
              <w:t>.</w:t>
            </w:r>
          </w:p>
          <w:p w14:paraId="3C4FF413" w14:textId="2BB769EB" w:rsidR="00BF3C0D" w:rsidRPr="007F05CF" w:rsidRDefault="182E8B23" w:rsidP="0037180A">
            <w:pPr>
              <w:spacing w:line="240" w:lineRule="auto"/>
              <w:jc w:val="both"/>
              <w:rPr>
                <w:rFonts w:cs="Arial"/>
                <w:color w:val="000000" w:themeColor="text1"/>
                <w:sz w:val="16"/>
                <w:szCs w:val="16"/>
              </w:rPr>
            </w:pPr>
            <w:r w:rsidRPr="007F05CF">
              <w:rPr>
                <w:rFonts w:cs="Arial"/>
                <w:b/>
                <w:bCs/>
                <w:color w:val="000000" w:themeColor="text1"/>
                <w:sz w:val="16"/>
                <w:szCs w:val="16"/>
              </w:rPr>
              <w:t>Table</w:t>
            </w:r>
            <w:r w:rsidR="00F73EED">
              <w:rPr>
                <w:rFonts w:cs="Arial"/>
                <w:b/>
                <w:bCs/>
                <w:color w:val="000000" w:themeColor="text1"/>
                <w:sz w:val="16"/>
                <w:szCs w:val="16"/>
              </w:rPr>
              <w:t xml:space="preserve"> 7.1.1</w:t>
            </w:r>
            <w:r w:rsidRPr="007F05CF">
              <w:rPr>
                <w:rFonts w:cs="Arial"/>
                <w:b/>
                <w:bCs/>
                <w:color w:val="000000" w:themeColor="text1"/>
                <w:sz w:val="16"/>
                <w:szCs w:val="16"/>
              </w:rPr>
              <w:t>.</w:t>
            </w:r>
            <w:r w:rsidRPr="007F05CF">
              <w:rPr>
                <w:rFonts w:cs="Arial"/>
                <w:color w:val="000000" w:themeColor="text1"/>
                <w:sz w:val="16"/>
                <w:szCs w:val="16"/>
              </w:rPr>
              <w:t xml:space="preserve"> </w:t>
            </w:r>
            <w:r w:rsidR="007F05CF" w:rsidRPr="007F05CF">
              <w:rPr>
                <w:rFonts w:cs="Arial"/>
                <w:color w:val="000000" w:themeColor="text1"/>
                <w:sz w:val="16"/>
                <w:szCs w:val="16"/>
              </w:rPr>
              <w:t xml:space="preserve">The abundance of Eastern Bristlebirds along transects in </w:t>
            </w:r>
            <w:proofErr w:type="spellStart"/>
            <w:r w:rsidR="007F05CF" w:rsidRPr="007F05CF">
              <w:rPr>
                <w:rFonts w:cs="Arial"/>
                <w:color w:val="000000" w:themeColor="text1"/>
                <w:sz w:val="16"/>
                <w:szCs w:val="16"/>
              </w:rPr>
              <w:t>Booderee</w:t>
            </w:r>
            <w:proofErr w:type="spellEnd"/>
            <w:r w:rsidR="007F05CF" w:rsidRPr="007F05CF">
              <w:rPr>
                <w:rFonts w:cs="Arial"/>
                <w:color w:val="000000" w:themeColor="text1"/>
                <w:sz w:val="16"/>
                <w:szCs w:val="16"/>
              </w:rPr>
              <w:t xml:space="preserve"> National Park (BNP) and Jervis Bay National Park (JBNP) and the number of transects to be used as </w:t>
            </w:r>
            <w:r w:rsidR="00AC512D">
              <w:rPr>
                <w:rFonts w:cs="Arial"/>
                <w:color w:val="000000" w:themeColor="text1"/>
                <w:sz w:val="16"/>
                <w:szCs w:val="16"/>
              </w:rPr>
              <w:t xml:space="preserve">control and </w:t>
            </w:r>
            <w:r w:rsidR="007F05CF" w:rsidRPr="007F05CF">
              <w:rPr>
                <w:rFonts w:cs="Arial"/>
                <w:color w:val="000000" w:themeColor="text1"/>
                <w:sz w:val="16"/>
                <w:szCs w:val="16"/>
              </w:rPr>
              <w:t>source sites. Abundance categories are based on the mean number of individuals per kilometre in spring surveys of 2017</w:t>
            </w:r>
            <w:r w:rsidR="007F05CF" w:rsidRPr="007F05CF">
              <w:rPr>
                <w:rFonts w:ascii="Calibri" w:hAnsi="Calibri" w:cs="Calibri"/>
                <w:color w:val="000000" w:themeColor="text1"/>
                <w:sz w:val="16"/>
                <w:szCs w:val="16"/>
              </w:rPr>
              <w:t>‒</w:t>
            </w:r>
            <w:r w:rsidR="007F05CF" w:rsidRPr="007F05CF">
              <w:rPr>
                <w:rFonts w:cs="Arial"/>
                <w:color w:val="000000" w:themeColor="text1"/>
                <w:sz w:val="16"/>
                <w:szCs w:val="16"/>
              </w:rPr>
              <w:t xml:space="preserve">2020 (DPIE </w:t>
            </w:r>
            <w:proofErr w:type="spellStart"/>
            <w:r w:rsidR="007F05CF" w:rsidRPr="007F05CF">
              <w:rPr>
                <w:rFonts w:cs="Arial"/>
                <w:color w:val="000000" w:themeColor="text1"/>
                <w:sz w:val="16"/>
                <w:szCs w:val="16"/>
              </w:rPr>
              <w:t>unpubl</w:t>
            </w:r>
            <w:proofErr w:type="spellEnd"/>
            <w:r w:rsidR="007F05CF" w:rsidRPr="007F05CF">
              <w:rPr>
                <w:rFonts w:cs="Arial"/>
                <w:color w:val="000000" w:themeColor="text1"/>
                <w:sz w:val="16"/>
                <w:szCs w:val="16"/>
              </w:rPr>
              <w:t xml:space="preserve">. data, Parks Australia </w:t>
            </w:r>
            <w:proofErr w:type="spellStart"/>
            <w:r w:rsidR="007F05CF" w:rsidRPr="007F05CF">
              <w:rPr>
                <w:rFonts w:cs="Arial"/>
                <w:color w:val="000000" w:themeColor="text1"/>
                <w:sz w:val="16"/>
                <w:szCs w:val="16"/>
              </w:rPr>
              <w:t>unpubl</w:t>
            </w:r>
            <w:proofErr w:type="spellEnd"/>
            <w:r w:rsidR="007F05CF" w:rsidRPr="007F05CF">
              <w:rPr>
                <w:rFonts w:cs="Arial"/>
                <w:color w:val="000000" w:themeColor="text1"/>
                <w:sz w:val="16"/>
                <w:szCs w:val="16"/>
              </w:rPr>
              <w:t>. data).</w:t>
            </w:r>
          </w:p>
          <w:tbl>
            <w:tblPr>
              <w:tblStyle w:val="TableGrid"/>
              <w:tblW w:w="6723" w:type="dxa"/>
              <w:tblInd w:w="344" w:type="dxa"/>
              <w:tblLayout w:type="fixed"/>
              <w:tblLook w:val="04A0" w:firstRow="1" w:lastRow="0" w:firstColumn="1" w:lastColumn="0" w:noHBand="0" w:noVBand="1"/>
            </w:tblPr>
            <w:tblGrid>
              <w:gridCol w:w="1418"/>
              <w:gridCol w:w="1559"/>
              <w:gridCol w:w="1628"/>
              <w:gridCol w:w="2118"/>
            </w:tblGrid>
            <w:tr w:rsidR="006030E9" w:rsidRPr="00EB3B91" w14:paraId="2613EED8" w14:textId="5C030011" w:rsidTr="006030E9">
              <w:tc>
                <w:tcPr>
                  <w:tcW w:w="1418" w:type="dxa"/>
                  <w:tcBorders>
                    <w:top w:val="single" w:sz="8" w:space="0" w:color="auto"/>
                    <w:left w:val="nil"/>
                    <w:bottom w:val="single" w:sz="4" w:space="0" w:color="auto"/>
                    <w:right w:val="nil"/>
                  </w:tcBorders>
                </w:tcPr>
                <w:p w14:paraId="2BE07259" w14:textId="0E598373" w:rsidR="006030E9" w:rsidRPr="00EB3B91" w:rsidRDefault="006030E9" w:rsidP="0037180A">
                  <w:pPr>
                    <w:spacing w:before="0" w:after="0" w:line="240" w:lineRule="auto"/>
                    <w:jc w:val="center"/>
                    <w:rPr>
                      <w:rFonts w:cs="Arial"/>
                      <w:b/>
                      <w:bCs/>
                      <w:sz w:val="16"/>
                      <w:szCs w:val="16"/>
                    </w:rPr>
                  </w:pPr>
                  <w:r w:rsidRPr="00EB3B91">
                    <w:rPr>
                      <w:rFonts w:cs="Arial"/>
                      <w:b/>
                      <w:bCs/>
                      <w:sz w:val="16"/>
                      <w:szCs w:val="16"/>
                    </w:rPr>
                    <w:t>Abundance</w:t>
                  </w:r>
                </w:p>
              </w:tc>
              <w:tc>
                <w:tcPr>
                  <w:tcW w:w="1559" w:type="dxa"/>
                  <w:tcBorders>
                    <w:top w:val="single" w:sz="8" w:space="0" w:color="auto"/>
                    <w:left w:val="nil"/>
                    <w:bottom w:val="single" w:sz="4" w:space="0" w:color="auto"/>
                    <w:right w:val="nil"/>
                  </w:tcBorders>
                </w:tcPr>
                <w:p w14:paraId="37BFEFCC" w14:textId="26B90CD0" w:rsidR="006030E9" w:rsidRPr="00EB3B91" w:rsidRDefault="006030E9" w:rsidP="0037180A">
                  <w:pPr>
                    <w:spacing w:before="0" w:after="0" w:line="240" w:lineRule="auto"/>
                    <w:jc w:val="center"/>
                    <w:rPr>
                      <w:rFonts w:cs="Arial"/>
                      <w:b/>
                      <w:bCs/>
                      <w:sz w:val="16"/>
                      <w:szCs w:val="16"/>
                    </w:rPr>
                  </w:pPr>
                  <w:r w:rsidRPr="00EB3B91">
                    <w:rPr>
                      <w:rFonts w:cs="Arial"/>
                      <w:b/>
                      <w:bCs/>
                      <w:sz w:val="16"/>
                      <w:szCs w:val="16"/>
                    </w:rPr>
                    <w:t>Control</w:t>
                  </w:r>
                  <w:r>
                    <w:rPr>
                      <w:rFonts w:cs="Arial"/>
                      <w:b/>
                      <w:bCs/>
                      <w:sz w:val="16"/>
                      <w:szCs w:val="16"/>
                    </w:rPr>
                    <w:t xml:space="preserve"> sites</w:t>
                  </w:r>
                </w:p>
              </w:tc>
              <w:tc>
                <w:tcPr>
                  <w:tcW w:w="1628" w:type="dxa"/>
                  <w:tcBorders>
                    <w:top w:val="single" w:sz="8" w:space="0" w:color="auto"/>
                    <w:left w:val="nil"/>
                    <w:bottom w:val="single" w:sz="4" w:space="0" w:color="auto"/>
                    <w:right w:val="nil"/>
                  </w:tcBorders>
                </w:tcPr>
                <w:p w14:paraId="6A6DD242" w14:textId="0C151D1A" w:rsidR="006030E9" w:rsidRPr="00EB3B91" w:rsidRDefault="006030E9" w:rsidP="0037180A">
                  <w:pPr>
                    <w:spacing w:before="0" w:after="0" w:line="240" w:lineRule="auto"/>
                    <w:jc w:val="center"/>
                    <w:rPr>
                      <w:rFonts w:cs="Arial"/>
                      <w:b/>
                      <w:bCs/>
                      <w:sz w:val="16"/>
                      <w:szCs w:val="16"/>
                    </w:rPr>
                  </w:pPr>
                  <w:r w:rsidRPr="00EB3B91">
                    <w:rPr>
                      <w:rFonts w:cs="Arial"/>
                      <w:b/>
                      <w:bCs/>
                      <w:sz w:val="16"/>
                      <w:szCs w:val="16"/>
                    </w:rPr>
                    <w:t xml:space="preserve">Source </w:t>
                  </w:r>
                  <w:r>
                    <w:rPr>
                      <w:rFonts w:cs="Arial"/>
                      <w:b/>
                      <w:bCs/>
                      <w:sz w:val="16"/>
                      <w:szCs w:val="16"/>
                    </w:rPr>
                    <w:t>sites</w:t>
                  </w:r>
                  <w:r w:rsidRPr="00EB3B91">
                    <w:rPr>
                      <w:rFonts w:cs="Arial"/>
                      <w:b/>
                      <w:bCs/>
                      <w:sz w:val="16"/>
                      <w:szCs w:val="16"/>
                    </w:rPr>
                    <w:t xml:space="preserve"> </w:t>
                  </w:r>
                </w:p>
              </w:tc>
              <w:tc>
                <w:tcPr>
                  <w:tcW w:w="2118" w:type="dxa"/>
                  <w:tcBorders>
                    <w:top w:val="single" w:sz="8" w:space="0" w:color="auto"/>
                    <w:left w:val="nil"/>
                    <w:bottom w:val="single" w:sz="4" w:space="0" w:color="auto"/>
                    <w:right w:val="nil"/>
                  </w:tcBorders>
                </w:tcPr>
                <w:p w14:paraId="7A268196" w14:textId="410A82E4" w:rsidR="006030E9" w:rsidRPr="00EB3B91" w:rsidRDefault="006030E9" w:rsidP="0037180A">
                  <w:pPr>
                    <w:spacing w:before="0" w:after="0" w:line="240" w:lineRule="auto"/>
                    <w:rPr>
                      <w:rFonts w:cs="Arial"/>
                      <w:b/>
                      <w:bCs/>
                      <w:sz w:val="16"/>
                      <w:szCs w:val="16"/>
                    </w:rPr>
                  </w:pPr>
                  <w:r>
                    <w:rPr>
                      <w:rFonts w:cs="Arial"/>
                      <w:b/>
                      <w:bCs/>
                      <w:sz w:val="16"/>
                      <w:szCs w:val="16"/>
                    </w:rPr>
                    <w:t>Transects</w:t>
                  </w:r>
                </w:p>
              </w:tc>
            </w:tr>
            <w:tr w:rsidR="00AD519A" w:rsidRPr="007D15D0" w14:paraId="097F0BC1" w14:textId="155C2301" w:rsidTr="00AD519A">
              <w:trPr>
                <w:trHeight w:val="397"/>
              </w:trPr>
              <w:tc>
                <w:tcPr>
                  <w:tcW w:w="1418" w:type="dxa"/>
                  <w:tcBorders>
                    <w:top w:val="single" w:sz="4" w:space="0" w:color="auto"/>
                    <w:left w:val="nil"/>
                    <w:right w:val="nil"/>
                  </w:tcBorders>
                </w:tcPr>
                <w:p w14:paraId="5D115025"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7C3C7ABF"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High</w:t>
                  </w:r>
                </w:p>
                <w:p w14:paraId="373DF363"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(&gt;4 birds </w:t>
                  </w:r>
                  <w:proofErr w:type="gramStart"/>
                  <w:r w:rsidRPr="00CB7B91">
                    <w:rPr>
                      <w:rFonts w:cs="Arial"/>
                      <w:sz w:val="16"/>
                      <w:szCs w:val="16"/>
                    </w:rPr>
                    <w:t>km</w:t>
                  </w:r>
                  <w:r w:rsidRPr="00EB3B91">
                    <w:rPr>
                      <w:rFonts w:cs="Arial"/>
                      <w:sz w:val="16"/>
                      <w:szCs w:val="16"/>
                      <w:vertAlign w:val="superscript"/>
                    </w:rPr>
                    <w:t>-1</w:t>
                  </w:r>
                  <w:proofErr w:type="gramEnd"/>
                  <w:r w:rsidRPr="00CB7B91">
                    <w:rPr>
                      <w:rFonts w:cs="Arial"/>
                      <w:sz w:val="16"/>
                      <w:szCs w:val="16"/>
                    </w:rPr>
                    <w:t>)</w:t>
                  </w:r>
                </w:p>
                <w:p w14:paraId="26BD0994" w14:textId="5EAEFC7F"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tc>
              <w:tc>
                <w:tcPr>
                  <w:tcW w:w="1559" w:type="dxa"/>
                  <w:tcBorders>
                    <w:top w:val="single" w:sz="4" w:space="0" w:color="auto"/>
                    <w:left w:val="nil"/>
                    <w:right w:val="nil"/>
                  </w:tcBorders>
                </w:tcPr>
                <w:p w14:paraId="37BC2FDE"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4985269F"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2</w:t>
                  </w:r>
                </w:p>
                <w:p w14:paraId="14278CD6"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1645587E" w14:textId="4C52B6DF"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tc>
              <w:tc>
                <w:tcPr>
                  <w:tcW w:w="1628" w:type="dxa"/>
                  <w:tcBorders>
                    <w:top w:val="single" w:sz="4" w:space="0" w:color="auto"/>
                    <w:left w:val="nil"/>
                    <w:right w:val="nil"/>
                  </w:tcBorders>
                </w:tcPr>
                <w:p w14:paraId="792EEC66"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182FF8F9"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2</w:t>
                  </w:r>
                </w:p>
                <w:p w14:paraId="036F1BF0"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0E41C109" w14:textId="588F717F"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tc>
              <w:tc>
                <w:tcPr>
                  <w:tcW w:w="2118" w:type="dxa"/>
                  <w:tcBorders>
                    <w:top w:val="single" w:sz="4" w:space="0" w:color="auto"/>
                    <w:left w:val="nil"/>
                    <w:right w:val="nil"/>
                  </w:tcBorders>
                </w:tcPr>
                <w:p w14:paraId="0AB78D2C" w14:textId="6FA2F139" w:rsidR="00AD519A" w:rsidRPr="00CB7B91" w:rsidRDefault="00AD519A" w:rsidP="0037180A">
                  <w:pPr>
                    <w:spacing w:before="0" w:after="0" w:line="240" w:lineRule="auto"/>
                    <w:rPr>
                      <w:rFonts w:cs="Arial"/>
                      <w:sz w:val="16"/>
                      <w:szCs w:val="16"/>
                    </w:rPr>
                  </w:pPr>
                  <w:r>
                    <w:rPr>
                      <w:rFonts w:cs="Arial"/>
                      <w:sz w:val="16"/>
                      <w:szCs w:val="16"/>
                    </w:rPr>
                    <w:t>[redacted]</w:t>
                  </w:r>
                </w:p>
              </w:tc>
            </w:tr>
            <w:tr w:rsidR="00AD519A" w:rsidRPr="007D15D0" w14:paraId="5740F72F" w14:textId="33AE1672" w:rsidTr="00AD519A">
              <w:trPr>
                <w:trHeight w:val="624"/>
              </w:trPr>
              <w:tc>
                <w:tcPr>
                  <w:tcW w:w="1418" w:type="dxa"/>
                  <w:tcBorders>
                    <w:top w:val="single" w:sz="8" w:space="0" w:color="auto"/>
                    <w:left w:val="nil"/>
                    <w:right w:val="nil"/>
                  </w:tcBorders>
                </w:tcPr>
                <w:p w14:paraId="47EFE069"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5880E785"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643ECF2D"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Medium</w:t>
                  </w:r>
                </w:p>
                <w:p w14:paraId="589EE6D6"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(2</w:t>
                  </w:r>
                  <w:r>
                    <w:rPr>
                      <w:rFonts w:ascii="Calibri" w:hAnsi="Calibri" w:cs="Calibri"/>
                      <w:sz w:val="16"/>
                      <w:szCs w:val="16"/>
                    </w:rPr>
                    <w:t>‒</w:t>
                  </w:r>
                  <w:r w:rsidRPr="00CB7B91">
                    <w:rPr>
                      <w:rFonts w:cs="Arial"/>
                      <w:sz w:val="16"/>
                      <w:szCs w:val="16"/>
                    </w:rPr>
                    <w:t>4 birds km</w:t>
                  </w:r>
                  <w:r w:rsidRPr="00EB3B91">
                    <w:rPr>
                      <w:rFonts w:cs="Arial"/>
                      <w:sz w:val="16"/>
                      <w:szCs w:val="16"/>
                      <w:vertAlign w:val="superscript"/>
                    </w:rPr>
                    <w:t>-1</w:t>
                  </w:r>
                  <w:r w:rsidRPr="00CB7B91">
                    <w:rPr>
                      <w:rFonts w:cs="Arial"/>
                      <w:sz w:val="16"/>
                      <w:szCs w:val="16"/>
                    </w:rPr>
                    <w:t>)</w:t>
                  </w:r>
                </w:p>
                <w:p w14:paraId="630A7263"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6478240E" w14:textId="22D32738"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tc>
              <w:tc>
                <w:tcPr>
                  <w:tcW w:w="1559" w:type="dxa"/>
                  <w:tcBorders>
                    <w:top w:val="single" w:sz="8" w:space="0" w:color="auto"/>
                    <w:left w:val="nil"/>
                    <w:right w:val="nil"/>
                  </w:tcBorders>
                </w:tcPr>
                <w:p w14:paraId="5A95A431"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39C8C6B1"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667B3470"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3</w:t>
                  </w:r>
                </w:p>
                <w:p w14:paraId="1F97991C"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15D99AA5"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7B7FA42A" w14:textId="580E6CC1"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tc>
              <w:tc>
                <w:tcPr>
                  <w:tcW w:w="1628" w:type="dxa"/>
                  <w:tcBorders>
                    <w:top w:val="single" w:sz="8" w:space="0" w:color="auto"/>
                    <w:left w:val="nil"/>
                    <w:right w:val="nil"/>
                  </w:tcBorders>
                </w:tcPr>
                <w:p w14:paraId="4E6E0CD0"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6EEE55EF"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4863B1E0"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3</w:t>
                  </w:r>
                </w:p>
                <w:p w14:paraId="33ABC88D"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60398B75"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11F9376D" w14:textId="1AA7F739"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tc>
              <w:tc>
                <w:tcPr>
                  <w:tcW w:w="2118" w:type="dxa"/>
                  <w:tcBorders>
                    <w:top w:val="single" w:sz="8" w:space="0" w:color="auto"/>
                    <w:left w:val="nil"/>
                    <w:bottom w:val="nil"/>
                    <w:right w:val="nil"/>
                  </w:tcBorders>
                </w:tcPr>
                <w:p w14:paraId="389FDF9E" w14:textId="0758A7B9" w:rsidR="00AD519A" w:rsidRPr="00CB7B91" w:rsidRDefault="00AD519A" w:rsidP="0037180A">
                  <w:pPr>
                    <w:spacing w:before="0" w:after="0" w:line="240" w:lineRule="auto"/>
                    <w:rPr>
                      <w:rFonts w:cs="Arial"/>
                      <w:sz w:val="16"/>
                      <w:szCs w:val="16"/>
                    </w:rPr>
                  </w:pPr>
                  <w:r>
                    <w:rPr>
                      <w:rFonts w:cs="Arial"/>
                      <w:sz w:val="16"/>
                      <w:szCs w:val="16"/>
                    </w:rPr>
                    <w:t>[redacted]</w:t>
                  </w:r>
                </w:p>
              </w:tc>
            </w:tr>
            <w:tr w:rsidR="00AD519A" w:rsidRPr="007D15D0" w14:paraId="02B16F9D" w14:textId="50992B24" w:rsidTr="009346C8">
              <w:trPr>
                <w:trHeight w:val="960"/>
              </w:trPr>
              <w:tc>
                <w:tcPr>
                  <w:tcW w:w="1418" w:type="dxa"/>
                  <w:tcBorders>
                    <w:top w:val="single" w:sz="8" w:space="0" w:color="auto"/>
                    <w:left w:val="nil"/>
                    <w:right w:val="nil"/>
                  </w:tcBorders>
                </w:tcPr>
                <w:p w14:paraId="288B1BEF"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7BBB7AB5"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Low</w:t>
                  </w:r>
                </w:p>
                <w:p w14:paraId="625F7E9E"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(&lt;2</w:t>
                  </w:r>
                  <w:r>
                    <w:rPr>
                      <w:rFonts w:cs="Arial"/>
                      <w:sz w:val="16"/>
                      <w:szCs w:val="16"/>
                    </w:rPr>
                    <w:t xml:space="preserve"> </w:t>
                  </w:r>
                  <w:r w:rsidRPr="00CB7B91">
                    <w:rPr>
                      <w:rFonts w:cs="Arial"/>
                      <w:sz w:val="16"/>
                      <w:szCs w:val="16"/>
                    </w:rPr>
                    <w:t xml:space="preserve">birds </w:t>
                  </w:r>
                  <w:proofErr w:type="gramStart"/>
                  <w:r w:rsidRPr="00CB7B91">
                    <w:rPr>
                      <w:rFonts w:cs="Arial"/>
                      <w:sz w:val="16"/>
                      <w:szCs w:val="16"/>
                    </w:rPr>
                    <w:t>km</w:t>
                  </w:r>
                  <w:r w:rsidRPr="00EB3B91">
                    <w:rPr>
                      <w:rFonts w:cs="Arial"/>
                      <w:sz w:val="16"/>
                      <w:szCs w:val="16"/>
                      <w:vertAlign w:val="superscript"/>
                    </w:rPr>
                    <w:t>-1</w:t>
                  </w:r>
                  <w:proofErr w:type="gramEnd"/>
                  <w:r w:rsidRPr="00CB7B91">
                    <w:rPr>
                      <w:rFonts w:cs="Arial"/>
                      <w:sz w:val="16"/>
                      <w:szCs w:val="16"/>
                    </w:rPr>
                    <w:t>)</w:t>
                  </w:r>
                </w:p>
                <w:p w14:paraId="11F8132C" w14:textId="04895FD3"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tc>
              <w:tc>
                <w:tcPr>
                  <w:tcW w:w="1559" w:type="dxa"/>
                  <w:tcBorders>
                    <w:top w:val="single" w:sz="8" w:space="0" w:color="auto"/>
                    <w:left w:val="nil"/>
                    <w:right w:val="nil"/>
                  </w:tcBorders>
                </w:tcPr>
                <w:p w14:paraId="7091D346"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256325D5"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4</w:t>
                  </w:r>
                </w:p>
                <w:p w14:paraId="67AF2A87"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3D9CDB68" w14:textId="45FF6831"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tc>
              <w:tc>
                <w:tcPr>
                  <w:tcW w:w="1628" w:type="dxa"/>
                  <w:tcBorders>
                    <w:top w:val="single" w:sz="8" w:space="0" w:color="auto"/>
                    <w:left w:val="nil"/>
                    <w:right w:val="nil"/>
                  </w:tcBorders>
                </w:tcPr>
                <w:p w14:paraId="1C0767F8" w14:textId="77777777"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p w14:paraId="632C5AB3"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0</w:t>
                  </w:r>
                </w:p>
                <w:p w14:paraId="37A07B6A" w14:textId="77777777" w:rsidR="00AD519A" w:rsidRPr="00CB7B91" w:rsidRDefault="00AD519A" w:rsidP="0037180A">
                  <w:pPr>
                    <w:spacing w:before="0" w:after="0" w:line="240" w:lineRule="auto"/>
                    <w:jc w:val="center"/>
                    <w:rPr>
                      <w:rFonts w:cs="Arial"/>
                      <w:sz w:val="16"/>
                      <w:szCs w:val="16"/>
                    </w:rPr>
                  </w:pPr>
                  <w:r w:rsidRPr="00CB7B91">
                    <w:rPr>
                      <w:rFonts w:cs="Arial"/>
                      <w:sz w:val="16"/>
                      <w:szCs w:val="16"/>
                    </w:rPr>
                    <w:t xml:space="preserve"> </w:t>
                  </w:r>
                </w:p>
                <w:p w14:paraId="6B1AE8F1" w14:textId="22AB6B0D" w:rsidR="00AD519A" w:rsidRPr="00CB7B91" w:rsidRDefault="00AD519A" w:rsidP="0037180A">
                  <w:pPr>
                    <w:spacing w:before="0" w:after="0" w:line="240" w:lineRule="auto"/>
                    <w:rPr>
                      <w:rFonts w:cs="Arial"/>
                      <w:sz w:val="16"/>
                      <w:szCs w:val="16"/>
                    </w:rPr>
                  </w:pPr>
                  <w:r w:rsidRPr="00CB7B91">
                    <w:rPr>
                      <w:rFonts w:cs="Arial"/>
                      <w:sz w:val="16"/>
                      <w:szCs w:val="16"/>
                    </w:rPr>
                    <w:t xml:space="preserve"> </w:t>
                  </w:r>
                </w:p>
              </w:tc>
              <w:tc>
                <w:tcPr>
                  <w:tcW w:w="2118" w:type="dxa"/>
                  <w:tcBorders>
                    <w:top w:val="single" w:sz="8" w:space="0" w:color="auto"/>
                    <w:left w:val="nil"/>
                    <w:right w:val="nil"/>
                  </w:tcBorders>
                </w:tcPr>
                <w:p w14:paraId="6DFEA0F2" w14:textId="77777777" w:rsidR="00AD519A" w:rsidRDefault="00AD519A" w:rsidP="0037180A">
                  <w:pPr>
                    <w:spacing w:before="0" w:after="0" w:line="240" w:lineRule="auto"/>
                    <w:rPr>
                      <w:rFonts w:cs="Arial"/>
                      <w:sz w:val="16"/>
                      <w:szCs w:val="16"/>
                    </w:rPr>
                  </w:pPr>
                  <w:r>
                    <w:rPr>
                      <w:rFonts w:cs="Arial"/>
                      <w:sz w:val="16"/>
                      <w:szCs w:val="16"/>
                    </w:rPr>
                    <w:t>[redacted]</w:t>
                  </w:r>
                </w:p>
                <w:p w14:paraId="1F18DDEB" w14:textId="1BB36B67" w:rsidR="00AD519A" w:rsidRPr="00CB7B91" w:rsidRDefault="00AD519A" w:rsidP="0037180A">
                  <w:pPr>
                    <w:spacing w:before="0" w:after="0" w:line="240" w:lineRule="auto"/>
                    <w:rPr>
                      <w:rFonts w:cs="Arial"/>
                      <w:sz w:val="16"/>
                      <w:szCs w:val="16"/>
                    </w:rPr>
                  </w:pPr>
                </w:p>
              </w:tc>
            </w:tr>
          </w:tbl>
          <w:p w14:paraId="70E21E92" w14:textId="1BF93088" w:rsidR="0015005C" w:rsidRPr="007D15D0" w:rsidRDefault="00BF3C0D" w:rsidP="0015184B">
            <w:pPr>
              <w:spacing w:line="240" w:lineRule="auto"/>
              <w:rPr>
                <w:rFonts w:cs="Arial"/>
              </w:rPr>
            </w:pPr>
            <w:bookmarkStart w:id="13" w:name="_Ref74651710"/>
            <w:r w:rsidRPr="00EB3B91">
              <w:rPr>
                <w:rFonts w:cs="Arial"/>
                <w:b/>
                <w:bCs/>
                <w:sz w:val="16"/>
                <w:szCs w:val="16"/>
              </w:rPr>
              <w:t xml:space="preserve">Figure </w:t>
            </w:r>
            <w:bookmarkEnd w:id="13"/>
            <w:r w:rsidR="0095119F">
              <w:rPr>
                <w:rFonts w:cs="Arial"/>
                <w:b/>
                <w:bCs/>
                <w:sz w:val="16"/>
                <w:szCs w:val="16"/>
              </w:rPr>
              <w:t>7.1.1.</w:t>
            </w:r>
            <w:r w:rsidR="0015005C" w:rsidRPr="0015005C">
              <w:rPr>
                <w:rFonts w:cs="Arial"/>
                <w:szCs w:val="16"/>
              </w:rPr>
              <w:t xml:space="preserve"> </w:t>
            </w:r>
            <w:r w:rsidR="0015184B">
              <w:rPr>
                <w:rFonts w:cs="Arial"/>
                <w:szCs w:val="16"/>
              </w:rPr>
              <w:t>[redacted]</w:t>
            </w:r>
            <w:r w:rsidR="00BF7963">
              <w:rPr>
                <w:rFonts w:cs="Arial"/>
                <w:sz w:val="16"/>
                <w:szCs w:val="16"/>
              </w:rPr>
              <w:t>.</w:t>
            </w:r>
            <w:r w:rsidR="0015005C" w:rsidRPr="0015005C">
              <w:rPr>
                <w:rFonts w:cs="Arial"/>
                <w:sz w:val="16"/>
                <w:szCs w:val="16"/>
              </w:rPr>
              <w:t xml:space="preserve"> </w:t>
            </w:r>
          </w:p>
          <w:p w14:paraId="2B3240D0" w14:textId="622EEC4C" w:rsidR="00BF3C0D" w:rsidRPr="00EB6E6D" w:rsidRDefault="00BF3C0D" w:rsidP="0037180A">
            <w:pPr>
              <w:pStyle w:val="Caption"/>
              <w:rPr>
                <w:rFonts w:ascii="Arial" w:hAnsi="Arial" w:cs="Arial"/>
                <w:b/>
                <w:bCs/>
              </w:rPr>
            </w:pPr>
            <w:r w:rsidRPr="00357CD6">
              <w:rPr>
                <w:rFonts w:cs="Arial"/>
                <w:b/>
                <w:bCs/>
              </w:rPr>
              <w:br w:type="page"/>
            </w:r>
            <w:proofErr w:type="spellStart"/>
            <w:r w:rsidR="00357CD6" w:rsidRPr="00EB6E6D">
              <w:rPr>
                <w:rFonts w:ascii="Arial" w:hAnsi="Arial" w:cs="Arial"/>
                <w:b/>
                <w:bCs/>
                <w:sz w:val="18"/>
                <w:szCs w:val="16"/>
              </w:rPr>
              <w:t>Croajingolong</w:t>
            </w:r>
            <w:proofErr w:type="spellEnd"/>
          </w:p>
          <w:p w14:paraId="0C1C7C10" w14:textId="372A5C2E" w:rsidR="00DC1235" w:rsidRPr="00DC1235" w:rsidRDefault="00DC1235" w:rsidP="0037180A">
            <w:pPr>
              <w:spacing w:line="240" w:lineRule="auto"/>
              <w:rPr>
                <w:rFonts w:cs="Arial"/>
                <w:i/>
                <w:iCs/>
                <w:color w:val="000000" w:themeColor="text1"/>
                <w:szCs w:val="18"/>
              </w:rPr>
            </w:pPr>
            <w:r w:rsidRPr="00DC1235">
              <w:rPr>
                <w:rFonts w:cs="Arial"/>
                <w:i/>
                <w:iCs/>
                <w:color w:val="000000" w:themeColor="text1"/>
                <w:szCs w:val="18"/>
              </w:rPr>
              <w:t>Call-broadcasting surveys</w:t>
            </w:r>
          </w:p>
          <w:p w14:paraId="1B8F061E" w14:textId="3F7BD162" w:rsidR="00C631B5" w:rsidRDefault="009713FC" w:rsidP="0037180A">
            <w:pPr>
              <w:spacing w:line="240" w:lineRule="auto"/>
              <w:rPr>
                <w:rFonts w:cs="Arial"/>
                <w:color w:val="000000" w:themeColor="text1"/>
                <w:szCs w:val="18"/>
              </w:rPr>
            </w:pPr>
            <w:r>
              <w:rPr>
                <w:rFonts w:cs="Arial"/>
                <w:color w:val="000000" w:themeColor="text1"/>
                <w:szCs w:val="18"/>
              </w:rPr>
              <w:t xml:space="preserve">Monitoring of the </w:t>
            </w:r>
            <w:proofErr w:type="spellStart"/>
            <w:r w:rsidR="00C631B5">
              <w:rPr>
                <w:rFonts w:cs="Arial"/>
                <w:color w:val="000000" w:themeColor="text1"/>
                <w:szCs w:val="18"/>
              </w:rPr>
              <w:t>Croajingolong</w:t>
            </w:r>
            <w:proofErr w:type="spellEnd"/>
            <w:r>
              <w:rPr>
                <w:rFonts w:cs="Arial"/>
                <w:color w:val="000000" w:themeColor="text1"/>
                <w:szCs w:val="18"/>
              </w:rPr>
              <w:t xml:space="preserve"> source population will be incorporated into the ongoing spring </w:t>
            </w:r>
            <w:r w:rsidR="00BA173F">
              <w:rPr>
                <w:rFonts w:cs="Arial"/>
                <w:color w:val="000000" w:themeColor="text1"/>
                <w:szCs w:val="18"/>
              </w:rPr>
              <w:t>(</w:t>
            </w:r>
            <w:r w:rsidR="008950A7">
              <w:rPr>
                <w:rFonts w:cs="Arial"/>
                <w:color w:val="000000" w:themeColor="text1"/>
                <w:szCs w:val="18"/>
              </w:rPr>
              <w:t xml:space="preserve">mid-October to mid-November) </w:t>
            </w:r>
            <w:r>
              <w:rPr>
                <w:rFonts w:cs="Arial"/>
                <w:color w:val="000000" w:themeColor="text1"/>
                <w:szCs w:val="18"/>
              </w:rPr>
              <w:t>surveys undertaken</w:t>
            </w:r>
            <w:r w:rsidR="00C631B5">
              <w:rPr>
                <w:rFonts w:cs="Arial"/>
                <w:color w:val="000000" w:themeColor="text1"/>
                <w:szCs w:val="18"/>
              </w:rPr>
              <w:t xml:space="preserve"> by DELWP. The survey method is as follows: </w:t>
            </w:r>
          </w:p>
          <w:p w14:paraId="17072C7E" w14:textId="3BB6FD81" w:rsidR="00856482" w:rsidRDefault="00804E2D" w:rsidP="00311491">
            <w:pPr>
              <w:pStyle w:val="ListParagraph"/>
              <w:numPr>
                <w:ilvl w:val="0"/>
                <w:numId w:val="23"/>
              </w:numPr>
              <w:spacing w:line="240" w:lineRule="auto"/>
              <w:rPr>
                <w:rFonts w:cs="Arial"/>
                <w:szCs w:val="18"/>
              </w:rPr>
            </w:pPr>
            <w:r>
              <w:rPr>
                <w:rFonts w:cs="Arial"/>
                <w:szCs w:val="18"/>
              </w:rPr>
              <w:t xml:space="preserve">Eastern Bristlebird vocalisations are broadcast </w:t>
            </w:r>
            <w:r w:rsidR="00794894">
              <w:rPr>
                <w:rFonts w:cs="Arial"/>
                <w:szCs w:val="18"/>
              </w:rPr>
              <w:t xml:space="preserve">using a megaphone for three minutes followed by a 10-minute listening period </w:t>
            </w:r>
            <w:r w:rsidRPr="005B0D78">
              <w:rPr>
                <w:rFonts w:cs="Arial"/>
                <w:szCs w:val="18"/>
              </w:rPr>
              <w:t>at</w:t>
            </w:r>
            <w:r w:rsidR="002760B7" w:rsidRPr="005B0D78">
              <w:rPr>
                <w:rFonts w:cs="Arial"/>
                <w:szCs w:val="18"/>
              </w:rPr>
              <w:t xml:space="preserve"> </w:t>
            </w:r>
            <w:r w:rsidR="004C4E35" w:rsidRPr="005B0D78">
              <w:rPr>
                <w:rFonts w:cs="Arial"/>
                <w:szCs w:val="18"/>
              </w:rPr>
              <w:t>3</w:t>
            </w:r>
            <w:r w:rsidR="00915F6E" w:rsidRPr="005B0D78">
              <w:rPr>
                <w:rFonts w:cs="Arial"/>
                <w:szCs w:val="18"/>
              </w:rPr>
              <w:t>3</w:t>
            </w:r>
            <w:r w:rsidR="004C4E35" w:rsidRPr="005B0D78">
              <w:rPr>
                <w:rFonts w:cs="Arial"/>
                <w:szCs w:val="18"/>
              </w:rPr>
              <w:t xml:space="preserve"> </w:t>
            </w:r>
            <w:r w:rsidR="008950A7" w:rsidRPr="005B0D78">
              <w:rPr>
                <w:rFonts w:cs="Arial"/>
                <w:szCs w:val="18"/>
              </w:rPr>
              <w:t>perm</w:t>
            </w:r>
            <w:r w:rsidR="008950A7">
              <w:rPr>
                <w:rFonts w:cs="Arial"/>
                <w:szCs w:val="18"/>
              </w:rPr>
              <w:t xml:space="preserve">anent </w:t>
            </w:r>
            <w:r w:rsidR="004C4E35">
              <w:rPr>
                <w:rFonts w:cs="Arial"/>
                <w:szCs w:val="18"/>
              </w:rPr>
              <w:t xml:space="preserve">survey points </w:t>
            </w:r>
            <w:r w:rsidR="00915C8B">
              <w:rPr>
                <w:rFonts w:cs="Arial"/>
                <w:szCs w:val="18"/>
              </w:rPr>
              <w:t>with a spacing of c.</w:t>
            </w:r>
            <w:r w:rsidR="008950A7">
              <w:rPr>
                <w:rFonts w:cs="Arial"/>
                <w:szCs w:val="18"/>
              </w:rPr>
              <w:t>400m</w:t>
            </w:r>
            <w:r w:rsidR="00354A32">
              <w:rPr>
                <w:rFonts w:cs="Arial"/>
                <w:szCs w:val="18"/>
              </w:rPr>
              <w:t xml:space="preserve"> (Figure 7.1.2)</w:t>
            </w:r>
          </w:p>
          <w:p w14:paraId="438BDF76" w14:textId="77777777" w:rsidR="00204D07" w:rsidRPr="00856482" w:rsidRDefault="00204D07" w:rsidP="00311491">
            <w:pPr>
              <w:pStyle w:val="ListParagraph"/>
              <w:numPr>
                <w:ilvl w:val="0"/>
                <w:numId w:val="23"/>
              </w:numPr>
              <w:spacing w:line="240" w:lineRule="auto"/>
              <w:rPr>
                <w:rFonts w:cs="Arial"/>
                <w:szCs w:val="18"/>
              </w:rPr>
            </w:pPr>
            <w:r w:rsidRPr="00856482">
              <w:rPr>
                <w:rFonts w:cs="Arial"/>
                <w:szCs w:val="18"/>
              </w:rPr>
              <w:t>Survey points are visited between 15 minutes and 5 hours (occasionally up to 6.5 hours) after sunrise and</w:t>
            </w:r>
            <w:r>
              <w:rPr>
                <w:rFonts w:cs="Arial"/>
                <w:szCs w:val="18"/>
              </w:rPr>
              <w:t xml:space="preserve"> </w:t>
            </w:r>
            <w:r w:rsidRPr="00856482">
              <w:rPr>
                <w:rFonts w:cs="Arial"/>
                <w:szCs w:val="18"/>
              </w:rPr>
              <w:t xml:space="preserve">accessed along four survey routes distributed across the core area where Eastern Bristlebirds occur within </w:t>
            </w:r>
            <w:proofErr w:type="spellStart"/>
            <w:r w:rsidRPr="00856482">
              <w:rPr>
                <w:rFonts w:cs="Arial"/>
                <w:szCs w:val="18"/>
              </w:rPr>
              <w:t>Croajingolong</w:t>
            </w:r>
            <w:proofErr w:type="spellEnd"/>
          </w:p>
          <w:p w14:paraId="13D2FA4F" w14:textId="701E7B15" w:rsidR="004C5233" w:rsidRPr="00C631B5" w:rsidRDefault="007D0D06" w:rsidP="00311491">
            <w:pPr>
              <w:pStyle w:val="ListParagraph"/>
              <w:numPr>
                <w:ilvl w:val="0"/>
                <w:numId w:val="23"/>
              </w:numPr>
              <w:spacing w:line="240" w:lineRule="auto"/>
              <w:rPr>
                <w:rFonts w:cs="Arial"/>
                <w:szCs w:val="18"/>
              </w:rPr>
            </w:pPr>
            <w:r>
              <w:rPr>
                <w:rFonts w:cs="Arial"/>
                <w:szCs w:val="18"/>
              </w:rPr>
              <w:t>For each bristlebird heard or seen, t</w:t>
            </w:r>
            <w:r w:rsidR="004C5233">
              <w:rPr>
                <w:rFonts w:cs="Arial"/>
                <w:szCs w:val="18"/>
              </w:rPr>
              <w:t xml:space="preserve">he time of detection since broadcasting commenced and the compass bearing and distance from the observer are recorded </w:t>
            </w:r>
          </w:p>
          <w:p w14:paraId="226AA765" w14:textId="37055B0F" w:rsidR="008B7475" w:rsidRDefault="008B7475" w:rsidP="00311491">
            <w:pPr>
              <w:pStyle w:val="ListParagraph"/>
              <w:numPr>
                <w:ilvl w:val="0"/>
                <w:numId w:val="23"/>
              </w:numPr>
              <w:spacing w:line="240" w:lineRule="auto"/>
              <w:rPr>
                <w:rFonts w:cs="Arial"/>
                <w:szCs w:val="18"/>
              </w:rPr>
            </w:pPr>
            <w:r>
              <w:rPr>
                <w:rFonts w:cs="Arial"/>
                <w:szCs w:val="18"/>
              </w:rPr>
              <w:t>Each point is surveyed by a team of two people</w:t>
            </w:r>
            <w:r w:rsidR="00A51FEA">
              <w:rPr>
                <w:rFonts w:cs="Arial"/>
                <w:szCs w:val="18"/>
              </w:rPr>
              <w:t xml:space="preserve"> on two mornings during the survey period</w:t>
            </w:r>
          </w:p>
          <w:p w14:paraId="6383291D" w14:textId="34753281" w:rsidR="00230241" w:rsidRDefault="00230241" w:rsidP="00311491">
            <w:pPr>
              <w:pStyle w:val="ListParagraph"/>
              <w:numPr>
                <w:ilvl w:val="0"/>
                <w:numId w:val="23"/>
              </w:numPr>
              <w:spacing w:line="240" w:lineRule="auto"/>
              <w:rPr>
                <w:rFonts w:cs="Arial"/>
                <w:szCs w:val="18"/>
              </w:rPr>
            </w:pPr>
            <w:r w:rsidRPr="00230241">
              <w:rPr>
                <w:rFonts w:cs="Arial"/>
                <w:szCs w:val="18"/>
              </w:rPr>
              <w:lastRenderedPageBreak/>
              <w:t xml:space="preserve">Temperature, rainfall (presence/absence) and cloud cover are recorded for each </w:t>
            </w:r>
            <w:r>
              <w:rPr>
                <w:rFonts w:cs="Arial"/>
                <w:szCs w:val="18"/>
              </w:rPr>
              <w:t>visit to a survey point</w:t>
            </w:r>
          </w:p>
          <w:p w14:paraId="2C776AEC" w14:textId="3FF4BDB2" w:rsidR="00915C8B" w:rsidRDefault="007D0D06" w:rsidP="0037180A">
            <w:pPr>
              <w:spacing w:line="240" w:lineRule="auto"/>
              <w:rPr>
                <w:rFonts w:cs="Arial"/>
              </w:rPr>
            </w:pPr>
            <w:r w:rsidRPr="6FBE992A">
              <w:rPr>
                <w:rFonts w:cs="Arial"/>
              </w:rPr>
              <w:t xml:space="preserve">Data are analysed as </w:t>
            </w:r>
            <w:r w:rsidR="003B4164" w:rsidRPr="6FBE992A">
              <w:rPr>
                <w:rFonts w:cs="Arial"/>
              </w:rPr>
              <w:t xml:space="preserve">total count pooled across survey points using the maximum count per </w:t>
            </w:r>
            <w:r w:rsidR="00A95CFE" w:rsidRPr="6FBE992A">
              <w:rPr>
                <w:rFonts w:cs="Arial"/>
              </w:rPr>
              <w:t xml:space="preserve">1) </w:t>
            </w:r>
            <w:r w:rsidR="003B4164" w:rsidRPr="6FBE992A">
              <w:rPr>
                <w:rFonts w:cs="Arial"/>
              </w:rPr>
              <w:t xml:space="preserve">survey point and 2) </w:t>
            </w:r>
            <w:r w:rsidR="00A95CFE" w:rsidRPr="6FBE992A">
              <w:rPr>
                <w:rFonts w:cs="Arial"/>
              </w:rPr>
              <w:t>survey route</w:t>
            </w:r>
            <w:r w:rsidR="009018F4" w:rsidRPr="6FBE992A">
              <w:rPr>
                <w:rFonts w:cs="Arial"/>
              </w:rPr>
              <w:t xml:space="preserve"> (to minimise the </w:t>
            </w:r>
            <w:r w:rsidR="298AC8F7" w:rsidRPr="6FBE992A">
              <w:rPr>
                <w:rFonts w:cs="Arial"/>
              </w:rPr>
              <w:t>likelihood</w:t>
            </w:r>
            <w:r w:rsidR="009018F4" w:rsidRPr="6FBE992A">
              <w:rPr>
                <w:rFonts w:cs="Arial"/>
              </w:rPr>
              <w:t xml:space="preserve"> of double counting)</w:t>
            </w:r>
            <w:r w:rsidR="003B4164" w:rsidRPr="6FBE992A">
              <w:rPr>
                <w:rFonts w:cs="Arial"/>
              </w:rPr>
              <w:t>.</w:t>
            </w:r>
          </w:p>
          <w:p w14:paraId="1857446B" w14:textId="7AEC49D9" w:rsidR="00DC1235" w:rsidRPr="001A38AF" w:rsidRDefault="00DC1235" w:rsidP="0037180A">
            <w:pPr>
              <w:spacing w:line="240" w:lineRule="auto"/>
              <w:rPr>
                <w:rFonts w:cs="Arial"/>
                <w:i/>
                <w:iCs/>
                <w:szCs w:val="18"/>
              </w:rPr>
            </w:pPr>
            <w:r w:rsidRPr="001A38AF">
              <w:rPr>
                <w:rFonts w:cs="Arial"/>
                <w:i/>
                <w:iCs/>
                <w:szCs w:val="18"/>
              </w:rPr>
              <w:t xml:space="preserve">Pre- and post-removal </w:t>
            </w:r>
            <w:r w:rsidR="001A38AF" w:rsidRPr="001A38AF">
              <w:rPr>
                <w:rFonts w:cs="Arial"/>
                <w:i/>
                <w:iCs/>
                <w:szCs w:val="18"/>
              </w:rPr>
              <w:t>surveys</w:t>
            </w:r>
          </w:p>
          <w:p w14:paraId="5892BA2B" w14:textId="6F1F218E" w:rsidR="00354A32" w:rsidRDefault="00915F6E" w:rsidP="0037180A">
            <w:pPr>
              <w:spacing w:line="240" w:lineRule="auto"/>
              <w:rPr>
                <w:rFonts w:cs="Arial"/>
                <w:szCs w:val="18"/>
              </w:rPr>
            </w:pPr>
            <w:r>
              <w:rPr>
                <w:rFonts w:cs="Arial"/>
                <w:szCs w:val="18"/>
              </w:rPr>
              <w:t xml:space="preserve">A complementary survey technique </w:t>
            </w:r>
            <w:r w:rsidR="005D402A">
              <w:rPr>
                <w:rFonts w:cs="Arial"/>
                <w:szCs w:val="18"/>
              </w:rPr>
              <w:t xml:space="preserve">to </w:t>
            </w:r>
            <w:r w:rsidR="00F443B4">
              <w:rPr>
                <w:rFonts w:cs="Arial"/>
                <w:szCs w:val="18"/>
              </w:rPr>
              <w:t>investigate</w:t>
            </w:r>
            <w:r w:rsidR="005D402A">
              <w:rPr>
                <w:rFonts w:cs="Arial"/>
                <w:szCs w:val="18"/>
              </w:rPr>
              <w:t xml:space="preserve"> the impact of removals </w:t>
            </w:r>
            <w:r w:rsidR="006B298C">
              <w:rPr>
                <w:rFonts w:cs="Arial"/>
                <w:szCs w:val="18"/>
              </w:rPr>
              <w:t xml:space="preserve">may </w:t>
            </w:r>
            <w:r>
              <w:rPr>
                <w:rFonts w:cs="Arial"/>
                <w:szCs w:val="18"/>
              </w:rPr>
              <w:t xml:space="preserve">be </w:t>
            </w:r>
            <w:r w:rsidR="006B298C">
              <w:rPr>
                <w:rFonts w:cs="Arial"/>
                <w:szCs w:val="18"/>
              </w:rPr>
              <w:t>attempted</w:t>
            </w:r>
            <w:r w:rsidR="00296812">
              <w:rPr>
                <w:rFonts w:cs="Arial"/>
                <w:szCs w:val="18"/>
              </w:rPr>
              <w:t xml:space="preserve"> as follows</w:t>
            </w:r>
            <w:r w:rsidR="005D402A">
              <w:rPr>
                <w:rFonts w:cs="Arial"/>
                <w:szCs w:val="18"/>
              </w:rPr>
              <w:t>:</w:t>
            </w:r>
          </w:p>
          <w:p w14:paraId="43FD611C" w14:textId="0F4D1EBC" w:rsidR="005D402A" w:rsidRDefault="009018F4" w:rsidP="00311491">
            <w:pPr>
              <w:pStyle w:val="ListParagraph"/>
              <w:numPr>
                <w:ilvl w:val="0"/>
                <w:numId w:val="24"/>
              </w:numPr>
              <w:spacing w:line="240" w:lineRule="auto"/>
              <w:rPr>
                <w:rFonts w:cs="Arial"/>
              </w:rPr>
            </w:pPr>
            <w:r w:rsidRPr="6FBE992A">
              <w:rPr>
                <w:rFonts w:cs="Arial"/>
              </w:rPr>
              <w:t xml:space="preserve">Up to </w:t>
            </w:r>
            <w:r w:rsidR="00F56503" w:rsidRPr="6FBE992A">
              <w:rPr>
                <w:rFonts w:cs="Arial"/>
              </w:rPr>
              <w:t>20 individual t</w:t>
            </w:r>
            <w:r w:rsidR="005D402A" w:rsidRPr="6FBE992A">
              <w:rPr>
                <w:rFonts w:cs="Arial"/>
              </w:rPr>
              <w:t xml:space="preserve">erritories will be identified </w:t>
            </w:r>
            <w:r w:rsidR="009927C5" w:rsidRPr="6FBE992A">
              <w:rPr>
                <w:rFonts w:cs="Arial"/>
              </w:rPr>
              <w:t xml:space="preserve">early </w:t>
            </w:r>
            <w:r w:rsidR="00F56503" w:rsidRPr="6FBE992A">
              <w:rPr>
                <w:rFonts w:cs="Arial"/>
              </w:rPr>
              <w:t xml:space="preserve">in the </w:t>
            </w:r>
            <w:r w:rsidR="009927C5" w:rsidRPr="6FBE992A">
              <w:rPr>
                <w:rFonts w:cs="Arial"/>
              </w:rPr>
              <w:t xml:space="preserve">breeding season </w:t>
            </w:r>
            <w:r w:rsidR="005D402A" w:rsidRPr="6FBE992A">
              <w:rPr>
                <w:rFonts w:cs="Arial"/>
              </w:rPr>
              <w:t>prior to removal</w:t>
            </w:r>
            <w:r w:rsidR="00F56503" w:rsidRPr="6FBE992A">
              <w:rPr>
                <w:rFonts w:cs="Arial"/>
              </w:rPr>
              <w:t>s</w:t>
            </w:r>
            <w:r w:rsidR="00F443B4" w:rsidRPr="6FBE992A">
              <w:rPr>
                <w:rFonts w:cs="Arial"/>
              </w:rPr>
              <w:t xml:space="preserve">, </w:t>
            </w:r>
            <w:r w:rsidR="00820E75" w:rsidRPr="6FBE992A">
              <w:rPr>
                <w:rFonts w:cs="Arial"/>
              </w:rPr>
              <w:t xml:space="preserve">some of which will be used to source the </w:t>
            </w:r>
            <w:r w:rsidR="00F443B4" w:rsidRPr="6FBE992A">
              <w:rPr>
                <w:rFonts w:cs="Arial"/>
              </w:rPr>
              <w:t>1</w:t>
            </w:r>
            <w:r w:rsidR="5D4E1A30" w:rsidRPr="6FBE992A">
              <w:rPr>
                <w:rFonts w:cs="Arial"/>
              </w:rPr>
              <w:t>2</w:t>
            </w:r>
            <w:r w:rsidR="00F443B4" w:rsidRPr="6FBE992A">
              <w:rPr>
                <w:rFonts w:cs="Arial"/>
              </w:rPr>
              <w:t xml:space="preserve"> </w:t>
            </w:r>
            <w:r w:rsidR="00820E75" w:rsidRPr="6FBE992A">
              <w:rPr>
                <w:rFonts w:cs="Arial"/>
              </w:rPr>
              <w:t xml:space="preserve">individuals to be translocated to Wilsons Prom </w:t>
            </w:r>
          </w:p>
          <w:p w14:paraId="44931F63" w14:textId="7616FD20" w:rsidR="00F1447F" w:rsidRDefault="00820E75" w:rsidP="00311491">
            <w:pPr>
              <w:pStyle w:val="ListParagraph"/>
              <w:numPr>
                <w:ilvl w:val="0"/>
                <w:numId w:val="24"/>
              </w:numPr>
              <w:spacing w:line="240" w:lineRule="auto"/>
              <w:rPr>
                <w:rFonts w:cs="Arial"/>
                <w:szCs w:val="18"/>
              </w:rPr>
            </w:pPr>
            <w:r>
              <w:rPr>
                <w:rFonts w:cs="Arial"/>
                <w:szCs w:val="18"/>
              </w:rPr>
              <w:t xml:space="preserve">Territories will be visited by an observer during the early morning </w:t>
            </w:r>
            <w:r w:rsidR="00B7137F">
              <w:rPr>
                <w:rFonts w:cs="Arial"/>
                <w:szCs w:val="18"/>
              </w:rPr>
              <w:t>and t</w:t>
            </w:r>
            <w:r w:rsidR="00F1447F">
              <w:rPr>
                <w:rFonts w:cs="Arial"/>
                <w:szCs w:val="18"/>
              </w:rPr>
              <w:t xml:space="preserve">he </w:t>
            </w:r>
            <w:r w:rsidR="009A293B">
              <w:rPr>
                <w:rFonts w:cs="Arial"/>
                <w:szCs w:val="18"/>
              </w:rPr>
              <w:t xml:space="preserve">distance and bearing of neighbouring birds </w:t>
            </w:r>
            <w:r w:rsidR="00B7137F">
              <w:rPr>
                <w:rFonts w:cs="Arial"/>
                <w:szCs w:val="18"/>
              </w:rPr>
              <w:t xml:space="preserve">will be determined by passive listening </w:t>
            </w:r>
            <w:r w:rsidR="00323D22">
              <w:rPr>
                <w:rFonts w:cs="Arial"/>
                <w:szCs w:val="18"/>
              </w:rPr>
              <w:t xml:space="preserve">followed by call broadcasting and a second listening period (durations to be </w:t>
            </w:r>
            <w:r w:rsidR="00760F83">
              <w:rPr>
                <w:rFonts w:cs="Arial"/>
                <w:szCs w:val="18"/>
              </w:rPr>
              <w:t>determined</w:t>
            </w:r>
            <w:r w:rsidR="00323D22">
              <w:rPr>
                <w:rFonts w:cs="Arial"/>
                <w:szCs w:val="18"/>
              </w:rPr>
              <w:t>)</w:t>
            </w:r>
          </w:p>
          <w:p w14:paraId="349B4354" w14:textId="400C9EC7" w:rsidR="001755AE" w:rsidRDefault="001755AE" w:rsidP="00311491">
            <w:pPr>
              <w:pStyle w:val="ListParagraph"/>
              <w:numPr>
                <w:ilvl w:val="0"/>
                <w:numId w:val="24"/>
              </w:numPr>
              <w:spacing w:line="240" w:lineRule="auto"/>
              <w:rPr>
                <w:rFonts w:cs="Arial"/>
                <w:szCs w:val="18"/>
              </w:rPr>
            </w:pPr>
            <w:r>
              <w:rPr>
                <w:rFonts w:cs="Arial"/>
                <w:szCs w:val="18"/>
              </w:rPr>
              <w:t>Surveys will be undertaken in August</w:t>
            </w:r>
            <w:r w:rsidR="007C467A">
              <w:rPr>
                <w:rFonts w:cs="Arial"/>
                <w:szCs w:val="18"/>
              </w:rPr>
              <w:t xml:space="preserve"> and</w:t>
            </w:r>
            <w:r>
              <w:rPr>
                <w:rFonts w:cs="Arial"/>
                <w:szCs w:val="18"/>
              </w:rPr>
              <w:t xml:space="preserve"> October </w:t>
            </w:r>
            <w:r w:rsidR="007C467A">
              <w:rPr>
                <w:rFonts w:cs="Arial"/>
                <w:szCs w:val="18"/>
              </w:rPr>
              <w:t xml:space="preserve">prior to translocation </w:t>
            </w:r>
            <w:r>
              <w:rPr>
                <w:rFonts w:cs="Arial"/>
                <w:szCs w:val="18"/>
              </w:rPr>
              <w:t xml:space="preserve">and </w:t>
            </w:r>
            <w:r w:rsidR="007C467A">
              <w:rPr>
                <w:rFonts w:cs="Arial"/>
                <w:szCs w:val="18"/>
              </w:rPr>
              <w:t xml:space="preserve">again </w:t>
            </w:r>
            <w:r>
              <w:rPr>
                <w:rFonts w:cs="Arial"/>
                <w:szCs w:val="18"/>
              </w:rPr>
              <w:t>in April</w:t>
            </w:r>
            <w:r w:rsidR="00296812">
              <w:rPr>
                <w:rFonts w:cs="Arial"/>
                <w:szCs w:val="18"/>
              </w:rPr>
              <w:t xml:space="preserve">, August and October </w:t>
            </w:r>
            <w:r>
              <w:rPr>
                <w:rFonts w:cs="Arial"/>
                <w:szCs w:val="18"/>
              </w:rPr>
              <w:t xml:space="preserve">following the </w:t>
            </w:r>
            <w:r w:rsidR="00296812">
              <w:rPr>
                <w:rFonts w:cs="Arial"/>
                <w:szCs w:val="18"/>
              </w:rPr>
              <w:t xml:space="preserve">removal </w:t>
            </w:r>
            <w:r>
              <w:rPr>
                <w:rFonts w:cs="Arial"/>
                <w:szCs w:val="18"/>
              </w:rPr>
              <w:t>of birds</w:t>
            </w:r>
            <w:r w:rsidR="00CF0979">
              <w:rPr>
                <w:rFonts w:cs="Arial"/>
                <w:szCs w:val="18"/>
              </w:rPr>
              <w:t xml:space="preserve"> (</w:t>
            </w:r>
            <w:r w:rsidR="00256593">
              <w:rPr>
                <w:rFonts w:cs="Arial"/>
                <w:szCs w:val="18"/>
              </w:rPr>
              <w:t>F</w:t>
            </w:r>
            <w:r w:rsidR="00CF0979">
              <w:rPr>
                <w:rFonts w:cs="Arial"/>
                <w:szCs w:val="18"/>
              </w:rPr>
              <w:t>igure 5.1.1)</w:t>
            </w:r>
            <w:r>
              <w:rPr>
                <w:rFonts w:cs="Arial"/>
                <w:szCs w:val="18"/>
              </w:rPr>
              <w:t>.</w:t>
            </w:r>
          </w:p>
          <w:p w14:paraId="31644B22" w14:textId="1F79CE11" w:rsidR="00F1447F" w:rsidRPr="00F1447F" w:rsidRDefault="006B298C" w:rsidP="0037180A">
            <w:pPr>
              <w:spacing w:line="240" w:lineRule="auto"/>
              <w:rPr>
                <w:rFonts w:cs="Arial"/>
              </w:rPr>
            </w:pPr>
            <w:r w:rsidRPr="44F415F0">
              <w:rPr>
                <w:rFonts w:cs="Arial"/>
              </w:rPr>
              <w:t>There are significant uncertainties regarding the feasibility of this method</w:t>
            </w:r>
            <w:r w:rsidR="001A38AF" w:rsidRPr="44F415F0">
              <w:rPr>
                <w:rFonts w:cs="Arial"/>
              </w:rPr>
              <w:t xml:space="preserve"> (which will be trialled in spring 2021)</w:t>
            </w:r>
            <w:r w:rsidRPr="44F415F0">
              <w:rPr>
                <w:rFonts w:cs="Arial"/>
              </w:rPr>
              <w:t xml:space="preserve">, </w:t>
            </w:r>
            <w:r w:rsidR="004E52A6" w:rsidRPr="44F415F0">
              <w:rPr>
                <w:rFonts w:cs="Arial"/>
              </w:rPr>
              <w:t>particularly</w:t>
            </w:r>
            <w:r w:rsidRPr="44F415F0">
              <w:rPr>
                <w:rFonts w:cs="Arial"/>
              </w:rPr>
              <w:t xml:space="preserve"> whether replacement territory owners can be differentiated from incursions </w:t>
            </w:r>
            <w:r w:rsidR="004E289F" w:rsidRPr="44F415F0">
              <w:rPr>
                <w:rFonts w:cs="Arial"/>
              </w:rPr>
              <w:t xml:space="preserve">or territory extensions by </w:t>
            </w:r>
            <w:r w:rsidRPr="44F415F0">
              <w:rPr>
                <w:rFonts w:cs="Arial"/>
              </w:rPr>
              <w:t>neighbours</w:t>
            </w:r>
            <w:r w:rsidR="00755CD0" w:rsidRPr="44F415F0">
              <w:rPr>
                <w:rFonts w:cs="Arial"/>
              </w:rPr>
              <w:t xml:space="preserve">, </w:t>
            </w:r>
            <w:r w:rsidR="18CD791B" w:rsidRPr="44F415F0">
              <w:rPr>
                <w:rFonts w:cs="Arial"/>
              </w:rPr>
              <w:t>given</w:t>
            </w:r>
            <w:r w:rsidR="00755CD0" w:rsidRPr="44F415F0">
              <w:rPr>
                <w:rFonts w:cs="Arial"/>
              </w:rPr>
              <w:t xml:space="preserve"> home ranges likely overlap considerably (section 3.3). </w:t>
            </w:r>
          </w:p>
          <w:p w14:paraId="2D0C0B20" w14:textId="0DC4F4E2" w:rsidR="00BF3C0D" w:rsidRPr="00EB3B91" w:rsidRDefault="00BF3C0D" w:rsidP="0037180A">
            <w:pPr>
              <w:pStyle w:val="Caption"/>
              <w:rPr>
                <w:rFonts w:ascii="Arial" w:hAnsi="Arial" w:cs="Arial"/>
                <w:color w:val="auto"/>
                <w:sz w:val="16"/>
                <w:szCs w:val="16"/>
              </w:rPr>
            </w:pPr>
            <w:bookmarkStart w:id="14" w:name="_Ref74739710"/>
            <w:bookmarkStart w:id="15" w:name="_Hlk74739691"/>
            <w:r w:rsidRPr="00EB3B91">
              <w:rPr>
                <w:rFonts w:ascii="Arial" w:hAnsi="Arial" w:cs="Arial"/>
                <w:b/>
                <w:bCs/>
                <w:color w:val="auto"/>
                <w:sz w:val="16"/>
                <w:szCs w:val="16"/>
              </w:rPr>
              <w:t xml:space="preserve">Figure </w:t>
            </w:r>
            <w:r w:rsidR="0095119F">
              <w:rPr>
                <w:rFonts w:ascii="Arial" w:hAnsi="Arial" w:cs="Arial"/>
                <w:b/>
                <w:bCs/>
                <w:color w:val="auto"/>
                <w:sz w:val="16"/>
                <w:szCs w:val="16"/>
              </w:rPr>
              <w:t>7.1.2</w:t>
            </w:r>
            <w:bookmarkEnd w:id="14"/>
            <w:r w:rsidRPr="00EB3B91">
              <w:rPr>
                <w:rFonts w:ascii="Arial" w:hAnsi="Arial" w:cs="Arial"/>
                <w:color w:val="auto"/>
                <w:sz w:val="16"/>
                <w:szCs w:val="16"/>
              </w:rPr>
              <w:t xml:space="preserve">. </w:t>
            </w:r>
            <w:r w:rsidR="0015184B">
              <w:rPr>
                <w:rFonts w:ascii="Arial" w:hAnsi="Arial" w:cs="Arial"/>
                <w:color w:val="auto"/>
                <w:sz w:val="16"/>
                <w:szCs w:val="16"/>
              </w:rPr>
              <w:t>[redacted]</w:t>
            </w:r>
            <w:r w:rsidRPr="00EB3B91">
              <w:rPr>
                <w:rFonts w:ascii="Arial" w:hAnsi="Arial" w:cs="Arial"/>
                <w:color w:val="auto"/>
                <w:sz w:val="16"/>
                <w:szCs w:val="16"/>
              </w:rPr>
              <w:t xml:space="preserve">. </w:t>
            </w:r>
          </w:p>
          <w:bookmarkEnd w:id="15"/>
          <w:p w14:paraId="2A0E7E2C" w14:textId="6086DF4B" w:rsidR="00357CD6" w:rsidRDefault="00357CD6" w:rsidP="0037180A">
            <w:pPr>
              <w:spacing w:before="0" w:line="240" w:lineRule="auto"/>
              <w:rPr>
                <w:rFonts w:cs="Arial"/>
                <w:b/>
                <w:bCs/>
                <w:szCs w:val="18"/>
              </w:rPr>
            </w:pPr>
            <w:r>
              <w:rPr>
                <w:rFonts w:cs="Arial"/>
                <w:b/>
                <w:bCs/>
                <w:szCs w:val="18"/>
              </w:rPr>
              <w:t>Wilsons Promontory</w:t>
            </w:r>
          </w:p>
          <w:p w14:paraId="5571BC33" w14:textId="59F2D64D" w:rsidR="00D3554B" w:rsidRDefault="00D3554B" w:rsidP="0037180A">
            <w:pPr>
              <w:spacing w:line="240" w:lineRule="auto"/>
              <w:rPr>
                <w:rFonts w:cs="Arial"/>
                <w:szCs w:val="18"/>
              </w:rPr>
            </w:pPr>
            <w:r w:rsidRPr="00763EF6">
              <w:rPr>
                <w:rFonts w:cs="Arial"/>
                <w:szCs w:val="18"/>
              </w:rPr>
              <w:t xml:space="preserve">The monitoring program for </w:t>
            </w:r>
            <w:r>
              <w:rPr>
                <w:rFonts w:cs="Arial"/>
                <w:szCs w:val="18"/>
              </w:rPr>
              <w:t xml:space="preserve">Wilsons Prom in the medium and long term has been adapted from successful techniques used for the </w:t>
            </w:r>
            <w:r w:rsidRPr="00763EF6">
              <w:rPr>
                <w:rFonts w:cs="Arial"/>
                <w:szCs w:val="18"/>
              </w:rPr>
              <w:t>Beecroft Peninsula translocation (</w:t>
            </w:r>
            <w:r>
              <w:rPr>
                <w:rFonts w:cs="Arial"/>
                <w:szCs w:val="18"/>
              </w:rPr>
              <w:t xml:space="preserve">Bain 2006, </w:t>
            </w:r>
            <w:r w:rsidR="00E9096A">
              <w:rPr>
                <w:rFonts w:cs="Arial"/>
                <w:szCs w:val="18"/>
              </w:rPr>
              <w:t>Appendix 12</w:t>
            </w:r>
            <w:r w:rsidR="00C31367">
              <w:rPr>
                <w:rFonts w:cs="Arial"/>
                <w:szCs w:val="18"/>
              </w:rPr>
              <w:t xml:space="preserve">) </w:t>
            </w:r>
            <w:r w:rsidRPr="00763EF6">
              <w:rPr>
                <w:rFonts w:cs="Arial"/>
                <w:szCs w:val="18"/>
              </w:rPr>
              <w:t>and long-term monitoring of Eastern Bristlebird populations (section 3.6</w:t>
            </w:r>
            <w:r w:rsidR="00C31367">
              <w:rPr>
                <w:rFonts w:cs="Arial"/>
                <w:szCs w:val="18"/>
              </w:rPr>
              <w:t xml:space="preserve">, </w:t>
            </w:r>
            <w:r w:rsidR="00E9096A">
              <w:rPr>
                <w:rFonts w:cs="Arial"/>
                <w:szCs w:val="18"/>
              </w:rPr>
              <w:t>Appendix 10</w:t>
            </w:r>
            <w:r w:rsidRPr="00763EF6">
              <w:rPr>
                <w:rFonts w:cs="Arial"/>
                <w:szCs w:val="18"/>
              </w:rPr>
              <w:t>).</w:t>
            </w:r>
          </w:p>
          <w:p w14:paraId="31313848" w14:textId="649FE494" w:rsidR="00357CD6" w:rsidRPr="00357CD6" w:rsidRDefault="00357CD6" w:rsidP="0037180A">
            <w:pPr>
              <w:spacing w:before="0" w:line="240" w:lineRule="auto"/>
              <w:rPr>
                <w:rFonts w:cs="Arial"/>
                <w:i/>
                <w:iCs/>
                <w:szCs w:val="18"/>
              </w:rPr>
            </w:pPr>
            <w:r w:rsidRPr="00357CD6">
              <w:rPr>
                <w:rFonts w:cs="Arial"/>
                <w:i/>
                <w:iCs/>
                <w:szCs w:val="18"/>
              </w:rPr>
              <w:t>Short term</w:t>
            </w:r>
          </w:p>
          <w:p w14:paraId="7117D44D" w14:textId="1DD6241E" w:rsidR="00357CD6" w:rsidRPr="00357CD6" w:rsidRDefault="00B417C7" w:rsidP="0037180A">
            <w:pPr>
              <w:spacing w:before="0" w:line="240" w:lineRule="auto"/>
              <w:rPr>
                <w:rFonts w:cs="Arial"/>
                <w:szCs w:val="18"/>
              </w:rPr>
            </w:pPr>
            <w:r>
              <w:rPr>
                <w:rFonts w:cs="Arial"/>
                <w:szCs w:val="18"/>
              </w:rPr>
              <w:t>All translocated individuals will be fitted with radio transmitters (section</w:t>
            </w:r>
            <w:r w:rsidR="00E03115">
              <w:rPr>
                <w:rFonts w:cs="Arial"/>
                <w:szCs w:val="18"/>
              </w:rPr>
              <w:t xml:space="preserve"> 5.8). Ground-based </w:t>
            </w:r>
            <w:r w:rsidR="003D5C06">
              <w:rPr>
                <w:rFonts w:cs="Arial"/>
                <w:szCs w:val="18"/>
              </w:rPr>
              <w:t xml:space="preserve">radio </w:t>
            </w:r>
            <w:r w:rsidR="00E03115">
              <w:rPr>
                <w:rFonts w:cs="Arial"/>
                <w:szCs w:val="18"/>
              </w:rPr>
              <w:t xml:space="preserve">tracking will be used to determine the location of released individuals according to the schedule in 7.1.2, thereby providing data on survival and movements. </w:t>
            </w:r>
            <w:r w:rsidR="008F2209">
              <w:rPr>
                <w:rFonts w:cs="Arial"/>
                <w:szCs w:val="18"/>
              </w:rPr>
              <w:t xml:space="preserve">Elevated positions within the </w:t>
            </w:r>
            <w:r w:rsidR="00A15E8A">
              <w:rPr>
                <w:rFonts w:cs="Arial"/>
                <w:szCs w:val="18"/>
              </w:rPr>
              <w:t>[redacted]</w:t>
            </w:r>
            <w:r w:rsidR="008F2209">
              <w:rPr>
                <w:rFonts w:cs="Arial"/>
                <w:szCs w:val="18"/>
              </w:rPr>
              <w:t xml:space="preserve"> and </w:t>
            </w:r>
            <w:r w:rsidR="00F82279">
              <w:rPr>
                <w:rFonts w:cs="Arial"/>
                <w:szCs w:val="18"/>
              </w:rPr>
              <w:t xml:space="preserve">at </w:t>
            </w:r>
            <w:r w:rsidR="00A15E8A">
              <w:rPr>
                <w:rFonts w:cs="Arial"/>
                <w:szCs w:val="18"/>
              </w:rPr>
              <w:t>[redacted]</w:t>
            </w:r>
            <w:r w:rsidR="00F82279">
              <w:rPr>
                <w:rFonts w:cs="Arial"/>
                <w:szCs w:val="18"/>
              </w:rPr>
              <w:t xml:space="preserve"> will be used to locate birds not detected during ground-based tracking along firebreaks, </w:t>
            </w:r>
            <w:proofErr w:type="gramStart"/>
            <w:r w:rsidR="00F82279">
              <w:rPr>
                <w:rFonts w:cs="Arial"/>
                <w:szCs w:val="18"/>
              </w:rPr>
              <w:t>tracks</w:t>
            </w:r>
            <w:proofErr w:type="gramEnd"/>
            <w:r w:rsidR="00F82279">
              <w:rPr>
                <w:rFonts w:cs="Arial"/>
                <w:szCs w:val="18"/>
              </w:rPr>
              <w:t xml:space="preserve"> and roads. </w:t>
            </w:r>
          </w:p>
          <w:p w14:paraId="0E595E56" w14:textId="259CD742" w:rsidR="00F63E8C" w:rsidRPr="00EB3B91" w:rsidRDefault="00F63E8C" w:rsidP="0037180A">
            <w:pPr>
              <w:spacing w:before="0" w:line="240" w:lineRule="auto"/>
              <w:ind w:left="770" w:right="853"/>
              <w:rPr>
                <w:rFonts w:cs="Arial"/>
                <w:sz w:val="16"/>
                <w:szCs w:val="16"/>
              </w:rPr>
            </w:pPr>
            <w:r w:rsidRPr="00EB3B91">
              <w:rPr>
                <w:rFonts w:cs="Arial"/>
                <w:b/>
                <w:bCs/>
                <w:sz w:val="16"/>
                <w:szCs w:val="16"/>
              </w:rPr>
              <w:t xml:space="preserve">Table </w:t>
            </w:r>
            <w:r w:rsidR="00F73EED">
              <w:rPr>
                <w:rFonts w:cs="Arial"/>
                <w:b/>
                <w:bCs/>
                <w:sz w:val="16"/>
                <w:szCs w:val="16"/>
              </w:rPr>
              <w:t>7.1.2</w:t>
            </w:r>
            <w:r w:rsidRPr="00EB3B91">
              <w:rPr>
                <w:rFonts w:cs="Arial"/>
                <w:sz w:val="16"/>
                <w:szCs w:val="16"/>
              </w:rPr>
              <w:t xml:space="preserve">. </w:t>
            </w:r>
            <w:r w:rsidR="52A1C01A" w:rsidRPr="70E2EA8C">
              <w:rPr>
                <w:rFonts w:cs="Arial"/>
                <w:sz w:val="16"/>
                <w:szCs w:val="16"/>
              </w:rPr>
              <w:t>Tentative r</w:t>
            </w:r>
            <w:r w:rsidR="00132EA0" w:rsidRPr="70E2EA8C">
              <w:rPr>
                <w:rFonts w:cs="Arial"/>
                <w:sz w:val="16"/>
                <w:szCs w:val="16"/>
              </w:rPr>
              <w:t>adio</w:t>
            </w:r>
            <w:r w:rsidR="00132EA0">
              <w:rPr>
                <w:rFonts w:cs="Arial"/>
                <w:sz w:val="16"/>
                <w:szCs w:val="16"/>
              </w:rPr>
              <w:t>-tracking schedule for individuals released at Wilsons Prom</w:t>
            </w:r>
            <w:r w:rsidR="00F73EED">
              <w:rPr>
                <w:rFonts w:cs="Arial"/>
                <w:sz w:val="16"/>
                <w:szCs w:val="16"/>
              </w:rPr>
              <w:t>. The frequency of obtaining location ‘fixes’ of individuals is indicated for different periods following release</w:t>
            </w:r>
            <w:r w:rsidR="00973B6B" w:rsidRPr="00EB3B91">
              <w:rPr>
                <w:rFonts w:cs="Arial"/>
                <w:sz w:val="16"/>
                <w:szCs w:val="16"/>
              </w:rPr>
              <w:t>.</w:t>
            </w:r>
          </w:p>
          <w:tbl>
            <w:tblPr>
              <w:tblStyle w:val="TableGrid"/>
              <w:tblW w:w="4596" w:type="dxa"/>
              <w:tblInd w:w="133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462"/>
            </w:tblGrid>
            <w:tr w:rsidR="004E5DB2" w:rsidRPr="007D15D0" w14:paraId="208A7AB4" w14:textId="77777777" w:rsidTr="00F73EED">
              <w:tc>
                <w:tcPr>
                  <w:tcW w:w="1134" w:type="dxa"/>
                  <w:tcBorders>
                    <w:top w:val="single" w:sz="4" w:space="0" w:color="auto"/>
                    <w:bottom w:val="single" w:sz="4" w:space="0" w:color="auto"/>
                  </w:tcBorders>
                </w:tcPr>
                <w:p w14:paraId="290CE3A4" w14:textId="2B6AAC05" w:rsidR="00BF3C0D" w:rsidRPr="00EB3B91" w:rsidRDefault="00BF3C0D" w:rsidP="0037180A">
                  <w:pPr>
                    <w:spacing w:before="0" w:after="0" w:line="240" w:lineRule="auto"/>
                    <w:rPr>
                      <w:rFonts w:cs="Arial"/>
                      <w:b/>
                      <w:bCs/>
                      <w:sz w:val="16"/>
                      <w:szCs w:val="16"/>
                    </w:rPr>
                  </w:pPr>
                  <w:r w:rsidRPr="00EB3B91">
                    <w:rPr>
                      <w:rFonts w:cs="Arial"/>
                      <w:b/>
                      <w:bCs/>
                      <w:sz w:val="16"/>
                      <w:szCs w:val="16"/>
                    </w:rPr>
                    <w:t>Week</w:t>
                  </w:r>
                  <w:r w:rsidR="00EB3B91">
                    <w:rPr>
                      <w:rFonts w:cs="Arial"/>
                      <w:b/>
                      <w:bCs/>
                      <w:sz w:val="16"/>
                      <w:szCs w:val="16"/>
                    </w:rPr>
                    <w:t>s</w:t>
                  </w:r>
                </w:p>
              </w:tc>
              <w:tc>
                <w:tcPr>
                  <w:tcW w:w="3462" w:type="dxa"/>
                  <w:tcBorders>
                    <w:top w:val="single" w:sz="4" w:space="0" w:color="auto"/>
                    <w:bottom w:val="single" w:sz="4" w:space="0" w:color="auto"/>
                  </w:tcBorders>
                </w:tcPr>
                <w:p w14:paraId="6E85DD5F" w14:textId="79C59178" w:rsidR="00BF3C0D" w:rsidRPr="00EB3B91" w:rsidRDefault="00EB3B91" w:rsidP="0037180A">
                  <w:pPr>
                    <w:spacing w:before="0" w:after="0" w:line="240" w:lineRule="auto"/>
                    <w:rPr>
                      <w:rFonts w:cs="Arial"/>
                      <w:b/>
                      <w:bCs/>
                      <w:sz w:val="16"/>
                      <w:szCs w:val="16"/>
                    </w:rPr>
                  </w:pPr>
                  <w:r>
                    <w:rPr>
                      <w:rFonts w:cs="Arial"/>
                      <w:b/>
                      <w:bCs/>
                      <w:sz w:val="16"/>
                      <w:szCs w:val="16"/>
                    </w:rPr>
                    <w:t>Monitoring frequency</w:t>
                  </w:r>
                </w:p>
              </w:tc>
            </w:tr>
            <w:tr w:rsidR="004E5DB2" w:rsidRPr="007D15D0" w14:paraId="165BC285" w14:textId="77777777" w:rsidTr="00F73EED">
              <w:tc>
                <w:tcPr>
                  <w:tcW w:w="1134" w:type="dxa"/>
                  <w:tcBorders>
                    <w:top w:val="single" w:sz="4" w:space="0" w:color="auto"/>
                  </w:tcBorders>
                </w:tcPr>
                <w:p w14:paraId="7B920229" w14:textId="1D3F3A17" w:rsidR="00BF3C0D" w:rsidRPr="00EB3B91" w:rsidRDefault="00BF3C0D" w:rsidP="0037180A">
                  <w:pPr>
                    <w:spacing w:before="0" w:after="0" w:line="240" w:lineRule="auto"/>
                    <w:rPr>
                      <w:rFonts w:cs="Arial"/>
                      <w:sz w:val="16"/>
                      <w:szCs w:val="16"/>
                    </w:rPr>
                  </w:pPr>
                  <w:r w:rsidRPr="00EB3B91">
                    <w:rPr>
                      <w:rFonts w:cs="Arial"/>
                      <w:sz w:val="16"/>
                      <w:szCs w:val="16"/>
                    </w:rPr>
                    <w:t>1</w:t>
                  </w:r>
                  <w:r w:rsidR="00EB3B91">
                    <w:rPr>
                      <w:rFonts w:ascii="Calibri" w:hAnsi="Calibri" w:cs="Calibri"/>
                      <w:sz w:val="16"/>
                      <w:szCs w:val="16"/>
                    </w:rPr>
                    <w:t>‒</w:t>
                  </w:r>
                  <w:r w:rsidRPr="00EB3B91">
                    <w:rPr>
                      <w:rFonts w:cs="Arial"/>
                      <w:sz w:val="16"/>
                      <w:szCs w:val="16"/>
                    </w:rPr>
                    <w:t>3</w:t>
                  </w:r>
                </w:p>
              </w:tc>
              <w:tc>
                <w:tcPr>
                  <w:tcW w:w="3462" w:type="dxa"/>
                  <w:tcBorders>
                    <w:top w:val="single" w:sz="4" w:space="0" w:color="auto"/>
                  </w:tcBorders>
                </w:tcPr>
                <w:p w14:paraId="2B69D6A2" w14:textId="5046F75A" w:rsidR="00BF3C0D" w:rsidRPr="00EB3B91" w:rsidRDefault="00F73EED" w:rsidP="0037180A">
                  <w:pPr>
                    <w:spacing w:before="0" w:after="0" w:line="240" w:lineRule="auto"/>
                    <w:rPr>
                      <w:rFonts w:cs="Arial"/>
                      <w:sz w:val="16"/>
                      <w:szCs w:val="16"/>
                    </w:rPr>
                  </w:pPr>
                  <w:r>
                    <w:rPr>
                      <w:rFonts w:cs="Arial"/>
                      <w:sz w:val="16"/>
                      <w:szCs w:val="16"/>
                    </w:rPr>
                    <w:t xml:space="preserve">Twice </w:t>
                  </w:r>
                  <w:r w:rsidR="00BF3C0D" w:rsidRPr="00EB3B91">
                    <w:rPr>
                      <w:rFonts w:cs="Arial"/>
                      <w:sz w:val="16"/>
                      <w:szCs w:val="16"/>
                    </w:rPr>
                    <w:t xml:space="preserve">daily </w:t>
                  </w:r>
                </w:p>
              </w:tc>
            </w:tr>
            <w:tr w:rsidR="004E5DB2" w:rsidRPr="007D15D0" w14:paraId="0BC010D2" w14:textId="77777777" w:rsidTr="00F73EED">
              <w:tc>
                <w:tcPr>
                  <w:tcW w:w="1134" w:type="dxa"/>
                </w:tcPr>
                <w:p w14:paraId="59422E99" w14:textId="11A810A0" w:rsidR="00BF3C0D" w:rsidRPr="00EB3B91" w:rsidRDefault="00BF3C0D" w:rsidP="0037180A">
                  <w:pPr>
                    <w:spacing w:before="0" w:after="0" w:line="240" w:lineRule="auto"/>
                    <w:rPr>
                      <w:rFonts w:cs="Arial"/>
                      <w:sz w:val="16"/>
                      <w:szCs w:val="16"/>
                    </w:rPr>
                  </w:pPr>
                  <w:r w:rsidRPr="00EB3B91">
                    <w:rPr>
                      <w:rFonts w:cs="Arial"/>
                      <w:sz w:val="16"/>
                      <w:szCs w:val="16"/>
                    </w:rPr>
                    <w:t>4</w:t>
                  </w:r>
                  <w:r w:rsidR="00EB3B91">
                    <w:rPr>
                      <w:rFonts w:ascii="Calibri" w:hAnsi="Calibri" w:cs="Calibri"/>
                      <w:sz w:val="16"/>
                      <w:szCs w:val="16"/>
                    </w:rPr>
                    <w:t>‒</w:t>
                  </w:r>
                  <w:r w:rsidRPr="00EB3B91">
                    <w:rPr>
                      <w:rFonts w:cs="Arial"/>
                      <w:sz w:val="16"/>
                      <w:szCs w:val="16"/>
                    </w:rPr>
                    <w:t>6</w:t>
                  </w:r>
                </w:p>
              </w:tc>
              <w:tc>
                <w:tcPr>
                  <w:tcW w:w="3462" w:type="dxa"/>
                </w:tcPr>
                <w:p w14:paraId="5B028BF5" w14:textId="3739DE3D" w:rsidR="00BF3C0D" w:rsidRPr="00EB3B91" w:rsidRDefault="00F73EED" w:rsidP="0037180A">
                  <w:pPr>
                    <w:spacing w:before="0" w:after="0" w:line="240" w:lineRule="auto"/>
                    <w:rPr>
                      <w:rFonts w:cs="Arial"/>
                      <w:sz w:val="16"/>
                      <w:szCs w:val="16"/>
                    </w:rPr>
                  </w:pPr>
                  <w:r>
                    <w:rPr>
                      <w:rFonts w:cs="Arial"/>
                      <w:sz w:val="16"/>
                      <w:szCs w:val="16"/>
                    </w:rPr>
                    <w:t xml:space="preserve">Once </w:t>
                  </w:r>
                  <w:r w:rsidR="00BF3C0D" w:rsidRPr="00EB3B91">
                    <w:rPr>
                      <w:rFonts w:cs="Arial"/>
                      <w:sz w:val="16"/>
                      <w:szCs w:val="16"/>
                    </w:rPr>
                    <w:t>daily</w:t>
                  </w:r>
                </w:p>
              </w:tc>
            </w:tr>
            <w:tr w:rsidR="004E5DB2" w:rsidRPr="007D15D0" w14:paraId="77365D74" w14:textId="77777777" w:rsidTr="00F73EED">
              <w:tc>
                <w:tcPr>
                  <w:tcW w:w="1134" w:type="dxa"/>
                </w:tcPr>
                <w:p w14:paraId="62520175" w14:textId="4B30FFE0" w:rsidR="00BF3C0D" w:rsidRPr="00EB3B91" w:rsidRDefault="00571ABD" w:rsidP="0037180A">
                  <w:pPr>
                    <w:spacing w:before="0" w:after="0" w:line="240" w:lineRule="auto"/>
                    <w:rPr>
                      <w:rFonts w:cs="Arial"/>
                      <w:sz w:val="16"/>
                      <w:szCs w:val="16"/>
                    </w:rPr>
                  </w:pPr>
                  <w:r w:rsidRPr="00EB3B91">
                    <w:rPr>
                      <w:rFonts w:cs="Arial"/>
                      <w:sz w:val="16"/>
                      <w:szCs w:val="16"/>
                    </w:rPr>
                    <w:t>7</w:t>
                  </w:r>
                  <w:r w:rsidR="00EB3B91">
                    <w:rPr>
                      <w:rFonts w:ascii="Calibri" w:hAnsi="Calibri" w:cs="Calibri"/>
                      <w:sz w:val="16"/>
                      <w:szCs w:val="16"/>
                    </w:rPr>
                    <w:t>‒</w:t>
                  </w:r>
                  <w:r w:rsidRPr="00EB3B91">
                    <w:rPr>
                      <w:rFonts w:cs="Arial"/>
                      <w:sz w:val="16"/>
                      <w:szCs w:val="16"/>
                    </w:rPr>
                    <w:t>9</w:t>
                  </w:r>
                </w:p>
              </w:tc>
              <w:tc>
                <w:tcPr>
                  <w:tcW w:w="3462" w:type="dxa"/>
                </w:tcPr>
                <w:p w14:paraId="7F0ED60B" w14:textId="7EFB5D88" w:rsidR="00BF3C0D" w:rsidRPr="00EB3B91" w:rsidRDefault="00F73EED" w:rsidP="0037180A">
                  <w:pPr>
                    <w:spacing w:before="0" w:after="0" w:line="240" w:lineRule="auto"/>
                    <w:rPr>
                      <w:rFonts w:cs="Arial"/>
                      <w:sz w:val="16"/>
                      <w:szCs w:val="16"/>
                    </w:rPr>
                  </w:pPr>
                  <w:r>
                    <w:rPr>
                      <w:rFonts w:cs="Arial"/>
                      <w:sz w:val="16"/>
                      <w:szCs w:val="16"/>
                    </w:rPr>
                    <w:t xml:space="preserve">Once every </w:t>
                  </w:r>
                  <w:r w:rsidR="00550461" w:rsidRPr="00EB3B91">
                    <w:rPr>
                      <w:rFonts w:cs="Arial"/>
                      <w:sz w:val="16"/>
                      <w:szCs w:val="16"/>
                    </w:rPr>
                    <w:t>alternate day (~3</w:t>
                  </w:r>
                  <w:r w:rsidR="00334FDC" w:rsidRPr="00EB3B91">
                    <w:rPr>
                      <w:rFonts w:cs="Arial"/>
                      <w:sz w:val="16"/>
                      <w:szCs w:val="16"/>
                    </w:rPr>
                    <w:t xml:space="preserve"> </w:t>
                  </w:r>
                  <w:r>
                    <w:rPr>
                      <w:rFonts w:cs="Arial"/>
                      <w:sz w:val="16"/>
                      <w:szCs w:val="16"/>
                    </w:rPr>
                    <w:t>times per</w:t>
                  </w:r>
                  <w:r w:rsidR="00334FDC" w:rsidRPr="00EB3B91">
                    <w:rPr>
                      <w:rFonts w:cs="Arial"/>
                      <w:sz w:val="16"/>
                      <w:szCs w:val="16"/>
                    </w:rPr>
                    <w:t xml:space="preserve"> week)</w:t>
                  </w:r>
                </w:p>
              </w:tc>
            </w:tr>
            <w:tr w:rsidR="004E5DB2" w:rsidRPr="007D15D0" w14:paraId="6803202E" w14:textId="77777777" w:rsidTr="00F73EED">
              <w:tc>
                <w:tcPr>
                  <w:tcW w:w="1134" w:type="dxa"/>
                </w:tcPr>
                <w:p w14:paraId="7BAC15E9" w14:textId="5413B6B9" w:rsidR="00BF3C0D" w:rsidRPr="00EB3B91" w:rsidRDefault="008C246D" w:rsidP="0037180A">
                  <w:pPr>
                    <w:spacing w:before="0" w:after="0" w:line="240" w:lineRule="auto"/>
                    <w:rPr>
                      <w:rFonts w:cs="Arial"/>
                      <w:sz w:val="16"/>
                      <w:szCs w:val="16"/>
                    </w:rPr>
                  </w:pPr>
                  <w:r w:rsidRPr="00EB3B91">
                    <w:rPr>
                      <w:rFonts w:cs="Arial"/>
                      <w:sz w:val="16"/>
                      <w:szCs w:val="16"/>
                    </w:rPr>
                    <w:t>10</w:t>
                  </w:r>
                  <w:r w:rsidR="00EB3B91">
                    <w:rPr>
                      <w:rFonts w:ascii="Calibri" w:hAnsi="Calibri" w:cs="Calibri"/>
                      <w:sz w:val="16"/>
                      <w:szCs w:val="16"/>
                    </w:rPr>
                    <w:t>‒</w:t>
                  </w:r>
                  <w:r w:rsidRPr="00EB3B91">
                    <w:rPr>
                      <w:rFonts w:cs="Arial"/>
                      <w:sz w:val="16"/>
                      <w:szCs w:val="16"/>
                    </w:rPr>
                    <w:t>12</w:t>
                  </w:r>
                </w:p>
              </w:tc>
              <w:tc>
                <w:tcPr>
                  <w:tcW w:w="3462" w:type="dxa"/>
                </w:tcPr>
                <w:p w14:paraId="13D185B5" w14:textId="30F91AAE" w:rsidR="00BF3C0D" w:rsidRPr="00EB3B91" w:rsidRDefault="00F73EED" w:rsidP="0037180A">
                  <w:pPr>
                    <w:spacing w:before="0" w:after="0" w:line="240" w:lineRule="auto"/>
                    <w:rPr>
                      <w:rFonts w:cs="Arial"/>
                      <w:sz w:val="16"/>
                      <w:szCs w:val="16"/>
                    </w:rPr>
                  </w:pPr>
                  <w:r>
                    <w:rPr>
                      <w:rFonts w:cs="Arial"/>
                      <w:sz w:val="16"/>
                      <w:szCs w:val="16"/>
                    </w:rPr>
                    <w:t xml:space="preserve">Twice </w:t>
                  </w:r>
                  <w:r w:rsidR="000A3477" w:rsidRPr="00EB3B91">
                    <w:rPr>
                      <w:rFonts w:cs="Arial"/>
                      <w:sz w:val="16"/>
                      <w:szCs w:val="16"/>
                    </w:rPr>
                    <w:t>weekly</w:t>
                  </w:r>
                  <w:r w:rsidR="00033B2A" w:rsidRPr="00EB3B91">
                    <w:rPr>
                      <w:rFonts w:cs="Arial"/>
                      <w:sz w:val="16"/>
                      <w:szCs w:val="16"/>
                    </w:rPr>
                    <w:t xml:space="preserve"> </w:t>
                  </w:r>
                  <w:r>
                    <w:rPr>
                      <w:rFonts w:cs="Arial"/>
                      <w:sz w:val="16"/>
                      <w:szCs w:val="16"/>
                    </w:rPr>
                    <w:t xml:space="preserve">at </w:t>
                  </w:r>
                  <w:r w:rsidR="00033B2A" w:rsidRPr="00EB3B91">
                    <w:rPr>
                      <w:rFonts w:cs="Arial"/>
                      <w:sz w:val="16"/>
                      <w:szCs w:val="16"/>
                    </w:rPr>
                    <w:t>~</w:t>
                  </w:r>
                  <w:r w:rsidR="000630F4" w:rsidRPr="00EB3B91">
                    <w:rPr>
                      <w:rFonts w:cs="Arial"/>
                      <w:sz w:val="16"/>
                      <w:szCs w:val="16"/>
                    </w:rPr>
                    <w:t>3-day</w:t>
                  </w:r>
                  <w:r w:rsidR="00033B2A" w:rsidRPr="00EB3B91">
                    <w:rPr>
                      <w:rFonts w:cs="Arial"/>
                      <w:sz w:val="16"/>
                      <w:szCs w:val="16"/>
                    </w:rPr>
                    <w:t xml:space="preserve"> intervals</w:t>
                  </w:r>
                </w:p>
              </w:tc>
            </w:tr>
            <w:tr w:rsidR="004E5DB2" w:rsidRPr="007D15D0" w14:paraId="41131DCE" w14:textId="77777777" w:rsidTr="00F73EED">
              <w:tc>
                <w:tcPr>
                  <w:tcW w:w="1134" w:type="dxa"/>
                </w:tcPr>
                <w:p w14:paraId="5AF68416" w14:textId="3D0E1CE7" w:rsidR="00BF3C0D" w:rsidRPr="00EB3B91" w:rsidRDefault="008C246D" w:rsidP="0037180A">
                  <w:pPr>
                    <w:spacing w:before="0" w:after="0" w:line="240" w:lineRule="auto"/>
                    <w:rPr>
                      <w:rFonts w:cs="Arial"/>
                      <w:sz w:val="16"/>
                      <w:szCs w:val="16"/>
                    </w:rPr>
                  </w:pPr>
                  <w:r w:rsidRPr="00EB3B91">
                    <w:rPr>
                      <w:rFonts w:cs="Arial"/>
                      <w:sz w:val="16"/>
                      <w:szCs w:val="16"/>
                    </w:rPr>
                    <w:t>13+</w:t>
                  </w:r>
                </w:p>
              </w:tc>
              <w:tc>
                <w:tcPr>
                  <w:tcW w:w="3462" w:type="dxa"/>
                </w:tcPr>
                <w:p w14:paraId="3E36381A" w14:textId="3CACE446" w:rsidR="00BF3C0D" w:rsidRPr="00EB3B91" w:rsidRDefault="00F73EED" w:rsidP="0037180A">
                  <w:pPr>
                    <w:spacing w:before="0" w:after="0" w:line="240" w:lineRule="auto"/>
                    <w:rPr>
                      <w:rFonts w:cs="Arial"/>
                      <w:sz w:val="16"/>
                      <w:szCs w:val="16"/>
                    </w:rPr>
                  </w:pPr>
                  <w:r>
                    <w:rPr>
                      <w:rFonts w:cs="Arial"/>
                      <w:sz w:val="16"/>
                      <w:szCs w:val="16"/>
                    </w:rPr>
                    <w:t xml:space="preserve">Once </w:t>
                  </w:r>
                  <w:r w:rsidR="000630F4" w:rsidRPr="00EB3B91">
                    <w:rPr>
                      <w:rFonts w:cs="Arial"/>
                      <w:sz w:val="16"/>
                      <w:szCs w:val="16"/>
                    </w:rPr>
                    <w:t>weekly</w:t>
                  </w:r>
                  <w:r w:rsidR="00A823C6" w:rsidRPr="00EB3B91">
                    <w:rPr>
                      <w:rFonts w:cs="Arial"/>
                      <w:sz w:val="16"/>
                      <w:szCs w:val="16"/>
                    </w:rPr>
                    <w:t xml:space="preserve"> </w:t>
                  </w:r>
                  <w:r>
                    <w:rPr>
                      <w:rFonts w:cs="Arial"/>
                      <w:sz w:val="16"/>
                      <w:szCs w:val="16"/>
                    </w:rPr>
                    <w:t xml:space="preserve">until </w:t>
                  </w:r>
                  <w:r w:rsidR="00A823C6" w:rsidRPr="00EB3B91">
                    <w:rPr>
                      <w:rFonts w:cs="Arial"/>
                      <w:sz w:val="16"/>
                      <w:szCs w:val="16"/>
                    </w:rPr>
                    <w:t>e</w:t>
                  </w:r>
                  <w:r w:rsidR="00C8090C" w:rsidRPr="00EB3B91">
                    <w:rPr>
                      <w:rFonts w:cs="Arial"/>
                      <w:sz w:val="16"/>
                      <w:szCs w:val="16"/>
                    </w:rPr>
                    <w:t>nd of transmitter life</w:t>
                  </w:r>
                </w:p>
              </w:tc>
            </w:tr>
          </w:tbl>
          <w:p w14:paraId="522E3AF2" w14:textId="0DC4F29F" w:rsidR="00BF3C0D" w:rsidRDefault="005C7589" w:rsidP="0037180A">
            <w:pPr>
              <w:spacing w:line="240" w:lineRule="auto"/>
              <w:rPr>
                <w:rFonts w:cs="Arial"/>
              </w:rPr>
            </w:pPr>
            <w:r w:rsidRPr="40B02156">
              <w:rPr>
                <w:rFonts w:cs="Arial"/>
              </w:rPr>
              <w:t xml:space="preserve">In the event </w:t>
            </w:r>
            <w:r w:rsidR="00A8370A" w:rsidRPr="40B02156">
              <w:rPr>
                <w:rFonts w:cs="Arial"/>
              </w:rPr>
              <w:t xml:space="preserve">a </w:t>
            </w:r>
            <w:r w:rsidRPr="40B02156">
              <w:rPr>
                <w:rFonts w:cs="Arial"/>
              </w:rPr>
              <w:t>transmitter</w:t>
            </w:r>
            <w:r w:rsidR="00A8370A" w:rsidRPr="40B02156">
              <w:rPr>
                <w:rFonts w:cs="Arial"/>
              </w:rPr>
              <w:t xml:space="preserve"> is suspected to have </w:t>
            </w:r>
            <w:r w:rsidRPr="40B02156">
              <w:rPr>
                <w:rFonts w:cs="Arial"/>
              </w:rPr>
              <w:t>fail</w:t>
            </w:r>
            <w:r w:rsidR="00A8370A" w:rsidRPr="40B02156">
              <w:rPr>
                <w:rFonts w:cs="Arial"/>
              </w:rPr>
              <w:t>ed, attempts will be made to locate birds</w:t>
            </w:r>
            <w:r w:rsidR="56BA2171" w:rsidRPr="40B02156">
              <w:rPr>
                <w:rFonts w:cs="Arial"/>
              </w:rPr>
              <w:t>,</w:t>
            </w:r>
            <w:r w:rsidR="00A8370A" w:rsidRPr="40B02156">
              <w:rPr>
                <w:rFonts w:cs="Arial"/>
              </w:rPr>
              <w:t xml:space="preserve"> starting in the area </w:t>
            </w:r>
            <w:r w:rsidR="000045E0" w:rsidRPr="40B02156">
              <w:rPr>
                <w:rFonts w:cs="Arial"/>
              </w:rPr>
              <w:t xml:space="preserve">where </w:t>
            </w:r>
            <w:r w:rsidR="00A8370A" w:rsidRPr="40B02156">
              <w:rPr>
                <w:rFonts w:cs="Arial"/>
              </w:rPr>
              <w:t>they were last observed</w:t>
            </w:r>
            <w:r w:rsidR="009220E0" w:rsidRPr="40B02156">
              <w:rPr>
                <w:rFonts w:cs="Arial"/>
              </w:rPr>
              <w:t>. Methods will include passive-listening along firebreaks, tracks and roads and systematic searching through the heath</w:t>
            </w:r>
            <w:r w:rsidR="00CE3228" w:rsidRPr="40B02156">
              <w:rPr>
                <w:rFonts w:cs="Arial"/>
              </w:rPr>
              <w:t>,</w:t>
            </w:r>
            <w:r w:rsidR="009220E0" w:rsidRPr="40B02156">
              <w:rPr>
                <w:rFonts w:cs="Arial"/>
              </w:rPr>
              <w:t xml:space="preserve"> </w:t>
            </w:r>
            <w:r w:rsidR="0030411C" w:rsidRPr="40B02156">
              <w:rPr>
                <w:rFonts w:cs="Arial"/>
              </w:rPr>
              <w:t xml:space="preserve">potentially aided by </w:t>
            </w:r>
            <w:r w:rsidR="009220E0" w:rsidRPr="40B02156">
              <w:rPr>
                <w:rFonts w:cs="Arial"/>
              </w:rPr>
              <w:t>call broadcasting to elicit vocal responses</w:t>
            </w:r>
            <w:r w:rsidR="0030411C" w:rsidRPr="40B02156">
              <w:rPr>
                <w:rFonts w:cs="Arial"/>
              </w:rPr>
              <w:t>.</w:t>
            </w:r>
          </w:p>
          <w:p w14:paraId="4A5149E0" w14:textId="695B836B" w:rsidR="007411E8" w:rsidRDefault="007411E8" w:rsidP="0037180A">
            <w:pPr>
              <w:spacing w:line="240" w:lineRule="auto"/>
              <w:rPr>
                <w:rFonts w:cs="Arial"/>
                <w:szCs w:val="18"/>
              </w:rPr>
            </w:pPr>
            <w:r>
              <w:rPr>
                <w:rFonts w:cs="Arial"/>
                <w:szCs w:val="18"/>
              </w:rPr>
              <w:t>If an individual is suspected to have died (</w:t>
            </w:r>
            <w:proofErr w:type="gramStart"/>
            <w:r>
              <w:rPr>
                <w:rFonts w:cs="Arial"/>
                <w:szCs w:val="18"/>
              </w:rPr>
              <w:t>e.g.</w:t>
            </w:r>
            <w:proofErr w:type="gramEnd"/>
            <w:r>
              <w:rPr>
                <w:rFonts w:cs="Arial"/>
                <w:szCs w:val="18"/>
              </w:rPr>
              <w:t xml:space="preserve"> no change in location within or between days) transmitters will be tracked to source</w:t>
            </w:r>
            <w:r w:rsidR="009161E4">
              <w:rPr>
                <w:rFonts w:cs="Arial"/>
                <w:szCs w:val="18"/>
              </w:rPr>
              <w:t xml:space="preserve"> to locate the shed transmitter</w:t>
            </w:r>
            <w:r w:rsidR="00C0499B">
              <w:rPr>
                <w:rFonts w:cs="Arial"/>
                <w:szCs w:val="18"/>
              </w:rPr>
              <w:t xml:space="preserve"> or carcass (or remains thereof).</w:t>
            </w:r>
          </w:p>
          <w:p w14:paraId="3FA83B31" w14:textId="7D573988" w:rsidR="00357CD6" w:rsidRDefault="00357CD6" w:rsidP="0037180A">
            <w:pPr>
              <w:spacing w:line="240" w:lineRule="auto"/>
              <w:rPr>
                <w:rFonts w:cs="Arial"/>
                <w:szCs w:val="18"/>
              </w:rPr>
            </w:pPr>
            <w:r>
              <w:rPr>
                <w:rFonts w:cs="Arial"/>
                <w:i/>
                <w:iCs/>
                <w:szCs w:val="18"/>
              </w:rPr>
              <w:t>Medium term</w:t>
            </w:r>
          </w:p>
          <w:p w14:paraId="6F269A2A" w14:textId="27449211" w:rsidR="002B1CE2" w:rsidRDefault="00BC51F0" w:rsidP="0037180A">
            <w:pPr>
              <w:spacing w:line="240" w:lineRule="auto"/>
              <w:rPr>
                <w:rFonts w:cs="Arial"/>
                <w:szCs w:val="18"/>
              </w:rPr>
            </w:pPr>
            <w:r>
              <w:rPr>
                <w:rFonts w:cs="Arial"/>
                <w:szCs w:val="18"/>
              </w:rPr>
              <w:t>In the spring following release</w:t>
            </w:r>
            <w:r w:rsidR="0053035E">
              <w:rPr>
                <w:rFonts w:cs="Arial"/>
                <w:szCs w:val="18"/>
              </w:rPr>
              <w:t xml:space="preserve"> of each cohort</w:t>
            </w:r>
            <w:r w:rsidR="00AF517A">
              <w:rPr>
                <w:rFonts w:cs="Arial"/>
                <w:szCs w:val="18"/>
              </w:rPr>
              <w:t>,</w:t>
            </w:r>
            <w:r w:rsidR="0053035E">
              <w:rPr>
                <w:rFonts w:cs="Arial"/>
                <w:szCs w:val="18"/>
              </w:rPr>
              <w:t xml:space="preserve"> the </w:t>
            </w:r>
            <w:r w:rsidR="005B0B0C">
              <w:rPr>
                <w:rFonts w:cs="Arial"/>
                <w:szCs w:val="18"/>
              </w:rPr>
              <w:t xml:space="preserve">full </w:t>
            </w:r>
            <w:r w:rsidR="0053035E">
              <w:rPr>
                <w:rFonts w:cs="Arial"/>
                <w:szCs w:val="18"/>
              </w:rPr>
              <w:t xml:space="preserve">length of the </w:t>
            </w:r>
            <w:r w:rsidR="00A15E8A">
              <w:rPr>
                <w:rFonts w:cs="Arial"/>
                <w:szCs w:val="18"/>
              </w:rPr>
              <w:t>[redacted]</w:t>
            </w:r>
            <w:r w:rsidR="003623FE">
              <w:rPr>
                <w:rFonts w:cs="Arial"/>
                <w:szCs w:val="18"/>
              </w:rPr>
              <w:t xml:space="preserve"> </w:t>
            </w:r>
            <w:r w:rsidR="005B0B0C">
              <w:rPr>
                <w:rFonts w:cs="Arial"/>
                <w:szCs w:val="18"/>
              </w:rPr>
              <w:t>(Figure 4.1.1)</w:t>
            </w:r>
            <w:r w:rsidR="00D65865">
              <w:rPr>
                <w:rFonts w:cs="Arial"/>
                <w:szCs w:val="18"/>
              </w:rPr>
              <w:t xml:space="preserve"> and additional transects traversing the middle of the </w:t>
            </w:r>
            <w:r w:rsidR="00A15E8A">
              <w:rPr>
                <w:rFonts w:cs="Arial"/>
                <w:szCs w:val="18"/>
              </w:rPr>
              <w:t>[redacted]</w:t>
            </w:r>
            <w:r w:rsidR="005B0B0C">
              <w:rPr>
                <w:rFonts w:cs="Arial"/>
                <w:szCs w:val="18"/>
              </w:rPr>
              <w:t xml:space="preserve"> </w:t>
            </w:r>
            <w:r w:rsidR="003623FE">
              <w:rPr>
                <w:rFonts w:cs="Arial"/>
                <w:szCs w:val="18"/>
              </w:rPr>
              <w:t>will be</w:t>
            </w:r>
            <w:r w:rsidR="005B0B0C">
              <w:rPr>
                <w:rFonts w:cs="Arial"/>
                <w:szCs w:val="18"/>
              </w:rPr>
              <w:t xml:space="preserve"> surveyed using </w:t>
            </w:r>
            <w:r w:rsidR="003623FE">
              <w:rPr>
                <w:rFonts w:cs="Arial"/>
                <w:szCs w:val="18"/>
              </w:rPr>
              <w:t xml:space="preserve">the method described above for </w:t>
            </w:r>
            <w:proofErr w:type="spellStart"/>
            <w:r w:rsidR="003623FE">
              <w:rPr>
                <w:rFonts w:cs="Arial"/>
                <w:szCs w:val="18"/>
              </w:rPr>
              <w:t>Bherwerre</w:t>
            </w:r>
            <w:proofErr w:type="spellEnd"/>
            <w:r w:rsidR="003623FE">
              <w:rPr>
                <w:rFonts w:cs="Arial"/>
                <w:szCs w:val="18"/>
              </w:rPr>
              <w:t xml:space="preserve"> </w:t>
            </w:r>
            <w:r w:rsidR="001070FD">
              <w:rPr>
                <w:rFonts w:cs="Arial"/>
                <w:szCs w:val="18"/>
              </w:rPr>
              <w:t>Peninsula</w:t>
            </w:r>
            <w:r w:rsidR="003623FE">
              <w:rPr>
                <w:rFonts w:cs="Arial"/>
                <w:szCs w:val="18"/>
              </w:rPr>
              <w:t xml:space="preserve">. </w:t>
            </w:r>
            <w:r w:rsidR="00AA2387">
              <w:rPr>
                <w:rFonts w:cs="Arial"/>
                <w:szCs w:val="18"/>
              </w:rPr>
              <w:t>Additionally, call-broadcasting surveys</w:t>
            </w:r>
            <w:r w:rsidR="002B1CE2">
              <w:rPr>
                <w:rFonts w:ascii="Calibri" w:hAnsi="Calibri" w:cs="Calibri"/>
                <w:szCs w:val="18"/>
              </w:rPr>
              <w:t>—</w:t>
            </w:r>
            <w:r w:rsidR="002B1CE2">
              <w:rPr>
                <w:rFonts w:cs="Arial"/>
                <w:szCs w:val="18"/>
              </w:rPr>
              <w:t xml:space="preserve">following the methods </w:t>
            </w:r>
            <w:r w:rsidR="00D16C3E">
              <w:rPr>
                <w:rFonts w:cs="Arial"/>
                <w:szCs w:val="18"/>
              </w:rPr>
              <w:t xml:space="preserve">described above </w:t>
            </w:r>
            <w:r w:rsidR="002B1CE2">
              <w:rPr>
                <w:rFonts w:cs="Arial"/>
                <w:szCs w:val="18"/>
              </w:rPr>
              <w:t xml:space="preserve">for </w:t>
            </w:r>
            <w:proofErr w:type="spellStart"/>
            <w:r w:rsidR="002B1CE2">
              <w:rPr>
                <w:rFonts w:cs="Arial"/>
                <w:szCs w:val="18"/>
              </w:rPr>
              <w:t>Croajingolong</w:t>
            </w:r>
            <w:proofErr w:type="spellEnd"/>
            <w:r w:rsidR="002B1CE2">
              <w:rPr>
                <w:rFonts w:ascii="Calibri" w:hAnsi="Calibri" w:cs="Calibri"/>
                <w:szCs w:val="18"/>
              </w:rPr>
              <w:t>—</w:t>
            </w:r>
            <w:r w:rsidR="00AA2387">
              <w:rPr>
                <w:rFonts w:cs="Arial"/>
                <w:szCs w:val="18"/>
              </w:rPr>
              <w:t xml:space="preserve">will be </w:t>
            </w:r>
            <w:r w:rsidR="0031065B">
              <w:rPr>
                <w:rFonts w:cs="Arial"/>
                <w:szCs w:val="18"/>
              </w:rPr>
              <w:t xml:space="preserve">undertaken at </w:t>
            </w:r>
            <w:r w:rsidR="00AE1464">
              <w:rPr>
                <w:rFonts w:cs="Arial"/>
                <w:szCs w:val="18"/>
              </w:rPr>
              <w:t xml:space="preserve">survey </w:t>
            </w:r>
            <w:r w:rsidR="0031065B">
              <w:rPr>
                <w:rFonts w:cs="Arial"/>
                <w:szCs w:val="18"/>
              </w:rPr>
              <w:t xml:space="preserve">points within </w:t>
            </w:r>
            <w:r w:rsidR="007262DD">
              <w:rPr>
                <w:rFonts w:cs="Arial"/>
                <w:szCs w:val="18"/>
              </w:rPr>
              <w:t xml:space="preserve">and near to </w:t>
            </w:r>
            <w:r w:rsidR="0031065B">
              <w:rPr>
                <w:rFonts w:cs="Arial"/>
                <w:szCs w:val="18"/>
              </w:rPr>
              <w:t xml:space="preserve">the </w:t>
            </w:r>
            <w:r w:rsidR="00AD519A">
              <w:rPr>
                <w:rFonts w:cs="Arial"/>
                <w:szCs w:val="18"/>
              </w:rPr>
              <w:t>[redacted]</w:t>
            </w:r>
            <w:r w:rsidR="00B56810">
              <w:rPr>
                <w:rFonts w:cs="Arial"/>
                <w:szCs w:val="18"/>
              </w:rPr>
              <w:t>,</w:t>
            </w:r>
            <w:r w:rsidR="00F14306">
              <w:rPr>
                <w:rFonts w:cs="Arial"/>
                <w:szCs w:val="18"/>
              </w:rPr>
              <w:t xml:space="preserve"> and in </w:t>
            </w:r>
            <w:r w:rsidR="006E53FB">
              <w:rPr>
                <w:rFonts w:cs="Arial"/>
                <w:szCs w:val="18"/>
              </w:rPr>
              <w:t xml:space="preserve">likely dispersal corridors </w:t>
            </w:r>
            <w:r w:rsidR="00AF1F9C">
              <w:rPr>
                <w:rFonts w:cs="Arial"/>
                <w:szCs w:val="18"/>
              </w:rPr>
              <w:t>between them</w:t>
            </w:r>
            <w:r w:rsidR="00F14306">
              <w:rPr>
                <w:rFonts w:cs="Arial"/>
                <w:szCs w:val="18"/>
              </w:rPr>
              <w:t xml:space="preserve"> (see </w:t>
            </w:r>
            <w:r w:rsidR="00B516C1">
              <w:rPr>
                <w:rFonts w:cs="Arial"/>
                <w:szCs w:val="18"/>
              </w:rPr>
              <w:t xml:space="preserve">spatial configuration of heathland habitat in </w:t>
            </w:r>
            <w:r w:rsidR="00F14306">
              <w:rPr>
                <w:rFonts w:cs="Arial"/>
                <w:szCs w:val="18"/>
              </w:rPr>
              <w:t>Figure 4.1.1)</w:t>
            </w:r>
            <w:r w:rsidR="00B56810">
              <w:rPr>
                <w:rFonts w:cs="Arial"/>
                <w:szCs w:val="18"/>
              </w:rPr>
              <w:t>,</w:t>
            </w:r>
            <w:r w:rsidR="00884B1B">
              <w:rPr>
                <w:rFonts w:cs="Arial"/>
                <w:szCs w:val="18"/>
              </w:rPr>
              <w:t xml:space="preserve"> </w:t>
            </w:r>
            <w:r w:rsidR="00E60FF5">
              <w:rPr>
                <w:rFonts w:cs="Arial"/>
                <w:szCs w:val="18"/>
              </w:rPr>
              <w:t>to locate additional</w:t>
            </w:r>
            <w:r w:rsidR="002B1CE2">
              <w:rPr>
                <w:rFonts w:cs="Arial"/>
                <w:szCs w:val="18"/>
              </w:rPr>
              <w:t xml:space="preserve"> individuals</w:t>
            </w:r>
            <w:r w:rsidR="00AE1464">
              <w:rPr>
                <w:rFonts w:cs="Arial"/>
                <w:szCs w:val="18"/>
              </w:rPr>
              <w:t>.</w:t>
            </w:r>
            <w:r w:rsidR="00523CFA">
              <w:rPr>
                <w:rFonts w:cs="Arial"/>
                <w:szCs w:val="18"/>
              </w:rPr>
              <w:t xml:space="preserve"> A subset of these survey points will be surveyed in each spring up to three years after the final release. </w:t>
            </w:r>
          </w:p>
          <w:p w14:paraId="64CC15B3" w14:textId="1799BFD4" w:rsidR="00357CD6" w:rsidRPr="00357CD6" w:rsidRDefault="00357CD6" w:rsidP="0037180A">
            <w:pPr>
              <w:spacing w:line="240" w:lineRule="auto"/>
              <w:rPr>
                <w:rFonts w:cs="Arial"/>
                <w:i/>
                <w:iCs/>
                <w:szCs w:val="18"/>
              </w:rPr>
            </w:pPr>
            <w:r>
              <w:rPr>
                <w:rFonts w:cs="Arial"/>
                <w:i/>
                <w:iCs/>
                <w:szCs w:val="18"/>
              </w:rPr>
              <w:t>Long term</w:t>
            </w:r>
          </w:p>
          <w:p w14:paraId="523FA1B5" w14:textId="5E3385A9" w:rsidR="003163A8" w:rsidRDefault="00542624" w:rsidP="0037180A">
            <w:pPr>
              <w:spacing w:line="240" w:lineRule="auto"/>
              <w:rPr>
                <w:rFonts w:eastAsiaTheme="majorEastAsia" w:cs="Arial"/>
                <w:iCs/>
                <w:szCs w:val="18"/>
              </w:rPr>
            </w:pPr>
            <w:r>
              <w:rPr>
                <w:rFonts w:eastAsiaTheme="majorEastAsia" w:cs="Arial"/>
                <w:iCs/>
                <w:szCs w:val="18"/>
              </w:rPr>
              <w:lastRenderedPageBreak/>
              <w:t xml:space="preserve">A minimum of 10 long-term monitoring transects will be established and surveyed annually in spring using the methods described above for </w:t>
            </w:r>
            <w:proofErr w:type="spellStart"/>
            <w:r>
              <w:rPr>
                <w:rFonts w:eastAsiaTheme="majorEastAsia" w:cs="Arial"/>
                <w:iCs/>
                <w:szCs w:val="18"/>
              </w:rPr>
              <w:t>Bherwerre</w:t>
            </w:r>
            <w:proofErr w:type="spellEnd"/>
            <w:r>
              <w:rPr>
                <w:rFonts w:eastAsiaTheme="majorEastAsia" w:cs="Arial"/>
                <w:iCs/>
                <w:szCs w:val="18"/>
              </w:rPr>
              <w:t xml:space="preserve"> Peninsula. Transects will be 1-km long</w:t>
            </w:r>
            <w:r w:rsidR="0054200E">
              <w:rPr>
                <w:rFonts w:eastAsiaTheme="majorEastAsia" w:cs="Arial"/>
                <w:iCs/>
                <w:szCs w:val="18"/>
              </w:rPr>
              <w:t>,</w:t>
            </w:r>
            <w:r w:rsidR="003163A8">
              <w:rPr>
                <w:rFonts w:eastAsiaTheme="majorEastAsia" w:cs="Arial"/>
                <w:iCs/>
                <w:szCs w:val="18"/>
              </w:rPr>
              <w:t xml:space="preserve"> spaced ≤400 m apart </w:t>
            </w:r>
            <w:r w:rsidR="00FE2A3D">
              <w:rPr>
                <w:rFonts w:eastAsiaTheme="majorEastAsia" w:cs="Arial"/>
                <w:iCs/>
                <w:szCs w:val="18"/>
              </w:rPr>
              <w:t xml:space="preserve">(based on </w:t>
            </w:r>
            <w:r w:rsidR="006A6B4A">
              <w:rPr>
                <w:rFonts w:eastAsiaTheme="majorEastAsia" w:cs="Arial"/>
                <w:iCs/>
                <w:szCs w:val="18"/>
              </w:rPr>
              <w:t xml:space="preserve">estimates of home range size; Baker 2001) </w:t>
            </w:r>
            <w:r w:rsidR="003163A8">
              <w:rPr>
                <w:rFonts w:eastAsiaTheme="majorEastAsia" w:cs="Arial"/>
                <w:iCs/>
                <w:szCs w:val="18"/>
              </w:rPr>
              <w:t xml:space="preserve">and </w:t>
            </w:r>
            <w:r w:rsidR="005477C5">
              <w:rPr>
                <w:rFonts w:eastAsiaTheme="majorEastAsia" w:cs="Arial"/>
                <w:iCs/>
                <w:szCs w:val="18"/>
              </w:rPr>
              <w:t>sited</w:t>
            </w:r>
            <w:r w:rsidR="003163A8">
              <w:rPr>
                <w:rFonts w:eastAsiaTheme="majorEastAsia" w:cs="Arial"/>
                <w:iCs/>
                <w:szCs w:val="18"/>
              </w:rPr>
              <w:t xml:space="preserve"> as follows:</w:t>
            </w:r>
          </w:p>
          <w:p w14:paraId="219A2797" w14:textId="73F6AE6D" w:rsidR="003163A8" w:rsidRPr="003B2D79" w:rsidRDefault="00A15E8A" w:rsidP="00311491">
            <w:pPr>
              <w:pStyle w:val="ListParagraph"/>
              <w:numPr>
                <w:ilvl w:val="0"/>
                <w:numId w:val="25"/>
              </w:numPr>
              <w:spacing w:line="240" w:lineRule="auto"/>
              <w:rPr>
                <w:rFonts w:eastAsiaTheme="majorEastAsia" w:cs="Arial"/>
                <w:iCs/>
                <w:szCs w:val="18"/>
              </w:rPr>
            </w:pPr>
            <w:r>
              <w:rPr>
                <w:rFonts w:eastAsiaTheme="majorEastAsia" w:cs="Arial"/>
                <w:iCs/>
                <w:szCs w:val="18"/>
              </w:rPr>
              <w:t>[redacted]</w:t>
            </w:r>
            <w:r w:rsidR="00347399" w:rsidRPr="003B2D79">
              <w:rPr>
                <w:rFonts w:eastAsiaTheme="majorEastAsia" w:cs="Arial"/>
                <w:iCs/>
                <w:szCs w:val="18"/>
              </w:rPr>
              <w:t xml:space="preserve"> </w:t>
            </w:r>
            <w:r w:rsidR="00347399" w:rsidRPr="003B2D79">
              <w:rPr>
                <w:rFonts w:ascii="Calibri" w:eastAsiaTheme="majorEastAsia" w:hAnsi="Calibri" w:cs="Calibri"/>
                <w:iCs/>
                <w:szCs w:val="18"/>
              </w:rPr>
              <w:t>‒</w:t>
            </w:r>
            <w:r w:rsidR="00347399" w:rsidRPr="003B2D79">
              <w:rPr>
                <w:rFonts w:eastAsiaTheme="majorEastAsia" w:cs="Arial"/>
                <w:iCs/>
                <w:szCs w:val="18"/>
              </w:rPr>
              <w:t xml:space="preserve"> </w:t>
            </w:r>
            <w:r w:rsidR="00057C0B" w:rsidRPr="003B2D79">
              <w:rPr>
                <w:rFonts w:eastAsiaTheme="majorEastAsia" w:cs="Arial"/>
                <w:iCs/>
                <w:szCs w:val="18"/>
              </w:rPr>
              <w:t xml:space="preserve">four transects </w:t>
            </w:r>
          </w:p>
          <w:p w14:paraId="34798BCE" w14:textId="4DAB5A15" w:rsidR="003B2D79" w:rsidRPr="003B2D79" w:rsidRDefault="00A15E8A" w:rsidP="00311491">
            <w:pPr>
              <w:pStyle w:val="ListParagraph"/>
              <w:numPr>
                <w:ilvl w:val="0"/>
                <w:numId w:val="25"/>
              </w:numPr>
              <w:spacing w:line="240" w:lineRule="auto"/>
              <w:rPr>
                <w:rFonts w:eastAsiaTheme="majorEastAsia" w:cs="Arial"/>
                <w:iCs/>
                <w:szCs w:val="18"/>
              </w:rPr>
            </w:pPr>
            <w:r>
              <w:rPr>
                <w:rFonts w:eastAsiaTheme="majorEastAsia" w:cs="Arial"/>
                <w:iCs/>
                <w:szCs w:val="18"/>
              </w:rPr>
              <w:t>[redacted]</w:t>
            </w:r>
            <w:r w:rsidR="003B2D79" w:rsidRPr="003B2D79">
              <w:rPr>
                <w:rFonts w:eastAsiaTheme="majorEastAsia" w:cs="Arial"/>
                <w:iCs/>
                <w:szCs w:val="18"/>
              </w:rPr>
              <w:t xml:space="preserve"> </w:t>
            </w:r>
            <w:r w:rsidR="003B2D79" w:rsidRPr="003B2D79">
              <w:rPr>
                <w:rFonts w:ascii="Calibri" w:eastAsiaTheme="majorEastAsia" w:hAnsi="Calibri" w:cs="Calibri"/>
                <w:iCs/>
                <w:szCs w:val="18"/>
              </w:rPr>
              <w:t>‒</w:t>
            </w:r>
            <w:r w:rsidR="003B2D79" w:rsidRPr="003B2D79">
              <w:rPr>
                <w:rFonts w:eastAsiaTheme="majorEastAsia" w:cs="Arial"/>
                <w:iCs/>
                <w:szCs w:val="18"/>
              </w:rPr>
              <w:t xml:space="preserve"> at least </w:t>
            </w:r>
            <w:r w:rsidR="00701284">
              <w:rPr>
                <w:rFonts w:eastAsiaTheme="majorEastAsia" w:cs="Arial"/>
                <w:iCs/>
                <w:szCs w:val="18"/>
              </w:rPr>
              <w:t>one</w:t>
            </w:r>
            <w:r w:rsidR="003B2D79" w:rsidRPr="003B2D79">
              <w:rPr>
                <w:rFonts w:eastAsiaTheme="majorEastAsia" w:cs="Arial"/>
                <w:iCs/>
                <w:szCs w:val="18"/>
              </w:rPr>
              <w:t xml:space="preserve"> </w:t>
            </w:r>
            <w:proofErr w:type="gramStart"/>
            <w:r w:rsidR="003B2D79" w:rsidRPr="003B2D79">
              <w:rPr>
                <w:rFonts w:eastAsiaTheme="majorEastAsia" w:cs="Arial"/>
                <w:iCs/>
                <w:szCs w:val="18"/>
              </w:rPr>
              <w:t>transect</w:t>
            </w:r>
            <w:proofErr w:type="gramEnd"/>
            <w:r w:rsidR="003B2D79" w:rsidRPr="003B2D79">
              <w:rPr>
                <w:rFonts w:eastAsiaTheme="majorEastAsia" w:cs="Arial"/>
                <w:iCs/>
                <w:szCs w:val="18"/>
              </w:rPr>
              <w:t xml:space="preserve"> in the middle of the </w:t>
            </w:r>
            <w:r>
              <w:rPr>
                <w:rFonts w:eastAsiaTheme="majorEastAsia" w:cs="Arial"/>
                <w:iCs/>
                <w:szCs w:val="18"/>
              </w:rPr>
              <w:t>[redacted]</w:t>
            </w:r>
          </w:p>
          <w:p w14:paraId="68A28D3B" w14:textId="54FB6B49" w:rsidR="005477C5" w:rsidRDefault="00A15E8A" w:rsidP="00311491">
            <w:pPr>
              <w:pStyle w:val="ListParagraph"/>
              <w:numPr>
                <w:ilvl w:val="0"/>
                <w:numId w:val="25"/>
              </w:numPr>
              <w:spacing w:line="240" w:lineRule="auto"/>
              <w:rPr>
                <w:rFonts w:eastAsiaTheme="majorEastAsia" w:cs="Arial"/>
                <w:iCs/>
                <w:szCs w:val="18"/>
              </w:rPr>
            </w:pPr>
            <w:r>
              <w:rPr>
                <w:rFonts w:eastAsiaTheme="majorEastAsia" w:cs="Arial"/>
                <w:iCs/>
                <w:szCs w:val="18"/>
              </w:rPr>
              <w:t>[redacted]</w:t>
            </w:r>
            <w:r w:rsidR="00AD519A">
              <w:rPr>
                <w:rFonts w:eastAsiaTheme="majorEastAsia" w:cs="Arial"/>
                <w:iCs/>
                <w:szCs w:val="18"/>
              </w:rPr>
              <w:t xml:space="preserve"> </w:t>
            </w:r>
            <w:r w:rsidR="00347399" w:rsidRPr="003B2D79">
              <w:rPr>
                <w:rFonts w:eastAsiaTheme="majorEastAsia" w:cs="Arial"/>
                <w:iCs/>
                <w:szCs w:val="18"/>
              </w:rPr>
              <w:t xml:space="preserve">– </w:t>
            </w:r>
            <w:r w:rsidR="00057C0B" w:rsidRPr="003B2D79">
              <w:rPr>
                <w:rFonts w:eastAsiaTheme="majorEastAsia" w:cs="Arial"/>
                <w:iCs/>
                <w:szCs w:val="18"/>
              </w:rPr>
              <w:t xml:space="preserve">one </w:t>
            </w:r>
            <w:proofErr w:type="gramStart"/>
            <w:r w:rsidR="00057C0B" w:rsidRPr="003B2D79">
              <w:rPr>
                <w:rFonts w:eastAsiaTheme="majorEastAsia" w:cs="Arial"/>
                <w:iCs/>
                <w:szCs w:val="18"/>
              </w:rPr>
              <w:t>transect</w:t>
            </w:r>
            <w:proofErr w:type="gramEnd"/>
            <w:r w:rsidR="00057C0B" w:rsidRPr="003B2D79">
              <w:rPr>
                <w:rFonts w:eastAsiaTheme="majorEastAsia" w:cs="Arial"/>
                <w:iCs/>
                <w:szCs w:val="18"/>
              </w:rPr>
              <w:t xml:space="preserve"> </w:t>
            </w:r>
            <w:r w:rsidR="00CB0C99" w:rsidRPr="003B2D79">
              <w:rPr>
                <w:rFonts w:eastAsiaTheme="majorEastAsia" w:cs="Arial"/>
                <w:iCs/>
                <w:szCs w:val="18"/>
              </w:rPr>
              <w:t xml:space="preserve">in the north-east section of the </w:t>
            </w:r>
            <w:r>
              <w:rPr>
                <w:rFonts w:eastAsiaTheme="majorEastAsia" w:cs="Arial"/>
                <w:iCs/>
                <w:szCs w:val="18"/>
              </w:rPr>
              <w:t>[redacted]</w:t>
            </w:r>
          </w:p>
          <w:p w14:paraId="6997BF45" w14:textId="4C4FB1E6" w:rsidR="00057C0B" w:rsidRDefault="00A15E8A" w:rsidP="00311491">
            <w:pPr>
              <w:pStyle w:val="ListParagraph"/>
              <w:numPr>
                <w:ilvl w:val="0"/>
                <w:numId w:val="25"/>
              </w:numPr>
              <w:spacing w:line="240" w:lineRule="auto"/>
              <w:rPr>
                <w:rFonts w:eastAsiaTheme="majorEastAsia" w:cs="Arial"/>
                <w:iCs/>
                <w:szCs w:val="18"/>
              </w:rPr>
            </w:pPr>
            <w:r>
              <w:rPr>
                <w:rFonts w:eastAsiaTheme="majorEastAsia" w:cs="Arial"/>
                <w:iCs/>
                <w:szCs w:val="18"/>
              </w:rPr>
              <w:t>[redacted]</w:t>
            </w:r>
            <w:r w:rsidR="00AD519A">
              <w:rPr>
                <w:rFonts w:eastAsiaTheme="majorEastAsia" w:cs="Arial"/>
                <w:iCs/>
                <w:szCs w:val="18"/>
              </w:rPr>
              <w:t xml:space="preserve"> </w:t>
            </w:r>
            <w:r w:rsidR="00057C0B" w:rsidRPr="003B2D79">
              <w:rPr>
                <w:rFonts w:eastAsiaTheme="majorEastAsia" w:cs="Arial"/>
                <w:iCs/>
                <w:szCs w:val="18"/>
              </w:rPr>
              <w:t>–</w:t>
            </w:r>
            <w:r w:rsidR="00E35D6E" w:rsidRPr="003B2D79">
              <w:rPr>
                <w:rFonts w:eastAsiaTheme="majorEastAsia" w:cs="Arial"/>
                <w:iCs/>
                <w:szCs w:val="18"/>
              </w:rPr>
              <w:t xml:space="preserve"> at least one </w:t>
            </w:r>
            <w:proofErr w:type="gramStart"/>
            <w:r w:rsidR="00E35D6E" w:rsidRPr="003B2D79">
              <w:rPr>
                <w:rFonts w:eastAsiaTheme="majorEastAsia" w:cs="Arial"/>
                <w:iCs/>
                <w:szCs w:val="18"/>
              </w:rPr>
              <w:t>transect</w:t>
            </w:r>
            <w:proofErr w:type="gramEnd"/>
            <w:r w:rsidR="00E35D6E" w:rsidRPr="003B2D79">
              <w:rPr>
                <w:rFonts w:eastAsiaTheme="majorEastAsia" w:cs="Arial"/>
                <w:iCs/>
                <w:szCs w:val="18"/>
              </w:rPr>
              <w:t xml:space="preserve"> (possibly along the track to </w:t>
            </w:r>
            <w:r>
              <w:rPr>
                <w:rFonts w:eastAsiaTheme="majorEastAsia" w:cs="Arial"/>
                <w:iCs/>
                <w:szCs w:val="18"/>
              </w:rPr>
              <w:t>[redacted]</w:t>
            </w:r>
            <w:r w:rsidR="00E35D6E" w:rsidRPr="003B2D79">
              <w:rPr>
                <w:rFonts w:eastAsiaTheme="majorEastAsia" w:cs="Arial"/>
                <w:iCs/>
                <w:szCs w:val="18"/>
              </w:rPr>
              <w:t>)</w:t>
            </w:r>
          </w:p>
          <w:p w14:paraId="7DCF6B93" w14:textId="1FC2D3CE" w:rsidR="005477C5" w:rsidRPr="003B2D79" w:rsidRDefault="00A15E8A" w:rsidP="00311491">
            <w:pPr>
              <w:pStyle w:val="ListParagraph"/>
              <w:numPr>
                <w:ilvl w:val="0"/>
                <w:numId w:val="25"/>
              </w:numPr>
              <w:spacing w:line="240" w:lineRule="auto"/>
              <w:rPr>
                <w:rFonts w:eastAsiaTheme="majorEastAsia" w:cs="Arial"/>
                <w:iCs/>
                <w:szCs w:val="18"/>
              </w:rPr>
            </w:pPr>
            <w:r>
              <w:rPr>
                <w:rFonts w:eastAsiaTheme="majorEastAsia" w:cs="Arial"/>
                <w:iCs/>
                <w:szCs w:val="18"/>
              </w:rPr>
              <w:t>[redacted]</w:t>
            </w:r>
            <w:r w:rsidR="005477C5">
              <w:rPr>
                <w:rFonts w:eastAsiaTheme="majorEastAsia" w:cs="Arial"/>
                <w:iCs/>
                <w:szCs w:val="18"/>
              </w:rPr>
              <w:t xml:space="preserve"> (Figure 4.1.1) </w:t>
            </w:r>
            <w:r w:rsidR="005477C5" w:rsidRPr="003B2D79">
              <w:rPr>
                <w:rFonts w:eastAsiaTheme="majorEastAsia" w:cs="Arial"/>
                <w:iCs/>
                <w:szCs w:val="18"/>
              </w:rPr>
              <w:t>–</w:t>
            </w:r>
            <w:r w:rsidR="005477C5">
              <w:rPr>
                <w:rFonts w:eastAsiaTheme="majorEastAsia" w:cs="Arial"/>
                <w:iCs/>
                <w:szCs w:val="18"/>
              </w:rPr>
              <w:t xml:space="preserve"> at least three transects</w:t>
            </w:r>
            <w:r w:rsidR="00151492">
              <w:rPr>
                <w:rFonts w:eastAsiaTheme="majorEastAsia" w:cs="Arial"/>
                <w:iCs/>
                <w:szCs w:val="18"/>
              </w:rPr>
              <w:t xml:space="preserve"> (at least one along the </w:t>
            </w:r>
            <w:r>
              <w:rPr>
                <w:rFonts w:eastAsiaTheme="majorEastAsia" w:cs="Arial"/>
                <w:iCs/>
                <w:szCs w:val="18"/>
              </w:rPr>
              <w:t>[redacted]</w:t>
            </w:r>
            <w:r w:rsidR="00151492">
              <w:rPr>
                <w:rFonts w:eastAsiaTheme="majorEastAsia" w:cs="Arial"/>
                <w:iCs/>
                <w:szCs w:val="18"/>
              </w:rPr>
              <w:t>)</w:t>
            </w:r>
          </w:p>
          <w:p w14:paraId="3F5B87CE" w14:textId="6B2924B0" w:rsidR="00621D2F" w:rsidRDefault="00621D2F" w:rsidP="0037180A">
            <w:pPr>
              <w:spacing w:line="240" w:lineRule="auto"/>
              <w:rPr>
                <w:rFonts w:eastAsiaTheme="majorEastAsia" w:cs="Arial"/>
                <w:color w:val="000000" w:themeColor="text1"/>
              </w:rPr>
            </w:pPr>
            <w:r w:rsidRPr="601D2C58">
              <w:rPr>
                <w:rFonts w:eastAsiaTheme="majorEastAsia" w:cs="Arial"/>
                <w:color w:val="000000" w:themeColor="text1"/>
              </w:rPr>
              <w:t xml:space="preserve">Data from passive listening along </w:t>
            </w:r>
            <w:r w:rsidR="0024679E" w:rsidRPr="601D2C58">
              <w:rPr>
                <w:rFonts w:eastAsiaTheme="majorEastAsia" w:cs="Arial"/>
                <w:color w:val="000000" w:themeColor="text1"/>
              </w:rPr>
              <w:t xml:space="preserve">the </w:t>
            </w:r>
            <w:r w:rsidR="00A15E8A">
              <w:rPr>
                <w:rFonts w:eastAsiaTheme="majorEastAsia" w:cs="Arial"/>
                <w:color w:val="000000" w:themeColor="text1"/>
              </w:rPr>
              <w:t>[redacted]</w:t>
            </w:r>
            <w:r w:rsidR="0024679E" w:rsidRPr="601D2C58">
              <w:rPr>
                <w:rFonts w:eastAsiaTheme="majorEastAsia" w:cs="Arial"/>
                <w:color w:val="000000" w:themeColor="text1"/>
              </w:rPr>
              <w:t xml:space="preserve"> collected in the medium term (see above) will be subsampled to provide </w:t>
            </w:r>
            <w:r w:rsidR="00FE2A3D" w:rsidRPr="601D2C58">
              <w:rPr>
                <w:rFonts w:eastAsiaTheme="majorEastAsia" w:cs="Arial"/>
                <w:color w:val="000000" w:themeColor="text1"/>
              </w:rPr>
              <w:t xml:space="preserve">comparable </w:t>
            </w:r>
            <w:r w:rsidR="7D3A4B79" w:rsidRPr="03F73705">
              <w:rPr>
                <w:rFonts w:eastAsiaTheme="majorEastAsia" w:cs="Arial"/>
                <w:color w:val="000000" w:themeColor="text1"/>
              </w:rPr>
              <w:t>data</w:t>
            </w:r>
            <w:r w:rsidR="72C05739" w:rsidRPr="03F73705">
              <w:rPr>
                <w:rFonts w:eastAsiaTheme="majorEastAsia" w:cs="Arial"/>
                <w:color w:val="000000" w:themeColor="text1"/>
              </w:rPr>
              <w:t xml:space="preserve"> for long-term monitoring</w:t>
            </w:r>
            <w:r w:rsidR="00FE2A3D" w:rsidRPr="601D2C58">
              <w:rPr>
                <w:rFonts w:eastAsiaTheme="majorEastAsia" w:cs="Arial"/>
                <w:color w:val="000000" w:themeColor="text1"/>
              </w:rPr>
              <w:t>.</w:t>
            </w:r>
          </w:p>
          <w:p w14:paraId="4A786644" w14:textId="2E818669" w:rsidR="006461C8" w:rsidRPr="002B2CDC" w:rsidRDefault="00CF7EC9" w:rsidP="0037180A">
            <w:pPr>
              <w:spacing w:line="240" w:lineRule="auto"/>
              <w:rPr>
                <w:rFonts w:eastAsiaTheme="majorEastAsia" w:cs="Arial"/>
                <w:iCs/>
                <w:color w:val="000000" w:themeColor="text1"/>
                <w:szCs w:val="18"/>
              </w:rPr>
            </w:pPr>
            <w:r w:rsidRPr="002B2CDC">
              <w:rPr>
                <w:rFonts w:eastAsiaTheme="majorEastAsia" w:cs="Arial"/>
                <w:iCs/>
                <w:color w:val="000000" w:themeColor="text1"/>
                <w:szCs w:val="18"/>
              </w:rPr>
              <w:t xml:space="preserve">Depending on the </w:t>
            </w:r>
            <w:r w:rsidR="00C905B6" w:rsidRPr="002B2CDC">
              <w:rPr>
                <w:rFonts w:eastAsiaTheme="majorEastAsia" w:cs="Arial"/>
                <w:iCs/>
                <w:color w:val="000000" w:themeColor="text1"/>
                <w:szCs w:val="18"/>
              </w:rPr>
              <w:t xml:space="preserve">performance </w:t>
            </w:r>
            <w:r w:rsidRPr="002B2CDC">
              <w:rPr>
                <w:rFonts w:eastAsiaTheme="majorEastAsia" w:cs="Arial"/>
                <w:iCs/>
                <w:color w:val="000000" w:themeColor="text1"/>
                <w:szCs w:val="18"/>
              </w:rPr>
              <w:t xml:space="preserve">of </w:t>
            </w:r>
            <w:r w:rsidR="00C905B6" w:rsidRPr="002B2CDC">
              <w:rPr>
                <w:rFonts w:eastAsiaTheme="majorEastAsia" w:cs="Arial"/>
                <w:iCs/>
                <w:color w:val="000000" w:themeColor="text1"/>
                <w:szCs w:val="18"/>
              </w:rPr>
              <w:t xml:space="preserve">call-recognition software being </w:t>
            </w:r>
            <w:r w:rsidR="00412ACC" w:rsidRPr="002B2CDC">
              <w:rPr>
                <w:rFonts w:eastAsiaTheme="majorEastAsia" w:cs="Arial"/>
                <w:iCs/>
                <w:color w:val="000000" w:themeColor="text1"/>
                <w:szCs w:val="18"/>
              </w:rPr>
              <w:t xml:space="preserve">developed </w:t>
            </w:r>
            <w:r w:rsidR="00701284" w:rsidRPr="002B2CDC">
              <w:rPr>
                <w:rFonts w:eastAsiaTheme="majorEastAsia" w:cs="Arial"/>
                <w:iCs/>
                <w:color w:val="000000" w:themeColor="text1"/>
                <w:szCs w:val="18"/>
              </w:rPr>
              <w:t xml:space="preserve">for Eastern Bristlebirds </w:t>
            </w:r>
            <w:r w:rsidR="00412ACC" w:rsidRPr="002B2CDC">
              <w:rPr>
                <w:rFonts w:eastAsiaTheme="majorEastAsia" w:cs="Arial"/>
                <w:iCs/>
                <w:color w:val="000000" w:themeColor="text1"/>
                <w:szCs w:val="18"/>
              </w:rPr>
              <w:t xml:space="preserve">by the Arthur </w:t>
            </w:r>
            <w:proofErr w:type="spellStart"/>
            <w:r w:rsidR="00412ACC" w:rsidRPr="002B2CDC">
              <w:rPr>
                <w:rFonts w:eastAsiaTheme="majorEastAsia" w:cs="Arial"/>
                <w:iCs/>
                <w:color w:val="000000" w:themeColor="text1"/>
                <w:szCs w:val="18"/>
              </w:rPr>
              <w:t>Rylah</w:t>
            </w:r>
            <w:proofErr w:type="spellEnd"/>
            <w:r w:rsidR="00412ACC" w:rsidRPr="002B2CDC">
              <w:rPr>
                <w:rFonts w:eastAsiaTheme="majorEastAsia" w:cs="Arial"/>
                <w:iCs/>
                <w:color w:val="000000" w:themeColor="text1"/>
                <w:szCs w:val="18"/>
              </w:rPr>
              <w:t xml:space="preserve"> Institute </w:t>
            </w:r>
            <w:r w:rsidR="00C905B6" w:rsidRPr="002B2CDC">
              <w:rPr>
                <w:rFonts w:eastAsiaTheme="majorEastAsia" w:cs="Arial"/>
                <w:iCs/>
                <w:color w:val="000000" w:themeColor="text1"/>
                <w:szCs w:val="18"/>
              </w:rPr>
              <w:t>and</w:t>
            </w:r>
            <w:r w:rsidRPr="002B2CDC">
              <w:rPr>
                <w:rFonts w:eastAsiaTheme="majorEastAsia" w:cs="Arial"/>
                <w:iCs/>
                <w:color w:val="000000" w:themeColor="text1"/>
                <w:szCs w:val="18"/>
              </w:rPr>
              <w:t xml:space="preserve"> Queensland University of Technology</w:t>
            </w:r>
            <w:r w:rsidR="00C905B6" w:rsidRPr="002B2CDC">
              <w:rPr>
                <w:rFonts w:eastAsiaTheme="majorEastAsia" w:cs="Arial"/>
                <w:iCs/>
                <w:color w:val="000000" w:themeColor="text1"/>
                <w:szCs w:val="18"/>
              </w:rPr>
              <w:t>, a network of auto</w:t>
            </w:r>
            <w:r w:rsidR="00724200" w:rsidRPr="002B2CDC">
              <w:rPr>
                <w:rFonts w:eastAsiaTheme="majorEastAsia" w:cs="Arial"/>
                <w:iCs/>
                <w:color w:val="000000" w:themeColor="text1"/>
                <w:szCs w:val="18"/>
              </w:rPr>
              <w:t>nomous</w:t>
            </w:r>
            <w:r w:rsidR="00C905B6" w:rsidRPr="002B2CDC">
              <w:rPr>
                <w:rFonts w:eastAsiaTheme="majorEastAsia" w:cs="Arial"/>
                <w:iCs/>
                <w:color w:val="000000" w:themeColor="text1"/>
                <w:szCs w:val="18"/>
              </w:rPr>
              <w:t xml:space="preserve"> recording units </w:t>
            </w:r>
            <w:r w:rsidR="00724200" w:rsidRPr="002B2CDC">
              <w:rPr>
                <w:rFonts w:eastAsiaTheme="majorEastAsia" w:cs="Arial"/>
                <w:iCs/>
                <w:color w:val="000000" w:themeColor="text1"/>
                <w:szCs w:val="18"/>
              </w:rPr>
              <w:t xml:space="preserve">(ARU) </w:t>
            </w:r>
            <w:r w:rsidR="00C905B6" w:rsidRPr="002B2CDC">
              <w:rPr>
                <w:rFonts w:eastAsiaTheme="majorEastAsia" w:cs="Arial"/>
                <w:iCs/>
                <w:color w:val="000000" w:themeColor="text1"/>
                <w:szCs w:val="18"/>
              </w:rPr>
              <w:t xml:space="preserve">will be established </w:t>
            </w:r>
            <w:r w:rsidR="00B15B2E" w:rsidRPr="002B2CDC">
              <w:rPr>
                <w:rFonts w:eastAsiaTheme="majorEastAsia" w:cs="Arial"/>
                <w:iCs/>
                <w:color w:val="000000" w:themeColor="text1"/>
                <w:szCs w:val="18"/>
              </w:rPr>
              <w:t xml:space="preserve">following consultation with </w:t>
            </w:r>
            <w:r w:rsidR="00F64443" w:rsidRPr="002B2CDC">
              <w:rPr>
                <w:rFonts w:eastAsiaTheme="majorEastAsia" w:cs="Arial"/>
                <w:iCs/>
                <w:color w:val="000000" w:themeColor="text1"/>
                <w:szCs w:val="18"/>
              </w:rPr>
              <w:t xml:space="preserve">Parks Victoria </w:t>
            </w:r>
            <w:r w:rsidR="00F64443">
              <w:rPr>
                <w:rFonts w:eastAsiaTheme="majorEastAsia" w:cs="Arial"/>
                <w:iCs/>
                <w:color w:val="000000" w:themeColor="text1"/>
                <w:szCs w:val="18"/>
              </w:rPr>
              <w:t xml:space="preserve">and </w:t>
            </w:r>
            <w:r w:rsidR="0085065A" w:rsidRPr="002B2CDC">
              <w:rPr>
                <w:rFonts w:eastAsiaTheme="majorEastAsia" w:cs="Arial"/>
                <w:iCs/>
                <w:color w:val="000000" w:themeColor="text1"/>
                <w:szCs w:val="18"/>
              </w:rPr>
              <w:t xml:space="preserve">ornithologists working at Wilsons </w:t>
            </w:r>
            <w:r w:rsidR="00B15B2E" w:rsidRPr="002B2CDC">
              <w:rPr>
                <w:rFonts w:eastAsiaTheme="majorEastAsia" w:cs="Arial"/>
                <w:iCs/>
                <w:color w:val="000000" w:themeColor="text1"/>
                <w:szCs w:val="18"/>
              </w:rPr>
              <w:t>P</w:t>
            </w:r>
            <w:r w:rsidR="0085065A" w:rsidRPr="002B2CDC">
              <w:rPr>
                <w:rFonts w:eastAsiaTheme="majorEastAsia" w:cs="Arial"/>
                <w:iCs/>
                <w:color w:val="000000" w:themeColor="text1"/>
                <w:szCs w:val="18"/>
              </w:rPr>
              <w:t>rom</w:t>
            </w:r>
            <w:r w:rsidR="00B15B2E" w:rsidRPr="002B2CDC">
              <w:rPr>
                <w:rFonts w:eastAsiaTheme="majorEastAsia" w:cs="Arial"/>
                <w:iCs/>
                <w:color w:val="000000" w:themeColor="text1"/>
                <w:szCs w:val="18"/>
              </w:rPr>
              <w:t xml:space="preserve">. </w:t>
            </w:r>
            <w:r w:rsidR="0070561B">
              <w:rPr>
                <w:rFonts w:eastAsiaTheme="majorEastAsia" w:cs="Arial"/>
                <w:iCs/>
                <w:color w:val="000000" w:themeColor="text1"/>
                <w:szCs w:val="18"/>
              </w:rPr>
              <w:t xml:space="preserve">The primary </w:t>
            </w:r>
            <w:r w:rsidR="001B6889">
              <w:rPr>
                <w:rFonts w:eastAsiaTheme="majorEastAsia" w:cs="Arial"/>
                <w:iCs/>
                <w:color w:val="000000" w:themeColor="text1"/>
                <w:szCs w:val="18"/>
              </w:rPr>
              <w:t>objectives</w:t>
            </w:r>
            <w:r w:rsidR="0070561B">
              <w:rPr>
                <w:rFonts w:eastAsiaTheme="majorEastAsia" w:cs="Arial"/>
                <w:iCs/>
                <w:color w:val="000000" w:themeColor="text1"/>
                <w:szCs w:val="18"/>
              </w:rPr>
              <w:t xml:space="preserve"> of the </w:t>
            </w:r>
            <w:r w:rsidR="00B15B2E" w:rsidRPr="002B2CDC">
              <w:rPr>
                <w:rFonts w:eastAsiaTheme="majorEastAsia" w:cs="Arial"/>
                <w:iCs/>
                <w:color w:val="000000" w:themeColor="text1"/>
                <w:szCs w:val="18"/>
              </w:rPr>
              <w:t xml:space="preserve">ARUs </w:t>
            </w:r>
            <w:proofErr w:type="gramStart"/>
            <w:r w:rsidR="0070561B">
              <w:rPr>
                <w:rFonts w:eastAsiaTheme="majorEastAsia" w:cs="Arial"/>
                <w:iCs/>
                <w:color w:val="000000" w:themeColor="text1"/>
                <w:szCs w:val="18"/>
              </w:rPr>
              <w:t>is</w:t>
            </w:r>
            <w:proofErr w:type="gramEnd"/>
            <w:r w:rsidR="0070561B">
              <w:rPr>
                <w:rFonts w:eastAsiaTheme="majorEastAsia" w:cs="Arial"/>
                <w:iCs/>
                <w:color w:val="000000" w:themeColor="text1"/>
                <w:szCs w:val="18"/>
              </w:rPr>
              <w:t xml:space="preserve"> to </w:t>
            </w:r>
            <w:r w:rsidR="00EB1CBA" w:rsidRPr="002B2CDC">
              <w:rPr>
                <w:rFonts w:eastAsiaTheme="majorEastAsia" w:cs="Arial"/>
                <w:iCs/>
                <w:color w:val="000000" w:themeColor="text1"/>
                <w:szCs w:val="18"/>
              </w:rPr>
              <w:t xml:space="preserve">monitor </w:t>
            </w:r>
            <w:r w:rsidR="00FE154F">
              <w:rPr>
                <w:rFonts w:eastAsiaTheme="majorEastAsia" w:cs="Arial"/>
                <w:iCs/>
                <w:color w:val="000000" w:themeColor="text1"/>
                <w:szCs w:val="18"/>
              </w:rPr>
              <w:t xml:space="preserve">the predicted </w:t>
            </w:r>
            <w:r w:rsidR="00EB1CBA" w:rsidRPr="002B2CDC">
              <w:rPr>
                <w:rFonts w:eastAsiaTheme="majorEastAsia" w:cs="Arial"/>
                <w:iCs/>
                <w:color w:val="000000" w:themeColor="text1"/>
                <w:szCs w:val="18"/>
              </w:rPr>
              <w:t>population expansion</w:t>
            </w:r>
            <w:r w:rsidR="0070561B">
              <w:rPr>
                <w:rFonts w:eastAsiaTheme="majorEastAsia" w:cs="Arial"/>
                <w:iCs/>
                <w:color w:val="000000" w:themeColor="text1"/>
                <w:szCs w:val="18"/>
              </w:rPr>
              <w:t xml:space="preserve"> </w:t>
            </w:r>
            <w:r w:rsidR="00FE154F">
              <w:rPr>
                <w:rFonts w:eastAsiaTheme="majorEastAsia" w:cs="Arial"/>
                <w:iCs/>
                <w:color w:val="000000" w:themeColor="text1"/>
                <w:szCs w:val="18"/>
              </w:rPr>
              <w:t xml:space="preserve">north and east </w:t>
            </w:r>
            <w:r w:rsidR="0070561B">
              <w:rPr>
                <w:rFonts w:eastAsiaTheme="majorEastAsia" w:cs="Arial"/>
                <w:iCs/>
                <w:color w:val="000000" w:themeColor="text1"/>
                <w:szCs w:val="18"/>
              </w:rPr>
              <w:t xml:space="preserve">from the </w:t>
            </w:r>
            <w:r w:rsidR="00A15E8A">
              <w:rPr>
                <w:rFonts w:eastAsiaTheme="majorEastAsia" w:cs="Arial"/>
                <w:iCs/>
                <w:color w:val="000000" w:themeColor="text1"/>
                <w:szCs w:val="18"/>
              </w:rPr>
              <w:t>[redacted]</w:t>
            </w:r>
            <w:r w:rsidR="0070561B">
              <w:rPr>
                <w:rFonts w:eastAsiaTheme="majorEastAsia" w:cs="Arial"/>
                <w:iCs/>
                <w:color w:val="000000" w:themeColor="text1"/>
                <w:szCs w:val="18"/>
              </w:rPr>
              <w:t xml:space="preserve"> and long-term monitoring of occupancy across the northern heaths</w:t>
            </w:r>
            <w:r w:rsidR="002B2CDC" w:rsidRPr="002B2CDC">
              <w:rPr>
                <w:rFonts w:eastAsiaTheme="majorEastAsia" w:cs="Arial"/>
                <w:iCs/>
                <w:color w:val="000000" w:themeColor="text1"/>
                <w:szCs w:val="18"/>
              </w:rPr>
              <w:t xml:space="preserve">. </w:t>
            </w:r>
          </w:p>
          <w:p w14:paraId="77767460" w14:textId="77777777" w:rsidR="0062237D" w:rsidRPr="00357CD6" w:rsidRDefault="0062237D" w:rsidP="0037180A">
            <w:pPr>
              <w:spacing w:line="240" w:lineRule="auto"/>
              <w:rPr>
                <w:i/>
                <w:iCs/>
              </w:rPr>
            </w:pPr>
            <w:r w:rsidRPr="00357CD6">
              <w:rPr>
                <w:i/>
                <w:iCs/>
              </w:rPr>
              <w:t>Population genetics</w:t>
            </w:r>
          </w:p>
          <w:p w14:paraId="165B8BE0" w14:textId="10D4E5CD" w:rsidR="0062237D" w:rsidRDefault="0062237D" w:rsidP="0037180A">
            <w:pPr>
              <w:spacing w:line="240" w:lineRule="auto"/>
            </w:pPr>
            <w:r>
              <w:t xml:space="preserve">At 20 years following the release of the last cohort of Eastern Bristlebirds at Wilsons Prom, genetic samples will be collected from a sample of </w:t>
            </w:r>
            <w:r>
              <w:rPr>
                <w:rFonts w:cs="Arial"/>
              </w:rPr>
              <w:t>≥</w:t>
            </w:r>
            <w:r>
              <w:t>25 individuals following the procedures in section 5.9. Twenty years falls within the range of two to five generation lengths following population establishment</w:t>
            </w:r>
            <w:r w:rsidR="00D90D85">
              <w:t xml:space="preserve"> (section 3.3)</w:t>
            </w:r>
            <w:r>
              <w:t>.</w:t>
            </w:r>
          </w:p>
          <w:p w14:paraId="475B110C" w14:textId="7415DB4D" w:rsidR="00A62883" w:rsidRPr="007D15D0" w:rsidRDefault="0062237D" w:rsidP="0037180A">
            <w:pPr>
              <w:spacing w:line="240" w:lineRule="auto"/>
              <w:rPr>
                <w:rFonts w:eastAsia="Arial" w:cs="Arial"/>
                <w:color w:val="00B050"/>
                <w:szCs w:val="18"/>
              </w:rPr>
            </w:pPr>
            <w:r>
              <w:t>A plan for long-term monitoring of population genetics will be devised based on the results of these analyses</w:t>
            </w:r>
            <w:r w:rsidR="004B4E6C">
              <w:t xml:space="preserve"> and</w:t>
            </w:r>
            <w:r>
              <w:t xml:space="preserve"> any genetic augmentation that is subsequently undertaken following the advice of a conservation geneticist. </w:t>
            </w:r>
          </w:p>
        </w:tc>
      </w:tr>
      <w:tr w:rsidR="0025554E" w:rsidRPr="007D15D0" w14:paraId="3ED02AB6" w14:textId="77777777" w:rsidTr="007D2C0A">
        <w:tc>
          <w:tcPr>
            <w:tcW w:w="567" w:type="dxa"/>
          </w:tcPr>
          <w:p w14:paraId="0ED2C949" w14:textId="77777777" w:rsidR="0025554E" w:rsidRPr="007D15D0" w:rsidRDefault="0025554E" w:rsidP="0037180A">
            <w:pPr>
              <w:spacing w:before="160" w:after="160" w:line="240" w:lineRule="auto"/>
              <w:rPr>
                <w:rFonts w:cs="Arial"/>
                <w:b/>
                <w:bCs/>
                <w:szCs w:val="18"/>
              </w:rPr>
            </w:pPr>
            <w:r w:rsidRPr="007D15D0">
              <w:rPr>
                <w:rFonts w:cs="Arial"/>
                <w:b/>
                <w:bCs/>
                <w:szCs w:val="18"/>
              </w:rPr>
              <w:lastRenderedPageBreak/>
              <w:t>7.2</w:t>
            </w:r>
          </w:p>
        </w:tc>
        <w:tc>
          <w:tcPr>
            <w:tcW w:w="1730" w:type="dxa"/>
          </w:tcPr>
          <w:p w14:paraId="4780BA14" w14:textId="77777777" w:rsidR="0025554E" w:rsidRPr="007D15D0" w:rsidRDefault="0025554E" w:rsidP="0037180A">
            <w:pPr>
              <w:spacing w:before="160" w:after="160" w:line="240" w:lineRule="auto"/>
              <w:rPr>
                <w:rFonts w:cs="Arial"/>
                <w:b/>
                <w:bCs/>
                <w:szCs w:val="18"/>
              </w:rPr>
            </w:pPr>
            <w:r w:rsidRPr="007D15D0">
              <w:rPr>
                <w:rFonts w:cs="Arial"/>
                <w:b/>
                <w:bCs/>
                <w:szCs w:val="18"/>
              </w:rPr>
              <w:t>Indicators of Success</w:t>
            </w:r>
          </w:p>
        </w:tc>
        <w:tc>
          <w:tcPr>
            <w:tcW w:w="7796" w:type="dxa"/>
          </w:tcPr>
          <w:p w14:paraId="3BE4424C" w14:textId="54143A87" w:rsidR="00B9696B" w:rsidRPr="00B9696B" w:rsidRDefault="00882973" w:rsidP="006927E0">
            <w:pPr>
              <w:pStyle w:val="CoverDetails"/>
              <w:spacing w:before="160" w:after="160"/>
              <w:rPr>
                <w:rFonts w:cs="Arial"/>
                <w:color w:val="000000" w:themeColor="text1"/>
                <w:szCs w:val="18"/>
              </w:rPr>
            </w:pPr>
            <w:r w:rsidRPr="00882973">
              <w:rPr>
                <w:rFonts w:ascii="Arial" w:hAnsi="Arial" w:cs="Arial"/>
                <w:color w:val="000000" w:themeColor="text1"/>
                <w:szCs w:val="18"/>
              </w:rPr>
              <w:t xml:space="preserve">Indicators of success, contingency plans and adaptive management are presented in </w:t>
            </w:r>
            <w:r w:rsidR="00E9096A">
              <w:rPr>
                <w:rFonts w:ascii="Arial" w:hAnsi="Arial" w:cs="Arial"/>
                <w:color w:val="000000" w:themeColor="text1"/>
                <w:szCs w:val="18"/>
              </w:rPr>
              <w:t>Appendix 13</w:t>
            </w:r>
            <w:r w:rsidRPr="00882973">
              <w:rPr>
                <w:rFonts w:ascii="Arial" w:hAnsi="Arial" w:cs="Arial"/>
                <w:color w:val="000000" w:themeColor="text1"/>
                <w:szCs w:val="18"/>
              </w:rPr>
              <w:t>.</w:t>
            </w:r>
            <w:bookmarkStart w:id="16" w:name="_Hlk77513820"/>
            <w:r w:rsidR="00B9696B" w:rsidRPr="00B9696B">
              <w:rPr>
                <w:rFonts w:cs="Arial"/>
                <w:color w:val="000000" w:themeColor="text1"/>
                <w:szCs w:val="18"/>
              </w:rPr>
              <w:t xml:space="preserve"> </w:t>
            </w:r>
            <w:bookmarkEnd w:id="16"/>
          </w:p>
        </w:tc>
      </w:tr>
      <w:tr w:rsidR="0025554E" w:rsidRPr="007D15D0" w14:paraId="0E3861EA" w14:textId="77777777" w:rsidTr="007D2C0A">
        <w:tc>
          <w:tcPr>
            <w:tcW w:w="567" w:type="dxa"/>
            <w:tcBorders>
              <w:top w:val="single" w:sz="4" w:space="0" w:color="auto"/>
              <w:left w:val="single" w:sz="4" w:space="0" w:color="auto"/>
              <w:bottom w:val="single" w:sz="4" w:space="0" w:color="auto"/>
              <w:right w:val="single" w:sz="4" w:space="0" w:color="auto"/>
            </w:tcBorders>
          </w:tcPr>
          <w:p w14:paraId="53035E6F" w14:textId="77777777" w:rsidR="0025554E" w:rsidRPr="007D15D0" w:rsidRDefault="0025554E" w:rsidP="0037180A">
            <w:pPr>
              <w:spacing w:before="160" w:after="160" w:line="240" w:lineRule="auto"/>
              <w:rPr>
                <w:rFonts w:cs="Arial"/>
                <w:b/>
                <w:bCs/>
                <w:szCs w:val="18"/>
              </w:rPr>
            </w:pPr>
            <w:r w:rsidRPr="007D15D0">
              <w:rPr>
                <w:rFonts w:cs="Arial"/>
                <w:b/>
                <w:bCs/>
                <w:szCs w:val="18"/>
              </w:rPr>
              <w:t>7.3</w:t>
            </w:r>
          </w:p>
        </w:tc>
        <w:tc>
          <w:tcPr>
            <w:tcW w:w="1730" w:type="dxa"/>
            <w:tcBorders>
              <w:top w:val="single" w:sz="4" w:space="0" w:color="auto"/>
              <w:left w:val="single" w:sz="4" w:space="0" w:color="auto"/>
              <w:bottom w:val="single" w:sz="4" w:space="0" w:color="auto"/>
              <w:right w:val="single" w:sz="4" w:space="0" w:color="auto"/>
            </w:tcBorders>
          </w:tcPr>
          <w:p w14:paraId="434AABC1" w14:textId="77777777" w:rsidR="0025554E" w:rsidRPr="007D15D0" w:rsidRDefault="0025554E" w:rsidP="0037180A">
            <w:pPr>
              <w:spacing w:before="160" w:after="160" w:line="240" w:lineRule="auto"/>
              <w:rPr>
                <w:rFonts w:cs="Arial"/>
                <w:b/>
                <w:bCs/>
                <w:szCs w:val="18"/>
              </w:rPr>
            </w:pPr>
            <w:r w:rsidRPr="007D15D0">
              <w:rPr>
                <w:rFonts w:cs="Arial"/>
                <w:b/>
                <w:bCs/>
                <w:szCs w:val="18"/>
              </w:rPr>
              <w:t>Reporting and Publications</w:t>
            </w:r>
          </w:p>
        </w:tc>
        <w:tc>
          <w:tcPr>
            <w:tcW w:w="7796" w:type="dxa"/>
            <w:tcBorders>
              <w:top w:val="single" w:sz="4" w:space="0" w:color="auto"/>
              <w:left w:val="single" w:sz="4" w:space="0" w:color="auto"/>
              <w:bottom w:val="single" w:sz="4" w:space="0" w:color="auto"/>
              <w:right w:val="single" w:sz="4" w:space="0" w:color="auto"/>
            </w:tcBorders>
          </w:tcPr>
          <w:p w14:paraId="18448727" w14:textId="19C447EC" w:rsidR="00BA001C" w:rsidRDefault="006D490A" w:rsidP="0037180A">
            <w:pPr>
              <w:spacing w:before="160" w:after="160" w:line="240" w:lineRule="auto"/>
              <w:rPr>
                <w:rFonts w:cs="Arial"/>
                <w:color w:val="000000" w:themeColor="text1"/>
                <w:szCs w:val="18"/>
              </w:rPr>
            </w:pPr>
            <w:r w:rsidRPr="00BA001C">
              <w:rPr>
                <w:rFonts w:cs="Arial"/>
                <w:color w:val="000000" w:themeColor="text1"/>
                <w:szCs w:val="18"/>
              </w:rPr>
              <w:t xml:space="preserve">Reports will be prepared </w:t>
            </w:r>
            <w:r w:rsidR="003342E3" w:rsidRPr="00BA001C">
              <w:rPr>
                <w:rFonts w:cs="Arial"/>
                <w:color w:val="000000" w:themeColor="text1"/>
                <w:szCs w:val="18"/>
              </w:rPr>
              <w:t>a</w:t>
            </w:r>
            <w:r w:rsidR="00442EED" w:rsidRPr="00BA001C">
              <w:rPr>
                <w:rFonts w:cs="Arial"/>
                <w:color w:val="000000" w:themeColor="text1"/>
                <w:szCs w:val="18"/>
              </w:rPr>
              <w:t xml:space="preserve">fter each cohort is released and </w:t>
            </w:r>
            <w:r w:rsidR="00FF01DC" w:rsidRPr="00BA001C">
              <w:rPr>
                <w:rFonts w:cs="Arial"/>
                <w:color w:val="000000" w:themeColor="text1"/>
                <w:szCs w:val="18"/>
              </w:rPr>
              <w:t xml:space="preserve">annually (with more detailed reports </w:t>
            </w:r>
            <w:r w:rsidR="00442EED" w:rsidRPr="00BA001C">
              <w:rPr>
                <w:rFonts w:cs="Arial"/>
                <w:color w:val="000000" w:themeColor="text1"/>
                <w:szCs w:val="18"/>
              </w:rPr>
              <w:t>a</w:t>
            </w:r>
            <w:r w:rsidR="003342E3" w:rsidRPr="00BA001C">
              <w:rPr>
                <w:rFonts w:cs="Arial"/>
                <w:color w:val="000000" w:themeColor="text1"/>
                <w:szCs w:val="18"/>
              </w:rPr>
              <w:t xml:space="preserve">t the end of the </w:t>
            </w:r>
            <w:r w:rsidR="00850672" w:rsidRPr="00BA001C">
              <w:rPr>
                <w:rFonts w:cs="Arial"/>
                <w:color w:val="000000" w:themeColor="text1"/>
                <w:szCs w:val="18"/>
              </w:rPr>
              <w:t xml:space="preserve">short, </w:t>
            </w:r>
            <w:proofErr w:type="gramStart"/>
            <w:r w:rsidR="00850672" w:rsidRPr="00BA001C">
              <w:rPr>
                <w:rFonts w:cs="Arial"/>
                <w:color w:val="000000" w:themeColor="text1"/>
                <w:szCs w:val="18"/>
              </w:rPr>
              <w:t>medium</w:t>
            </w:r>
            <w:proofErr w:type="gramEnd"/>
            <w:r w:rsidR="00850672" w:rsidRPr="00BA001C">
              <w:rPr>
                <w:rFonts w:cs="Arial"/>
                <w:color w:val="000000" w:themeColor="text1"/>
                <w:szCs w:val="18"/>
              </w:rPr>
              <w:t xml:space="preserve"> and long</w:t>
            </w:r>
            <w:r w:rsidR="003342E3" w:rsidRPr="00BA001C">
              <w:rPr>
                <w:rFonts w:cs="Arial"/>
                <w:color w:val="000000" w:themeColor="text1"/>
                <w:szCs w:val="18"/>
              </w:rPr>
              <w:t xml:space="preserve"> </w:t>
            </w:r>
            <w:r w:rsidR="00850672" w:rsidRPr="00BA001C">
              <w:rPr>
                <w:rFonts w:cs="Arial"/>
                <w:color w:val="000000" w:themeColor="text1"/>
                <w:szCs w:val="18"/>
              </w:rPr>
              <w:t>term</w:t>
            </w:r>
            <w:r w:rsidR="003342E3" w:rsidRPr="00BA001C">
              <w:rPr>
                <w:rFonts w:cs="Arial"/>
                <w:color w:val="000000" w:themeColor="text1"/>
                <w:szCs w:val="18"/>
              </w:rPr>
              <w:t>s</w:t>
            </w:r>
            <w:r w:rsidR="00850672" w:rsidRPr="00BA001C">
              <w:rPr>
                <w:rFonts w:cs="Arial"/>
                <w:color w:val="000000" w:themeColor="text1"/>
                <w:szCs w:val="18"/>
              </w:rPr>
              <w:t xml:space="preserve"> outlined in </w:t>
            </w:r>
            <w:r w:rsidR="00E9096A">
              <w:rPr>
                <w:rFonts w:cs="Arial"/>
                <w:color w:val="000000" w:themeColor="text1"/>
                <w:szCs w:val="18"/>
              </w:rPr>
              <w:t>Appendix 13</w:t>
            </w:r>
            <w:r w:rsidR="00FF01DC" w:rsidRPr="00BA001C">
              <w:rPr>
                <w:rFonts w:cs="Arial"/>
                <w:color w:val="000000" w:themeColor="text1"/>
                <w:szCs w:val="18"/>
              </w:rPr>
              <w:t>)</w:t>
            </w:r>
            <w:r w:rsidR="00536214" w:rsidRPr="00BA001C">
              <w:rPr>
                <w:rFonts w:cs="Arial"/>
                <w:color w:val="000000" w:themeColor="text1"/>
                <w:szCs w:val="18"/>
              </w:rPr>
              <w:t xml:space="preserve"> </w:t>
            </w:r>
            <w:r w:rsidR="00D34E52" w:rsidRPr="00BA001C">
              <w:rPr>
                <w:rFonts w:cs="Arial"/>
                <w:color w:val="000000" w:themeColor="text1"/>
                <w:szCs w:val="18"/>
              </w:rPr>
              <w:t xml:space="preserve">and disseminated to </w:t>
            </w:r>
            <w:r w:rsidR="008F243F" w:rsidRPr="00BA001C">
              <w:rPr>
                <w:rFonts w:cs="Arial"/>
                <w:color w:val="000000" w:themeColor="text1"/>
                <w:szCs w:val="18"/>
              </w:rPr>
              <w:t xml:space="preserve">DELWP, Parks Victoria, partner agencies and the Translocation Evaluation Panel. </w:t>
            </w:r>
            <w:r w:rsidR="00166E1D" w:rsidRPr="00BA001C">
              <w:rPr>
                <w:rFonts w:cs="Arial"/>
                <w:color w:val="000000" w:themeColor="text1"/>
                <w:szCs w:val="18"/>
              </w:rPr>
              <w:t>In the long-term, a</w:t>
            </w:r>
            <w:r w:rsidR="00850672" w:rsidRPr="00BA001C">
              <w:rPr>
                <w:rFonts w:cs="Arial"/>
                <w:color w:val="000000" w:themeColor="text1"/>
                <w:szCs w:val="18"/>
              </w:rPr>
              <w:t xml:space="preserve">nnual reports </w:t>
            </w:r>
            <w:r w:rsidR="00166E1D" w:rsidRPr="00BA001C">
              <w:rPr>
                <w:rFonts w:cs="Arial"/>
                <w:color w:val="000000" w:themeColor="text1"/>
                <w:szCs w:val="18"/>
              </w:rPr>
              <w:t xml:space="preserve">documenting the results of spring surveys will be </w:t>
            </w:r>
            <w:r w:rsidR="003342E3" w:rsidRPr="00BA001C">
              <w:rPr>
                <w:rFonts w:cs="Arial"/>
                <w:color w:val="000000" w:themeColor="text1"/>
                <w:szCs w:val="18"/>
              </w:rPr>
              <w:t>prepared</w:t>
            </w:r>
            <w:r w:rsidR="008F243F" w:rsidRPr="00BA001C">
              <w:rPr>
                <w:rFonts w:cs="Arial"/>
                <w:color w:val="000000" w:themeColor="text1"/>
                <w:szCs w:val="18"/>
              </w:rPr>
              <w:t xml:space="preserve"> by the agency responsible for managing these surveys (Parks Victoria or DELWP, which is yet to be determined)</w:t>
            </w:r>
            <w:r w:rsidR="003342E3" w:rsidRPr="00BA001C">
              <w:rPr>
                <w:rFonts w:cs="Arial"/>
                <w:color w:val="000000" w:themeColor="text1"/>
                <w:szCs w:val="18"/>
              </w:rPr>
              <w:t xml:space="preserve">. </w:t>
            </w:r>
          </w:p>
          <w:p w14:paraId="322D4838" w14:textId="7967A57C" w:rsidR="0076034B" w:rsidRPr="007D15D0" w:rsidRDefault="004A4F8C" w:rsidP="0037180A">
            <w:pPr>
              <w:spacing w:before="160" w:after="160" w:line="240" w:lineRule="auto"/>
              <w:rPr>
                <w:rFonts w:cs="Arial"/>
                <w:color w:val="3366FF"/>
                <w:szCs w:val="18"/>
              </w:rPr>
            </w:pPr>
            <w:r w:rsidRPr="004A4F8C">
              <w:rPr>
                <w:rFonts w:cs="Arial"/>
                <w:color w:val="000000" w:themeColor="text1"/>
                <w:szCs w:val="18"/>
              </w:rPr>
              <w:t>An article documenting the outcomes of the translocation will be prepared and submitted to a peer-reviewed scientific journal within five years of the final release of birds.</w:t>
            </w:r>
          </w:p>
        </w:tc>
      </w:tr>
    </w:tbl>
    <w:p w14:paraId="54BF8B92" w14:textId="145FA594" w:rsidR="00324D63" w:rsidRPr="00324D63" w:rsidRDefault="00324D63" w:rsidP="0037180A">
      <w:pPr>
        <w:pStyle w:val="Heading1"/>
        <w:spacing w:after="240" w:line="240" w:lineRule="auto"/>
        <w:rPr>
          <w:sz w:val="18"/>
          <w:szCs w:val="18"/>
          <w:lang w:val="en-NZ"/>
        </w:rPr>
      </w:pPr>
      <w:r>
        <w:rPr>
          <w:sz w:val="18"/>
          <w:szCs w:val="18"/>
        </w:rPr>
        <w:t>8. FUNDING AND RESOURCES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541B8FA5" w14:textId="77777777" w:rsidTr="007D2C0A">
        <w:tc>
          <w:tcPr>
            <w:tcW w:w="567" w:type="dxa"/>
          </w:tcPr>
          <w:p w14:paraId="5DDB16F5" w14:textId="77777777"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8.1</w:t>
            </w:r>
          </w:p>
        </w:tc>
        <w:tc>
          <w:tcPr>
            <w:tcW w:w="1730" w:type="dxa"/>
          </w:tcPr>
          <w:p w14:paraId="390CB009" w14:textId="78AF8D25" w:rsidR="0025554E" w:rsidRPr="007D15D0" w:rsidRDefault="0025554E" w:rsidP="0037180A">
            <w:pPr>
              <w:pStyle w:val="HeadingBoldNumbered"/>
              <w:numPr>
                <w:ilvl w:val="0"/>
                <w:numId w:val="0"/>
              </w:numPr>
              <w:spacing w:before="160" w:after="160"/>
              <w:rPr>
                <w:rFonts w:ascii="Arial" w:hAnsi="Arial" w:cs="Arial"/>
                <w:sz w:val="18"/>
                <w:lang w:val="en-AU" w:eastAsia="en-US"/>
              </w:rPr>
            </w:pPr>
            <w:r w:rsidRPr="007D15D0">
              <w:rPr>
                <w:rFonts w:ascii="Arial" w:hAnsi="Arial" w:cs="Arial"/>
                <w:sz w:val="18"/>
                <w:lang w:val="en-AU" w:eastAsia="en-US"/>
              </w:rPr>
              <w:t>Sources</w:t>
            </w:r>
          </w:p>
        </w:tc>
        <w:tc>
          <w:tcPr>
            <w:tcW w:w="7796" w:type="dxa"/>
          </w:tcPr>
          <w:p w14:paraId="0CD298B5" w14:textId="33F4E866" w:rsidR="006F72BE" w:rsidRPr="00325ADF" w:rsidRDefault="00C72127" w:rsidP="0037180A">
            <w:pPr>
              <w:spacing w:before="160" w:after="160" w:line="240" w:lineRule="auto"/>
              <w:rPr>
                <w:rFonts w:cs="Arial"/>
                <w:b/>
                <w:color w:val="000000" w:themeColor="text1"/>
              </w:rPr>
            </w:pPr>
            <w:r>
              <w:rPr>
                <w:rFonts w:cs="Arial"/>
                <w:b/>
                <w:color w:val="000000" w:themeColor="text1"/>
              </w:rPr>
              <w:t>F</w:t>
            </w:r>
            <w:r w:rsidR="006F72BE" w:rsidRPr="724DD68C">
              <w:rPr>
                <w:rFonts w:cs="Arial"/>
                <w:b/>
                <w:color w:val="000000" w:themeColor="text1"/>
              </w:rPr>
              <w:t xml:space="preserve">unding sources </w:t>
            </w:r>
            <w:r w:rsidR="00142734" w:rsidRPr="724DD68C">
              <w:rPr>
                <w:rFonts w:cs="Arial"/>
                <w:b/>
                <w:color w:val="000000" w:themeColor="text1"/>
              </w:rPr>
              <w:t xml:space="preserve">for 2021-22 </w:t>
            </w:r>
            <w:r w:rsidR="006F72BE" w:rsidRPr="724DD68C">
              <w:rPr>
                <w:rFonts w:cs="Arial"/>
                <w:b/>
                <w:color w:val="000000" w:themeColor="text1"/>
              </w:rPr>
              <w:t>are:</w:t>
            </w:r>
          </w:p>
          <w:p w14:paraId="36DC24C7" w14:textId="2EE2E803" w:rsidR="006F72BE" w:rsidRPr="00325ADF" w:rsidRDefault="00EC7A5A" w:rsidP="005939AA">
            <w:pPr>
              <w:pStyle w:val="ListParagraph"/>
              <w:numPr>
                <w:ilvl w:val="0"/>
                <w:numId w:val="31"/>
              </w:numPr>
              <w:spacing w:before="160" w:after="160" w:line="240" w:lineRule="auto"/>
              <w:ind w:left="742"/>
              <w:rPr>
                <w:rFonts w:asciiTheme="minorHAnsi" w:eastAsiaTheme="minorEastAsia" w:hAnsiTheme="minorHAnsi" w:cstheme="minorBidi"/>
                <w:color w:val="000000" w:themeColor="text1"/>
                <w:szCs w:val="18"/>
              </w:rPr>
            </w:pPr>
            <w:r w:rsidRPr="724DD68C">
              <w:rPr>
                <w:rFonts w:cs="Arial"/>
                <w:color w:val="000000" w:themeColor="text1"/>
              </w:rPr>
              <w:t xml:space="preserve">Biodiversity Response Planning program </w:t>
            </w:r>
            <w:r w:rsidR="00142734" w:rsidRPr="724DD68C">
              <w:rPr>
                <w:rFonts w:cs="Arial"/>
                <w:color w:val="000000" w:themeColor="text1"/>
              </w:rPr>
              <w:t xml:space="preserve">(Victorian Government) </w:t>
            </w:r>
            <w:r w:rsidR="00044E64">
              <w:rPr>
                <w:rFonts w:cs="Arial"/>
                <w:color w:val="000000" w:themeColor="text1"/>
              </w:rPr>
              <w:t>[redacted]</w:t>
            </w:r>
          </w:p>
          <w:p w14:paraId="206CDE34" w14:textId="372E5211" w:rsidR="00EC7A5A" w:rsidRPr="00325ADF" w:rsidRDefault="00EC7A5A" w:rsidP="005939AA">
            <w:pPr>
              <w:pStyle w:val="ListParagraph"/>
              <w:numPr>
                <w:ilvl w:val="0"/>
                <w:numId w:val="31"/>
              </w:numPr>
              <w:spacing w:before="160" w:after="160" w:line="240" w:lineRule="auto"/>
              <w:ind w:left="742"/>
              <w:rPr>
                <w:rFonts w:asciiTheme="minorHAnsi" w:eastAsiaTheme="minorEastAsia" w:hAnsiTheme="minorHAnsi" w:cstheme="minorBidi"/>
                <w:color w:val="000000" w:themeColor="text1"/>
                <w:szCs w:val="18"/>
              </w:rPr>
            </w:pPr>
            <w:r w:rsidRPr="724DD68C">
              <w:rPr>
                <w:rFonts w:cs="Arial"/>
                <w:color w:val="000000" w:themeColor="text1"/>
              </w:rPr>
              <w:t>Bushfire Biod</w:t>
            </w:r>
            <w:r w:rsidR="006B3F40" w:rsidRPr="724DD68C">
              <w:rPr>
                <w:rFonts w:cs="Arial"/>
                <w:color w:val="000000" w:themeColor="text1"/>
              </w:rPr>
              <w:t>iversity</w:t>
            </w:r>
            <w:r w:rsidR="006B3F40">
              <w:rPr>
                <w:rFonts w:cs="Arial"/>
                <w:color w:val="000000" w:themeColor="text1"/>
              </w:rPr>
              <w:t xml:space="preserve"> </w:t>
            </w:r>
            <w:r w:rsidR="003E114E">
              <w:rPr>
                <w:rFonts w:cs="Arial"/>
                <w:color w:val="000000" w:themeColor="text1"/>
              </w:rPr>
              <w:t xml:space="preserve">Response and </w:t>
            </w:r>
            <w:r w:rsidR="006B3F40" w:rsidRPr="724DD68C">
              <w:rPr>
                <w:rFonts w:cs="Arial"/>
                <w:color w:val="000000" w:themeColor="text1"/>
              </w:rPr>
              <w:t xml:space="preserve">Recovery program </w:t>
            </w:r>
            <w:r w:rsidR="00142734" w:rsidRPr="724DD68C">
              <w:rPr>
                <w:rFonts w:cs="Arial"/>
                <w:color w:val="000000" w:themeColor="text1"/>
              </w:rPr>
              <w:t xml:space="preserve">(Federal Government) </w:t>
            </w:r>
            <w:r w:rsidR="00044E64">
              <w:rPr>
                <w:rFonts w:cs="Arial"/>
                <w:color w:val="000000" w:themeColor="text1"/>
              </w:rPr>
              <w:t>[redacted]</w:t>
            </w:r>
          </w:p>
          <w:p w14:paraId="369E6CF4" w14:textId="1C13B15B" w:rsidR="00325ADF" w:rsidRPr="00325ADF" w:rsidRDefault="00F02197" w:rsidP="005939AA">
            <w:pPr>
              <w:pStyle w:val="ListParagraph"/>
              <w:numPr>
                <w:ilvl w:val="0"/>
                <w:numId w:val="31"/>
              </w:numPr>
              <w:spacing w:before="160" w:after="160" w:line="240" w:lineRule="auto"/>
              <w:ind w:left="742"/>
              <w:rPr>
                <w:rFonts w:asciiTheme="minorHAnsi" w:eastAsiaTheme="minorEastAsia" w:hAnsiTheme="minorHAnsi" w:cstheme="minorBidi"/>
                <w:color w:val="000000" w:themeColor="text1"/>
              </w:rPr>
            </w:pPr>
            <w:r>
              <w:rPr>
                <w:rFonts w:cs="Arial"/>
                <w:color w:val="000000" w:themeColor="text1"/>
              </w:rPr>
              <w:t xml:space="preserve">DELWP </w:t>
            </w:r>
            <w:r w:rsidR="00044E64">
              <w:rPr>
                <w:rFonts w:cs="Arial"/>
                <w:color w:val="000000" w:themeColor="text1"/>
              </w:rPr>
              <w:t xml:space="preserve">[redacted] </w:t>
            </w:r>
            <w:r w:rsidR="35FBBA6B" w:rsidRPr="724DD68C">
              <w:rPr>
                <w:rFonts w:cs="Arial"/>
                <w:color w:val="000000" w:themeColor="text1"/>
              </w:rPr>
              <w:t>in</w:t>
            </w:r>
            <w:r w:rsidR="6FB31B6B" w:rsidRPr="724DD68C">
              <w:rPr>
                <w:rFonts w:cs="Arial"/>
                <w:color w:val="000000" w:themeColor="text1"/>
              </w:rPr>
              <w:t>-</w:t>
            </w:r>
            <w:r w:rsidR="35FBBA6B" w:rsidRPr="724DD68C">
              <w:rPr>
                <w:rFonts w:cs="Arial"/>
                <w:color w:val="000000" w:themeColor="text1"/>
              </w:rPr>
              <w:t>kind</w:t>
            </w:r>
            <w:r w:rsidR="6DB405AC" w:rsidRPr="724DD68C">
              <w:rPr>
                <w:rFonts w:cs="Arial"/>
                <w:color w:val="000000" w:themeColor="text1"/>
              </w:rPr>
              <w:t xml:space="preserve"> </w:t>
            </w:r>
            <w:r w:rsidR="61E1C542" w:rsidRPr="724DD68C">
              <w:rPr>
                <w:rFonts w:cs="Arial"/>
                <w:color w:val="000000" w:themeColor="text1"/>
              </w:rPr>
              <w:t>estimate</w:t>
            </w:r>
          </w:p>
          <w:p w14:paraId="3C04B537" w14:textId="3DDFD56F" w:rsidR="00325ADF" w:rsidRPr="00F02197" w:rsidRDefault="00F02197" w:rsidP="005939AA">
            <w:pPr>
              <w:pStyle w:val="ListParagraph"/>
              <w:numPr>
                <w:ilvl w:val="0"/>
                <w:numId w:val="30"/>
              </w:numPr>
              <w:spacing w:before="160" w:after="160" w:line="240" w:lineRule="auto"/>
              <w:ind w:left="742"/>
              <w:rPr>
                <w:rFonts w:asciiTheme="minorHAnsi" w:eastAsiaTheme="minorEastAsia" w:hAnsiTheme="minorHAnsi" w:cstheme="minorBidi"/>
                <w:color w:val="000000" w:themeColor="text1"/>
                <w:szCs w:val="18"/>
              </w:rPr>
            </w:pPr>
            <w:r>
              <w:rPr>
                <w:rFonts w:cs="Arial"/>
                <w:color w:val="000000" w:themeColor="text1"/>
              </w:rPr>
              <w:t>Other agencies combined</w:t>
            </w:r>
            <w:r w:rsidR="00FB42A5">
              <w:rPr>
                <w:rFonts w:cs="Arial"/>
                <w:color w:val="000000" w:themeColor="text1"/>
              </w:rPr>
              <w:t xml:space="preserve"> </w:t>
            </w:r>
            <w:r w:rsidR="00044E64">
              <w:rPr>
                <w:rFonts w:cs="Arial"/>
                <w:color w:val="000000" w:themeColor="text1"/>
              </w:rPr>
              <w:t>[redacted]</w:t>
            </w:r>
            <w:r w:rsidR="0036774C" w:rsidRPr="724DD68C">
              <w:rPr>
                <w:rFonts w:cs="Arial"/>
                <w:color w:val="000000" w:themeColor="text1"/>
              </w:rPr>
              <w:t xml:space="preserve"> </w:t>
            </w:r>
            <w:r w:rsidR="61E1C542" w:rsidRPr="724DD68C">
              <w:rPr>
                <w:rFonts w:cs="Arial"/>
                <w:color w:val="000000" w:themeColor="text1"/>
              </w:rPr>
              <w:t>in</w:t>
            </w:r>
            <w:r w:rsidR="5175AE7B" w:rsidRPr="724DD68C">
              <w:rPr>
                <w:rFonts w:cs="Arial"/>
                <w:color w:val="000000" w:themeColor="text1"/>
              </w:rPr>
              <w:t>-</w:t>
            </w:r>
            <w:r w:rsidR="61E1C542" w:rsidRPr="724DD68C">
              <w:rPr>
                <w:rFonts w:cs="Arial"/>
                <w:color w:val="000000" w:themeColor="text1"/>
              </w:rPr>
              <w:t>kind</w:t>
            </w:r>
            <w:r w:rsidR="0036774C" w:rsidRPr="724DD68C">
              <w:rPr>
                <w:rFonts w:cs="Arial"/>
                <w:color w:val="000000" w:themeColor="text1"/>
              </w:rPr>
              <w:t xml:space="preserve"> estimate (unconfirmed</w:t>
            </w:r>
            <w:r>
              <w:rPr>
                <w:rFonts w:cs="Arial"/>
                <w:color w:val="000000" w:themeColor="text1"/>
              </w:rPr>
              <w:t>)</w:t>
            </w:r>
          </w:p>
          <w:p w14:paraId="72178900" w14:textId="79123CFE" w:rsidR="00723DE8" w:rsidRPr="00325ADF" w:rsidRDefault="00114520" w:rsidP="0037180A">
            <w:pPr>
              <w:spacing w:before="160" w:after="160" w:line="240" w:lineRule="auto"/>
              <w:rPr>
                <w:rFonts w:cs="Arial"/>
                <w:b/>
                <w:color w:val="000000" w:themeColor="text1"/>
              </w:rPr>
            </w:pPr>
            <w:r>
              <w:rPr>
                <w:rFonts w:cs="Arial"/>
                <w:b/>
                <w:color w:val="000000" w:themeColor="text1"/>
              </w:rPr>
              <w:t>Proposed</w:t>
            </w:r>
            <w:r w:rsidR="00723DE8" w:rsidRPr="724DD68C">
              <w:rPr>
                <w:rFonts w:cs="Arial"/>
                <w:b/>
                <w:color w:val="000000" w:themeColor="text1"/>
              </w:rPr>
              <w:t xml:space="preserve"> funding sources</w:t>
            </w:r>
            <w:r w:rsidR="00F02197">
              <w:rPr>
                <w:rFonts w:cs="Arial"/>
                <w:b/>
                <w:color w:val="000000" w:themeColor="text1"/>
              </w:rPr>
              <w:t>*</w:t>
            </w:r>
            <w:r w:rsidR="0036774C" w:rsidRPr="724DD68C">
              <w:rPr>
                <w:rFonts w:cs="Arial"/>
                <w:b/>
                <w:color w:val="000000" w:themeColor="text1"/>
              </w:rPr>
              <w:t xml:space="preserve"> 2022-23</w:t>
            </w:r>
            <w:r w:rsidR="0036774C">
              <w:rPr>
                <w:rFonts w:cs="Arial"/>
                <w:b/>
                <w:color w:val="000000" w:themeColor="text1"/>
              </w:rPr>
              <w:t xml:space="preserve"> </w:t>
            </w:r>
            <w:r w:rsidR="0036774C" w:rsidRPr="724DD68C">
              <w:rPr>
                <w:rFonts w:cs="Arial"/>
                <w:b/>
                <w:color w:val="000000" w:themeColor="text1"/>
              </w:rPr>
              <w:t>onwards</w:t>
            </w:r>
            <w:r w:rsidR="00723DE8" w:rsidRPr="724DD68C">
              <w:rPr>
                <w:rFonts w:cs="Arial"/>
                <w:b/>
                <w:color w:val="000000" w:themeColor="text1"/>
              </w:rPr>
              <w:t xml:space="preserve"> are:</w:t>
            </w:r>
          </w:p>
          <w:p w14:paraId="3D8C4AC9" w14:textId="0BE01203" w:rsidR="004303B0" w:rsidRPr="00325ADF" w:rsidRDefault="009740DC" w:rsidP="005939AA">
            <w:pPr>
              <w:pStyle w:val="ListParagraph"/>
              <w:numPr>
                <w:ilvl w:val="0"/>
                <w:numId w:val="29"/>
              </w:numPr>
              <w:spacing w:before="160" w:after="160" w:line="240" w:lineRule="auto"/>
              <w:ind w:left="742"/>
              <w:rPr>
                <w:rFonts w:asciiTheme="minorHAnsi" w:eastAsiaTheme="minorEastAsia" w:hAnsiTheme="minorHAnsi" w:cstheme="minorBidi"/>
                <w:color w:val="000000" w:themeColor="text1"/>
              </w:rPr>
            </w:pPr>
            <w:r w:rsidRPr="45FE3326">
              <w:rPr>
                <w:rFonts w:cs="Arial"/>
                <w:color w:val="000000" w:themeColor="text1"/>
              </w:rPr>
              <w:t xml:space="preserve">Protecting Biodiversity (Victorian Government) funding </w:t>
            </w:r>
            <w:r w:rsidR="00044E64">
              <w:rPr>
                <w:rFonts w:cs="Arial"/>
                <w:color w:val="000000" w:themeColor="text1"/>
              </w:rPr>
              <w:t>[redacted]</w:t>
            </w:r>
            <w:r w:rsidR="00F84D46">
              <w:rPr>
                <w:rFonts w:cs="Arial"/>
                <w:color w:val="000000" w:themeColor="text1"/>
              </w:rPr>
              <w:t xml:space="preserve"> (2022-24)</w:t>
            </w:r>
          </w:p>
          <w:p w14:paraId="4DA655AE" w14:textId="77777777" w:rsidR="00044E64" w:rsidRPr="00325ADF" w:rsidRDefault="00533C44" w:rsidP="00044E64">
            <w:pPr>
              <w:pStyle w:val="ListParagraph"/>
              <w:numPr>
                <w:ilvl w:val="0"/>
                <w:numId w:val="29"/>
              </w:numPr>
              <w:spacing w:before="160" w:after="160" w:line="240" w:lineRule="auto"/>
              <w:ind w:left="742"/>
              <w:rPr>
                <w:rFonts w:asciiTheme="minorHAnsi" w:eastAsiaTheme="minorEastAsia" w:hAnsiTheme="minorHAnsi" w:cstheme="minorBidi"/>
                <w:color w:val="000000" w:themeColor="text1"/>
              </w:rPr>
            </w:pPr>
            <w:r>
              <w:rPr>
                <w:rFonts w:cs="Arial"/>
                <w:color w:val="000000" w:themeColor="text1"/>
              </w:rPr>
              <w:t xml:space="preserve">Multi-agency </w:t>
            </w:r>
            <w:r w:rsidRPr="6B05F50E">
              <w:rPr>
                <w:rFonts w:cs="Arial"/>
                <w:color w:val="000000" w:themeColor="text1"/>
              </w:rPr>
              <w:t>in</w:t>
            </w:r>
            <w:r w:rsidR="0ABE8866" w:rsidRPr="6B05F50E">
              <w:rPr>
                <w:rFonts w:cs="Arial"/>
                <w:color w:val="000000" w:themeColor="text1"/>
              </w:rPr>
              <w:t>-</w:t>
            </w:r>
            <w:r w:rsidRPr="6B05F50E">
              <w:rPr>
                <w:rFonts w:cs="Arial"/>
                <w:color w:val="000000" w:themeColor="text1"/>
              </w:rPr>
              <w:t xml:space="preserve">kind </w:t>
            </w:r>
            <w:r>
              <w:rPr>
                <w:rFonts w:cs="Arial"/>
                <w:color w:val="000000" w:themeColor="text1"/>
              </w:rPr>
              <w:t xml:space="preserve">(including </w:t>
            </w:r>
            <w:r w:rsidR="4E4F118F" w:rsidRPr="45FE3326">
              <w:rPr>
                <w:rFonts w:cs="Arial"/>
                <w:color w:val="000000" w:themeColor="text1"/>
              </w:rPr>
              <w:t>D</w:t>
            </w:r>
            <w:r w:rsidR="0914E8AB" w:rsidRPr="45FE3326">
              <w:rPr>
                <w:rFonts w:cs="Arial"/>
                <w:color w:val="000000" w:themeColor="text1"/>
              </w:rPr>
              <w:t>ELWP</w:t>
            </w:r>
            <w:r w:rsidR="00F84D46">
              <w:rPr>
                <w:rFonts w:cs="Arial"/>
                <w:color w:val="000000" w:themeColor="text1"/>
              </w:rPr>
              <w:t>)</w:t>
            </w:r>
            <w:r w:rsidR="4E4F118F" w:rsidRPr="45FE3326">
              <w:rPr>
                <w:rFonts w:cs="Arial"/>
                <w:color w:val="000000" w:themeColor="text1"/>
              </w:rPr>
              <w:t xml:space="preserve"> </w:t>
            </w:r>
            <w:r w:rsidR="00044E64">
              <w:rPr>
                <w:rFonts w:cs="Arial"/>
                <w:color w:val="000000" w:themeColor="text1"/>
              </w:rPr>
              <w:t>[redacted] (2022-24)</w:t>
            </w:r>
          </w:p>
          <w:p w14:paraId="371AE71D" w14:textId="51A9043D" w:rsidR="00044E64" w:rsidRPr="00325ADF" w:rsidRDefault="0085207F" w:rsidP="00044E64">
            <w:pPr>
              <w:pStyle w:val="ListParagraph"/>
              <w:numPr>
                <w:ilvl w:val="0"/>
                <w:numId w:val="29"/>
              </w:numPr>
              <w:spacing w:before="160" w:after="160" w:line="240" w:lineRule="auto"/>
              <w:ind w:left="742"/>
              <w:rPr>
                <w:rFonts w:asciiTheme="minorHAnsi" w:eastAsiaTheme="minorEastAsia" w:hAnsiTheme="minorHAnsi" w:cstheme="minorBidi"/>
                <w:color w:val="000000" w:themeColor="text1"/>
              </w:rPr>
            </w:pPr>
            <w:r>
              <w:rPr>
                <w:rFonts w:cs="Arial"/>
                <w:color w:val="000000" w:themeColor="text1"/>
              </w:rPr>
              <w:t xml:space="preserve">Indicative annual budget 2024/25 onwards </w:t>
            </w:r>
            <w:r w:rsidR="00044E64">
              <w:rPr>
                <w:rFonts w:cs="Arial"/>
                <w:color w:val="000000" w:themeColor="text1"/>
              </w:rPr>
              <w:t>[redacted]</w:t>
            </w:r>
          </w:p>
          <w:p w14:paraId="05276A09" w14:textId="1E210C25" w:rsidR="00B20A72" w:rsidRPr="007B6E98" w:rsidRDefault="00F77221" w:rsidP="0037180A">
            <w:pPr>
              <w:spacing w:before="160" w:after="160" w:line="240" w:lineRule="auto"/>
              <w:rPr>
                <w:rFonts w:cs="Arial"/>
                <w:color w:val="000000" w:themeColor="text1"/>
              </w:rPr>
            </w:pPr>
            <w:r w:rsidRPr="724DD68C">
              <w:rPr>
                <w:rFonts w:cs="Arial"/>
                <w:color w:val="000000" w:themeColor="text1"/>
              </w:rPr>
              <w:t>*</w:t>
            </w:r>
            <w:r w:rsidR="6C89E91D" w:rsidRPr="45FE3326">
              <w:rPr>
                <w:rFonts w:cs="Arial"/>
                <w:color w:val="000000" w:themeColor="text1"/>
              </w:rPr>
              <w:t xml:space="preserve"> </w:t>
            </w:r>
            <w:r w:rsidR="26A3E38C" w:rsidRPr="45FE3326">
              <w:rPr>
                <w:rFonts w:cs="Arial"/>
                <w:color w:val="000000" w:themeColor="text1"/>
              </w:rPr>
              <w:t>Grant options have been identified and will</w:t>
            </w:r>
            <w:r w:rsidR="72F2294F" w:rsidRPr="45FE3326">
              <w:rPr>
                <w:rFonts w:cs="Arial"/>
                <w:color w:val="000000" w:themeColor="text1"/>
              </w:rPr>
              <w:t xml:space="preserve"> be</w:t>
            </w:r>
            <w:r w:rsidR="26A3E38C" w:rsidRPr="45FE3326">
              <w:rPr>
                <w:rFonts w:cs="Arial"/>
                <w:color w:val="000000" w:themeColor="text1"/>
              </w:rPr>
              <w:t xml:space="preserve"> </w:t>
            </w:r>
            <w:r w:rsidR="682922D9" w:rsidRPr="45FE3326">
              <w:rPr>
                <w:rFonts w:cs="Arial"/>
                <w:color w:val="000000" w:themeColor="text1"/>
              </w:rPr>
              <w:t xml:space="preserve">thoroughly </w:t>
            </w:r>
            <w:r w:rsidR="26A3E38C" w:rsidRPr="45FE3326">
              <w:rPr>
                <w:rFonts w:cs="Arial"/>
                <w:color w:val="000000" w:themeColor="text1"/>
              </w:rPr>
              <w:t xml:space="preserve">pursued to ensure </w:t>
            </w:r>
            <w:r w:rsidR="72F2294F" w:rsidRPr="45FE3326">
              <w:rPr>
                <w:rFonts w:cs="Arial"/>
                <w:color w:val="000000" w:themeColor="text1"/>
              </w:rPr>
              <w:t xml:space="preserve">there is </w:t>
            </w:r>
            <w:r w:rsidR="26A3E38C" w:rsidRPr="45FE3326">
              <w:rPr>
                <w:rFonts w:cs="Arial"/>
                <w:color w:val="000000" w:themeColor="text1"/>
              </w:rPr>
              <w:t>sufficient funding for transloc</w:t>
            </w:r>
            <w:r w:rsidR="10863CD5" w:rsidRPr="45FE3326">
              <w:rPr>
                <w:rFonts w:cs="Arial"/>
                <w:color w:val="000000" w:themeColor="text1"/>
              </w:rPr>
              <w:t>a</w:t>
            </w:r>
            <w:r w:rsidR="26A3E38C" w:rsidRPr="45FE3326">
              <w:rPr>
                <w:rFonts w:cs="Arial"/>
                <w:color w:val="000000" w:themeColor="text1"/>
              </w:rPr>
              <w:t>tion activities</w:t>
            </w:r>
            <w:r w:rsidR="10863CD5" w:rsidRPr="45FE3326">
              <w:rPr>
                <w:rFonts w:cs="Arial"/>
                <w:color w:val="000000" w:themeColor="text1"/>
              </w:rPr>
              <w:t xml:space="preserve"> </w:t>
            </w:r>
            <w:r w:rsidR="2A0FE76F" w:rsidRPr="45FE3326">
              <w:rPr>
                <w:rFonts w:cs="Arial"/>
                <w:color w:val="000000" w:themeColor="text1"/>
              </w:rPr>
              <w:t xml:space="preserve">planned for </w:t>
            </w:r>
            <w:r w:rsidR="10863CD5" w:rsidRPr="45FE3326">
              <w:rPr>
                <w:rFonts w:cs="Arial"/>
                <w:color w:val="000000" w:themeColor="text1"/>
              </w:rPr>
              <w:t>2022</w:t>
            </w:r>
            <w:r w:rsidR="4F7A2372" w:rsidRPr="45FE3326">
              <w:rPr>
                <w:rFonts w:ascii="Calibri" w:eastAsia="Calibri" w:hAnsi="Calibri" w:cs="Calibri"/>
                <w:sz w:val="22"/>
                <w:szCs w:val="22"/>
              </w:rPr>
              <w:t>‒</w:t>
            </w:r>
            <w:r w:rsidR="10863CD5" w:rsidRPr="45FE3326">
              <w:rPr>
                <w:rFonts w:cs="Arial"/>
                <w:color w:val="000000" w:themeColor="text1"/>
              </w:rPr>
              <w:t>23 and 2023</w:t>
            </w:r>
            <w:r w:rsidR="545A29E7" w:rsidRPr="45FE3326">
              <w:rPr>
                <w:rFonts w:ascii="Calibri" w:eastAsia="Calibri" w:hAnsi="Calibri" w:cs="Calibri"/>
                <w:sz w:val="22"/>
                <w:szCs w:val="22"/>
              </w:rPr>
              <w:t>‒</w:t>
            </w:r>
            <w:r w:rsidR="10863CD5" w:rsidRPr="45FE3326">
              <w:rPr>
                <w:rFonts w:cs="Arial"/>
                <w:color w:val="000000" w:themeColor="text1"/>
              </w:rPr>
              <w:t>24</w:t>
            </w:r>
            <w:r w:rsidR="72F2294F" w:rsidRPr="45FE3326">
              <w:rPr>
                <w:rFonts w:cs="Arial"/>
                <w:color w:val="000000" w:themeColor="text1"/>
              </w:rPr>
              <w:t>. In addition, DELWP is working closely with key stakeholders to ensure</w:t>
            </w:r>
            <w:r w:rsidR="5A07AF73" w:rsidRPr="45FE3326">
              <w:rPr>
                <w:rFonts w:cs="Arial"/>
                <w:color w:val="000000" w:themeColor="text1"/>
              </w:rPr>
              <w:t xml:space="preserve"> there is sufficient</w:t>
            </w:r>
            <w:r w:rsidR="72F2294F" w:rsidRPr="45FE3326">
              <w:rPr>
                <w:rFonts w:cs="Arial"/>
                <w:color w:val="000000" w:themeColor="text1"/>
              </w:rPr>
              <w:t xml:space="preserve"> </w:t>
            </w:r>
            <w:r w:rsidR="1C95EFB7" w:rsidRPr="2C9940EF">
              <w:rPr>
                <w:rFonts w:cs="Arial"/>
                <w:color w:val="000000" w:themeColor="text1"/>
              </w:rPr>
              <w:t>in-kind</w:t>
            </w:r>
            <w:r w:rsidR="23B0D0DC" w:rsidRPr="45FE3326">
              <w:rPr>
                <w:rFonts w:cs="Arial"/>
                <w:color w:val="000000" w:themeColor="text1"/>
              </w:rPr>
              <w:t xml:space="preserve"> contributions will </w:t>
            </w:r>
            <w:r w:rsidR="5A07AF73" w:rsidRPr="45FE3326">
              <w:rPr>
                <w:rFonts w:cs="Arial"/>
                <w:color w:val="000000" w:themeColor="text1"/>
              </w:rPr>
              <w:t>translocation implementation and long-term management.</w:t>
            </w:r>
          </w:p>
        </w:tc>
      </w:tr>
      <w:tr w:rsidR="0025554E" w:rsidRPr="007D15D0" w14:paraId="68B32AC0" w14:textId="77777777" w:rsidTr="007D2C0A">
        <w:tc>
          <w:tcPr>
            <w:tcW w:w="567" w:type="dxa"/>
          </w:tcPr>
          <w:p w14:paraId="40628582" w14:textId="77777777" w:rsidR="0025554E" w:rsidRPr="007D15D0" w:rsidRDefault="0025554E" w:rsidP="0037180A">
            <w:pPr>
              <w:spacing w:before="160" w:after="160" w:line="240" w:lineRule="auto"/>
              <w:rPr>
                <w:rFonts w:cs="Arial"/>
                <w:b/>
                <w:bCs/>
              </w:rPr>
            </w:pPr>
            <w:r w:rsidRPr="007D15D0">
              <w:rPr>
                <w:rFonts w:cs="Arial"/>
                <w:b/>
                <w:bCs/>
              </w:rPr>
              <w:lastRenderedPageBreak/>
              <w:t>8.2</w:t>
            </w:r>
          </w:p>
        </w:tc>
        <w:tc>
          <w:tcPr>
            <w:tcW w:w="1730" w:type="dxa"/>
          </w:tcPr>
          <w:p w14:paraId="1EA89A87" w14:textId="77777777" w:rsidR="0025554E" w:rsidRPr="007D15D0" w:rsidRDefault="0025554E" w:rsidP="0037180A">
            <w:pPr>
              <w:spacing w:before="160" w:after="160" w:line="240" w:lineRule="auto"/>
              <w:rPr>
                <w:rFonts w:cs="Arial"/>
                <w:b/>
                <w:bCs/>
              </w:rPr>
            </w:pPr>
            <w:r w:rsidRPr="007D15D0">
              <w:rPr>
                <w:rFonts w:cs="Arial"/>
                <w:b/>
                <w:bCs/>
              </w:rPr>
              <w:t>Resources Required</w:t>
            </w:r>
          </w:p>
        </w:tc>
        <w:tc>
          <w:tcPr>
            <w:tcW w:w="7796" w:type="dxa"/>
          </w:tcPr>
          <w:p w14:paraId="71B8A478" w14:textId="1A07D5D8" w:rsidR="00D81D43" w:rsidRPr="00E31FD9" w:rsidRDefault="00D81D43" w:rsidP="00D81D43">
            <w:pPr>
              <w:pStyle w:val="CommentText"/>
              <w:spacing w:before="160" w:after="160" w:line="240" w:lineRule="auto"/>
              <w:rPr>
                <w:rFonts w:ascii="Arial" w:hAnsi="Arial" w:cs="Arial"/>
                <w:color w:val="000000" w:themeColor="text1"/>
                <w:sz w:val="18"/>
                <w:szCs w:val="18"/>
              </w:rPr>
            </w:pPr>
            <w:r w:rsidRPr="00E31FD9">
              <w:rPr>
                <w:rFonts w:ascii="Arial" w:hAnsi="Arial" w:cs="Arial"/>
                <w:color w:val="000000" w:themeColor="text1"/>
                <w:sz w:val="18"/>
                <w:szCs w:val="18"/>
              </w:rPr>
              <w:t xml:space="preserve">A detailed summary of resources required </w:t>
            </w:r>
            <w:r w:rsidR="00BA4ABA" w:rsidRPr="00E31FD9">
              <w:rPr>
                <w:rFonts w:ascii="Arial" w:hAnsi="Arial" w:cs="Arial"/>
                <w:color w:val="000000" w:themeColor="text1"/>
                <w:sz w:val="18"/>
                <w:szCs w:val="18"/>
              </w:rPr>
              <w:t xml:space="preserve">for the 2021/22 </w:t>
            </w:r>
            <w:r w:rsidR="4F12FABB" w:rsidRPr="00E31FD9">
              <w:rPr>
                <w:rFonts w:ascii="Arial" w:hAnsi="Arial" w:cs="Arial"/>
                <w:color w:val="000000" w:themeColor="text1"/>
                <w:sz w:val="18"/>
                <w:szCs w:val="18"/>
              </w:rPr>
              <w:t xml:space="preserve">financial </w:t>
            </w:r>
            <w:r w:rsidR="00BA4ABA" w:rsidRPr="00E31FD9">
              <w:rPr>
                <w:rFonts w:ascii="Arial" w:hAnsi="Arial" w:cs="Arial"/>
                <w:color w:val="000000" w:themeColor="text1"/>
                <w:sz w:val="18"/>
                <w:szCs w:val="18"/>
              </w:rPr>
              <w:t xml:space="preserve">year </w:t>
            </w:r>
            <w:r w:rsidRPr="00E31FD9">
              <w:rPr>
                <w:rFonts w:ascii="Arial" w:hAnsi="Arial" w:cs="Arial"/>
                <w:color w:val="000000" w:themeColor="text1"/>
                <w:sz w:val="18"/>
                <w:szCs w:val="18"/>
              </w:rPr>
              <w:t xml:space="preserve">has been </w:t>
            </w:r>
            <w:r w:rsidR="36DDF627" w:rsidRPr="00E31FD9">
              <w:rPr>
                <w:rFonts w:ascii="Arial" w:hAnsi="Arial" w:cs="Arial"/>
                <w:color w:val="000000" w:themeColor="text1"/>
                <w:sz w:val="18"/>
                <w:szCs w:val="18"/>
              </w:rPr>
              <w:t>incorporated into</w:t>
            </w:r>
            <w:r w:rsidRPr="00E31FD9">
              <w:rPr>
                <w:rFonts w:ascii="Arial" w:hAnsi="Arial" w:cs="Arial"/>
                <w:color w:val="000000" w:themeColor="text1"/>
                <w:sz w:val="18"/>
                <w:szCs w:val="18"/>
              </w:rPr>
              <w:t xml:space="preserve"> the budget in </w:t>
            </w:r>
            <w:r w:rsidR="00E9096A">
              <w:rPr>
                <w:rFonts w:ascii="Arial" w:hAnsi="Arial" w:cs="Arial"/>
                <w:color w:val="000000" w:themeColor="text1"/>
                <w:sz w:val="18"/>
                <w:szCs w:val="18"/>
              </w:rPr>
              <w:t>Appendix 14</w:t>
            </w:r>
            <w:r w:rsidR="00013FBE" w:rsidRPr="00E31FD9">
              <w:rPr>
                <w:rFonts w:ascii="Arial" w:hAnsi="Arial" w:cs="Arial"/>
                <w:color w:val="000000" w:themeColor="text1"/>
                <w:sz w:val="18"/>
                <w:szCs w:val="18"/>
              </w:rPr>
              <w:t xml:space="preserve"> and is summarised below:</w:t>
            </w:r>
          </w:p>
          <w:p w14:paraId="1A6936F3" w14:textId="6FEB4CC1" w:rsidR="00325ADF" w:rsidRPr="00BA2252" w:rsidRDefault="00325ADF" w:rsidP="00D81D43">
            <w:pPr>
              <w:pStyle w:val="CommentText"/>
              <w:spacing w:before="160" w:after="160" w:line="240" w:lineRule="auto"/>
              <w:rPr>
                <w:rFonts w:ascii="Arial" w:hAnsi="Arial" w:cs="Arial"/>
                <w:b/>
                <w:bCs/>
                <w:color w:val="000000" w:themeColor="text1"/>
                <w:sz w:val="18"/>
                <w:szCs w:val="18"/>
              </w:rPr>
            </w:pPr>
            <w:r w:rsidRPr="00BA2252">
              <w:rPr>
                <w:rFonts w:ascii="Arial" w:hAnsi="Arial" w:cs="Arial"/>
                <w:b/>
                <w:bCs/>
                <w:color w:val="000000" w:themeColor="text1"/>
                <w:sz w:val="18"/>
                <w:szCs w:val="18"/>
              </w:rPr>
              <w:t>Personnel</w:t>
            </w:r>
          </w:p>
          <w:p w14:paraId="668C55CD" w14:textId="70E99D5F" w:rsidR="004E72D0" w:rsidRPr="00E31FD9" w:rsidRDefault="004E72D0"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 xml:space="preserve">Project </w:t>
            </w:r>
            <w:r w:rsidR="002E3BAA" w:rsidRPr="00E31FD9">
              <w:rPr>
                <w:rFonts w:ascii="Arial" w:hAnsi="Arial" w:cs="Arial"/>
                <w:color w:val="000000" w:themeColor="text1"/>
                <w:sz w:val="18"/>
                <w:szCs w:val="18"/>
              </w:rPr>
              <w:t xml:space="preserve">Manager </w:t>
            </w:r>
            <w:r w:rsidRPr="00E31FD9">
              <w:rPr>
                <w:rFonts w:ascii="Arial" w:hAnsi="Arial" w:cs="Arial"/>
                <w:color w:val="000000" w:themeColor="text1"/>
                <w:sz w:val="18"/>
                <w:szCs w:val="18"/>
              </w:rPr>
              <w:t>(1.0 FTE)</w:t>
            </w:r>
          </w:p>
          <w:p w14:paraId="0B2010D2" w14:textId="30D2746C" w:rsidR="004E72D0" w:rsidRPr="00E31FD9" w:rsidRDefault="004E72D0"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 xml:space="preserve">Project </w:t>
            </w:r>
            <w:r w:rsidR="002E3BAA" w:rsidRPr="00E31FD9">
              <w:rPr>
                <w:rFonts w:ascii="Arial" w:hAnsi="Arial" w:cs="Arial"/>
                <w:color w:val="000000" w:themeColor="text1"/>
                <w:sz w:val="18"/>
                <w:szCs w:val="18"/>
              </w:rPr>
              <w:t xml:space="preserve">Officer </w:t>
            </w:r>
            <w:r w:rsidRPr="00E31FD9">
              <w:rPr>
                <w:rFonts w:ascii="Arial" w:hAnsi="Arial" w:cs="Arial"/>
                <w:color w:val="000000" w:themeColor="text1"/>
                <w:sz w:val="18"/>
                <w:szCs w:val="18"/>
              </w:rPr>
              <w:t>(0.7 FTE)</w:t>
            </w:r>
          </w:p>
          <w:p w14:paraId="30EC7FDA" w14:textId="76B543C0" w:rsidR="004E72D0" w:rsidRPr="00E31FD9" w:rsidRDefault="002E3BAA"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Translocation fieldwork activities (</w:t>
            </w:r>
            <w:r w:rsidR="004E72D0" w:rsidRPr="00E31FD9">
              <w:rPr>
                <w:rFonts w:ascii="Arial" w:hAnsi="Arial" w:cs="Arial"/>
                <w:color w:val="000000" w:themeColor="text1"/>
                <w:sz w:val="18"/>
                <w:szCs w:val="18"/>
              </w:rPr>
              <w:t>Total of 266 person days</w:t>
            </w:r>
            <w:r w:rsidRPr="00E31FD9">
              <w:rPr>
                <w:rFonts w:ascii="Arial" w:hAnsi="Arial" w:cs="Arial"/>
                <w:color w:val="000000" w:themeColor="text1"/>
                <w:sz w:val="18"/>
                <w:szCs w:val="18"/>
              </w:rPr>
              <w:t xml:space="preserve">, includes </w:t>
            </w:r>
            <w:r w:rsidR="00686FD5" w:rsidRPr="00E31FD9">
              <w:rPr>
                <w:rFonts w:ascii="Arial" w:hAnsi="Arial" w:cs="Arial"/>
                <w:color w:val="000000" w:themeColor="text1"/>
                <w:sz w:val="18"/>
                <w:szCs w:val="18"/>
              </w:rPr>
              <w:t xml:space="preserve">Contractors, agencies and DELWP </w:t>
            </w:r>
            <w:r w:rsidRPr="00E31FD9">
              <w:rPr>
                <w:rFonts w:ascii="Arial" w:hAnsi="Arial" w:cs="Arial"/>
                <w:color w:val="000000" w:themeColor="text1"/>
                <w:sz w:val="18"/>
                <w:szCs w:val="18"/>
              </w:rPr>
              <w:t>Project Manager</w:t>
            </w:r>
            <w:r w:rsidR="00686FD5" w:rsidRPr="00E31FD9">
              <w:rPr>
                <w:rFonts w:ascii="Arial" w:hAnsi="Arial" w:cs="Arial"/>
                <w:color w:val="000000" w:themeColor="text1"/>
                <w:sz w:val="18"/>
                <w:szCs w:val="18"/>
              </w:rPr>
              <w:t>/</w:t>
            </w:r>
            <w:r w:rsidRPr="00E31FD9">
              <w:rPr>
                <w:rFonts w:ascii="Arial" w:hAnsi="Arial" w:cs="Arial"/>
                <w:color w:val="000000" w:themeColor="text1"/>
                <w:sz w:val="18"/>
                <w:szCs w:val="18"/>
              </w:rPr>
              <w:t>Officer time)</w:t>
            </w:r>
          </w:p>
          <w:p w14:paraId="6163E949" w14:textId="0DD9A3AF" w:rsidR="004E72D0" w:rsidRPr="00BA2252" w:rsidRDefault="004E72D0" w:rsidP="00D81D43">
            <w:pPr>
              <w:pStyle w:val="CommentText"/>
              <w:spacing w:before="160" w:after="160" w:line="240" w:lineRule="auto"/>
              <w:rPr>
                <w:rFonts w:ascii="Arial" w:hAnsi="Arial" w:cs="Arial"/>
                <w:b/>
                <w:bCs/>
                <w:color w:val="000000" w:themeColor="text1"/>
                <w:sz w:val="18"/>
                <w:szCs w:val="18"/>
              </w:rPr>
            </w:pPr>
            <w:r w:rsidRPr="00BA2252">
              <w:rPr>
                <w:rFonts w:ascii="Arial" w:hAnsi="Arial" w:cs="Arial"/>
                <w:b/>
                <w:bCs/>
                <w:color w:val="000000" w:themeColor="text1"/>
                <w:sz w:val="18"/>
                <w:szCs w:val="18"/>
              </w:rPr>
              <w:t>Equipment</w:t>
            </w:r>
          </w:p>
          <w:p w14:paraId="0055374F" w14:textId="5F430C01" w:rsidR="002E3BAA" w:rsidRDefault="002E3BAA" w:rsidP="001057AE">
            <w:pPr>
              <w:pStyle w:val="CommentText"/>
              <w:numPr>
                <w:ilvl w:val="0"/>
                <w:numId w:val="38"/>
              </w:numPr>
              <w:spacing w:before="160" w:after="16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Equipment list provided on request</w:t>
            </w:r>
          </w:p>
          <w:p w14:paraId="4FE7E73B" w14:textId="77777777" w:rsidR="00BA2252" w:rsidRPr="00BA2252" w:rsidRDefault="00BA2252" w:rsidP="00BA2252">
            <w:pPr>
              <w:pStyle w:val="CommentText"/>
              <w:spacing w:before="160" w:after="160" w:line="240" w:lineRule="auto"/>
              <w:rPr>
                <w:rFonts w:ascii="Arial" w:hAnsi="Arial" w:cs="Arial"/>
                <w:b/>
                <w:bCs/>
                <w:color w:val="000000" w:themeColor="text1"/>
                <w:sz w:val="18"/>
                <w:szCs w:val="18"/>
              </w:rPr>
            </w:pPr>
            <w:r w:rsidRPr="00BA2252">
              <w:rPr>
                <w:rFonts w:ascii="Arial" w:hAnsi="Arial" w:cs="Arial"/>
                <w:b/>
                <w:bCs/>
                <w:color w:val="000000" w:themeColor="text1"/>
                <w:sz w:val="18"/>
                <w:szCs w:val="18"/>
              </w:rPr>
              <w:t xml:space="preserve">Food, </w:t>
            </w:r>
            <w:proofErr w:type="gramStart"/>
            <w:r w:rsidRPr="00BA2252">
              <w:rPr>
                <w:rFonts w:ascii="Arial" w:hAnsi="Arial" w:cs="Arial"/>
                <w:b/>
                <w:bCs/>
                <w:color w:val="000000" w:themeColor="text1"/>
                <w:sz w:val="18"/>
                <w:szCs w:val="18"/>
              </w:rPr>
              <w:t>accommodation</w:t>
            </w:r>
            <w:proofErr w:type="gramEnd"/>
            <w:r w:rsidRPr="00BA2252">
              <w:rPr>
                <w:rFonts w:ascii="Arial" w:hAnsi="Arial" w:cs="Arial"/>
                <w:b/>
                <w:bCs/>
                <w:color w:val="000000" w:themeColor="text1"/>
                <w:sz w:val="18"/>
                <w:szCs w:val="18"/>
              </w:rPr>
              <w:t xml:space="preserve"> and transport</w:t>
            </w:r>
          </w:p>
          <w:p w14:paraId="3BDC1737" w14:textId="76AA5942" w:rsidR="00E31FD9" w:rsidRPr="00E31FD9" w:rsidRDefault="00E31FD9"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Total of 309 accom</w:t>
            </w:r>
            <w:r w:rsidR="00044E64">
              <w:rPr>
                <w:rFonts w:ascii="Arial" w:hAnsi="Arial" w:cs="Arial"/>
                <w:color w:val="000000" w:themeColor="text1"/>
                <w:sz w:val="18"/>
                <w:szCs w:val="18"/>
              </w:rPr>
              <w:t>m</w:t>
            </w:r>
            <w:r w:rsidRPr="00E31FD9">
              <w:rPr>
                <w:rFonts w:ascii="Arial" w:hAnsi="Arial" w:cs="Arial"/>
                <w:color w:val="000000" w:themeColor="text1"/>
                <w:sz w:val="18"/>
                <w:szCs w:val="18"/>
              </w:rPr>
              <w:t>odation</w:t>
            </w:r>
            <w:r w:rsidR="00044E64">
              <w:rPr>
                <w:rFonts w:ascii="Arial" w:hAnsi="Arial" w:cs="Arial"/>
                <w:color w:val="000000" w:themeColor="text1"/>
                <w:sz w:val="18"/>
                <w:szCs w:val="18"/>
              </w:rPr>
              <w:t>-</w:t>
            </w:r>
            <w:r w:rsidRPr="00E31FD9">
              <w:rPr>
                <w:rFonts w:ascii="Arial" w:hAnsi="Arial" w:cs="Arial"/>
                <w:color w:val="000000" w:themeColor="text1"/>
                <w:sz w:val="18"/>
                <w:szCs w:val="18"/>
              </w:rPr>
              <w:t>nights to support translocation fieldwork</w:t>
            </w:r>
          </w:p>
          <w:p w14:paraId="05737FA3" w14:textId="77777777" w:rsidR="00E31FD9" w:rsidRPr="00E31FD9" w:rsidRDefault="00E31FD9"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Daily food allocation for 281 person days to support translocation fieldwork</w:t>
            </w:r>
          </w:p>
          <w:p w14:paraId="3AF43DD9" w14:textId="77777777" w:rsidR="00E31FD9" w:rsidRPr="00E31FD9" w:rsidRDefault="00E31FD9"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Vehicle and air transport; vehicle hire.</w:t>
            </w:r>
          </w:p>
          <w:p w14:paraId="3A895717" w14:textId="7AD7EA6A" w:rsidR="004E72D0" w:rsidRPr="00BA2252" w:rsidRDefault="00686FD5" w:rsidP="00D81D43">
            <w:pPr>
              <w:pStyle w:val="CommentText"/>
              <w:spacing w:before="160" w:after="160" w:line="240" w:lineRule="auto"/>
              <w:rPr>
                <w:rFonts w:ascii="Arial" w:hAnsi="Arial" w:cs="Arial"/>
                <w:b/>
                <w:bCs/>
                <w:color w:val="000000" w:themeColor="text1"/>
                <w:sz w:val="18"/>
                <w:szCs w:val="18"/>
              </w:rPr>
            </w:pPr>
            <w:r w:rsidRPr="00BA2252">
              <w:rPr>
                <w:rFonts w:ascii="Arial" w:hAnsi="Arial" w:cs="Arial"/>
                <w:b/>
                <w:bCs/>
                <w:color w:val="000000" w:themeColor="text1"/>
                <w:sz w:val="18"/>
                <w:szCs w:val="18"/>
              </w:rPr>
              <w:t>Communications and Engagement</w:t>
            </w:r>
          </w:p>
          <w:p w14:paraId="3149B6F8" w14:textId="677AD069" w:rsidR="00686FD5" w:rsidRPr="00E31FD9" w:rsidRDefault="00E31FD9"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Financial resources</w:t>
            </w:r>
            <w:r w:rsidR="009D5CB5" w:rsidRPr="00E31FD9">
              <w:rPr>
                <w:rFonts w:ascii="Arial" w:hAnsi="Arial" w:cs="Arial"/>
                <w:color w:val="000000" w:themeColor="text1"/>
                <w:sz w:val="18"/>
                <w:szCs w:val="18"/>
              </w:rPr>
              <w:t xml:space="preserve"> </w:t>
            </w:r>
            <w:r w:rsidR="00630400" w:rsidRPr="00E31FD9">
              <w:rPr>
                <w:rFonts w:ascii="Arial" w:hAnsi="Arial" w:cs="Arial"/>
                <w:color w:val="000000" w:themeColor="text1"/>
                <w:sz w:val="18"/>
                <w:szCs w:val="18"/>
              </w:rPr>
              <w:t>to support Traditional Owner engagement</w:t>
            </w:r>
          </w:p>
          <w:p w14:paraId="3C2164DD" w14:textId="38D59047" w:rsidR="000F7833" w:rsidRPr="00E31FD9" w:rsidRDefault="00E31FD9" w:rsidP="001057AE">
            <w:pPr>
              <w:pStyle w:val="CommentText"/>
              <w:numPr>
                <w:ilvl w:val="0"/>
                <w:numId w:val="38"/>
              </w:numPr>
              <w:spacing w:before="0" w:after="0" w:line="240" w:lineRule="auto"/>
              <w:ind w:left="742"/>
              <w:rPr>
                <w:rFonts w:ascii="Arial" w:hAnsi="Arial" w:cs="Arial"/>
                <w:color w:val="000000" w:themeColor="text1"/>
                <w:sz w:val="18"/>
                <w:szCs w:val="18"/>
              </w:rPr>
            </w:pPr>
            <w:r w:rsidRPr="00E31FD9">
              <w:rPr>
                <w:rFonts w:ascii="Arial" w:hAnsi="Arial" w:cs="Arial"/>
                <w:color w:val="000000" w:themeColor="text1"/>
                <w:sz w:val="18"/>
                <w:szCs w:val="18"/>
              </w:rPr>
              <w:t xml:space="preserve">Financial resources </w:t>
            </w:r>
            <w:r w:rsidR="00630400" w:rsidRPr="00E31FD9">
              <w:rPr>
                <w:rFonts w:ascii="Arial" w:hAnsi="Arial" w:cs="Arial"/>
                <w:color w:val="000000" w:themeColor="text1"/>
                <w:sz w:val="18"/>
                <w:szCs w:val="18"/>
              </w:rPr>
              <w:t xml:space="preserve">to create a </w:t>
            </w:r>
            <w:r w:rsidR="004B3C49" w:rsidRPr="00E31FD9">
              <w:rPr>
                <w:rFonts w:ascii="Arial" w:hAnsi="Arial" w:cs="Arial"/>
                <w:color w:val="000000" w:themeColor="text1"/>
                <w:sz w:val="18"/>
                <w:szCs w:val="18"/>
              </w:rPr>
              <w:t>video production.</w:t>
            </w:r>
          </w:p>
          <w:p w14:paraId="615082B4" w14:textId="70394DC8" w:rsidR="000F7833" w:rsidRPr="004B3C49" w:rsidRDefault="006E230E" w:rsidP="004B3C49">
            <w:pPr>
              <w:pStyle w:val="CommentText"/>
              <w:spacing w:before="160" w:after="160" w:line="240" w:lineRule="auto"/>
              <w:rPr>
                <w:rFonts w:ascii="Arial" w:hAnsi="Arial" w:cs="Arial"/>
                <w:color w:val="3366FF"/>
                <w:sz w:val="18"/>
                <w:szCs w:val="18"/>
              </w:rPr>
            </w:pPr>
            <w:r w:rsidRPr="00E31FD9">
              <w:rPr>
                <w:rFonts w:ascii="Arial" w:hAnsi="Arial" w:cs="Arial"/>
                <w:color w:val="000000" w:themeColor="text1"/>
                <w:sz w:val="18"/>
                <w:szCs w:val="18"/>
              </w:rPr>
              <w:t xml:space="preserve">Note </w:t>
            </w:r>
            <w:r w:rsidR="00E31FD9">
              <w:rPr>
                <w:rFonts w:ascii="Arial" w:hAnsi="Arial" w:cs="Arial"/>
                <w:color w:val="000000" w:themeColor="text1"/>
                <w:sz w:val="18"/>
                <w:szCs w:val="18"/>
              </w:rPr>
              <w:t>r</w:t>
            </w:r>
            <w:r w:rsidR="004B3C49" w:rsidRPr="00E31FD9">
              <w:rPr>
                <w:rFonts w:ascii="Arial" w:hAnsi="Arial" w:cs="Arial"/>
                <w:color w:val="000000" w:themeColor="text1"/>
                <w:sz w:val="18"/>
                <w:szCs w:val="18"/>
              </w:rPr>
              <w:t xml:space="preserve">esource </w:t>
            </w:r>
            <w:r w:rsidR="00CE21AB" w:rsidRPr="00E31FD9">
              <w:rPr>
                <w:rFonts w:ascii="Arial" w:hAnsi="Arial" w:cs="Arial"/>
                <w:color w:val="000000" w:themeColor="text1"/>
                <w:sz w:val="18"/>
                <w:szCs w:val="18"/>
              </w:rPr>
              <w:t xml:space="preserve">requirements </w:t>
            </w:r>
            <w:r w:rsidR="004B3C49" w:rsidRPr="00E31FD9">
              <w:rPr>
                <w:rFonts w:ascii="Arial" w:hAnsi="Arial" w:cs="Arial"/>
                <w:color w:val="000000" w:themeColor="text1"/>
                <w:sz w:val="18"/>
                <w:szCs w:val="18"/>
              </w:rPr>
              <w:t xml:space="preserve">of </w:t>
            </w:r>
            <w:r w:rsidR="00BA2BD3" w:rsidRPr="00E31FD9">
              <w:rPr>
                <w:rFonts w:ascii="Arial" w:hAnsi="Arial" w:cs="Arial"/>
                <w:color w:val="000000" w:themeColor="text1"/>
                <w:sz w:val="18"/>
                <w:szCs w:val="18"/>
              </w:rPr>
              <w:t xml:space="preserve">years 2 and </w:t>
            </w:r>
            <w:r w:rsidR="008C7C7B">
              <w:rPr>
                <w:rFonts w:ascii="Arial" w:hAnsi="Arial" w:cs="Arial"/>
                <w:color w:val="000000" w:themeColor="text1"/>
                <w:sz w:val="18"/>
                <w:szCs w:val="18"/>
              </w:rPr>
              <w:t>3</w:t>
            </w:r>
            <w:r w:rsidR="00BA2BD3" w:rsidRPr="00E31FD9">
              <w:rPr>
                <w:rFonts w:ascii="Arial" w:hAnsi="Arial" w:cs="Arial"/>
                <w:color w:val="000000" w:themeColor="text1"/>
                <w:sz w:val="18"/>
                <w:szCs w:val="18"/>
              </w:rPr>
              <w:t xml:space="preserve"> (2022/23 and 2023/24) </w:t>
            </w:r>
            <w:r w:rsidR="00CE21AB" w:rsidRPr="00E31FD9">
              <w:rPr>
                <w:rFonts w:ascii="Arial" w:hAnsi="Arial" w:cs="Arial"/>
                <w:color w:val="000000" w:themeColor="text1"/>
                <w:sz w:val="18"/>
                <w:szCs w:val="18"/>
              </w:rPr>
              <w:t xml:space="preserve">will </w:t>
            </w:r>
            <w:r w:rsidR="00DF6894" w:rsidRPr="00E31FD9">
              <w:rPr>
                <w:rFonts w:ascii="Arial" w:hAnsi="Arial" w:cs="Arial"/>
                <w:color w:val="000000" w:themeColor="text1"/>
                <w:sz w:val="18"/>
                <w:szCs w:val="18"/>
              </w:rPr>
              <w:t xml:space="preserve">be lower than </w:t>
            </w:r>
            <w:r w:rsidR="00CE21AB" w:rsidRPr="00E31FD9">
              <w:rPr>
                <w:rFonts w:ascii="Arial" w:hAnsi="Arial" w:cs="Arial"/>
                <w:color w:val="000000" w:themeColor="text1"/>
                <w:sz w:val="18"/>
                <w:szCs w:val="18"/>
              </w:rPr>
              <w:t>year 1</w:t>
            </w:r>
            <w:r w:rsidRPr="00E31FD9">
              <w:rPr>
                <w:rFonts w:ascii="Arial" w:hAnsi="Arial" w:cs="Arial"/>
                <w:color w:val="000000" w:themeColor="text1"/>
                <w:sz w:val="18"/>
                <w:szCs w:val="18"/>
              </w:rPr>
              <w:t xml:space="preserve"> (2021/22) as indicated in </w:t>
            </w:r>
            <w:r w:rsidR="00E31FD9">
              <w:rPr>
                <w:rFonts w:ascii="Arial" w:hAnsi="Arial" w:cs="Arial"/>
                <w:color w:val="000000" w:themeColor="text1"/>
                <w:sz w:val="18"/>
                <w:szCs w:val="18"/>
              </w:rPr>
              <w:t xml:space="preserve">section 8.3 and </w:t>
            </w:r>
            <w:r w:rsidR="00E9096A">
              <w:rPr>
                <w:rFonts w:ascii="Arial" w:hAnsi="Arial" w:cs="Arial"/>
                <w:color w:val="000000" w:themeColor="text1"/>
                <w:sz w:val="18"/>
                <w:szCs w:val="18"/>
              </w:rPr>
              <w:t>Appendix 14</w:t>
            </w:r>
            <w:r w:rsidR="00E31FD9">
              <w:rPr>
                <w:rFonts w:ascii="Arial" w:hAnsi="Arial" w:cs="Arial"/>
                <w:color w:val="000000" w:themeColor="text1"/>
                <w:sz w:val="18"/>
                <w:szCs w:val="18"/>
              </w:rPr>
              <w:t>.</w:t>
            </w:r>
          </w:p>
        </w:tc>
      </w:tr>
      <w:tr w:rsidR="0025554E" w:rsidRPr="007D15D0" w14:paraId="23EFE10D" w14:textId="77777777" w:rsidTr="007D2C0A">
        <w:tc>
          <w:tcPr>
            <w:tcW w:w="567" w:type="dxa"/>
          </w:tcPr>
          <w:p w14:paraId="3C7BEF27" w14:textId="77777777" w:rsidR="0025554E" w:rsidRPr="007D15D0" w:rsidRDefault="0025554E" w:rsidP="0037180A">
            <w:pPr>
              <w:spacing w:before="160" w:after="160" w:line="240" w:lineRule="auto"/>
              <w:rPr>
                <w:rFonts w:cs="Arial"/>
                <w:b/>
                <w:bCs/>
              </w:rPr>
            </w:pPr>
            <w:r w:rsidRPr="007D15D0">
              <w:rPr>
                <w:rFonts w:cs="Arial"/>
                <w:b/>
                <w:bCs/>
              </w:rPr>
              <w:t>8.3</w:t>
            </w:r>
          </w:p>
        </w:tc>
        <w:tc>
          <w:tcPr>
            <w:tcW w:w="1730" w:type="dxa"/>
          </w:tcPr>
          <w:p w14:paraId="7992781E" w14:textId="77777777" w:rsidR="0025554E" w:rsidRPr="007D15D0" w:rsidRDefault="0025554E" w:rsidP="0037180A">
            <w:pPr>
              <w:spacing w:before="160" w:after="160" w:line="240" w:lineRule="auto"/>
              <w:rPr>
                <w:rFonts w:cs="Arial"/>
                <w:b/>
                <w:bCs/>
              </w:rPr>
            </w:pPr>
            <w:r w:rsidRPr="007D15D0">
              <w:rPr>
                <w:rFonts w:cs="Arial"/>
                <w:b/>
                <w:bCs/>
              </w:rPr>
              <w:t>Budget</w:t>
            </w:r>
          </w:p>
        </w:tc>
        <w:tc>
          <w:tcPr>
            <w:tcW w:w="7796" w:type="dxa"/>
          </w:tcPr>
          <w:p w14:paraId="0337743C" w14:textId="54A5E48E" w:rsidR="00944F87" w:rsidRPr="00044E64" w:rsidRDefault="00CA0047" w:rsidP="00944F87">
            <w:pPr>
              <w:pStyle w:val="CommentText"/>
              <w:spacing w:before="160" w:after="160" w:line="240" w:lineRule="auto"/>
              <w:rPr>
                <w:rFonts w:ascii="Arial" w:hAnsi="Arial" w:cs="Arial"/>
                <w:b/>
                <w:color w:val="000000" w:themeColor="text1"/>
                <w:sz w:val="18"/>
                <w:szCs w:val="18"/>
              </w:rPr>
            </w:pPr>
            <w:r w:rsidRPr="00044E64">
              <w:rPr>
                <w:rFonts w:ascii="Arial" w:hAnsi="Arial" w:cs="Arial"/>
                <w:color w:val="000000" w:themeColor="text1"/>
                <w:sz w:val="18"/>
                <w:szCs w:val="18"/>
              </w:rPr>
              <w:t>A detailed bu</w:t>
            </w:r>
            <w:r w:rsidR="00973496" w:rsidRPr="00044E64">
              <w:rPr>
                <w:rFonts w:ascii="Arial" w:hAnsi="Arial" w:cs="Arial"/>
                <w:color w:val="000000" w:themeColor="text1"/>
                <w:sz w:val="18"/>
                <w:szCs w:val="18"/>
              </w:rPr>
              <w:t>dget for years 1</w:t>
            </w:r>
            <w:r w:rsidR="008C7C7B" w:rsidRPr="00044E64">
              <w:rPr>
                <w:rFonts w:ascii="Arial" w:hAnsi="Arial" w:cs="Arial"/>
                <w:color w:val="000000" w:themeColor="text1"/>
                <w:sz w:val="18"/>
                <w:szCs w:val="18"/>
              </w:rPr>
              <w:t>, 2 and</w:t>
            </w:r>
            <w:r w:rsidR="00973496" w:rsidRPr="00044E64">
              <w:rPr>
                <w:rFonts w:ascii="Arial" w:hAnsi="Arial" w:cs="Arial"/>
                <w:color w:val="000000" w:themeColor="text1"/>
                <w:sz w:val="18"/>
                <w:szCs w:val="18"/>
              </w:rPr>
              <w:t xml:space="preserve"> 3 is provided in </w:t>
            </w:r>
            <w:r w:rsidR="00E9096A" w:rsidRPr="00044E64">
              <w:rPr>
                <w:rFonts w:ascii="Arial" w:hAnsi="Arial" w:cs="Arial"/>
                <w:color w:val="000000" w:themeColor="text1"/>
                <w:sz w:val="18"/>
                <w:szCs w:val="18"/>
              </w:rPr>
              <w:t>Appendix 14</w:t>
            </w:r>
            <w:r w:rsidR="00973496" w:rsidRPr="00044E64">
              <w:rPr>
                <w:rFonts w:ascii="Arial" w:hAnsi="Arial" w:cs="Arial"/>
                <w:b/>
                <w:color w:val="000000" w:themeColor="text1"/>
                <w:sz w:val="18"/>
                <w:szCs w:val="18"/>
              </w:rPr>
              <w:t xml:space="preserve"> </w:t>
            </w:r>
            <w:r w:rsidR="00973496" w:rsidRPr="00044E64">
              <w:rPr>
                <w:rFonts w:ascii="Arial" w:hAnsi="Arial" w:cs="Arial"/>
                <w:color w:val="000000" w:themeColor="text1"/>
                <w:sz w:val="18"/>
                <w:szCs w:val="18"/>
              </w:rPr>
              <w:t>and has been summarised below:</w:t>
            </w:r>
          </w:p>
          <w:p w14:paraId="01ECEB12" w14:textId="552B2F1E" w:rsidR="00F86C6E" w:rsidRPr="00044E64" w:rsidRDefault="00044E64" w:rsidP="0037180A">
            <w:pPr>
              <w:pStyle w:val="CommentText"/>
              <w:spacing w:before="160" w:after="160" w:line="240" w:lineRule="auto"/>
              <w:rPr>
                <w:rFonts w:ascii="Arial" w:hAnsi="Arial" w:cs="Arial"/>
                <w:color w:val="000000" w:themeColor="text1"/>
                <w:sz w:val="18"/>
                <w:szCs w:val="18"/>
              </w:rPr>
            </w:pPr>
            <w:r w:rsidRPr="00044E64">
              <w:rPr>
                <w:rFonts w:ascii="Arial" w:hAnsi="Arial" w:cs="Arial"/>
                <w:noProof/>
                <w:sz w:val="18"/>
                <w:szCs w:val="18"/>
              </w:rPr>
              <w:t>[redacted]</w:t>
            </w:r>
          </w:p>
          <w:p w14:paraId="1ED31C42" w14:textId="0575A205" w:rsidR="0025554E" w:rsidRPr="007D15D0" w:rsidRDefault="00FF13C3" w:rsidP="0037180A">
            <w:pPr>
              <w:pStyle w:val="CommentText"/>
              <w:spacing w:before="160" w:after="160" w:line="240" w:lineRule="auto"/>
              <w:rPr>
                <w:rFonts w:ascii="Arial" w:hAnsi="Arial" w:cs="Arial"/>
                <w:color w:val="000000" w:themeColor="text1"/>
                <w:sz w:val="18"/>
                <w:szCs w:val="18"/>
              </w:rPr>
            </w:pPr>
            <w:r w:rsidRPr="00044E64">
              <w:rPr>
                <w:rFonts w:ascii="Arial" w:hAnsi="Arial" w:cs="Arial"/>
                <w:color w:val="000000" w:themeColor="text1"/>
                <w:sz w:val="18"/>
                <w:szCs w:val="18"/>
              </w:rPr>
              <w:t>The ongoing</w:t>
            </w:r>
            <w:r w:rsidRPr="7587A4BB">
              <w:rPr>
                <w:rFonts w:ascii="Arial" w:hAnsi="Arial" w:cs="Arial"/>
                <w:color w:val="000000" w:themeColor="text1"/>
                <w:sz w:val="18"/>
                <w:szCs w:val="18"/>
              </w:rPr>
              <w:t xml:space="preserve"> budget, from 2024/25 onwards</w:t>
            </w:r>
            <w:r w:rsidR="2ED8C9C9" w:rsidRPr="7587A4BB">
              <w:rPr>
                <w:rFonts w:ascii="Arial" w:hAnsi="Arial" w:cs="Arial"/>
                <w:color w:val="000000" w:themeColor="text1"/>
                <w:sz w:val="18"/>
                <w:szCs w:val="18"/>
              </w:rPr>
              <w:t>,</w:t>
            </w:r>
            <w:r w:rsidRPr="7587A4BB">
              <w:rPr>
                <w:rFonts w:ascii="Arial" w:hAnsi="Arial" w:cs="Arial"/>
                <w:color w:val="000000" w:themeColor="text1"/>
                <w:sz w:val="18"/>
                <w:szCs w:val="18"/>
              </w:rPr>
              <w:t xml:space="preserve"> has not been set</w:t>
            </w:r>
            <w:r w:rsidR="001119DF" w:rsidRPr="7587A4BB">
              <w:rPr>
                <w:rFonts w:ascii="Arial" w:hAnsi="Arial" w:cs="Arial"/>
                <w:color w:val="000000" w:themeColor="text1"/>
                <w:sz w:val="18"/>
                <w:szCs w:val="18"/>
              </w:rPr>
              <w:t>. However</w:t>
            </w:r>
            <w:r w:rsidR="00D45967" w:rsidRPr="7587A4BB">
              <w:rPr>
                <w:rFonts w:ascii="Arial" w:hAnsi="Arial" w:cs="Arial"/>
                <w:color w:val="000000" w:themeColor="text1"/>
                <w:sz w:val="18"/>
                <w:szCs w:val="18"/>
              </w:rPr>
              <w:t>,</w:t>
            </w:r>
            <w:r w:rsidR="001119DF" w:rsidRPr="7587A4BB">
              <w:rPr>
                <w:rFonts w:ascii="Arial" w:hAnsi="Arial" w:cs="Arial"/>
                <w:color w:val="000000" w:themeColor="text1"/>
                <w:sz w:val="18"/>
                <w:szCs w:val="18"/>
              </w:rPr>
              <w:t xml:space="preserve"> a</w:t>
            </w:r>
            <w:r w:rsidR="00D45967" w:rsidRPr="7587A4BB">
              <w:rPr>
                <w:rFonts w:ascii="Arial" w:hAnsi="Arial" w:cs="Arial"/>
                <w:color w:val="000000" w:themeColor="text1"/>
                <w:sz w:val="18"/>
                <w:szCs w:val="18"/>
              </w:rPr>
              <w:t>n</w:t>
            </w:r>
            <w:r w:rsidR="001119DF" w:rsidRPr="7587A4BB">
              <w:rPr>
                <w:rFonts w:ascii="Arial" w:hAnsi="Arial" w:cs="Arial"/>
                <w:color w:val="000000" w:themeColor="text1"/>
                <w:sz w:val="18"/>
                <w:szCs w:val="18"/>
              </w:rPr>
              <w:t xml:space="preserve"> indicative budget of </w:t>
            </w:r>
            <w:r w:rsidR="00044E64">
              <w:rPr>
                <w:rFonts w:ascii="Arial" w:hAnsi="Arial" w:cs="Arial"/>
                <w:color w:val="000000" w:themeColor="text1"/>
                <w:sz w:val="18"/>
                <w:szCs w:val="18"/>
              </w:rPr>
              <w:t>[redacted]</w:t>
            </w:r>
            <w:r w:rsidR="001119DF" w:rsidRPr="7587A4BB">
              <w:rPr>
                <w:rFonts w:ascii="Arial" w:hAnsi="Arial" w:cs="Arial"/>
                <w:color w:val="000000" w:themeColor="text1"/>
                <w:sz w:val="18"/>
                <w:szCs w:val="18"/>
              </w:rPr>
              <w:t xml:space="preserve"> (</w:t>
            </w:r>
            <w:r w:rsidR="001119DF" w:rsidRPr="59F38A4E">
              <w:rPr>
                <w:rFonts w:ascii="Arial" w:hAnsi="Arial" w:cs="Arial"/>
                <w:color w:val="000000" w:themeColor="text1"/>
                <w:sz w:val="18"/>
                <w:szCs w:val="18"/>
              </w:rPr>
              <w:t>in</w:t>
            </w:r>
            <w:r w:rsidR="7BE2ED8C" w:rsidRPr="59F38A4E">
              <w:rPr>
                <w:rFonts w:ascii="Arial" w:hAnsi="Arial" w:cs="Arial"/>
                <w:color w:val="000000" w:themeColor="text1"/>
                <w:sz w:val="18"/>
                <w:szCs w:val="18"/>
              </w:rPr>
              <w:t>-</w:t>
            </w:r>
            <w:r w:rsidR="001119DF" w:rsidRPr="59F38A4E">
              <w:rPr>
                <w:rFonts w:ascii="Arial" w:hAnsi="Arial" w:cs="Arial"/>
                <w:color w:val="000000" w:themeColor="text1"/>
                <w:sz w:val="18"/>
                <w:szCs w:val="18"/>
              </w:rPr>
              <w:t>kind</w:t>
            </w:r>
            <w:r w:rsidR="00D81D43" w:rsidRPr="7587A4BB">
              <w:rPr>
                <w:rFonts w:ascii="Arial" w:hAnsi="Arial" w:cs="Arial"/>
                <w:color w:val="000000" w:themeColor="text1"/>
                <w:sz w:val="18"/>
                <w:szCs w:val="18"/>
              </w:rPr>
              <w:t xml:space="preserve"> and </w:t>
            </w:r>
            <w:r w:rsidR="002B4F66" w:rsidRPr="7587A4BB">
              <w:rPr>
                <w:rFonts w:ascii="Arial" w:hAnsi="Arial" w:cs="Arial"/>
                <w:color w:val="000000" w:themeColor="text1"/>
                <w:sz w:val="18"/>
                <w:szCs w:val="18"/>
              </w:rPr>
              <w:t>actual)</w:t>
            </w:r>
            <w:r w:rsidR="00D45967" w:rsidRPr="7587A4BB">
              <w:rPr>
                <w:rFonts w:ascii="Arial" w:hAnsi="Arial" w:cs="Arial"/>
                <w:color w:val="000000" w:themeColor="text1"/>
                <w:sz w:val="18"/>
                <w:szCs w:val="18"/>
              </w:rPr>
              <w:t xml:space="preserve"> has been estimated to deliver annual monitoring </w:t>
            </w:r>
            <w:r w:rsidR="0ADAD0D1" w:rsidRPr="59F38A4E">
              <w:rPr>
                <w:rFonts w:ascii="Arial" w:hAnsi="Arial" w:cs="Arial"/>
                <w:color w:val="000000" w:themeColor="text1"/>
                <w:sz w:val="18"/>
                <w:szCs w:val="18"/>
              </w:rPr>
              <w:t xml:space="preserve">of the </w:t>
            </w:r>
            <w:proofErr w:type="spellStart"/>
            <w:r w:rsidR="0ADAD0D1" w:rsidRPr="59F38A4E">
              <w:rPr>
                <w:rFonts w:ascii="Arial" w:hAnsi="Arial" w:cs="Arial"/>
                <w:color w:val="000000" w:themeColor="text1"/>
                <w:sz w:val="18"/>
                <w:szCs w:val="18"/>
              </w:rPr>
              <w:t>Croajingolong</w:t>
            </w:r>
            <w:proofErr w:type="spellEnd"/>
            <w:r w:rsidR="0ADAD0D1" w:rsidRPr="59F38A4E">
              <w:rPr>
                <w:rFonts w:ascii="Arial" w:hAnsi="Arial" w:cs="Arial"/>
                <w:color w:val="000000" w:themeColor="text1"/>
                <w:sz w:val="18"/>
                <w:szCs w:val="18"/>
              </w:rPr>
              <w:t xml:space="preserve"> and reintroduced populations</w:t>
            </w:r>
            <w:r w:rsidR="00D45967" w:rsidRPr="59F38A4E">
              <w:rPr>
                <w:rFonts w:ascii="Arial" w:hAnsi="Arial" w:cs="Arial"/>
                <w:color w:val="000000" w:themeColor="text1"/>
                <w:sz w:val="18"/>
                <w:szCs w:val="18"/>
              </w:rPr>
              <w:t>.</w:t>
            </w:r>
            <w:r w:rsidR="00D45967" w:rsidRPr="7587A4BB">
              <w:rPr>
                <w:rFonts w:ascii="Arial" w:hAnsi="Arial" w:cs="Arial"/>
                <w:color w:val="000000" w:themeColor="text1"/>
                <w:sz w:val="18"/>
                <w:szCs w:val="18"/>
              </w:rPr>
              <w:t xml:space="preserve"> </w:t>
            </w:r>
            <w:r w:rsidR="3D2B7713" w:rsidRPr="611A4EAA">
              <w:rPr>
                <w:rFonts w:ascii="Arial" w:hAnsi="Arial" w:cs="Arial"/>
                <w:color w:val="000000" w:themeColor="text1"/>
                <w:sz w:val="18"/>
                <w:szCs w:val="18"/>
              </w:rPr>
              <w:t>I</w:t>
            </w:r>
            <w:r w:rsidR="00097A4B" w:rsidRPr="611A4EAA">
              <w:rPr>
                <w:rFonts w:ascii="Arial" w:hAnsi="Arial" w:cs="Arial"/>
                <w:color w:val="000000" w:themeColor="text1"/>
                <w:sz w:val="18"/>
                <w:szCs w:val="18"/>
              </w:rPr>
              <w:t>t</w:t>
            </w:r>
            <w:r w:rsidR="00097A4B" w:rsidRPr="7587A4BB">
              <w:rPr>
                <w:rFonts w:ascii="Arial" w:hAnsi="Arial" w:cs="Arial"/>
                <w:color w:val="000000" w:themeColor="text1"/>
                <w:sz w:val="18"/>
                <w:szCs w:val="18"/>
              </w:rPr>
              <w:t xml:space="preserve"> is expected that a significant proportion of the activities required to ensure long-term success of the project (such as threat management) </w:t>
            </w:r>
            <w:r w:rsidR="00D81D43" w:rsidRPr="7587A4BB">
              <w:rPr>
                <w:rFonts w:ascii="Arial" w:hAnsi="Arial" w:cs="Arial"/>
                <w:color w:val="000000" w:themeColor="text1"/>
                <w:sz w:val="18"/>
                <w:szCs w:val="18"/>
              </w:rPr>
              <w:t xml:space="preserve">will be incorporated into annual operational </w:t>
            </w:r>
            <w:r w:rsidR="00D81D43" w:rsidRPr="611A4EAA">
              <w:rPr>
                <w:rFonts w:ascii="Arial" w:hAnsi="Arial" w:cs="Arial"/>
                <w:color w:val="000000" w:themeColor="text1"/>
                <w:sz w:val="18"/>
                <w:szCs w:val="18"/>
              </w:rPr>
              <w:t>budget</w:t>
            </w:r>
            <w:r w:rsidR="1619F068" w:rsidRPr="611A4EAA">
              <w:rPr>
                <w:rFonts w:ascii="Arial" w:hAnsi="Arial" w:cs="Arial"/>
                <w:color w:val="000000" w:themeColor="text1"/>
                <w:sz w:val="18"/>
                <w:szCs w:val="18"/>
              </w:rPr>
              <w:t xml:space="preserve">s and </w:t>
            </w:r>
            <w:r w:rsidR="00D81D43" w:rsidRPr="2D58B14D">
              <w:rPr>
                <w:rFonts w:ascii="Arial" w:hAnsi="Arial" w:cs="Arial"/>
                <w:color w:val="000000" w:themeColor="text1"/>
                <w:sz w:val="18"/>
                <w:szCs w:val="18"/>
              </w:rPr>
              <w:t>in</w:t>
            </w:r>
            <w:r w:rsidR="28FCDC8F" w:rsidRPr="2D58B14D">
              <w:rPr>
                <w:rFonts w:ascii="Arial" w:hAnsi="Arial" w:cs="Arial"/>
                <w:color w:val="000000" w:themeColor="text1"/>
                <w:sz w:val="18"/>
                <w:szCs w:val="18"/>
              </w:rPr>
              <w:t>-</w:t>
            </w:r>
            <w:r w:rsidR="00D81D43" w:rsidRPr="2D58B14D">
              <w:rPr>
                <w:rFonts w:ascii="Arial" w:hAnsi="Arial" w:cs="Arial"/>
                <w:color w:val="000000" w:themeColor="text1"/>
                <w:sz w:val="18"/>
                <w:szCs w:val="18"/>
              </w:rPr>
              <w:t>kind</w:t>
            </w:r>
            <w:r w:rsidR="00D81D43" w:rsidRPr="7587A4BB">
              <w:rPr>
                <w:rFonts w:ascii="Arial" w:hAnsi="Arial" w:cs="Arial"/>
                <w:color w:val="000000" w:themeColor="text1"/>
                <w:sz w:val="18"/>
                <w:szCs w:val="18"/>
              </w:rPr>
              <w:t xml:space="preserve"> contributions</w:t>
            </w:r>
            <w:r w:rsidR="1AE2FFB2" w:rsidRPr="611A4EAA">
              <w:rPr>
                <w:rFonts w:ascii="Arial" w:hAnsi="Arial" w:cs="Arial"/>
                <w:color w:val="000000" w:themeColor="text1"/>
                <w:sz w:val="18"/>
                <w:szCs w:val="18"/>
              </w:rPr>
              <w:t xml:space="preserve"> for conservation management of Wilsons Promontory and </w:t>
            </w:r>
            <w:proofErr w:type="spellStart"/>
            <w:r w:rsidR="1AE2FFB2" w:rsidRPr="611A4EAA">
              <w:rPr>
                <w:rFonts w:ascii="Arial" w:hAnsi="Arial" w:cs="Arial"/>
                <w:color w:val="000000" w:themeColor="text1"/>
                <w:sz w:val="18"/>
                <w:szCs w:val="18"/>
              </w:rPr>
              <w:t>Cro</w:t>
            </w:r>
            <w:r w:rsidR="1CD1E143" w:rsidRPr="611A4EAA">
              <w:rPr>
                <w:rFonts w:ascii="Arial" w:hAnsi="Arial" w:cs="Arial"/>
                <w:color w:val="000000" w:themeColor="text1"/>
                <w:sz w:val="18"/>
                <w:szCs w:val="18"/>
              </w:rPr>
              <w:t>a</w:t>
            </w:r>
            <w:r w:rsidR="1AE2FFB2" w:rsidRPr="611A4EAA">
              <w:rPr>
                <w:rFonts w:ascii="Arial" w:hAnsi="Arial" w:cs="Arial"/>
                <w:color w:val="000000" w:themeColor="text1"/>
                <w:sz w:val="18"/>
                <w:szCs w:val="18"/>
              </w:rPr>
              <w:t>jingolong</w:t>
            </w:r>
            <w:proofErr w:type="spellEnd"/>
            <w:r w:rsidR="1AE2FFB2" w:rsidRPr="611A4EAA">
              <w:rPr>
                <w:rFonts w:ascii="Arial" w:hAnsi="Arial" w:cs="Arial"/>
                <w:color w:val="000000" w:themeColor="text1"/>
                <w:sz w:val="18"/>
                <w:szCs w:val="18"/>
              </w:rPr>
              <w:t xml:space="preserve"> National Parks</w:t>
            </w:r>
            <w:r w:rsidR="00D81D43" w:rsidRPr="611A4EAA">
              <w:rPr>
                <w:rFonts w:ascii="Arial" w:hAnsi="Arial" w:cs="Arial"/>
                <w:color w:val="000000" w:themeColor="text1"/>
                <w:sz w:val="18"/>
                <w:szCs w:val="18"/>
              </w:rPr>
              <w:t>.</w:t>
            </w:r>
          </w:p>
        </w:tc>
      </w:tr>
    </w:tbl>
    <w:p w14:paraId="1D74A514" w14:textId="634568BF" w:rsidR="00324D63" w:rsidRPr="00324D63" w:rsidRDefault="00324D63" w:rsidP="0037180A">
      <w:pPr>
        <w:pStyle w:val="Heading1"/>
        <w:spacing w:after="240" w:line="240" w:lineRule="auto"/>
        <w:rPr>
          <w:sz w:val="18"/>
          <w:szCs w:val="18"/>
          <w:lang w:val="en-NZ"/>
        </w:rPr>
      </w:pPr>
      <w:r>
        <w:rPr>
          <w:sz w:val="18"/>
          <w:szCs w:val="18"/>
        </w:rPr>
        <w:t>9. C</w:t>
      </w:r>
      <w:r w:rsidRPr="00324D63">
        <w:rPr>
          <w:sz w:val="18"/>
          <w:szCs w:val="18"/>
        </w:rPr>
        <w:t>ONSULTATION AND COMMUNITY RELATIONS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30"/>
        <w:gridCol w:w="7796"/>
      </w:tblGrid>
      <w:tr w:rsidR="0025554E" w:rsidRPr="007D15D0" w14:paraId="45A8A654" w14:textId="77777777" w:rsidTr="007D2C0A">
        <w:tc>
          <w:tcPr>
            <w:tcW w:w="567" w:type="dxa"/>
          </w:tcPr>
          <w:p w14:paraId="79EA6CF5" w14:textId="77777777" w:rsidR="0025554E" w:rsidRPr="007D15D0" w:rsidRDefault="0025554E" w:rsidP="0037180A">
            <w:pPr>
              <w:spacing w:before="160" w:after="160" w:line="240" w:lineRule="auto"/>
              <w:rPr>
                <w:rFonts w:cs="Arial"/>
                <w:b/>
                <w:bCs/>
              </w:rPr>
            </w:pPr>
            <w:r w:rsidRPr="007D15D0">
              <w:rPr>
                <w:rFonts w:cs="Arial"/>
                <w:b/>
                <w:bCs/>
              </w:rPr>
              <w:t>9.1</w:t>
            </w:r>
          </w:p>
        </w:tc>
        <w:tc>
          <w:tcPr>
            <w:tcW w:w="1730" w:type="dxa"/>
          </w:tcPr>
          <w:p w14:paraId="3162DB28" w14:textId="77777777" w:rsidR="0025554E" w:rsidRPr="007D15D0" w:rsidRDefault="0025554E" w:rsidP="0037180A">
            <w:pPr>
              <w:spacing w:before="160" w:after="160" w:line="240" w:lineRule="auto"/>
              <w:rPr>
                <w:rFonts w:cs="Arial"/>
                <w:b/>
                <w:bCs/>
              </w:rPr>
            </w:pPr>
            <w:r w:rsidRPr="007D15D0">
              <w:rPr>
                <w:rFonts w:cs="Arial"/>
                <w:b/>
                <w:bCs/>
              </w:rPr>
              <w:t>Affected and Interested Parties</w:t>
            </w:r>
          </w:p>
        </w:tc>
        <w:tc>
          <w:tcPr>
            <w:tcW w:w="7796" w:type="dxa"/>
          </w:tcPr>
          <w:p w14:paraId="764E9FD5" w14:textId="1AE25128" w:rsidR="0006544E" w:rsidRPr="00CF57ED" w:rsidRDefault="001368C2" w:rsidP="0037180A">
            <w:pPr>
              <w:spacing w:before="160" w:after="160" w:line="240" w:lineRule="auto"/>
              <w:rPr>
                <w:rFonts w:cs="Arial"/>
                <w:color w:val="3366FF"/>
              </w:rPr>
            </w:pPr>
            <w:r w:rsidRPr="69A04D5A">
              <w:rPr>
                <w:rFonts w:cs="Arial"/>
                <w:color w:val="000000" w:themeColor="text1"/>
              </w:rPr>
              <w:t>All affected and interested parties</w:t>
            </w:r>
            <w:r w:rsidR="00CF57ED" w:rsidRPr="69A04D5A">
              <w:rPr>
                <w:rFonts w:cs="Arial"/>
                <w:color w:val="000000" w:themeColor="text1"/>
              </w:rPr>
              <w:t xml:space="preserve"> are listed in </w:t>
            </w:r>
            <w:r w:rsidR="00E9096A">
              <w:rPr>
                <w:rFonts w:cs="Arial"/>
                <w:color w:val="000000" w:themeColor="text1"/>
              </w:rPr>
              <w:t>Appendix 15</w:t>
            </w:r>
            <w:r w:rsidR="00CF57ED">
              <w:rPr>
                <w:rFonts w:cs="Arial"/>
                <w:color w:val="3366FF"/>
              </w:rPr>
              <w:t>.</w:t>
            </w:r>
            <w:r w:rsidRPr="00CF57ED">
              <w:rPr>
                <w:rFonts w:cs="Arial"/>
                <w:color w:val="3366FF"/>
              </w:rPr>
              <w:t xml:space="preserve"> </w:t>
            </w:r>
          </w:p>
          <w:p w14:paraId="61599B53" w14:textId="194E9248" w:rsidR="0006544E" w:rsidRPr="007D15D0" w:rsidRDefault="0006544E" w:rsidP="0037180A">
            <w:pPr>
              <w:spacing w:before="160" w:after="160" w:line="240" w:lineRule="auto"/>
              <w:rPr>
                <w:rFonts w:cs="Arial"/>
                <w:color w:val="3366FF"/>
              </w:rPr>
            </w:pPr>
          </w:p>
        </w:tc>
      </w:tr>
      <w:tr w:rsidR="0025554E" w:rsidRPr="007D15D0" w14:paraId="0473C3A6" w14:textId="77777777" w:rsidTr="007D2C0A">
        <w:tc>
          <w:tcPr>
            <w:tcW w:w="567" w:type="dxa"/>
          </w:tcPr>
          <w:p w14:paraId="7201C2EC" w14:textId="77777777" w:rsidR="0025554E" w:rsidRPr="007D15D0" w:rsidRDefault="0025554E" w:rsidP="0037180A">
            <w:pPr>
              <w:spacing w:before="160" w:after="160" w:line="240" w:lineRule="auto"/>
              <w:rPr>
                <w:rFonts w:cs="Arial"/>
                <w:b/>
                <w:bCs/>
              </w:rPr>
            </w:pPr>
            <w:r w:rsidRPr="007D15D0">
              <w:rPr>
                <w:rFonts w:cs="Arial"/>
                <w:b/>
                <w:bCs/>
              </w:rPr>
              <w:t>9.2</w:t>
            </w:r>
          </w:p>
        </w:tc>
        <w:tc>
          <w:tcPr>
            <w:tcW w:w="1730" w:type="dxa"/>
          </w:tcPr>
          <w:p w14:paraId="489FD2D7" w14:textId="77777777" w:rsidR="0025554E" w:rsidRPr="007D15D0" w:rsidRDefault="0025554E" w:rsidP="0037180A">
            <w:pPr>
              <w:spacing w:before="160" w:after="160" w:line="240" w:lineRule="auto"/>
              <w:rPr>
                <w:rFonts w:cs="Arial"/>
                <w:b/>
                <w:bCs/>
              </w:rPr>
            </w:pPr>
            <w:r w:rsidRPr="007D15D0">
              <w:rPr>
                <w:rFonts w:cs="Arial"/>
                <w:b/>
                <w:bCs/>
              </w:rPr>
              <w:t>Public Relations and Participation</w:t>
            </w:r>
          </w:p>
        </w:tc>
        <w:tc>
          <w:tcPr>
            <w:tcW w:w="7796" w:type="dxa"/>
          </w:tcPr>
          <w:p w14:paraId="2032256C" w14:textId="61CF5B51" w:rsidR="00525A67" w:rsidRPr="00D20109" w:rsidRDefault="00647C40" w:rsidP="00930F79">
            <w:pPr>
              <w:spacing w:line="240" w:lineRule="auto"/>
              <w:rPr>
                <w:rFonts w:cs="Arial"/>
                <w:color w:val="000000" w:themeColor="text1"/>
              </w:rPr>
            </w:pPr>
            <w:r w:rsidRPr="724DD68C">
              <w:rPr>
                <w:rFonts w:cs="Arial"/>
                <w:color w:val="000000" w:themeColor="text1"/>
              </w:rPr>
              <w:t xml:space="preserve">A Communications and Engagement </w:t>
            </w:r>
            <w:r w:rsidR="00F52418" w:rsidRPr="724DD68C">
              <w:rPr>
                <w:rFonts w:cs="Arial"/>
                <w:color w:val="000000" w:themeColor="text1"/>
              </w:rPr>
              <w:t>P</w:t>
            </w:r>
            <w:r w:rsidR="00001C09" w:rsidRPr="724DD68C">
              <w:rPr>
                <w:rFonts w:cs="Arial"/>
                <w:color w:val="000000" w:themeColor="text1"/>
              </w:rPr>
              <w:t xml:space="preserve">lan </w:t>
            </w:r>
            <w:r w:rsidRPr="724DD68C">
              <w:rPr>
                <w:rFonts w:cs="Arial"/>
                <w:color w:val="000000" w:themeColor="text1"/>
              </w:rPr>
              <w:t xml:space="preserve">will guide public relations and participation activities. </w:t>
            </w:r>
          </w:p>
          <w:p w14:paraId="0009B031" w14:textId="52166F40" w:rsidR="52834789" w:rsidRDefault="52834789" w:rsidP="724DD68C">
            <w:pPr>
              <w:pStyle w:val="BodyText"/>
              <w:spacing w:before="120" w:after="120"/>
              <w:rPr>
                <w:rStyle w:val="BodyTextChar"/>
                <w:rFonts w:ascii="Arial" w:hAnsi="Arial" w:cs="Arial"/>
                <w:b/>
                <w:bCs/>
                <w:color w:val="000000" w:themeColor="text1"/>
                <w:sz w:val="18"/>
                <w:szCs w:val="18"/>
              </w:rPr>
            </w:pPr>
            <w:r w:rsidRPr="724DD68C">
              <w:rPr>
                <w:rStyle w:val="BodyTextChar"/>
                <w:rFonts w:ascii="Arial" w:hAnsi="Arial" w:cs="Arial"/>
                <w:b/>
                <w:bCs/>
                <w:color w:val="000000" w:themeColor="text1"/>
                <w:sz w:val="18"/>
                <w:szCs w:val="18"/>
              </w:rPr>
              <w:t>Communication process</w:t>
            </w:r>
          </w:p>
          <w:p w14:paraId="715C3BC7" w14:textId="55ACBF78" w:rsidR="00EE5F8C" w:rsidRPr="00D20109" w:rsidRDefault="00525A67" w:rsidP="00930F79">
            <w:pPr>
              <w:pStyle w:val="BodyText"/>
              <w:spacing w:before="120" w:after="120"/>
              <w:rPr>
                <w:rFonts w:ascii="Arial" w:hAnsi="Arial" w:cs="Arial"/>
                <w:color w:val="000000" w:themeColor="text1"/>
                <w:sz w:val="18"/>
                <w:szCs w:val="18"/>
              </w:rPr>
            </w:pPr>
            <w:r w:rsidRPr="724DD68C">
              <w:rPr>
                <w:rStyle w:val="BodyTextChar"/>
                <w:rFonts w:ascii="Arial" w:hAnsi="Arial" w:cs="Arial"/>
                <w:color w:val="000000" w:themeColor="text1"/>
                <w:sz w:val="18"/>
                <w:szCs w:val="18"/>
              </w:rPr>
              <w:t>DELWP and</w:t>
            </w:r>
            <w:r w:rsidRPr="724DD68C">
              <w:rPr>
                <w:rFonts w:ascii="Arial" w:hAnsi="Arial" w:cs="Arial"/>
                <w:color w:val="000000" w:themeColor="text1"/>
                <w:sz w:val="18"/>
                <w:szCs w:val="18"/>
              </w:rPr>
              <w:t xml:space="preserve"> Parks Victoria are joint project partners, and the development and delivery of the communications and engagement plan will be a collaborative process between the two agencies</w:t>
            </w:r>
            <w:r w:rsidR="0090603F">
              <w:rPr>
                <w:rFonts w:ascii="Arial" w:hAnsi="Arial" w:cs="Arial"/>
                <w:color w:val="000000" w:themeColor="text1"/>
                <w:sz w:val="18"/>
                <w:szCs w:val="18"/>
              </w:rPr>
              <w:t>, and it is expected that both agencies</w:t>
            </w:r>
            <w:r>
              <w:rPr>
                <w:rFonts w:ascii="Arial" w:hAnsi="Arial" w:cs="Arial"/>
                <w:color w:val="000000" w:themeColor="text1"/>
                <w:sz w:val="18"/>
                <w:szCs w:val="18"/>
              </w:rPr>
              <w:t xml:space="preserve"> </w:t>
            </w:r>
            <w:r w:rsidR="00F141EC">
              <w:rPr>
                <w:rFonts w:ascii="Arial" w:hAnsi="Arial" w:cs="Arial"/>
                <w:color w:val="000000" w:themeColor="text1"/>
                <w:sz w:val="18"/>
                <w:szCs w:val="18"/>
              </w:rPr>
              <w:t xml:space="preserve">will </w:t>
            </w:r>
            <w:r w:rsidR="0090603F">
              <w:rPr>
                <w:rFonts w:ascii="Arial" w:hAnsi="Arial" w:cs="Arial"/>
                <w:color w:val="000000" w:themeColor="text1"/>
                <w:sz w:val="18"/>
                <w:szCs w:val="18"/>
              </w:rPr>
              <w:t xml:space="preserve">have communication activities </w:t>
            </w:r>
            <w:r>
              <w:rPr>
                <w:rFonts w:ascii="Arial" w:hAnsi="Arial" w:cs="Arial"/>
                <w:color w:val="000000" w:themeColor="text1"/>
                <w:sz w:val="18"/>
                <w:szCs w:val="18"/>
              </w:rPr>
              <w:t xml:space="preserve">to </w:t>
            </w:r>
            <w:r w:rsidR="0090603F">
              <w:rPr>
                <w:rFonts w:ascii="Arial" w:hAnsi="Arial" w:cs="Arial"/>
                <w:color w:val="000000" w:themeColor="text1"/>
                <w:sz w:val="18"/>
                <w:szCs w:val="18"/>
              </w:rPr>
              <w:t xml:space="preserve">deliver, with Parks Victoria focusing on </w:t>
            </w:r>
            <w:r w:rsidR="00AC6814">
              <w:rPr>
                <w:rFonts w:ascii="Arial" w:hAnsi="Arial" w:cs="Arial"/>
                <w:color w:val="000000" w:themeColor="text1"/>
                <w:sz w:val="18"/>
                <w:szCs w:val="18"/>
              </w:rPr>
              <w:t xml:space="preserve">‘land manager’ communications and DELWP focusing </w:t>
            </w:r>
            <w:r w:rsidR="7AEA0212" w:rsidRPr="69A04D5A">
              <w:rPr>
                <w:rFonts w:ascii="Arial" w:hAnsi="Arial" w:cs="Arial"/>
                <w:color w:val="000000" w:themeColor="text1"/>
                <w:sz w:val="18"/>
                <w:szCs w:val="18"/>
              </w:rPr>
              <w:t>on</w:t>
            </w:r>
            <w:r w:rsidR="00AC6814">
              <w:rPr>
                <w:rFonts w:ascii="Arial" w:hAnsi="Arial" w:cs="Arial"/>
                <w:color w:val="000000" w:themeColor="text1"/>
                <w:sz w:val="18"/>
                <w:szCs w:val="18"/>
              </w:rPr>
              <w:t xml:space="preserve"> ‘</w:t>
            </w:r>
            <w:r>
              <w:rPr>
                <w:rFonts w:ascii="Arial" w:hAnsi="Arial" w:cs="Arial"/>
                <w:color w:val="000000" w:themeColor="text1"/>
                <w:sz w:val="18"/>
                <w:szCs w:val="18"/>
              </w:rPr>
              <w:t xml:space="preserve">project </w:t>
            </w:r>
            <w:r w:rsidR="00AC6814">
              <w:rPr>
                <w:rFonts w:ascii="Arial" w:hAnsi="Arial" w:cs="Arial"/>
                <w:color w:val="000000" w:themeColor="text1"/>
                <w:sz w:val="18"/>
                <w:szCs w:val="18"/>
              </w:rPr>
              <w:t>and species-specific’ communications.</w:t>
            </w:r>
            <w:r w:rsidR="00F141EC" w:rsidRPr="724DD68C">
              <w:rPr>
                <w:rFonts w:ascii="Arial" w:hAnsi="Arial" w:cs="Arial"/>
                <w:color w:val="000000" w:themeColor="text1"/>
                <w:sz w:val="18"/>
                <w:szCs w:val="18"/>
              </w:rPr>
              <w:t xml:space="preserve"> </w:t>
            </w:r>
            <w:r w:rsidR="429E8998" w:rsidRPr="69A04D5A">
              <w:rPr>
                <w:rFonts w:ascii="Arial" w:hAnsi="Arial" w:cs="Arial"/>
                <w:color w:val="000000" w:themeColor="text1"/>
                <w:sz w:val="18"/>
                <w:szCs w:val="18"/>
              </w:rPr>
              <w:t>As</w:t>
            </w:r>
            <w:r w:rsidRPr="69A04D5A">
              <w:rPr>
                <w:rFonts w:ascii="Arial" w:hAnsi="Arial" w:cs="Arial"/>
                <w:color w:val="000000" w:themeColor="text1"/>
                <w:sz w:val="18"/>
                <w:szCs w:val="18"/>
              </w:rPr>
              <w:t xml:space="preserve"> communications</w:t>
            </w:r>
            <w:r w:rsidRPr="724DD68C">
              <w:rPr>
                <w:rFonts w:ascii="Arial" w:hAnsi="Arial" w:cs="Arial"/>
                <w:color w:val="000000" w:themeColor="text1"/>
                <w:sz w:val="18"/>
                <w:szCs w:val="18"/>
              </w:rPr>
              <w:t xml:space="preserve"> and engagement </w:t>
            </w:r>
            <w:r w:rsidR="00F141EC" w:rsidRPr="724DD68C">
              <w:rPr>
                <w:rFonts w:ascii="Arial" w:hAnsi="Arial" w:cs="Arial"/>
                <w:color w:val="000000" w:themeColor="text1"/>
                <w:sz w:val="18"/>
                <w:szCs w:val="18"/>
              </w:rPr>
              <w:t xml:space="preserve">activities </w:t>
            </w:r>
            <w:r w:rsidR="00285146" w:rsidRPr="724DD68C">
              <w:rPr>
                <w:rFonts w:ascii="Arial" w:hAnsi="Arial" w:cs="Arial"/>
                <w:color w:val="000000" w:themeColor="text1"/>
                <w:sz w:val="18"/>
                <w:szCs w:val="18"/>
              </w:rPr>
              <w:t xml:space="preserve">will </w:t>
            </w:r>
            <w:r w:rsidR="00F141EC" w:rsidRPr="724DD68C">
              <w:rPr>
                <w:rFonts w:ascii="Arial" w:hAnsi="Arial" w:cs="Arial"/>
                <w:color w:val="000000" w:themeColor="text1"/>
                <w:sz w:val="18"/>
                <w:szCs w:val="18"/>
              </w:rPr>
              <w:t>be cross-jurisdictional</w:t>
            </w:r>
            <w:r w:rsidR="00285146" w:rsidRPr="724DD68C">
              <w:rPr>
                <w:rFonts w:ascii="Arial" w:hAnsi="Arial" w:cs="Arial"/>
                <w:color w:val="000000" w:themeColor="text1"/>
                <w:sz w:val="18"/>
                <w:szCs w:val="18"/>
              </w:rPr>
              <w:t>, i</w:t>
            </w:r>
            <w:r w:rsidRPr="724DD68C">
              <w:rPr>
                <w:rFonts w:ascii="Arial" w:hAnsi="Arial" w:cs="Arial"/>
                <w:color w:val="000000" w:themeColor="text1"/>
                <w:sz w:val="18"/>
                <w:szCs w:val="18"/>
              </w:rPr>
              <w:t xml:space="preserve">nput </w:t>
            </w:r>
            <w:r w:rsidR="00F141EC" w:rsidRPr="724DD68C">
              <w:rPr>
                <w:rFonts w:ascii="Arial" w:hAnsi="Arial" w:cs="Arial"/>
                <w:color w:val="000000" w:themeColor="text1"/>
                <w:sz w:val="18"/>
                <w:szCs w:val="18"/>
              </w:rPr>
              <w:t xml:space="preserve">will also be sought from other </w:t>
            </w:r>
            <w:r w:rsidR="294EAB42" w:rsidRPr="724DD68C">
              <w:rPr>
                <w:rFonts w:ascii="Arial" w:hAnsi="Arial" w:cs="Arial"/>
                <w:color w:val="000000" w:themeColor="text1"/>
                <w:sz w:val="18"/>
                <w:szCs w:val="18"/>
              </w:rPr>
              <w:t xml:space="preserve">delivery partners and </w:t>
            </w:r>
            <w:r w:rsidR="00F141EC" w:rsidRPr="724DD68C">
              <w:rPr>
                <w:rFonts w:ascii="Arial" w:hAnsi="Arial" w:cs="Arial"/>
                <w:color w:val="000000" w:themeColor="text1"/>
                <w:sz w:val="18"/>
                <w:szCs w:val="18"/>
              </w:rPr>
              <w:t xml:space="preserve">key stakeholders </w:t>
            </w:r>
            <w:r w:rsidR="00001C09" w:rsidRPr="724DD68C">
              <w:rPr>
                <w:rFonts w:ascii="Arial" w:hAnsi="Arial" w:cs="Arial"/>
                <w:color w:val="000000" w:themeColor="text1"/>
                <w:sz w:val="18"/>
                <w:szCs w:val="18"/>
              </w:rPr>
              <w:t xml:space="preserve">(particularly Parks Australia and </w:t>
            </w:r>
            <w:r w:rsidR="1453AF07" w:rsidRPr="724DD68C">
              <w:rPr>
                <w:rFonts w:ascii="Arial" w:hAnsi="Arial" w:cs="Arial"/>
                <w:color w:val="000000" w:themeColor="text1"/>
                <w:sz w:val="18"/>
                <w:szCs w:val="18"/>
              </w:rPr>
              <w:t>D</w:t>
            </w:r>
            <w:r w:rsidR="6F954FB8" w:rsidRPr="724DD68C">
              <w:rPr>
                <w:rFonts w:ascii="Arial" w:hAnsi="Arial" w:cs="Arial"/>
                <w:color w:val="000000" w:themeColor="text1"/>
                <w:sz w:val="18"/>
                <w:szCs w:val="18"/>
              </w:rPr>
              <w:t>PIE</w:t>
            </w:r>
            <w:r w:rsidR="00F52418" w:rsidRPr="724DD68C">
              <w:rPr>
                <w:rFonts w:ascii="Arial" w:hAnsi="Arial" w:cs="Arial"/>
                <w:color w:val="000000" w:themeColor="text1"/>
                <w:sz w:val="18"/>
                <w:szCs w:val="18"/>
              </w:rPr>
              <w:t>)</w:t>
            </w:r>
            <w:r w:rsidR="00001C09" w:rsidRPr="724DD68C">
              <w:rPr>
                <w:rFonts w:ascii="Arial" w:hAnsi="Arial" w:cs="Arial"/>
                <w:color w:val="000000" w:themeColor="text1"/>
                <w:sz w:val="18"/>
                <w:szCs w:val="18"/>
              </w:rPr>
              <w:t xml:space="preserve">. </w:t>
            </w:r>
          </w:p>
          <w:p w14:paraId="00934D92" w14:textId="5C054CEE" w:rsidR="008B5961" w:rsidRPr="00D20109" w:rsidRDefault="00DE6BC1" w:rsidP="00930F79">
            <w:pPr>
              <w:pStyle w:val="BodyText"/>
              <w:spacing w:before="120" w:after="120"/>
              <w:rPr>
                <w:rFonts w:ascii="Arial" w:hAnsi="Arial" w:cs="Arial"/>
                <w:color w:val="000000" w:themeColor="text1"/>
                <w:sz w:val="18"/>
                <w:szCs w:val="18"/>
              </w:rPr>
            </w:pPr>
            <w:r w:rsidRPr="724DD68C">
              <w:rPr>
                <w:rFonts w:ascii="Arial" w:hAnsi="Arial" w:cs="Arial"/>
                <w:color w:val="000000" w:themeColor="text1"/>
                <w:sz w:val="18"/>
                <w:szCs w:val="18"/>
              </w:rPr>
              <w:t xml:space="preserve">Project </w:t>
            </w:r>
            <w:r w:rsidR="0055077F" w:rsidRPr="724DD68C">
              <w:rPr>
                <w:rFonts w:ascii="Arial" w:hAnsi="Arial" w:cs="Arial"/>
                <w:color w:val="000000" w:themeColor="text1"/>
                <w:sz w:val="18"/>
                <w:szCs w:val="18"/>
              </w:rPr>
              <w:t xml:space="preserve">communication </w:t>
            </w:r>
            <w:r w:rsidR="002F0EF7" w:rsidRPr="724DD68C">
              <w:rPr>
                <w:rFonts w:ascii="Arial" w:hAnsi="Arial" w:cs="Arial"/>
                <w:color w:val="000000" w:themeColor="text1"/>
                <w:sz w:val="18"/>
                <w:szCs w:val="18"/>
              </w:rPr>
              <w:t xml:space="preserve">activities will </w:t>
            </w:r>
            <w:r w:rsidR="0055077F" w:rsidRPr="724DD68C">
              <w:rPr>
                <w:rFonts w:ascii="Arial" w:hAnsi="Arial" w:cs="Arial"/>
                <w:color w:val="000000" w:themeColor="text1"/>
                <w:sz w:val="18"/>
                <w:szCs w:val="18"/>
              </w:rPr>
              <w:t xml:space="preserve">inform key stakeholders and communities (Mallacoota and Wilsons </w:t>
            </w:r>
            <w:r w:rsidR="1972F6E8" w:rsidRPr="724DD68C">
              <w:rPr>
                <w:rFonts w:ascii="Arial" w:hAnsi="Arial" w:cs="Arial"/>
                <w:color w:val="000000" w:themeColor="text1"/>
                <w:sz w:val="18"/>
                <w:szCs w:val="18"/>
              </w:rPr>
              <w:t>Prom) of</w:t>
            </w:r>
            <w:r w:rsidR="0055077F" w:rsidRPr="724DD68C">
              <w:rPr>
                <w:rFonts w:ascii="Arial" w:hAnsi="Arial" w:cs="Arial"/>
                <w:color w:val="000000" w:themeColor="text1"/>
                <w:sz w:val="18"/>
                <w:szCs w:val="18"/>
              </w:rPr>
              <w:t xml:space="preserve"> project goals</w:t>
            </w:r>
            <w:r w:rsidR="00180E00" w:rsidRPr="724DD68C">
              <w:rPr>
                <w:rFonts w:ascii="Arial" w:hAnsi="Arial" w:cs="Arial"/>
                <w:color w:val="000000" w:themeColor="text1"/>
                <w:sz w:val="18"/>
                <w:szCs w:val="18"/>
              </w:rPr>
              <w:t xml:space="preserve"> and</w:t>
            </w:r>
            <w:r w:rsidR="0055077F" w:rsidRPr="724DD68C">
              <w:rPr>
                <w:rFonts w:ascii="Arial" w:hAnsi="Arial" w:cs="Arial"/>
                <w:color w:val="000000" w:themeColor="text1"/>
                <w:sz w:val="18"/>
                <w:szCs w:val="18"/>
              </w:rPr>
              <w:t xml:space="preserve"> outcomes</w:t>
            </w:r>
            <w:r w:rsidR="002F0EF7" w:rsidRPr="724DD68C">
              <w:rPr>
                <w:rFonts w:ascii="Arial" w:hAnsi="Arial" w:cs="Arial"/>
                <w:color w:val="000000" w:themeColor="text1"/>
                <w:sz w:val="18"/>
                <w:szCs w:val="18"/>
              </w:rPr>
              <w:t xml:space="preserve"> and </w:t>
            </w:r>
            <w:r w:rsidR="00180E00" w:rsidRPr="724DD68C">
              <w:rPr>
                <w:rFonts w:ascii="Arial" w:hAnsi="Arial" w:cs="Arial"/>
                <w:color w:val="000000" w:themeColor="text1"/>
                <w:sz w:val="18"/>
                <w:szCs w:val="18"/>
              </w:rPr>
              <w:t xml:space="preserve">build on existing </w:t>
            </w:r>
            <w:r w:rsidR="00C51E53" w:rsidRPr="724DD68C">
              <w:rPr>
                <w:rFonts w:ascii="Arial" w:hAnsi="Arial" w:cs="Arial"/>
                <w:color w:val="000000" w:themeColor="text1"/>
                <w:sz w:val="18"/>
                <w:szCs w:val="18"/>
              </w:rPr>
              <w:t xml:space="preserve">communication and </w:t>
            </w:r>
            <w:r w:rsidR="00180E00" w:rsidRPr="724DD68C">
              <w:rPr>
                <w:rFonts w:ascii="Arial" w:hAnsi="Arial" w:cs="Arial"/>
                <w:color w:val="000000" w:themeColor="text1"/>
                <w:sz w:val="18"/>
                <w:szCs w:val="18"/>
              </w:rPr>
              <w:t xml:space="preserve">community </w:t>
            </w:r>
            <w:r w:rsidR="00CE535F" w:rsidRPr="724DD68C">
              <w:rPr>
                <w:rFonts w:ascii="Arial" w:hAnsi="Arial" w:cs="Arial"/>
                <w:color w:val="000000" w:themeColor="text1"/>
                <w:sz w:val="18"/>
                <w:szCs w:val="18"/>
              </w:rPr>
              <w:t xml:space="preserve">interest in Eastern Bristlebird </w:t>
            </w:r>
            <w:r w:rsidR="00C51E53" w:rsidRPr="724DD68C">
              <w:rPr>
                <w:rFonts w:ascii="Arial" w:hAnsi="Arial" w:cs="Arial"/>
                <w:color w:val="000000" w:themeColor="text1"/>
                <w:sz w:val="18"/>
                <w:szCs w:val="18"/>
              </w:rPr>
              <w:t xml:space="preserve">stemming from the </w:t>
            </w:r>
            <w:r w:rsidR="004203FC" w:rsidRPr="724DD68C">
              <w:rPr>
                <w:rFonts w:ascii="Arial" w:hAnsi="Arial" w:cs="Arial"/>
                <w:color w:val="000000" w:themeColor="text1"/>
                <w:sz w:val="18"/>
                <w:szCs w:val="18"/>
              </w:rPr>
              <w:t xml:space="preserve">emergency extraction of Eastern </w:t>
            </w:r>
            <w:r w:rsidR="783D8C3B" w:rsidRPr="724DD68C">
              <w:rPr>
                <w:rFonts w:ascii="Arial" w:hAnsi="Arial" w:cs="Arial"/>
                <w:color w:val="000000" w:themeColor="text1"/>
                <w:sz w:val="18"/>
                <w:szCs w:val="18"/>
              </w:rPr>
              <w:t>Bristlebird</w:t>
            </w:r>
            <w:r w:rsidR="2B9D4893" w:rsidRPr="724DD68C">
              <w:rPr>
                <w:rFonts w:ascii="Arial" w:hAnsi="Arial" w:cs="Arial"/>
                <w:color w:val="000000" w:themeColor="text1"/>
                <w:sz w:val="18"/>
                <w:szCs w:val="18"/>
              </w:rPr>
              <w:t>s</w:t>
            </w:r>
            <w:r w:rsidR="004203FC" w:rsidRPr="724DD68C">
              <w:rPr>
                <w:rFonts w:ascii="Arial" w:hAnsi="Arial" w:cs="Arial"/>
                <w:color w:val="000000" w:themeColor="text1"/>
                <w:sz w:val="18"/>
                <w:szCs w:val="18"/>
              </w:rPr>
              <w:t xml:space="preserve"> in </w:t>
            </w:r>
            <w:r w:rsidR="0028093D" w:rsidRPr="724DD68C">
              <w:rPr>
                <w:rFonts w:ascii="Arial" w:hAnsi="Arial" w:cs="Arial"/>
                <w:color w:val="000000" w:themeColor="text1"/>
                <w:sz w:val="18"/>
                <w:szCs w:val="18"/>
              </w:rPr>
              <w:t>February</w:t>
            </w:r>
            <w:r w:rsidR="00AB4ABE" w:rsidRPr="724DD68C">
              <w:rPr>
                <w:rFonts w:ascii="Arial" w:hAnsi="Arial" w:cs="Arial"/>
                <w:color w:val="000000" w:themeColor="text1"/>
                <w:sz w:val="18"/>
                <w:szCs w:val="18"/>
              </w:rPr>
              <w:t xml:space="preserve"> 2020</w:t>
            </w:r>
            <w:r w:rsidR="00C51E53" w:rsidRPr="724DD68C">
              <w:rPr>
                <w:rFonts w:ascii="Arial" w:hAnsi="Arial" w:cs="Arial"/>
                <w:color w:val="000000" w:themeColor="text1"/>
                <w:sz w:val="18"/>
                <w:szCs w:val="18"/>
              </w:rPr>
              <w:t>.</w:t>
            </w:r>
            <w:r w:rsidR="000F32D0" w:rsidRPr="724DD68C">
              <w:rPr>
                <w:rFonts w:ascii="Arial" w:hAnsi="Arial" w:cs="Arial"/>
                <w:color w:val="000000" w:themeColor="text1"/>
                <w:sz w:val="18"/>
                <w:szCs w:val="18"/>
              </w:rPr>
              <w:t xml:space="preserve"> Communication methods will include written information (media releases and project information </w:t>
            </w:r>
            <w:r w:rsidR="009C1EB9" w:rsidRPr="724DD68C">
              <w:rPr>
                <w:rFonts w:ascii="Arial" w:hAnsi="Arial" w:cs="Arial"/>
                <w:color w:val="000000" w:themeColor="text1"/>
                <w:sz w:val="18"/>
                <w:szCs w:val="18"/>
              </w:rPr>
              <w:t>sheets); verbal (radio interviews</w:t>
            </w:r>
            <w:r w:rsidR="000F0473" w:rsidRPr="724DD68C">
              <w:rPr>
                <w:rFonts w:ascii="Arial" w:hAnsi="Arial" w:cs="Arial"/>
                <w:color w:val="000000" w:themeColor="text1"/>
                <w:sz w:val="18"/>
                <w:szCs w:val="18"/>
              </w:rPr>
              <w:t xml:space="preserve">/videos) and pictorial (photos). </w:t>
            </w:r>
            <w:r w:rsidR="004D3681" w:rsidRPr="724DD68C">
              <w:rPr>
                <w:rFonts w:ascii="Arial" w:hAnsi="Arial" w:cs="Arial"/>
                <w:color w:val="000000" w:themeColor="text1"/>
                <w:sz w:val="18"/>
                <w:szCs w:val="18"/>
              </w:rPr>
              <w:t>C</w:t>
            </w:r>
            <w:r w:rsidR="002B554A" w:rsidRPr="724DD68C">
              <w:rPr>
                <w:rFonts w:ascii="Arial" w:hAnsi="Arial" w:cs="Arial"/>
                <w:color w:val="000000" w:themeColor="text1"/>
                <w:sz w:val="18"/>
                <w:szCs w:val="18"/>
              </w:rPr>
              <w:t>ommunication will</w:t>
            </w:r>
            <w:r w:rsidR="003076AD" w:rsidRPr="724DD68C">
              <w:rPr>
                <w:rFonts w:ascii="Arial" w:hAnsi="Arial" w:cs="Arial"/>
                <w:color w:val="000000" w:themeColor="text1"/>
                <w:sz w:val="18"/>
                <w:szCs w:val="18"/>
              </w:rPr>
              <w:t xml:space="preserve"> </w:t>
            </w:r>
            <w:r w:rsidR="004D3681" w:rsidRPr="724DD68C">
              <w:rPr>
                <w:rFonts w:ascii="Arial" w:hAnsi="Arial" w:cs="Arial"/>
                <w:color w:val="000000" w:themeColor="text1"/>
                <w:sz w:val="18"/>
                <w:szCs w:val="18"/>
              </w:rPr>
              <w:t xml:space="preserve">remain </w:t>
            </w:r>
            <w:proofErr w:type="spellStart"/>
            <w:r w:rsidR="002B554A" w:rsidRPr="724DD68C">
              <w:rPr>
                <w:rFonts w:ascii="Arial" w:hAnsi="Arial" w:cs="Arial"/>
                <w:color w:val="000000" w:themeColor="text1"/>
                <w:sz w:val="18"/>
                <w:szCs w:val="18"/>
              </w:rPr>
              <w:t>cognisant</w:t>
            </w:r>
            <w:proofErr w:type="spellEnd"/>
            <w:r w:rsidR="002B554A" w:rsidRPr="724DD68C">
              <w:rPr>
                <w:rFonts w:ascii="Arial" w:hAnsi="Arial" w:cs="Arial"/>
                <w:color w:val="000000" w:themeColor="text1"/>
                <w:sz w:val="18"/>
                <w:szCs w:val="18"/>
              </w:rPr>
              <w:t xml:space="preserve"> </w:t>
            </w:r>
            <w:r w:rsidR="00841AAA" w:rsidRPr="724DD68C">
              <w:rPr>
                <w:rFonts w:ascii="Arial" w:hAnsi="Arial" w:cs="Arial"/>
                <w:color w:val="000000" w:themeColor="text1"/>
                <w:sz w:val="18"/>
                <w:szCs w:val="18"/>
              </w:rPr>
              <w:t>of project priorities and sensitivities</w:t>
            </w:r>
            <w:r w:rsidR="008B5961" w:rsidRPr="724DD68C">
              <w:rPr>
                <w:rFonts w:ascii="Arial" w:hAnsi="Arial" w:cs="Arial"/>
                <w:color w:val="000000" w:themeColor="text1"/>
                <w:sz w:val="18"/>
                <w:szCs w:val="18"/>
              </w:rPr>
              <w:t xml:space="preserve"> (</w:t>
            </w:r>
            <w:r w:rsidR="00841AAA" w:rsidRPr="724DD68C">
              <w:rPr>
                <w:rFonts w:ascii="Arial" w:hAnsi="Arial" w:cs="Arial"/>
                <w:color w:val="000000" w:themeColor="text1"/>
                <w:sz w:val="18"/>
                <w:szCs w:val="18"/>
              </w:rPr>
              <w:t>including animal welfare</w:t>
            </w:r>
            <w:r w:rsidR="008B5961" w:rsidRPr="724DD68C">
              <w:rPr>
                <w:rFonts w:ascii="Arial" w:hAnsi="Arial" w:cs="Arial"/>
                <w:color w:val="000000" w:themeColor="text1"/>
                <w:sz w:val="18"/>
                <w:szCs w:val="18"/>
              </w:rPr>
              <w:t xml:space="preserve">), this will likely delay </w:t>
            </w:r>
            <w:r w:rsidR="003076AD" w:rsidRPr="724DD68C">
              <w:rPr>
                <w:rFonts w:ascii="Arial" w:hAnsi="Arial" w:cs="Arial"/>
                <w:color w:val="000000" w:themeColor="text1"/>
                <w:sz w:val="18"/>
                <w:szCs w:val="18"/>
              </w:rPr>
              <w:t xml:space="preserve">proactive </w:t>
            </w:r>
            <w:r w:rsidR="008B5961" w:rsidRPr="724DD68C">
              <w:rPr>
                <w:rFonts w:ascii="Arial" w:hAnsi="Arial" w:cs="Arial"/>
                <w:color w:val="000000" w:themeColor="text1"/>
                <w:sz w:val="18"/>
                <w:szCs w:val="18"/>
              </w:rPr>
              <w:t xml:space="preserve">public promotion of </w:t>
            </w:r>
            <w:r w:rsidR="00304407" w:rsidRPr="724DD68C">
              <w:rPr>
                <w:rFonts w:ascii="Arial" w:hAnsi="Arial" w:cs="Arial"/>
                <w:color w:val="000000" w:themeColor="text1"/>
                <w:sz w:val="18"/>
                <w:szCs w:val="18"/>
              </w:rPr>
              <w:t>the p</w:t>
            </w:r>
            <w:r w:rsidR="003076AD" w:rsidRPr="724DD68C">
              <w:rPr>
                <w:rFonts w:ascii="Arial" w:hAnsi="Arial" w:cs="Arial"/>
                <w:color w:val="000000" w:themeColor="text1"/>
                <w:sz w:val="18"/>
                <w:szCs w:val="18"/>
              </w:rPr>
              <w:t xml:space="preserve">roject until after </w:t>
            </w:r>
            <w:r w:rsidR="008B5961" w:rsidRPr="724DD68C">
              <w:rPr>
                <w:rFonts w:ascii="Arial" w:hAnsi="Arial" w:cs="Arial"/>
                <w:color w:val="000000" w:themeColor="text1"/>
                <w:sz w:val="18"/>
                <w:szCs w:val="18"/>
              </w:rPr>
              <w:t xml:space="preserve">translocation </w:t>
            </w:r>
            <w:r w:rsidR="003076AD" w:rsidRPr="724DD68C">
              <w:rPr>
                <w:rFonts w:ascii="Arial" w:hAnsi="Arial" w:cs="Arial"/>
                <w:color w:val="000000" w:themeColor="text1"/>
                <w:sz w:val="18"/>
                <w:szCs w:val="18"/>
              </w:rPr>
              <w:t xml:space="preserve">and post-translocation monitoring </w:t>
            </w:r>
            <w:r w:rsidR="0A9BFFC1" w:rsidRPr="724DD68C">
              <w:rPr>
                <w:rFonts w:ascii="Arial" w:hAnsi="Arial" w:cs="Arial"/>
                <w:color w:val="000000" w:themeColor="text1"/>
                <w:sz w:val="18"/>
                <w:szCs w:val="18"/>
              </w:rPr>
              <w:t xml:space="preserve">of the first cohort </w:t>
            </w:r>
            <w:r w:rsidR="003076AD" w:rsidRPr="724DD68C">
              <w:rPr>
                <w:rFonts w:ascii="Arial" w:hAnsi="Arial" w:cs="Arial"/>
                <w:color w:val="000000" w:themeColor="text1"/>
                <w:sz w:val="18"/>
                <w:szCs w:val="18"/>
              </w:rPr>
              <w:t xml:space="preserve">is </w:t>
            </w:r>
            <w:r w:rsidR="00304407" w:rsidRPr="724DD68C">
              <w:rPr>
                <w:rFonts w:ascii="Arial" w:hAnsi="Arial" w:cs="Arial"/>
                <w:color w:val="000000" w:themeColor="text1"/>
                <w:sz w:val="18"/>
                <w:szCs w:val="18"/>
              </w:rPr>
              <w:t>completed</w:t>
            </w:r>
            <w:r w:rsidR="003076AD" w:rsidRPr="724DD68C">
              <w:rPr>
                <w:rFonts w:ascii="Arial" w:hAnsi="Arial" w:cs="Arial"/>
                <w:color w:val="000000" w:themeColor="text1"/>
                <w:sz w:val="18"/>
                <w:szCs w:val="18"/>
              </w:rPr>
              <w:t>.</w:t>
            </w:r>
            <w:r w:rsidR="00841AAA" w:rsidRPr="724DD68C">
              <w:rPr>
                <w:rFonts w:ascii="Arial" w:hAnsi="Arial" w:cs="Arial"/>
                <w:color w:val="000000" w:themeColor="text1"/>
                <w:sz w:val="18"/>
                <w:szCs w:val="18"/>
              </w:rPr>
              <w:t xml:space="preserve"> </w:t>
            </w:r>
          </w:p>
          <w:p w14:paraId="59A72FB9" w14:textId="1ABFD9E6" w:rsidR="004D3681" w:rsidRPr="00E4183F" w:rsidRDefault="3CB1E678" w:rsidP="00930F79">
            <w:pPr>
              <w:pStyle w:val="BodyText"/>
              <w:spacing w:before="120" w:after="120"/>
              <w:rPr>
                <w:rFonts w:ascii="Arial" w:hAnsi="Arial" w:cs="Arial"/>
                <w:color w:val="000000" w:themeColor="text1"/>
                <w:sz w:val="18"/>
                <w:szCs w:val="18"/>
              </w:rPr>
            </w:pPr>
            <w:r w:rsidRPr="724DD68C">
              <w:rPr>
                <w:rFonts w:ascii="Arial" w:hAnsi="Arial" w:cs="Arial"/>
                <w:b/>
                <w:bCs/>
                <w:color w:val="000000" w:themeColor="text1"/>
                <w:sz w:val="18"/>
                <w:szCs w:val="18"/>
              </w:rPr>
              <w:lastRenderedPageBreak/>
              <w:t>Communication strategies</w:t>
            </w:r>
          </w:p>
          <w:p w14:paraId="47329D41" w14:textId="6169DF93" w:rsidR="004D3681" w:rsidRPr="00E4183F" w:rsidRDefault="004D3681" w:rsidP="00930F79">
            <w:pPr>
              <w:pStyle w:val="BodyText"/>
              <w:spacing w:before="120" w:after="120"/>
              <w:rPr>
                <w:rFonts w:ascii="Arial" w:hAnsi="Arial" w:cs="Arial"/>
                <w:color w:val="000000" w:themeColor="text1"/>
                <w:sz w:val="18"/>
                <w:szCs w:val="18"/>
              </w:rPr>
            </w:pPr>
            <w:r w:rsidRPr="724DD68C">
              <w:rPr>
                <w:rFonts w:ascii="Arial" w:hAnsi="Arial" w:cs="Arial"/>
                <w:color w:val="000000" w:themeColor="text1"/>
                <w:sz w:val="18"/>
                <w:szCs w:val="18"/>
              </w:rPr>
              <w:t xml:space="preserve">The communication and engagement strategies </w:t>
            </w:r>
            <w:r w:rsidR="006F67EA" w:rsidRPr="724DD68C">
              <w:rPr>
                <w:rFonts w:ascii="Arial" w:hAnsi="Arial" w:cs="Arial"/>
                <w:color w:val="000000" w:themeColor="text1"/>
                <w:sz w:val="18"/>
                <w:szCs w:val="18"/>
              </w:rPr>
              <w:t xml:space="preserve">employed </w:t>
            </w:r>
            <w:r w:rsidR="44D4F79B" w:rsidRPr="724DD68C">
              <w:rPr>
                <w:rFonts w:ascii="Arial" w:hAnsi="Arial" w:cs="Arial"/>
                <w:color w:val="000000" w:themeColor="text1"/>
                <w:sz w:val="18"/>
                <w:szCs w:val="18"/>
              </w:rPr>
              <w:t>in the preparation</w:t>
            </w:r>
            <w:r w:rsidR="00006199" w:rsidRPr="724DD68C">
              <w:rPr>
                <w:rFonts w:ascii="Arial" w:hAnsi="Arial" w:cs="Arial"/>
                <w:color w:val="000000" w:themeColor="text1"/>
                <w:sz w:val="18"/>
                <w:szCs w:val="18"/>
              </w:rPr>
              <w:t xml:space="preserve"> of </w:t>
            </w:r>
            <w:r w:rsidR="44D4F79B" w:rsidRPr="724DD68C">
              <w:rPr>
                <w:rFonts w:ascii="Arial" w:hAnsi="Arial" w:cs="Arial"/>
                <w:color w:val="000000" w:themeColor="text1"/>
                <w:sz w:val="18"/>
                <w:szCs w:val="18"/>
              </w:rPr>
              <w:t xml:space="preserve">this </w:t>
            </w:r>
            <w:r w:rsidR="00664BDF">
              <w:rPr>
                <w:rFonts w:ascii="Arial" w:hAnsi="Arial" w:cs="Arial"/>
                <w:color w:val="000000" w:themeColor="text1"/>
                <w:sz w:val="18"/>
                <w:szCs w:val="18"/>
              </w:rPr>
              <w:t>plan</w:t>
            </w:r>
            <w:r w:rsidR="00006199" w:rsidRPr="724DD68C">
              <w:rPr>
                <w:rFonts w:ascii="Arial" w:hAnsi="Arial" w:cs="Arial"/>
                <w:color w:val="000000" w:themeColor="text1"/>
                <w:sz w:val="18"/>
                <w:szCs w:val="18"/>
              </w:rPr>
              <w:t xml:space="preserve"> have been:</w:t>
            </w:r>
          </w:p>
          <w:p w14:paraId="04926115" w14:textId="5E090251" w:rsidR="00CD39D8" w:rsidRPr="00E4183F" w:rsidRDefault="00006199" w:rsidP="00311491">
            <w:pPr>
              <w:pStyle w:val="BodyText"/>
              <w:numPr>
                <w:ilvl w:val="0"/>
                <w:numId w:val="34"/>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Establishment of the multi-agency Translocation Working Group</w:t>
            </w:r>
            <w:r w:rsidR="00F75411" w:rsidRPr="724DD68C">
              <w:rPr>
                <w:rFonts w:ascii="Arial" w:hAnsi="Arial" w:cs="Arial"/>
                <w:color w:val="000000" w:themeColor="text1"/>
                <w:sz w:val="18"/>
                <w:szCs w:val="18"/>
              </w:rPr>
              <w:t xml:space="preserve"> </w:t>
            </w:r>
            <w:r w:rsidR="41DDC678" w:rsidRPr="69A04D5A">
              <w:rPr>
                <w:rFonts w:ascii="Arial" w:hAnsi="Arial" w:cs="Arial"/>
                <w:color w:val="000000" w:themeColor="text1"/>
                <w:sz w:val="18"/>
                <w:szCs w:val="18"/>
              </w:rPr>
              <w:t xml:space="preserve">(TWG) </w:t>
            </w:r>
            <w:r w:rsidR="00F75411" w:rsidRPr="724DD68C">
              <w:rPr>
                <w:rFonts w:ascii="Arial" w:hAnsi="Arial" w:cs="Arial"/>
                <w:color w:val="000000" w:themeColor="text1"/>
                <w:sz w:val="18"/>
                <w:szCs w:val="18"/>
              </w:rPr>
              <w:t>to advise</w:t>
            </w:r>
            <w:r w:rsidRPr="724DD68C">
              <w:rPr>
                <w:rFonts w:ascii="Arial" w:hAnsi="Arial" w:cs="Arial"/>
                <w:color w:val="000000" w:themeColor="text1"/>
                <w:sz w:val="18"/>
                <w:szCs w:val="18"/>
              </w:rPr>
              <w:t xml:space="preserve"> </w:t>
            </w:r>
            <w:r w:rsidR="00F75411" w:rsidRPr="724DD68C">
              <w:rPr>
                <w:rFonts w:ascii="Arial" w:hAnsi="Arial" w:cs="Arial"/>
                <w:color w:val="000000" w:themeColor="text1"/>
                <w:sz w:val="18"/>
                <w:szCs w:val="18"/>
              </w:rPr>
              <w:t xml:space="preserve">on the translocation, including </w:t>
            </w:r>
            <w:r w:rsidR="6CFBB94A" w:rsidRPr="724DD68C">
              <w:rPr>
                <w:rFonts w:ascii="Arial" w:hAnsi="Arial" w:cs="Arial"/>
                <w:color w:val="000000" w:themeColor="text1"/>
                <w:sz w:val="18"/>
                <w:szCs w:val="18"/>
              </w:rPr>
              <w:t>providing</w:t>
            </w:r>
            <w:r w:rsidR="00F75411" w:rsidRPr="724DD68C">
              <w:rPr>
                <w:rFonts w:ascii="Arial" w:hAnsi="Arial" w:cs="Arial"/>
                <w:color w:val="000000" w:themeColor="text1"/>
                <w:sz w:val="18"/>
                <w:szCs w:val="18"/>
              </w:rPr>
              <w:t xml:space="preserve"> expert advice, </w:t>
            </w:r>
            <w:proofErr w:type="gramStart"/>
            <w:r w:rsidR="00F75411" w:rsidRPr="724DD68C">
              <w:rPr>
                <w:rFonts w:ascii="Arial" w:hAnsi="Arial" w:cs="Arial"/>
                <w:color w:val="000000" w:themeColor="text1"/>
                <w:sz w:val="18"/>
                <w:szCs w:val="18"/>
              </w:rPr>
              <w:t>direction</w:t>
            </w:r>
            <w:proofErr w:type="gramEnd"/>
            <w:r w:rsidR="00F75411" w:rsidRPr="724DD68C">
              <w:rPr>
                <w:rFonts w:ascii="Arial" w:hAnsi="Arial" w:cs="Arial"/>
                <w:color w:val="000000" w:themeColor="text1"/>
                <w:sz w:val="18"/>
                <w:szCs w:val="18"/>
              </w:rPr>
              <w:t xml:space="preserve"> and review of the Translocation Proposal. The TWG </w:t>
            </w:r>
            <w:r w:rsidR="00422BBD" w:rsidRPr="724DD68C">
              <w:rPr>
                <w:rFonts w:ascii="Arial" w:hAnsi="Arial" w:cs="Arial"/>
                <w:color w:val="000000" w:themeColor="text1"/>
                <w:sz w:val="18"/>
                <w:szCs w:val="18"/>
              </w:rPr>
              <w:t xml:space="preserve">is </w:t>
            </w:r>
            <w:r w:rsidR="1E218364" w:rsidRPr="724DD68C">
              <w:rPr>
                <w:rFonts w:ascii="Arial" w:hAnsi="Arial" w:cs="Arial"/>
                <w:color w:val="000000" w:themeColor="text1"/>
                <w:sz w:val="18"/>
                <w:szCs w:val="18"/>
              </w:rPr>
              <w:t>highly productive</w:t>
            </w:r>
            <w:r w:rsidR="00422BBD">
              <w:rPr>
                <w:rFonts w:ascii="Arial" w:hAnsi="Arial" w:cs="Arial"/>
                <w:color w:val="000000" w:themeColor="text1"/>
                <w:sz w:val="18"/>
                <w:szCs w:val="18"/>
              </w:rPr>
              <w:t xml:space="preserve">, with </w:t>
            </w:r>
            <w:r w:rsidR="00DF7118">
              <w:rPr>
                <w:rFonts w:ascii="Arial" w:hAnsi="Arial" w:cs="Arial"/>
                <w:color w:val="000000" w:themeColor="text1"/>
                <w:sz w:val="18"/>
                <w:szCs w:val="18"/>
              </w:rPr>
              <w:t>five</w:t>
            </w:r>
            <w:r w:rsidR="00F75411" w:rsidRPr="724DD68C">
              <w:rPr>
                <w:rFonts w:ascii="Arial" w:hAnsi="Arial" w:cs="Arial"/>
                <w:color w:val="000000" w:themeColor="text1"/>
                <w:sz w:val="18"/>
                <w:szCs w:val="18"/>
              </w:rPr>
              <w:t xml:space="preserve"> meetings</w:t>
            </w:r>
            <w:r w:rsidR="00422BBD" w:rsidRPr="724DD68C">
              <w:rPr>
                <w:rFonts w:ascii="Arial" w:hAnsi="Arial" w:cs="Arial"/>
                <w:color w:val="000000" w:themeColor="text1"/>
                <w:sz w:val="18"/>
                <w:szCs w:val="18"/>
              </w:rPr>
              <w:t xml:space="preserve"> convened</w:t>
            </w:r>
            <w:r w:rsidR="00422BBD">
              <w:rPr>
                <w:rFonts w:ascii="Arial" w:hAnsi="Arial" w:cs="Arial"/>
                <w:color w:val="000000" w:themeColor="text1"/>
                <w:sz w:val="18"/>
                <w:szCs w:val="18"/>
              </w:rPr>
              <w:t xml:space="preserve"> </w:t>
            </w:r>
            <w:r w:rsidR="00DF7118">
              <w:rPr>
                <w:rFonts w:ascii="Arial" w:hAnsi="Arial" w:cs="Arial"/>
                <w:color w:val="000000" w:themeColor="text1"/>
                <w:sz w:val="18"/>
                <w:szCs w:val="18"/>
              </w:rPr>
              <w:t>to date</w:t>
            </w:r>
            <w:r w:rsidR="00422BBD" w:rsidRPr="69A04D5A">
              <w:rPr>
                <w:rFonts w:ascii="Arial" w:hAnsi="Arial" w:cs="Arial"/>
                <w:color w:val="000000" w:themeColor="text1"/>
                <w:sz w:val="18"/>
                <w:szCs w:val="18"/>
              </w:rPr>
              <w:t>.</w:t>
            </w:r>
          </w:p>
          <w:p w14:paraId="005A9987" w14:textId="1D0448D6" w:rsidR="00422BBD" w:rsidRPr="00E4183F" w:rsidRDefault="00ED4368" w:rsidP="00311491">
            <w:pPr>
              <w:pStyle w:val="BodyText"/>
              <w:numPr>
                <w:ilvl w:val="0"/>
                <w:numId w:val="34"/>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Initial e</w:t>
            </w:r>
            <w:r w:rsidR="00422BBD" w:rsidRPr="724DD68C">
              <w:rPr>
                <w:rFonts w:ascii="Arial" w:hAnsi="Arial" w:cs="Arial"/>
                <w:color w:val="000000" w:themeColor="text1"/>
                <w:sz w:val="18"/>
                <w:szCs w:val="18"/>
              </w:rPr>
              <w:t xml:space="preserve">ngagement </w:t>
            </w:r>
            <w:r w:rsidR="009908D6" w:rsidRPr="724DD68C">
              <w:rPr>
                <w:rFonts w:ascii="Arial" w:hAnsi="Arial" w:cs="Arial"/>
                <w:color w:val="000000" w:themeColor="text1"/>
                <w:sz w:val="18"/>
                <w:szCs w:val="18"/>
              </w:rPr>
              <w:t>focus</w:t>
            </w:r>
            <w:r w:rsidR="00C74150" w:rsidRPr="724DD68C">
              <w:rPr>
                <w:rFonts w:ascii="Arial" w:hAnsi="Arial" w:cs="Arial"/>
                <w:color w:val="000000" w:themeColor="text1"/>
                <w:sz w:val="18"/>
                <w:szCs w:val="18"/>
              </w:rPr>
              <w:t>ing</w:t>
            </w:r>
            <w:r w:rsidR="009908D6" w:rsidRPr="724DD68C">
              <w:rPr>
                <w:rFonts w:ascii="Arial" w:hAnsi="Arial" w:cs="Arial"/>
                <w:color w:val="000000" w:themeColor="text1"/>
                <w:sz w:val="18"/>
                <w:szCs w:val="18"/>
              </w:rPr>
              <w:t xml:space="preserve"> on </w:t>
            </w:r>
            <w:r w:rsidR="00C74150" w:rsidRPr="724DD68C">
              <w:rPr>
                <w:rFonts w:ascii="Arial" w:hAnsi="Arial" w:cs="Arial"/>
                <w:color w:val="000000" w:themeColor="text1"/>
                <w:sz w:val="18"/>
                <w:szCs w:val="18"/>
              </w:rPr>
              <w:t xml:space="preserve">inviting involvement and participation </w:t>
            </w:r>
            <w:r w:rsidR="00422BBD" w:rsidRPr="724DD68C">
              <w:rPr>
                <w:rFonts w:ascii="Arial" w:hAnsi="Arial" w:cs="Arial"/>
                <w:color w:val="000000" w:themeColor="text1"/>
                <w:sz w:val="18"/>
                <w:szCs w:val="18"/>
              </w:rPr>
              <w:t xml:space="preserve">with </w:t>
            </w:r>
            <w:r w:rsidR="00CD39D8" w:rsidRPr="724DD68C">
              <w:rPr>
                <w:rFonts w:ascii="Arial" w:hAnsi="Arial" w:cs="Arial"/>
                <w:color w:val="000000" w:themeColor="text1"/>
                <w:sz w:val="18"/>
                <w:szCs w:val="18"/>
              </w:rPr>
              <w:t>Aboriginal Communities/</w:t>
            </w:r>
            <w:r w:rsidR="00422BBD" w:rsidRPr="724DD68C">
              <w:rPr>
                <w:rFonts w:ascii="Arial" w:hAnsi="Arial" w:cs="Arial"/>
                <w:color w:val="000000" w:themeColor="text1"/>
                <w:sz w:val="18"/>
                <w:szCs w:val="18"/>
              </w:rPr>
              <w:t>Traditional Owner group</w:t>
            </w:r>
            <w:r w:rsidR="00C74150" w:rsidRPr="724DD68C">
              <w:rPr>
                <w:rFonts w:ascii="Arial" w:hAnsi="Arial" w:cs="Arial"/>
                <w:color w:val="000000" w:themeColor="text1"/>
                <w:sz w:val="18"/>
                <w:szCs w:val="18"/>
              </w:rPr>
              <w:t>s</w:t>
            </w:r>
            <w:r w:rsidR="276C0B93" w:rsidRPr="724DD68C">
              <w:rPr>
                <w:rFonts w:ascii="Arial" w:hAnsi="Arial" w:cs="Arial"/>
                <w:color w:val="000000" w:themeColor="text1"/>
                <w:sz w:val="18"/>
                <w:szCs w:val="18"/>
              </w:rPr>
              <w:t>:</w:t>
            </w:r>
          </w:p>
          <w:p w14:paraId="7B560314" w14:textId="33B3B503" w:rsidR="00422BBD" w:rsidRPr="00E4183F" w:rsidRDefault="00F553C8" w:rsidP="00311491">
            <w:pPr>
              <w:pStyle w:val="BodyText"/>
              <w:numPr>
                <w:ilvl w:val="0"/>
                <w:numId w:val="32"/>
              </w:numPr>
              <w:spacing w:before="120" w:after="120"/>
              <w:ind w:left="117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 xml:space="preserve">Wilsons Promontory </w:t>
            </w:r>
            <w:r w:rsidR="00ED4368" w:rsidRPr="724DD68C">
              <w:rPr>
                <w:rFonts w:ascii="Arial" w:hAnsi="Arial" w:cs="Arial"/>
                <w:color w:val="000000" w:themeColor="text1"/>
                <w:sz w:val="18"/>
                <w:szCs w:val="18"/>
              </w:rPr>
              <w:t xml:space="preserve">National Park </w:t>
            </w:r>
            <w:r w:rsidR="6DBDC23C" w:rsidRPr="724DD68C">
              <w:rPr>
                <w:rFonts w:ascii="Calibri" w:eastAsia="Calibri" w:hAnsi="Calibri" w:cs="Calibri"/>
                <w:b/>
                <w:bCs/>
                <w:color w:val="000000" w:themeColor="text1"/>
                <w:sz w:val="18"/>
                <w:szCs w:val="18"/>
              </w:rPr>
              <w:t>—</w:t>
            </w:r>
            <w:r w:rsidR="6DBDC23C" w:rsidRPr="724DD68C">
              <w:rPr>
                <w:rFonts w:ascii="Arial" w:hAnsi="Arial" w:cs="Arial"/>
                <w:color w:val="000000" w:themeColor="text1"/>
                <w:sz w:val="18"/>
                <w:szCs w:val="18"/>
              </w:rPr>
              <w:t xml:space="preserve"> </w:t>
            </w:r>
            <w:proofErr w:type="spellStart"/>
            <w:r w:rsidRPr="724DD68C">
              <w:rPr>
                <w:rFonts w:ascii="Arial" w:hAnsi="Arial" w:cs="Arial"/>
                <w:color w:val="000000" w:themeColor="text1"/>
                <w:sz w:val="18"/>
                <w:szCs w:val="18"/>
              </w:rPr>
              <w:t>Gunaikurnai</w:t>
            </w:r>
            <w:proofErr w:type="spellEnd"/>
            <w:r w:rsidRPr="724DD68C">
              <w:rPr>
                <w:rFonts w:ascii="Arial" w:hAnsi="Arial" w:cs="Arial"/>
                <w:color w:val="000000" w:themeColor="text1"/>
                <w:sz w:val="18"/>
                <w:szCs w:val="18"/>
              </w:rPr>
              <w:t xml:space="preserve"> Land and Waters Aboriginal Corporation</w:t>
            </w:r>
            <w:r w:rsidR="03ADC2B6" w:rsidRPr="724DD68C">
              <w:rPr>
                <w:rFonts w:ascii="Arial" w:hAnsi="Arial" w:cs="Arial"/>
                <w:color w:val="000000" w:themeColor="text1"/>
                <w:sz w:val="18"/>
                <w:szCs w:val="18"/>
              </w:rPr>
              <w:t>,</w:t>
            </w:r>
            <w:r w:rsidR="007710A5" w:rsidRPr="724DD68C">
              <w:rPr>
                <w:rFonts w:ascii="Arial" w:hAnsi="Arial" w:cs="Arial"/>
                <w:color w:val="000000" w:themeColor="text1"/>
                <w:sz w:val="18"/>
                <w:szCs w:val="18"/>
              </w:rPr>
              <w:t xml:space="preserve"> </w:t>
            </w:r>
            <w:r w:rsidRPr="724DD68C">
              <w:rPr>
                <w:rFonts w:ascii="Arial" w:hAnsi="Arial" w:cs="Arial"/>
                <w:color w:val="000000" w:themeColor="text1"/>
                <w:sz w:val="18"/>
                <w:szCs w:val="18"/>
              </w:rPr>
              <w:t>Bunurong Land Council Aboriginal Corporation</w:t>
            </w:r>
            <w:r w:rsidR="45188E04" w:rsidRPr="724DD68C">
              <w:rPr>
                <w:rFonts w:ascii="Arial" w:hAnsi="Arial" w:cs="Arial"/>
                <w:color w:val="000000" w:themeColor="text1"/>
                <w:sz w:val="18"/>
                <w:szCs w:val="18"/>
              </w:rPr>
              <w:t>, and</w:t>
            </w:r>
            <w:r w:rsidR="24823036" w:rsidRPr="724DD68C">
              <w:rPr>
                <w:rFonts w:ascii="Arial" w:hAnsi="Arial" w:cs="Arial"/>
                <w:color w:val="000000" w:themeColor="text1"/>
                <w:sz w:val="18"/>
                <w:szCs w:val="18"/>
              </w:rPr>
              <w:t xml:space="preserve"> </w:t>
            </w:r>
            <w:r w:rsidRPr="724DD68C">
              <w:rPr>
                <w:rFonts w:ascii="Arial" w:hAnsi="Arial" w:cs="Arial"/>
                <w:color w:val="000000" w:themeColor="text1"/>
                <w:sz w:val="18"/>
                <w:szCs w:val="18"/>
              </w:rPr>
              <w:t>Boonwurrung Land and Sea Council</w:t>
            </w:r>
          </w:p>
          <w:p w14:paraId="18F25E18" w14:textId="60C178CD" w:rsidR="00422BBD" w:rsidRPr="00E4183F" w:rsidRDefault="00F553C8" w:rsidP="00311491">
            <w:pPr>
              <w:pStyle w:val="BodyText"/>
              <w:numPr>
                <w:ilvl w:val="0"/>
                <w:numId w:val="32"/>
              </w:numPr>
              <w:spacing w:before="120" w:after="120"/>
              <w:ind w:left="1170"/>
              <w:rPr>
                <w:rFonts w:asciiTheme="minorHAnsi" w:eastAsiaTheme="minorEastAsia" w:hAnsiTheme="minorHAnsi" w:cstheme="minorBidi"/>
                <w:color w:val="000000" w:themeColor="text1"/>
                <w:sz w:val="18"/>
                <w:szCs w:val="18"/>
              </w:rPr>
            </w:pPr>
            <w:proofErr w:type="spellStart"/>
            <w:r w:rsidRPr="724DD68C">
              <w:rPr>
                <w:rFonts w:ascii="Arial" w:hAnsi="Arial" w:cs="Arial"/>
                <w:color w:val="000000" w:themeColor="text1"/>
                <w:sz w:val="18"/>
                <w:szCs w:val="18"/>
              </w:rPr>
              <w:t>Croajingolong</w:t>
            </w:r>
            <w:proofErr w:type="spellEnd"/>
            <w:r w:rsidR="00ED4368" w:rsidRPr="724DD68C">
              <w:rPr>
                <w:rFonts w:ascii="Arial" w:hAnsi="Arial" w:cs="Arial"/>
                <w:color w:val="000000" w:themeColor="text1"/>
                <w:sz w:val="18"/>
                <w:szCs w:val="18"/>
              </w:rPr>
              <w:t xml:space="preserve"> National Park</w:t>
            </w:r>
            <w:r w:rsidRPr="724DD68C">
              <w:rPr>
                <w:rFonts w:ascii="Arial" w:hAnsi="Arial" w:cs="Arial"/>
                <w:color w:val="000000" w:themeColor="text1"/>
                <w:sz w:val="18"/>
                <w:szCs w:val="18"/>
              </w:rPr>
              <w:t xml:space="preserve"> </w:t>
            </w:r>
            <w:r w:rsidR="3C54D076" w:rsidRPr="724DD68C">
              <w:rPr>
                <w:rFonts w:ascii="Calibri" w:eastAsia="Calibri" w:hAnsi="Calibri" w:cs="Calibri"/>
                <w:b/>
                <w:bCs/>
                <w:color w:val="000000" w:themeColor="text1"/>
                <w:sz w:val="18"/>
                <w:szCs w:val="18"/>
              </w:rPr>
              <w:t>—</w:t>
            </w:r>
            <w:r w:rsidR="3C54D076" w:rsidRPr="724DD68C">
              <w:rPr>
                <w:rFonts w:ascii="Arial" w:hAnsi="Arial" w:cs="Arial"/>
                <w:color w:val="000000" w:themeColor="text1"/>
                <w:sz w:val="18"/>
                <w:szCs w:val="18"/>
              </w:rPr>
              <w:t xml:space="preserve"> </w:t>
            </w:r>
            <w:r w:rsidR="00CD39D8" w:rsidRPr="724DD68C">
              <w:rPr>
                <w:rFonts w:ascii="Arial" w:hAnsi="Arial" w:cs="Arial"/>
                <w:color w:val="000000" w:themeColor="text1"/>
                <w:sz w:val="18"/>
                <w:szCs w:val="18"/>
              </w:rPr>
              <w:t>Bidwell-</w:t>
            </w:r>
            <w:proofErr w:type="spellStart"/>
            <w:r w:rsidR="00CD39D8" w:rsidRPr="724DD68C">
              <w:rPr>
                <w:rFonts w:ascii="Arial" w:hAnsi="Arial" w:cs="Arial"/>
                <w:color w:val="000000" w:themeColor="text1"/>
                <w:sz w:val="18"/>
                <w:szCs w:val="18"/>
              </w:rPr>
              <w:t>Maap</w:t>
            </w:r>
            <w:proofErr w:type="spellEnd"/>
            <w:r w:rsidR="00CD39D8" w:rsidRPr="724DD68C">
              <w:rPr>
                <w:rFonts w:ascii="Arial" w:hAnsi="Arial" w:cs="Arial"/>
                <w:color w:val="000000" w:themeColor="text1"/>
                <w:sz w:val="18"/>
                <w:szCs w:val="18"/>
              </w:rPr>
              <w:t xml:space="preserve"> Nation Aboriginal Corporation</w:t>
            </w:r>
            <w:r w:rsidR="56076BCA" w:rsidRPr="724DD68C">
              <w:rPr>
                <w:rFonts w:ascii="Arial" w:hAnsi="Arial" w:cs="Arial"/>
                <w:color w:val="000000" w:themeColor="text1"/>
                <w:sz w:val="18"/>
                <w:szCs w:val="18"/>
              </w:rPr>
              <w:t>,</w:t>
            </w:r>
            <w:r w:rsidR="007710A5" w:rsidRPr="724DD68C">
              <w:rPr>
                <w:rFonts w:ascii="Arial" w:hAnsi="Arial" w:cs="Arial"/>
                <w:color w:val="000000" w:themeColor="text1"/>
                <w:sz w:val="18"/>
                <w:szCs w:val="18"/>
              </w:rPr>
              <w:t xml:space="preserve"> </w:t>
            </w:r>
            <w:proofErr w:type="spellStart"/>
            <w:r w:rsidR="00CD39D8" w:rsidRPr="724DD68C">
              <w:rPr>
                <w:rFonts w:ascii="Arial" w:hAnsi="Arial" w:cs="Arial"/>
                <w:color w:val="000000" w:themeColor="text1"/>
                <w:sz w:val="18"/>
                <w:szCs w:val="18"/>
              </w:rPr>
              <w:t>Nindi-Ngujarn</w:t>
            </w:r>
            <w:proofErr w:type="spellEnd"/>
            <w:r w:rsidR="00CD39D8" w:rsidRPr="724DD68C">
              <w:rPr>
                <w:rFonts w:ascii="Arial" w:hAnsi="Arial" w:cs="Arial"/>
                <w:color w:val="000000" w:themeColor="text1"/>
                <w:sz w:val="18"/>
                <w:szCs w:val="18"/>
              </w:rPr>
              <w:t xml:space="preserve"> </w:t>
            </w:r>
            <w:proofErr w:type="spellStart"/>
            <w:r w:rsidR="00CD39D8" w:rsidRPr="724DD68C">
              <w:rPr>
                <w:rFonts w:ascii="Arial" w:hAnsi="Arial" w:cs="Arial"/>
                <w:color w:val="000000" w:themeColor="text1"/>
                <w:sz w:val="18"/>
                <w:szCs w:val="18"/>
              </w:rPr>
              <w:t>Ngarigo</w:t>
            </w:r>
            <w:proofErr w:type="spellEnd"/>
            <w:r w:rsidR="00CD39D8" w:rsidRPr="724DD68C">
              <w:rPr>
                <w:rFonts w:ascii="Arial" w:hAnsi="Arial" w:cs="Arial"/>
                <w:color w:val="000000" w:themeColor="text1"/>
                <w:sz w:val="18"/>
                <w:szCs w:val="18"/>
              </w:rPr>
              <w:t xml:space="preserve"> </w:t>
            </w:r>
            <w:proofErr w:type="spellStart"/>
            <w:r w:rsidR="00CD39D8" w:rsidRPr="724DD68C">
              <w:rPr>
                <w:rFonts w:ascii="Arial" w:hAnsi="Arial" w:cs="Arial"/>
                <w:color w:val="000000" w:themeColor="text1"/>
                <w:sz w:val="18"/>
                <w:szCs w:val="18"/>
              </w:rPr>
              <w:t>Monero</w:t>
            </w:r>
            <w:proofErr w:type="spellEnd"/>
            <w:r w:rsidR="00CD39D8" w:rsidRPr="724DD68C">
              <w:rPr>
                <w:rFonts w:ascii="Arial" w:hAnsi="Arial" w:cs="Arial"/>
                <w:color w:val="000000" w:themeColor="text1"/>
                <w:sz w:val="18"/>
                <w:szCs w:val="18"/>
              </w:rPr>
              <w:t xml:space="preserve"> Aboriginal Corporation Snowy </w:t>
            </w:r>
            <w:proofErr w:type="spellStart"/>
            <w:r w:rsidR="00CD39D8" w:rsidRPr="724DD68C">
              <w:rPr>
                <w:rFonts w:ascii="Arial" w:hAnsi="Arial" w:cs="Arial"/>
                <w:color w:val="000000" w:themeColor="text1"/>
                <w:sz w:val="18"/>
                <w:szCs w:val="18"/>
              </w:rPr>
              <w:t>Cann</w:t>
            </w:r>
            <w:proofErr w:type="spellEnd"/>
            <w:r w:rsidR="00CD39D8" w:rsidRPr="724DD68C">
              <w:rPr>
                <w:rFonts w:ascii="Arial" w:hAnsi="Arial" w:cs="Arial"/>
                <w:color w:val="000000" w:themeColor="text1"/>
                <w:sz w:val="18"/>
                <w:szCs w:val="18"/>
              </w:rPr>
              <w:t xml:space="preserve"> Rivers First Peoples’ Country and Waters Aboriginal Corporation</w:t>
            </w:r>
            <w:r w:rsidR="575687C1" w:rsidRPr="724DD68C">
              <w:rPr>
                <w:rFonts w:ascii="Arial" w:hAnsi="Arial" w:cs="Arial"/>
                <w:color w:val="000000" w:themeColor="text1"/>
                <w:sz w:val="18"/>
                <w:szCs w:val="18"/>
              </w:rPr>
              <w:t>, and</w:t>
            </w:r>
            <w:r w:rsidR="00ED4368" w:rsidRPr="724DD68C">
              <w:rPr>
                <w:rFonts w:ascii="Arial" w:hAnsi="Arial" w:cs="Arial"/>
                <w:color w:val="000000" w:themeColor="text1"/>
                <w:sz w:val="18"/>
                <w:szCs w:val="18"/>
              </w:rPr>
              <w:t xml:space="preserve"> </w:t>
            </w:r>
            <w:proofErr w:type="spellStart"/>
            <w:r w:rsidR="00CD39D8" w:rsidRPr="724DD68C">
              <w:rPr>
                <w:rFonts w:ascii="Arial" w:hAnsi="Arial" w:cs="Arial"/>
                <w:color w:val="000000" w:themeColor="text1"/>
                <w:sz w:val="18"/>
                <w:szCs w:val="18"/>
              </w:rPr>
              <w:t>Moogji</w:t>
            </w:r>
            <w:proofErr w:type="spellEnd"/>
            <w:r w:rsidR="00CD39D8" w:rsidRPr="724DD68C">
              <w:rPr>
                <w:rFonts w:ascii="Arial" w:hAnsi="Arial" w:cs="Arial"/>
                <w:color w:val="000000" w:themeColor="text1"/>
                <w:sz w:val="18"/>
                <w:szCs w:val="18"/>
              </w:rPr>
              <w:t xml:space="preserve"> Aboriginal Council</w:t>
            </w:r>
          </w:p>
          <w:p w14:paraId="09206A61" w14:textId="1060D55C" w:rsidR="00422BBD" w:rsidRPr="00E4183F" w:rsidRDefault="43CE9DCB" w:rsidP="00311491">
            <w:pPr>
              <w:pStyle w:val="BodyText"/>
              <w:numPr>
                <w:ilvl w:val="0"/>
                <w:numId w:val="32"/>
              </w:numPr>
              <w:spacing w:before="120" w:after="120"/>
              <w:ind w:left="1170"/>
              <w:rPr>
                <w:rFonts w:asciiTheme="minorHAnsi" w:eastAsiaTheme="minorEastAsia" w:hAnsiTheme="minorHAnsi" w:cstheme="minorBidi"/>
                <w:color w:val="000000" w:themeColor="text1"/>
              </w:rPr>
            </w:pPr>
            <w:proofErr w:type="spellStart"/>
            <w:r w:rsidRPr="724DD68C">
              <w:rPr>
                <w:rFonts w:ascii="Arial" w:hAnsi="Arial" w:cs="Arial"/>
                <w:color w:val="000000" w:themeColor="text1"/>
                <w:sz w:val="18"/>
                <w:szCs w:val="18"/>
              </w:rPr>
              <w:t>Booderee</w:t>
            </w:r>
            <w:proofErr w:type="spellEnd"/>
            <w:r w:rsidRPr="724DD68C">
              <w:rPr>
                <w:rFonts w:ascii="Arial" w:hAnsi="Arial" w:cs="Arial"/>
                <w:color w:val="000000" w:themeColor="text1"/>
                <w:sz w:val="18"/>
                <w:szCs w:val="18"/>
              </w:rPr>
              <w:t xml:space="preserve"> National Park /</w:t>
            </w:r>
            <w:r w:rsidR="00D33969" w:rsidRPr="724DD68C">
              <w:rPr>
                <w:rFonts w:ascii="Arial" w:hAnsi="Arial" w:cs="Arial"/>
                <w:color w:val="000000" w:themeColor="text1"/>
                <w:sz w:val="18"/>
                <w:szCs w:val="18"/>
              </w:rPr>
              <w:t xml:space="preserve"> Jervis Bay National Park</w:t>
            </w:r>
            <w:r w:rsidR="00271CEF" w:rsidRPr="724DD68C">
              <w:rPr>
                <w:rFonts w:ascii="Arial" w:hAnsi="Arial" w:cs="Arial"/>
                <w:color w:val="000000" w:themeColor="text1"/>
                <w:sz w:val="18"/>
                <w:szCs w:val="18"/>
              </w:rPr>
              <w:t xml:space="preserve"> </w:t>
            </w:r>
            <w:r w:rsidR="2AECAB1B" w:rsidRPr="724DD68C">
              <w:rPr>
                <w:rFonts w:ascii="Calibri" w:eastAsia="Calibri" w:hAnsi="Calibri" w:cs="Calibri"/>
                <w:b/>
                <w:bCs/>
                <w:color w:val="000000" w:themeColor="text1"/>
                <w:sz w:val="18"/>
                <w:szCs w:val="18"/>
              </w:rPr>
              <w:t>—</w:t>
            </w:r>
            <w:r w:rsidR="2AECAB1B" w:rsidRPr="724DD68C">
              <w:rPr>
                <w:rFonts w:ascii="Arial" w:hAnsi="Arial" w:cs="Arial"/>
                <w:color w:val="000000" w:themeColor="text1"/>
                <w:sz w:val="18"/>
                <w:szCs w:val="18"/>
              </w:rPr>
              <w:t xml:space="preserve"> </w:t>
            </w:r>
            <w:r w:rsidR="00ED4368" w:rsidRPr="724DD68C">
              <w:rPr>
                <w:rFonts w:ascii="Arial" w:hAnsi="Arial" w:cs="Arial"/>
                <w:color w:val="000000" w:themeColor="text1"/>
                <w:sz w:val="18"/>
                <w:szCs w:val="18"/>
              </w:rPr>
              <w:t>Wreck Bay Aboriginal Community Council</w:t>
            </w:r>
            <w:r w:rsidR="4EBCB4BE" w:rsidRPr="7CC09DAF">
              <w:rPr>
                <w:rFonts w:ascii="Arial" w:hAnsi="Arial" w:cs="Arial"/>
                <w:color w:val="000000" w:themeColor="text1"/>
                <w:sz w:val="18"/>
                <w:szCs w:val="18"/>
              </w:rPr>
              <w:t xml:space="preserve">. </w:t>
            </w:r>
            <w:r w:rsidR="4EBCB4BE" w:rsidRPr="402E57EC">
              <w:rPr>
                <w:rFonts w:ascii="Arial" w:hAnsi="Arial" w:cs="Arial"/>
                <w:color w:val="000000" w:themeColor="text1"/>
                <w:sz w:val="18"/>
                <w:szCs w:val="18"/>
              </w:rPr>
              <w:t xml:space="preserve">Rangers from </w:t>
            </w:r>
            <w:proofErr w:type="spellStart"/>
            <w:r w:rsidR="4EBCB4BE" w:rsidRPr="402E57EC">
              <w:rPr>
                <w:rFonts w:ascii="Arial" w:hAnsi="Arial" w:cs="Arial"/>
                <w:color w:val="000000" w:themeColor="text1"/>
                <w:sz w:val="18"/>
                <w:szCs w:val="18"/>
              </w:rPr>
              <w:t>Booderee</w:t>
            </w:r>
            <w:proofErr w:type="spellEnd"/>
            <w:r w:rsidR="4EBCB4BE" w:rsidRPr="402E57EC">
              <w:rPr>
                <w:rFonts w:ascii="Arial" w:hAnsi="Arial" w:cs="Arial"/>
                <w:color w:val="000000" w:themeColor="text1"/>
                <w:sz w:val="18"/>
                <w:szCs w:val="18"/>
              </w:rPr>
              <w:t xml:space="preserve"> NP and the Wreck Bay Community Council have expressed strong enthusiasm for assisting with the capture of Eastern Bristlebirds for translocation and monitoring of the source population within </w:t>
            </w:r>
            <w:proofErr w:type="spellStart"/>
            <w:r w:rsidR="4EBCB4BE" w:rsidRPr="402E57EC">
              <w:rPr>
                <w:rFonts w:ascii="Arial" w:hAnsi="Arial" w:cs="Arial"/>
                <w:color w:val="000000" w:themeColor="text1"/>
                <w:sz w:val="18"/>
                <w:szCs w:val="18"/>
              </w:rPr>
              <w:t>Booderee</w:t>
            </w:r>
            <w:proofErr w:type="spellEnd"/>
            <w:r w:rsidR="7AC4EDA6" w:rsidRPr="7E180E99">
              <w:rPr>
                <w:rFonts w:ascii="Arial" w:hAnsi="Arial" w:cs="Arial"/>
                <w:color w:val="000000" w:themeColor="text1"/>
                <w:sz w:val="18"/>
                <w:szCs w:val="18"/>
              </w:rPr>
              <w:t>.</w:t>
            </w:r>
          </w:p>
          <w:p w14:paraId="45C3537C" w14:textId="20E56C4A" w:rsidR="00422BBD" w:rsidRPr="00E4183F" w:rsidRDefault="215F9134" w:rsidP="00311491">
            <w:pPr>
              <w:pStyle w:val="BodyText"/>
              <w:numPr>
                <w:ilvl w:val="0"/>
                <w:numId w:val="34"/>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 xml:space="preserve">Engagement with </w:t>
            </w:r>
            <w:r w:rsidR="604B315F" w:rsidRPr="724DD68C">
              <w:rPr>
                <w:rFonts w:ascii="Arial" w:hAnsi="Arial" w:cs="Arial"/>
                <w:color w:val="000000" w:themeColor="text1"/>
                <w:sz w:val="18"/>
                <w:szCs w:val="18"/>
              </w:rPr>
              <w:t xml:space="preserve">intra- and interstate </w:t>
            </w:r>
            <w:r w:rsidR="4D230330" w:rsidRPr="724DD68C">
              <w:rPr>
                <w:rFonts w:ascii="Arial" w:hAnsi="Arial" w:cs="Arial"/>
                <w:color w:val="000000" w:themeColor="text1"/>
                <w:sz w:val="18"/>
                <w:szCs w:val="18"/>
              </w:rPr>
              <w:t>l</w:t>
            </w:r>
            <w:r w:rsidRPr="724DD68C">
              <w:rPr>
                <w:rFonts w:ascii="Arial" w:hAnsi="Arial" w:cs="Arial"/>
                <w:color w:val="000000" w:themeColor="text1"/>
                <w:sz w:val="18"/>
                <w:szCs w:val="18"/>
              </w:rPr>
              <w:t xml:space="preserve">and </w:t>
            </w:r>
            <w:r w:rsidR="61629078" w:rsidRPr="724DD68C">
              <w:rPr>
                <w:rFonts w:ascii="Arial" w:hAnsi="Arial" w:cs="Arial"/>
                <w:color w:val="000000" w:themeColor="text1"/>
                <w:sz w:val="18"/>
                <w:szCs w:val="18"/>
              </w:rPr>
              <w:t>m</w:t>
            </w:r>
            <w:r w:rsidRPr="724DD68C">
              <w:rPr>
                <w:rFonts w:ascii="Arial" w:hAnsi="Arial" w:cs="Arial"/>
                <w:color w:val="000000" w:themeColor="text1"/>
                <w:sz w:val="18"/>
                <w:szCs w:val="18"/>
              </w:rPr>
              <w:t>anagers</w:t>
            </w:r>
            <w:r w:rsidR="707349A4" w:rsidRPr="724DD68C">
              <w:rPr>
                <w:rFonts w:ascii="Arial" w:hAnsi="Arial" w:cs="Arial"/>
                <w:color w:val="000000" w:themeColor="text1"/>
                <w:sz w:val="18"/>
                <w:szCs w:val="18"/>
              </w:rPr>
              <w:t xml:space="preserve"> and key stakeholders (notably </w:t>
            </w:r>
            <w:proofErr w:type="spellStart"/>
            <w:r w:rsidR="707349A4" w:rsidRPr="724DD68C">
              <w:rPr>
                <w:rFonts w:ascii="Arial" w:hAnsi="Arial" w:cs="Arial"/>
                <w:color w:val="000000" w:themeColor="text1"/>
                <w:sz w:val="18"/>
                <w:szCs w:val="18"/>
              </w:rPr>
              <w:t>Currumbin</w:t>
            </w:r>
            <w:proofErr w:type="spellEnd"/>
            <w:r w:rsidR="707349A4" w:rsidRPr="724DD68C">
              <w:rPr>
                <w:rFonts w:ascii="Arial" w:hAnsi="Arial" w:cs="Arial"/>
                <w:color w:val="000000" w:themeColor="text1"/>
                <w:sz w:val="18"/>
                <w:szCs w:val="18"/>
              </w:rPr>
              <w:t xml:space="preserve"> Wildlife Sanctuary and Zoos Victoria</w:t>
            </w:r>
            <w:r w:rsidR="707349A4" w:rsidRPr="57A6F34D">
              <w:rPr>
                <w:rFonts w:ascii="Arial" w:hAnsi="Arial" w:cs="Arial"/>
                <w:color w:val="000000" w:themeColor="text1"/>
                <w:sz w:val="18"/>
                <w:szCs w:val="18"/>
              </w:rPr>
              <w:t>).</w:t>
            </w:r>
          </w:p>
          <w:p w14:paraId="7EA43FC0" w14:textId="35AC46B5" w:rsidR="00930F79" w:rsidRPr="00930F79" w:rsidRDefault="00930F79" w:rsidP="00930F79">
            <w:pPr>
              <w:pStyle w:val="BodyText"/>
              <w:spacing w:before="120" w:after="120"/>
              <w:rPr>
                <w:rFonts w:ascii="Arial" w:hAnsi="Arial" w:cs="Arial"/>
                <w:b/>
                <w:bCs/>
                <w:color w:val="000000" w:themeColor="text1"/>
                <w:sz w:val="18"/>
                <w:szCs w:val="18"/>
              </w:rPr>
            </w:pPr>
            <w:r w:rsidRPr="00930F79">
              <w:rPr>
                <w:rFonts w:ascii="Arial" w:hAnsi="Arial" w:cs="Arial"/>
                <w:b/>
                <w:bCs/>
                <w:color w:val="000000" w:themeColor="text1"/>
                <w:sz w:val="18"/>
                <w:szCs w:val="18"/>
              </w:rPr>
              <w:t>Public relations</w:t>
            </w:r>
          </w:p>
          <w:p w14:paraId="7748177E" w14:textId="5EB67E15" w:rsidR="005E3CFD" w:rsidRPr="00D20109" w:rsidRDefault="005E3CFD" w:rsidP="00930F79">
            <w:pPr>
              <w:pStyle w:val="BodyText"/>
              <w:spacing w:before="120" w:after="120"/>
              <w:rPr>
                <w:rFonts w:ascii="Arial" w:hAnsi="Arial" w:cs="Arial"/>
                <w:color w:val="000000" w:themeColor="text1"/>
                <w:sz w:val="18"/>
                <w:szCs w:val="18"/>
              </w:rPr>
            </w:pPr>
            <w:r w:rsidRPr="724DD68C">
              <w:rPr>
                <w:rFonts w:ascii="Arial" w:hAnsi="Arial" w:cs="Arial"/>
                <w:color w:val="000000" w:themeColor="text1"/>
                <w:sz w:val="18"/>
                <w:szCs w:val="18"/>
              </w:rPr>
              <w:t xml:space="preserve">Key public relation </w:t>
            </w:r>
            <w:r w:rsidR="00853B5A" w:rsidRPr="724DD68C">
              <w:rPr>
                <w:rFonts w:ascii="Arial" w:hAnsi="Arial" w:cs="Arial"/>
                <w:color w:val="000000" w:themeColor="text1"/>
                <w:sz w:val="18"/>
                <w:szCs w:val="18"/>
              </w:rPr>
              <w:t>implications of this project are:</w:t>
            </w:r>
          </w:p>
          <w:p w14:paraId="6F2D83AE" w14:textId="72747F37" w:rsidR="00853B5A" w:rsidRPr="00D20109" w:rsidRDefault="00620425" w:rsidP="00311491">
            <w:pPr>
              <w:pStyle w:val="BodyText"/>
              <w:numPr>
                <w:ilvl w:val="0"/>
                <w:numId w:val="33"/>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 xml:space="preserve">Eastern Bristlebird </w:t>
            </w:r>
            <w:r w:rsidR="00BB36E4" w:rsidRPr="724DD68C">
              <w:rPr>
                <w:rFonts w:ascii="Arial" w:hAnsi="Arial" w:cs="Arial"/>
                <w:color w:val="000000" w:themeColor="text1"/>
                <w:sz w:val="18"/>
                <w:szCs w:val="18"/>
              </w:rPr>
              <w:t xml:space="preserve">extraction February </w:t>
            </w:r>
            <w:r w:rsidR="01C41F57" w:rsidRPr="724DD68C">
              <w:rPr>
                <w:rFonts w:ascii="Arial" w:hAnsi="Arial" w:cs="Arial"/>
                <w:color w:val="000000" w:themeColor="text1"/>
                <w:sz w:val="18"/>
                <w:szCs w:val="18"/>
              </w:rPr>
              <w:t>20</w:t>
            </w:r>
            <w:r w:rsidR="2E272797" w:rsidRPr="724DD68C">
              <w:rPr>
                <w:rFonts w:ascii="Arial" w:hAnsi="Arial" w:cs="Arial"/>
                <w:color w:val="000000" w:themeColor="text1"/>
                <w:sz w:val="18"/>
                <w:szCs w:val="18"/>
              </w:rPr>
              <w:t>20</w:t>
            </w:r>
            <w:r w:rsidR="00BB36E4" w:rsidRPr="724DD68C">
              <w:rPr>
                <w:rFonts w:ascii="Arial" w:hAnsi="Arial" w:cs="Arial"/>
                <w:color w:val="000000" w:themeColor="text1"/>
                <w:sz w:val="18"/>
                <w:szCs w:val="18"/>
              </w:rPr>
              <w:t xml:space="preserve"> has raised </w:t>
            </w:r>
            <w:r w:rsidR="526522DE" w:rsidRPr="57A6F34D">
              <w:rPr>
                <w:rFonts w:ascii="Arial" w:hAnsi="Arial" w:cs="Arial"/>
                <w:color w:val="000000" w:themeColor="text1"/>
                <w:sz w:val="18"/>
                <w:szCs w:val="18"/>
              </w:rPr>
              <w:t xml:space="preserve">the </w:t>
            </w:r>
            <w:r w:rsidR="01C41F57" w:rsidRPr="57A6F34D">
              <w:rPr>
                <w:rFonts w:ascii="Arial" w:hAnsi="Arial" w:cs="Arial"/>
                <w:color w:val="000000" w:themeColor="text1"/>
                <w:sz w:val="18"/>
                <w:szCs w:val="18"/>
              </w:rPr>
              <w:t>species</w:t>
            </w:r>
            <w:r w:rsidR="33965AB1" w:rsidRPr="57A6F34D">
              <w:rPr>
                <w:rFonts w:ascii="Arial" w:hAnsi="Arial" w:cs="Arial"/>
                <w:color w:val="000000" w:themeColor="text1"/>
                <w:sz w:val="18"/>
                <w:szCs w:val="18"/>
              </w:rPr>
              <w:t>’</w:t>
            </w:r>
            <w:r w:rsidR="00BB36E4" w:rsidRPr="724DD68C">
              <w:rPr>
                <w:rFonts w:ascii="Arial" w:hAnsi="Arial" w:cs="Arial"/>
                <w:color w:val="000000" w:themeColor="text1"/>
                <w:sz w:val="18"/>
                <w:szCs w:val="18"/>
              </w:rPr>
              <w:t xml:space="preserve"> profile and interest </w:t>
            </w:r>
            <w:r w:rsidR="60877B3A" w:rsidRPr="57A6F34D">
              <w:rPr>
                <w:rFonts w:ascii="Arial" w:hAnsi="Arial" w:cs="Arial"/>
                <w:color w:val="000000" w:themeColor="text1"/>
                <w:sz w:val="18"/>
                <w:szCs w:val="18"/>
              </w:rPr>
              <w:t>from</w:t>
            </w:r>
            <w:r w:rsidR="00BB36E4" w:rsidRPr="724DD68C">
              <w:rPr>
                <w:rFonts w:ascii="Arial" w:hAnsi="Arial" w:cs="Arial"/>
                <w:color w:val="000000" w:themeColor="text1"/>
                <w:sz w:val="18"/>
                <w:szCs w:val="18"/>
              </w:rPr>
              <w:t xml:space="preserve"> the media and the </w:t>
            </w:r>
            <w:proofErr w:type="gramStart"/>
            <w:r w:rsidR="00BB36E4" w:rsidRPr="724DD68C">
              <w:rPr>
                <w:rFonts w:ascii="Arial" w:hAnsi="Arial" w:cs="Arial"/>
                <w:color w:val="000000" w:themeColor="text1"/>
                <w:sz w:val="18"/>
                <w:szCs w:val="18"/>
              </w:rPr>
              <w:t>general public</w:t>
            </w:r>
            <w:proofErr w:type="gramEnd"/>
            <w:r w:rsidR="0044153F">
              <w:rPr>
                <w:rFonts w:ascii="Arial" w:hAnsi="Arial" w:cs="Arial"/>
                <w:color w:val="000000" w:themeColor="text1"/>
                <w:sz w:val="18"/>
                <w:szCs w:val="18"/>
              </w:rPr>
              <w:t>.</w:t>
            </w:r>
          </w:p>
          <w:p w14:paraId="32077FF7" w14:textId="72747F37" w:rsidR="0044153F" w:rsidRPr="00D20109" w:rsidRDefault="0094409A" w:rsidP="00311491">
            <w:pPr>
              <w:pStyle w:val="BodyText"/>
              <w:numPr>
                <w:ilvl w:val="0"/>
                <w:numId w:val="33"/>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 xml:space="preserve">Eastern Bristlebird </w:t>
            </w:r>
            <w:r w:rsidR="0044153F" w:rsidRPr="724DD68C">
              <w:rPr>
                <w:rFonts w:ascii="Arial" w:hAnsi="Arial" w:cs="Arial"/>
                <w:color w:val="000000" w:themeColor="text1"/>
                <w:sz w:val="18"/>
                <w:szCs w:val="18"/>
              </w:rPr>
              <w:t>translocation aims to positively benefit species conservation.</w:t>
            </w:r>
          </w:p>
          <w:p w14:paraId="065991A0" w14:textId="72747F37" w:rsidR="001F2106" w:rsidRDefault="0094409A" w:rsidP="00311491">
            <w:pPr>
              <w:pStyle w:val="BodyText"/>
              <w:numPr>
                <w:ilvl w:val="0"/>
                <w:numId w:val="33"/>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 xml:space="preserve">Eastern Bristlebird </w:t>
            </w:r>
            <w:r w:rsidR="782391B8" w:rsidRPr="57A6F34D">
              <w:rPr>
                <w:rFonts w:ascii="Arial" w:hAnsi="Arial" w:cs="Arial"/>
                <w:color w:val="000000" w:themeColor="text1"/>
                <w:sz w:val="18"/>
                <w:szCs w:val="18"/>
              </w:rPr>
              <w:t>population</w:t>
            </w:r>
            <w:r w:rsidR="7ACFAF39" w:rsidRPr="57A6F34D">
              <w:rPr>
                <w:rFonts w:ascii="Arial" w:hAnsi="Arial" w:cs="Arial"/>
                <w:color w:val="000000" w:themeColor="text1"/>
                <w:sz w:val="18"/>
                <w:szCs w:val="18"/>
              </w:rPr>
              <w:t>s</w:t>
            </w:r>
            <w:r w:rsidRPr="724DD68C">
              <w:rPr>
                <w:rFonts w:ascii="Arial" w:hAnsi="Arial" w:cs="Arial"/>
                <w:color w:val="000000" w:themeColor="text1"/>
                <w:sz w:val="18"/>
                <w:szCs w:val="18"/>
              </w:rPr>
              <w:t xml:space="preserve"> (current and proposed) </w:t>
            </w:r>
            <w:r w:rsidR="001F2106" w:rsidRPr="724DD68C">
              <w:rPr>
                <w:rFonts w:ascii="Arial" w:hAnsi="Arial" w:cs="Arial"/>
                <w:color w:val="000000" w:themeColor="text1"/>
                <w:sz w:val="18"/>
                <w:szCs w:val="18"/>
              </w:rPr>
              <w:t xml:space="preserve">are relatively </w:t>
            </w:r>
            <w:r w:rsidR="00CA432A">
              <w:rPr>
                <w:rFonts w:ascii="Arial" w:hAnsi="Arial" w:cs="Arial"/>
                <w:color w:val="000000" w:themeColor="text1"/>
                <w:sz w:val="18"/>
                <w:szCs w:val="18"/>
              </w:rPr>
              <w:t>contained in geographic location</w:t>
            </w:r>
            <w:r w:rsidR="001F2106" w:rsidRPr="724DD68C">
              <w:rPr>
                <w:rFonts w:ascii="Arial" w:hAnsi="Arial" w:cs="Arial"/>
                <w:color w:val="000000" w:themeColor="text1"/>
                <w:sz w:val="18"/>
                <w:szCs w:val="18"/>
              </w:rPr>
              <w:t xml:space="preserve">, enabling targeted </w:t>
            </w:r>
            <w:r w:rsidR="00CA432A">
              <w:rPr>
                <w:rFonts w:ascii="Arial" w:hAnsi="Arial" w:cs="Arial"/>
                <w:color w:val="000000" w:themeColor="text1"/>
                <w:sz w:val="18"/>
                <w:szCs w:val="18"/>
              </w:rPr>
              <w:t xml:space="preserve">communications and </w:t>
            </w:r>
            <w:r w:rsidR="001F2106" w:rsidRPr="724DD68C">
              <w:rPr>
                <w:rFonts w:ascii="Arial" w:hAnsi="Arial" w:cs="Arial"/>
                <w:color w:val="000000" w:themeColor="text1"/>
                <w:sz w:val="18"/>
                <w:szCs w:val="18"/>
              </w:rPr>
              <w:t>engagement</w:t>
            </w:r>
            <w:r w:rsidR="00CA432A">
              <w:rPr>
                <w:rFonts w:ascii="Arial" w:hAnsi="Arial" w:cs="Arial"/>
                <w:color w:val="000000" w:themeColor="text1"/>
                <w:sz w:val="18"/>
                <w:szCs w:val="18"/>
              </w:rPr>
              <w:t>.</w:t>
            </w:r>
            <w:r w:rsidR="00CA432A" w:rsidRPr="00D20109">
              <w:rPr>
                <w:rFonts w:asciiTheme="minorHAnsi" w:eastAsiaTheme="minorEastAsia" w:hAnsiTheme="minorHAnsi" w:cstheme="minorBidi"/>
                <w:color w:val="000000" w:themeColor="text1"/>
                <w:sz w:val="18"/>
                <w:szCs w:val="18"/>
              </w:rPr>
              <w:t xml:space="preserve"> </w:t>
            </w:r>
          </w:p>
          <w:p w14:paraId="6A209084" w14:textId="397C90E5" w:rsidR="0044153F" w:rsidRPr="00D20109" w:rsidRDefault="006A21DF" w:rsidP="00311491">
            <w:pPr>
              <w:pStyle w:val="BodyText"/>
              <w:numPr>
                <w:ilvl w:val="0"/>
                <w:numId w:val="33"/>
              </w:numPr>
              <w:spacing w:before="120" w:after="120"/>
              <w:rPr>
                <w:rFonts w:asciiTheme="minorHAnsi" w:eastAsiaTheme="minorEastAsia" w:hAnsiTheme="minorHAnsi" w:cstheme="minorBidi"/>
                <w:color w:val="000000" w:themeColor="text1"/>
                <w:sz w:val="18"/>
                <w:szCs w:val="18"/>
              </w:rPr>
            </w:pPr>
            <w:r w:rsidRPr="724DD68C">
              <w:rPr>
                <w:rFonts w:ascii="Arial" w:hAnsi="Arial" w:cs="Arial"/>
                <w:color w:val="000000" w:themeColor="text1"/>
                <w:sz w:val="18"/>
                <w:szCs w:val="18"/>
              </w:rPr>
              <w:t>Eastern Bristlebird translocation</w:t>
            </w:r>
            <w:r>
              <w:rPr>
                <w:rFonts w:ascii="Arial" w:hAnsi="Arial" w:cs="Arial"/>
                <w:color w:val="000000" w:themeColor="text1"/>
                <w:sz w:val="18"/>
                <w:szCs w:val="18"/>
              </w:rPr>
              <w:t xml:space="preserve"> demonstrates effective multi-agency, cross-jurisdictional partnerships working towards the same species conservation goal.</w:t>
            </w:r>
          </w:p>
          <w:p w14:paraId="478C5528" w14:textId="4A3A97EF" w:rsidR="00853B5A" w:rsidRPr="00D20109" w:rsidRDefault="00853B5A" w:rsidP="00930F79">
            <w:pPr>
              <w:pStyle w:val="BodyText"/>
              <w:spacing w:before="120" w:after="120"/>
              <w:rPr>
                <w:rFonts w:ascii="Arial" w:hAnsi="Arial" w:cs="Arial"/>
                <w:color w:val="000000" w:themeColor="text1"/>
                <w:sz w:val="18"/>
                <w:szCs w:val="18"/>
              </w:rPr>
            </w:pPr>
            <w:r w:rsidRPr="724DD68C">
              <w:rPr>
                <w:rFonts w:ascii="Arial" w:hAnsi="Arial" w:cs="Arial"/>
                <w:color w:val="000000" w:themeColor="text1"/>
                <w:sz w:val="18"/>
                <w:szCs w:val="18"/>
              </w:rPr>
              <w:t xml:space="preserve">All public relation matters will be managed by the DELWP </w:t>
            </w:r>
            <w:r w:rsidR="00846AE8" w:rsidRPr="724DD68C">
              <w:rPr>
                <w:rFonts w:ascii="Arial" w:hAnsi="Arial" w:cs="Arial"/>
                <w:color w:val="000000" w:themeColor="text1"/>
                <w:sz w:val="18"/>
                <w:szCs w:val="18"/>
              </w:rPr>
              <w:t>P</w:t>
            </w:r>
            <w:r w:rsidRPr="724DD68C">
              <w:rPr>
                <w:rFonts w:ascii="Arial" w:hAnsi="Arial" w:cs="Arial"/>
                <w:color w:val="000000" w:themeColor="text1"/>
                <w:sz w:val="18"/>
                <w:szCs w:val="18"/>
              </w:rPr>
              <w:t xml:space="preserve">roject </w:t>
            </w:r>
            <w:r w:rsidR="00F208AD" w:rsidRPr="724DD68C">
              <w:rPr>
                <w:rFonts w:ascii="Arial" w:hAnsi="Arial" w:cs="Arial"/>
                <w:color w:val="000000" w:themeColor="text1"/>
                <w:sz w:val="18"/>
                <w:szCs w:val="18"/>
              </w:rPr>
              <w:t>M</w:t>
            </w:r>
            <w:r w:rsidR="00846AE8" w:rsidRPr="724DD68C">
              <w:rPr>
                <w:rFonts w:ascii="Arial" w:hAnsi="Arial" w:cs="Arial"/>
                <w:color w:val="000000" w:themeColor="text1"/>
                <w:sz w:val="18"/>
                <w:szCs w:val="18"/>
              </w:rPr>
              <w:t xml:space="preserve">anager </w:t>
            </w:r>
            <w:r w:rsidR="0043199A">
              <w:rPr>
                <w:rFonts w:ascii="Arial" w:hAnsi="Arial" w:cs="Arial"/>
                <w:color w:val="000000" w:themeColor="text1"/>
                <w:sz w:val="18"/>
                <w:szCs w:val="18"/>
              </w:rPr>
              <w:t>(</w:t>
            </w:r>
            <w:r>
              <w:rPr>
                <w:rFonts w:ascii="Arial" w:hAnsi="Arial" w:cs="Arial"/>
                <w:color w:val="000000" w:themeColor="text1"/>
                <w:sz w:val="18"/>
                <w:szCs w:val="18"/>
              </w:rPr>
              <w:t xml:space="preserve">in conjunction with </w:t>
            </w:r>
            <w:r w:rsidR="0043199A">
              <w:rPr>
                <w:rFonts w:ascii="Arial" w:hAnsi="Arial" w:cs="Arial"/>
                <w:color w:val="000000" w:themeColor="text1"/>
                <w:sz w:val="18"/>
                <w:szCs w:val="18"/>
              </w:rPr>
              <w:t xml:space="preserve">key Parks Victoria operational staff) and supported by </w:t>
            </w:r>
            <w:r w:rsidR="007824F8" w:rsidRPr="724DD68C">
              <w:rPr>
                <w:rFonts w:ascii="Arial" w:hAnsi="Arial" w:cs="Arial"/>
                <w:color w:val="000000" w:themeColor="text1"/>
                <w:sz w:val="18"/>
                <w:szCs w:val="18"/>
              </w:rPr>
              <w:t>DELWP</w:t>
            </w:r>
            <w:r w:rsidR="00CA432A">
              <w:rPr>
                <w:rFonts w:ascii="Arial" w:hAnsi="Arial" w:cs="Arial"/>
                <w:color w:val="000000" w:themeColor="text1"/>
                <w:sz w:val="18"/>
                <w:szCs w:val="18"/>
              </w:rPr>
              <w:t xml:space="preserve"> and Parks Victoria</w:t>
            </w:r>
            <w:r w:rsidR="007824F8" w:rsidRPr="724DD68C">
              <w:rPr>
                <w:rFonts w:ascii="Arial" w:hAnsi="Arial" w:cs="Arial"/>
                <w:color w:val="000000" w:themeColor="text1"/>
                <w:sz w:val="18"/>
                <w:szCs w:val="18"/>
              </w:rPr>
              <w:t xml:space="preserve"> communications</w:t>
            </w:r>
            <w:r w:rsidR="00E81441" w:rsidRPr="724DD68C">
              <w:rPr>
                <w:rFonts w:ascii="Arial" w:hAnsi="Arial" w:cs="Arial"/>
                <w:color w:val="000000" w:themeColor="text1"/>
                <w:sz w:val="18"/>
                <w:szCs w:val="18"/>
              </w:rPr>
              <w:t>/</w:t>
            </w:r>
            <w:r w:rsidR="007824F8" w:rsidRPr="724DD68C">
              <w:rPr>
                <w:rFonts w:ascii="Arial" w:hAnsi="Arial" w:cs="Arial"/>
                <w:color w:val="000000" w:themeColor="text1"/>
                <w:sz w:val="18"/>
                <w:szCs w:val="18"/>
              </w:rPr>
              <w:t>engagement and media</w:t>
            </w:r>
            <w:r w:rsidR="00E81441" w:rsidRPr="724DD68C">
              <w:rPr>
                <w:rFonts w:ascii="Arial" w:hAnsi="Arial" w:cs="Arial"/>
                <w:color w:val="000000" w:themeColor="text1"/>
                <w:sz w:val="18"/>
                <w:szCs w:val="18"/>
              </w:rPr>
              <w:t xml:space="preserve">/public relations teams. In addition, </w:t>
            </w:r>
            <w:r w:rsidR="00125DBB" w:rsidRPr="724DD68C">
              <w:rPr>
                <w:rFonts w:ascii="Arial" w:hAnsi="Arial" w:cs="Arial"/>
                <w:color w:val="000000" w:themeColor="text1"/>
                <w:sz w:val="18"/>
                <w:szCs w:val="18"/>
              </w:rPr>
              <w:t xml:space="preserve">DELWP and Parks Victoria will </w:t>
            </w:r>
            <w:r w:rsidR="003F21C9" w:rsidRPr="724DD68C">
              <w:rPr>
                <w:rFonts w:ascii="Arial" w:hAnsi="Arial" w:cs="Arial"/>
                <w:color w:val="000000" w:themeColor="text1"/>
                <w:sz w:val="18"/>
                <w:szCs w:val="18"/>
              </w:rPr>
              <w:t xml:space="preserve">have an agreed process for contributing to and approving all formal </w:t>
            </w:r>
            <w:r w:rsidR="00846AE8" w:rsidRPr="724DD68C">
              <w:rPr>
                <w:rFonts w:ascii="Arial" w:hAnsi="Arial" w:cs="Arial"/>
                <w:color w:val="000000" w:themeColor="text1"/>
                <w:sz w:val="18"/>
                <w:szCs w:val="18"/>
              </w:rPr>
              <w:t>public communications/</w:t>
            </w:r>
            <w:r w:rsidR="003F21C9" w:rsidRPr="724DD68C">
              <w:rPr>
                <w:rFonts w:ascii="Arial" w:hAnsi="Arial" w:cs="Arial"/>
                <w:color w:val="000000" w:themeColor="text1"/>
                <w:sz w:val="18"/>
                <w:szCs w:val="18"/>
              </w:rPr>
              <w:t>media</w:t>
            </w:r>
            <w:r w:rsidR="00846AE8" w:rsidRPr="724DD68C">
              <w:rPr>
                <w:rFonts w:ascii="Arial" w:hAnsi="Arial" w:cs="Arial"/>
                <w:color w:val="000000" w:themeColor="text1"/>
                <w:sz w:val="18"/>
                <w:szCs w:val="18"/>
              </w:rPr>
              <w:t xml:space="preserve"> and escalation of </w:t>
            </w:r>
            <w:r w:rsidR="00620425" w:rsidRPr="724DD68C">
              <w:rPr>
                <w:rFonts w:ascii="Arial" w:hAnsi="Arial" w:cs="Arial"/>
                <w:color w:val="000000" w:themeColor="text1"/>
                <w:sz w:val="18"/>
                <w:szCs w:val="18"/>
              </w:rPr>
              <w:t>public</w:t>
            </w:r>
            <w:r w:rsidR="5ED79073" w:rsidRPr="69A04D5A">
              <w:rPr>
                <w:rFonts w:ascii="Arial" w:hAnsi="Arial" w:cs="Arial"/>
                <w:color w:val="000000" w:themeColor="text1"/>
                <w:sz w:val="18"/>
                <w:szCs w:val="18"/>
              </w:rPr>
              <w:t>-</w:t>
            </w:r>
            <w:r w:rsidR="00620425" w:rsidRPr="724DD68C">
              <w:rPr>
                <w:rFonts w:ascii="Arial" w:hAnsi="Arial" w:cs="Arial"/>
                <w:color w:val="000000" w:themeColor="text1"/>
                <w:sz w:val="18"/>
                <w:szCs w:val="18"/>
              </w:rPr>
              <w:t>relation issues.</w:t>
            </w:r>
          </w:p>
          <w:p w14:paraId="6DC7B8FD" w14:textId="0CFE39FA" w:rsidR="004A2920" w:rsidRPr="004A2920" w:rsidRDefault="004A2920" w:rsidP="00930F79">
            <w:pPr>
              <w:spacing w:line="240" w:lineRule="auto"/>
              <w:rPr>
                <w:rFonts w:cs="Arial"/>
                <w:b/>
                <w:bCs/>
                <w:color w:val="000000" w:themeColor="text1"/>
              </w:rPr>
            </w:pPr>
            <w:r>
              <w:rPr>
                <w:rFonts w:cs="Arial"/>
                <w:b/>
                <w:bCs/>
                <w:color w:val="000000" w:themeColor="text1"/>
              </w:rPr>
              <w:t>Public participation</w:t>
            </w:r>
          </w:p>
          <w:p w14:paraId="04C958B8" w14:textId="436DAF4B" w:rsidR="005C6B6C" w:rsidRPr="00D20109" w:rsidRDefault="007055C0" w:rsidP="00930F79">
            <w:pPr>
              <w:spacing w:line="240" w:lineRule="auto"/>
              <w:rPr>
                <w:rFonts w:cs="Arial"/>
                <w:color w:val="000000" w:themeColor="text1"/>
              </w:rPr>
            </w:pPr>
            <w:r w:rsidRPr="00D20109">
              <w:rPr>
                <w:rFonts w:cs="Arial"/>
                <w:color w:val="000000" w:themeColor="text1"/>
              </w:rPr>
              <w:t>Public participation in the translocation is undesirable d</w:t>
            </w:r>
            <w:r w:rsidR="005C6B6C" w:rsidRPr="00D20109">
              <w:rPr>
                <w:rFonts w:cs="Arial"/>
                <w:color w:val="000000" w:themeColor="text1"/>
              </w:rPr>
              <w:t>ue to the secretive and shy behaviour of Eastern Bristlebirds</w:t>
            </w:r>
            <w:r w:rsidRPr="00D20109">
              <w:rPr>
                <w:rFonts w:cs="Arial"/>
                <w:color w:val="000000" w:themeColor="text1"/>
              </w:rPr>
              <w:t>. V</w:t>
            </w:r>
            <w:r w:rsidR="005C6B6C" w:rsidRPr="00D20109">
              <w:rPr>
                <w:rFonts w:cs="Arial"/>
                <w:color w:val="000000" w:themeColor="text1"/>
              </w:rPr>
              <w:t xml:space="preserve">olunteer opportunities will be </w:t>
            </w:r>
            <w:r w:rsidRPr="00D20109">
              <w:rPr>
                <w:rFonts w:cs="Arial"/>
                <w:color w:val="000000" w:themeColor="text1"/>
              </w:rPr>
              <w:t xml:space="preserve">limited to skilled observers that are selected by the Project Manager. </w:t>
            </w:r>
            <w:r w:rsidR="005C6B6C" w:rsidRPr="00D20109">
              <w:rPr>
                <w:rFonts w:cs="Arial"/>
                <w:color w:val="000000" w:themeColor="text1"/>
              </w:rPr>
              <w:t xml:space="preserve">Wide reporting of the </w:t>
            </w:r>
            <w:r w:rsidR="009F7005" w:rsidRPr="00D20109">
              <w:rPr>
                <w:rFonts w:cs="Arial"/>
                <w:color w:val="000000" w:themeColor="text1"/>
              </w:rPr>
              <w:t xml:space="preserve">release site </w:t>
            </w:r>
            <w:r w:rsidR="57D43E82" w:rsidRPr="69A04D5A">
              <w:rPr>
                <w:rFonts w:cs="Arial"/>
                <w:color w:val="000000" w:themeColor="text1"/>
              </w:rPr>
              <w:t>will</w:t>
            </w:r>
            <w:r w:rsidR="009F7005" w:rsidRPr="00D20109">
              <w:rPr>
                <w:rFonts w:cs="Arial"/>
                <w:color w:val="000000" w:themeColor="text1"/>
              </w:rPr>
              <w:t xml:space="preserve"> be avoided as </w:t>
            </w:r>
            <w:r w:rsidR="005C6B6C" w:rsidRPr="00D20109">
              <w:rPr>
                <w:rFonts w:cs="Arial"/>
                <w:color w:val="000000" w:themeColor="text1"/>
              </w:rPr>
              <w:t xml:space="preserve">extra visitor disturbance at the site could negatively affect </w:t>
            </w:r>
            <w:r w:rsidR="009F7005" w:rsidRPr="00D20109">
              <w:rPr>
                <w:rFonts w:cs="Arial"/>
                <w:color w:val="000000" w:themeColor="text1"/>
              </w:rPr>
              <w:t xml:space="preserve">establishment of </w:t>
            </w:r>
            <w:r w:rsidR="005C6B6C" w:rsidRPr="00D20109">
              <w:rPr>
                <w:rFonts w:cs="Arial"/>
                <w:color w:val="000000" w:themeColor="text1"/>
              </w:rPr>
              <w:t>bird</w:t>
            </w:r>
            <w:r w:rsidR="009F7005" w:rsidRPr="00D20109">
              <w:rPr>
                <w:rFonts w:cs="Arial"/>
                <w:color w:val="000000" w:themeColor="text1"/>
              </w:rPr>
              <w:t>s</w:t>
            </w:r>
            <w:r w:rsidR="005C6B6C" w:rsidRPr="00D20109">
              <w:rPr>
                <w:rFonts w:cs="Arial"/>
                <w:color w:val="000000" w:themeColor="text1"/>
              </w:rPr>
              <w:t>.</w:t>
            </w:r>
          </w:p>
          <w:p w14:paraId="5A59E278" w14:textId="63F73715" w:rsidR="004A2920" w:rsidRPr="00F208AD" w:rsidRDefault="00F208AD" w:rsidP="00930F79">
            <w:pPr>
              <w:spacing w:line="240" w:lineRule="auto"/>
              <w:rPr>
                <w:rFonts w:cs="Arial"/>
                <w:b/>
                <w:bCs/>
                <w:color w:val="000000" w:themeColor="text1"/>
              </w:rPr>
            </w:pPr>
            <w:r w:rsidRPr="00F208AD">
              <w:rPr>
                <w:rFonts w:cs="Arial"/>
                <w:b/>
                <w:bCs/>
                <w:color w:val="000000" w:themeColor="text1"/>
              </w:rPr>
              <w:t>Social and economic bene</w:t>
            </w:r>
            <w:r>
              <w:rPr>
                <w:rFonts w:cs="Arial"/>
                <w:b/>
                <w:bCs/>
                <w:color w:val="000000" w:themeColor="text1"/>
              </w:rPr>
              <w:t>fits</w:t>
            </w:r>
          </w:p>
          <w:p w14:paraId="08188B48" w14:textId="301FFBB2" w:rsidR="005C6B6C" w:rsidRDefault="00C65AF0" w:rsidP="00930F79">
            <w:pPr>
              <w:spacing w:line="240" w:lineRule="auto"/>
              <w:rPr>
                <w:rFonts w:cs="Arial"/>
                <w:color w:val="000000" w:themeColor="text1"/>
              </w:rPr>
            </w:pPr>
            <w:r w:rsidRPr="00D20109">
              <w:rPr>
                <w:rFonts w:cs="Arial"/>
                <w:color w:val="000000" w:themeColor="text1"/>
              </w:rPr>
              <w:t xml:space="preserve">The establishment of an easily observed population of Eastern Bristlebirds will increase the </w:t>
            </w:r>
            <w:r w:rsidR="005C6B6C" w:rsidRPr="00D20109">
              <w:rPr>
                <w:rFonts w:cs="Arial"/>
                <w:color w:val="000000" w:themeColor="text1"/>
              </w:rPr>
              <w:t xml:space="preserve">ecotourism significance of </w:t>
            </w:r>
            <w:r w:rsidR="002F1FCC" w:rsidRPr="00D20109">
              <w:rPr>
                <w:rFonts w:cs="Arial"/>
                <w:color w:val="000000" w:themeColor="text1"/>
              </w:rPr>
              <w:t xml:space="preserve">Wilsons Promontory National Park </w:t>
            </w:r>
            <w:r w:rsidRPr="00D20109">
              <w:rPr>
                <w:rFonts w:cs="Arial"/>
                <w:color w:val="000000" w:themeColor="text1"/>
              </w:rPr>
              <w:t xml:space="preserve">as this will be the only easily accessible location in Victoria where the species can be observed. </w:t>
            </w:r>
          </w:p>
          <w:p w14:paraId="7D4B9018" w14:textId="4BFF2539" w:rsidR="0020012D" w:rsidRPr="0020012D" w:rsidRDefault="0020012D" w:rsidP="00930F79">
            <w:pPr>
              <w:spacing w:line="240" w:lineRule="auto"/>
              <w:rPr>
                <w:rFonts w:cs="Arial"/>
                <w:b/>
                <w:bCs/>
                <w:color w:val="000000" w:themeColor="text1"/>
              </w:rPr>
            </w:pPr>
            <w:r w:rsidRPr="0020012D">
              <w:rPr>
                <w:rFonts w:cs="Arial"/>
                <w:b/>
                <w:bCs/>
                <w:color w:val="000000" w:themeColor="text1"/>
              </w:rPr>
              <w:t>Resistance</w:t>
            </w:r>
          </w:p>
          <w:p w14:paraId="75421D87" w14:textId="2D9CD129" w:rsidR="005C6B6C" w:rsidRPr="00D20109" w:rsidRDefault="005C6B6C" w:rsidP="00930F79">
            <w:pPr>
              <w:spacing w:line="240" w:lineRule="auto"/>
              <w:rPr>
                <w:rFonts w:cs="Arial"/>
                <w:color w:val="3366FF"/>
              </w:rPr>
            </w:pPr>
            <w:r w:rsidRPr="00D20109">
              <w:rPr>
                <w:rFonts w:cs="Arial"/>
                <w:color w:val="000000" w:themeColor="text1"/>
              </w:rPr>
              <w:t xml:space="preserve">No resistance to the </w:t>
            </w:r>
            <w:r w:rsidR="00664BDF">
              <w:rPr>
                <w:rFonts w:cs="Arial"/>
                <w:color w:val="000000" w:themeColor="text1"/>
              </w:rPr>
              <w:t>translocation</w:t>
            </w:r>
            <w:r w:rsidRPr="00D20109">
              <w:rPr>
                <w:rFonts w:cs="Arial"/>
                <w:color w:val="000000" w:themeColor="text1"/>
              </w:rPr>
              <w:t xml:space="preserve"> is anticipated</w:t>
            </w:r>
            <w:r w:rsidR="00372BA7" w:rsidRPr="00D20109">
              <w:rPr>
                <w:rFonts w:cs="Arial"/>
                <w:color w:val="000000" w:themeColor="text1"/>
              </w:rPr>
              <w:t xml:space="preserve">. The translocation has received wide support from intrastate and interstate </w:t>
            </w:r>
            <w:r w:rsidR="007055C0" w:rsidRPr="00D20109">
              <w:rPr>
                <w:rFonts w:cs="Arial"/>
                <w:color w:val="000000" w:themeColor="text1"/>
              </w:rPr>
              <w:t xml:space="preserve">government and non-government </w:t>
            </w:r>
            <w:r w:rsidR="003C1EDE" w:rsidRPr="00D20109">
              <w:rPr>
                <w:rFonts w:cs="Arial"/>
                <w:color w:val="000000" w:themeColor="text1"/>
              </w:rPr>
              <w:t>organisations with a</w:t>
            </w:r>
            <w:r w:rsidR="007055C0" w:rsidRPr="00D20109">
              <w:rPr>
                <w:rFonts w:cs="Arial"/>
                <w:color w:val="000000" w:themeColor="text1"/>
              </w:rPr>
              <w:t>n</w:t>
            </w:r>
            <w:r w:rsidR="003C1EDE" w:rsidRPr="00D20109">
              <w:rPr>
                <w:rFonts w:cs="Arial"/>
                <w:color w:val="000000" w:themeColor="text1"/>
              </w:rPr>
              <w:t xml:space="preserve"> interest in Eastern Bristlebirds and </w:t>
            </w:r>
            <w:r w:rsidRPr="00D20109">
              <w:rPr>
                <w:rFonts w:cs="Arial"/>
                <w:color w:val="000000" w:themeColor="text1"/>
              </w:rPr>
              <w:t>Traditional Owners</w:t>
            </w:r>
            <w:r w:rsidR="003C1EDE" w:rsidRPr="00D20109">
              <w:rPr>
                <w:rFonts w:cs="Arial"/>
                <w:color w:val="000000" w:themeColor="text1"/>
              </w:rPr>
              <w:t xml:space="preserve"> that have been consulted to date</w:t>
            </w:r>
            <w:r w:rsidRPr="00D20109">
              <w:rPr>
                <w:rFonts w:cs="Arial"/>
                <w:color w:val="000000" w:themeColor="text1"/>
              </w:rPr>
              <w:t>.</w:t>
            </w:r>
          </w:p>
        </w:tc>
      </w:tr>
      <w:tr w:rsidR="0025554E" w:rsidRPr="007D15D0" w14:paraId="34727462" w14:textId="77777777" w:rsidTr="007D2C0A">
        <w:tc>
          <w:tcPr>
            <w:tcW w:w="567" w:type="dxa"/>
          </w:tcPr>
          <w:p w14:paraId="682577AA" w14:textId="77777777" w:rsidR="0025554E" w:rsidRPr="007D15D0" w:rsidRDefault="0025554E" w:rsidP="0037180A">
            <w:pPr>
              <w:spacing w:before="160" w:after="160" w:line="240" w:lineRule="auto"/>
              <w:rPr>
                <w:rFonts w:cs="Arial"/>
                <w:b/>
                <w:bCs/>
              </w:rPr>
            </w:pPr>
            <w:r w:rsidRPr="007D15D0">
              <w:rPr>
                <w:rFonts w:cs="Arial"/>
                <w:b/>
                <w:bCs/>
              </w:rPr>
              <w:lastRenderedPageBreak/>
              <w:t>9.3</w:t>
            </w:r>
          </w:p>
        </w:tc>
        <w:tc>
          <w:tcPr>
            <w:tcW w:w="1730" w:type="dxa"/>
          </w:tcPr>
          <w:p w14:paraId="006CB617" w14:textId="77777777" w:rsidR="0025554E" w:rsidRPr="007D15D0" w:rsidRDefault="0025554E" w:rsidP="0037180A">
            <w:pPr>
              <w:spacing w:before="160" w:after="160" w:line="240" w:lineRule="auto"/>
              <w:rPr>
                <w:rFonts w:cs="Arial"/>
                <w:b/>
                <w:bCs/>
              </w:rPr>
            </w:pPr>
            <w:r w:rsidRPr="007D15D0">
              <w:rPr>
                <w:rFonts w:cs="Arial"/>
                <w:b/>
                <w:bCs/>
              </w:rPr>
              <w:t xml:space="preserve">Stakeholders’ Endorsements </w:t>
            </w:r>
          </w:p>
        </w:tc>
        <w:tc>
          <w:tcPr>
            <w:tcW w:w="7796" w:type="dxa"/>
          </w:tcPr>
          <w:p w14:paraId="1CCC7F7A" w14:textId="66B3D759" w:rsidR="00342AAC" w:rsidRPr="00735046" w:rsidRDefault="6BFE8C02" w:rsidP="0037180A">
            <w:pPr>
              <w:spacing w:before="160" w:after="160" w:line="240" w:lineRule="auto"/>
              <w:rPr>
                <w:rFonts w:cs="Arial"/>
                <w:color w:val="000000" w:themeColor="text1"/>
              </w:rPr>
            </w:pPr>
            <w:r w:rsidRPr="45FE3326">
              <w:rPr>
                <w:rFonts w:cs="Arial"/>
                <w:color w:val="000000" w:themeColor="text1"/>
              </w:rPr>
              <w:t>L</w:t>
            </w:r>
            <w:r w:rsidR="0054AD93" w:rsidRPr="45FE3326">
              <w:rPr>
                <w:rFonts w:cs="Arial"/>
                <w:color w:val="000000" w:themeColor="text1"/>
              </w:rPr>
              <w:t>etter</w:t>
            </w:r>
            <w:r w:rsidRPr="45FE3326">
              <w:rPr>
                <w:rFonts w:cs="Arial"/>
                <w:color w:val="000000" w:themeColor="text1"/>
              </w:rPr>
              <w:t>s</w:t>
            </w:r>
            <w:r w:rsidR="0054AD93" w:rsidRPr="45FE3326">
              <w:rPr>
                <w:rFonts w:cs="Arial"/>
                <w:color w:val="000000" w:themeColor="text1"/>
              </w:rPr>
              <w:t xml:space="preserve"> of </w:t>
            </w:r>
            <w:r w:rsidR="64BE1A26" w:rsidRPr="45FE3326">
              <w:rPr>
                <w:rFonts w:cs="Arial"/>
                <w:color w:val="000000" w:themeColor="text1"/>
              </w:rPr>
              <w:t>endorsement</w:t>
            </w:r>
            <w:r w:rsidR="6253D59F" w:rsidRPr="45FE3326">
              <w:rPr>
                <w:rFonts w:cs="Arial"/>
                <w:color w:val="000000" w:themeColor="text1"/>
              </w:rPr>
              <w:t xml:space="preserve"> and</w:t>
            </w:r>
            <w:r w:rsidR="5309EF9F" w:rsidRPr="45FE3326">
              <w:rPr>
                <w:rFonts w:cs="Arial"/>
                <w:color w:val="000000" w:themeColor="text1"/>
              </w:rPr>
              <w:t>/or</w:t>
            </w:r>
            <w:r w:rsidR="6253D59F" w:rsidRPr="45FE3326">
              <w:rPr>
                <w:rFonts w:cs="Arial"/>
                <w:color w:val="000000" w:themeColor="text1"/>
              </w:rPr>
              <w:t xml:space="preserve"> </w:t>
            </w:r>
            <w:r w:rsidR="7E3E45D7" w:rsidRPr="45FE3326">
              <w:rPr>
                <w:rFonts w:cs="Arial"/>
                <w:color w:val="000000" w:themeColor="text1"/>
              </w:rPr>
              <w:t>in-</w:t>
            </w:r>
            <w:proofErr w:type="gramStart"/>
            <w:r w:rsidR="7E3E45D7" w:rsidRPr="45FE3326">
              <w:rPr>
                <w:rFonts w:cs="Arial"/>
                <w:color w:val="000000" w:themeColor="text1"/>
              </w:rPr>
              <w:t>principle</w:t>
            </w:r>
            <w:proofErr w:type="gramEnd"/>
            <w:r w:rsidR="7E3E45D7" w:rsidRPr="45FE3326">
              <w:rPr>
                <w:rFonts w:cs="Arial"/>
                <w:color w:val="000000" w:themeColor="text1"/>
              </w:rPr>
              <w:t xml:space="preserve"> support</w:t>
            </w:r>
            <w:r w:rsidR="1505434C" w:rsidRPr="45FE3326">
              <w:rPr>
                <w:rFonts w:cs="Arial"/>
                <w:color w:val="000000" w:themeColor="text1"/>
              </w:rPr>
              <w:t xml:space="preserve"> from the following stakeholders have been obtained and </w:t>
            </w:r>
            <w:r w:rsidR="5C536BFB" w:rsidRPr="45FE3326">
              <w:rPr>
                <w:rFonts w:cs="Arial"/>
                <w:color w:val="000000" w:themeColor="text1"/>
              </w:rPr>
              <w:t xml:space="preserve">are </w:t>
            </w:r>
            <w:r w:rsidR="61AEB6EA" w:rsidRPr="45FE3326">
              <w:rPr>
                <w:rFonts w:cs="Arial"/>
                <w:color w:val="000000" w:themeColor="text1"/>
              </w:rPr>
              <w:t xml:space="preserve">reproduced in </w:t>
            </w:r>
            <w:r w:rsidR="00E9096A">
              <w:rPr>
                <w:rFonts w:cs="Arial"/>
                <w:color w:val="000000" w:themeColor="text1"/>
              </w:rPr>
              <w:t>Appendix 16</w:t>
            </w:r>
            <w:r w:rsidR="1505434C" w:rsidRPr="45FE3326">
              <w:rPr>
                <w:rFonts w:cs="Arial"/>
                <w:color w:val="000000" w:themeColor="text1"/>
              </w:rPr>
              <w:t>:</w:t>
            </w:r>
          </w:p>
          <w:p w14:paraId="2827AC23" w14:textId="77777777" w:rsidR="0001360A" w:rsidRPr="00735046" w:rsidRDefault="0001360A" w:rsidP="005939AA">
            <w:pPr>
              <w:pStyle w:val="ListParagraph"/>
              <w:numPr>
                <w:ilvl w:val="0"/>
                <w:numId w:val="36"/>
              </w:numPr>
              <w:spacing w:before="0" w:after="0" w:line="240" w:lineRule="auto"/>
              <w:contextualSpacing w:val="0"/>
              <w:rPr>
                <w:rFonts w:asciiTheme="minorHAnsi" w:eastAsiaTheme="minorEastAsia" w:hAnsiTheme="minorHAnsi" w:cstheme="minorBidi"/>
                <w:color w:val="000000" w:themeColor="text1"/>
              </w:rPr>
            </w:pPr>
            <w:r w:rsidRPr="26091AF6">
              <w:rPr>
                <w:rFonts w:cs="Arial"/>
                <w:color w:val="000000" w:themeColor="text1"/>
              </w:rPr>
              <w:lastRenderedPageBreak/>
              <w:t>Department of Environment, Land, Water and Planning (</w:t>
            </w:r>
            <w:r w:rsidR="00C248F6" w:rsidRPr="26091AF6">
              <w:rPr>
                <w:rFonts w:cs="Arial"/>
                <w:color w:val="000000" w:themeColor="text1"/>
              </w:rPr>
              <w:t>Jo Andrews, Acting Regional Manager, Natural Environment Programs</w:t>
            </w:r>
            <w:r w:rsidRPr="26091AF6">
              <w:rPr>
                <w:rFonts w:cs="Arial"/>
                <w:color w:val="000000" w:themeColor="text1"/>
              </w:rPr>
              <w:t>)</w:t>
            </w:r>
          </w:p>
          <w:p w14:paraId="2A49A4C2" w14:textId="5BEBB505" w:rsidR="00C248F6" w:rsidRPr="00735046" w:rsidRDefault="0001360A" w:rsidP="005939AA">
            <w:pPr>
              <w:pStyle w:val="ListParagraph"/>
              <w:numPr>
                <w:ilvl w:val="0"/>
                <w:numId w:val="36"/>
              </w:numPr>
              <w:spacing w:before="0" w:after="0" w:line="240" w:lineRule="auto"/>
              <w:contextualSpacing w:val="0"/>
              <w:rPr>
                <w:rFonts w:asciiTheme="minorHAnsi" w:eastAsiaTheme="minorEastAsia" w:hAnsiTheme="minorHAnsi" w:cstheme="minorBidi"/>
                <w:color w:val="000000" w:themeColor="text1"/>
              </w:rPr>
            </w:pPr>
            <w:r w:rsidRPr="26091AF6">
              <w:rPr>
                <w:rFonts w:cs="Arial"/>
                <w:color w:val="000000" w:themeColor="text1"/>
              </w:rPr>
              <w:t>Parks Victoria (</w:t>
            </w:r>
            <w:r w:rsidR="00E62B7F" w:rsidRPr="26091AF6">
              <w:rPr>
                <w:rFonts w:cs="Arial"/>
                <w:color w:val="000000" w:themeColor="text1"/>
              </w:rPr>
              <w:t>Andrews Davies, District Manager, South</w:t>
            </w:r>
            <w:r w:rsidR="009C60E7" w:rsidRPr="26091AF6">
              <w:rPr>
                <w:rFonts w:cs="Arial"/>
                <w:color w:val="000000" w:themeColor="text1"/>
              </w:rPr>
              <w:t xml:space="preserve"> Gippsland)</w:t>
            </w:r>
          </w:p>
          <w:p w14:paraId="55C10623" w14:textId="78F9E799" w:rsidR="00AC2A8D" w:rsidRPr="00735046" w:rsidRDefault="00AC2A8D" w:rsidP="005939AA">
            <w:pPr>
              <w:pStyle w:val="ListParagraph"/>
              <w:numPr>
                <w:ilvl w:val="0"/>
                <w:numId w:val="36"/>
              </w:numPr>
              <w:spacing w:before="0" w:after="0" w:line="240" w:lineRule="auto"/>
              <w:contextualSpacing w:val="0"/>
              <w:rPr>
                <w:rFonts w:asciiTheme="minorHAnsi" w:eastAsiaTheme="minorEastAsia" w:hAnsiTheme="minorHAnsi" w:cstheme="minorBidi"/>
                <w:color w:val="000000" w:themeColor="text1"/>
              </w:rPr>
            </w:pPr>
            <w:r w:rsidRPr="26091AF6">
              <w:rPr>
                <w:rFonts w:cs="Arial"/>
                <w:color w:val="000000" w:themeColor="text1"/>
              </w:rPr>
              <w:t>Department of Planning, Industry and Environment</w:t>
            </w:r>
            <w:r w:rsidR="00C905BE" w:rsidRPr="26091AF6">
              <w:rPr>
                <w:rFonts w:cs="Arial"/>
                <w:color w:val="000000" w:themeColor="text1"/>
              </w:rPr>
              <w:t xml:space="preserve"> (Damon Oliver, Senior Team Leader – Ecosystems and Threatened Species, </w:t>
            </w:r>
            <w:proofErr w:type="gramStart"/>
            <w:r w:rsidR="00C905BE" w:rsidRPr="26091AF6">
              <w:rPr>
                <w:rFonts w:cs="Arial"/>
                <w:color w:val="000000" w:themeColor="text1"/>
              </w:rPr>
              <w:t>South East</w:t>
            </w:r>
            <w:proofErr w:type="gramEnd"/>
            <w:r w:rsidR="00C905BE" w:rsidRPr="26091AF6">
              <w:rPr>
                <w:rFonts w:cs="Arial"/>
                <w:color w:val="000000" w:themeColor="text1"/>
              </w:rPr>
              <w:t xml:space="preserve"> Branch)</w:t>
            </w:r>
          </w:p>
          <w:p w14:paraId="56EB8EB2" w14:textId="1C479B83" w:rsidR="009C60E7" w:rsidRPr="00EA3590" w:rsidRDefault="3B8555C4" w:rsidP="00EA3590">
            <w:pPr>
              <w:spacing w:before="160" w:after="160" w:line="240" w:lineRule="auto"/>
              <w:rPr>
                <w:rFonts w:cs="Arial"/>
                <w:color w:val="000000" w:themeColor="text1"/>
              </w:rPr>
            </w:pPr>
            <w:r w:rsidRPr="26091AF6">
              <w:rPr>
                <w:rFonts w:cs="Arial"/>
                <w:color w:val="000000" w:themeColor="text1"/>
              </w:rPr>
              <w:t>Similar letters of support have been requested from the following stakeholders and will be supplied to the Translocation Evaluation Panel once they are received:</w:t>
            </w:r>
          </w:p>
          <w:p w14:paraId="7B4BE3B0" w14:textId="6D2999BE" w:rsidR="00AA3DB8" w:rsidRPr="00735046" w:rsidRDefault="00AA3DB8" w:rsidP="005939AA">
            <w:pPr>
              <w:pStyle w:val="ListParagraph"/>
              <w:numPr>
                <w:ilvl w:val="0"/>
                <w:numId w:val="35"/>
              </w:numPr>
              <w:spacing w:before="0" w:after="0" w:line="240" w:lineRule="auto"/>
              <w:contextualSpacing w:val="0"/>
              <w:rPr>
                <w:rFonts w:asciiTheme="minorHAnsi" w:eastAsiaTheme="minorEastAsia" w:hAnsiTheme="minorHAnsi" w:cstheme="minorBidi"/>
                <w:color w:val="000000" w:themeColor="text1"/>
              </w:rPr>
            </w:pPr>
            <w:r w:rsidRPr="26091AF6">
              <w:rPr>
                <w:rFonts w:cs="Arial"/>
                <w:color w:val="000000" w:themeColor="text1"/>
              </w:rPr>
              <w:t>Currumbin Wildlife Sanctuary</w:t>
            </w:r>
          </w:p>
          <w:p w14:paraId="5C481EAF" w14:textId="77777777" w:rsidR="00AA3DB8" w:rsidRPr="00735046" w:rsidRDefault="00AA3DB8" w:rsidP="005939AA">
            <w:pPr>
              <w:pStyle w:val="ListParagraph"/>
              <w:numPr>
                <w:ilvl w:val="0"/>
                <w:numId w:val="35"/>
              </w:numPr>
              <w:spacing w:before="0" w:after="0" w:line="240" w:lineRule="auto"/>
              <w:contextualSpacing w:val="0"/>
              <w:rPr>
                <w:rFonts w:asciiTheme="minorHAnsi" w:eastAsiaTheme="minorEastAsia" w:hAnsiTheme="minorHAnsi" w:cstheme="minorBidi"/>
                <w:color w:val="000000" w:themeColor="text1"/>
              </w:rPr>
            </w:pPr>
            <w:r w:rsidRPr="26091AF6">
              <w:rPr>
                <w:rFonts w:cs="Arial"/>
                <w:color w:val="000000" w:themeColor="text1"/>
              </w:rPr>
              <w:t>Zoos Victoria</w:t>
            </w:r>
          </w:p>
          <w:p w14:paraId="65923119" w14:textId="4E900E58" w:rsidR="0025554E" w:rsidRPr="00EA3590" w:rsidRDefault="00AA3DB8" w:rsidP="005939AA">
            <w:pPr>
              <w:pStyle w:val="ListParagraph"/>
              <w:numPr>
                <w:ilvl w:val="0"/>
                <w:numId w:val="35"/>
              </w:numPr>
              <w:spacing w:before="0" w:after="0" w:line="240" w:lineRule="auto"/>
              <w:contextualSpacing w:val="0"/>
              <w:rPr>
                <w:rFonts w:asciiTheme="minorHAnsi" w:eastAsiaTheme="minorEastAsia" w:hAnsiTheme="minorHAnsi" w:cstheme="minorBidi"/>
                <w:color w:val="000000" w:themeColor="text1"/>
              </w:rPr>
            </w:pPr>
            <w:r w:rsidRPr="26091AF6">
              <w:rPr>
                <w:rFonts w:cs="Arial"/>
                <w:color w:val="000000" w:themeColor="text1"/>
              </w:rPr>
              <w:t>Parks Australia</w:t>
            </w:r>
            <w:r w:rsidR="00C83B72" w:rsidRPr="26091AF6">
              <w:rPr>
                <w:rFonts w:cs="Arial"/>
                <w:color w:val="000000" w:themeColor="text1"/>
              </w:rPr>
              <w:t xml:space="preserve"> (</w:t>
            </w:r>
            <w:r w:rsidR="52ED07D3" w:rsidRPr="26091AF6">
              <w:rPr>
                <w:rFonts w:cs="Arial"/>
                <w:color w:val="000000" w:themeColor="text1"/>
              </w:rPr>
              <w:t>pending approval of the project by the</w:t>
            </w:r>
            <w:r w:rsidR="00051E26" w:rsidRPr="26091AF6">
              <w:rPr>
                <w:rFonts w:cs="Arial"/>
                <w:color w:val="000000" w:themeColor="text1"/>
              </w:rPr>
              <w:t xml:space="preserve"> </w:t>
            </w:r>
            <w:proofErr w:type="spellStart"/>
            <w:r w:rsidR="00EA3590" w:rsidRPr="26091AF6">
              <w:rPr>
                <w:rFonts w:cs="Arial"/>
                <w:color w:val="000000" w:themeColor="text1"/>
              </w:rPr>
              <w:t>B</w:t>
            </w:r>
            <w:r w:rsidR="00735046" w:rsidRPr="26091AF6">
              <w:rPr>
                <w:rStyle w:val="Strong"/>
                <w:rFonts w:cs="Arial"/>
                <w:b w:val="0"/>
                <w:color w:val="000000" w:themeColor="text1"/>
              </w:rPr>
              <w:t>ooderee</w:t>
            </w:r>
            <w:proofErr w:type="spellEnd"/>
            <w:r w:rsidR="00735046" w:rsidRPr="26091AF6">
              <w:rPr>
                <w:rStyle w:val="Strong"/>
                <w:rFonts w:cs="Arial"/>
                <w:b w:val="0"/>
                <w:color w:val="000000" w:themeColor="text1"/>
              </w:rPr>
              <w:t xml:space="preserve"> National Park </w:t>
            </w:r>
            <w:r w:rsidR="2DB2C34F" w:rsidRPr="26091AF6">
              <w:rPr>
                <w:rStyle w:val="Strong"/>
                <w:rFonts w:cs="Arial"/>
                <w:b w:val="0"/>
                <w:color w:val="000000" w:themeColor="text1"/>
              </w:rPr>
              <w:t xml:space="preserve">Joint </w:t>
            </w:r>
            <w:r w:rsidR="00735046" w:rsidRPr="26091AF6">
              <w:rPr>
                <w:rStyle w:val="Strong"/>
                <w:rFonts w:cs="Arial"/>
                <w:b w:val="0"/>
                <w:color w:val="000000" w:themeColor="text1"/>
              </w:rPr>
              <w:t xml:space="preserve">Board of Management </w:t>
            </w:r>
            <w:r w:rsidR="0D210F13" w:rsidRPr="26091AF6">
              <w:rPr>
                <w:rStyle w:val="Strong"/>
                <w:rFonts w:cs="Arial"/>
                <w:b w:val="0"/>
                <w:color w:val="000000" w:themeColor="text1"/>
              </w:rPr>
              <w:t>which will be considered in</w:t>
            </w:r>
            <w:r w:rsidR="007217D7" w:rsidRPr="26091AF6">
              <w:rPr>
                <w:rStyle w:val="Strong"/>
                <w:rFonts w:cs="Arial"/>
                <w:b w:val="0"/>
                <w:color w:val="000000" w:themeColor="text1"/>
              </w:rPr>
              <w:t xml:space="preserve"> </w:t>
            </w:r>
            <w:r w:rsidR="00735046" w:rsidRPr="26091AF6">
              <w:rPr>
                <w:rStyle w:val="Strong"/>
                <w:rFonts w:cs="Arial"/>
                <w:b w:val="0"/>
                <w:color w:val="000000" w:themeColor="text1"/>
              </w:rPr>
              <w:t>August 2021)</w:t>
            </w:r>
            <w:r w:rsidR="00C83B72" w:rsidRPr="26091AF6">
              <w:rPr>
                <w:rFonts w:cs="Arial"/>
                <w:color w:val="000000" w:themeColor="text1"/>
              </w:rPr>
              <w:t xml:space="preserve"> </w:t>
            </w:r>
          </w:p>
        </w:tc>
      </w:tr>
    </w:tbl>
    <w:p w14:paraId="25E7B2EA" w14:textId="77777777" w:rsidR="0025554E" w:rsidRPr="007D15D0" w:rsidRDefault="0025554E" w:rsidP="0037180A">
      <w:pPr>
        <w:pStyle w:val="HeadingBoldNumbered"/>
        <w:numPr>
          <w:ilvl w:val="0"/>
          <w:numId w:val="0"/>
        </w:numPr>
        <w:tabs>
          <w:tab w:val="num" w:pos="540"/>
        </w:tabs>
        <w:spacing w:before="160" w:after="160"/>
        <w:rPr>
          <w:rFonts w:ascii="Arial" w:hAnsi="Arial" w:cs="Arial"/>
          <w:sz w:val="18"/>
        </w:rPr>
      </w:pPr>
    </w:p>
    <w:p w14:paraId="0F40FE34" w14:textId="0A643B42" w:rsidR="00324D63" w:rsidRPr="00324D63" w:rsidRDefault="00324D63" w:rsidP="0037180A">
      <w:pPr>
        <w:pStyle w:val="Heading1"/>
        <w:spacing w:after="240" w:line="240" w:lineRule="auto"/>
        <w:rPr>
          <w:sz w:val="18"/>
          <w:szCs w:val="18"/>
          <w:lang w:val="en-NZ"/>
        </w:rPr>
      </w:pPr>
      <w:r>
        <w:rPr>
          <w:sz w:val="18"/>
          <w:szCs w:val="18"/>
        </w:rPr>
        <w:t>10. REFERENCES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3"/>
      </w:tblGrid>
      <w:tr w:rsidR="0025554E" w:rsidRPr="007D15D0" w14:paraId="4419C59C" w14:textId="77777777" w:rsidTr="007D2C0A">
        <w:tc>
          <w:tcPr>
            <w:tcW w:w="10093" w:type="dxa"/>
          </w:tcPr>
          <w:p w14:paraId="46B671F7" w14:textId="77777777" w:rsidR="0037180A" w:rsidRPr="003D5FF1" w:rsidRDefault="0037180A" w:rsidP="44DDB01A">
            <w:pPr>
              <w:spacing w:line="240" w:lineRule="auto"/>
              <w:ind w:right="144"/>
              <w:rPr>
                <w:rFonts w:cs="Arial"/>
                <w:color w:val="000000" w:themeColor="text1"/>
              </w:rPr>
            </w:pPr>
            <w:r w:rsidRPr="44DDB01A">
              <w:rPr>
                <w:rFonts w:cs="Arial"/>
                <w:color w:val="000000" w:themeColor="text1"/>
              </w:rPr>
              <w:t xml:space="preserve">Armstrong, D.P. (1995). Effects of familiarity on the outcome of translocations, II. A test using New Zealand robins. </w:t>
            </w:r>
            <w:r w:rsidRPr="44DDB01A">
              <w:rPr>
                <w:rFonts w:cs="Arial"/>
                <w:i/>
                <w:color w:val="000000" w:themeColor="text1"/>
              </w:rPr>
              <w:t>Biological Conservation</w:t>
            </w:r>
            <w:r w:rsidRPr="44DDB01A">
              <w:rPr>
                <w:rFonts w:cs="Arial"/>
                <w:color w:val="000000" w:themeColor="text1"/>
              </w:rPr>
              <w:t xml:space="preserve"> </w:t>
            </w:r>
            <w:r w:rsidRPr="44DDB01A">
              <w:rPr>
                <w:rFonts w:cs="Arial"/>
                <w:b/>
                <w:color w:val="000000" w:themeColor="text1"/>
              </w:rPr>
              <w:t>71</w:t>
            </w:r>
            <w:r w:rsidRPr="44DDB01A">
              <w:rPr>
                <w:rFonts w:cs="Arial"/>
                <w:color w:val="000000" w:themeColor="text1"/>
              </w:rPr>
              <w:t>, 281–288.</w:t>
            </w:r>
          </w:p>
          <w:p w14:paraId="603EEC71" w14:textId="77777777" w:rsidR="0037180A" w:rsidRPr="003D5FF1" w:rsidRDefault="0037180A" w:rsidP="44DDB01A">
            <w:pPr>
              <w:spacing w:line="240" w:lineRule="auto"/>
              <w:ind w:right="144"/>
              <w:rPr>
                <w:rFonts w:cs="Arial"/>
                <w:color w:val="000000" w:themeColor="text1"/>
              </w:rPr>
            </w:pPr>
            <w:r w:rsidRPr="44DDB01A">
              <w:rPr>
                <w:rFonts w:cs="Arial"/>
                <w:color w:val="000000" w:themeColor="text1"/>
              </w:rPr>
              <w:t xml:space="preserve">Armstrong, D.P., and Craig, J.L. (1995). Effects of familiarity on the outcome of translocations, I. A test using saddlebacks </w:t>
            </w:r>
            <w:proofErr w:type="spellStart"/>
            <w:r w:rsidRPr="44DDB01A">
              <w:rPr>
                <w:rFonts w:cs="Arial"/>
                <w:i/>
                <w:color w:val="000000" w:themeColor="text1"/>
              </w:rPr>
              <w:t>Philesturnus</w:t>
            </w:r>
            <w:proofErr w:type="spellEnd"/>
            <w:r w:rsidRPr="44DDB01A">
              <w:rPr>
                <w:rFonts w:cs="Arial"/>
                <w:i/>
                <w:color w:val="000000" w:themeColor="text1"/>
              </w:rPr>
              <w:t xml:space="preserve"> </w:t>
            </w:r>
            <w:proofErr w:type="spellStart"/>
            <w:r w:rsidRPr="44DDB01A">
              <w:rPr>
                <w:rFonts w:cs="Arial"/>
                <w:i/>
                <w:color w:val="000000" w:themeColor="text1"/>
              </w:rPr>
              <w:t>carunculatus</w:t>
            </w:r>
            <w:proofErr w:type="spellEnd"/>
            <w:r w:rsidRPr="44DDB01A">
              <w:rPr>
                <w:rFonts w:cs="Arial"/>
                <w:i/>
                <w:color w:val="000000" w:themeColor="text1"/>
              </w:rPr>
              <w:t xml:space="preserve"> </w:t>
            </w:r>
            <w:proofErr w:type="spellStart"/>
            <w:r w:rsidRPr="44DDB01A">
              <w:rPr>
                <w:rFonts w:cs="Arial"/>
                <w:i/>
                <w:color w:val="000000" w:themeColor="text1"/>
              </w:rPr>
              <w:t>rufusater</w:t>
            </w:r>
            <w:proofErr w:type="spellEnd"/>
            <w:r w:rsidRPr="44DDB01A">
              <w:rPr>
                <w:rFonts w:cs="Arial"/>
                <w:color w:val="000000" w:themeColor="text1"/>
              </w:rPr>
              <w:t xml:space="preserve">. </w:t>
            </w:r>
            <w:r w:rsidRPr="44DDB01A">
              <w:rPr>
                <w:rFonts w:cs="Arial"/>
                <w:i/>
                <w:color w:val="000000" w:themeColor="text1"/>
              </w:rPr>
              <w:t>Biological Conservation</w:t>
            </w:r>
            <w:r w:rsidRPr="44DDB01A">
              <w:rPr>
                <w:rFonts w:cs="Arial"/>
                <w:color w:val="000000" w:themeColor="text1"/>
              </w:rPr>
              <w:t xml:space="preserve"> </w:t>
            </w:r>
            <w:r w:rsidRPr="44DDB01A">
              <w:rPr>
                <w:rFonts w:cs="Arial"/>
                <w:b/>
                <w:color w:val="000000" w:themeColor="text1"/>
              </w:rPr>
              <w:t>71</w:t>
            </w:r>
            <w:r w:rsidRPr="44DDB01A">
              <w:rPr>
                <w:rFonts w:cs="Arial"/>
                <w:color w:val="000000" w:themeColor="text1"/>
              </w:rPr>
              <w:t>,133–141.</w:t>
            </w:r>
          </w:p>
          <w:p w14:paraId="6901917A" w14:textId="77777777" w:rsidR="0037180A" w:rsidRPr="003D5FF1" w:rsidRDefault="0037180A" w:rsidP="44DDB01A">
            <w:pPr>
              <w:spacing w:line="240" w:lineRule="auto"/>
              <w:ind w:right="144"/>
              <w:rPr>
                <w:rFonts w:cs="Arial"/>
                <w:color w:val="000000" w:themeColor="text1"/>
              </w:rPr>
            </w:pPr>
            <w:r w:rsidRPr="44DDB01A">
              <w:rPr>
                <w:rFonts w:cs="Arial"/>
                <w:color w:val="000000" w:themeColor="text1"/>
              </w:rPr>
              <w:t xml:space="preserve">Armstrong, D.P. and Ewen, J.G. (2001). Assessing the value of follow-up translocations: A case study using New Zealand robins. </w:t>
            </w:r>
            <w:r w:rsidRPr="44DDB01A">
              <w:rPr>
                <w:rFonts w:cs="Arial"/>
                <w:i/>
                <w:color w:val="000000" w:themeColor="text1"/>
              </w:rPr>
              <w:t>Biological Conservation</w:t>
            </w:r>
            <w:r w:rsidRPr="44DDB01A">
              <w:rPr>
                <w:rFonts w:cs="Arial"/>
                <w:color w:val="000000" w:themeColor="text1"/>
              </w:rPr>
              <w:t xml:space="preserve"> </w:t>
            </w:r>
            <w:r w:rsidRPr="44DDB01A">
              <w:rPr>
                <w:rFonts w:cs="Arial"/>
                <w:b/>
                <w:color w:val="000000" w:themeColor="text1"/>
              </w:rPr>
              <w:t>101</w:t>
            </w:r>
            <w:r w:rsidRPr="44DDB01A">
              <w:rPr>
                <w:rFonts w:cs="Arial"/>
                <w:color w:val="000000" w:themeColor="text1"/>
              </w:rPr>
              <w:t>, 239–288.</w:t>
            </w:r>
          </w:p>
          <w:p w14:paraId="7C36DAC5" w14:textId="40CD4F35" w:rsidR="0037180A" w:rsidRDefault="0037180A" w:rsidP="44DDB01A">
            <w:pPr>
              <w:spacing w:line="240" w:lineRule="auto"/>
              <w:ind w:right="144"/>
              <w:rPr>
                <w:rFonts w:cs="Arial"/>
                <w:color w:val="000000" w:themeColor="text1"/>
              </w:rPr>
            </w:pPr>
            <w:r w:rsidRPr="19BF2629">
              <w:rPr>
                <w:rFonts w:cs="Arial"/>
                <w:color w:val="000000" w:themeColor="text1"/>
              </w:rPr>
              <w:t>Bain</w:t>
            </w:r>
            <w:r w:rsidR="123E608A" w:rsidRPr="19BF2629">
              <w:rPr>
                <w:rFonts w:cs="Arial"/>
                <w:color w:val="000000" w:themeColor="text1"/>
              </w:rPr>
              <w:t>,</w:t>
            </w:r>
            <w:r w:rsidRPr="19BF2629">
              <w:rPr>
                <w:rFonts w:cs="Arial"/>
                <w:color w:val="000000" w:themeColor="text1"/>
              </w:rPr>
              <w:t xml:space="preserve"> D. (2006)</w:t>
            </w:r>
            <w:r w:rsidR="00FF0250">
              <w:rPr>
                <w:rFonts w:cs="Arial"/>
                <w:color w:val="000000" w:themeColor="text1"/>
              </w:rPr>
              <w:t>.</w:t>
            </w:r>
            <w:r w:rsidRPr="19BF2629">
              <w:rPr>
                <w:rFonts w:cs="Arial"/>
                <w:color w:val="000000" w:themeColor="text1"/>
              </w:rPr>
              <w:t xml:space="preserve"> Translocation of the Eastern Bristlebird and factors associated with a successful program. PhD thesis, University of Wollongong, Wollongong, NSW.</w:t>
            </w:r>
          </w:p>
          <w:p w14:paraId="6CA81780" w14:textId="77777777" w:rsidR="006B67C6" w:rsidRPr="003D5FF1" w:rsidRDefault="006B67C6" w:rsidP="006B67C6">
            <w:pPr>
              <w:spacing w:line="240" w:lineRule="auto"/>
              <w:ind w:right="144"/>
              <w:rPr>
                <w:rFonts w:cs="Arial"/>
                <w:color w:val="000000" w:themeColor="text1"/>
              </w:rPr>
            </w:pPr>
            <w:r>
              <w:rPr>
                <w:rFonts w:cs="Arial"/>
                <w:color w:val="000000" w:themeColor="text1"/>
              </w:rPr>
              <w:t xml:space="preserve">Bain, D. (2007). </w:t>
            </w:r>
            <w:r w:rsidRPr="005D61D6">
              <w:rPr>
                <w:rFonts w:cs="Arial"/>
                <w:color w:val="000000" w:themeColor="text1"/>
              </w:rPr>
              <w:t xml:space="preserve">Two potential sexing techniques for the Eastern Bristlebird </w:t>
            </w:r>
            <w:proofErr w:type="spellStart"/>
            <w:r w:rsidRPr="008669EC">
              <w:rPr>
                <w:rFonts w:cs="Arial"/>
                <w:i/>
                <w:iCs/>
                <w:color w:val="000000" w:themeColor="text1"/>
              </w:rPr>
              <w:t>Dasyornis</w:t>
            </w:r>
            <w:proofErr w:type="spellEnd"/>
            <w:r w:rsidRPr="008669EC">
              <w:rPr>
                <w:rFonts w:cs="Arial"/>
                <w:i/>
                <w:iCs/>
                <w:color w:val="000000" w:themeColor="text1"/>
              </w:rPr>
              <w:t xml:space="preserve"> </w:t>
            </w:r>
            <w:proofErr w:type="spellStart"/>
            <w:r w:rsidRPr="008669EC">
              <w:rPr>
                <w:rFonts w:cs="Arial"/>
                <w:i/>
                <w:iCs/>
                <w:color w:val="000000" w:themeColor="text1"/>
              </w:rPr>
              <w:t>brachypterus</w:t>
            </w:r>
            <w:proofErr w:type="spellEnd"/>
            <w:r w:rsidRPr="005D61D6">
              <w:rPr>
                <w:rFonts w:cs="Arial"/>
                <w:color w:val="000000" w:themeColor="text1"/>
              </w:rPr>
              <w:t xml:space="preserve">. </w:t>
            </w:r>
            <w:r w:rsidRPr="005D61D6">
              <w:rPr>
                <w:rFonts w:cs="Arial"/>
                <w:i/>
                <w:iCs/>
                <w:color w:val="000000" w:themeColor="text1"/>
              </w:rPr>
              <w:t xml:space="preserve">The Australian </w:t>
            </w:r>
            <w:r>
              <w:rPr>
                <w:rFonts w:cs="Arial"/>
                <w:i/>
                <w:iCs/>
                <w:color w:val="000000" w:themeColor="text1"/>
              </w:rPr>
              <w:t>Z</w:t>
            </w:r>
            <w:r w:rsidRPr="005D61D6">
              <w:rPr>
                <w:rFonts w:cs="Arial"/>
                <w:i/>
                <w:iCs/>
                <w:color w:val="000000" w:themeColor="text1"/>
              </w:rPr>
              <w:t>oologist</w:t>
            </w:r>
            <w:r w:rsidRPr="005D61D6">
              <w:rPr>
                <w:rFonts w:cs="Arial"/>
                <w:color w:val="000000" w:themeColor="text1"/>
              </w:rPr>
              <w:t xml:space="preserve"> </w:t>
            </w:r>
            <w:r w:rsidRPr="005D61D6">
              <w:rPr>
                <w:rFonts w:cs="Arial"/>
                <w:b/>
                <w:bCs/>
                <w:color w:val="000000" w:themeColor="text1"/>
              </w:rPr>
              <w:t>34</w:t>
            </w:r>
            <w:r>
              <w:rPr>
                <w:rFonts w:cs="Arial"/>
                <w:color w:val="000000" w:themeColor="text1"/>
              </w:rPr>
              <w:t xml:space="preserve">, </w:t>
            </w:r>
            <w:r w:rsidRPr="005D61D6">
              <w:rPr>
                <w:rFonts w:cs="Arial"/>
                <w:color w:val="000000" w:themeColor="text1"/>
              </w:rPr>
              <w:t>92–96.</w:t>
            </w:r>
          </w:p>
          <w:p w14:paraId="5F73B585" w14:textId="7AA92E19" w:rsidR="0037180A" w:rsidRPr="003D5FF1" w:rsidRDefault="0037180A" w:rsidP="44DDB01A">
            <w:pPr>
              <w:autoSpaceDE w:val="0"/>
              <w:autoSpaceDN w:val="0"/>
              <w:adjustRightInd w:val="0"/>
              <w:spacing w:after="0" w:line="240" w:lineRule="auto"/>
              <w:ind w:right="144"/>
              <w:rPr>
                <w:rFonts w:cs="Arial"/>
                <w:color w:val="000000" w:themeColor="text1"/>
              </w:rPr>
            </w:pPr>
            <w:r w:rsidRPr="19BF2629">
              <w:rPr>
                <w:rFonts w:cs="Arial"/>
                <w:color w:val="000000" w:themeColor="text1"/>
              </w:rPr>
              <w:t>Bain</w:t>
            </w:r>
            <w:r w:rsidR="7EAC7E92" w:rsidRPr="19BF2629">
              <w:rPr>
                <w:rFonts w:cs="Arial"/>
                <w:color w:val="000000" w:themeColor="text1"/>
              </w:rPr>
              <w:t>,</w:t>
            </w:r>
            <w:r w:rsidRPr="19BF2629">
              <w:rPr>
                <w:rFonts w:cs="Arial"/>
                <w:color w:val="000000" w:themeColor="text1"/>
              </w:rPr>
              <w:t xml:space="preserve"> D. and French</w:t>
            </w:r>
            <w:r w:rsidR="5999578D" w:rsidRPr="19BF2629">
              <w:rPr>
                <w:rFonts w:cs="Arial"/>
                <w:color w:val="000000" w:themeColor="text1"/>
              </w:rPr>
              <w:t>,</w:t>
            </w:r>
            <w:r w:rsidRPr="19BF2629">
              <w:rPr>
                <w:rFonts w:cs="Arial"/>
                <w:color w:val="000000" w:themeColor="text1"/>
              </w:rPr>
              <w:t xml:space="preserve"> K.O. (2009). Impacts on a threatened bird population of removals for translocation. </w:t>
            </w:r>
            <w:r w:rsidRPr="19BF2629">
              <w:rPr>
                <w:rFonts w:cs="Arial"/>
                <w:i/>
                <w:color w:val="000000" w:themeColor="text1"/>
              </w:rPr>
              <w:t>Wildlife Research</w:t>
            </w:r>
            <w:r w:rsidRPr="19BF2629">
              <w:rPr>
                <w:rFonts w:cs="Arial"/>
                <w:color w:val="000000" w:themeColor="text1"/>
              </w:rPr>
              <w:t xml:space="preserve"> </w:t>
            </w:r>
            <w:r w:rsidRPr="19BF2629">
              <w:rPr>
                <w:rFonts w:cs="Arial"/>
                <w:b/>
                <w:color w:val="000000" w:themeColor="text1"/>
              </w:rPr>
              <w:t>36</w:t>
            </w:r>
            <w:r w:rsidRPr="19BF2629">
              <w:rPr>
                <w:rFonts w:cs="Arial"/>
                <w:color w:val="000000" w:themeColor="text1"/>
              </w:rPr>
              <w:t>, 516–521</w:t>
            </w:r>
          </w:p>
          <w:p w14:paraId="75079631"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Bain, D. and McPhee, N. (2005). Resurveys of the eastern bristlebird (</w:t>
            </w:r>
            <w:proofErr w:type="spellStart"/>
            <w:r w:rsidRPr="44DDB01A">
              <w:rPr>
                <w:rFonts w:cs="Arial"/>
                <w:i/>
                <w:color w:val="000000" w:themeColor="text1"/>
              </w:rPr>
              <w:t>Dasyornis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color w:val="000000" w:themeColor="text1"/>
              </w:rPr>
              <w:t>) in central-eastern New South Wales, 1999</w:t>
            </w:r>
            <w:r w:rsidRPr="44DDB01A">
              <w:rPr>
                <w:rFonts w:ascii="Calibri" w:hAnsi="Calibri" w:cs="Calibri"/>
                <w:color w:val="000000" w:themeColor="text1"/>
              </w:rPr>
              <w:t>‒</w:t>
            </w:r>
            <w:r w:rsidRPr="44DDB01A">
              <w:rPr>
                <w:rFonts w:cs="Arial"/>
                <w:color w:val="000000" w:themeColor="text1"/>
              </w:rPr>
              <w:t xml:space="preserve">2001: Their relationship with fire and observer competence. </w:t>
            </w:r>
            <w:r w:rsidRPr="44DDB01A">
              <w:rPr>
                <w:rFonts w:cs="Arial"/>
                <w:i/>
                <w:color w:val="000000" w:themeColor="text1"/>
              </w:rPr>
              <w:t xml:space="preserve">Corella </w:t>
            </w:r>
            <w:r w:rsidRPr="44DDB01A">
              <w:rPr>
                <w:rFonts w:cs="Arial"/>
                <w:b/>
                <w:color w:val="000000" w:themeColor="text1"/>
              </w:rPr>
              <w:t>29</w:t>
            </w:r>
            <w:r w:rsidRPr="44DDB01A">
              <w:rPr>
                <w:rFonts w:cs="Arial"/>
                <w:color w:val="000000" w:themeColor="text1"/>
              </w:rPr>
              <w:t>, 1</w:t>
            </w:r>
            <w:r w:rsidRPr="44DDB01A">
              <w:rPr>
                <w:rFonts w:ascii="Calibri" w:hAnsi="Calibri" w:cs="Calibri"/>
                <w:color w:val="000000" w:themeColor="text1"/>
              </w:rPr>
              <w:t>‒</w:t>
            </w:r>
            <w:r w:rsidRPr="44DDB01A">
              <w:rPr>
                <w:rFonts w:cs="Arial"/>
                <w:color w:val="000000" w:themeColor="text1"/>
              </w:rPr>
              <w:t>8.</w:t>
            </w:r>
          </w:p>
          <w:p w14:paraId="3F19BEB3"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Bain, D., Clarke, R.H., Oliver, D., Bramwell, M.D., MacGregor, C., </w:t>
            </w:r>
            <w:proofErr w:type="spellStart"/>
            <w:r w:rsidRPr="44DDB01A">
              <w:rPr>
                <w:rFonts w:cs="Arial"/>
                <w:color w:val="000000" w:themeColor="text1"/>
              </w:rPr>
              <w:t>Lindenmayer</w:t>
            </w:r>
            <w:proofErr w:type="spellEnd"/>
            <w:r w:rsidRPr="44DDB01A">
              <w:rPr>
                <w:rFonts w:cs="Arial"/>
                <w:color w:val="000000" w:themeColor="text1"/>
              </w:rPr>
              <w:t xml:space="preserve">, D.B., Maple, D., Dexter, N., Ehmke, G., Burbidge, A.H., </w:t>
            </w:r>
            <w:proofErr w:type="spellStart"/>
            <w:r w:rsidRPr="44DDB01A">
              <w:rPr>
                <w:rFonts w:cs="Arial"/>
                <w:color w:val="000000" w:themeColor="text1"/>
              </w:rPr>
              <w:t>Menkhorst</w:t>
            </w:r>
            <w:proofErr w:type="spellEnd"/>
            <w:r w:rsidRPr="44DDB01A">
              <w:rPr>
                <w:rFonts w:cs="Arial"/>
                <w:color w:val="000000" w:themeColor="text1"/>
              </w:rPr>
              <w:t xml:space="preserve">, P.W. and Garnett, S.T. (in press). Southern Eastern Bristlebird </w:t>
            </w:r>
            <w:proofErr w:type="spellStart"/>
            <w:r w:rsidRPr="44DDB01A">
              <w:rPr>
                <w:rFonts w:cs="Arial"/>
                <w:i/>
                <w:color w:val="000000" w:themeColor="text1"/>
              </w:rPr>
              <w:t>Dasyornis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color w:val="000000" w:themeColor="text1"/>
              </w:rPr>
              <w:t>. In ‘Action Plan for Australian Birds 2020’. (Eds S.T. Garnett and G.B. Baker). CSIRO Publishing, Melbourne.</w:t>
            </w:r>
          </w:p>
          <w:p w14:paraId="59B5BE41"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Bain, D., French, K., Baker, J., and Clarke, J. (2012). Translocation of the Eastern Bristlebird 1: radio-tracking of post-release movements. </w:t>
            </w:r>
            <w:r w:rsidRPr="44DDB01A">
              <w:rPr>
                <w:rFonts w:cs="Arial"/>
                <w:i/>
                <w:color w:val="000000" w:themeColor="text1"/>
              </w:rPr>
              <w:t>Ecological Management and Restoration</w:t>
            </w:r>
            <w:r w:rsidRPr="44DDB01A">
              <w:rPr>
                <w:rFonts w:cs="Arial"/>
                <w:color w:val="000000" w:themeColor="text1"/>
              </w:rPr>
              <w:t xml:space="preserve"> </w:t>
            </w:r>
            <w:r w:rsidRPr="44DDB01A">
              <w:rPr>
                <w:rFonts w:cs="Arial"/>
                <w:b/>
                <w:color w:val="000000" w:themeColor="text1"/>
              </w:rPr>
              <w:t>13</w:t>
            </w:r>
            <w:r w:rsidRPr="44DDB01A">
              <w:rPr>
                <w:rFonts w:cs="Arial"/>
                <w:color w:val="000000" w:themeColor="text1"/>
              </w:rPr>
              <w:t>, 153</w:t>
            </w:r>
            <w:r w:rsidRPr="44DDB01A">
              <w:rPr>
                <w:rFonts w:ascii="Calibri" w:hAnsi="Calibri" w:cs="Arial"/>
                <w:color w:val="000000" w:themeColor="text1"/>
              </w:rPr>
              <w:t>‒</w:t>
            </w:r>
            <w:r w:rsidRPr="44DDB01A">
              <w:rPr>
                <w:rFonts w:cs="Arial"/>
                <w:color w:val="000000" w:themeColor="text1"/>
              </w:rPr>
              <w:t>158.</w:t>
            </w:r>
          </w:p>
          <w:p w14:paraId="2C50ACAA"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Baird, R.F. (1992). Fossil avian assemblage of pitfall origin from Holocene sediments in Amphitheatre Cave (G-2), south-western Victoria, Australia. </w:t>
            </w:r>
            <w:r w:rsidRPr="44DDB01A">
              <w:rPr>
                <w:rFonts w:cs="Arial"/>
                <w:i/>
                <w:color w:val="000000" w:themeColor="text1"/>
              </w:rPr>
              <w:t>Records of the Australian Museum</w:t>
            </w:r>
            <w:r w:rsidRPr="44DDB01A">
              <w:rPr>
                <w:rFonts w:cs="Arial"/>
                <w:color w:val="000000" w:themeColor="text1"/>
              </w:rPr>
              <w:t xml:space="preserve"> </w:t>
            </w:r>
            <w:r w:rsidRPr="44DDB01A">
              <w:rPr>
                <w:rFonts w:cs="Arial"/>
                <w:b/>
                <w:color w:val="000000" w:themeColor="text1"/>
              </w:rPr>
              <w:t>44</w:t>
            </w:r>
            <w:r w:rsidRPr="44DDB01A">
              <w:rPr>
                <w:rFonts w:cs="Arial"/>
                <w:color w:val="000000" w:themeColor="text1"/>
              </w:rPr>
              <w:t>, 21–44.</w:t>
            </w:r>
          </w:p>
          <w:p w14:paraId="2DFCC290"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Baker, J. (1997). The decline, response to fire, </w:t>
            </w:r>
            <w:proofErr w:type="gramStart"/>
            <w:r w:rsidRPr="44DDB01A">
              <w:rPr>
                <w:rFonts w:cs="Arial"/>
                <w:color w:val="000000" w:themeColor="text1"/>
              </w:rPr>
              <w:t>status</w:t>
            </w:r>
            <w:proofErr w:type="gramEnd"/>
            <w:r w:rsidRPr="44DDB01A">
              <w:rPr>
                <w:rFonts w:cs="Arial"/>
                <w:color w:val="000000" w:themeColor="text1"/>
              </w:rPr>
              <w:t xml:space="preserve"> and management of the Eastern Bristlebird. </w:t>
            </w:r>
            <w:r w:rsidRPr="44DDB01A">
              <w:rPr>
                <w:rFonts w:cs="Arial"/>
                <w:i/>
                <w:color w:val="000000" w:themeColor="text1"/>
              </w:rPr>
              <w:t>Pacific Conservation Biology</w:t>
            </w:r>
            <w:r w:rsidRPr="44DDB01A">
              <w:rPr>
                <w:rFonts w:cs="Arial"/>
                <w:color w:val="000000" w:themeColor="text1"/>
              </w:rPr>
              <w:t xml:space="preserve"> </w:t>
            </w:r>
            <w:r w:rsidRPr="44DDB01A">
              <w:rPr>
                <w:rFonts w:cs="Arial"/>
                <w:b/>
                <w:color w:val="000000" w:themeColor="text1"/>
              </w:rPr>
              <w:t>3</w:t>
            </w:r>
            <w:r w:rsidRPr="44DDB01A">
              <w:rPr>
                <w:rFonts w:cs="Arial"/>
                <w:color w:val="000000" w:themeColor="text1"/>
              </w:rPr>
              <w:t>, 235</w:t>
            </w:r>
            <w:r w:rsidRPr="44DDB01A">
              <w:rPr>
                <w:rFonts w:ascii="Calibri" w:hAnsi="Calibri" w:cs="Calibri"/>
                <w:color w:val="000000" w:themeColor="text1"/>
              </w:rPr>
              <w:t>‒</w:t>
            </w:r>
            <w:r w:rsidRPr="44DDB01A">
              <w:rPr>
                <w:rFonts w:cs="Arial"/>
                <w:color w:val="000000" w:themeColor="text1"/>
              </w:rPr>
              <w:t>243.</w:t>
            </w:r>
          </w:p>
          <w:p w14:paraId="54C0C8C1"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Baker, J. (2000). The eastern bristlebird: Cover-dependent and fire-sensitive. </w:t>
            </w:r>
            <w:r w:rsidRPr="44DDB01A">
              <w:rPr>
                <w:rFonts w:cs="Arial"/>
                <w:i/>
                <w:color w:val="000000" w:themeColor="text1"/>
              </w:rPr>
              <w:t>Emu</w:t>
            </w:r>
            <w:r w:rsidRPr="44DDB01A">
              <w:rPr>
                <w:rFonts w:cs="Arial"/>
                <w:color w:val="000000" w:themeColor="text1"/>
              </w:rPr>
              <w:t xml:space="preserve"> </w:t>
            </w:r>
            <w:r w:rsidRPr="44DDB01A">
              <w:rPr>
                <w:rFonts w:cs="Arial"/>
                <w:b/>
                <w:color w:val="000000" w:themeColor="text1"/>
              </w:rPr>
              <w:t>100</w:t>
            </w:r>
            <w:r w:rsidRPr="44DDB01A">
              <w:rPr>
                <w:rFonts w:cs="Arial"/>
                <w:color w:val="000000" w:themeColor="text1"/>
              </w:rPr>
              <w:t>, 286</w:t>
            </w:r>
            <w:r w:rsidRPr="44DDB01A">
              <w:rPr>
                <w:rFonts w:ascii="Calibri" w:hAnsi="Calibri" w:cs="Calibri"/>
                <w:color w:val="000000" w:themeColor="text1"/>
              </w:rPr>
              <w:t>‒</w:t>
            </w:r>
            <w:r w:rsidRPr="44DDB01A">
              <w:rPr>
                <w:rFonts w:cs="Arial"/>
                <w:color w:val="000000" w:themeColor="text1"/>
              </w:rPr>
              <w:t>298.</w:t>
            </w:r>
          </w:p>
          <w:p w14:paraId="02E28808"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Baker, J. (2001). Population density and home range estimates for the Eastern Bristlebird at Jervis Bay, south-eastern Australia, </w:t>
            </w:r>
            <w:r w:rsidRPr="44DDB01A">
              <w:rPr>
                <w:rFonts w:cs="Arial"/>
                <w:i/>
                <w:color w:val="000000" w:themeColor="text1"/>
              </w:rPr>
              <w:t xml:space="preserve">Corella </w:t>
            </w:r>
            <w:r w:rsidRPr="44DDB01A">
              <w:rPr>
                <w:rFonts w:cs="Arial"/>
                <w:b/>
                <w:color w:val="000000" w:themeColor="text1"/>
              </w:rPr>
              <w:t>25</w:t>
            </w:r>
            <w:r w:rsidRPr="44DDB01A">
              <w:rPr>
                <w:rFonts w:cs="Arial"/>
                <w:color w:val="000000" w:themeColor="text1"/>
              </w:rPr>
              <w:t>, 62‒67.</w:t>
            </w:r>
          </w:p>
          <w:p w14:paraId="47894E4F" w14:textId="77777777" w:rsidR="0037180A" w:rsidRPr="003D5FF1" w:rsidRDefault="0037180A" w:rsidP="44DDB01A">
            <w:pPr>
              <w:spacing w:line="240" w:lineRule="auto"/>
              <w:ind w:right="144"/>
              <w:rPr>
                <w:rFonts w:cs="Arial"/>
                <w:color w:val="000000" w:themeColor="text1"/>
              </w:rPr>
            </w:pPr>
            <w:r w:rsidRPr="44DDB01A">
              <w:rPr>
                <w:rFonts w:cs="Arial"/>
                <w:color w:val="000000" w:themeColor="text1"/>
              </w:rPr>
              <w:t xml:space="preserve">Baker, J. and Clarke, J. (1999). Radio-tagging the eastern bristlebird: Methodology and effects. </w:t>
            </w:r>
            <w:r w:rsidRPr="44DDB01A">
              <w:rPr>
                <w:rFonts w:cs="Arial"/>
                <w:i/>
                <w:color w:val="000000" w:themeColor="text1"/>
              </w:rPr>
              <w:t>Corella</w:t>
            </w:r>
            <w:r w:rsidRPr="44DDB01A">
              <w:rPr>
                <w:rFonts w:cs="Arial"/>
                <w:color w:val="000000" w:themeColor="text1"/>
              </w:rPr>
              <w:t xml:space="preserve"> </w:t>
            </w:r>
            <w:r w:rsidRPr="44DDB01A">
              <w:rPr>
                <w:rFonts w:cs="Arial"/>
                <w:b/>
                <w:color w:val="000000" w:themeColor="text1"/>
              </w:rPr>
              <w:t>23</w:t>
            </w:r>
            <w:r w:rsidRPr="44DDB01A">
              <w:rPr>
                <w:rFonts w:cs="Arial"/>
                <w:color w:val="000000" w:themeColor="text1"/>
              </w:rPr>
              <w:t>, 25‒32.</w:t>
            </w:r>
          </w:p>
          <w:p w14:paraId="798DF767" w14:textId="77777777" w:rsidR="0037180A" w:rsidRPr="003D5FF1" w:rsidRDefault="0037180A" w:rsidP="44DDB01A">
            <w:pPr>
              <w:spacing w:line="240" w:lineRule="auto"/>
              <w:ind w:right="144"/>
              <w:rPr>
                <w:rFonts w:cs="Arial"/>
                <w:color w:val="000000" w:themeColor="text1"/>
              </w:rPr>
            </w:pPr>
            <w:r w:rsidRPr="44DDB01A">
              <w:rPr>
                <w:rFonts w:cs="Arial"/>
                <w:color w:val="000000" w:themeColor="text1"/>
              </w:rPr>
              <w:t xml:space="preserve">Baker, J., Bain, D., Clarke, J. and French, K. (2012). Translocation of the Eastern Bristlebird 2: applying principles to two case studies. </w:t>
            </w:r>
            <w:r w:rsidRPr="44DDB01A">
              <w:rPr>
                <w:rFonts w:cs="Arial"/>
                <w:i/>
                <w:color w:val="000000" w:themeColor="text1"/>
              </w:rPr>
              <w:t>Ecological Management and Restoration</w:t>
            </w:r>
            <w:r w:rsidRPr="44DDB01A">
              <w:rPr>
                <w:rFonts w:cs="Arial"/>
                <w:color w:val="000000" w:themeColor="text1"/>
              </w:rPr>
              <w:t xml:space="preserve"> </w:t>
            </w:r>
            <w:r w:rsidRPr="44DDB01A">
              <w:rPr>
                <w:rFonts w:cs="Arial"/>
                <w:b/>
                <w:color w:val="000000" w:themeColor="text1"/>
              </w:rPr>
              <w:t>13</w:t>
            </w:r>
            <w:r w:rsidRPr="44DDB01A">
              <w:rPr>
                <w:rFonts w:cs="Arial"/>
                <w:color w:val="000000" w:themeColor="text1"/>
              </w:rPr>
              <w:t>, 159‒165.</w:t>
            </w:r>
          </w:p>
          <w:p w14:paraId="56591EEE"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Barker, R.D. and </w:t>
            </w:r>
            <w:proofErr w:type="spellStart"/>
            <w:r w:rsidRPr="44DDB01A">
              <w:rPr>
                <w:rFonts w:cs="Arial"/>
                <w:color w:val="000000" w:themeColor="text1"/>
              </w:rPr>
              <w:t>Vestjens</w:t>
            </w:r>
            <w:proofErr w:type="spellEnd"/>
            <w:r w:rsidRPr="44DDB01A">
              <w:rPr>
                <w:rFonts w:cs="Arial"/>
                <w:color w:val="000000" w:themeColor="text1"/>
              </w:rPr>
              <w:t xml:space="preserve">, W.J.M. (1990). The food of Australian birds. 2, Passerines. CSIRO, Canberra. </w:t>
            </w:r>
          </w:p>
          <w:p w14:paraId="34047BAF"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Beutel</w:t>
            </w:r>
            <w:proofErr w:type="spellEnd"/>
            <w:r w:rsidRPr="44DDB01A">
              <w:rPr>
                <w:rFonts w:cs="Arial"/>
                <w:color w:val="000000" w:themeColor="text1"/>
              </w:rPr>
              <w:t xml:space="preserve">, A., </w:t>
            </w:r>
            <w:proofErr w:type="spellStart"/>
            <w:r w:rsidRPr="44DDB01A">
              <w:rPr>
                <w:rFonts w:cs="Arial"/>
                <w:color w:val="000000" w:themeColor="text1"/>
              </w:rPr>
              <w:t>Gubler</w:t>
            </w:r>
            <w:proofErr w:type="spellEnd"/>
            <w:r w:rsidRPr="44DDB01A">
              <w:rPr>
                <w:rFonts w:cs="Arial"/>
                <w:color w:val="000000" w:themeColor="text1"/>
              </w:rPr>
              <w:t xml:space="preserve">, Z. and Booth, R. (2021). Northern Eastern Bristlebird </w:t>
            </w:r>
            <w:proofErr w:type="spellStart"/>
            <w:r w:rsidRPr="44DDB01A">
              <w:rPr>
                <w:rFonts w:cs="Arial"/>
                <w:i/>
                <w:color w:val="000000" w:themeColor="text1"/>
              </w:rPr>
              <w:t>Dasyornis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i/>
                <w:color w:val="000000" w:themeColor="text1"/>
              </w:rPr>
              <w:t xml:space="preserve"> </w:t>
            </w:r>
            <w:proofErr w:type="spellStart"/>
            <w:r w:rsidRPr="44DDB01A">
              <w:rPr>
                <w:rFonts w:cs="Arial"/>
                <w:i/>
                <w:color w:val="000000" w:themeColor="text1"/>
              </w:rPr>
              <w:t>monoides</w:t>
            </w:r>
            <w:proofErr w:type="spellEnd"/>
            <w:r w:rsidRPr="44DDB01A">
              <w:rPr>
                <w:rFonts w:cs="Arial"/>
                <w:i/>
                <w:color w:val="000000" w:themeColor="text1"/>
              </w:rPr>
              <w:t xml:space="preserve"> </w:t>
            </w:r>
            <w:r w:rsidRPr="44DDB01A">
              <w:rPr>
                <w:rFonts w:cs="Arial"/>
                <w:color w:val="000000" w:themeColor="text1"/>
              </w:rPr>
              <w:t xml:space="preserve">husbandry guidelines. Currumbin Wildlife Sanctuary. </w:t>
            </w:r>
          </w:p>
          <w:p w14:paraId="2B09BFA4"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Bird, J.P., Martin, R., </w:t>
            </w:r>
            <w:proofErr w:type="spellStart"/>
            <w:r w:rsidRPr="44DDB01A">
              <w:rPr>
                <w:rFonts w:cs="Arial"/>
                <w:color w:val="000000" w:themeColor="text1"/>
              </w:rPr>
              <w:t>Akçakaya</w:t>
            </w:r>
            <w:proofErr w:type="spellEnd"/>
            <w:r w:rsidRPr="44DDB01A">
              <w:rPr>
                <w:rFonts w:cs="Arial"/>
                <w:color w:val="000000" w:themeColor="text1"/>
              </w:rPr>
              <w:t xml:space="preserve">, H.R., Gilroy, J., Burfield, I.J., Garnett, S.T., Symes, A., Taylor, J., </w:t>
            </w:r>
            <w:proofErr w:type="spellStart"/>
            <w:r w:rsidRPr="44DDB01A">
              <w:rPr>
                <w:rFonts w:cs="Arial"/>
                <w:color w:val="000000" w:themeColor="text1"/>
              </w:rPr>
              <w:t>Şekercioğlu</w:t>
            </w:r>
            <w:proofErr w:type="spellEnd"/>
            <w:r w:rsidRPr="44DDB01A">
              <w:rPr>
                <w:rFonts w:cs="Arial"/>
                <w:color w:val="000000" w:themeColor="text1"/>
              </w:rPr>
              <w:t xml:space="preserve">, Ç.H. and Butchart, S.H.M. (2020). Generation lengths of the world's birds and their implications for extinction risk. </w:t>
            </w:r>
            <w:r w:rsidRPr="44DDB01A">
              <w:rPr>
                <w:rFonts w:cs="Arial"/>
                <w:i/>
                <w:color w:val="000000" w:themeColor="text1"/>
              </w:rPr>
              <w:t>Conservation Biology</w:t>
            </w:r>
            <w:r w:rsidRPr="44DDB01A">
              <w:rPr>
                <w:rFonts w:cs="Arial"/>
                <w:color w:val="000000" w:themeColor="text1"/>
              </w:rPr>
              <w:t xml:space="preserve">, </w:t>
            </w:r>
            <w:r w:rsidRPr="44DDB01A">
              <w:rPr>
                <w:rFonts w:cs="Arial"/>
                <w:b/>
                <w:color w:val="000000" w:themeColor="text1"/>
              </w:rPr>
              <w:t>34</w:t>
            </w:r>
            <w:r w:rsidRPr="44DDB01A">
              <w:rPr>
                <w:rFonts w:cs="Arial"/>
                <w:color w:val="000000" w:themeColor="text1"/>
              </w:rPr>
              <w:t>, 1252‒1261.</w:t>
            </w:r>
          </w:p>
          <w:p w14:paraId="3009D2F7" w14:textId="77777777" w:rsidR="0037180A" w:rsidRPr="003D5FF1" w:rsidRDefault="0037180A" w:rsidP="44DDB01A">
            <w:pPr>
              <w:spacing w:before="160" w:line="240" w:lineRule="auto"/>
              <w:ind w:right="144"/>
              <w:rPr>
                <w:rFonts w:cs="Arial"/>
                <w:color w:val="000000" w:themeColor="text1"/>
              </w:rPr>
            </w:pPr>
            <w:bookmarkStart w:id="17" w:name="_Hlk76721980"/>
            <w:proofErr w:type="spellStart"/>
            <w:r w:rsidRPr="44DDB01A">
              <w:rPr>
                <w:rFonts w:cs="Arial"/>
                <w:color w:val="000000" w:themeColor="text1"/>
              </w:rPr>
              <w:lastRenderedPageBreak/>
              <w:t>Bluett</w:t>
            </w:r>
            <w:proofErr w:type="spellEnd"/>
            <w:r w:rsidRPr="44DDB01A">
              <w:rPr>
                <w:rFonts w:cs="Arial"/>
                <w:color w:val="000000" w:themeColor="text1"/>
              </w:rPr>
              <w:t xml:space="preserve">, V., </w:t>
            </w:r>
            <w:proofErr w:type="spellStart"/>
            <w:r w:rsidRPr="44DDB01A">
              <w:rPr>
                <w:rFonts w:cs="Arial"/>
                <w:color w:val="000000" w:themeColor="text1"/>
              </w:rPr>
              <w:t>Weste</w:t>
            </w:r>
            <w:proofErr w:type="spellEnd"/>
            <w:r w:rsidRPr="44DDB01A">
              <w:rPr>
                <w:rFonts w:cs="Arial"/>
                <w:color w:val="000000" w:themeColor="text1"/>
              </w:rPr>
              <w:t xml:space="preserve">, G. and Cahill, D. (2003). Distribution of disease caused by </w:t>
            </w:r>
            <w:r w:rsidRPr="44DDB01A">
              <w:rPr>
                <w:rFonts w:cs="Arial"/>
                <w:i/>
                <w:color w:val="000000" w:themeColor="text1"/>
              </w:rPr>
              <w:t xml:space="preserve">Phytophthora </w:t>
            </w:r>
            <w:proofErr w:type="spellStart"/>
            <w:r w:rsidRPr="44DDB01A">
              <w:rPr>
                <w:rFonts w:cs="Arial"/>
                <w:i/>
                <w:color w:val="000000" w:themeColor="text1"/>
              </w:rPr>
              <w:t>cinnamomi</w:t>
            </w:r>
            <w:proofErr w:type="spellEnd"/>
            <w:r w:rsidRPr="44DDB01A">
              <w:rPr>
                <w:rFonts w:cs="Arial"/>
                <w:color w:val="000000" w:themeColor="text1"/>
              </w:rPr>
              <w:t xml:space="preserve"> in Wilsons Promontory National Park and potential for further impact. </w:t>
            </w:r>
            <w:r w:rsidRPr="44DDB01A">
              <w:rPr>
                <w:rFonts w:cs="Arial"/>
                <w:i/>
                <w:color w:val="000000" w:themeColor="text1"/>
              </w:rPr>
              <w:t xml:space="preserve">Australasian Plant Pathology </w:t>
            </w:r>
            <w:r w:rsidRPr="44DDB01A">
              <w:rPr>
                <w:rFonts w:cs="Arial"/>
                <w:b/>
                <w:color w:val="000000" w:themeColor="text1"/>
              </w:rPr>
              <w:t>32</w:t>
            </w:r>
            <w:r w:rsidRPr="44DDB01A">
              <w:rPr>
                <w:rFonts w:cs="Arial"/>
                <w:color w:val="000000" w:themeColor="text1"/>
              </w:rPr>
              <w:t>, 479</w:t>
            </w:r>
            <w:r w:rsidRPr="44DDB01A">
              <w:rPr>
                <w:rFonts w:ascii="Calibri" w:hAnsi="Calibri" w:cs="Calibri"/>
                <w:color w:val="000000" w:themeColor="text1"/>
              </w:rPr>
              <w:t>‒</w:t>
            </w:r>
            <w:r w:rsidRPr="44DDB01A">
              <w:rPr>
                <w:rFonts w:cs="Arial"/>
                <w:color w:val="000000" w:themeColor="text1"/>
              </w:rPr>
              <w:t>491.</w:t>
            </w:r>
          </w:p>
          <w:p w14:paraId="03EF2626"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Bradley, D.W., </w:t>
            </w:r>
            <w:proofErr w:type="spellStart"/>
            <w:r w:rsidRPr="44DDB01A">
              <w:rPr>
                <w:rFonts w:cs="Arial"/>
                <w:color w:val="000000" w:themeColor="text1"/>
              </w:rPr>
              <w:t>Molles</w:t>
            </w:r>
            <w:proofErr w:type="spellEnd"/>
            <w:r w:rsidRPr="44DDB01A">
              <w:rPr>
                <w:rFonts w:cs="Arial"/>
                <w:color w:val="000000" w:themeColor="text1"/>
              </w:rPr>
              <w:t xml:space="preserve">, L.E., Valderrama, S.V., King, S. and </w:t>
            </w:r>
            <w:proofErr w:type="spellStart"/>
            <w:r w:rsidRPr="44DDB01A">
              <w:rPr>
                <w:rFonts w:cs="Arial"/>
                <w:color w:val="000000" w:themeColor="text1"/>
              </w:rPr>
              <w:t>Waas</w:t>
            </w:r>
            <w:proofErr w:type="spellEnd"/>
            <w:r w:rsidRPr="44DDB01A">
              <w:rPr>
                <w:rFonts w:cs="Arial"/>
                <w:color w:val="000000" w:themeColor="text1"/>
              </w:rPr>
              <w:t xml:space="preserve">. J.R. (2012). Factors affecting post-release dispersal, mortality, and territory settlement of endangered kokako translocated from two distinct song </w:t>
            </w:r>
            <w:proofErr w:type="spellStart"/>
            <w:r w:rsidRPr="44DDB01A">
              <w:rPr>
                <w:rFonts w:cs="Arial"/>
                <w:color w:val="000000" w:themeColor="text1"/>
              </w:rPr>
              <w:t>neighborhoods</w:t>
            </w:r>
            <w:proofErr w:type="spellEnd"/>
            <w:r w:rsidRPr="44DDB01A">
              <w:rPr>
                <w:rFonts w:cs="Arial"/>
                <w:color w:val="000000" w:themeColor="text1"/>
              </w:rPr>
              <w:t xml:space="preserve">. </w:t>
            </w:r>
            <w:r w:rsidRPr="44DDB01A">
              <w:rPr>
                <w:rFonts w:cs="Arial"/>
                <w:i/>
                <w:color w:val="000000" w:themeColor="text1"/>
              </w:rPr>
              <w:t>Biological Conservation</w:t>
            </w:r>
            <w:r w:rsidRPr="44DDB01A">
              <w:rPr>
                <w:rFonts w:cs="Arial"/>
                <w:color w:val="000000" w:themeColor="text1"/>
              </w:rPr>
              <w:t xml:space="preserve"> </w:t>
            </w:r>
            <w:r w:rsidRPr="44DDB01A">
              <w:rPr>
                <w:rFonts w:cs="Arial"/>
                <w:b/>
                <w:color w:val="000000" w:themeColor="text1"/>
              </w:rPr>
              <w:t>147</w:t>
            </w:r>
            <w:r w:rsidRPr="44DDB01A">
              <w:rPr>
                <w:rFonts w:cs="Arial"/>
                <w:color w:val="000000" w:themeColor="text1"/>
              </w:rPr>
              <w:t>, 79‒86.</w:t>
            </w:r>
          </w:p>
          <w:p w14:paraId="0897402C"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Bradley, D.W., </w:t>
            </w:r>
            <w:proofErr w:type="spellStart"/>
            <w:r w:rsidRPr="44DDB01A">
              <w:rPr>
                <w:rFonts w:cs="Arial"/>
                <w:color w:val="000000" w:themeColor="text1"/>
              </w:rPr>
              <w:t>Ninnes</w:t>
            </w:r>
            <w:proofErr w:type="spellEnd"/>
            <w:r w:rsidRPr="44DDB01A">
              <w:rPr>
                <w:rFonts w:cs="Arial"/>
                <w:color w:val="000000" w:themeColor="text1"/>
              </w:rPr>
              <w:t xml:space="preserve">, C.E., Valderrama, S.V. and </w:t>
            </w:r>
            <w:proofErr w:type="spellStart"/>
            <w:r w:rsidRPr="44DDB01A">
              <w:rPr>
                <w:rFonts w:cs="Arial"/>
                <w:color w:val="000000" w:themeColor="text1"/>
              </w:rPr>
              <w:t>Waas</w:t>
            </w:r>
            <w:proofErr w:type="spellEnd"/>
            <w:r w:rsidRPr="44DDB01A">
              <w:rPr>
                <w:rFonts w:cs="Arial"/>
                <w:color w:val="000000" w:themeColor="text1"/>
              </w:rPr>
              <w:t xml:space="preserve">, J.R. (2011). Does 'acoustic anchoring' reduce post-translocation dispersal of North Island robins? </w:t>
            </w:r>
            <w:r w:rsidRPr="44DDB01A">
              <w:rPr>
                <w:rFonts w:cs="Arial"/>
                <w:i/>
                <w:color w:val="000000" w:themeColor="text1"/>
              </w:rPr>
              <w:t>Wildlife Research</w:t>
            </w:r>
            <w:r w:rsidRPr="44DDB01A">
              <w:rPr>
                <w:rFonts w:cs="Arial"/>
                <w:color w:val="000000" w:themeColor="text1"/>
              </w:rPr>
              <w:t xml:space="preserve"> </w:t>
            </w:r>
            <w:r w:rsidRPr="44DDB01A">
              <w:rPr>
                <w:rFonts w:cs="Arial"/>
                <w:b/>
                <w:color w:val="000000" w:themeColor="text1"/>
              </w:rPr>
              <w:t>38</w:t>
            </w:r>
            <w:r w:rsidRPr="44DDB01A">
              <w:rPr>
                <w:rFonts w:cs="Arial"/>
                <w:color w:val="000000" w:themeColor="text1"/>
              </w:rPr>
              <w:t>, 69‒76.</w:t>
            </w:r>
          </w:p>
          <w:p w14:paraId="2D858C96"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Bradstock, R.A., Cohn, J.S., Gill, A.M., Bedward, M. and Lucas, C. (2009). Prediction of the probability of large fires in the Sydney region of south-eastern Australia using fire weather. </w:t>
            </w:r>
            <w:r w:rsidRPr="44DDB01A">
              <w:rPr>
                <w:rFonts w:cs="Arial"/>
                <w:i/>
                <w:color w:val="000000" w:themeColor="text1"/>
              </w:rPr>
              <w:t>International Journal of Wildland Fire</w:t>
            </w:r>
            <w:r w:rsidRPr="44DDB01A">
              <w:rPr>
                <w:rFonts w:cs="Arial"/>
                <w:color w:val="000000" w:themeColor="text1"/>
              </w:rPr>
              <w:t xml:space="preserve"> </w:t>
            </w:r>
            <w:r w:rsidRPr="44DDB01A">
              <w:rPr>
                <w:rFonts w:cs="Arial"/>
                <w:b/>
                <w:color w:val="000000" w:themeColor="text1"/>
              </w:rPr>
              <w:t>18</w:t>
            </w:r>
            <w:r w:rsidRPr="44DDB01A">
              <w:rPr>
                <w:rFonts w:cs="Arial"/>
                <w:color w:val="000000" w:themeColor="text1"/>
              </w:rPr>
              <w:t>, 932</w:t>
            </w:r>
            <w:r w:rsidRPr="44DDB01A">
              <w:rPr>
                <w:rFonts w:ascii="Calibri" w:hAnsi="Calibri" w:cs="Calibri"/>
                <w:color w:val="000000" w:themeColor="text1"/>
              </w:rPr>
              <w:t>‒</w:t>
            </w:r>
            <w:r w:rsidRPr="44DDB01A">
              <w:rPr>
                <w:rFonts w:cs="Arial"/>
                <w:color w:val="000000" w:themeColor="text1"/>
              </w:rPr>
              <w:t>943.</w:t>
            </w:r>
          </w:p>
          <w:p w14:paraId="776F1D99" w14:textId="77777777" w:rsidR="0037180A" w:rsidRPr="003D5FF1" w:rsidRDefault="0037180A" w:rsidP="44DDB01A">
            <w:pPr>
              <w:spacing w:before="160" w:line="240" w:lineRule="auto"/>
              <w:ind w:right="144"/>
              <w:rPr>
                <w:rFonts w:cs="Arial"/>
                <w:color w:val="000000" w:themeColor="text1"/>
              </w:rPr>
            </w:pPr>
            <w:bookmarkStart w:id="18" w:name="_Hlk77963556"/>
            <w:r w:rsidRPr="44DDB01A">
              <w:rPr>
                <w:rFonts w:cs="Arial"/>
                <w:color w:val="000000" w:themeColor="text1"/>
              </w:rPr>
              <w:t xml:space="preserve">Bramwell, M. (2008). The eastern bristlebird </w:t>
            </w:r>
            <w:proofErr w:type="spellStart"/>
            <w:r w:rsidRPr="44DDB01A">
              <w:rPr>
                <w:rFonts w:cs="Arial"/>
                <w:i/>
                <w:color w:val="000000" w:themeColor="text1"/>
              </w:rPr>
              <w:t>Dasyornis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i/>
                <w:color w:val="000000" w:themeColor="text1"/>
              </w:rPr>
              <w:t xml:space="preserve"> </w:t>
            </w:r>
            <w:r w:rsidRPr="44DDB01A">
              <w:rPr>
                <w:rFonts w:cs="Arial"/>
                <w:color w:val="000000" w:themeColor="text1"/>
              </w:rPr>
              <w:t>in East Gippsland, Victoria, 1997</w:t>
            </w:r>
            <w:r w:rsidRPr="44DDB01A">
              <w:rPr>
                <w:rFonts w:ascii="Calibri" w:hAnsi="Calibri" w:cs="Calibri"/>
                <w:color w:val="000000" w:themeColor="text1"/>
              </w:rPr>
              <w:t>‒</w:t>
            </w:r>
            <w:r w:rsidRPr="44DDB01A">
              <w:rPr>
                <w:rFonts w:cs="Arial"/>
                <w:color w:val="000000" w:themeColor="text1"/>
              </w:rPr>
              <w:t xml:space="preserve">2002. </w:t>
            </w:r>
            <w:r w:rsidRPr="44DDB01A">
              <w:rPr>
                <w:rFonts w:cs="Arial"/>
                <w:i/>
                <w:color w:val="000000" w:themeColor="text1"/>
              </w:rPr>
              <w:t xml:space="preserve">Australian Field Ornithology </w:t>
            </w:r>
            <w:r w:rsidRPr="44DDB01A">
              <w:rPr>
                <w:rFonts w:cs="Arial"/>
                <w:b/>
                <w:color w:val="000000" w:themeColor="text1"/>
              </w:rPr>
              <w:t>25</w:t>
            </w:r>
            <w:r w:rsidRPr="44DDB01A">
              <w:rPr>
                <w:rFonts w:cs="Arial"/>
                <w:color w:val="000000" w:themeColor="text1"/>
              </w:rPr>
              <w:t>, 2</w:t>
            </w:r>
            <w:r w:rsidRPr="44DDB01A">
              <w:rPr>
                <w:rFonts w:ascii="Calibri" w:hAnsi="Calibri" w:cs="Calibri"/>
                <w:color w:val="000000" w:themeColor="text1"/>
              </w:rPr>
              <w:t>‒</w:t>
            </w:r>
            <w:r w:rsidRPr="44DDB01A">
              <w:rPr>
                <w:rFonts w:cs="Arial"/>
                <w:color w:val="000000" w:themeColor="text1"/>
              </w:rPr>
              <w:t>11</w:t>
            </w:r>
            <w:r w:rsidRPr="44DDB01A">
              <w:rPr>
                <w:rFonts w:ascii="Calibri" w:hAnsi="Calibri" w:cs="Calibri"/>
                <w:color w:val="000000" w:themeColor="text1"/>
              </w:rPr>
              <w:t>.</w:t>
            </w:r>
          </w:p>
          <w:p w14:paraId="7CCF5EE1"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Chaffer, N. (1954). The eastern </w:t>
            </w:r>
            <w:proofErr w:type="gramStart"/>
            <w:r w:rsidRPr="44DDB01A">
              <w:rPr>
                <w:rFonts w:cs="Arial"/>
                <w:color w:val="000000" w:themeColor="text1"/>
              </w:rPr>
              <w:t>bristle-bird</w:t>
            </w:r>
            <w:proofErr w:type="gramEnd"/>
            <w:r w:rsidRPr="44DDB01A">
              <w:rPr>
                <w:rFonts w:cs="Arial"/>
                <w:color w:val="000000" w:themeColor="text1"/>
              </w:rPr>
              <w:t xml:space="preserve">. </w:t>
            </w:r>
            <w:r w:rsidRPr="44DDB01A">
              <w:rPr>
                <w:rFonts w:cs="Arial"/>
                <w:i/>
                <w:color w:val="000000" w:themeColor="text1"/>
              </w:rPr>
              <w:t>Emu</w:t>
            </w:r>
            <w:r w:rsidRPr="44DDB01A">
              <w:rPr>
                <w:rFonts w:cs="Arial"/>
                <w:color w:val="000000" w:themeColor="text1"/>
              </w:rPr>
              <w:t xml:space="preserve"> </w:t>
            </w:r>
            <w:r w:rsidRPr="44DDB01A">
              <w:rPr>
                <w:rFonts w:cs="Arial"/>
                <w:b/>
                <w:color w:val="000000" w:themeColor="text1"/>
              </w:rPr>
              <w:t>54</w:t>
            </w:r>
            <w:r w:rsidRPr="44DDB01A">
              <w:rPr>
                <w:rFonts w:cs="Arial"/>
                <w:color w:val="000000" w:themeColor="text1"/>
              </w:rPr>
              <w:t>, 153</w:t>
            </w:r>
            <w:r w:rsidRPr="44DDB01A">
              <w:rPr>
                <w:rFonts w:ascii="Calibri" w:hAnsi="Calibri" w:cs="Calibri"/>
                <w:color w:val="000000" w:themeColor="text1"/>
              </w:rPr>
              <w:t>‒</w:t>
            </w:r>
            <w:r w:rsidRPr="44DDB01A">
              <w:rPr>
                <w:rFonts w:cs="Arial"/>
                <w:color w:val="000000" w:themeColor="text1"/>
              </w:rPr>
              <w:t>162.</w:t>
            </w:r>
          </w:p>
          <w:p w14:paraId="3A77D7F2"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fldChar w:fldCharType="begin"/>
            </w:r>
            <w:r w:rsidRPr="44DDB01A">
              <w:rPr>
                <w:rFonts w:cs="Arial"/>
                <w:color w:val="000000" w:themeColor="text1"/>
              </w:rPr>
              <w:instrText xml:space="preserve"> ADDIN EN.CITE &lt;EndNote&gt;&lt;Cite ExcludeAuth="1" ExcludeYear="1" Hidden="1"&gt;&lt;Author&gt;Schodde&lt;/Author&gt;&lt;Year&gt;1999&lt;/Year&gt;&lt;RecNum&gt;34&lt;/RecNum&gt;&lt;record&gt;&lt;rec-number&gt;34&lt;/rec-number&gt;&lt;foreign-keys&gt;&lt;key app="EN" db-id="dertvfexgvwp0se90erv0d21p2padwvfdzsr" timestamp="1611804306"&gt;34&lt;/key&gt;&lt;/foreign-keys&gt;&lt;ref-type name="Conference Proceedings"&gt;10&lt;/ref-type&gt;&lt;contributors&gt;&lt;authors&gt;&lt;author&gt;Schodde, R.&lt;/author&gt;&lt;author&gt;Mason, I. J.&lt;/author&gt;&lt;/authors&gt;&lt;/contributors&gt;&lt;titles&gt;&lt;title&gt;Directory of Australian Birds: Passerines&lt;/title&gt;&lt;/titles&gt;&lt;dates&gt;&lt;year&gt;1999&lt;/year&gt;&lt;/dates&gt;&lt;urls&gt;&lt;/urls&gt;&lt;/record&gt;&lt;/Cite&gt;&lt;/EndNote&gt;</w:instrText>
            </w:r>
            <w:r w:rsidRPr="44DDB01A">
              <w:rPr>
                <w:rFonts w:cs="Arial"/>
                <w:color w:val="000000" w:themeColor="text1"/>
              </w:rPr>
              <w:fldChar w:fldCharType="end"/>
            </w:r>
            <w:r w:rsidRPr="44DDB01A">
              <w:rPr>
                <w:rFonts w:cs="Arial"/>
                <w:color w:val="000000" w:themeColor="text1"/>
              </w:rPr>
              <w:t xml:space="preserve">Charley, D., Stewart, D., Stone, Z.L., Roche, K., Tasker, L., Molyneux, A., Gillman, S., Baker, L., Watson, P., Maron, M., Thomas, J. and Garnett, S.T. (in press). Northern Eastern Bristlebird </w:t>
            </w:r>
            <w:proofErr w:type="spellStart"/>
            <w:r w:rsidRPr="44DDB01A">
              <w:rPr>
                <w:rFonts w:cs="Arial"/>
                <w:color w:val="000000" w:themeColor="text1"/>
              </w:rPr>
              <w:t>D</w:t>
            </w:r>
            <w:r w:rsidRPr="44DDB01A">
              <w:rPr>
                <w:rFonts w:cs="Arial"/>
                <w:i/>
                <w:color w:val="000000" w:themeColor="text1"/>
              </w:rPr>
              <w:t>asyornis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i/>
                <w:color w:val="000000" w:themeColor="text1"/>
              </w:rPr>
              <w:t xml:space="preserve"> </w:t>
            </w:r>
            <w:proofErr w:type="spellStart"/>
            <w:r w:rsidRPr="44DDB01A">
              <w:rPr>
                <w:rFonts w:cs="Arial"/>
                <w:i/>
                <w:color w:val="000000" w:themeColor="text1"/>
              </w:rPr>
              <w:t>monoides</w:t>
            </w:r>
            <w:proofErr w:type="spellEnd"/>
            <w:r w:rsidRPr="44DDB01A">
              <w:rPr>
                <w:rFonts w:cs="Arial"/>
                <w:color w:val="000000" w:themeColor="text1"/>
              </w:rPr>
              <w:t>. In ‘Action Plan for Australian Birds 2020’. (Eds S.T. Garnett and G.B. Baker). CSIRO Publishing, Melbourne.</w:t>
            </w:r>
          </w:p>
          <w:p w14:paraId="75BB3183" w14:textId="7AA6FCF6" w:rsidR="00252D0E" w:rsidRPr="00616009" w:rsidRDefault="00252D0E" w:rsidP="44DDB01A">
            <w:pPr>
              <w:spacing w:before="160" w:line="240" w:lineRule="auto"/>
              <w:ind w:right="144"/>
              <w:rPr>
                <w:rFonts w:cs="Arial"/>
                <w:color w:val="000000" w:themeColor="text1"/>
              </w:rPr>
            </w:pPr>
            <w:r w:rsidRPr="44DDB01A">
              <w:rPr>
                <w:rFonts w:cs="Arial"/>
                <w:color w:val="000000" w:themeColor="text1"/>
              </w:rPr>
              <w:t xml:space="preserve">Chesterfield, E.A. (1998). Fire history: Wilsons Promontory National Park. </w:t>
            </w:r>
            <w:r w:rsidR="00616009" w:rsidRPr="44DDB01A">
              <w:rPr>
                <w:rFonts w:cs="Arial"/>
                <w:i/>
                <w:color w:val="000000" w:themeColor="text1"/>
              </w:rPr>
              <w:t xml:space="preserve">The Victorian Naturalist </w:t>
            </w:r>
            <w:r w:rsidR="00616009" w:rsidRPr="44DDB01A">
              <w:rPr>
                <w:rFonts w:cs="Arial"/>
                <w:b/>
                <w:color w:val="000000" w:themeColor="text1"/>
              </w:rPr>
              <w:t>115</w:t>
            </w:r>
            <w:r w:rsidR="00616009" w:rsidRPr="44DDB01A">
              <w:rPr>
                <w:rFonts w:cs="Arial"/>
                <w:color w:val="000000" w:themeColor="text1"/>
              </w:rPr>
              <w:t>, 337</w:t>
            </w:r>
            <w:r w:rsidR="00616009" w:rsidRPr="44DDB01A">
              <w:rPr>
                <w:rFonts w:ascii="Calibri" w:hAnsi="Calibri" w:cs="Calibri"/>
                <w:color w:val="000000" w:themeColor="text1"/>
              </w:rPr>
              <w:t>‒</w:t>
            </w:r>
            <w:r w:rsidR="00616009" w:rsidRPr="44DDB01A">
              <w:rPr>
                <w:rFonts w:cs="Arial"/>
                <w:color w:val="000000" w:themeColor="text1"/>
              </w:rPr>
              <w:t>342.</w:t>
            </w:r>
          </w:p>
          <w:p w14:paraId="22A442A5" w14:textId="2E545E8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Chesterfield, E.A. and Whelan, J. (1995). Conservation strategy Wilsons Promontory National Park Northern Management Area. Background document. Parks Victoria. </w:t>
            </w:r>
          </w:p>
          <w:p w14:paraId="129D84B8"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Chisholm, A.H. (1951). The story of the scrub-birds. </w:t>
            </w:r>
            <w:r w:rsidRPr="44DDB01A">
              <w:rPr>
                <w:rFonts w:cs="Arial"/>
                <w:i/>
                <w:color w:val="000000" w:themeColor="text1"/>
              </w:rPr>
              <w:t>Emu</w:t>
            </w:r>
            <w:r w:rsidRPr="44DDB01A">
              <w:rPr>
                <w:rFonts w:cs="Arial"/>
                <w:color w:val="000000" w:themeColor="text1"/>
              </w:rPr>
              <w:t xml:space="preserve"> </w:t>
            </w:r>
            <w:r w:rsidRPr="44DDB01A">
              <w:rPr>
                <w:rFonts w:cs="Arial"/>
                <w:b/>
                <w:color w:val="000000" w:themeColor="text1"/>
              </w:rPr>
              <w:t>51</w:t>
            </w:r>
            <w:r w:rsidRPr="44DDB01A">
              <w:rPr>
                <w:rFonts w:cs="Arial"/>
                <w:color w:val="000000" w:themeColor="text1"/>
              </w:rPr>
              <w:t>, 89</w:t>
            </w:r>
            <w:r w:rsidRPr="44DDB01A">
              <w:rPr>
                <w:rFonts w:ascii="Calibri" w:hAnsi="Calibri" w:cs="Calibri"/>
                <w:color w:val="000000" w:themeColor="text1"/>
              </w:rPr>
              <w:t>‒</w:t>
            </w:r>
            <w:r w:rsidRPr="44DDB01A">
              <w:rPr>
                <w:rFonts w:cs="Arial"/>
                <w:color w:val="000000" w:themeColor="text1"/>
              </w:rPr>
              <w:t>112.</w:t>
            </w:r>
          </w:p>
          <w:p w14:paraId="3FF932FA" w14:textId="1687BF1C" w:rsidR="0037180A" w:rsidRPr="003D5FF1" w:rsidRDefault="0037180A" w:rsidP="44DDB01A">
            <w:pPr>
              <w:spacing w:before="160" w:line="240" w:lineRule="auto"/>
              <w:ind w:right="144"/>
              <w:rPr>
                <w:rFonts w:cs="Arial"/>
                <w:color w:val="000000" w:themeColor="text1"/>
              </w:rPr>
            </w:pPr>
            <w:r w:rsidRPr="21313A68">
              <w:rPr>
                <w:rFonts w:cs="Arial"/>
                <w:color w:val="000000" w:themeColor="text1"/>
              </w:rPr>
              <w:t>Clarke, R. and Bramwell</w:t>
            </w:r>
            <w:r w:rsidR="03672B07" w:rsidRPr="21313A68">
              <w:rPr>
                <w:rFonts w:cs="Arial"/>
                <w:color w:val="000000" w:themeColor="text1"/>
              </w:rPr>
              <w:t>,</w:t>
            </w:r>
            <w:r w:rsidRPr="21313A68">
              <w:rPr>
                <w:rFonts w:cs="Arial"/>
                <w:color w:val="000000" w:themeColor="text1"/>
              </w:rPr>
              <w:t xml:space="preserve"> M. (1998). The eastern bristlebird </w:t>
            </w:r>
            <w:proofErr w:type="spellStart"/>
            <w:r w:rsidRPr="21313A68">
              <w:rPr>
                <w:rFonts w:cs="Arial"/>
                <w:i/>
                <w:color w:val="000000" w:themeColor="text1"/>
              </w:rPr>
              <w:t>Dasyornis</w:t>
            </w:r>
            <w:proofErr w:type="spellEnd"/>
            <w:r w:rsidRPr="21313A68">
              <w:rPr>
                <w:rFonts w:cs="Arial"/>
                <w:i/>
                <w:color w:val="000000" w:themeColor="text1"/>
              </w:rPr>
              <w:t xml:space="preserve"> </w:t>
            </w:r>
            <w:proofErr w:type="spellStart"/>
            <w:r w:rsidRPr="21313A68">
              <w:rPr>
                <w:rFonts w:cs="Arial"/>
                <w:i/>
                <w:color w:val="000000" w:themeColor="text1"/>
              </w:rPr>
              <w:t>brachypterus</w:t>
            </w:r>
            <w:proofErr w:type="spellEnd"/>
            <w:r w:rsidRPr="21313A68">
              <w:rPr>
                <w:rFonts w:cs="Arial"/>
                <w:i/>
                <w:color w:val="000000" w:themeColor="text1"/>
              </w:rPr>
              <w:t xml:space="preserve"> </w:t>
            </w:r>
            <w:r w:rsidRPr="21313A68">
              <w:rPr>
                <w:rFonts w:cs="Arial"/>
                <w:color w:val="000000" w:themeColor="text1"/>
              </w:rPr>
              <w:t xml:space="preserve">in East Gippsland, Victoria. </w:t>
            </w:r>
            <w:r w:rsidRPr="21313A68">
              <w:rPr>
                <w:rFonts w:cs="Arial"/>
                <w:i/>
                <w:color w:val="000000" w:themeColor="text1"/>
              </w:rPr>
              <w:t xml:space="preserve">Australian Field Ornithology </w:t>
            </w:r>
            <w:r w:rsidRPr="21313A68">
              <w:rPr>
                <w:rFonts w:cs="Arial"/>
                <w:b/>
                <w:color w:val="000000" w:themeColor="text1"/>
              </w:rPr>
              <w:t>17</w:t>
            </w:r>
            <w:r w:rsidRPr="21313A68">
              <w:rPr>
                <w:rFonts w:cs="Arial"/>
                <w:color w:val="000000" w:themeColor="text1"/>
              </w:rPr>
              <w:t>, 245‒253.</w:t>
            </w:r>
          </w:p>
          <w:bookmarkEnd w:id="18"/>
          <w:p w14:paraId="56257A22"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Cooper, R.P. (1975). Avifauna of Wilson’s Promontory. </w:t>
            </w:r>
            <w:r w:rsidRPr="44DDB01A">
              <w:rPr>
                <w:rFonts w:cs="Arial"/>
                <w:i/>
                <w:color w:val="000000" w:themeColor="text1"/>
              </w:rPr>
              <w:t xml:space="preserve">Australian Bird Watcher </w:t>
            </w:r>
            <w:r w:rsidRPr="44DDB01A">
              <w:rPr>
                <w:rFonts w:cs="Arial"/>
                <w:b/>
                <w:color w:val="000000" w:themeColor="text1"/>
              </w:rPr>
              <w:t>6</w:t>
            </w:r>
            <w:r w:rsidRPr="44DDB01A">
              <w:rPr>
                <w:rFonts w:cs="Arial"/>
                <w:color w:val="000000" w:themeColor="text1"/>
              </w:rPr>
              <w:t>, 87</w:t>
            </w:r>
            <w:r w:rsidRPr="44DDB01A">
              <w:rPr>
                <w:rFonts w:ascii="Calibri" w:hAnsi="Calibri" w:cs="Calibri"/>
                <w:color w:val="000000" w:themeColor="text1"/>
              </w:rPr>
              <w:t>‒</w:t>
            </w:r>
            <w:r w:rsidRPr="44DDB01A">
              <w:rPr>
                <w:rFonts w:cs="Arial"/>
                <w:color w:val="000000" w:themeColor="text1"/>
              </w:rPr>
              <w:t>102.</w:t>
            </w:r>
          </w:p>
          <w:p w14:paraId="2A9A32E9" w14:textId="244D42D4" w:rsidR="00286344" w:rsidRDefault="00286344" w:rsidP="44DDB01A">
            <w:pPr>
              <w:spacing w:before="160" w:line="240" w:lineRule="auto"/>
              <w:ind w:right="144"/>
              <w:rPr>
                <w:rFonts w:cs="Arial"/>
                <w:color w:val="000000" w:themeColor="text1"/>
              </w:rPr>
            </w:pPr>
            <w:r>
              <w:rPr>
                <w:rFonts w:cs="Arial"/>
                <w:color w:val="000000" w:themeColor="text1"/>
              </w:rPr>
              <w:t xml:space="preserve">Cornelius, J.M., </w:t>
            </w:r>
            <w:proofErr w:type="spellStart"/>
            <w:r>
              <w:rPr>
                <w:rFonts w:cs="Arial"/>
                <w:color w:val="000000" w:themeColor="text1"/>
              </w:rPr>
              <w:t>Perfito</w:t>
            </w:r>
            <w:proofErr w:type="spellEnd"/>
            <w:r>
              <w:rPr>
                <w:rFonts w:cs="Arial"/>
                <w:color w:val="000000" w:themeColor="text1"/>
              </w:rPr>
              <w:t xml:space="preserve">, N., </w:t>
            </w:r>
            <w:proofErr w:type="spellStart"/>
            <w:r>
              <w:rPr>
                <w:rFonts w:cs="Arial"/>
                <w:color w:val="000000" w:themeColor="text1"/>
              </w:rPr>
              <w:t>Zann</w:t>
            </w:r>
            <w:proofErr w:type="spellEnd"/>
            <w:r>
              <w:rPr>
                <w:rFonts w:cs="Arial"/>
                <w:color w:val="000000" w:themeColor="text1"/>
              </w:rPr>
              <w:t xml:space="preserve">, R., </w:t>
            </w:r>
            <w:proofErr w:type="spellStart"/>
            <w:r>
              <w:rPr>
                <w:rFonts w:cs="Arial"/>
                <w:color w:val="000000" w:themeColor="text1"/>
              </w:rPr>
              <w:t>Breuener</w:t>
            </w:r>
            <w:proofErr w:type="spellEnd"/>
            <w:r>
              <w:rPr>
                <w:rFonts w:cs="Arial"/>
                <w:color w:val="000000" w:themeColor="text1"/>
              </w:rPr>
              <w:t xml:space="preserve">, C.W. and Hahn, T.P. (2011). </w:t>
            </w:r>
            <w:r w:rsidRPr="00286344">
              <w:rPr>
                <w:rFonts w:cs="Arial"/>
                <w:color w:val="000000" w:themeColor="text1"/>
              </w:rPr>
              <w:t xml:space="preserve">Physiological trade-offs in self-maintenance: plumage </w:t>
            </w:r>
            <w:proofErr w:type="spellStart"/>
            <w:r w:rsidRPr="00286344">
              <w:rPr>
                <w:rFonts w:cs="Arial"/>
                <w:color w:val="000000" w:themeColor="text1"/>
              </w:rPr>
              <w:t>molt</w:t>
            </w:r>
            <w:proofErr w:type="spellEnd"/>
            <w:r w:rsidRPr="00286344">
              <w:rPr>
                <w:rFonts w:cs="Arial"/>
                <w:color w:val="000000" w:themeColor="text1"/>
              </w:rPr>
              <w:t xml:space="preserve"> and stress physiology in birds. </w:t>
            </w:r>
            <w:r w:rsidRPr="00286344">
              <w:rPr>
                <w:rFonts w:cs="Arial"/>
                <w:i/>
                <w:iCs/>
                <w:color w:val="000000" w:themeColor="text1"/>
              </w:rPr>
              <w:t>Journal of Experimental Biology</w:t>
            </w:r>
            <w:r>
              <w:rPr>
                <w:rFonts w:cs="Arial"/>
                <w:color w:val="000000" w:themeColor="text1"/>
              </w:rPr>
              <w:t xml:space="preserve"> </w:t>
            </w:r>
            <w:r w:rsidRPr="00286344">
              <w:rPr>
                <w:rFonts w:cs="Arial"/>
                <w:b/>
                <w:bCs/>
                <w:color w:val="000000" w:themeColor="text1"/>
              </w:rPr>
              <w:t>214</w:t>
            </w:r>
            <w:r>
              <w:rPr>
                <w:rFonts w:cs="Arial"/>
                <w:color w:val="000000" w:themeColor="text1"/>
              </w:rPr>
              <w:t>,</w:t>
            </w:r>
            <w:r w:rsidRPr="00286344">
              <w:rPr>
                <w:rFonts w:cs="Arial"/>
                <w:color w:val="000000" w:themeColor="text1"/>
              </w:rPr>
              <w:t xml:space="preserve"> 2768–2777.</w:t>
            </w:r>
          </w:p>
          <w:p w14:paraId="76CB57F8" w14:textId="71D59AA2"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Davies, J.B and Oates, A.M. (1999). 1:25000 ecological vegetation class (EVC) mapping of Wilsons Promontory National Park and adjacent islands. Department of Natural Resources and Environment, Gippsland, Victoria. </w:t>
            </w:r>
          </w:p>
          <w:p w14:paraId="71FABB54"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Davies, J.B., Oates, </w:t>
            </w:r>
            <w:proofErr w:type="gramStart"/>
            <w:r w:rsidRPr="44DDB01A">
              <w:rPr>
                <w:rFonts w:cs="Arial"/>
                <w:color w:val="000000" w:themeColor="text1"/>
              </w:rPr>
              <w:t>A.M.</w:t>
            </w:r>
            <w:proofErr w:type="gramEnd"/>
            <w:r w:rsidRPr="44DDB01A">
              <w:rPr>
                <w:rFonts w:cs="Arial"/>
                <w:color w:val="000000" w:themeColor="text1"/>
              </w:rPr>
              <w:t xml:space="preserve"> and Trumbull-Ward, A.V. (2002). Ecological vegetation class mapping at 1:25000 in Gippsland: Final report. Department of Natural Resources and Environment, Gippsland, Victoria. </w:t>
            </w:r>
          </w:p>
          <w:p w14:paraId="3AF177A2"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Davis, N.E., Bennett, A., Forsyth, D.M., Bowman, D.M.J. S., Lefroy, E.C., Wood, S.W., </w:t>
            </w:r>
            <w:proofErr w:type="spellStart"/>
            <w:r w:rsidRPr="44DDB01A">
              <w:rPr>
                <w:rFonts w:cs="Arial"/>
                <w:color w:val="000000" w:themeColor="text1"/>
              </w:rPr>
              <w:t>Woolnough</w:t>
            </w:r>
            <w:proofErr w:type="spellEnd"/>
            <w:r w:rsidRPr="44DDB01A">
              <w:rPr>
                <w:rFonts w:cs="Arial"/>
                <w:color w:val="000000" w:themeColor="text1"/>
              </w:rPr>
              <w:t xml:space="preserve">, A.P., West, P., Hampton, J.O. and Johnson, C.N. (2016). A systematic review of the impacts and management of introduced deer (family Cervidae) in Australia. </w:t>
            </w:r>
            <w:r w:rsidRPr="44DDB01A">
              <w:rPr>
                <w:rFonts w:cs="Arial"/>
                <w:i/>
                <w:color w:val="000000" w:themeColor="text1"/>
              </w:rPr>
              <w:t>Wildlife Research</w:t>
            </w:r>
            <w:r w:rsidRPr="44DDB01A">
              <w:rPr>
                <w:rFonts w:cs="Arial"/>
                <w:color w:val="000000" w:themeColor="text1"/>
              </w:rPr>
              <w:t xml:space="preserve"> </w:t>
            </w:r>
            <w:r w:rsidRPr="44DDB01A">
              <w:rPr>
                <w:rFonts w:cs="Arial"/>
                <w:b/>
                <w:color w:val="000000" w:themeColor="text1"/>
              </w:rPr>
              <w:t>43</w:t>
            </w:r>
            <w:r w:rsidRPr="44DDB01A">
              <w:rPr>
                <w:rFonts w:cs="Arial"/>
                <w:color w:val="000000" w:themeColor="text1"/>
              </w:rPr>
              <w:t>, 515</w:t>
            </w:r>
            <w:r w:rsidRPr="44DDB01A">
              <w:rPr>
                <w:rFonts w:ascii="Calibri" w:hAnsi="Calibri" w:cs="Calibri"/>
                <w:color w:val="000000" w:themeColor="text1"/>
              </w:rPr>
              <w:t>‒</w:t>
            </w:r>
            <w:r w:rsidRPr="44DDB01A">
              <w:rPr>
                <w:rFonts w:cs="Arial"/>
                <w:color w:val="000000" w:themeColor="text1"/>
              </w:rPr>
              <w:t>532.</w:t>
            </w:r>
          </w:p>
          <w:p w14:paraId="14958E8C" w14:textId="12E2BC57" w:rsidR="001609AB" w:rsidRPr="001609AB" w:rsidRDefault="001609AB" w:rsidP="44DDB01A">
            <w:pPr>
              <w:spacing w:before="160" w:line="240" w:lineRule="auto"/>
              <w:ind w:right="144"/>
              <w:rPr>
                <w:rFonts w:cs="Arial"/>
                <w:color w:val="000000" w:themeColor="text1"/>
              </w:rPr>
            </w:pPr>
            <w:r>
              <w:rPr>
                <w:rFonts w:cs="Arial"/>
                <w:color w:val="000000" w:themeColor="text1"/>
              </w:rPr>
              <w:t xml:space="preserve">Dickens, M.J., </w:t>
            </w:r>
            <w:proofErr w:type="spellStart"/>
            <w:r>
              <w:rPr>
                <w:rFonts w:cs="Arial"/>
                <w:color w:val="000000" w:themeColor="text1"/>
              </w:rPr>
              <w:t>Delehanty</w:t>
            </w:r>
            <w:proofErr w:type="spellEnd"/>
            <w:r>
              <w:rPr>
                <w:rFonts w:cs="Arial"/>
                <w:color w:val="000000" w:themeColor="text1"/>
              </w:rPr>
              <w:t xml:space="preserve">, D.J. and Romero, L.M. (2010). Stress: An inevitable component of animal translocation. </w:t>
            </w:r>
            <w:r>
              <w:rPr>
                <w:rFonts w:cs="Arial"/>
                <w:i/>
                <w:iCs/>
                <w:color w:val="000000" w:themeColor="text1"/>
              </w:rPr>
              <w:t>Biological Conservation</w:t>
            </w:r>
            <w:r>
              <w:rPr>
                <w:rFonts w:cs="Arial"/>
                <w:color w:val="000000" w:themeColor="text1"/>
              </w:rPr>
              <w:t xml:space="preserve"> 143: 1329</w:t>
            </w:r>
            <w:r>
              <w:rPr>
                <w:rFonts w:ascii="Calibri" w:hAnsi="Calibri" w:cs="Calibri"/>
                <w:color w:val="000000" w:themeColor="text1"/>
              </w:rPr>
              <w:t>‒</w:t>
            </w:r>
            <w:r>
              <w:rPr>
                <w:rFonts w:cs="Arial"/>
                <w:color w:val="000000" w:themeColor="text1"/>
              </w:rPr>
              <w:t>1341.</w:t>
            </w:r>
          </w:p>
          <w:p w14:paraId="5C874DE7" w14:textId="6165AC72"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Eco Logical Australia (2015). Biometric Vegetation Compilation. Unpublished report to </w:t>
            </w:r>
            <w:proofErr w:type="gramStart"/>
            <w:r w:rsidRPr="44DDB01A">
              <w:rPr>
                <w:rFonts w:cs="Arial"/>
                <w:color w:val="000000" w:themeColor="text1"/>
              </w:rPr>
              <w:t>South East</w:t>
            </w:r>
            <w:proofErr w:type="gramEnd"/>
            <w:r w:rsidRPr="44DDB01A">
              <w:rPr>
                <w:rFonts w:cs="Arial"/>
                <w:color w:val="000000" w:themeColor="text1"/>
              </w:rPr>
              <w:t xml:space="preserve"> Local Land Services. Eco Logical Australia Pty Ltd.</w:t>
            </w:r>
          </w:p>
          <w:p w14:paraId="4DC47EC5" w14:textId="0B0F6EA1" w:rsidR="0037180A" w:rsidRPr="003D5FF1" w:rsidRDefault="0037180A" w:rsidP="44DDB01A">
            <w:pPr>
              <w:spacing w:before="160" w:line="240" w:lineRule="auto"/>
              <w:ind w:right="144"/>
              <w:rPr>
                <w:rFonts w:cs="Arial"/>
                <w:color w:val="000000" w:themeColor="text1"/>
                <w:sz w:val="22"/>
                <w:szCs w:val="22"/>
              </w:rPr>
            </w:pPr>
            <w:r w:rsidRPr="44DDB01A">
              <w:rPr>
                <w:rFonts w:cs="Arial"/>
                <w:color w:val="000000" w:themeColor="text1"/>
              </w:rPr>
              <w:t>Eco Logical Australia (2019). Ground parrot and eastern bristlebird monitoring – Beecroft Weapons Range. Unpublished report to Spotless Facility Services. Eco Logical Australia Pty Ltd.</w:t>
            </w:r>
          </w:p>
          <w:p w14:paraId="06401BF8" w14:textId="77777777" w:rsidR="0037180A" w:rsidRPr="003D5FF1" w:rsidRDefault="0037180A" w:rsidP="44DDB01A">
            <w:pPr>
              <w:pStyle w:val="BodyText"/>
              <w:spacing w:before="8" w:after="240"/>
              <w:ind w:right="144"/>
              <w:rPr>
                <w:rFonts w:ascii="Arial" w:hAnsi="Arial" w:cs="Arial"/>
                <w:color w:val="000000" w:themeColor="text1"/>
                <w:sz w:val="18"/>
                <w:szCs w:val="18"/>
              </w:rPr>
            </w:pPr>
            <w:r w:rsidRPr="003D5FF1">
              <w:rPr>
                <w:rFonts w:ascii="Arial" w:hAnsi="Arial" w:cs="Arial"/>
                <w:color w:val="000000" w:themeColor="text1"/>
                <w:sz w:val="18"/>
                <w:szCs w:val="18"/>
              </w:rPr>
              <w:t xml:space="preserve">Elphinstone, M.S. (2008). The development and application of molecular methods for the analysis of habitat and population fragmentation in birds. PhD Thesis, Southern Cross University. </w:t>
            </w:r>
          </w:p>
          <w:p w14:paraId="647DA8BF" w14:textId="77777777" w:rsidR="0037180A" w:rsidRPr="003D5FF1" w:rsidRDefault="0037180A" w:rsidP="44DDB01A">
            <w:pPr>
              <w:pStyle w:val="BodyText"/>
              <w:spacing w:before="8" w:after="240"/>
              <w:ind w:right="144"/>
              <w:rPr>
                <w:rFonts w:ascii="Arial" w:hAnsi="Arial" w:cs="Arial"/>
                <w:color w:val="000000" w:themeColor="text1"/>
                <w:sz w:val="18"/>
                <w:szCs w:val="18"/>
              </w:rPr>
            </w:pPr>
            <w:r w:rsidRPr="003D5FF1">
              <w:rPr>
                <w:rFonts w:ascii="Arial" w:hAnsi="Arial" w:cs="Arial"/>
                <w:color w:val="000000" w:themeColor="text1"/>
                <w:sz w:val="18"/>
                <w:szCs w:val="18"/>
              </w:rPr>
              <w:t xml:space="preserve">Garnett, </w:t>
            </w:r>
            <w:proofErr w:type="gramStart"/>
            <w:r w:rsidRPr="003D5FF1">
              <w:rPr>
                <w:rFonts w:ascii="Arial" w:hAnsi="Arial" w:cs="Arial"/>
                <w:color w:val="000000" w:themeColor="text1"/>
                <w:sz w:val="18"/>
                <w:szCs w:val="18"/>
              </w:rPr>
              <w:t>S.</w:t>
            </w:r>
            <w:proofErr w:type="gramEnd"/>
            <w:r w:rsidRPr="003D5FF1">
              <w:rPr>
                <w:rFonts w:ascii="Arial" w:hAnsi="Arial" w:cs="Arial"/>
                <w:color w:val="000000" w:themeColor="text1"/>
                <w:sz w:val="18"/>
                <w:szCs w:val="18"/>
              </w:rPr>
              <w:t xml:space="preserve"> and Crowley, G.M. (2000). The action plan for Australian birds. Environment Australia: Canberra</w:t>
            </w:r>
          </w:p>
          <w:p w14:paraId="43BF954E" w14:textId="77777777" w:rsidR="0037180A" w:rsidRPr="003D5FF1" w:rsidRDefault="0037180A" w:rsidP="44DDB01A">
            <w:pPr>
              <w:spacing w:before="160" w:line="240" w:lineRule="auto"/>
              <w:ind w:right="144"/>
              <w:rPr>
                <w:rFonts w:cs="Arial"/>
                <w:color w:val="000000" w:themeColor="text1"/>
              </w:rPr>
            </w:pPr>
            <w:bookmarkStart w:id="19" w:name="_Hlk77504150"/>
            <w:bookmarkEnd w:id="17"/>
            <w:r w:rsidRPr="44DDB01A">
              <w:rPr>
                <w:rFonts w:cs="Arial"/>
                <w:color w:val="000000" w:themeColor="text1"/>
              </w:rPr>
              <w:t xml:space="preserve">Gilmour, P. (1983). A vegetation survey of </w:t>
            </w:r>
            <w:proofErr w:type="spellStart"/>
            <w:r w:rsidRPr="44DDB01A">
              <w:rPr>
                <w:rFonts w:cs="Arial"/>
                <w:color w:val="000000" w:themeColor="text1"/>
              </w:rPr>
              <w:t>Nadgee</w:t>
            </w:r>
            <w:proofErr w:type="spellEnd"/>
            <w:r w:rsidRPr="44DDB01A">
              <w:rPr>
                <w:rFonts w:cs="Arial"/>
                <w:color w:val="000000" w:themeColor="text1"/>
              </w:rPr>
              <w:t xml:space="preserve"> Nature Reserve. Unpublished report for NSW National Parks and Wildlife Service. </w:t>
            </w:r>
          </w:p>
          <w:p w14:paraId="27CFBD16"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Hartley, S.L. and </w:t>
            </w:r>
            <w:proofErr w:type="spellStart"/>
            <w:r w:rsidRPr="44DDB01A">
              <w:rPr>
                <w:rFonts w:cs="Arial"/>
                <w:color w:val="000000" w:themeColor="text1"/>
              </w:rPr>
              <w:t>Kikkawa</w:t>
            </w:r>
            <w:proofErr w:type="spellEnd"/>
            <w:r w:rsidRPr="44DDB01A">
              <w:rPr>
                <w:rFonts w:cs="Arial"/>
                <w:color w:val="000000" w:themeColor="text1"/>
              </w:rPr>
              <w:t>, J. (1994). The population management of the Eastern Bristlebird (</w:t>
            </w:r>
            <w:proofErr w:type="spellStart"/>
            <w:r w:rsidRPr="44DDB01A">
              <w:rPr>
                <w:rFonts w:cs="Arial"/>
                <w:i/>
                <w:color w:val="000000" w:themeColor="text1"/>
              </w:rPr>
              <w:t>Dasyornis</w:t>
            </w:r>
            <w:proofErr w:type="spellEnd"/>
            <w:r w:rsidRPr="44DDB01A">
              <w:rPr>
                <w:rFonts w:cs="Arial"/>
                <w:i/>
                <w:color w:val="000000" w:themeColor="text1"/>
              </w:rPr>
              <w:t xml:space="preserve"> </w:t>
            </w:r>
            <w:proofErr w:type="spellStart"/>
            <w:r w:rsidRPr="44DDB01A">
              <w:rPr>
                <w:rFonts w:cs="Arial"/>
                <w:i/>
                <w:color w:val="000000" w:themeColor="text1"/>
              </w:rPr>
              <w:t>brachypterus</w:t>
            </w:r>
            <w:proofErr w:type="spellEnd"/>
            <w:r w:rsidRPr="44DDB01A">
              <w:rPr>
                <w:rFonts w:cs="Arial"/>
                <w:color w:val="000000" w:themeColor="text1"/>
              </w:rPr>
              <w:t>). Department of Environment and Heritage, Queensland Parks and Wildlife Service, Brisbane.</w:t>
            </w:r>
          </w:p>
          <w:p w14:paraId="35579A65" w14:textId="77777777" w:rsidR="00B537E7" w:rsidRPr="003D5FF1" w:rsidRDefault="00B537E7" w:rsidP="00B537E7">
            <w:pPr>
              <w:spacing w:before="160" w:line="240" w:lineRule="auto"/>
              <w:ind w:right="144"/>
              <w:rPr>
                <w:rFonts w:cs="Arial"/>
                <w:color w:val="000000" w:themeColor="text1"/>
              </w:rPr>
            </w:pPr>
            <w:r w:rsidRPr="44DDB01A">
              <w:rPr>
                <w:rFonts w:cs="Arial"/>
                <w:color w:val="000000" w:themeColor="text1"/>
              </w:rPr>
              <w:t>Higgins, P.J. and Peter, J.M. (Eds.) (2002). Handbook of Australian, New Zealand and Antarctic Birds. Volume 6: Pardalotes to Shrike-thrushes. Oxford University Press, Melbourne.</w:t>
            </w:r>
          </w:p>
          <w:p w14:paraId="61DFE42B" w14:textId="621A6BA6" w:rsidR="36C2E0E0" w:rsidRDefault="32C9B906" w:rsidP="44DDB01A">
            <w:pPr>
              <w:spacing w:before="160" w:line="240" w:lineRule="auto"/>
              <w:ind w:right="144"/>
              <w:rPr>
                <w:rFonts w:cs="Arial"/>
                <w:color w:val="000000" w:themeColor="text1"/>
              </w:rPr>
            </w:pPr>
            <w:r w:rsidRPr="57C1A3AE">
              <w:rPr>
                <w:rFonts w:cs="Arial"/>
                <w:color w:val="000000" w:themeColor="text1"/>
              </w:rPr>
              <w:lastRenderedPageBreak/>
              <w:t xml:space="preserve">Hoffmann, A.A., Miller, </w:t>
            </w:r>
            <w:proofErr w:type="gramStart"/>
            <w:r w:rsidRPr="57C1A3AE">
              <w:rPr>
                <w:rFonts w:cs="Arial"/>
                <w:color w:val="000000" w:themeColor="text1"/>
              </w:rPr>
              <w:t>A.D.</w:t>
            </w:r>
            <w:proofErr w:type="gramEnd"/>
            <w:r w:rsidRPr="57C1A3AE">
              <w:rPr>
                <w:rFonts w:cs="Arial"/>
                <w:color w:val="000000" w:themeColor="text1"/>
              </w:rPr>
              <w:t xml:space="preserve"> and Weeks, A.R. </w:t>
            </w:r>
            <w:r w:rsidR="6CFA17AB" w:rsidRPr="714890C1">
              <w:rPr>
                <w:rFonts w:cs="Arial"/>
                <w:color w:val="000000" w:themeColor="text1"/>
              </w:rPr>
              <w:t>(</w:t>
            </w:r>
            <w:r w:rsidRPr="57C1A3AE">
              <w:rPr>
                <w:rFonts w:cs="Arial"/>
                <w:color w:val="000000" w:themeColor="text1"/>
              </w:rPr>
              <w:t>2020</w:t>
            </w:r>
            <w:r w:rsidR="6CFA17AB" w:rsidRPr="714890C1">
              <w:rPr>
                <w:rFonts w:cs="Arial"/>
                <w:color w:val="000000" w:themeColor="text1"/>
              </w:rPr>
              <w:t>).</w:t>
            </w:r>
            <w:r w:rsidRPr="57C1A3AE">
              <w:rPr>
                <w:rFonts w:cs="Arial"/>
                <w:color w:val="000000" w:themeColor="text1"/>
              </w:rPr>
              <w:t xml:space="preserve"> Genetic mixing for population management: from genetic rescue to </w:t>
            </w:r>
            <w:proofErr w:type="spellStart"/>
            <w:r w:rsidRPr="57C1A3AE">
              <w:rPr>
                <w:rFonts w:cs="Arial"/>
                <w:color w:val="000000" w:themeColor="text1"/>
              </w:rPr>
              <w:t>provenancing</w:t>
            </w:r>
            <w:proofErr w:type="spellEnd"/>
            <w:r w:rsidRPr="57C1A3AE">
              <w:rPr>
                <w:rFonts w:cs="Arial"/>
                <w:color w:val="000000" w:themeColor="text1"/>
              </w:rPr>
              <w:t xml:space="preserve">. </w:t>
            </w:r>
            <w:r w:rsidRPr="57C1A3AE">
              <w:rPr>
                <w:rFonts w:cs="Arial"/>
                <w:i/>
                <w:iCs/>
                <w:color w:val="000000" w:themeColor="text1"/>
              </w:rPr>
              <w:t>Evolutionary Applications</w:t>
            </w:r>
            <w:r w:rsidR="5C819684" w:rsidRPr="714890C1">
              <w:rPr>
                <w:rFonts w:cs="Arial"/>
                <w:i/>
                <w:iCs/>
                <w:color w:val="000000" w:themeColor="text1"/>
              </w:rPr>
              <w:t xml:space="preserve"> </w:t>
            </w:r>
            <w:r w:rsidR="5C819684" w:rsidRPr="714890C1">
              <w:rPr>
                <w:rFonts w:cs="Arial"/>
                <w:b/>
                <w:bCs/>
                <w:color w:val="000000" w:themeColor="text1"/>
              </w:rPr>
              <w:t>14</w:t>
            </w:r>
            <w:r w:rsidR="5C819684" w:rsidRPr="714890C1">
              <w:rPr>
                <w:rFonts w:cs="Arial"/>
                <w:color w:val="000000" w:themeColor="text1"/>
              </w:rPr>
              <w:t>,</w:t>
            </w:r>
            <w:r w:rsidR="5C819684" w:rsidRPr="714890C1">
              <w:rPr>
                <w:rFonts w:cs="Arial"/>
                <w:i/>
                <w:iCs/>
                <w:color w:val="000000" w:themeColor="text1"/>
              </w:rPr>
              <w:t xml:space="preserve"> </w:t>
            </w:r>
            <w:r w:rsidR="5C819684" w:rsidRPr="714890C1">
              <w:rPr>
                <w:rFonts w:cs="Arial"/>
                <w:color w:val="000000" w:themeColor="text1"/>
              </w:rPr>
              <w:t>634–652.</w:t>
            </w:r>
          </w:p>
          <w:p w14:paraId="6795B01C"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Holmes, G. (1989). Eastern bristlebird: Draft species management plan for northern populations. Unpublished report to the Queensland National Parks and Wildlife Service and New South Wales National Parks and Wildlife Service.</w:t>
            </w:r>
          </w:p>
          <w:p w14:paraId="214C9BF1"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Holmes, G. (1989). Eastern bristlebird: Draft species management plan for northern populations. Unpublished report to the Queensland National Parks and Wildlife Service and New South Wales National Parks and Wildlife Service. </w:t>
            </w:r>
          </w:p>
          <w:p w14:paraId="13073AB4"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Keast, A. (1957). Variation in the </w:t>
            </w:r>
            <w:proofErr w:type="gramStart"/>
            <w:r w:rsidRPr="44DDB01A">
              <w:rPr>
                <w:rFonts w:cs="Arial"/>
                <w:color w:val="000000" w:themeColor="text1"/>
              </w:rPr>
              <w:t>Bristle-birds</w:t>
            </w:r>
            <w:proofErr w:type="gramEnd"/>
            <w:r w:rsidRPr="44DDB01A">
              <w:rPr>
                <w:rFonts w:cs="Arial"/>
                <w:color w:val="000000" w:themeColor="text1"/>
              </w:rPr>
              <w:t xml:space="preserve"> (</w:t>
            </w:r>
            <w:proofErr w:type="spellStart"/>
            <w:r w:rsidRPr="44DDB01A">
              <w:rPr>
                <w:rFonts w:cs="Arial"/>
                <w:i/>
                <w:color w:val="000000" w:themeColor="text1"/>
              </w:rPr>
              <w:t>Dasyornis</w:t>
            </w:r>
            <w:proofErr w:type="spellEnd"/>
            <w:r w:rsidRPr="44DDB01A">
              <w:rPr>
                <w:rFonts w:cs="Arial"/>
                <w:color w:val="000000" w:themeColor="text1"/>
              </w:rPr>
              <w:t xml:space="preserve">). Proceedings of the Royal Society of New South Wales </w:t>
            </w:r>
            <w:r w:rsidRPr="44DDB01A">
              <w:rPr>
                <w:rFonts w:cs="Arial"/>
                <w:b/>
                <w:color w:val="000000" w:themeColor="text1"/>
              </w:rPr>
              <w:t>1955-56</w:t>
            </w:r>
            <w:r w:rsidRPr="44DDB01A">
              <w:rPr>
                <w:rFonts w:cs="Arial"/>
                <w:color w:val="000000" w:themeColor="text1"/>
              </w:rPr>
              <w:t>, 43</w:t>
            </w:r>
            <w:r w:rsidRPr="44DDB01A">
              <w:rPr>
                <w:rFonts w:ascii="Calibri" w:hAnsi="Calibri" w:cs="Calibri"/>
                <w:color w:val="000000" w:themeColor="text1"/>
              </w:rPr>
              <w:t>‒</w:t>
            </w:r>
            <w:r w:rsidRPr="44DDB01A">
              <w:rPr>
                <w:rFonts w:cs="Arial"/>
                <w:color w:val="000000" w:themeColor="text1"/>
              </w:rPr>
              <w:t>46.</w:t>
            </w:r>
          </w:p>
          <w:p w14:paraId="1763D02D"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Kesler, D.C. (2011). Non-permanent radiotelemetry leg harness for small birds. </w:t>
            </w:r>
            <w:r w:rsidRPr="44DDB01A">
              <w:rPr>
                <w:rFonts w:cs="Arial"/>
                <w:i/>
                <w:color w:val="000000" w:themeColor="text1"/>
              </w:rPr>
              <w:t xml:space="preserve">Journal of Wildlife Management </w:t>
            </w:r>
            <w:r w:rsidRPr="44DDB01A">
              <w:rPr>
                <w:rFonts w:cs="Arial"/>
                <w:b/>
                <w:color w:val="000000" w:themeColor="text1"/>
              </w:rPr>
              <w:t>75</w:t>
            </w:r>
            <w:r w:rsidRPr="44DDB01A">
              <w:rPr>
                <w:rFonts w:cs="Arial"/>
                <w:color w:val="000000" w:themeColor="text1"/>
              </w:rPr>
              <w:t>, 467‒471.</w:t>
            </w:r>
          </w:p>
          <w:p w14:paraId="6B361E72"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King, K.J., de </w:t>
            </w:r>
            <w:proofErr w:type="spellStart"/>
            <w:r w:rsidRPr="44DDB01A">
              <w:rPr>
                <w:rFonts w:cs="Arial"/>
                <w:color w:val="000000" w:themeColor="text1"/>
              </w:rPr>
              <w:t>Ligt</w:t>
            </w:r>
            <w:proofErr w:type="spellEnd"/>
            <w:r w:rsidRPr="44DDB01A">
              <w:rPr>
                <w:rFonts w:cs="Arial"/>
                <w:color w:val="000000" w:themeColor="text1"/>
              </w:rPr>
              <w:t xml:space="preserve">, R.M. and Cary, G.J. (2011). Fire and carbon dynamics under climate change in south-eastern Australia: insights from </w:t>
            </w:r>
            <w:proofErr w:type="spellStart"/>
            <w:r w:rsidRPr="44DDB01A">
              <w:rPr>
                <w:rFonts w:cs="Arial"/>
                <w:color w:val="000000" w:themeColor="text1"/>
              </w:rPr>
              <w:t>FullCAM</w:t>
            </w:r>
            <w:proofErr w:type="spellEnd"/>
            <w:r w:rsidRPr="44DDB01A">
              <w:rPr>
                <w:rFonts w:cs="Arial"/>
                <w:color w:val="000000" w:themeColor="text1"/>
              </w:rPr>
              <w:t xml:space="preserve"> and FIRESCAPE modelling. </w:t>
            </w:r>
            <w:r w:rsidRPr="44DDB01A">
              <w:rPr>
                <w:rFonts w:cs="Arial"/>
                <w:i/>
                <w:color w:val="000000" w:themeColor="text1"/>
              </w:rPr>
              <w:t>International Journal of Wildland Fire</w:t>
            </w:r>
            <w:r w:rsidRPr="44DDB01A">
              <w:rPr>
                <w:rFonts w:cs="Arial"/>
                <w:color w:val="000000" w:themeColor="text1"/>
              </w:rPr>
              <w:t xml:space="preserve"> </w:t>
            </w:r>
            <w:r w:rsidRPr="44DDB01A">
              <w:rPr>
                <w:rFonts w:cs="Arial"/>
                <w:b/>
                <w:color w:val="000000" w:themeColor="text1"/>
              </w:rPr>
              <w:t>20</w:t>
            </w:r>
            <w:r w:rsidRPr="44DDB01A">
              <w:rPr>
                <w:rFonts w:cs="Arial"/>
                <w:color w:val="000000" w:themeColor="text1"/>
              </w:rPr>
              <w:t>, 563</w:t>
            </w:r>
            <w:r w:rsidRPr="44DDB01A">
              <w:rPr>
                <w:rFonts w:ascii="Calibri" w:hAnsi="Calibri" w:cs="Calibri"/>
                <w:color w:val="000000" w:themeColor="text1"/>
              </w:rPr>
              <w:t>‒</w:t>
            </w:r>
            <w:r w:rsidRPr="44DDB01A">
              <w:rPr>
                <w:rFonts w:cs="Arial"/>
                <w:color w:val="000000" w:themeColor="text1"/>
              </w:rPr>
              <w:t>577.</w:t>
            </w:r>
          </w:p>
          <w:p w14:paraId="163ADBED"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Lea, A. H. and Gray, J.T. (1935). The Food of Australian Birds - an analysis of stomach contents. Part III. </w:t>
            </w:r>
            <w:r w:rsidRPr="44DDB01A">
              <w:rPr>
                <w:rFonts w:cs="Arial"/>
                <w:i/>
                <w:color w:val="000000" w:themeColor="text1"/>
              </w:rPr>
              <w:t>Emu</w:t>
            </w:r>
            <w:r w:rsidRPr="44DDB01A">
              <w:rPr>
                <w:rFonts w:cs="Arial"/>
                <w:color w:val="000000" w:themeColor="text1"/>
              </w:rPr>
              <w:t xml:space="preserve"> </w:t>
            </w:r>
            <w:r w:rsidRPr="44DDB01A">
              <w:rPr>
                <w:rFonts w:cs="Arial"/>
                <w:b/>
                <w:color w:val="000000" w:themeColor="text1"/>
              </w:rPr>
              <w:t>52</w:t>
            </w:r>
            <w:r w:rsidRPr="44DDB01A">
              <w:rPr>
                <w:rFonts w:cs="Arial"/>
                <w:color w:val="000000" w:themeColor="text1"/>
              </w:rPr>
              <w:t>, 145–178.</w:t>
            </w:r>
          </w:p>
          <w:p w14:paraId="6B13C4C6"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Lindenmayer</w:t>
            </w:r>
            <w:proofErr w:type="spellEnd"/>
            <w:r w:rsidRPr="44DDB01A">
              <w:rPr>
                <w:rFonts w:cs="Arial"/>
                <w:color w:val="000000" w:themeColor="text1"/>
              </w:rPr>
              <w:t xml:space="preserve">, D. B., Candy, S.G., Banks, S., Westgate, M., </w:t>
            </w:r>
            <w:proofErr w:type="spellStart"/>
            <w:r w:rsidRPr="44DDB01A">
              <w:rPr>
                <w:rFonts w:cs="Arial"/>
                <w:color w:val="000000" w:themeColor="text1"/>
              </w:rPr>
              <w:t>Ikin</w:t>
            </w:r>
            <w:proofErr w:type="spellEnd"/>
            <w:r w:rsidRPr="44DDB01A">
              <w:rPr>
                <w:rFonts w:cs="Arial"/>
                <w:color w:val="000000" w:themeColor="text1"/>
              </w:rPr>
              <w:t xml:space="preserve">, K., Pierson, J., Tulloch, A. and Barton, P. (2016). Do temporal changes in vegetation structure predict changes in bird occurrence additional to time since fire? </w:t>
            </w:r>
            <w:r w:rsidRPr="44DDB01A">
              <w:rPr>
                <w:rFonts w:cs="Arial"/>
                <w:i/>
                <w:color w:val="000000" w:themeColor="text1"/>
              </w:rPr>
              <w:t xml:space="preserve">Ecological Applications </w:t>
            </w:r>
            <w:r w:rsidRPr="44DDB01A">
              <w:rPr>
                <w:rFonts w:cs="Arial"/>
                <w:b/>
                <w:color w:val="000000" w:themeColor="text1"/>
              </w:rPr>
              <w:t>26</w:t>
            </w:r>
            <w:r w:rsidRPr="44DDB01A">
              <w:rPr>
                <w:rFonts w:cs="Arial"/>
                <w:color w:val="000000" w:themeColor="text1"/>
              </w:rPr>
              <w:t>, 2267–2279.</w:t>
            </w:r>
          </w:p>
          <w:bookmarkEnd w:id="19"/>
          <w:p w14:paraId="7070CA2D"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Lindenmayer</w:t>
            </w:r>
            <w:proofErr w:type="spellEnd"/>
            <w:r w:rsidRPr="44DDB01A">
              <w:rPr>
                <w:rFonts w:cs="Arial"/>
                <w:color w:val="000000" w:themeColor="text1"/>
              </w:rPr>
              <w:t xml:space="preserve">, D., MacGregor, C., Wood, J.T., Cunningham, R.B., Crane, M., Michael, D., Montague-Drake, R., Brown, D., Fortescue, M., Dexter, N., Hudson, M. and Gill, A.M. (2009). What factors influence rapid post-fire site re-occupancy? A case study of the endangered Eastern Bristlebird in eastern Australia. </w:t>
            </w:r>
            <w:r w:rsidRPr="44DDB01A">
              <w:rPr>
                <w:rFonts w:cs="Arial"/>
                <w:i/>
                <w:color w:val="000000" w:themeColor="text1"/>
              </w:rPr>
              <w:t>International Journal of Wildland Fire</w:t>
            </w:r>
            <w:r w:rsidRPr="44DDB01A">
              <w:rPr>
                <w:rFonts w:cs="Arial"/>
                <w:color w:val="000000" w:themeColor="text1"/>
              </w:rPr>
              <w:t xml:space="preserve"> </w:t>
            </w:r>
            <w:r w:rsidRPr="44DDB01A">
              <w:rPr>
                <w:rFonts w:cs="Arial"/>
                <w:b/>
                <w:color w:val="000000" w:themeColor="text1"/>
              </w:rPr>
              <w:t>18</w:t>
            </w:r>
            <w:r w:rsidRPr="44DDB01A">
              <w:rPr>
                <w:rFonts w:cs="Arial"/>
                <w:color w:val="000000" w:themeColor="text1"/>
              </w:rPr>
              <w:t>, 84‒95.</w:t>
            </w:r>
          </w:p>
          <w:p w14:paraId="32091011"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Maute</w:t>
            </w:r>
            <w:proofErr w:type="spellEnd"/>
            <w:r w:rsidRPr="44DDB01A">
              <w:rPr>
                <w:rFonts w:cs="Arial"/>
                <w:color w:val="000000" w:themeColor="text1"/>
              </w:rPr>
              <w:t xml:space="preserve">, K. (2019). Monitoring report on the translocated population of Eastern Bristlebirds at Cataract SCA Metro Special Areas, 2018. Unpublished report to NSW Office of Environment and Heritage. University of Wollongong. </w:t>
            </w:r>
          </w:p>
          <w:p w14:paraId="20BA2F6C"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Maute</w:t>
            </w:r>
            <w:proofErr w:type="spellEnd"/>
            <w:r w:rsidRPr="44DDB01A">
              <w:rPr>
                <w:rFonts w:cs="Arial"/>
                <w:color w:val="000000" w:themeColor="text1"/>
              </w:rPr>
              <w:t xml:space="preserve">, K. (2020). Monitoring report on translocated population of Eastern Bristlebirds at Cataract SCA Metro Special Areas, 2019. Unpublished report to NSW Office of Environment and Heritage. University of Wollongong. </w:t>
            </w:r>
          </w:p>
          <w:p w14:paraId="21BA1482"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Menkhorst</w:t>
            </w:r>
            <w:proofErr w:type="spellEnd"/>
            <w:r w:rsidRPr="44DDB01A">
              <w:rPr>
                <w:rFonts w:cs="Arial"/>
                <w:color w:val="000000" w:themeColor="text1"/>
              </w:rPr>
              <w:t xml:space="preserve">, P.W., </w:t>
            </w:r>
            <w:proofErr w:type="spellStart"/>
            <w:r w:rsidRPr="44DDB01A">
              <w:rPr>
                <w:rFonts w:cs="Arial"/>
                <w:color w:val="000000" w:themeColor="text1"/>
              </w:rPr>
              <w:t>Stamation</w:t>
            </w:r>
            <w:proofErr w:type="spellEnd"/>
            <w:r w:rsidRPr="44DDB01A">
              <w:rPr>
                <w:rFonts w:cs="Arial"/>
                <w:color w:val="000000" w:themeColor="text1"/>
              </w:rPr>
              <w:t xml:space="preserve">, K., Hollings, T.A., Brown, G.W. and Smart, A. (2021). Potential for Wilsons Promontory to provide a </w:t>
            </w:r>
            <w:proofErr w:type="spellStart"/>
            <w:r w:rsidRPr="44DDB01A">
              <w:rPr>
                <w:rFonts w:cs="Arial"/>
                <w:color w:val="000000" w:themeColor="text1"/>
              </w:rPr>
              <w:t>have</w:t>
            </w:r>
            <w:proofErr w:type="spellEnd"/>
            <w:r w:rsidRPr="44DDB01A">
              <w:rPr>
                <w:rFonts w:cs="Arial"/>
                <w:color w:val="000000" w:themeColor="text1"/>
              </w:rPr>
              <w:t xml:space="preserve"> for selected fauna. Client Report for Parks Victoria. Arthur </w:t>
            </w:r>
            <w:proofErr w:type="spellStart"/>
            <w:r w:rsidRPr="44DDB01A">
              <w:rPr>
                <w:rFonts w:cs="Arial"/>
                <w:color w:val="000000" w:themeColor="text1"/>
              </w:rPr>
              <w:t>Rylah</w:t>
            </w:r>
            <w:proofErr w:type="spellEnd"/>
            <w:r w:rsidRPr="44DDB01A">
              <w:rPr>
                <w:rFonts w:cs="Arial"/>
                <w:color w:val="000000" w:themeColor="text1"/>
              </w:rPr>
              <w:t xml:space="preserve"> Institute for Environmental Research, Department of Environment, Land, Water and Planning, Heidelberg, Victoria.</w:t>
            </w:r>
          </w:p>
          <w:p w14:paraId="7AB183A2"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Miles, J. (2004). Permanent vegetation plots in </w:t>
            </w:r>
            <w:proofErr w:type="spellStart"/>
            <w:r w:rsidRPr="44DDB01A">
              <w:rPr>
                <w:rFonts w:cs="Arial"/>
                <w:color w:val="000000" w:themeColor="text1"/>
              </w:rPr>
              <w:t>Nadgee</w:t>
            </w:r>
            <w:proofErr w:type="spellEnd"/>
            <w:r w:rsidRPr="44DDB01A">
              <w:rPr>
                <w:rFonts w:cs="Arial"/>
                <w:color w:val="000000" w:themeColor="text1"/>
              </w:rPr>
              <w:t xml:space="preserve"> coastal heaths. Unpublished report to the Department of Environment and Conservation, Merimbula, NSW.</w:t>
            </w:r>
          </w:p>
          <w:p w14:paraId="0713D7D7"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Mills, K. (1995). Natural vegetation. In ‘Jervis Bay. A place of cultural, </w:t>
            </w:r>
            <w:proofErr w:type="gramStart"/>
            <w:r w:rsidRPr="44DDB01A">
              <w:rPr>
                <w:rFonts w:cs="Arial"/>
                <w:color w:val="000000" w:themeColor="text1"/>
              </w:rPr>
              <w:t>scientific</w:t>
            </w:r>
            <w:proofErr w:type="gramEnd"/>
            <w:r w:rsidRPr="44DDB01A">
              <w:rPr>
                <w:rFonts w:cs="Arial"/>
                <w:color w:val="000000" w:themeColor="text1"/>
              </w:rPr>
              <w:t xml:space="preserve"> and educational value. Kowari 5’. (Eds G. Cho, A. Georges, R. </w:t>
            </w:r>
            <w:proofErr w:type="spellStart"/>
            <w:r w:rsidRPr="44DDB01A">
              <w:rPr>
                <w:rFonts w:cs="Arial"/>
                <w:color w:val="000000" w:themeColor="text1"/>
              </w:rPr>
              <w:t>Stoutjesdik</w:t>
            </w:r>
            <w:proofErr w:type="spellEnd"/>
            <w:r w:rsidRPr="44DDB01A">
              <w:rPr>
                <w:rFonts w:cs="Arial"/>
                <w:color w:val="000000" w:themeColor="text1"/>
              </w:rPr>
              <w:t xml:space="preserve"> and R. Longmore). Australian Conservation Agency, Canberra</w:t>
            </w:r>
          </w:p>
          <w:p w14:paraId="1F4BFB7F"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Morgan, J. (2021).  Vegetation Condition Assessment Wilson’s Promontory National Park. Unpublished report to Parks Victoria. Department of Ecology, Environment and Evolution, La Trobe University, April 2021.  </w:t>
            </w:r>
          </w:p>
          <w:p w14:paraId="40FBE6F1"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National Environmental Science Program Threatened Species Research Hub (NESP TSRH) (2019) ‘Threatened Species Strategy Year 3 Scorecard – Eastern Bristlebird’. Australian Government, Canberra.</w:t>
            </w:r>
          </w:p>
          <w:p w14:paraId="1AD7810C"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NSW NPWS (1998). </w:t>
            </w:r>
            <w:proofErr w:type="spellStart"/>
            <w:r w:rsidRPr="44DDB01A">
              <w:rPr>
                <w:rFonts w:cs="Arial"/>
                <w:color w:val="000000" w:themeColor="text1"/>
              </w:rPr>
              <w:t>Budderoo</w:t>
            </w:r>
            <w:proofErr w:type="spellEnd"/>
            <w:r w:rsidRPr="44DDB01A">
              <w:rPr>
                <w:rFonts w:cs="Arial"/>
                <w:color w:val="000000" w:themeColor="text1"/>
              </w:rPr>
              <w:t xml:space="preserve"> National Park, Macquarie Pass national Park, Barren Grounds Nature Reserve and Robertson Nature Reserve Plan of Management. NSW National Parks and Wildlife Service, Nowra.</w:t>
            </w:r>
          </w:p>
          <w:p w14:paraId="587E6680"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NSW NPWS (2011). Jervis Bay National Park and </w:t>
            </w:r>
            <w:proofErr w:type="spellStart"/>
            <w:r w:rsidRPr="44DDB01A">
              <w:rPr>
                <w:rFonts w:cs="Arial"/>
                <w:color w:val="000000" w:themeColor="text1"/>
              </w:rPr>
              <w:t>Woolamia</w:t>
            </w:r>
            <w:proofErr w:type="spellEnd"/>
            <w:r w:rsidRPr="44DDB01A">
              <w:rPr>
                <w:rFonts w:cs="Arial"/>
                <w:color w:val="000000" w:themeColor="text1"/>
              </w:rPr>
              <w:t xml:space="preserve"> Nature Reserve Plan of Management. NSW National Parks and Wildlife Service, Department of Environment, Climate Change and Water. </w:t>
            </w:r>
          </w:p>
          <w:p w14:paraId="042F1EBC" w14:textId="77777777" w:rsidR="0037180A" w:rsidRPr="003D5FF1" w:rsidRDefault="0037180A" w:rsidP="44DDB01A">
            <w:pPr>
              <w:spacing w:before="160" w:line="240" w:lineRule="auto"/>
              <w:ind w:right="144"/>
              <w:rPr>
                <w:rFonts w:cs="Arial"/>
                <w:color w:val="000000" w:themeColor="text1"/>
              </w:rPr>
            </w:pPr>
            <w:proofErr w:type="spellStart"/>
            <w:r w:rsidRPr="44DDB01A">
              <w:rPr>
                <w:rFonts w:cs="Arial"/>
                <w:color w:val="000000" w:themeColor="text1"/>
              </w:rPr>
              <w:t>OíGara</w:t>
            </w:r>
            <w:proofErr w:type="spellEnd"/>
            <w:r w:rsidRPr="44DDB01A">
              <w:rPr>
                <w:rFonts w:cs="Arial"/>
                <w:color w:val="000000" w:themeColor="text1"/>
              </w:rPr>
              <w:t xml:space="preserve">, E., Howard, K., Wilson, B. and Hardy, G. (2005). Management of </w:t>
            </w:r>
            <w:r w:rsidRPr="44DDB01A">
              <w:rPr>
                <w:rFonts w:cs="Arial"/>
                <w:i/>
                <w:color w:val="000000" w:themeColor="text1"/>
              </w:rPr>
              <w:t xml:space="preserve">Phytophthora </w:t>
            </w:r>
            <w:proofErr w:type="spellStart"/>
            <w:r w:rsidRPr="44DDB01A">
              <w:rPr>
                <w:rFonts w:cs="Arial"/>
                <w:i/>
                <w:color w:val="000000" w:themeColor="text1"/>
              </w:rPr>
              <w:t>cinnamomi</w:t>
            </w:r>
            <w:proofErr w:type="spellEnd"/>
            <w:r w:rsidRPr="44DDB01A">
              <w:rPr>
                <w:rFonts w:cs="Arial"/>
                <w:color w:val="000000" w:themeColor="text1"/>
              </w:rPr>
              <w:t xml:space="preserve"> for Biodiversity Conservation in Australia: Part 2 - National Best Practice Guidelines. A report funded by the Commonwealth Government Department of the Environment and Heritage by the Centre for Phytophthora Science and Management, Murdoch University, Western Australia.</w:t>
            </w:r>
          </w:p>
          <w:p w14:paraId="1EBACACC" w14:textId="77777777" w:rsidR="0037180A" w:rsidRPr="003D5FF1" w:rsidRDefault="0037180A" w:rsidP="44DDB01A">
            <w:pPr>
              <w:spacing w:before="160" w:line="240" w:lineRule="auto"/>
              <w:ind w:right="144"/>
              <w:rPr>
                <w:rFonts w:cs="Arial"/>
                <w:color w:val="000000" w:themeColor="text1"/>
              </w:rPr>
            </w:pPr>
            <w:r w:rsidRPr="003D5FF1">
              <w:rPr>
                <w:rFonts w:cs="Arial"/>
                <w:color w:val="000000" w:themeColor="text1"/>
              </w:rPr>
              <w:t xml:space="preserve">Oliver, D. and </w:t>
            </w:r>
            <w:proofErr w:type="spellStart"/>
            <w:r w:rsidRPr="003D5FF1">
              <w:rPr>
                <w:rFonts w:cs="Arial"/>
                <w:color w:val="000000" w:themeColor="text1"/>
              </w:rPr>
              <w:t>Malolakis</w:t>
            </w:r>
            <w:proofErr w:type="spellEnd"/>
            <w:r w:rsidRPr="003D5FF1">
              <w:rPr>
                <w:rFonts w:cs="Arial"/>
                <w:color w:val="000000" w:themeColor="text1"/>
              </w:rPr>
              <w:t xml:space="preserve">, G. (2020). Rapid post-fire assessment of upland and coastal heaths and surrounding forest vegetation at </w:t>
            </w:r>
            <w:proofErr w:type="spellStart"/>
            <w:r w:rsidRPr="003D5FF1">
              <w:rPr>
                <w:rFonts w:cs="Arial"/>
                <w:color w:val="000000" w:themeColor="text1"/>
              </w:rPr>
              <w:t>Nadgee</w:t>
            </w:r>
            <w:proofErr w:type="spellEnd"/>
            <w:r w:rsidRPr="003D5FF1">
              <w:rPr>
                <w:rFonts w:cs="Arial"/>
                <w:color w:val="000000" w:themeColor="text1"/>
              </w:rPr>
              <w:t xml:space="preserve"> NR and implications for threatened heathland avifauna. Unpublished report. Department of Planning, Industry and Environment, New South Wales. </w:t>
            </w:r>
          </w:p>
          <w:p w14:paraId="7F02A5EF" w14:textId="77777777" w:rsidR="0037180A" w:rsidRPr="003D5FF1" w:rsidRDefault="0037180A" w:rsidP="44DDB01A">
            <w:pPr>
              <w:spacing w:line="240" w:lineRule="auto"/>
              <w:ind w:right="144"/>
              <w:rPr>
                <w:rFonts w:cs="Arial"/>
                <w:color w:val="000000" w:themeColor="text1"/>
              </w:rPr>
            </w:pPr>
            <w:r w:rsidRPr="44DDB01A">
              <w:rPr>
                <w:rFonts w:cs="Arial"/>
                <w:color w:val="000000" w:themeColor="text1"/>
              </w:rPr>
              <w:t xml:space="preserve">OEH (2012). </w:t>
            </w:r>
            <w:r w:rsidRPr="003D5FF1">
              <w:rPr>
                <w:rFonts w:cs="Arial"/>
                <w:color w:val="000000" w:themeColor="text1"/>
              </w:rPr>
              <w:t xml:space="preserve">National Recovery Plan for Eastern Bristlebird </w:t>
            </w:r>
            <w:proofErr w:type="spellStart"/>
            <w:r w:rsidRPr="003D5FF1">
              <w:rPr>
                <w:rFonts w:cs="Arial"/>
                <w:i/>
                <w:iCs/>
                <w:color w:val="000000" w:themeColor="text1"/>
              </w:rPr>
              <w:t>Dasyornis</w:t>
            </w:r>
            <w:proofErr w:type="spellEnd"/>
            <w:r w:rsidRPr="003D5FF1">
              <w:rPr>
                <w:rFonts w:cs="Arial"/>
                <w:i/>
                <w:iCs/>
                <w:color w:val="000000" w:themeColor="text1"/>
              </w:rPr>
              <w:t xml:space="preserve"> </w:t>
            </w:r>
            <w:proofErr w:type="spellStart"/>
            <w:r w:rsidRPr="003D5FF1">
              <w:rPr>
                <w:rFonts w:cs="Arial"/>
                <w:i/>
                <w:iCs/>
                <w:color w:val="000000" w:themeColor="text1"/>
              </w:rPr>
              <w:t>brachypterus</w:t>
            </w:r>
            <w:proofErr w:type="spellEnd"/>
            <w:r w:rsidRPr="003D5FF1">
              <w:rPr>
                <w:rFonts w:cs="Arial"/>
                <w:color w:val="000000" w:themeColor="text1"/>
              </w:rPr>
              <w:t>. Office of Environment and Heritage, Department of Premier and Cabinet (NSW), Sydney.</w:t>
            </w:r>
          </w:p>
          <w:p w14:paraId="23A4BA03"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Parks Victoria (2002). Wilsons Promontory National Park Management Plan. Parks Victoria: Melbourne, Australia.</w:t>
            </w:r>
          </w:p>
          <w:p w14:paraId="0180C60F"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Parks Victoria (2003). Wilsons Promontory National Park Environmental Action Plan. Parks Victoria: Melbourne, Australia.</w:t>
            </w:r>
          </w:p>
          <w:p w14:paraId="443ACD12"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lastRenderedPageBreak/>
              <w:t>Parks Victoria (2017). Conservation Action Plan for Parks and Reserves Managed by Parks Victoria. Wilsons Promontory. Parks Victoria: Melbourne, Australia.</w:t>
            </w:r>
          </w:p>
          <w:p w14:paraId="1ED9F80B"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Pellow, B. and Clarke, J. (2008). Translocation proposal for the Eastern Bristlebird. University of Wollongong, Wollongong.</w:t>
            </w:r>
          </w:p>
          <w:p w14:paraId="2B0D8E65"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 xml:space="preserve">Pyke, G., </w:t>
            </w:r>
            <w:proofErr w:type="spellStart"/>
            <w:r w:rsidRPr="003D5FF1">
              <w:rPr>
                <w:rFonts w:cs="Arial"/>
                <w:color w:val="000000" w:themeColor="text1"/>
              </w:rPr>
              <w:t>Saillard</w:t>
            </w:r>
            <w:proofErr w:type="spellEnd"/>
            <w:r w:rsidRPr="003D5FF1">
              <w:rPr>
                <w:rFonts w:cs="Arial"/>
                <w:color w:val="000000" w:themeColor="text1"/>
              </w:rPr>
              <w:t xml:space="preserve">, R. and Smith, J. (1995). Abundance of eastern bristlebirds in relation to habitat and fire history. </w:t>
            </w:r>
            <w:r w:rsidRPr="003D5FF1">
              <w:rPr>
                <w:rFonts w:cs="Arial"/>
                <w:i/>
                <w:iCs/>
                <w:color w:val="000000" w:themeColor="text1"/>
              </w:rPr>
              <w:t>Emu</w:t>
            </w:r>
            <w:r w:rsidRPr="003D5FF1">
              <w:rPr>
                <w:rFonts w:cs="Arial"/>
                <w:color w:val="000000" w:themeColor="text1"/>
              </w:rPr>
              <w:t xml:space="preserve"> </w:t>
            </w:r>
            <w:r w:rsidRPr="003D5FF1">
              <w:rPr>
                <w:rFonts w:cs="Arial"/>
                <w:b/>
                <w:bCs/>
                <w:color w:val="000000" w:themeColor="text1"/>
              </w:rPr>
              <w:t>95</w:t>
            </w:r>
            <w:r w:rsidRPr="003D5FF1">
              <w:rPr>
                <w:rFonts w:cs="Arial"/>
                <w:color w:val="000000" w:themeColor="text1"/>
              </w:rPr>
              <w:t>,106</w:t>
            </w:r>
            <w:r w:rsidRPr="003D5FF1">
              <w:rPr>
                <w:rFonts w:ascii="Calibri" w:hAnsi="Calibri" w:cs="Calibri"/>
                <w:color w:val="000000" w:themeColor="text1"/>
              </w:rPr>
              <w:t>‒</w:t>
            </w:r>
            <w:r w:rsidRPr="003D5FF1">
              <w:rPr>
                <w:rFonts w:cs="Arial"/>
                <w:color w:val="000000" w:themeColor="text1"/>
              </w:rPr>
              <w:t>110.</w:t>
            </w:r>
          </w:p>
          <w:p w14:paraId="421C8EB6"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 xml:space="preserve">Roberts, D.G., Baker, J. and Perrin, C. (2011). Population genetic structure of the endangered eastern bristlebird </w:t>
            </w:r>
            <w:proofErr w:type="spellStart"/>
            <w:r w:rsidRPr="003D5FF1">
              <w:rPr>
                <w:rFonts w:cs="Arial"/>
                <w:i/>
                <w:iCs/>
                <w:color w:val="000000" w:themeColor="text1"/>
              </w:rPr>
              <w:t>Dasyornis</w:t>
            </w:r>
            <w:proofErr w:type="spellEnd"/>
            <w:r w:rsidRPr="003D5FF1">
              <w:rPr>
                <w:rFonts w:cs="Arial"/>
                <w:i/>
                <w:iCs/>
                <w:color w:val="000000" w:themeColor="text1"/>
              </w:rPr>
              <w:t xml:space="preserve"> </w:t>
            </w:r>
            <w:proofErr w:type="spellStart"/>
            <w:r w:rsidRPr="003D5FF1">
              <w:rPr>
                <w:rFonts w:cs="Arial"/>
                <w:i/>
                <w:iCs/>
                <w:color w:val="000000" w:themeColor="text1"/>
              </w:rPr>
              <w:t>brachypterus</w:t>
            </w:r>
            <w:proofErr w:type="spellEnd"/>
            <w:r w:rsidRPr="003D5FF1">
              <w:rPr>
                <w:rFonts w:cs="Arial"/>
                <w:i/>
                <w:iCs/>
                <w:color w:val="000000" w:themeColor="text1"/>
              </w:rPr>
              <w:t xml:space="preserve">: </w:t>
            </w:r>
            <w:r w:rsidRPr="003D5FF1">
              <w:rPr>
                <w:rFonts w:cs="Arial"/>
                <w:color w:val="000000" w:themeColor="text1"/>
              </w:rPr>
              <w:t xml:space="preserve">Implications for conservation. </w:t>
            </w:r>
            <w:r w:rsidRPr="003D5FF1">
              <w:rPr>
                <w:rFonts w:cs="Arial"/>
                <w:i/>
                <w:iCs/>
                <w:color w:val="000000" w:themeColor="text1"/>
              </w:rPr>
              <w:t xml:space="preserve">Conservation Genetics </w:t>
            </w:r>
            <w:r w:rsidRPr="003D5FF1">
              <w:rPr>
                <w:rFonts w:cs="Arial"/>
                <w:b/>
                <w:bCs/>
                <w:color w:val="000000" w:themeColor="text1"/>
              </w:rPr>
              <w:t>12</w:t>
            </w:r>
            <w:r w:rsidRPr="003D5FF1">
              <w:rPr>
                <w:rFonts w:cs="Arial"/>
                <w:color w:val="000000" w:themeColor="text1"/>
              </w:rPr>
              <w:t>, 1075‒1085.</w:t>
            </w:r>
          </w:p>
          <w:p w14:paraId="299D450F" w14:textId="1F458A37" w:rsidR="0028102B" w:rsidRDefault="0028102B" w:rsidP="44DDB01A">
            <w:pPr>
              <w:spacing w:line="240" w:lineRule="auto"/>
              <w:ind w:right="144"/>
              <w:rPr>
                <w:rFonts w:cs="Arial"/>
                <w:color w:val="000000" w:themeColor="text1"/>
              </w:rPr>
            </w:pPr>
            <w:r>
              <w:rPr>
                <w:rFonts w:cs="Arial"/>
                <w:color w:val="000000" w:themeColor="text1"/>
              </w:rPr>
              <w:t>Romero, L.M. (2002). Seasonal changes in plasma glucocorticoid concentrations in free-living vertebrates.</w:t>
            </w:r>
            <w:r>
              <w:t xml:space="preserve"> </w:t>
            </w:r>
            <w:r w:rsidRPr="0028102B">
              <w:rPr>
                <w:rFonts w:cs="Arial"/>
                <w:i/>
                <w:iCs/>
                <w:color w:val="000000" w:themeColor="text1"/>
              </w:rPr>
              <w:t>General and Comparative Endocrinology</w:t>
            </w:r>
            <w:r w:rsidRPr="0028102B">
              <w:rPr>
                <w:rFonts w:cs="Arial"/>
                <w:color w:val="000000" w:themeColor="text1"/>
              </w:rPr>
              <w:t xml:space="preserve"> </w:t>
            </w:r>
            <w:r w:rsidRPr="0028102B">
              <w:rPr>
                <w:rFonts w:cs="Arial"/>
                <w:b/>
                <w:bCs/>
                <w:color w:val="000000" w:themeColor="text1"/>
              </w:rPr>
              <w:t>128</w:t>
            </w:r>
            <w:r>
              <w:rPr>
                <w:rFonts w:cs="Arial"/>
                <w:color w:val="000000" w:themeColor="text1"/>
              </w:rPr>
              <w:t xml:space="preserve">, </w:t>
            </w:r>
            <w:r w:rsidRPr="0028102B">
              <w:rPr>
                <w:rFonts w:cs="Arial"/>
                <w:color w:val="000000" w:themeColor="text1"/>
              </w:rPr>
              <w:t>1–</w:t>
            </w:r>
            <w:r>
              <w:rPr>
                <w:rFonts w:cs="Arial"/>
                <w:color w:val="000000" w:themeColor="text1"/>
              </w:rPr>
              <w:t xml:space="preserve">24. </w:t>
            </w:r>
          </w:p>
          <w:p w14:paraId="5C9BA3AC" w14:textId="1BA87BAC" w:rsidR="0037180A" w:rsidRPr="003D5FF1" w:rsidRDefault="0037180A" w:rsidP="44DDB01A">
            <w:pPr>
              <w:spacing w:line="240" w:lineRule="auto"/>
              <w:ind w:right="144"/>
              <w:rPr>
                <w:rFonts w:cs="Arial"/>
                <w:color w:val="000000" w:themeColor="text1"/>
              </w:rPr>
            </w:pPr>
            <w:proofErr w:type="spellStart"/>
            <w:r w:rsidRPr="003D5FF1">
              <w:rPr>
                <w:rFonts w:cs="Arial"/>
                <w:color w:val="000000" w:themeColor="text1"/>
              </w:rPr>
              <w:t>Schodde</w:t>
            </w:r>
            <w:proofErr w:type="spellEnd"/>
            <w:r w:rsidRPr="003D5FF1">
              <w:rPr>
                <w:rFonts w:cs="Arial"/>
                <w:color w:val="000000" w:themeColor="text1"/>
              </w:rPr>
              <w:t>, R. and Mason, I.J. (1999). ‘The directory of Australian birds. Passerines’. CSIRO Publishing, Canberra.</w:t>
            </w:r>
          </w:p>
          <w:p w14:paraId="37812DF8" w14:textId="78049C18" w:rsidR="6EDBACF2" w:rsidRDefault="6EDBACF2" w:rsidP="45FE3326">
            <w:pPr>
              <w:spacing w:line="240" w:lineRule="auto"/>
              <w:ind w:right="144"/>
              <w:rPr>
                <w:color w:val="000000" w:themeColor="text1"/>
                <w:szCs w:val="18"/>
              </w:rPr>
            </w:pPr>
            <w:r w:rsidRPr="45FE3326">
              <w:rPr>
                <w:color w:val="000000" w:themeColor="text1"/>
                <w:szCs w:val="18"/>
              </w:rPr>
              <w:t xml:space="preserve">Smith, G.T. (1977). The effect of environmental change on six rare birds. </w:t>
            </w:r>
            <w:r w:rsidRPr="45FE3326">
              <w:rPr>
                <w:i/>
                <w:iCs/>
                <w:color w:val="000000" w:themeColor="text1"/>
                <w:szCs w:val="18"/>
              </w:rPr>
              <w:t>Emu</w:t>
            </w:r>
            <w:r w:rsidRPr="45FE3326">
              <w:rPr>
                <w:b/>
                <w:bCs/>
                <w:color w:val="000000" w:themeColor="text1"/>
                <w:szCs w:val="18"/>
              </w:rPr>
              <w:t xml:space="preserve"> 77</w:t>
            </w:r>
            <w:r w:rsidRPr="45FE3326">
              <w:rPr>
                <w:color w:val="000000" w:themeColor="text1"/>
                <w:szCs w:val="18"/>
              </w:rPr>
              <w:t xml:space="preserve">, 173‒179. </w:t>
            </w:r>
          </w:p>
          <w:p w14:paraId="619EE73E" w14:textId="64FC7D4F" w:rsidR="0037180A" w:rsidRDefault="0037180A" w:rsidP="45FE3326">
            <w:pPr>
              <w:spacing w:line="240" w:lineRule="auto"/>
              <w:ind w:right="144"/>
              <w:rPr>
                <w:color w:val="000000" w:themeColor="text1"/>
                <w:szCs w:val="18"/>
              </w:rPr>
            </w:pPr>
            <w:r w:rsidRPr="45FE3326">
              <w:rPr>
                <w:color w:val="000000" w:themeColor="text1"/>
                <w:szCs w:val="18"/>
              </w:rPr>
              <w:t xml:space="preserve">Smith, G.T. (1987). Observations on the biology of the western bristlebird </w:t>
            </w:r>
            <w:proofErr w:type="spellStart"/>
            <w:r w:rsidRPr="45FE3326">
              <w:rPr>
                <w:i/>
                <w:color w:val="000000" w:themeColor="text1"/>
                <w:szCs w:val="18"/>
              </w:rPr>
              <w:t>Dasyornis</w:t>
            </w:r>
            <w:proofErr w:type="spellEnd"/>
            <w:r w:rsidRPr="45FE3326">
              <w:rPr>
                <w:i/>
                <w:color w:val="000000" w:themeColor="text1"/>
                <w:szCs w:val="18"/>
              </w:rPr>
              <w:t xml:space="preserve"> </w:t>
            </w:r>
            <w:proofErr w:type="spellStart"/>
            <w:r w:rsidRPr="45FE3326">
              <w:rPr>
                <w:i/>
                <w:color w:val="000000" w:themeColor="text1"/>
                <w:szCs w:val="18"/>
              </w:rPr>
              <w:t>longirostris</w:t>
            </w:r>
            <w:proofErr w:type="spellEnd"/>
            <w:r w:rsidRPr="003D5FF1">
              <w:rPr>
                <w:rFonts w:cs="Arial"/>
                <w:color w:val="000000" w:themeColor="text1"/>
                <w:szCs w:val="18"/>
              </w:rPr>
              <w:t xml:space="preserve">. </w:t>
            </w:r>
            <w:r w:rsidRPr="45FE3326">
              <w:rPr>
                <w:i/>
                <w:color w:val="000000" w:themeColor="text1"/>
                <w:szCs w:val="18"/>
              </w:rPr>
              <w:t>Emu</w:t>
            </w:r>
            <w:r w:rsidRPr="003D5FF1">
              <w:rPr>
                <w:rFonts w:cs="Arial"/>
                <w:color w:val="000000" w:themeColor="text1"/>
                <w:szCs w:val="18"/>
              </w:rPr>
              <w:t xml:space="preserve"> </w:t>
            </w:r>
            <w:r w:rsidRPr="45FE3326">
              <w:rPr>
                <w:b/>
                <w:color w:val="000000" w:themeColor="text1"/>
                <w:szCs w:val="18"/>
              </w:rPr>
              <w:t>87</w:t>
            </w:r>
            <w:r w:rsidRPr="45FE3326">
              <w:rPr>
                <w:color w:val="000000" w:themeColor="text1"/>
                <w:szCs w:val="18"/>
              </w:rPr>
              <w:t>, 111</w:t>
            </w:r>
            <w:r w:rsidRPr="003D5FF1">
              <w:rPr>
                <w:rFonts w:ascii="Calibri" w:hAnsi="Calibri" w:cs="Calibri"/>
                <w:color w:val="000000" w:themeColor="text1"/>
                <w:szCs w:val="18"/>
              </w:rPr>
              <w:t>‒</w:t>
            </w:r>
            <w:r w:rsidRPr="45FE3326">
              <w:rPr>
                <w:color w:val="000000" w:themeColor="text1"/>
                <w:szCs w:val="18"/>
              </w:rPr>
              <w:t>118.</w:t>
            </w:r>
          </w:p>
          <w:p w14:paraId="1B91BFEA" w14:textId="545A5E28" w:rsidR="0037180A" w:rsidRPr="003D5FF1" w:rsidRDefault="0037180A" w:rsidP="44DDB01A">
            <w:pPr>
              <w:pStyle w:val="BodyText"/>
              <w:spacing w:before="8" w:after="240"/>
              <w:ind w:right="144"/>
              <w:rPr>
                <w:rFonts w:ascii="Arial" w:hAnsi="Arial" w:cs="Arial"/>
                <w:color w:val="000000" w:themeColor="text1"/>
                <w:sz w:val="18"/>
                <w:szCs w:val="18"/>
              </w:rPr>
            </w:pPr>
            <w:r w:rsidRPr="003D5FF1">
              <w:rPr>
                <w:rFonts w:ascii="Arial" w:hAnsi="Arial" w:cs="Arial"/>
                <w:color w:val="000000" w:themeColor="text1"/>
                <w:sz w:val="18"/>
                <w:szCs w:val="18"/>
              </w:rPr>
              <w:t xml:space="preserve">Spotswood, E.N., Goodman, K.R., Carlisle, J., Cormier, R.L., </w:t>
            </w:r>
            <w:proofErr w:type="spellStart"/>
            <w:r w:rsidRPr="003D5FF1">
              <w:rPr>
                <w:rFonts w:ascii="Arial" w:hAnsi="Arial" w:cs="Arial"/>
                <w:color w:val="000000" w:themeColor="text1"/>
                <w:sz w:val="18"/>
                <w:szCs w:val="18"/>
              </w:rPr>
              <w:t>Humple</w:t>
            </w:r>
            <w:proofErr w:type="spellEnd"/>
            <w:r w:rsidRPr="003D5FF1">
              <w:rPr>
                <w:rFonts w:ascii="Arial" w:hAnsi="Arial" w:cs="Arial"/>
                <w:color w:val="000000" w:themeColor="text1"/>
                <w:sz w:val="18"/>
                <w:szCs w:val="18"/>
              </w:rPr>
              <w:t xml:space="preserve">, D.L., Rousseau, J., </w:t>
            </w:r>
            <w:proofErr w:type="spellStart"/>
            <w:r w:rsidRPr="003D5FF1">
              <w:rPr>
                <w:rFonts w:ascii="Arial" w:hAnsi="Arial" w:cs="Arial"/>
                <w:color w:val="000000" w:themeColor="text1"/>
                <w:sz w:val="18"/>
                <w:szCs w:val="18"/>
              </w:rPr>
              <w:t>Guers</w:t>
            </w:r>
            <w:proofErr w:type="spellEnd"/>
            <w:r w:rsidRPr="003D5FF1">
              <w:rPr>
                <w:rFonts w:ascii="Arial" w:hAnsi="Arial" w:cs="Arial"/>
                <w:color w:val="000000" w:themeColor="text1"/>
                <w:sz w:val="18"/>
                <w:szCs w:val="18"/>
              </w:rPr>
              <w:t xml:space="preserve">, S.L. and Barton, G.G. (2012) How safe is mist netting? Evaluating the risk of injury and mortality to birds. </w:t>
            </w:r>
            <w:r w:rsidRPr="003D5FF1">
              <w:rPr>
                <w:rFonts w:ascii="Arial" w:hAnsi="Arial" w:cs="Arial"/>
                <w:i/>
                <w:iCs/>
                <w:color w:val="000000" w:themeColor="text1"/>
                <w:sz w:val="18"/>
                <w:szCs w:val="18"/>
              </w:rPr>
              <w:t>Methods in Ecology and Evolution</w:t>
            </w:r>
            <w:r w:rsidRPr="003D5FF1">
              <w:rPr>
                <w:rFonts w:ascii="Arial" w:hAnsi="Arial" w:cs="Arial"/>
                <w:color w:val="000000" w:themeColor="text1"/>
                <w:sz w:val="18"/>
                <w:szCs w:val="18"/>
              </w:rPr>
              <w:t xml:space="preserve"> </w:t>
            </w:r>
            <w:r w:rsidRPr="003D5FF1">
              <w:rPr>
                <w:rFonts w:ascii="Arial" w:hAnsi="Arial" w:cs="Arial"/>
                <w:b/>
                <w:bCs/>
                <w:color w:val="000000" w:themeColor="text1"/>
                <w:sz w:val="18"/>
                <w:szCs w:val="18"/>
              </w:rPr>
              <w:t>3</w:t>
            </w:r>
            <w:r w:rsidRPr="003D5FF1">
              <w:rPr>
                <w:rFonts w:ascii="Arial" w:hAnsi="Arial" w:cs="Arial"/>
                <w:color w:val="000000" w:themeColor="text1"/>
                <w:sz w:val="18"/>
                <w:szCs w:val="18"/>
              </w:rPr>
              <w:t>, 29‒38</w:t>
            </w:r>
          </w:p>
          <w:p w14:paraId="417C28AF"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 xml:space="preserve">Stone, Z.L., Tasker, E. and Maron, M. (2018). Grassy patch size and structure are important for northern Eastern Bristlebird persistence in a dynamic ecosystem. </w:t>
            </w:r>
            <w:r w:rsidRPr="003D5FF1">
              <w:rPr>
                <w:rFonts w:cs="Arial"/>
                <w:i/>
                <w:iCs/>
                <w:color w:val="000000" w:themeColor="text1"/>
              </w:rPr>
              <w:t>Emu</w:t>
            </w:r>
            <w:r w:rsidRPr="003D5FF1">
              <w:rPr>
                <w:rFonts w:cs="Arial"/>
                <w:color w:val="000000" w:themeColor="text1"/>
              </w:rPr>
              <w:t xml:space="preserve"> </w:t>
            </w:r>
            <w:r w:rsidRPr="003D5FF1">
              <w:rPr>
                <w:rFonts w:cs="Arial"/>
                <w:b/>
                <w:bCs/>
                <w:color w:val="000000" w:themeColor="text1"/>
              </w:rPr>
              <w:t>118</w:t>
            </w:r>
            <w:r w:rsidRPr="003D5FF1">
              <w:rPr>
                <w:rFonts w:cs="Arial"/>
                <w:color w:val="000000" w:themeColor="text1"/>
              </w:rPr>
              <w:t>, 269</w:t>
            </w:r>
            <w:r w:rsidRPr="003D5FF1">
              <w:rPr>
                <w:rFonts w:ascii="Calibri" w:hAnsi="Calibri" w:cs="Calibri"/>
                <w:color w:val="000000" w:themeColor="text1"/>
              </w:rPr>
              <w:t>‒</w:t>
            </w:r>
            <w:r w:rsidRPr="003D5FF1">
              <w:rPr>
                <w:rFonts w:cs="Arial"/>
                <w:color w:val="000000" w:themeColor="text1"/>
              </w:rPr>
              <w:t>280.</w:t>
            </w:r>
          </w:p>
          <w:p w14:paraId="53318FA6"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Taws, N. (1997). Vegetation survey and mapping of Jervis Bay Territory. Unpublished report to Environment Australia. Taws Botanical Research.</w:t>
            </w:r>
          </w:p>
          <w:p w14:paraId="2F60B77C" w14:textId="77777777" w:rsidR="0037180A" w:rsidRPr="003D5FF1" w:rsidRDefault="0037180A" w:rsidP="44DDB01A">
            <w:pPr>
              <w:spacing w:line="240" w:lineRule="auto"/>
              <w:ind w:right="144"/>
              <w:rPr>
                <w:rFonts w:cs="Arial"/>
                <w:color w:val="000000" w:themeColor="text1"/>
              </w:rPr>
            </w:pPr>
            <w:r w:rsidRPr="003D5FF1">
              <w:rPr>
                <w:rFonts w:cs="Arial"/>
                <w:color w:val="000000" w:themeColor="text1"/>
              </w:rPr>
              <w:t xml:space="preserve">Tindall, D., </w:t>
            </w:r>
            <w:proofErr w:type="spellStart"/>
            <w:r w:rsidRPr="003D5FF1">
              <w:rPr>
                <w:rFonts w:cs="Arial"/>
                <w:color w:val="000000" w:themeColor="text1"/>
              </w:rPr>
              <w:t>Pennay</w:t>
            </w:r>
            <w:proofErr w:type="spellEnd"/>
            <w:r w:rsidRPr="003D5FF1">
              <w:rPr>
                <w:rFonts w:cs="Arial"/>
                <w:color w:val="000000" w:themeColor="text1"/>
              </w:rPr>
              <w:t xml:space="preserve">, C., Tozer, M., </w:t>
            </w:r>
            <w:proofErr w:type="spellStart"/>
            <w:r w:rsidRPr="003D5FF1">
              <w:rPr>
                <w:rFonts w:cs="Arial"/>
                <w:color w:val="000000" w:themeColor="text1"/>
              </w:rPr>
              <w:t>Tuener</w:t>
            </w:r>
            <w:proofErr w:type="spellEnd"/>
            <w:r w:rsidRPr="003D5FF1">
              <w:rPr>
                <w:rFonts w:cs="Arial"/>
                <w:color w:val="000000" w:themeColor="text1"/>
              </w:rPr>
              <w:t xml:space="preserve"> K. and Keith, D. (2004). Native vegetation map report series No. 4. Araluen, Batemans Bay, Braidwood, </w:t>
            </w:r>
            <w:proofErr w:type="spellStart"/>
            <w:r w:rsidRPr="003D5FF1">
              <w:rPr>
                <w:rFonts w:cs="Arial"/>
                <w:color w:val="000000" w:themeColor="text1"/>
              </w:rPr>
              <w:t>Burragorang</w:t>
            </w:r>
            <w:proofErr w:type="spellEnd"/>
            <w:r w:rsidRPr="003D5FF1">
              <w:rPr>
                <w:rFonts w:cs="Arial"/>
                <w:color w:val="000000" w:themeColor="text1"/>
              </w:rPr>
              <w:t xml:space="preserve">, Goulburn, Jervis Bay, Katoomba, Kiama, Moss Vale, Penrith, Port Hacking, Sydney, Taralga, Ulladulla &amp; Wollongong 1:100000 </w:t>
            </w:r>
            <w:proofErr w:type="spellStart"/>
            <w:r w:rsidRPr="003D5FF1">
              <w:rPr>
                <w:rFonts w:cs="Arial"/>
                <w:color w:val="000000" w:themeColor="text1"/>
              </w:rPr>
              <w:t>Mapsheets</w:t>
            </w:r>
            <w:proofErr w:type="spellEnd"/>
            <w:r w:rsidRPr="003D5FF1">
              <w:rPr>
                <w:rFonts w:cs="Arial"/>
                <w:color w:val="000000" w:themeColor="text1"/>
              </w:rPr>
              <w:t>. NSW Department of Environment and Conservation/NSW Department of Infrastructure, Planning and Natural Resources.</w:t>
            </w:r>
          </w:p>
          <w:p w14:paraId="2C6BE445" w14:textId="77777777" w:rsidR="0037180A" w:rsidRPr="003D5FF1" w:rsidRDefault="0037180A" w:rsidP="44DDB01A">
            <w:pPr>
              <w:spacing w:before="160" w:line="240" w:lineRule="auto"/>
              <w:ind w:right="144"/>
              <w:rPr>
                <w:rFonts w:cs="Arial"/>
                <w:color w:val="000000" w:themeColor="text1"/>
              </w:rPr>
            </w:pPr>
            <w:r w:rsidRPr="44DDB01A">
              <w:rPr>
                <w:rFonts w:cs="Arial"/>
                <w:color w:val="000000" w:themeColor="text1"/>
              </w:rPr>
              <w:t xml:space="preserve">Wang, A. X., </w:t>
            </w:r>
            <w:proofErr w:type="spellStart"/>
            <w:r w:rsidRPr="44DDB01A">
              <w:rPr>
                <w:rFonts w:cs="Arial"/>
                <w:color w:val="000000" w:themeColor="text1"/>
              </w:rPr>
              <w:t>Paston</w:t>
            </w:r>
            <w:proofErr w:type="spellEnd"/>
            <w:r w:rsidRPr="44DDB01A">
              <w:rPr>
                <w:rFonts w:cs="Arial"/>
                <w:color w:val="000000" w:themeColor="text1"/>
              </w:rPr>
              <w:t>, E.H., Mounce, H.L. and Hart, P.J. (2020). Divergent movement patterns of adult and juvenile '</w:t>
            </w:r>
            <w:proofErr w:type="spellStart"/>
            <w:r w:rsidRPr="44DDB01A">
              <w:rPr>
                <w:rFonts w:cs="Arial"/>
                <w:color w:val="000000" w:themeColor="text1"/>
              </w:rPr>
              <w:t>Akohekohe</w:t>
            </w:r>
            <w:proofErr w:type="spellEnd"/>
            <w:r w:rsidRPr="44DDB01A">
              <w:rPr>
                <w:rFonts w:cs="Arial"/>
                <w:color w:val="000000" w:themeColor="text1"/>
              </w:rPr>
              <w:t xml:space="preserve">, an endangered Hawaiian honeycreeper. </w:t>
            </w:r>
            <w:r w:rsidRPr="44DDB01A">
              <w:rPr>
                <w:rFonts w:cs="Arial"/>
                <w:i/>
                <w:color w:val="000000" w:themeColor="text1"/>
              </w:rPr>
              <w:t>Journal of Field Ornithology</w:t>
            </w:r>
            <w:r w:rsidRPr="44DDB01A">
              <w:rPr>
                <w:rFonts w:cs="Arial"/>
                <w:color w:val="000000" w:themeColor="text1"/>
              </w:rPr>
              <w:t xml:space="preserve"> </w:t>
            </w:r>
            <w:r w:rsidRPr="44DDB01A">
              <w:rPr>
                <w:rFonts w:cs="Arial"/>
                <w:b/>
                <w:color w:val="000000" w:themeColor="text1"/>
              </w:rPr>
              <w:t>91</w:t>
            </w:r>
            <w:r w:rsidRPr="44DDB01A">
              <w:rPr>
                <w:rFonts w:cs="Arial"/>
                <w:color w:val="000000" w:themeColor="text1"/>
              </w:rPr>
              <w:t>, 346‒353.</w:t>
            </w:r>
          </w:p>
          <w:p w14:paraId="4220E4D6" w14:textId="233E7B8F" w:rsidR="0037180A" w:rsidRPr="003D5FF1" w:rsidRDefault="0037180A" w:rsidP="44DDB01A">
            <w:pPr>
              <w:spacing w:before="160" w:line="240" w:lineRule="auto"/>
              <w:ind w:right="144"/>
              <w:rPr>
                <w:rFonts w:cs="Arial"/>
                <w:color w:val="000000" w:themeColor="text1"/>
              </w:rPr>
            </w:pPr>
            <w:r w:rsidRPr="409F44AB">
              <w:rPr>
                <w:rFonts w:cs="Arial"/>
                <w:color w:val="000000" w:themeColor="text1"/>
              </w:rPr>
              <w:t xml:space="preserve">Weeks, </w:t>
            </w:r>
            <w:proofErr w:type="gramStart"/>
            <w:r w:rsidRPr="409F44AB">
              <w:rPr>
                <w:rFonts w:cs="Arial"/>
                <w:color w:val="000000" w:themeColor="text1"/>
              </w:rPr>
              <w:t>A.</w:t>
            </w:r>
            <w:proofErr w:type="gramEnd"/>
            <w:r w:rsidRPr="409F44AB">
              <w:rPr>
                <w:rFonts w:cs="Arial"/>
                <w:color w:val="000000" w:themeColor="text1"/>
              </w:rPr>
              <w:t xml:space="preserve"> and van Rooyen, A. (2021). Genotyping eastern bristlebird samples and recommendations for their genetic management. Unpublished report to the Department of Environment, Land, Water and Planning. Cesar Pty Ltd. </w:t>
            </w:r>
          </w:p>
          <w:p w14:paraId="4C674B78" w14:textId="72747F37" w:rsidR="3A2F8C18" w:rsidRDefault="3A2F8C18" w:rsidP="44DDB01A">
            <w:pPr>
              <w:spacing w:line="240" w:lineRule="auto"/>
              <w:ind w:right="144"/>
              <w:rPr>
                <w:color w:val="000000" w:themeColor="text1"/>
              </w:rPr>
            </w:pPr>
            <w:r w:rsidRPr="788E0C25">
              <w:rPr>
                <w:color w:val="000000" w:themeColor="text1"/>
              </w:rPr>
              <w:t xml:space="preserve">Weeks, A.R., </w:t>
            </w:r>
            <w:proofErr w:type="spellStart"/>
            <w:r w:rsidRPr="788E0C25">
              <w:rPr>
                <w:color w:val="000000" w:themeColor="text1"/>
              </w:rPr>
              <w:t>Sgro</w:t>
            </w:r>
            <w:proofErr w:type="spellEnd"/>
            <w:r w:rsidRPr="788E0C25">
              <w:rPr>
                <w:color w:val="000000" w:themeColor="text1"/>
              </w:rPr>
              <w:t>, C.M., Young, A.G., Frankham, R., Mitchell, N.J., Miller, K.A., Byrne, M., Coates, D.J., Eldridge, M.D.</w:t>
            </w:r>
            <w:r w:rsidRPr="1061C6E3">
              <w:rPr>
                <w:color w:val="000000" w:themeColor="text1"/>
              </w:rPr>
              <w:t xml:space="preserve">B., Sunnucks, P., Breed, M.F., James, E.A. and Hoffmann, A.A. (2011). </w:t>
            </w:r>
            <w:r w:rsidR="48CD9B17" w:rsidRPr="1061C6E3">
              <w:rPr>
                <w:color w:val="000000" w:themeColor="text1"/>
              </w:rPr>
              <w:t xml:space="preserve">Assessing the benefits and risks of translocations in changing environments: a genetic perspective. </w:t>
            </w:r>
            <w:r w:rsidR="48CD9B17" w:rsidRPr="1061C6E3">
              <w:rPr>
                <w:i/>
                <w:iCs/>
                <w:color w:val="000000" w:themeColor="text1"/>
              </w:rPr>
              <w:t>E</w:t>
            </w:r>
            <w:r w:rsidR="48CD9B17" w:rsidRPr="44DDB01A">
              <w:rPr>
                <w:i/>
                <w:color w:val="000000" w:themeColor="text1"/>
              </w:rPr>
              <w:t xml:space="preserve">volutionary Applications </w:t>
            </w:r>
            <w:r w:rsidR="48CD9B17" w:rsidRPr="44DDB01A">
              <w:rPr>
                <w:b/>
                <w:color w:val="000000" w:themeColor="text1"/>
              </w:rPr>
              <w:t>4</w:t>
            </w:r>
            <w:r w:rsidR="48CD9B17" w:rsidRPr="44DDB01A">
              <w:rPr>
                <w:color w:val="000000" w:themeColor="text1"/>
              </w:rPr>
              <w:t>, 709</w:t>
            </w:r>
            <w:r w:rsidR="48CD9B17" w:rsidRPr="1061C6E3">
              <w:rPr>
                <w:rFonts w:cs="Arial"/>
                <w:color w:val="000000" w:themeColor="text1"/>
              </w:rPr>
              <w:t>‒725.</w:t>
            </w:r>
          </w:p>
          <w:p w14:paraId="02F7C14F" w14:textId="4E831296" w:rsidR="0037180A" w:rsidRPr="003D5FF1" w:rsidRDefault="0037180A" w:rsidP="44DDB01A">
            <w:pPr>
              <w:spacing w:line="240" w:lineRule="auto"/>
              <w:ind w:right="144"/>
              <w:rPr>
                <w:rFonts w:cs="Arial"/>
                <w:color w:val="000000" w:themeColor="text1"/>
              </w:rPr>
            </w:pPr>
            <w:r w:rsidRPr="003D5FF1">
              <w:rPr>
                <w:rFonts w:cs="Arial"/>
                <w:color w:val="000000" w:themeColor="text1"/>
              </w:rPr>
              <w:t>Whelan, R. and MacKay, J. (2002). Translocation proposal for the Eastern Bristlebird. University of Wollongong, Wollongong.</w:t>
            </w:r>
          </w:p>
          <w:p w14:paraId="322B599E" w14:textId="0CC48FCE" w:rsidR="0025554E" w:rsidRPr="007D15D0" w:rsidRDefault="0037180A" w:rsidP="44DDB01A">
            <w:pPr>
              <w:spacing w:before="160" w:line="240" w:lineRule="auto"/>
              <w:ind w:right="144"/>
              <w:rPr>
                <w:rFonts w:cs="Arial"/>
                <w:color w:val="3366FF"/>
              </w:rPr>
            </w:pPr>
            <w:r w:rsidRPr="44DDB01A">
              <w:rPr>
                <w:rFonts w:cs="Arial"/>
                <w:color w:val="000000" w:themeColor="text1"/>
              </w:rPr>
              <w:t xml:space="preserve">Williams, D.G. (1995). Heaths and scrubs. In ‘Jervis Bay. A place of cultural, </w:t>
            </w:r>
            <w:proofErr w:type="gramStart"/>
            <w:r w:rsidRPr="44DDB01A">
              <w:rPr>
                <w:rFonts w:cs="Arial"/>
                <w:color w:val="000000" w:themeColor="text1"/>
              </w:rPr>
              <w:t>scientific</w:t>
            </w:r>
            <w:proofErr w:type="gramEnd"/>
            <w:r w:rsidRPr="44DDB01A">
              <w:rPr>
                <w:rFonts w:cs="Arial"/>
                <w:color w:val="000000" w:themeColor="text1"/>
              </w:rPr>
              <w:t xml:space="preserve"> and educational value. Kowari 5’. (Eds G. Cho, A. Georges, R. </w:t>
            </w:r>
            <w:proofErr w:type="spellStart"/>
            <w:r w:rsidRPr="44DDB01A">
              <w:rPr>
                <w:rFonts w:cs="Arial"/>
                <w:color w:val="000000" w:themeColor="text1"/>
              </w:rPr>
              <w:t>Stoutjesdik</w:t>
            </w:r>
            <w:proofErr w:type="spellEnd"/>
            <w:r w:rsidRPr="44DDB01A">
              <w:rPr>
                <w:rFonts w:cs="Arial"/>
                <w:color w:val="000000" w:themeColor="text1"/>
              </w:rPr>
              <w:t xml:space="preserve"> and R. Longmore). Australian Conservation Agency, Canberra</w:t>
            </w:r>
          </w:p>
        </w:tc>
      </w:tr>
    </w:tbl>
    <w:p w14:paraId="7AA23A70" w14:textId="5F14DDC7" w:rsidR="00324D63" w:rsidRPr="00324D63" w:rsidRDefault="00324D63" w:rsidP="0037180A">
      <w:pPr>
        <w:pStyle w:val="Heading1"/>
        <w:spacing w:after="240" w:line="240" w:lineRule="auto"/>
        <w:rPr>
          <w:sz w:val="18"/>
          <w:szCs w:val="18"/>
          <w:lang w:val="en-NZ"/>
        </w:rPr>
      </w:pPr>
      <w:r>
        <w:rPr>
          <w:sz w:val="18"/>
          <w:szCs w:val="18"/>
        </w:rPr>
        <w:lastRenderedPageBreak/>
        <w:t>11. APPENDICES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3"/>
      </w:tblGrid>
      <w:tr w:rsidR="0025554E" w:rsidRPr="007D15D0" w14:paraId="084CC82B" w14:textId="77777777" w:rsidTr="007D2C0A">
        <w:tc>
          <w:tcPr>
            <w:tcW w:w="10093" w:type="dxa"/>
          </w:tcPr>
          <w:p w14:paraId="536040E9" w14:textId="77777777" w:rsidR="00D7365B" w:rsidRPr="00D7365B" w:rsidRDefault="00D7365B" w:rsidP="0037180A">
            <w:pPr>
              <w:spacing w:before="160" w:after="160" w:line="240" w:lineRule="auto"/>
              <w:rPr>
                <w:rFonts w:cs="Arial"/>
                <w:color w:val="000000" w:themeColor="text1"/>
              </w:rPr>
            </w:pPr>
            <w:r w:rsidRPr="00D7365B">
              <w:rPr>
                <w:rFonts w:cs="Arial"/>
                <w:color w:val="000000" w:themeColor="text1"/>
              </w:rPr>
              <w:t>APPENDIX 1. Experts and contributors</w:t>
            </w:r>
          </w:p>
          <w:p w14:paraId="2EA71AD0" w14:textId="77777777" w:rsidR="00D7365B" w:rsidRPr="00D7365B" w:rsidRDefault="00D7365B" w:rsidP="0037180A">
            <w:pPr>
              <w:spacing w:before="160" w:after="160" w:line="240" w:lineRule="auto"/>
              <w:rPr>
                <w:rFonts w:cs="Arial"/>
                <w:color w:val="000000" w:themeColor="text1"/>
              </w:rPr>
            </w:pPr>
            <w:r w:rsidRPr="00D7365B">
              <w:rPr>
                <w:rFonts w:cs="Arial"/>
                <w:color w:val="000000" w:themeColor="text1"/>
              </w:rPr>
              <w:t>APPENDIX 2. Knowledge gaps to resolve prior to planning genetic augmentation</w:t>
            </w:r>
          </w:p>
          <w:p w14:paraId="5BBC742E" w14:textId="77777777" w:rsidR="00D7365B" w:rsidRPr="00D7365B" w:rsidRDefault="00D7365B" w:rsidP="0037180A">
            <w:pPr>
              <w:spacing w:before="160" w:after="160" w:line="240" w:lineRule="auto"/>
              <w:rPr>
                <w:rFonts w:cs="Arial"/>
                <w:color w:val="000000" w:themeColor="text1"/>
              </w:rPr>
            </w:pPr>
            <w:r w:rsidRPr="00D7365B">
              <w:rPr>
                <w:rFonts w:cs="Arial"/>
                <w:color w:val="000000" w:themeColor="text1"/>
              </w:rPr>
              <w:t>APPENDIX 3. Analysis of options for the major components of the translocation strategy for the Eastern Bristlebird</w:t>
            </w:r>
          </w:p>
          <w:p w14:paraId="67C1E1A6" w14:textId="019BB09C" w:rsidR="00D7365B" w:rsidRDefault="00D7365B" w:rsidP="0037180A">
            <w:pPr>
              <w:spacing w:before="160" w:after="160" w:line="240" w:lineRule="auto"/>
              <w:rPr>
                <w:rFonts w:cs="Arial"/>
                <w:color w:val="000000" w:themeColor="text1"/>
              </w:rPr>
            </w:pPr>
            <w:r w:rsidRPr="00D7365B">
              <w:rPr>
                <w:rFonts w:cs="Arial"/>
                <w:color w:val="000000" w:themeColor="text1"/>
              </w:rPr>
              <w:t xml:space="preserve">APPENDIX 4. Eastern Bristlebird translocation feasibility assessment </w:t>
            </w:r>
          </w:p>
          <w:p w14:paraId="4CD2F4F0" w14:textId="3BF9BBD2" w:rsidR="00E9096A" w:rsidRPr="00D7365B" w:rsidRDefault="00E9096A" w:rsidP="0037180A">
            <w:pPr>
              <w:spacing w:before="160" w:after="160" w:line="240" w:lineRule="auto"/>
              <w:rPr>
                <w:rFonts w:cs="Arial"/>
                <w:color w:val="000000" w:themeColor="text1"/>
              </w:rPr>
            </w:pPr>
            <w:r>
              <w:rPr>
                <w:rFonts w:cs="Arial"/>
                <w:color w:val="000000" w:themeColor="text1"/>
              </w:rPr>
              <w:t xml:space="preserve">APPENDIX 5. </w:t>
            </w:r>
            <w:r w:rsidRPr="00E9096A">
              <w:rPr>
                <w:rFonts w:cs="Arial"/>
                <w:color w:val="000000" w:themeColor="text1"/>
              </w:rPr>
              <w:t>Eastern Bristlebird translocation site selection assessment for Far East Gippsland</w:t>
            </w:r>
          </w:p>
          <w:p w14:paraId="13FA8E73" w14:textId="1C59695F" w:rsidR="00D7365B" w:rsidRPr="00D7365B" w:rsidRDefault="00E9096A" w:rsidP="0037180A">
            <w:pPr>
              <w:spacing w:before="160" w:after="160" w:line="240" w:lineRule="auto"/>
              <w:rPr>
                <w:rFonts w:cs="Arial"/>
                <w:color w:val="000000" w:themeColor="text1"/>
              </w:rPr>
            </w:pPr>
            <w:r>
              <w:rPr>
                <w:rFonts w:cs="Arial"/>
                <w:color w:val="000000" w:themeColor="text1"/>
              </w:rPr>
              <w:t>APPENDIX 6</w:t>
            </w:r>
            <w:r w:rsidR="00D7365B" w:rsidRPr="00D7365B">
              <w:rPr>
                <w:rFonts w:cs="Arial"/>
                <w:color w:val="000000" w:themeColor="text1"/>
              </w:rPr>
              <w:t xml:space="preserve">. Feasibility assessment for Eastern Bristlebird translocation to Wilsons Promontory National Park </w:t>
            </w:r>
          </w:p>
          <w:p w14:paraId="0E378FE5" w14:textId="2D2C148A" w:rsidR="00D7365B" w:rsidRPr="00D7365B" w:rsidRDefault="00E9096A" w:rsidP="0037180A">
            <w:pPr>
              <w:spacing w:before="160" w:after="160" w:line="240" w:lineRule="auto"/>
              <w:rPr>
                <w:rFonts w:cs="Arial"/>
                <w:color w:val="000000" w:themeColor="text1"/>
              </w:rPr>
            </w:pPr>
            <w:r>
              <w:rPr>
                <w:rFonts w:cs="Arial"/>
                <w:color w:val="000000" w:themeColor="text1"/>
              </w:rPr>
              <w:t>APPENDIX 7</w:t>
            </w:r>
            <w:r w:rsidR="00D7365B" w:rsidRPr="00D7365B">
              <w:rPr>
                <w:rFonts w:cs="Arial"/>
                <w:color w:val="000000" w:themeColor="text1"/>
              </w:rPr>
              <w:t>. Selection of release sites for the Eastern Bristlebird at Wilsons Promontory National Park</w:t>
            </w:r>
          </w:p>
          <w:p w14:paraId="04980DED" w14:textId="0F1CC05C" w:rsidR="00D7365B" w:rsidRPr="00D7365B" w:rsidRDefault="00E9096A" w:rsidP="0037180A">
            <w:pPr>
              <w:spacing w:before="160" w:after="160" w:line="240" w:lineRule="auto"/>
              <w:rPr>
                <w:rFonts w:cs="Arial"/>
                <w:color w:val="000000" w:themeColor="text1"/>
              </w:rPr>
            </w:pPr>
            <w:r>
              <w:rPr>
                <w:rFonts w:cs="Arial"/>
                <w:color w:val="000000" w:themeColor="text1"/>
              </w:rPr>
              <w:t>APPENDIX 8</w:t>
            </w:r>
            <w:r w:rsidR="00D7365B" w:rsidRPr="00D7365B">
              <w:rPr>
                <w:rFonts w:cs="Arial"/>
                <w:color w:val="000000" w:themeColor="text1"/>
              </w:rPr>
              <w:t>. Historical and contemporary distribution of the Eastern Bristlebird</w:t>
            </w:r>
          </w:p>
          <w:p w14:paraId="585AE662" w14:textId="5D0C552C" w:rsidR="00D7365B" w:rsidRPr="00D7365B" w:rsidRDefault="00E9096A" w:rsidP="0037180A">
            <w:pPr>
              <w:spacing w:before="160" w:after="160" w:line="240" w:lineRule="auto"/>
              <w:rPr>
                <w:rFonts w:cs="Arial"/>
                <w:color w:val="000000" w:themeColor="text1"/>
              </w:rPr>
            </w:pPr>
            <w:r>
              <w:rPr>
                <w:rFonts w:cs="Arial"/>
                <w:color w:val="000000" w:themeColor="text1"/>
              </w:rPr>
              <w:t>APPENDIX 9</w:t>
            </w:r>
            <w:r w:rsidR="00D7365B" w:rsidRPr="00D7365B">
              <w:rPr>
                <w:rFonts w:cs="Arial"/>
                <w:color w:val="000000" w:themeColor="text1"/>
              </w:rPr>
              <w:t xml:space="preserve">. Estimation of the population size of Eastern Bristlebirds at </w:t>
            </w:r>
            <w:proofErr w:type="spellStart"/>
            <w:r w:rsidR="00D7365B" w:rsidRPr="00D7365B">
              <w:rPr>
                <w:rFonts w:cs="Arial"/>
                <w:color w:val="000000" w:themeColor="text1"/>
              </w:rPr>
              <w:t>Bherwerre</w:t>
            </w:r>
            <w:proofErr w:type="spellEnd"/>
            <w:r w:rsidR="00D7365B" w:rsidRPr="00D7365B">
              <w:rPr>
                <w:rFonts w:cs="Arial"/>
                <w:color w:val="000000" w:themeColor="text1"/>
              </w:rPr>
              <w:t xml:space="preserve"> Peninsula</w:t>
            </w:r>
          </w:p>
          <w:p w14:paraId="32451AAA" w14:textId="6C1E3008" w:rsidR="00D7365B" w:rsidRPr="00D7365B" w:rsidRDefault="00E9096A" w:rsidP="0037180A">
            <w:pPr>
              <w:spacing w:before="160" w:after="160" w:line="240" w:lineRule="auto"/>
              <w:rPr>
                <w:rFonts w:cs="Arial"/>
                <w:color w:val="000000" w:themeColor="text1"/>
              </w:rPr>
            </w:pPr>
            <w:r>
              <w:rPr>
                <w:rFonts w:cs="Arial"/>
                <w:color w:val="000000" w:themeColor="text1"/>
              </w:rPr>
              <w:t>APPENDIX 10</w:t>
            </w:r>
            <w:r w:rsidR="00D7365B" w:rsidRPr="00D7365B">
              <w:rPr>
                <w:rFonts w:cs="Arial"/>
                <w:color w:val="000000" w:themeColor="text1"/>
              </w:rPr>
              <w:t xml:space="preserve">. Population trends of the central, </w:t>
            </w:r>
            <w:proofErr w:type="gramStart"/>
            <w:r w:rsidR="00D7365B" w:rsidRPr="00D7365B">
              <w:rPr>
                <w:rFonts w:cs="Arial"/>
                <w:color w:val="000000" w:themeColor="text1"/>
              </w:rPr>
              <w:t>southern</w:t>
            </w:r>
            <w:proofErr w:type="gramEnd"/>
            <w:r w:rsidR="00D7365B" w:rsidRPr="00D7365B">
              <w:rPr>
                <w:rFonts w:cs="Arial"/>
                <w:color w:val="000000" w:themeColor="text1"/>
              </w:rPr>
              <w:t xml:space="preserve"> and northern populations and major subpopulations</w:t>
            </w:r>
          </w:p>
          <w:p w14:paraId="201CB62A" w14:textId="07232408" w:rsidR="00D7365B" w:rsidRPr="00D7365B" w:rsidRDefault="00E9096A" w:rsidP="0037180A">
            <w:pPr>
              <w:spacing w:before="160" w:after="160" w:line="240" w:lineRule="auto"/>
              <w:rPr>
                <w:rFonts w:cs="Arial"/>
                <w:color w:val="000000" w:themeColor="text1"/>
              </w:rPr>
            </w:pPr>
            <w:r>
              <w:rPr>
                <w:rFonts w:cs="Arial"/>
                <w:color w:val="000000" w:themeColor="text1"/>
              </w:rPr>
              <w:lastRenderedPageBreak/>
              <w:t>APPENDIX 11</w:t>
            </w:r>
            <w:r w:rsidR="00D7365B" w:rsidRPr="00D7365B">
              <w:rPr>
                <w:rFonts w:cs="Arial"/>
                <w:color w:val="000000" w:themeColor="text1"/>
              </w:rPr>
              <w:t>. Climatic comparisons between Wilsons Promontory and locations occupied by central and southern Eastern Bristlebird populations</w:t>
            </w:r>
          </w:p>
          <w:p w14:paraId="08852AE6" w14:textId="65410CC0" w:rsidR="00D7365B" w:rsidRPr="00D7365B" w:rsidRDefault="00E9096A" w:rsidP="0037180A">
            <w:pPr>
              <w:spacing w:before="160" w:after="160" w:line="240" w:lineRule="auto"/>
              <w:rPr>
                <w:rFonts w:cs="Arial"/>
                <w:color w:val="000000" w:themeColor="text1"/>
              </w:rPr>
            </w:pPr>
            <w:r>
              <w:rPr>
                <w:rFonts w:cs="Arial"/>
                <w:color w:val="000000" w:themeColor="text1"/>
              </w:rPr>
              <w:t>APPENDIX 12</w:t>
            </w:r>
            <w:r w:rsidR="00D7365B" w:rsidRPr="00D7365B">
              <w:rPr>
                <w:rFonts w:cs="Arial"/>
                <w:color w:val="000000" w:themeColor="text1"/>
              </w:rPr>
              <w:t>. Past translocations of the Eastern Bristlebird</w:t>
            </w:r>
          </w:p>
          <w:p w14:paraId="3971B7D8" w14:textId="21A7F792" w:rsidR="00143C07" w:rsidRDefault="00E9096A" w:rsidP="0037180A">
            <w:pPr>
              <w:spacing w:before="160" w:after="160" w:line="240" w:lineRule="auto"/>
              <w:rPr>
                <w:rFonts w:cs="Arial"/>
                <w:color w:val="000000" w:themeColor="text1"/>
              </w:rPr>
            </w:pPr>
            <w:r>
              <w:rPr>
                <w:rFonts w:cs="Arial"/>
                <w:color w:val="000000" w:themeColor="text1"/>
              </w:rPr>
              <w:t>APPENDIX 13</w:t>
            </w:r>
            <w:r w:rsidR="00143C07">
              <w:rPr>
                <w:rFonts w:cs="Arial"/>
                <w:color w:val="000000" w:themeColor="text1"/>
              </w:rPr>
              <w:t xml:space="preserve">. Indicators of success, contingency </w:t>
            </w:r>
            <w:proofErr w:type="gramStart"/>
            <w:r w:rsidR="00143C07">
              <w:rPr>
                <w:rFonts w:cs="Arial"/>
                <w:color w:val="000000" w:themeColor="text1"/>
              </w:rPr>
              <w:t>plans</w:t>
            </w:r>
            <w:proofErr w:type="gramEnd"/>
            <w:r w:rsidR="00143C07">
              <w:rPr>
                <w:rFonts w:cs="Arial"/>
                <w:color w:val="000000" w:themeColor="text1"/>
              </w:rPr>
              <w:t xml:space="preserve"> and adaptive management</w:t>
            </w:r>
          </w:p>
          <w:p w14:paraId="0C1B9042" w14:textId="54033D29" w:rsidR="7CE4B4E5" w:rsidRDefault="00E9096A" w:rsidP="7CE4B4E5">
            <w:pPr>
              <w:spacing w:before="160" w:after="160" w:line="240" w:lineRule="auto"/>
              <w:rPr>
                <w:rFonts w:cs="Arial"/>
                <w:color w:val="000000" w:themeColor="text1"/>
              </w:rPr>
            </w:pPr>
            <w:r>
              <w:rPr>
                <w:rFonts w:cs="Arial"/>
                <w:color w:val="000000" w:themeColor="text1"/>
              </w:rPr>
              <w:t>APPENDIX 14</w:t>
            </w:r>
            <w:r w:rsidR="00D7365B" w:rsidRPr="00D7365B">
              <w:rPr>
                <w:rFonts w:cs="Arial"/>
                <w:color w:val="000000" w:themeColor="text1"/>
              </w:rPr>
              <w:t xml:space="preserve">. </w:t>
            </w:r>
            <w:r w:rsidR="0C5E5C42" w:rsidRPr="11DA9714">
              <w:rPr>
                <w:rFonts w:cs="Arial"/>
                <w:color w:val="000000" w:themeColor="text1"/>
              </w:rPr>
              <w:t>Funding and resources</w:t>
            </w:r>
          </w:p>
          <w:p w14:paraId="19D47A18" w14:textId="2395E398" w:rsidR="004337B8" w:rsidRPr="007D15D0" w:rsidRDefault="00E9096A" w:rsidP="45FE3326">
            <w:pPr>
              <w:spacing w:before="160" w:after="160" w:line="240" w:lineRule="auto"/>
              <w:rPr>
                <w:rFonts w:cs="Arial"/>
                <w:color w:val="3366FF"/>
              </w:rPr>
            </w:pPr>
            <w:r>
              <w:rPr>
                <w:rFonts w:cs="Arial"/>
                <w:color w:val="000000" w:themeColor="text1"/>
              </w:rPr>
              <w:t>APPENDIX 15</w:t>
            </w:r>
            <w:r w:rsidR="00D7365B" w:rsidRPr="11DA9714">
              <w:rPr>
                <w:rFonts w:cs="Arial"/>
                <w:color w:val="000000" w:themeColor="text1"/>
              </w:rPr>
              <w:t xml:space="preserve">. </w:t>
            </w:r>
            <w:r w:rsidR="00D7365B" w:rsidRPr="00D7365B">
              <w:rPr>
                <w:rFonts w:cs="Arial"/>
                <w:color w:val="000000" w:themeColor="text1"/>
              </w:rPr>
              <w:t>List of affected and interested parties</w:t>
            </w:r>
          </w:p>
          <w:p w14:paraId="0F3BE855" w14:textId="36D96CDF" w:rsidR="004337B8" w:rsidRPr="007D15D0" w:rsidRDefault="00E9096A" w:rsidP="0037180A">
            <w:pPr>
              <w:spacing w:before="160" w:after="160" w:line="240" w:lineRule="auto"/>
              <w:rPr>
                <w:color w:val="000000" w:themeColor="text1"/>
              </w:rPr>
            </w:pPr>
            <w:r>
              <w:rPr>
                <w:rFonts w:cs="Arial"/>
                <w:color w:val="000000" w:themeColor="text1"/>
              </w:rPr>
              <w:t>APPENDIX 16</w:t>
            </w:r>
            <w:r w:rsidR="230AED6E" w:rsidRPr="11DA9714">
              <w:rPr>
                <w:rFonts w:cs="Arial"/>
                <w:color w:val="000000" w:themeColor="text1"/>
              </w:rPr>
              <w:t>. Letters of support</w:t>
            </w:r>
          </w:p>
        </w:tc>
      </w:tr>
    </w:tbl>
    <w:p w14:paraId="28772A5B" w14:textId="0BC21AEE" w:rsidR="00324D63" w:rsidRPr="00324D63" w:rsidRDefault="00324D63" w:rsidP="0037180A">
      <w:pPr>
        <w:pStyle w:val="Heading1"/>
        <w:spacing w:after="240" w:line="240" w:lineRule="auto"/>
        <w:rPr>
          <w:sz w:val="18"/>
          <w:szCs w:val="18"/>
          <w:lang w:val="en-NZ"/>
        </w:rPr>
      </w:pPr>
      <w:r>
        <w:rPr>
          <w:sz w:val="18"/>
          <w:szCs w:val="18"/>
        </w:rPr>
        <w:lastRenderedPageBreak/>
        <w:t>12. PERMITS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796"/>
      </w:tblGrid>
      <w:tr w:rsidR="0025554E" w:rsidRPr="007D15D0" w14:paraId="7360CD07" w14:textId="77777777" w:rsidTr="007D2C0A">
        <w:tc>
          <w:tcPr>
            <w:tcW w:w="2297" w:type="dxa"/>
          </w:tcPr>
          <w:p w14:paraId="5E9B0829" w14:textId="77777777" w:rsidR="0025554E" w:rsidRPr="007D15D0" w:rsidRDefault="0025554E" w:rsidP="0037180A">
            <w:pPr>
              <w:spacing w:before="160" w:after="160" w:line="240" w:lineRule="auto"/>
              <w:rPr>
                <w:rFonts w:cs="Arial"/>
                <w:b/>
                <w:bCs/>
                <w:szCs w:val="18"/>
              </w:rPr>
            </w:pPr>
            <w:r w:rsidRPr="007D15D0">
              <w:rPr>
                <w:rFonts w:cs="Arial"/>
                <w:b/>
                <w:bCs/>
                <w:szCs w:val="18"/>
              </w:rPr>
              <w:t>Permits and approvals</w:t>
            </w:r>
          </w:p>
        </w:tc>
        <w:tc>
          <w:tcPr>
            <w:tcW w:w="7796" w:type="dxa"/>
            <w:tcBorders>
              <w:bottom w:val="single" w:sz="4" w:space="0" w:color="auto"/>
            </w:tcBorders>
          </w:tcPr>
          <w:p w14:paraId="2A393F87" w14:textId="77777777" w:rsidR="009468CE" w:rsidRDefault="007F265C" w:rsidP="0037180A">
            <w:pPr>
              <w:tabs>
                <w:tab w:val="num" w:pos="567"/>
              </w:tabs>
              <w:spacing w:before="160" w:after="160" w:line="240" w:lineRule="auto"/>
              <w:rPr>
                <w:rFonts w:cs="Arial"/>
                <w:color w:val="000000" w:themeColor="text1"/>
                <w:szCs w:val="18"/>
              </w:rPr>
            </w:pPr>
            <w:r w:rsidRPr="00237F90">
              <w:rPr>
                <w:rFonts w:cs="Arial"/>
                <w:color w:val="000000" w:themeColor="text1"/>
                <w:szCs w:val="18"/>
              </w:rPr>
              <w:t>The permits, licences and approvals</w:t>
            </w:r>
            <w:r w:rsidR="00B75E3E" w:rsidRPr="00237F90">
              <w:rPr>
                <w:rFonts w:cs="Arial"/>
                <w:color w:val="000000" w:themeColor="text1"/>
                <w:szCs w:val="18"/>
              </w:rPr>
              <w:t xml:space="preserve"> required </w:t>
            </w:r>
            <w:r w:rsidR="00237F90" w:rsidRPr="00237F90">
              <w:rPr>
                <w:rFonts w:cs="Arial"/>
                <w:color w:val="000000" w:themeColor="text1"/>
                <w:szCs w:val="18"/>
              </w:rPr>
              <w:t xml:space="preserve">from each jurisdiction </w:t>
            </w:r>
            <w:r w:rsidR="00B75E3E" w:rsidRPr="00237F90">
              <w:rPr>
                <w:rFonts w:cs="Arial"/>
                <w:color w:val="000000" w:themeColor="text1"/>
                <w:szCs w:val="18"/>
              </w:rPr>
              <w:t xml:space="preserve">for this project </w:t>
            </w:r>
            <w:r w:rsidR="00745273" w:rsidRPr="00237F90">
              <w:rPr>
                <w:rFonts w:cs="Arial"/>
                <w:color w:val="000000" w:themeColor="text1"/>
                <w:szCs w:val="18"/>
              </w:rPr>
              <w:t xml:space="preserve">are identified in the tables below. </w:t>
            </w:r>
          </w:p>
          <w:p w14:paraId="1939C022" w14:textId="2E78A285" w:rsidR="00B9077F" w:rsidRPr="00237F90" w:rsidRDefault="00745273" w:rsidP="0037180A">
            <w:pPr>
              <w:tabs>
                <w:tab w:val="num" w:pos="567"/>
              </w:tabs>
              <w:spacing w:before="160" w:after="160" w:line="240" w:lineRule="auto"/>
              <w:rPr>
                <w:rFonts w:cs="Arial"/>
                <w:color w:val="000000" w:themeColor="text1"/>
                <w:szCs w:val="18"/>
              </w:rPr>
            </w:pPr>
            <w:r w:rsidRPr="00237F90">
              <w:rPr>
                <w:rFonts w:cs="Arial"/>
                <w:color w:val="000000" w:themeColor="text1"/>
                <w:szCs w:val="18"/>
              </w:rPr>
              <w:t xml:space="preserve">Advice sought from issuing agencies has indicated that the preparation or endorsement of the Translocation Proposal is a key requirement for assessing </w:t>
            </w:r>
            <w:r w:rsidR="001A2ADD" w:rsidRPr="00237F90">
              <w:rPr>
                <w:rFonts w:cs="Arial"/>
                <w:color w:val="000000" w:themeColor="text1"/>
                <w:szCs w:val="18"/>
              </w:rPr>
              <w:t xml:space="preserve">applications for many of the </w:t>
            </w:r>
            <w:r w:rsidR="00FB44B7">
              <w:rPr>
                <w:rFonts w:cs="Arial"/>
                <w:color w:val="000000" w:themeColor="text1"/>
                <w:szCs w:val="18"/>
              </w:rPr>
              <w:t xml:space="preserve">required permits, </w:t>
            </w:r>
            <w:proofErr w:type="gramStart"/>
            <w:r w:rsidR="00FB44B7">
              <w:rPr>
                <w:rFonts w:cs="Arial"/>
                <w:color w:val="000000" w:themeColor="text1"/>
                <w:szCs w:val="18"/>
              </w:rPr>
              <w:t>licences</w:t>
            </w:r>
            <w:proofErr w:type="gramEnd"/>
            <w:r w:rsidR="00FB44B7">
              <w:rPr>
                <w:rFonts w:cs="Arial"/>
                <w:color w:val="000000" w:themeColor="text1"/>
                <w:szCs w:val="18"/>
              </w:rPr>
              <w:t xml:space="preserve"> and approvals</w:t>
            </w:r>
            <w:r w:rsidR="001A2ADD" w:rsidRPr="00237F90">
              <w:rPr>
                <w:rFonts w:cs="Arial"/>
                <w:color w:val="000000" w:themeColor="text1"/>
                <w:szCs w:val="18"/>
              </w:rPr>
              <w:t xml:space="preserve">. Therefore, </w:t>
            </w:r>
            <w:r w:rsidR="00B9077F" w:rsidRPr="00237F90">
              <w:rPr>
                <w:rFonts w:cs="Arial"/>
                <w:color w:val="000000" w:themeColor="text1"/>
                <w:szCs w:val="18"/>
              </w:rPr>
              <w:t xml:space="preserve">applications have yet to be submitted for any permit, </w:t>
            </w:r>
            <w:proofErr w:type="gramStart"/>
            <w:r w:rsidR="00B9077F" w:rsidRPr="00237F90">
              <w:rPr>
                <w:rFonts w:cs="Arial"/>
                <w:color w:val="000000" w:themeColor="text1"/>
                <w:szCs w:val="18"/>
              </w:rPr>
              <w:t>licence</w:t>
            </w:r>
            <w:proofErr w:type="gramEnd"/>
            <w:r w:rsidR="00B9077F" w:rsidRPr="00237F90">
              <w:rPr>
                <w:rFonts w:cs="Arial"/>
                <w:color w:val="000000" w:themeColor="text1"/>
                <w:szCs w:val="18"/>
              </w:rPr>
              <w:t xml:space="preserve"> or approval. </w:t>
            </w:r>
          </w:p>
          <w:p w14:paraId="0E5D5424" w14:textId="56C60EE5" w:rsidR="00EF466E" w:rsidRPr="00237F90" w:rsidRDefault="00B9077F" w:rsidP="0037180A">
            <w:pPr>
              <w:tabs>
                <w:tab w:val="num" w:pos="567"/>
              </w:tabs>
              <w:spacing w:before="160" w:after="160" w:line="240" w:lineRule="auto"/>
              <w:rPr>
                <w:rFonts w:cs="Arial"/>
                <w:color w:val="000000" w:themeColor="text1"/>
                <w:szCs w:val="18"/>
              </w:rPr>
            </w:pPr>
            <w:r w:rsidRPr="00237F90">
              <w:rPr>
                <w:rFonts w:cs="Arial"/>
                <w:color w:val="000000" w:themeColor="text1"/>
                <w:szCs w:val="18"/>
              </w:rPr>
              <w:t xml:space="preserve">An application will be submitted to the </w:t>
            </w:r>
            <w:r w:rsidR="001A2ADD" w:rsidRPr="00237F90">
              <w:rPr>
                <w:rFonts w:cs="Arial"/>
                <w:color w:val="000000" w:themeColor="text1"/>
                <w:szCs w:val="18"/>
              </w:rPr>
              <w:t>DELWP Animal Ethics Committee</w:t>
            </w:r>
            <w:r w:rsidRPr="00237F90">
              <w:rPr>
                <w:rFonts w:cs="Arial"/>
                <w:color w:val="000000" w:themeColor="text1"/>
                <w:szCs w:val="18"/>
              </w:rPr>
              <w:t xml:space="preserve"> </w:t>
            </w:r>
            <w:r w:rsidR="000C01CC" w:rsidRPr="00237F90">
              <w:rPr>
                <w:rFonts w:cs="Arial"/>
                <w:color w:val="000000" w:themeColor="text1"/>
                <w:szCs w:val="18"/>
              </w:rPr>
              <w:t>before the submission deadline of 1</w:t>
            </w:r>
            <w:r w:rsidR="000C01CC" w:rsidRPr="00237F90">
              <w:rPr>
                <w:rFonts w:cs="Arial"/>
                <w:color w:val="000000" w:themeColor="text1"/>
                <w:szCs w:val="18"/>
                <w:vertAlign w:val="superscript"/>
              </w:rPr>
              <w:t xml:space="preserve"> </w:t>
            </w:r>
            <w:r w:rsidR="000C01CC" w:rsidRPr="00237F90">
              <w:rPr>
                <w:rFonts w:cs="Arial"/>
                <w:color w:val="000000" w:themeColor="text1"/>
                <w:szCs w:val="18"/>
              </w:rPr>
              <w:t>September 2021</w:t>
            </w:r>
            <w:r w:rsidR="00A91D3D" w:rsidRPr="00237F90">
              <w:rPr>
                <w:rFonts w:cs="Arial"/>
                <w:color w:val="000000" w:themeColor="text1"/>
                <w:szCs w:val="18"/>
              </w:rPr>
              <w:t xml:space="preserve">. Applications for permits, licences and approvals that do not require prior endorsement of </w:t>
            </w:r>
            <w:r w:rsidR="00664BDF">
              <w:rPr>
                <w:rFonts w:cs="Arial"/>
                <w:color w:val="000000" w:themeColor="text1"/>
                <w:szCs w:val="18"/>
              </w:rPr>
              <w:t>a</w:t>
            </w:r>
            <w:r w:rsidR="00A91D3D" w:rsidRPr="00237F90">
              <w:rPr>
                <w:rFonts w:cs="Arial"/>
                <w:color w:val="000000" w:themeColor="text1"/>
                <w:szCs w:val="18"/>
              </w:rPr>
              <w:t xml:space="preserve"> Translocation Proposal will be submitted by </w:t>
            </w:r>
            <w:r w:rsidR="00237F90" w:rsidRPr="00237F90">
              <w:rPr>
                <w:rFonts w:cs="Arial"/>
                <w:color w:val="000000" w:themeColor="text1"/>
                <w:szCs w:val="18"/>
              </w:rPr>
              <w:t>the end of October 2021. All remaining applications for permits, licences and approvals will be submitted once th</w:t>
            </w:r>
            <w:r w:rsidR="00664BDF">
              <w:rPr>
                <w:rFonts w:cs="Arial"/>
                <w:color w:val="000000" w:themeColor="text1"/>
                <w:szCs w:val="18"/>
              </w:rPr>
              <w:t>e</w:t>
            </w:r>
            <w:r w:rsidR="00237F90" w:rsidRPr="00237F90">
              <w:rPr>
                <w:rFonts w:cs="Arial"/>
                <w:color w:val="000000" w:themeColor="text1"/>
                <w:szCs w:val="18"/>
              </w:rPr>
              <w:t xml:space="preserve"> Translocation Proposal has been endorsed. </w:t>
            </w:r>
          </w:p>
          <w:p w14:paraId="1E42A911" w14:textId="54619329" w:rsidR="00EF466E" w:rsidRPr="003B4A6A" w:rsidRDefault="00EF466E" w:rsidP="0037180A">
            <w:pPr>
              <w:tabs>
                <w:tab w:val="num" w:pos="567"/>
              </w:tabs>
              <w:spacing w:before="160" w:after="160" w:line="240" w:lineRule="auto"/>
              <w:rPr>
                <w:rFonts w:cs="Arial"/>
                <w:b/>
                <w:bCs/>
                <w:szCs w:val="18"/>
              </w:rPr>
            </w:pPr>
            <w:r w:rsidRPr="003B4A6A">
              <w:rPr>
                <w:rFonts w:cs="Arial"/>
                <w:b/>
                <w:bCs/>
                <w:szCs w:val="18"/>
              </w:rPr>
              <w:t>V</w:t>
            </w:r>
            <w:r w:rsidR="003B4A6A" w:rsidRPr="003B4A6A">
              <w:rPr>
                <w:rFonts w:cs="Arial"/>
                <w:b/>
                <w:bCs/>
                <w:szCs w:val="18"/>
              </w:rPr>
              <w:t>ictoria</w:t>
            </w:r>
          </w:p>
          <w:tbl>
            <w:tblPr>
              <w:tblStyle w:val="TableGrid"/>
              <w:tblW w:w="7288" w:type="dxa"/>
              <w:tblLayout w:type="fixed"/>
              <w:tblLook w:val="04A0" w:firstRow="1" w:lastRow="0" w:firstColumn="1" w:lastColumn="0" w:noHBand="0" w:noVBand="1"/>
            </w:tblPr>
            <w:tblGrid>
              <w:gridCol w:w="2040"/>
              <w:gridCol w:w="2693"/>
              <w:gridCol w:w="2555"/>
            </w:tblGrid>
            <w:tr w:rsidR="0026177A" w:rsidRPr="007D15D0" w14:paraId="15518F7A" w14:textId="77777777" w:rsidTr="0026177A">
              <w:tc>
                <w:tcPr>
                  <w:tcW w:w="2040" w:type="dxa"/>
                </w:tcPr>
                <w:p w14:paraId="396D8000" w14:textId="08001B7A" w:rsidR="0026177A" w:rsidRPr="00617ADE" w:rsidRDefault="0026177A" w:rsidP="0037180A">
                  <w:pPr>
                    <w:tabs>
                      <w:tab w:val="num" w:pos="567"/>
                    </w:tabs>
                    <w:spacing w:before="0" w:after="0" w:line="240" w:lineRule="auto"/>
                    <w:rPr>
                      <w:rFonts w:cs="Arial"/>
                      <w:b/>
                      <w:bCs/>
                      <w:szCs w:val="18"/>
                    </w:rPr>
                  </w:pPr>
                  <w:r w:rsidRPr="00617ADE">
                    <w:rPr>
                      <w:rFonts w:cs="Arial"/>
                      <w:b/>
                      <w:bCs/>
                      <w:szCs w:val="18"/>
                    </w:rPr>
                    <w:t>Issuing agency</w:t>
                  </w:r>
                </w:p>
              </w:tc>
              <w:tc>
                <w:tcPr>
                  <w:tcW w:w="2693" w:type="dxa"/>
                </w:tcPr>
                <w:p w14:paraId="38D44622" w14:textId="4DDF9428" w:rsidR="0026177A" w:rsidRPr="00617ADE" w:rsidRDefault="0026177A" w:rsidP="0037180A">
                  <w:pPr>
                    <w:tabs>
                      <w:tab w:val="num" w:pos="567"/>
                    </w:tabs>
                    <w:spacing w:before="0" w:after="0" w:line="240" w:lineRule="auto"/>
                    <w:rPr>
                      <w:rFonts w:cs="Arial"/>
                      <w:b/>
                      <w:bCs/>
                      <w:szCs w:val="18"/>
                    </w:rPr>
                  </w:pPr>
                  <w:r w:rsidRPr="00617ADE">
                    <w:rPr>
                      <w:rFonts w:cs="Arial"/>
                      <w:b/>
                      <w:bCs/>
                      <w:szCs w:val="18"/>
                    </w:rPr>
                    <w:t xml:space="preserve"> Legislation</w:t>
                  </w:r>
                </w:p>
              </w:tc>
              <w:tc>
                <w:tcPr>
                  <w:tcW w:w="2555" w:type="dxa"/>
                </w:tcPr>
                <w:p w14:paraId="429360CA" w14:textId="4427CE72" w:rsidR="0026177A" w:rsidRPr="00617ADE" w:rsidRDefault="0026177A" w:rsidP="0037180A">
                  <w:pPr>
                    <w:tabs>
                      <w:tab w:val="num" w:pos="567"/>
                    </w:tabs>
                    <w:spacing w:before="0" w:after="0" w:line="240" w:lineRule="auto"/>
                    <w:rPr>
                      <w:rFonts w:cs="Arial"/>
                      <w:b/>
                      <w:bCs/>
                      <w:szCs w:val="18"/>
                    </w:rPr>
                  </w:pPr>
                  <w:r w:rsidRPr="00617ADE">
                    <w:rPr>
                      <w:rFonts w:cs="Arial"/>
                      <w:b/>
                      <w:bCs/>
                      <w:szCs w:val="18"/>
                    </w:rPr>
                    <w:t>Permit or approval</w:t>
                  </w:r>
                </w:p>
              </w:tc>
            </w:tr>
            <w:tr w:rsidR="0026177A" w:rsidRPr="007D15D0" w14:paraId="02FA01B4" w14:textId="77777777" w:rsidTr="0026177A">
              <w:tc>
                <w:tcPr>
                  <w:tcW w:w="2040" w:type="dxa"/>
                </w:tcPr>
                <w:p w14:paraId="74F9E62D" w14:textId="17F17807" w:rsidR="0026177A" w:rsidRPr="007D15D0" w:rsidRDefault="0026177A" w:rsidP="0037180A">
                  <w:pPr>
                    <w:tabs>
                      <w:tab w:val="num" w:pos="567"/>
                    </w:tabs>
                    <w:spacing w:before="0" w:after="0" w:line="240" w:lineRule="auto"/>
                    <w:rPr>
                      <w:rFonts w:cs="Arial"/>
                      <w:szCs w:val="18"/>
                    </w:rPr>
                  </w:pPr>
                  <w:r w:rsidRPr="007D15D0">
                    <w:rPr>
                      <w:rFonts w:cs="Arial"/>
                      <w:szCs w:val="18"/>
                    </w:rPr>
                    <w:t>Animal Ethics Committee, DELWP</w:t>
                  </w:r>
                </w:p>
              </w:tc>
              <w:tc>
                <w:tcPr>
                  <w:tcW w:w="2693" w:type="dxa"/>
                </w:tcPr>
                <w:p w14:paraId="320048A8" w14:textId="2596673C"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Prevention of Cruelty to Animals Act 1992</w:t>
                  </w:r>
                </w:p>
              </w:tc>
              <w:tc>
                <w:tcPr>
                  <w:tcW w:w="2555" w:type="dxa"/>
                </w:tcPr>
                <w:p w14:paraId="4FF015B2" w14:textId="71DA7579" w:rsidR="0026177A" w:rsidRPr="007D15D0" w:rsidRDefault="0026177A" w:rsidP="0037180A">
                  <w:pPr>
                    <w:tabs>
                      <w:tab w:val="num" w:pos="567"/>
                    </w:tabs>
                    <w:spacing w:before="0" w:after="0" w:line="240" w:lineRule="auto"/>
                    <w:rPr>
                      <w:rFonts w:cs="Arial"/>
                      <w:szCs w:val="18"/>
                    </w:rPr>
                  </w:pPr>
                  <w:r w:rsidRPr="007D15D0">
                    <w:rPr>
                      <w:rFonts w:cs="Arial"/>
                      <w:szCs w:val="18"/>
                    </w:rPr>
                    <w:t>Animal Ethics Approval</w:t>
                  </w:r>
                </w:p>
              </w:tc>
            </w:tr>
            <w:tr w:rsidR="0026177A" w:rsidRPr="007D15D0" w14:paraId="6778DCF8" w14:textId="77777777" w:rsidTr="0026177A">
              <w:tc>
                <w:tcPr>
                  <w:tcW w:w="2040" w:type="dxa"/>
                </w:tcPr>
                <w:p w14:paraId="4C2019D3" w14:textId="0B80304B" w:rsidR="0026177A" w:rsidRPr="007D15D0" w:rsidRDefault="0026177A" w:rsidP="0037180A">
                  <w:pPr>
                    <w:tabs>
                      <w:tab w:val="num" w:pos="567"/>
                    </w:tabs>
                    <w:spacing w:before="0" w:after="0" w:line="240" w:lineRule="auto"/>
                    <w:rPr>
                      <w:rFonts w:cs="Arial"/>
                      <w:szCs w:val="18"/>
                    </w:rPr>
                  </w:pPr>
                  <w:r w:rsidRPr="007D15D0">
                    <w:rPr>
                      <w:rFonts w:cs="Arial"/>
                      <w:szCs w:val="18"/>
                    </w:rPr>
                    <w:t>OCR, DELWP</w:t>
                  </w:r>
                </w:p>
              </w:tc>
              <w:tc>
                <w:tcPr>
                  <w:tcW w:w="2693" w:type="dxa"/>
                </w:tcPr>
                <w:p w14:paraId="068B9FC8" w14:textId="4FC95D93"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Wildlife Act 1975</w:t>
                  </w:r>
                </w:p>
              </w:tc>
              <w:tc>
                <w:tcPr>
                  <w:tcW w:w="2555" w:type="dxa"/>
                </w:tcPr>
                <w:p w14:paraId="357D63E5" w14:textId="7B17B04F" w:rsidR="0026177A" w:rsidRPr="007D15D0" w:rsidRDefault="0026177A" w:rsidP="0037180A">
                  <w:pPr>
                    <w:tabs>
                      <w:tab w:val="num" w:pos="567"/>
                    </w:tabs>
                    <w:spacing w:before="0" w:after="0" w:line="240" w:lineRule="auto"/>
                    <w:rPr>
                      <w:rFonts w:cs="Arial"/>
                      <w:szCs w:val="18"/>
                    </w:rPr>
                  </w:pPr>
                  <w:r w:rsidRPr="007D15D0">
                    <w:rPr>
                      <w:rFonts w:cs="Arial"/>
                      <w:szCs w:val="18"/>
                    </w:rPr>
                    <w:t>Import permit</w:t>
                  </w:r>
                </w:p>
              </w:tc>
            </w:tr>
            <w:tr w:rsidR="0026177A" w:rsidRPr="007D15D0" w14:paraId="7A5676BA" w14:textId="77777777" w:rsidTr="0026177A">
              <w:tc>
                <w:tcPr>
                  <w:tcW w:w="2040" w:type="dxa"/>
                </w:tcPr>
                <w:p w14:paraId="22C1F8DA" w14:textId="56D3B3B8" w:rsidR="0026177A" w:rsidRPr="007D15D0" w:rsidRDefault="0026177A" w:rsidP="0037180A">
                  <w:pPr>
                    <w:tabs>
                      <w:tab w:val="num" w:pos="567"/>
                    </w:tabs>
                    <w:spacing w:before="0" w:after="0" w:line="240" w:lineRule="auto"/>
                    <w:rPr>
                      <w:rFonts w:cs="Arial"/>
                      <w:szCs w:val="18"/>
                    </w:rPr>
                  </w:pPr>
                  <w:r w:rsidRPr="007D15D0">
                    <w:rPr>
                      <w:rFonts w:cs="Arial"/>
                      <w:szCs w:val="18"/>
                    </w:rPr>
                    <w:t>OCR, DELWP</w:t>
                  </w:r>
                </w:p>
              </w:tc>
              <w:tc>
                <w:tcPr>
                  <w:tcW w:w="2693" w:type="dxa"/>
                </w:tcPr>
                <w:p w14:paraId="0674861C" w14:textId="12A27EC6"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Wildlife Act 1975</w:t>
                  </w:r>
                </w:p>
              </w:tc>
              <w:tc>
                <w:tcPr>
                  <w:tcW w:w="2555" w:type="dxa"/>
                </w:tcPr>
                <w:p w14:paraId="3F499B84" w14:textId="7EE63F1A" w:rsidR="0026177A" w:rsidRPr="007D15D0" w:rsidRDefault="0026177A" w:rsidP="0037180A">
                  <w:pPr>
                    <w:tabs>
                      <w:tab w:val="num" w:pos="567"/>
                    </w:tabs>
                    <w:spacing w:before="0" w:after="0" w:line="240" w:lineRule="auto"/>
                    <w:rPr>
                      <w:rFonts w:cs="Arial"/>
                      <w:szCs w:val="18"/>
                    </w:rPr>
                  </w:pPr>
                  <w:r w:rsidRPr="007D15D0">
                    <w:rPr>
                      <w:rFonts w:cs="Arial"/>
                      <w:szCs w:val="18"/>
                    </w:rPr>
                    <w:t>Scientific Permit</w:t>
                  </w:r>
                </w:p>
              </w:tc>
            </w:tr>
            <w:tr w:rsidR="0026177A" w:rsidRPr="007D15D0" w14:paraId="7543C126" w14:textId="77777777" w:rsidTr="0026177A">
              <w:tc>
                <w:tcPr>
                  <w:tcW w:w="2040" w:type="dxa"/>
                </w:tcPr>
                <w:p w14:paraId="6215B322" w14:textId="620FCC18" w:rsidR="0026177A" w:rsidRPr="007D15D0" w:rsidRDefault="0026177A" w:rsidP="0037180A">
                  <w:pPr>
                    <w:tabs>
                      <w:tab w:val="num" w:pos="567"/>
                    </w:tabs>
                    <w:spacing w:before="0" w:after="0" w:line="240" w:lineRule="auto"/>
                    <w:rPr>
                      <w:rFonts w:cs="Arial"/>
                      <w:szCs w:val="18"/>
                    </w:rPr>
                  </w:pPr>
                  <w:r w:rsidRPr="007D15D0">
                    <w:rPr>
                      <w:rFonts w:cs="Arial"/>
                      <w:szCs w:val="18"/>
                    </w:rPr>
                    <w:t>Parks Victoria</w:t>
                  </w:r>
                </w:p>
              </w:tc>
              <w:tc>
                <w:tcPr>
                  <w:tcW w:w="2693" w:type="dxa"/>
                </w:tcPr>
                <w:p w14:paraId="7585F90A" w14:textId="1315941B"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Parks Victoria Act 2018</w:t>
                  </w:r>
                </w:p>
              </w:tc>
              <w:tc>
                <w:tcPr>
                  <w:tcW w:w="2555" w:type="dxa"/>
                </w:tcPr>
                <w:p w14:paraId="2FAFDEBC" w14:textId="63E1CC30" w:rsidR="0026177A" w:rsidRPr="007D15D0" w:rsidRDefault="0026177A" w:rsidP="0037180A">
                  <w:pPr>
                    <w:tabs>
                      <w:tab w:val="num" w:pos="567"/>
                    </w:tabs>
                    <w:spacing w:before="0" w:after="0" w:line="240" w:lineRule="auto"/>
                    <w:rPr>
                      <w:rFonts w:cs="Arial"/>
                      <w:szCs w:val="18"/>
                    </w:rPr>
                  </w:pPr>
                  <w:r w:rsidRPr="007D15D0">
                    <w:rPr>
                      <w:rFonts w:cs="Arial"/>
                      <w:szCs w:val="18"/>
                    </w:rPr>
                    <w:t>Access Agreement for Environmental Works</w:t>
                  </w:r>
                </w:p>
              </w:tc>
            </w:tr>
            <w:tr w:rsidR="004A260B" w:rsidRPr="007D15D0" w14:paraId="29FA4D62" w14:textId="77777777" w:rsidTr="0026177A">
              <w:tc>
                <w:tcPr>
                  <w:tcW w:w="2040" w:type="dxa"/>
                </w:tcPr>
                <w:p w14:paraId="5967ACB7" w14:textId="00CEFF9F" w:rsidR="004A260B" w:rsidRPr="007D15D0" w:rsidRDefault="004A260B" w:rsidP="0037180A">
                  <w:pPr>
                    <w:tabs>
                      <w:tab w:val="num" w:pos="567"/>
                    </w:tabs>
                    <w:spacing w:before="0" w:after="0" w:line="240" w:lineRule="auto"/>
                    <w:rPr>
                      <w:rFonts w:cs="Arial"/>
                      <w:szCs w:val="18"/>
                    </w:rPr>
                  </w:pPr>
                  <w:r>
                    <w:rPr>
                      <w:rFonts w:cs="Arial"/>
                      <w:szCs w:val="18"/>
                    </w:rPr>
                    <w:t>Parks Victoria</w:t>
                  </w:r>
                </w:p>
              </w:tc>
              <w:tc>
                <w:tcPr>
                  <w:tcW w:w="2693" w:type="dxa"/>
                </w:tcPr>
                <w:p w14:paraId="7959C923" w14:textId="2C8246E9" w:rsidR="004A260B" w:rsidRPr="007D15D0" w:rsidRDefault="004A260B" w:rsidP="0037180A">
                  <w:pPr>
                    <w:tabs>
                      <w:tab w:val="num" w:pos="567"/>
                    </w:tabs>
                    <w:spacing w:before="0" w:after="0" w:line="240" w:lineRule="auto"/>
                    <w:rPr>
                      <w:rFonts w:cs="Arial"/>
                      <w:szCs w:val="18"/>
                    </w:rPr>
                  </w:pPr>
                  <w:r>
                    <w:rPr>
                      <w:rFonts w:cs="Arial"/>
                      <w:szCs w:val="18"/>
                    </w:rPr>
                    <w:t>Not applicable</w:t>
                  </w:r>
                </w:p>
              </w:tc>
              <w:tc>
                <w:tcPr>
                  <w:tcW w:w="2555" w:type="dxa"/>
                </w:tcPr>
                <w:p w14:paraId="048629B2" w14:textId="2EEBBFA1" w:rsidR="004A260B" w:rsidRPr="007D15D0" w:rsidRDefault="004A260B" w:rsidP="0037180A">
                  <w:pPr>
                    <w:tabs>
                      <w:tab w:val="num" w:pos="567"/>
                    </w:tabs>
                    <w:spacing w:before="0" w:after="0" w:line="240" w:lineRule="auto"/>
                    <w:rPr>
                      <w:rFonts w:cs="Arial"/>
                      <w:szCs w:val="18"/>
                    </w:rPr>
                  </w:pPr>
                  <w:r>
                    <w:rPr>
                      <w:rFonts w:cs="Arial"/>
                      <w:szCs w:val="18"/>
                    </w:rPr>
                    <w:t>Species Management Plan</w:t>
                  </w:r>
                </w:p>
              </w:tc>
            </w:tr>
            <w:tr w:rsidR="0026177A" w:rsidRPr="007D15D0" w14:paraId="452958D9" w14:textId="77777777" w:rsidTr="0026177A">
              <w:tc>
                <w:tcPr>
                  <w:tcW w:w="2040" w:type="dxa"/>
                </w:tcPr>
                <w:p w14:paraId="4355C7F7" w14:textId="440CAA0F" w:rsidR="0026177A" w:rsidRPr="007D15D0" w:rsidRDefault="0026177A" w:rsidP="0037180A">
                  <w:pPr>
                    <w:tabs>
                      <w:tab w:val="num" w:pos="567"/>
                    </w:tabs>
                    <w:spacing w:before="0" w:after="0" w:line="240" w:lineRule="auto"/>
                    <w:rPr>
                      <w:rFonts w:cs="Arial"/>
                      <w:szCs w:val="18"/>
                    </w:rPr>
                  </w:pPr>
                  <w:r w:rsidRPr="007D15D0">
                    <w:rPr>
                      <w:rFonts w:cs="Arial"/>
                      <w:szCs w:val="18"/>
                    </w:rPr>
                    <w:t>Translocation Evaluation Panel, DELWP</w:t>
                  </w:r>
                </w:p>
              </w:tc>
              <w:tc>
                <w:tcPr>
                  <w:tcW w:w="2693" w:type="dxa"/>
                </w:tcPr>
                <w:p w14:paraId="4CE51DA1" w14:textId="34E4EB66" w:rsidR="0026177A" w:rsidRPr="007D15D0" w:rsidRDefault="0026177A" w:rsidP="0037180A">
                  <w:pPr>
                    <w:tabs>
                      <w:tab w:val="num" w:pos="567"/>
                    </w:tabs>
                    <w:spacing w:before="0" w:after="0" w:line="240" w:lineRule="auto"/>
                    <w:rPr>
                      <w:rFonts w:cs="Arial"/>
                      <w:szCs w:val="18"/>
                    </w:rPr>
                  </w:pPr>
                  <w:r w:rsidRPr="007D15D0">
                    <w:rPr>
                      <w:rFonts w:cs="Arial"/>
                      <w:szCs w:val="18"/>
                    </w:rPr>
                    <w:t>Not applicable</w:t>
                  </w:r>
                </w:p>
              </w:tc>
              <w:tc>
                <w:tcPr>
                  <w:tcW w:w="2555" w:type="dxa"/>
                </w:tcPr>
                <w:p w14:paraId="0CAE8D99" w14:textId="1E888291" w:rsidR="0026177A" w:rsidRPr="007D15D0" w:rsidRDefault="0026177A" w:rsidP="0037180A">
                  <w:pPr>
                    <w:tabs>
                      <w:tab w:val="num" w:pos="567"/>
                    </w:tabs>
                    <w:spacing w:before="0" w:after="0" w:line="240" w:lineRule="auto"/>
                    <w:rPr>
                      <w:rFonts w:cs="Arial"/>
                      <w:szCs w:val="18"/>
                    </w:rPr>
                  </w:pPr>
                  <w:r w:rsidRPr="007D15D0">
                    <w:rPr>
                      <w:rFonts w:cs="Arial"/>
                      <w:szCs w:val="18"/>
                    </w:rPr>
                    <w:t>Translocation Plan endorsement</w:t>
                  </w:r>
                </w:p>
              </w:tc>
            </w:tr>
          </w:tbl>
          <w:p w14:paraId="69940122" w14:textId="3816C6D7" w:rsidR="002E758E" w:rsidRPr="003B4A6A" w:rsidRDefault="002E758E" w:rsidP="0037180A">
            <w:pPr>
              <w:tabs>
                <w:tab w:val="num" w:pos="567"/>
              </w:tabs>
              <w:spacing w:before="160" w:after="160" w:line="240" w:lineRule="auto"/>
              <w:rPr>
                <w:rFonts w:cs="Arial"/>
                <w:b/>
                <w:bCs/>
                <w:szCs w:val="18"/>
              </w:rPr>
            </w:pPr>
            <w:r w:rsidRPr="003B4A6A">
              <w:rPr>
                <w:rFonts w:cs="Arial"/>
                <w:b/>
                <w:bCs/>
                <w:szCs w:val="18"/>
              </w:rPr>
              <w:t>N</w:t>
            </w:r>
            <w:r w:rsidR="00C36B6C" w:rsidRPr="003B4A6A">
              <w:rPr>
                <w:rFonts w:cs="Arial"/>
                <w:b/>
                <w:bCs/>
                <w:szCs w:val="18"/>
              </w:rPr>
              <w:t>ew South Wales</w:t>
            </w:r>
          </w:p>
          <w:tbl>
            <w:tblPr>
              <w:tblStyle w:val="TableGrid"/>
              <w:tblW w:w="7285" w:type="dxa"/>
              <w:tblLayout w:type="fixed"/>
              <w:tblLook w:val="04A0" w:firstRow="1" w:lastRow="0" w:firstColumn="1" w:lastColumn="0" w:noHBand="0" w:noVBand="1"/>
            </w:tblPr>
            <w:tblGrid>
              <w:gridCol w:w="2040"/>
              <w:gridCol w:w="2693"/>
              <w:gridCol w:w="2552"/>
            </w:tblGrid>
            <w:tr w:rsidR="0026177A" w:rsidRPr="007D15D0" w14:paraId="7BCA6E80" w14:textId="77777777" w:rsidTr="0026177A">
              <w:tc>
                <w:tcPr>
                  <w:tcW w:w="2040" w:type="dxa"/>
                </w:tcPr>
                <w:p w14:paraId="6DFC6FB5" w14:textId="77777777" w:rsidR="0026177A" w:rsidRPr="003B4A6A" w:rsidRDefault="0026177A" w:rsidP="0037180A">
                  <w:pPr>
                    <w:tabs>
                      <w:tab w:val="num" w:pos="567"/>
                    </w:tabs>
                    <w:spacing w:before="0" w:after="0" w:line="240" w:lineRule="auto"/>
                    <w:rPr>
                      <w:rFonts w:cs="Arial"/>
                      <w:b/>
                      <w:bCs/>
                      <w:szCs w:val="18"/>
                    </w:rPr>
                  </w:pPr>
                  <w:r w:rsidRPr="003B4A6A">
                    <w:rPr>
                      <w:rFonts w:cs="Arial"/>
                      <w:b/>
                      <w:bCs/>
                      <w:szCs w:val="18"/>
                    </w:rPr>
                    <w:t>Issuing agency</w:t>
                  </w:r>
                </w:p>
              </w:tc>
              <w:tc>
                <w:tcPr>
                  <w:tcW w:w="2693" w:type="dxa"/>
                </w:tcPr>
                <w:p w14:paraId="08566459" w14:textId="77777777" w:rsidR="0026177A" w:rsidRPr="003B4A6A" w:rsidRDefault="0026177A" w:rsidP="0037180A">
                  <w:pPr>
                    <w:tabs>
                      <w:tab w:val="num" w:pos="567"/>
                    </w:tabs>
                    <w:spacing w:before="0" w:after="0" w:line="240" w:lineRule="auto"/>
                    <w:rPr>
                      <w:rFonts w:cs="Arial"/>
                      <w:b/>
                      <w:bCs/>
                      <w:szCs w:val="18"/>
                    </w:rPr>
                  </w:pPr>
                  <w:r w:rsidRPr="003B4A6A">
                    <w:rPr>
                      <w:rFonts w:cs="Arial"/>
                      <w:b/>
                      <w:bCs/>
                      <w:szCs w:val="18"/>
                    </w:rPr>
                    <w:t xml:space="preserve"> Legislation</w:t>
                  </w:r>
                </w:p>
              </w:tc>
              <w:tc>
                <w:tcPr>
                  <w:tcW w:w="2552" w:type="dxa"/>
                </w:tcPr>
                <w:p w14:paraId="75546BE4" w14:textId="77777777" w:rsidR="0026177A" w:rsidRPr="003B4A6A" w:rsidRDefault="0026177A" w:rsidP="0037180A">
                  <w:pPr>
                    <w:tabs>
                      <w:tab w:val="num" w:pos="567"/>
                    </w:tabs>
                    <w:spacing w:before="0" w:after="0" w:line="240" w:lineRule="auto"/>
                    <w:rPr>
                      <w:rFonts w:cs="Arial"/>
                      <w:b/>
                      <w:bCs/>
                      <w:szCs w:val="18"/>
                    </w:rPr>
                  </w:pPr>
                  <w:r w:rsidRPr="003B4A6A">
                    <w:rPr>
                      <w:rFonts w:cs="Arial"/>
                      <w:b/>
                      <w:bCs/>
                      <w:szCs w:val="18"/>
                    </w:rPr>
                    <w:t>Permit or approval</w:t>
                  </w:r>
                </w:p>
              </w:tc>
            </w:tr>
            <w:tr w:rsidR="0026177A" w:rsidRPr="007D15D0" w14:paraId="7C526557" w14:textId="77777777" w:rsidTr="0026177A">
              <w:tc>
                <w:tcPr>
                  <w:tcW w:w="2040" w:type="dxa"/>
                </w:tcPr>
                <w:p w14:paraId="1FFE2AD9" w14:textId="77777777" w:rsidR="0026177A" w:rsidRPr="007D15D0" w:rsidRDefault="0026177A" w:rsidP="0037180A">
                  <w:pPr>
                    <w:tabs>
                      <w:tab w:val="num" w:pos="567"/>
                    </w:tabs>
                    <w:spacing w:before="0" w:after="0" w:line="240" w:lineRule="auto"/>
                    <w:rPr>
                      <w:rFonts w:cs="Arial"/>
                      <w:szCs w:val="18"/>
                    </w:rPr>
                  </w:pPr>
                  <w:r w:rsidRPr="007D15D0">
                    <w:rPr>
                      <w:rFonts w:cs="Arial"/>
                      <w:szCs w:val="18"/>
                    </w:rPr>
                    <w:t>NSW National Parks and Wildlife Service</w:t>
                  </w:r>
                </w:p>
              </w:tc>
              <w:tc>
                <w:tcPr>
                  <w:tcW w:w="2693" w:type="dxa"/>
                </w:tcPr>
                <w:p w14:paraId="74BE9488" w14:textId="77777777"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Biodiversity Conservation Act 2016</w:t>
                  </w:r>
                </w:p>
              </w:tc>
              <w:tc>
                <w:tcPr>
                  <w:tcW w:w="2552" w:type="dxa"/>
                </w:tcPr>
                <w:p w14:paraId="4E550D1B" w14:textId="77777777" w:rsidR="0026177A" w:rsidRPr="007D15D0" w:rsidRDefault="0026177A" w:rsidP="0037180A">
                  <w:pPr>
                    <w:tabs>
                      <w:tab w:val="num" w:pos="567"/>
                    </w:tabs>
                    <w:spacing w:before="0" w:after="0" w:line="240" w:lineRule="auto"/>
                    <w:rPr>
                      <w:rFonts w:cs="Arial"/>
                      <w:szCs w:val="18"/>
                    </w:rPr>
                  </w:pPr>
                  <w:r w:rsidRPr="007D15D0">
                    <w:rPr>
                      <w:rFonts w:cs="Arial"/>
                      <w:szCs w:val="18"/>
                    </w:rPr>
                    <w:t>Scientific Licence</w:t>
                  </w:r>
                </w:p>
              </w:tc>
            </w:tr>
          </w:tbl>
          <w:p w14:paraId="7D2DE254" w14:textId="6AABDC6B" w:rsidR="002E758E" w:rsidRPr="00C36B6C" w:rsidRDefault="00C36B6C" w:rsidP="0037180A">
            <w:pPr>
              <w:tabs>
                <w:tab w:val="num" w:pos="567"/>
              </w:tabs>
              <w:spacing w:before="160" w:after="160" w:line="240" w:lineRule="auto"/>
              <w:rPr>
                <w:rFonts w:cs="Arial"/>
                <w:b/>
                <w:bCs/>
                <w:color w:val="000000" w:themeColor="text1"/>
                <w:szCs w:val="18"/>
              </w:rPr>
            </w:pPr>
            <w:r>
              <w:rPr>
                <w:rFonts w:cs="Arial"/>
                <w:b/>
                <w:bCs/>
                <w:color w:val="000000" w:themeColor="text1"/>
                <w:szCs w:val="18"/>
              </w:rPr>
              <w:t>Commonwealth Government</w:t>
            </w:r>
            <w:r w:rsidR="003B4A6A">
              <w:rPr>
                <w:rFonts w:cs="Arial"/>
                <w:b/>
                <w:bCs/>
                <w:color w:val="000000" w:themeColor="text1"/>
                <w:szCs w:val="18"/>
              </w:rPr>
              <w:t xml:space="preserve"> (including Jervis Bay Territory)</w:t>
            </w:r>
          </w:p>
          <w:tbl>
            <w:tblPr>
              <w:tblStyle w:val="TableGrid"/>
              <w:tblW w:w="7285" w:type="dxa"/>
              <w:tblLayout w:type="fixed"/>
              <w:tblLook w:val="04A0" w:firstRow="1" w:lastRow="0" w:firstColumn="1" w:lastColumn="0" w:noHBand="0" w:noVBand="1"/>
            </w:tblPr>
            <w:tblGrid>
              <w:gridCol w:w="2040"/>
              <w:gridCol w:w="2693"/>
              <w:gridCol w:w="2552"/>
            </w:tblGrid>
            <w:tr w:rsidR="0026177A" w:rsidRPr="007D15D0" w14:paraId="12D1BC2D" w14:textId="77777777" w:rsidTr="0026177A">
              <w:tc>
                <w:tcPr>
                  <w:tcW w:w="2040" w:type="dxa"/>
                </w:tcPr>
                <w:p w14:paraId="2FFD2F5B" w14:textId="77777777" w:rsidR="0026177A" w:rsidRPr="003B4A6A" w:rsidRDefault="0026177A" w:rsidP="0037180A">
                  <w:pPr>
                    <w:tabs>
                      <w:tab w:val="num" w:pos="567"/>
                    </w:tabs>
                    <w:spacing w:before="0" w:after="0" w:line="240" w:lineRule="auto"/>
                    <w:rPr>
                      <w:rFonts w:cs="Arial"/>
                      <w:b/>
                      <w:bCs/>
                      <w:szCs w:val="18"/>
                    </w:rPr>
                  </w:pPr>
                  <w:r w:rsidRPr="003B4A6A">
                    <w:rPr>
                      <w:rFonts w:cs="Arial"/>
                      <w:b/>
                      <w:bCs/>
                      <w:szCs w:val="18"/>
                    </w:rPr>
                    <w:t>Issuing agency</w:t>
                  </w:r>
                </w:p>
              </w:tc>
              <w:tc>
                <w:tcPr>
                  <w:tcW w:w="2693" w:type="dxa"/>
                </w:tcPr>
                <w:p w14:paraId="1F0E7DC4" w14:textId="77777777" w:rsidR="0026177A" w:rsidRPr="003B4A6A" w:rsidRDefault="0026177A" w:rsidP="0037180A">
                  <w:pPr>
                    <w:tabs>
                      <w:tab w:val="num" w:pos="567"/>
                    </w:tabs>
                    <w:spacing w:before="0" w:after="0" w:line="240" w:lineRule="auto"/>
                    <w:rPr>
                      <w:rFonts w:cs="Arial"/>
                      <w:b/>
                      <w:bCs/>
                      <w:szCs w:val="18"/>
                    </w:rPr>
                  </w:pPr>
                  <w:r w:rsidRPr="003B4A6A">
                    <w:rPr>
                      <w:rFonts w:cs="Arial"/>
                      <w:b/>
                      <w:bCs/>
                      <w:szCs w:val="18"/>
                    </w:rPr>
                    <w:t xml:space="preserve"> Legislation</w:t>
                  </w:r>
                </w:p>
              </w:tc>
              <w:tc>
                <w:tcPr>
                  <w:tcW w:w="2552" w:type="dxa"/>
                </w:tcPr>
                <w:p w14:paraId="09FB9B87" w14:textId="77777777" w:rsidR="0026177A" w:rsidRPr="003B4A6A" w:rsidRDefault="0026177A" w:rsidP="0037180A">
                  <w:pPr>
                    <w:tabs>
                      <w:tab w:val="num" w:pos="567"/>
                    </w:tabs>
                    <w:spacing w:before="0" w:after="0" w:line="240" w:lineRule="auto"/>
                    <w:rPr>
                      <w:rFonts w:cs="Arial"/>
                      <w:b/>
                      <w:bCs/>
                      <w:szCs w:val="18"/>
                    </w:rPr>
                  </w:pPr>
                  <w:r w:rsidRPr="003B4A6A">
                    <w:rPr>
                      <w:rFonts w:cs="Arial"/>
                      <w:b/>
                      <w:bCs/>
                      <w:szCs w:val="18"/>
                    </w:rPr>
                    <w:t>Permit or approval</w:t>
                  </w:r>
                </w:p>
              </w:tc>
            </w:tr>
            <w:tr w:rsidR="0026177A" w:rsidRPr="007D15D0" w14:paraId="38397EB0" w14:textId="77777777" w:rsidTr="0026177A">
              <w:tc>
                <w:tcPr>
                  <w:tcW w:w="2040" w:type="dxa"/>
                </w:tcPr>
                <w:p w14:paraId="132CD594" w14:textId="786A4DAF" w:rsidR="0026177A" w:rsidRPr="007D15D0" w:rsidRDefault="0026177A" w:rsidP="0037180A">
                  <w:pPr>
                    <w:tabs>
                      <w:tab w:val="num" w:pos="567"/>
                    </w:tabs>
                    <w:spacing w:before="0" w:after="0" w:line="240" w:lineRule="auto"/>
                    <w:rPr>
                      <w:rFonts w:cs="Arial"/>
                      <w:szCs w:val="18"/>
                    </w:rPr>
                  </w:pPr>
                  <w:proofErr w:type="spellStart"/>
                  <w:r w:rsidRPr="007D15D0">
                    <w:rPr>
                      <w:rFonts w:cs="Arial"/>
                      <w:szCs w:val="18"/>
                    </w:rPr>
                    <w:t>Booderee</w:t>
                  </w:r>
                  <w:proofErr w:type="spellEnd"/>
                  <w:r w:rsidRPr="007D15D0">
                    <w:rPr>
                      <w:rFonts w:cs="Arial"/>
                      <w:szCs w:val="18"/>
                    </w:rPr>
                    <w:t xml:space="preserve"> </w:t>
                  </w:r>
                  <w:r w:rsidR="0012216E">
                    <w:rPr>
                      <w:rFonts w:cs="Arial"/>
                      <w:szCs w:val="18"/>
                    </w:rPr>
                    <w:t xml:space="preserve">NP Joint </w:t>
                  </w:r>
                  <w:r w:rsidRPr="007D15D0">
                    <w:rPr>
                      <w:rFonts w:cs="Arial"/>
                      <w:szCs w:val="18"/>
                    </w:rPr>
                    <w:t>Board of Management</w:t>
                  </w:r>
                </w:p>
              </w:tc>
              <w:tc>
                <w:tcPr>
                  <w:tcW w:w="2693" w:type="dxa"/>
                </w:tcPr>
                <w:p w14:paraId="3A0A5054" w14:textId="158B8D7B" w:rsidR="0026177A" w:rsidRPr="007D15D0" w:rsidRDefault="0026177A" w:rsidP="0037180A">
                  <w:pPr>
                    <w:tabs>
                      <w:tab w:val="num" w:pos="567"/>
                    </w:tabs>
                    <w:spacing w:before="0" w:after="0" w:line="240" w:lineRule="auto"/>
                    <w:rPr>
                      <w:rFonts w:cs="Arial"/>
                      <w:szCs w:val="18"/>
                    </w:rPr>
                  </w:pPr>
                  <w:r w:rsidRPr="007D15D0">
                    <w:rPr>
                      <w:rFonts w:cs="Arial"/>
                      <w:szCs w:val="18"/>
                    </w:rPr>
                    <w:t>Not applicable</w:t>
                  </w:r>
                </w:p>
              </w:tc>
              <w:tc>
                <w:tcPr>
                  <w:tcW w:w="2552" w:type="dxa"/>
                </w:tcPr>
                <w:p w14:paraId="38B87DE2" w14:textId="25BF6C9F" w:rsidR="0026177A" w:rsidRPr="007D15D0" w:rsidRDefault="0026177A" w:rsidP="0037180A">
                  <w:pPr>
                    <w:tabs>
                      <w:tab w:val="num" w:pos="567"/>
                    </w:tabs>
                    <w:spacing w:before="0" w:after="0" w:line="240" w:lineRule="auto"/>
                    <w:rPr>
                      <w:rFonts w:cs="Arial"/>
                      <w:szCs w:val="18"/>
                    </w:rPr>
                  </w:pPr>
                  <w:r w:rsidRPr="007D15D0">
                    <w:rPr>
                      <w:rFonts w:cs="Arial"/>
                      <w:szCs w:val="18"/>
                    </w:rPr>
                    <w:t>Wreck Bay Aboriginal Community Council board approval</w:t>
                  </w:r>
                </w:p>
              </w:tc>
            </w:tr>
            <w:tr w:rsidR="004C7CD8" w:rsidRPr="007D15D0" w14:paraId="3928D89F" w14:textId="77777777" w:rsidTr="0026177A">
              <w:tc>
                <w:tcPr>
                  <w:tcW w:w="2040" w:type="dxa"/>
                </w:tcPr>
                <w:p w14:paraId="3E3298DF" w14:textId="63F59957" w:rsidR="004C7CD8" w:rsidRPr="007D15D0" w:rsidRDefault="00623FB4" w:rsidP="0037180A">
                  <w:pPr>
                    <w:tabs>
                      <w:tab w:val="num" w:pos="567"/>
                    </w:tabs>
                    <w:spacing w:before="0" w:after="0" w:line="240" w:lineRule="auto"/>
                    <w:rPr>
                      <w:rFonts w:cs="Arial"/>
                      <w:szCs w:val="18"/>
                    </w:rPr>
                  </w:pPr>
                  <w:r>
                    <w:rPr>
                      <w:rFonts w:cs="Arial"/>
                      <w:szCs w:val="18"/>
                    </w:rPr>
                    <w:t>Australian Bird and Bat Banding Scheme</w:t>
                  </w:r>
                </w:p>
              </w:tc>
              <w:tc>
                <w:tcPr>
                  <w:tcW w:w="2693" w:type="dxa"/>
                </w:tcPr>
                <w:p w14:paraId="361F876B" w14:textId="34A4AF20" w:rsidR="004C7CD8" w:rsidRPr="00941DDD" w:rsidRDefault="00941DDD" w:rsidP="0037180A">
                  <w:pPr>
                    <w:tabs>
                      <w:tab w:val="num" w:pos="567"/>
                    </w:tabs>
                    <w:spacing w:before="0" w:after="0" w:line="240" w:lineRule="auto"/>
                    <w:rPr>
                      <w:rFonts w:cs="Arial"/>
                      <w:szCs w:val="18"/>
                    </w:rPr>
                  </w:pPr>
                  <w:r>
                    <w:rPr>
                      <w:rFonts w:cs="Arial"/>
                      <w:szCs w:val="18"/>
                    </w:rPr>
                    <w:t>Not applicable</w:t>
                  </w:r>
                </w:p>
              </w:tc>
              <w:tc>
                <w:tcPr>
                  <w:tcW w:w="2552" w:type="dxa"/>
                </w:tcPr>
                <w:p w14:paraId="729AD6A1" w14:textId="29FCE0A5" w:rsidR="004C7CD8" w:rsidRPr="007D15D0" w:rsidRDefault="005C4101" w:rsidP="0037180A">
                  <w:pPr>
                    <w:tabs>
                      <w:tab w:val="num" w:pos="567"/>
                    </w:tabs>
                    <w:spacing w:before="0" w:after="0" w:line="240" w:lineRule="auto"/>
                    <w:rPr>
                      <w:rFonts w:cs="Arial"/>
                      <w:szCs w:val="18"/>
                    </w:rPr>
                  </w:pPr>
                  <w:r>
                    <w:rPr>
                      <w:rFonts w:cs="Arial"/>
                      <w:szCs w:val="18"/>
                    </w:rPr>
                    <w:t>Project Approval</w:t>
                  </w:r>
                </w:p>
              </w:tc>
            </w:tr>
            <w:tr w:rsidR="0026177A" w:rsidRPr="007D15D0" w14:paraId="58418D4A" w14:textId="77777777" w:rsidTr="0026177A">
              <w:tc>
                <w:tcPr>
                  <w:tcW w:w="2040" w:type="dxa"/>
                </w:tcPr>
                <w:p w14:paraId="10BDF2D1" w14:textId="15694C32" w:rsidR="0026177A" w:rsidRPr="007D15D0" w:rsidRDefault="002843E2" w:rsidP="0037180A">
                  <w:pPr>
                    <w:tabs>
                      <w:tab w:val="num" w:pos="567"/>
                    </w:tabs>
                    <w:spacing w:before="0" w:after="0" w:line="240" w:lineRule="auto"/>
                    <w:rPr>
                      <w:rFonts w:cs="Arial"/>
                      <w:szCs w:val="18"/>
                    </w:rPr>
                  </w:pPr>
                  <w:r>
                    <w:rPr>
                      <w:rFonts w:cs="Arial"/>
                      <w:szCs w:val="18"/>
                    </w:rPr>
                    <w:t>Department of Agriculture, Water and Environment</w:t>
                  </w:r>
                </w:p>
              </w:tc>
              <w:tc>
                <w:tcPr>
                  <w:tcW w:w="2693" w:type="dxa"/>
                </w:tcPr>
                <w:p w14:paraId="6218FD56" w14:textId="6E0DC596"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73BBBC08" w14:textId="489D33BD" w:rsidR="0026177A" w:rsidRPr="007D15D0" w:rsidRDefault="004442AD" w:rsidP="0037180A">
                  <w:pPr>
                    <w:tabs>
                      <w:tab w:val="num" w:pos="567"/>
                    </w:tabs>
                    <w:spacing w:before="0" w:after="0" w:line="240" w:lineRule="auto"/>
                    <w:rPr>
                      <w:rFonts w:cs="Arial"/>
                      <w:szCs w:val="18"/>
                    </w:rPr>
                  </w:pPr>
                  <w:r>
                    <w:rPr>
                      <w:rFonts w:cs="Arial"/>
                      <w:szCs w:val="18"/>
                    </w:rPr>
                    <w:t>Self-assessment regarding r</w:t>
                  </w:r>
                  <w:r w:rsidR="0026177A" w:rsidRPr="007D15D0">
                    <w:rPr>
                      <w:rFonts w:cs="Arial"/>
                      <w:szCs w:val="18"/>
                    </w:rPr>
                    <w:t>eferral for action</w:t>
                  </w:r>
                  <w:r>
                    <w:rPr>
                      <w:rFonts w:cs="Arial"/>
                      <w:szCs w:val="18"/>
                    </w:rPr>
                    <w:t>s</w:t>
                  </w:r>
                  <w:r w:rsidR="0026177A" w:rsidRPr="007D15D0">
                    <w:rPr>
                      <w:rFonts w:cs="Arial"/>
                      <w:szCs w:val="18"/>
                    </w:rPr>
                    <w:t xml:space="preserve"> likely to impact Matters of National Environmental Significance</w:t>
                  </w:r>
                  <w:r w:rsidR="001005BB">
                    <w:rPr>
                      <w:rFonts w:cs="Arial"/>
                      <w:szCs w:val="18"/>
                    </w:rPr>
                    <w:t xml:space="preserve"> (may trigger req</w:t>
                  </w:r>
                  <w:r w:rsidR="00C53B4D">
                    <w:rPr>
                      <w:rFonts w:cs="Arial"/>
                      <w:szCs w:val="18"/>
                    </w:rPr>
                    <w:t>u</w:t>
                  </w:r>
                  <w:r w:rsidR="001005BB">
                    <w:rPr>
                      <w:rFonts w:cs="Arial"/>
                      <w:szCs w:val="18"/>
                    </w:rPr>
                    <w:t xml:space="preserve">irement for Part 7 </w:t>
                  </w:r>
                  <w:r w:rsidR="00BA4E56">
                    <w:rPr>
                      <w:rFonts w:cs="Arial"/>
                      <w:szCs w:val="18"/>
                    </w:rPr>
                    <w:t>or Part 13)</w:t>
                  </w:r>
                </w:p>
              </w:tc>
            </w:tr>
            <w:tr w:rsidR="0026177A" w:rsidRPr="007D15D0" w14:paraId="50A29926" w14:textId="77777777" w:rsidTr="0026177A">
              <w:tc>
                <w:tcPr>
                  <w:tcW w:w="2040" w:type="dxa"/>
                </w:tcPr>
                <w:p w14:paraId="65D641D9" w14:textId="3BCDD147" w:rsidR="0026177A" w:rsidRPr="007D15D0" w:rsidRDefault="002843E2" w:rsidP="0037180A">
                  <w:pPr>
                    <w:tabs>
                      <w:tab w:val="num" w:pos="567"/>
                    </w:tabs>
                    <w:spacing w:before="0" w:after="0" w:line="240" w:lineRule="auto"/>
                    <w:rPr>
                      <w:rFonts w:cs="Arial"/>
                      <w:szCs w:val="18"/>
                    </w:rPr>
                  </w:pPr>
                  <w:r>
                    <w:rPr>
                      <w:rFonts w:cs="Arial"/>
                      <w:szCs w:val="18"/>
                    </w:rPr>
                    <w:t>Department of Agriculture, Water and Environment</w:t>
                  </w:r>
                </w:p>
              </w:tc>
              <w:tc>
                <w:tcPr>
                  <w:tcW w:w="2693" w:type="dxa"/>
                </w:tcPr>
                <w:p w14:paraId="67A9063C" w14:textId="1A693B09"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5A6114EC" w14:textId="520A8D21" w:rsidR="0026177A" w:rsidRPr="007D15D0" w:rsidRDefault="0026177A" w:rsidP="0037180A">
                  <w:pPr>
                    <w:tabs>
                      <w:tab w:val="num" w:pos="567"/>
                    </w:tabs>
                    <w:spacing w:before="0" w:after="0" w:line="240" w:lineRule="auto"/>
                    <w:rPr>
                      <w:rFonts w:cs="Arial"/>
                      <w:szCs w:val="18"/>
                    </w:rPr>
                  </w:pPr>
                  <w:r w:rsidRPr="007D15D0">
                    <w:rPr>
                      <w:rFonts w:cs="Arial"/>
                      <w:szCs w:val="18"/>
                    </w:rPr>
                    <w:t>General Permit Application for Threatened Species and Ecological Communities (section 201)</w:t>
                  </w:r>
                </w:p>
              </w:tc>
            </w:tr>
            <w:tr w:rsidR="0026177A" w:rsidRPr="007D15D0" w14:paraId="7FCABF1A" w14:textId="77777777" w:rsidTr="0026177A">
              <w:tc>
                <w:tcPr>
                  <w:tcW w:w="2040" w:type="dxa"/>
                </w:tcPr>
                <w:p w14:paraId="37602C03" w14:textId="477A8B01" w:rsidR="0026177A" w:rsidRPr="007D15D0" w:rsidRDefault="002843E2" w:rsidP="0037180A">
                  <w:pPr>
                    <w:tabs>
                      <w:tab w:val="num" w:pos="567"/>
                    </w:tabs>
                    <w:spacing w:before="0" w:after="0" w:line="240" w:lineRule="auto"/>
                    <w:rPr>
                      <w:rFonts w:cs="Arial"/>
                      <w:szCs w:val="18"/>
                    </w:rPr>
                  </w:pPr>
                  <w:r>
                    <w:rPr>
                      <w:rFonts w:cs="Arial"/>
                      <w:szCs w:val="18"/>
                    </w:rPr>
                    <w:lastRenderedPageBreak/>
                    <w:t>Department of Agriculture, Water and Environment</w:t>
                  </w:r>
                </w:p>
              </w:tc>
              <w:tc>
                <w:tcPr>
                  <w:tcW w:w="2693" w:type="dxa"/>
                </w:tcPr>
                <w:p w14:paraId="7F853B5D" w14:textId="1F56C2D0"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35435B8B" w14:textId="5E7C74FC" w:rsidR="0026177A" w:rsidRPr="007D15D0" w:rsidRDefault="0026177A" w:rsidP="0037180A">
                  <w:pPr>
                    <w:tabs>
                      <w:tab w:val="num" w:pos="567"/>
                    </w:tabs>
                    <w:spacing w:before="0" w:after="0" w:line="240" w:lineRule="auto"/>
                    <w:rPr>
                      <w:rFonts w:cs="Arial"/>
                      <w:szCs w:val="18"/>
                    </w:rPr>
                  </w:pPr>
                  <w:r w:rsidRPr="007D15D0">
                    <w:rPr>
                      <w:rFonts w:cs="Arial"/>
                      <w:szCs w:val="18"/>
                    </w:rPr>
                    <w:t>Supplementary Form C</w:t>
                  </w:r>
                </w:p>
              </w:tc>
            </w:tr>
            <w:tr w:rsidR="0026177A" w:rsidRPr="007D15D0" w14:paraId="68B598A8" w14:textId="77777777" w:rsidTr="0026177A">
              <w:tc>
                <w:tcPr>
                  <w:tcW w:w="2040" w:type="dxa"/>
                </w:tcPr>
                <w:p w14:paraId="2012437B" w14:textId="2A337919" w:rsidR="0026177A" w:rsidRPr="007D15D0" w:rsidRDefault="002843E2" w:rsidP="0037180A">
                  <w:pPr>
                    <w:tabs>
                      <w:tab w:val="num" w:pos="567"/>
                    </w:tabs>
                    <w:spacing w:before="0" w:after="0" w:line="240" w:lineRule="auto"/>
                    <w:rPr>
                      <w:rFonts w:cs="Arial"/>
                      <w:szCs w:val="18"/>
                    </w:rPr>
                  </w:pPr>
                  <w:r>
                    <w:rPr>
                      <w:rFonts w:cs="Arial"/>
                      <w:szCs w:val="18"/>
                    </w:rPr>
                    <w:t>Department of Agriculture, Water and Environment</w:t>
                  </w:r>
                </w:p>
              </w:tc>
              <w:tc>
                <w:tcPr>
                  <w:tcW w:w="2693" w:type="dxa"/>
                </w:tcPr>
                <w:p w14:paraId="77B3830C" w14:textId="204120F2"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3CB75A7F" w14:textId="7D99A46D" w:rsidR="0026177A" w:rsidRPr="007D15D0" w:rsidRDefault="0026177A" w:rsidP="0037180A">
                  <w:pPr>
                    <w:tabs>
                      <w:tab w:val="num" w:pos="567"/>
                    </w:tabs>
                    <w:spacing w:before="0" w:after="0" w:line="240" w:lineRule="auto"/>
                    <w:rPr>
                      <w:rFonts w:cs="Arial"/>
                      <w:szCs w:val="18"/>
                    </w:rPr>
                  </w:pPr>
                  <w:r w:rsidRPr="007D15D0">
                    <w:rPr>
                      <w:rFonts w:cs="Arial"/>
                      <w:szCs w:val="18"/>
                    </w:rPr>
                    <w:t>Permit to access biological resources for non-commercial purposes in a Commonwealth area</w:t>
                  </w:r>
                </w:p>
              </w:tc>
            </w:tr>
            <w:tr w:rsidR="0026177A" w:rsidRPr="007D15D0" w14:paraId="77D077ED" w14:textId="77777777" w:rsidTr="0026177A">
              <w:tc>
                <w:tcPr>
                  <w:tcW w:w="2040" w:type="dxa"/>
                </w:tcPr>
                <w:p w14:paraId="19AE5C05" w14:textId="4E5301C1" w:rsidR="0026177A" w:rsidRPr="007D15D0" w:rsidRDefault="002843E2" w:rsidP="0037180A">
                  <w:pPr>
                    <w:tabs>
                      <w:tab w:val="num" w:pos="567"/>
                    </w:tabs>
                    <w:spacing w:before="0" w:after="0" w:line="240" w:lineRule="auto"/>
                    <w:rPr>
                      <w:rFonts w:cs="Arial"/>
                      <w:szCs w:val="18"/>
                    </w:rPr>
                  </w:pPr>
                  <w:r>
                    <w:rPr>
                      <w:rFonts w:cs="Arial"/>
                      <w:szCs w:val="18"/>
                    </w:rPr>
                    <w:t>Department of Agriculture, Water and Environment</w:t>
                  </w:r>
                </w:p>
              </w:tc>
              <w:tc>
                <w:tcPr>
                  <w:tcW w:w="2693" w:type="dxa"/>
                </w:tcPr>
                <w:p w14:paraId="510CF060" w14:textId="33A9375E"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786E746E" w14:textId="7DBDD3D5" w:rsidR="0026177A" w:rsidRPr="007D15D0" w:rsidRDefault="0026177A" w:rsidP="0037180A">
                  <w:pPr>
                    <w:tabs>
                      <w:tab w:val="num" w:pos="567"/>
                    </w:tabs>
                    <w:spacing w:before="0" w:after="0" w:line="240" w:lineRule="auto"/>
                    <w:rPr>
                      <w:rFonts w:cs="Arial"/>
                      <w:szCs w:val="18"/>
                    </w:rPr>
                  </w:pPr>
                  <w:r w:rsidRPr="007D15D0">
                    <w:rPr>
                      <w:rFonts w:cs="Arial"/>
                      <w:szCs w:val="18"/>
                    </w:rPr>
                    <w:t xml:space="preserve">Permit under Part 12 of the EPBC Regulations to undertake Scientific Research in </w:t>
                  </w:r>
                  <w:proofErr w:type="spellStart"/>
                  <w:r w:rsidRPr="007D15D0">
                    <w:rPr>
                      <w:rFonts w:cs="Arial"/>
                      <w:szCs w:val="18"/>
                    </w:rPr>
                    <w:t>Booderee</w:t>
                  </w:r>
                  <w:proofErr w:type="spellEnd"/>
                  <w:r w:rsidRPr="007D15D0">
                    <w:rPr>
                      <w:rFonts w:cs="Arial"/>
                      <w:szCs w:val="18"/>
                    </w:rPr>
                    <w:t xml:space="preserve"> National Park</w:t>
                  </w:r>
                </w:p>
              </w:tc>
            </w:tr>
            <w:tr w:rsidR="0026177A" w:rsidRPr="007D15D0" w14:paraId="1C5FC614" w14:textId="77777777" w:rsidTr="0026177A">
              <w:tc>
                <w:tcPr>
                  <w:tcW w:w="2040" w:type="dxa"/>
                </w:tcPr>
                <w:p w14:paraId="1395C200" w14:textId="32C3F978" w:rsidR="0026177A" w:rsidRPr="007D15D0" w:rsidRDefault="002843E2" w:rsidP="0037180A">
                  <w:pPr>
                    <w:tabs>
                      <w:tab w:val="num" w:pos="567"/>
                    </w:tabs>
                    <w:spacing w:before="0" w:after="0" w:line="240" w:lineRule="auto"/>
                    <w:rPr>
                      <w:rFonts w:cs="Arial"/>
                      <w:szCs w:val="18"/>
                    </w:rPr>
                  </w:pPr>
                  <w:r>
                    <w:rPr>
                      <w:rFonts w:cs="Arial"/>
                      <w:szCs w:val="18"/>
                    </w:rPr>
                    <w:t>Department of Agriculture, Water and Environment</w:t>
                  </w:r>
                </w:p>
              </w:tc>
              <w:tc>
                <w:tcPr>
                  <w:tcW w:w="2693" w:type="dxa"/>
                </w:tcPr>
                <w:p w14:paraId="73403A10" w14:textId="6F340660"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02005D45" w14:textId="39E58BD5" w:rsidR="0026177A" w:rsidRPr="007D15D0" w:rsidRDefault="0026177A" w:rsidP="0037180A">
                  <w:pPr>
                    <w:tabs>
                      <w:tab w:val="num" w:pos="567"/>
                    </w:tabs>
                    <w:spacing w:before="0" w:after="0" w:line="240" w:lineRule="auto"/>
                    <w:rPr>
                      <w:rFonts w:cs="Arial"/>
                      <w:szCs w:val="18"/>
                    </w:rPr>
                  </w:pPr>
                  <w:r w:rsidRPr="007D15D0">
                    <w:rPr>
                      <w:rFonts w:cs="Arial"/>
                      <w:szCs w:val="18"/>
                    </w:rPr>
                    <w:t xml:space="preserve">Permit under Part 8A of the EPBC Regulations to collect biological resources from </w:t>
                  </w:r>
                  <w:proofErr w:type="spellStart"/>
                  <w:r w:rsidRPr="007D15D0">
                    <w:rPr>
                      <w:rFonts w:cs="Arial"/>
                      <w:szCs w:val="18"/>
                    </w:rPr>
                    <w:t>Booderee</w:t>
                  </w:r>
                  <w:proofErr w:type="spellEnd"/>
                  <w:r w:rsidRPr="007D15D0">
                    <w:rPr>
                      <w:rFonts w:cs="Arial"/>
                      <w:szCs w:val="18"/>
                    </w:rPr>
                    <w:t xml:space="preserve"> National Park</w:t>
                  </w:r>
                </w:p>
              </w:tc>
            </w:tr>
            <w:tr w:rsidR="0026177A" w:rsidRPr="007D15D0" w14:paraId="413ECE53" w14:textId="77777777" w:rsidTr="0026177A">
              <w:tc>
                <w:tcPr>
                  <w:tcW w:w="2040" w:type="dxa"/>
                </w:tcPr>
                <w:p w14:paraId="08DA1D0D" w14:textId="529AFFE4" w:rsidR="0026177A" w:rsidRPr="007D15D0" w:rsidRDefault="00E627E4" w:rsidP="0037180A">
                  <w:pPr>
                    <w:tabs>
                      <w:tab w:val="num" w:pos="567"/>
                    </w:tabs>
                    <w:spacing w:before="0" w:after="0" w:line="240" w:lineRule="auto"/>
                    <w:rPr>
                      <w:rFonts w:cs="Arial"/>
                      <w:szCs w:val="18"/>
                    </w:rPr>
                  </w:pPr>
                  <w:r>
                    <w:rPr>
                      <w:rFonts w:cs="Arial"/>
                      <w:szCs w:val="18"/>
                    </w:rPr>
                    <w:t>Department of Agriculture, Water and Environment</w:t>
                  </w:r>
                </w:p>
              </w:tc>
              <w:tc>
                <w:tcPr>
                  <w:tcW w:w="2693" w:type="dxa"/>
                </w:tcPr>
                <w:p w14:paraId="329931D2" w14:textId="41DD251A" w:rsidR="0026177A" w:rsidRPr="00B258BB" w:rsidRDefault="0026177A" w:rsidP="0037180A">
                  <w:pPr>
                    <w:tabs>
                      <w:tab w:val="num" w:pos="567"/>
                    </w:tabs>
                    <w:spacing w:before="0" w:after="0" w:line="240" w:lineRule="auto"/>
                    <w:rPr>
                      <w:rFonts w:cs="Arial"/>
                      <w:i/>
                      <w:iCs/>
                      <w:szCs w:val="18"/>
                    </w:rPr>
                  </w:pPr>
                  <w:r w:rsidRPr="00B258BB">
                    <w:rPr>
                      <w:rFonts w:cs="Arial"/>
                      <w:i/>
                      <w:iCs/>
                      <w:szCs w:val="18"/>
                    </w:rPr>
                    <w:t>Environment Protection and Biodiversity Conservation Act 1999</w:t>
                  </w:r>
                </w:p>
              </w:tc>
              <w:tc>
                <w:tcPr>
                  <w:tcW w:w="2552" w:type="dxa"/>
                </w:tcPr>
                <w:p w14:paraId="3A1924AC" w14:textId="5859B662" w:rsidR="0026177A" w:rsidRPr="007D15D0" w:rsidRDefault="0026177A" w:rsidP="0037180A">
                  <w:pPr>
                    <w:tabs>
                      <w:tab w:val="num" w:pos="567"/>
                    </w:tabs>
                    <w:spacing w:before="0" w:after="0" w:line="240" w:lineRule="auto"/>
                    <w:rPr>
                      <w:rFonts w:cs="Arial"/>
                      <w:szCs w:val="18"/>
                    </w:rPr>
                  </w:pPr>
                  <w:r w:rsidRPr="007D15D0">
                    <w:rPr>
                      <w:rFonts w:cs="Arial"/>
                      <w:szCs w:val="18"/>
                    </w:rPr>
                    <w:t>Permit under Part 13</w:t>
                  </w:r>
                  <w:r w:rsidR="004442AD">
                    <w:rPr>
                      <w:rFonts w:cs="Arial"/>
                      <w:szCs w:val="18"/>
                    </w:rPr>
                    <w:t>A</w:t>
                  </w:r>
                  <w:r w:rsidRPr="007D15D0">
                    <w:rPr>
                      <w:rFonts w:cs="Arial"/>
                      <w:szCs w:val="18"/>
                    </w:rPr>
                    <w:t xml:space="preserve"> of the EPBC Act to export wildlife</w:t>
                  </w:r>
                </w:p>
              </w:tc>
            </w:tr>
          </w:tbl>
          <w:p w14:paraId="3BEFA384" w14:textId="19885572" w:rsidR="00EF466E" w:rsidRPr="007D15D0" w:rsidRDefault="00EF466E" w:rsidP="0037180A">
            <w:pPr>
              <w:tabs>
                <w:tab w:val="num" w:pos="567"/>
              </w:tabs>
              <w:spacing w:before="160" w:after="160" w:line="240" w:lineRule="auto"/>
              <w:rPr>
                <w:rFonts w:cs="Arial"/>
                <w:color w:val="3366FF"/>
                <w:szCs w:val="18"/>
              </w:rPr>
            </w:pPr>
          </w:p>
        </w:tc>
      </w:tr>
    </w:tbl>
    <w:p w14:paraId="63A6752F" w14:textId="77777777" w:rsidR="0025554E" w:rsidRPr="007D15D0" w:rsidRDefault="0025554E" w:rsidP="0037180A">
      <w:pPr>
        <w:pStyle w:val="HeadingBoldNumbered"/>
        <w:numPr>
          <w:ilvl w:val="0"/>
          <w:numId w:val="0"/>
        </w:numPr>
        <w:tabs>
          <w:tab w:val="num" w:pos="540"/>
        </w:tabs>
        <w:spacing w:before="160" w:after="160"/>
        <w:rPr>
          <w:rFonts w:ascii="Arial" w:hAnsi="Arial" w:cs="Arial"/>
          <w:sz w:val="18"/>
        </w:rPr>
      </w:pPr>
    </w:p>
    <w:p w14:paraId="55F1EBBB" w14:textId="1C4ABBA1" w:rsidR="00324D63" w:rsidRPr="00324D63" w:rsidRDefault="00324D63" w:rsidP="0037180A">
      <w:pPr>
        <w:pStyle w:val="Heading1"/>
        <w:spacing w:after="240" w:line="240" w:lineRule="auto"/>
        <w:rPr>
          <w:sz w:val="18"/>
          <w:szCs w:val="18"/>
          <w:lang w:val="en-NZ"/>
        </w:rPr>
      </w:pPr>
      <w:r>
        <w:rPr>
          <w:sz w:val="18"/>
          <w:szCs w:val="18"/>
        </w:rPr>
        <w:t>13. SIGNATURE(S)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541"/>
      </w:tblGrid>
      <w:tr w:rsidR="0025554E" w:rsidRPr="007D15D0" w14:paraId="2FB035C5" w14:textId="77777777" w:rsidTr="007D2C0A">
        <w:tc>
          <w:tcPr>
            <w:tcW w:w="2552" w:type="dxa"/>
          </w:tcPr>
          <w:p w14:paraId="560EE8BE" w14:textId="77777777" w:rsidR="0025554E" w:rsidRPr="007D15D0" w:rsidRDefault="0025554E" w:rsidP="0037180A">
            <w:pPr>
              <w:spacing w:before="160" w:after="160" w:line="240" w:lineRule="auto"/>
              <w:rPr>
                <w:rFonts w:cs="Arial"/>
                <w:b/>
                <w:bCs/>
                <w:szCs w:val="18"/>
              </w:rPr>
            </w:pPr>
            <w:r w:rsidRPr="007D15D0">
              <w:rPr>
                <w:rFonts w:cs="Arial"/>
                <w:b/>
                <w:bCs/>
                <w:szCs w:val="18"/>
              </w:rPr>
              <w:t>Name(s) and Signature(s) of Proponents</w:t>
            </w:r>
          </w:p>
          <w:p w14:paraId="1503A74E" w14:textId="77777777" w:rsidR="0025554E" w:rsidRPr="007D15D0" w:rsidRDefault="0025554E" w:rsidP="0037180A">
            <w:pPr>
              <w:spacing w:before="160" w:after="160" w:line="240" w:lineRule="auto"/>
              <w:rPr>
                <w:rFonts w:cs="Arial"/>
                <w:b/>
                <w:bCs/>
                <w:szCs w:val="18"/>
              </w:rPr>
            </w:pPr>
          </w:p>
        </w:tc>
        <w:tc>
          <w:tcPr>
            <w:tcW w:w="7541" w:type="dxa"/>
          </w:tcPr>
          <w:p w14:paraId="48360C7D" w14:textId="014890F4" w:rsidR="0025554E" w:rsidRPr="007D15D0" w:rsidRDefault="006D2B98" w:rsidP="0037180A">
            <w:pPr>
              <w:pStyle w:val="CommentText"/>
              <w:spacing w:before="160" w:after="160" w:line="240" w:lineRule="auto"/>
              <w:rPr>
                <w:rFonts w:ascii="Arial" w:hAnsi="Arial" w:cs="Arial"/>
                <w:sz w:val="18"/>
                <w:szCs w:val="18"/>
              </w:rPr>
            </w:pPr>
            <w:r>
              <w:rPr>
                <w:rFonts w:ascii="Arial" w:hAnsi="Arial" w:cs="Arial"/>
                <w:noProof/>
                <w:sz w:val="18"/>
                <w:szCs w:val="18"/>
              </w:rPr>
              <mc:AlternateContent>
                <mc:Choice Requires="wps">
                  <w:drawing>
                    <wp:inline distT="0" distB="0" distL="0" distR="0" wp14:anchorId="57ED9324" wp14:editId="62FD95F3">
                      <wp:extent cx="1733550" cy="504825"/>
                      <wp:effectExtent l="0" t="0" r="19050" b="28575"/>
                      <wp:docPr id="7" name="Rectangle 7"/>
                      <wp:cNvGraphicFramePr/>
                      <a:graphic xmlns:a="http://schemas.openxmlformats.org/drawingml/2006/main">
                        <a:graphicData uri="http://schemas.microsoft.com/office/word/2010/wordprocessingShape">
                          <wps:wsp>
                            <wps:cNvSpPr/>
                            <wps:spPr>
                              <a:xfrm>
                                <a:off x="0" y="0"/>
                                <a:ext cx="1733550" cy="504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4891EC" id="Rectangle 7" o:spid="_x0000_s1026" style="width:136.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" fillcolor="black [3200]" strokecolor="black [1600]" strokeweight="1pt">
                      <w10:anchorlock/>
                    </v:rect>
                  </w:pict>
                </mc:Fallback>
              </mc:AlternateContent>
            </w:r>
          </w:p>
          <w:p w14:paraId="5057DEFF" w14:textId="6E280C94" w:rsidR="008C41C4" w:rsidRDefault="006D2B98" w:rsidP="0037180A">
            <w:pPr>
              <w:pStyle w:val="CommentText"/>
              <w:spacing w:before="160" w:after="160" w:line="240" w:lineRule="auto"/>
              <w:rPr>
                <w:rStyle w:val="FormQuestionNumber"/>
                <w:b w:val="0"/>
                <w:bCs/>
              </w:rPr>
            </w:pPr>
            <w:r w:rsidRPr="00262E3B">
              <w:rPr>
                <w:rStyle w:val="FormQuestionNumber"/>
                <w:b w:val="0"/>
                <w:bCs/>
                <w:highlight w:val="black"/>
              </w:rPr>
              <w:t>[REDACTED]</w:t>
            </w:r>
          </w:p>
          <w:p w14:paraId="11778733" w14:textId="318A65B4" w:rsidR="006D2B98" w:rsidRDefault="006D2B98" w:rsidP="0037180A">
            <w:pPr>
              <w:pStyle w:val="CommentText"/>
              <w:spacing w:before="160" w:after="160" w:line="240" w:lineRule="auto"/>
              <w:rPr>
                <w:rFonts w:ascii="Arial" w:hAnsi="Arial" w:cs="Arial"/>
                <w:b/>
                <w:bCs/>
                <w:sz w:val="18"/>
                <w:szCs w:val="18"/>
              </w:rPr>
            </w:pPr>
            <w:r>
              <w:rPr>
                <w:rFonts w:ascii="Arial" w:hAnsi="Arial" w:cs="Arial"/>
                <w:noProof/>
                <w:sz w:val="18"/>
                <w:szCs w:val="18"/>
              </w:rPr>
              <mc:AlternateContent>
                <mc:Choice Requires="wps">
                  <w:drawing>
                    <wp:inline distT="0" distB="0" distL="0" distR="0" wp14:anchorId="256C6A62" wp14:editId="4B39E9B9">
                      <wp:extent cx="1733550" cy="504825"/>
                      <wp:effectExtent l="0" t="0" r="19050" b="28575"/>
                      <wp:docPr id="8" name="Rectangle 8"/>
                      <wp:cNvGraphicFramePr/>
                      <a:graphic xmlns:a="http://schemas.openxmlformats.org/drawingml/2006/main">
                        <a:graphicData uri="http://schemas.microsoft.com/office/word/2010/wordprocessingShape">
                          <wps:wsp>
                            <wps:cNvSpPr/>
                            <wps:spPr>
                              <a:xfrm>
                                <a:off x="0" y="0"/>
                                <a:ext cx="1733550" cy="504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A13172" id="Rectangle 8" o:spid="_x0000_s1026" style="width:136.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" fillcolor="black [3200]" strokecolor="black [1600]" strokeweight="1pt">
                      <w10:anchorlock/>
                    </v:rect>
                  </w:pict>
                </mc:Fallback>
              </mc:AlternateContent>
            </w:r>
          </w:p>
          <w:p w14:paraId="33DEEB94" w14:textId="153DC191" w:rsidR="0025554E" w:rsidRDefault="006D2B98" w:rsidP="0037180A">
            <w:pPr>
              <w:pStyle w:val="CommentText"/>
              <w:spacing w:before="160" w:after="160" w:line="240" w:lineRule="auto"/>
              <w:rPr>
                <w:rStyle w:val="FormQuestionNumber"/>
                <w:b w:val="0"/>
                <w:bCs/>
              </w:rPr>
            </w:pPr>
            <w:r w:rsidRPr="00262E3B">
              <w:rPr>
                <w:rStyle w:val="FormQuestionNumber"/>
                <w:b w:val="0"/>
                <w:bCs/>
                <w:highlight w:val="black"/>
              </w:rPr>
              <w:t>[REDACTED]</w:t>
            </w:r>
          </w:p>
          <w:p w14:paraId="7D3788E6" w14:textId="4F2D0547" w:rsidR="006D2B98" w:rsidRPr="007D15D0" w:rsidRDefault="006D2B98" w:rsidP="0037180A">
            <w:pPr>
              <w:pStyle w:val="CommentText"/>
              <w:spacing w:before="160" w:after="160" w:line="240" w:lineRule="auto"/>
              <w:rPr>
                <w:rFonts w:ascii="Arial" w:hAnsi="Arial" w:cs="Arial"/>
                <w:sz w:val="18"/>
                <w:szCs w:val="18"/>
              </w:rPr>
            </w:pPr>
            <w:r>
              <w:rPr>
                <w:rFonts w:ascii="Arial" w:hAnsi="Arial" w:cs="Arial"/>
                <w:noProof/>
                <w:sz w:val="18"/>
                <w:szCs w:val="18"/>
              </w:rPr>
              <mc:AlternateContent>
                <mc:Choice Requires="wps">
                  <w:drawing>
                    <wp:inline distT="0" distB="0" distL="0" distR="0" wp14:anchorId="0D305D79" wp14:editId="137E94EC">
                      <wp:extent cx="1733550" cy="504825"/>
                      <wp:effectExtent l="0" t="0" r="19050" b="28575"/>
                      <wp:docPr id="10" name="Rectangle 10"/>
                      <wp:cNvGraphicFramePr/>
                      <a:graphic xmlns:a="http://schemas.openxmlformats.org/drawingml/2006/main">
                        <a:graphicData uri="http://schemas.microsoft.com/office/word/2010/wordprocessingShape">
                          <wps:wsp>
                            <wps:cNvSpPr/>
                            <wps:spPr>
                              <a:xfrm>
                                <a:off x="0" y="0"/>
                                <a:ext cx="1733550" cy="504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B820F0" id="Rectangle 10" o:spid="_x0000_s1026" style="width:136.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" fillcolor="black [3200]" strokecolor="black [1600]" strokeweight="1pt">
                      <w10:anchorlock/>
                    </v:rect>
                  </w:pict>
                </mc:Fallback>
              </mc:AlternateContent>
            </w:r>
          </w:p>
          <w:p w14:paraId="6F1C1B12" w14:textId="4A0E422B" w:rsidR="00FB6D48" w:rsidRDefault="006D2B98" w:rsidP="0037180A">
            <w:pPr>
              <w:pStyle w:val="CommentText"/>
              <w:spacing w:before="160" w:after="160" w:line="240" w:lineRule="auto"/>
              <w:rPr>
                <w:rStyle w:val="FormQuestionNumber"/>
                <w:b w:val="0"/>
                <w:bCs/>
              </w:rPr>
            </w:pPr>
            <w:r w:rsidRPr="00262E3B">
              <w:rPr>
                <w:rStyle w:val="FormQuestionNumber"/>
                <w:b w:val="0"/>
                <w:bCs/>
                <w:highlight w:val="black"/>
              </w:rPr>
              <w:t>[REDACTED]</w:t>
            </w:r>
          </w:p>
          <w:p w14:paraId="200D3833" w14:textId="55325304" w:rsidR="006D2B98" w:rsidRDefault="006D2B98" w:rsidP="0037180A">
            <w:pPr>
              <w:pStyle w:val="CommentText"/>
              <w:spacing w:before="160" w:after="160" w:line="240" w:lineRule="auto"/>
              <w:rPr>
                <w:rFonts w:ascii="Arial" w:hAnsi="Arial" w:cs="Arial"/>
                <w:sz w:val="18"/>
                <w:szCs w:val="18"/>
              </w:rPr>
            </w:pPr>
            <w:r>
              <w:rPr>
                <w:rFonts w:ascii="Arial" w:hAnsi="Arial" w:cs="Arial"/>
                <w:noProof/>
                <w:sz w:val="18"/>
                <w:szCs w:val="18"/>
              </w:rPr>
              <mc:AlternateContent>
                <mc:Choice Requires="wps">
                  <w:drawing>
                    <wp:inline distT="0" distB="0" distL="0" distR="0" wp14:anchorId="06A795BA" wp14:editId="6627A8CE">
                      <wp:extent cx="1733550" cy="504825"/>
                      <wp:effectExtent l="0" t="0" r="19050" b="28575"/>
                      <wp:docPr id="11" name="Rectangle 11"/>
                      <wp:cNvGraphicFramePr/>
                      <a:graphic xmlns:a="http://schemas.openxmlformats.org/drawingml/2006/main">
                        <a:graphicData uri="http://schemas.microsoft.com/office/word/2010/wordprocessingShape">
                          <wps:wsp>
                            <wps:cNvSpPr/>
                            <wps:spPr>
                              <a:xfrm>
                                <a:off x="0" y="0"/>
                                <a:ext cx="1733550" cy="504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AC4475" id="Rectangle 11" o:spid="_x0000_s1026" style="width:136.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" fillcolor="black [3200]" strokecolor="black [1600]" strokeweight="1pt">
                      <w10:anchorlock/>
                    </v:rect>
                  </w:pict>
                </mc:Fallback>
              </mc:AlternateContent>
            </w:r>
          </w:p>
          <w:p w14:paraId="7D8160EB" w14:textId="60CA216B" w:rsidR="45117CFA" w:rsidRDefault="006D2B98" w:rsidP="0037180A">
            <w:pPr>
              <w:pStyle w:val="CommentText"/>
              <w:spacing w:before="160" w:after="160" w:line="240" w:lineRule="auto"/>
              <w:rPr>
                <w:rStyle w:val="FormQuestionNumber"/>
                <w:b w:val="0"/>
                <w:bCs/>
              </w:rPr>
            </w:pPr>
            <w:r w:rsidRPr="00262E3B">
              <w:rPr>
                <w:rStyle w:val="FormQuestionNumber"/>
                <w:b w:val="0"/>
                <w:bCs/>
                <w:highlight w:val="black"/>
              </w:rPr>
              <w:t>[REDACTED]</w:t>
            </w:r>
          </w:p>
          <w:p w14:paraId="680B3D87" w14:textId="44B18807" w:rsidR="00FB6D48" w:rsidRDefault="006D2B98" w:rsidP="0037180A">
            <w:pPr>
              <w:pStyle w:val="CommentText"/>
              <w:spacing w:before="160" w:after="160" w:line="240" w:lineRule="auto"/>
              <w:rPr>
                <w:noProof/>
              </w:rPr>
            </w:pPr>
            <w:r>
              <w:rPr>
                <w:rFonts w:ascii="Arial" w:hAnsi="Arial" w:cs="Arial"/>
                <w:noProof/>
                <w:sz w:val="18"/>
                <w:szCs w:val="18"/>
              </w:rPr>
              <mc:AlternateContent>
                <mc:Choice Requires="wps">
                  <w:drawing>
                    <wp:inline distT="0" distB="0" distL="0" distR="0" wp14:anchorId="72AA7A4B" wp14:editId="11228F4D">
                      <wp:extent cx="1733550" cy="504825"/>
                      <wp:effectExtent l="0" t="0" r="19050" b="28575"/>
                      <wp:docPr id="12" name="Rectangle 12"/>
                      <wp:cNvGraphicFramePr/>
                      <a:graphic xmlns:a="http://schemas.openxmlformats.org/drawingml/2006/main">
                        <a:graphicData uri="http://schemas.microsoft.com/office/word/2010/wordprocessingShape">
                          <wps:wsp>
                            <wps:cNvSpPr/>
                            <wps:spPr>
                              <a:xfrm>
                                <a:off x="0" y="0"/>
                                <a:ext cx="1733550" cy="504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504A3A" id="Rectangle 12" o:spid="_x0000_s1026" style="width:136.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" fillcolor="black [3200]" strokecolor="black [1600]" strokeweight="1pt">
                      <w10:anchorlock/>
                    </v:rect>
                  </w:pict>
                </mc:Fallback>
              </mc:AlternateContent>
            </w:r>
          </w:p>
          <w:p w14:paraId="07465179" w14:textId="5799722B" w:rsidR="0025554E" w:rsidRPr="007D15D0" w:rsidRDefault="006D2B98" w:rsidP="0037180A">
            <w:pPr>
              <w:pStyle w:val="CommentText"/>
              <w:spacing w:before="160" w:after="160" w:line="240" w:lineRule="auto"/>
              <w:rPr>
                <w:rFonts w:ascii="Arial" w:hAnsi="Arial" w:cs="Arial"/>
                <w:b/>
                <w:sz w:val="18"/>
                <w:szCs w:val="18"/>
              </w:rPr>
            </w:pPr>
            <w:r w:rsidRPr="00262E3B">
              <w:rPr>
                <w:rStyle w:val="FormQuestionNumber"/>
                <w:b w:val="0"/>
                <w:bCs/>
                <w:highlight w:val="black"/>
              </w:rPr>
              <w:t>[REDACTED]</w:t>
            </w:r>
          </w:p>
        </w:tc>
      </w:tr>
    </w:tbl>
    <w:p w14:paraId="05C6F17E" w14:textId="77777777" w:rsidR="00E737B5" w:rsidRDefault="00E737B5" w:rsidP="0037180A">
      <w:pPr>
        <w:spacing w:before="160" w:after="160" w:line="240" w:lineRule="auto"/>
        <w:rPr>
          <w:rFonts w:cs="Arial"/>
          <w:color w:val="70AD47" w:themeColor="accent6"/>
        </w:rPr>
        <w:sectPr w:rsidR="00E737B5" w:rsidSect="00BC38FC">
          <w:pgSz w:w="11906" w:h="16838"/>
          <w:pgMar w:top="1440" w:right="1440" w:bottom="1440" w:left="1440" w:header="709" w:footer="709" w:gutter="0"/>
          <w:pgNumType w:start="1"/>
          <w:cols w:space="708"/>
          <w:docGrid w:linePitch="360"/>
        </w:sectPr>
      </w:pPr>
    </w:p>
    <w:p w14:paraId="4976D1BB" w14:textId="77777777" w:rsidR="00E737B5" w:rsidRDefault="00E737B5" w:rsidP="00E737B5">
      <w:pPr>
        <w:jc w:val="center"/>
        <w:rPr>
          <w:b/>
          <w:bCs/>
          <w:sz w:val="32"/>
          <w:szCs w:val="32"/>
        </w:rPr>
      </w:pPr>
      <w:r w:rsidRPr="00C001E1">
        <w:rPr>
          <w:b/>
          <w:bCs/>
          <w:sz w:val="32"/>
          <w:szCs w:val="32"/>
        </w:rPr>
        <w:lastRenderedPageBreak/>
        <w:t>APPENDICES</w:t>
      </w:r>
    </w:p>
    <w:p w14:paraId="6E58CF2B" w14:textId="77777777" w:rsidR="00E737B5" w:rsidRDefault="00E737B5" w:rsidP="00E737B5">
      <w:pPr>
        <w:rPr>
          <w:b/>
          <w:bCs/>
          <w:sz w:val="32"/>
          <w:szCs w:val="32"/>
        </w:rPr>
      </w:pPr>
    </w:p>
    <w:p w14:paraId="3A400632" w14:textId="77777777" w:rsidR="0015184B" w:rsidRDefault="0015184B" w:rsidP="0015184B">
      <w:pPr>
        <w:spacing w:before="160" w:after="160" w:line="240" w:lineRule="auto"/>
        <w:jc w:val="center"/>
        <w:rPr>
          <w:rFonts w:cs="Arial"/>
          <w:b/>
          <w:bCs/>
          <w:color w:val="000000" w:themeColor="text1"/>
          <w:sz w:val="20"/>
          <w:szCs w:val="22"/>
        </w:rPr>
      </w:pPr>
      <w:r>
        <w:rPr>
          <w:rFonts w:cs="Arial"/>
          <w:b/>
          <w:bCs/>
          <w:color w:val="000000" w:themeColor="text1"/>
          <w:sz w:val="20"/>
          <w:szCs w:val="22"/>
        </w:rPr>
        <w:t>[redacted]</w:t>
      </w:r>
    </w:p>
    <w:sectPr w:rsidR="0015184B" w:rsidSect="0015184B">
      <w:footerReference w:type="default" r:id="rId26"/>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93C23" w14:textId="77777777" w:rsidR="00DE653F" w:rsidRDefault="00DE653F" w:rsidP="0025554E">
      <w:pPr>
        <w:spacing w:before="0" w:after="0" w:line="240" w:lineRule="auto"/>
      </w:pPr>
      <w:r>
        <w:separator/>
      </w:r>
    </w:p>
  </w:endnote>
  <w:endnote w:type="continuationSeparator" w:id="0">
    <w:p w14:paraId="11AE5E42" w14:textId="77777777" w:rsidR="00DE653F" w:rsidRDefault="00DE653F" w:rsidP="0025554E">
      <w:pPr>
        <w:spacing w:before="0" w:after="0" w:line="240" w:lineRule="auto"/>
      </w:pPr>
      <w:r>
        <w:continuationSeparator/>
      </w:r>
    </w:p>
  </w:endnote>
  <w:endnote w:type="continuationNotice" w:id="1">
    <w:p w14:paraId="0F12F9E6" w14:textId="77777777" w:rsidR="00DE653F" w:rsidRDefault="00DE65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0AB08" w14:textId="77777777" w:rsidR="00044E64" w:rsidRDefault="00044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BFF5" w14:textId="10C8C651" w:rsidR="0015184B" w:rsidRDefault="00044E64" w:rsidP="00B528A1">
    <w:pPr>
      <w:pStyle w:val="Footer"/>
      <w:tabs>
        <w:tab w:val="clear" w:pos="4513"/>
        <w:tab w:val="clear" w:pos="9026"/>
        <w:tab w:val="left" w:pos="7890"/>
      </w:tabs>
    </w:pPr>
    <w:r>
      <w:rPr>
        <w:noProof/>
      </w:rPr>
      <mc:AlternateContent>
        <mc:Choice Requires="wps">
          <w:drawing>
            <wp:anchor distT="0" distB="0" distL="114300" distR="114300" simplePos="0" relativeHeight="251660288" behindDoc="0" locked="0" layoutInCell="0" allowOverlap="1" wp14:anchorId="016CD132" wp14:editId="70DF75B5">
              <wp:simplePos x="0" y="0"/>
              <wp:positionH relativeFrom="page">
                <wp:posOffset>0</wp:posOffset>
              </wp:positionH>
              <wp:positionV relativeFrom="page">
                <wp:posOffset>10227945</wp:posOffset>
              </wp:positionV>
              <wp:extent cx="7560310" cy="273050"/>
              <wp:effectExtent l="0" t="0" r="0" b="12700"/>
              <wp:wrapNone/>
              <wp:docPr id="2" name="MSIPCM5d744500a45196aac6c9b0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E8750" w14:textId="0F867712" w:rsidR="00044E64" w:rsidRPr="00044E64" w:rsidRDefault="00044E64" w:rsidP="00044E64">
                          <w:pPr>
                            <w:spacing w:before="0" w:after="0"/>
                            <w:jc w:val="center"/>
                            <w:rPr>
                              <w:rFonts w:ascii="Calibri" w:hAnsi="Calibri" w:cs="Calibri"/>
                              <w:color w:val="000000"/>
                              <w:sz w:val="24"/>
                            </w:rPr>
                          </w:pPr>
                          <w:r w:rsidRPr="00044E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6CD132" id="_x0000_t202" coordsize="21600,21600" o:spt="202" path="m,l,21600r21600,l21600,xe">
              <v:stroke joinstyle="miter"/>
              <v:path gradientshapeok="t" o:connecttype="rect"/>
            </v:shapetype>
            <v:shape id="MSIPCM5d744500a45196aac6c9b059"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6r66Wa8CAABHBQAADgAA&#10;AAAAAAAAAAAAAAAuAgAAZHJzL2Uyb0RvYy54bWxQSwECLQAUAAYACAAAACEAn9VB7N8AAAALAQAA&#10;DwAAAAAAAAAAAAAAAAAJBQAAZHJzL2Rvd25yZXYueG1sUEsFBgAAAAAEAAQA8wAAABUGAAAAAA==&#10;" o:allowincell="f" filled="f" stroked="f" strokeweight=".5pt">
              <v:textbox inset=",0,,0">
                <w:txbxContent>
                  <w:p w14:paraId="520E8750" w14:textId="0F867712" w:rsidR="00044E64" w:rsidRPr="00044E64" w:rsidRDefault="00044E64" w:rsidP="00044E64">
                    <w:pPr>
                      <w:spacing w:before="0" w:after="0"/>
                      <w:jc w:val="center"/>
                      <w:rPr>
                        <w:rFonts w:ascii="Calibri" w:hAnsi="Calibri" w:cs="Calibri"/>
                        <w:color w:val="000000"/>
                        <w:sz w:val="24"/>
                      </w:rPr>
                    </w:pPr>
                    <w:r w:rsidRPr="00044E64">
                      <w:rPr>
                        <w:rFonts w:ascii="Calibri" w:hAnsi="Calibri" w:cs="Calibri"/>
                        <w:color w:val="000000"/>
                        <w:sz w:val="24"/>
                      </w:rPr>
                      <w:t>OFFICIAL</w:t>
                    </w:r>
                  </w:p>
                </w:txbxContent>
              </v:textbox>
              <w10:wrap anchorx="page" anchory="page"/>
            </v:shape>
          </w:pict>
        </mc:Fallback>
      </mc:AlternateContent>
    </w:r>
    <w:r w:rsidR="0015184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54E5" w14:textId="77777777" w:rsidR="00044E64" w:rsidRDefault="00044E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81588" w14:textId="5C681DCC" w:rsidR="0015184B" w:rsidRDefault="00044E64">
    <w:pPr>
      <w:pStyle w:val="Footer"/>
      <w:jc w:val="right"/>
    </w:pPr>
    <w:r>
      <w:rPr>
        <w:noProof/>
      </w:rPr>
      <mc:AlternateContent>
        <mc:Choice Requires="wps">
          <w:drawing>
            <wp:anchor distT="0" distB="0" distL="114300" distR="114300" simplePos="0" relativeHeight="251661312" behindDoc="0" locked="0" layoutInCell="0" allowOverlap="1" wp14:anchorId="214C01B0" wp14:editId="72F9DA34">
              <wp:simplePos x="0" y="0"/>
              <wp:positionH relativeFrom="page">
                <wp:posOffset>0</wp:posOffset>
              </wp:positionH>
              <wp:positionV relativeFrom="page">
                <wp:posOffset>10227945</wp:posOffset>
              </wp:positionV>
              <wp:extent cx="7560310" cy="273050"/>
              <wp:effectExtent l="0" t="0" r="0" b="12700"/>
              <wp:wrapNone/>
              <wp:docPr id="5" name="MSIPCMb537493ea1f7bdfd4614bc80" descr="{&quot;HashCode&quot;:-126468026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E9814" w14:textId="2C60C04E" w:rsidR="00044E64" w:rsidRPr="00044E64" w:rsidRDefault="00044E64" w:rsidP="00044E64">
                          <w:pPr>
                            <w:spacing w:before="0" w:after="0"/>
                            <w:jc w:val="center"/>
                            <w:rPr>
                              <w:rFonts w:ascii="Calibri" w:hAnsi="Calibri" w:cs="Calibri"/>
                              <w:color w:val="000000"/>
                              <w:sz w:val="24"/>
                            </w:rPr>
                          </w:pPr>
                          <w:r w:rsidRPr="00044E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4C01B0" id="_x0000_t202" coordsize="21600,21600" o:spt="202" path="m,l,21600r21600,l21600,xe">
              <v:stroke joinstyle="miter"/>
              <v:path gradientshapeok="t" o:connecttype="rect"/>
            </v:shapetype>
            <v:shape id="MSIPCMb537493ea1f7bdfd4614bc80" o:spid="_x0000_s1028" type="#_x0000_t202" alt="{&quot;HashCode&quot;:-1264680268,&quot;Height&quot;:841.0,&quot;Width&quot;:595.0,&quot;Placement&quot;:&quot;Footer&quot;,&quot;Index&quot;:&quot;Primary&quot;,&quot;Section&quot;:3,&quot;Top&quot;:0.0,&quot;Left&quot;:0.0}" style="position:absolute;left:0;text-align:left;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MndutWwAgAATgUAAA4A&#10;AAAAAAAAAAAAAAAALgIAAGRycy9lMm9Eb2MueG1sUEsBAi0AFAAGAAgAAAAhAJ/VQezfAAAACwEA&#10;AA8AAAAAAAAAAAAAAAAACgUAAGRycy9kb3ducmV2LnhtbFBLBQYAAAAABAAEAPMAAAAWBgAAAAA=&#10;" o:allowincell="f" filled="f" stroked="f" strokeweight=".5pt">
              <v:textbox inset=",0,,0">
                <w:txbxContent>
                  <w:p w14:paraId="495E9814" w14:textId="2C60C04E" w:rsidR="00044E64" w:rsidRPr="00044E64" w:rsidRDefault="00044E64" w:rsidP="00044E64">
                    <w:pPr>
                      <w:spacing w:before="0" w:after="0"/>
                      <w:jc w:val="center"/>
                      <w:rPr>
                        <w:rFonts w:ascii="Calibri" w:hAnsi="Calibri" w:cs="Calibri"/>
                        <w:color w:val="000000"/>
                        <w:sz w:val="24"/>
                      </w:rPr>
                    </w:pPr>
                    <w:r w:rsidRPr="00044E64">
                      <w:rPr>
                        <w:rFonts w:ascii="Calibri" w:hAnsi="Calibri" w:cs="Calibri"/>
                        <w:color w:val="000000"/>
                        <w:sz w:val="24"/>
                      </w:rPr>
                      <w:t>OFFICIAL</w:t>
                    </w:r>
                  </w:p>
                </w:txbxContent>
              </v:textbox>
              <w10:wrap anchorx="page" anchory="page"/>
            </v:shape>
          </w:pict>
        </mc:Fallback>
      </mc:AlternateContent>
    </w:r>
  </w:p>
  <w:p w14:paraId="1EEEC2C6" w14:textId="681B179C" w:rsidR="0015184B" w:rsidRDefault="00151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8658C" w14:textId="77777777" w:rsidR="00DE653F" w:rsidRDefault="00DE653F" w:rsidP="0025554E">
      <w:pPr>
        <w:spacing w:before="0" w:after="0" w:line="240" w:lineRule="auto"/>
      </w:pPr>
      <w:r>
        <w:separator/>
      </w:r>
    </w:p>
  </w:footnote>
  <w:footnote w:type="continuationSeparator" w:id="0">
    <w:p w14:paraId="6E8FE313" w14:textId="77777777" w:rsidR="00DE653F" w:rsidRDefault="00DE653F" w:rsidP="0025554E">
      <w:pPr>
        <w:spacing w:before="0" w:after="0" w:line="240" w:lineRule="auto"/>
      </w:pPr>
      <w:r>
        <w:continuationSeparator/>
      </w:r>
    </w:p>
  </w:footnote>
  <w:footnote w:type="continuationNotice" w:id="1">
    <w:p w14:paraId="2DD5CD5F" w14:textId="77777777" w:rsidR="00DE653F" w:rsidRDefault="00DE65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86C3" w14:textId="77777777" w:rsidR="00044E64" w:rsidRDefault="00044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A68D" w14:textId="47B3A6A7" w:rsidR="0015184B" w:rsidRDefault="001518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630E" w14:textId="77777777" w:rsidR="00044E64" w:rsidRDefault="00044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6CEE7A"/>
    <w:lvl w:ilvl="0">
      <w:start w:val="1"/>
      <w:numFmt w:val="decimal"/>
      <w:pStyle w:val="ListNumber"/>
      <w:lvlText w:val="%1."/>
      <w:lvlJc w:val="left"/>
      <w:pPr>
        <w:tabs>
          <w:tab w:val="num" w:pos="284"/>
        </w:tabs>
        <w:ind w:left="284" w:hanging="360"/>
      </w:pPr>
    </w:lvl>
  </w:abstractNum>
  <w:abstractNum w:abstractNumId="1" w15:restartNumberingAfterBreak="0">
    <w:nsid w:val="008C3055"/>
    <w:multiLevelType w:val="hybridMultilevel"/>
    <w:tmpl w:val="B8D07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CF2247"/>
    <w:multiLevelType w:val="hybridMultilevel"/>
    <w:tmpl w:val="A45A9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F5CF2"/>
    <w:multiLevelType w:val="hybridMultilevel"/>
    <w:tmpl w:val="C6FAF95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412B8C"/>
    <w:multiLevelType w:val="hybridMultilevel"/>
    <w:tmpl w:val="A5BC86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6B619CB"/>
    <w:multiLevelType w:val="hybridMultilevel"/>
    <w:tmpl w:val="7A021AC2"/>
    <w:lvl w:ilvl="0" w:tplc="0C090003">
      <w:start w:val="1"/>
      <w:numFmt w:val="bullet"/>
      <w:lvlText w:val="o"/>
      <w:lvlJc w:val="left"/>
      <w:pPr>
        <w:ind w:left="1037" w:hanging="360"/>
      </w:pPr>
      <w:rPr>
        <w:rFonts w:ascii="Courier New" w:hAnsi="Courier New" w:cs="Courier New"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7" w15:restartNumberingAfterBreak="0">
    <w:nsid w:val="0B78292C"/>
    <w:multiLevelType w:val="hybridMultilevel"/>
    <w:tmpl w:val="FFFFFFFF"/>
    <w:lvl w:ilvl="0" w:tplc="6C0EEC10">
      <w:start w:val="1"/>
      <w:numFmt w:val="bullet"/>
      <w:lvlText w:val=""/>
      <w:lvlJc w:val="left"/>
      <w:pPr>
        <w:ind w:left="720" w:hanging="360"/>
      </w:pPr>
      <w:rPr>
        <w:rFonts w:ascii="Symbol" w:hAnsi="Symbol" w:hint="default"/>
      </w:rPr>
    </w:lvl>
    <w:lvl w:ilvl="1" w:tplc="AD900A88">
      <w:start w:val="1"/>
      <w:numFmt w:val="bullet"/>
      <w:lvlText w:val="o"/>
      <w:lvlJc w:val="left"/>
      <w:pPr>
        <w:ind w:left="1440" w:hanging="360"/>
      </w:pPr>
      <w:rPr>
        <w:rFonts w:ascii="Courier New" w:hAnsi="Courier New" w:hint="default"/>
      </w:rPr>
    </w:lvl>
    <w:lvl w:ilvl="2" w:tplc="79566F5E">
      <w:start w:val="1"/>
      <w:numFmt w:val="bullet"/>
      <w:lvlText w:val=""/>
      <w:lvlJc w:val="left"/>
      <w:pPr>
        <w:ind w:left="2160" w:hanging="360"/>
      </w:pPr>
      <w:rPr>
        <w:rFonts w:ascii="Wingdings" w:hAnsi="Wingdings" w:hint="default"/>
      </w:rPr>
    </w:lvl>
    <w:lvl w:ilvl="3" w:tplc="F9445E60">
      <w:start w:val="1"/>
      <w:numFmt w:val="bullet"/>
      <w:lvlText w:val=""/>
      <w:lvlJc w:val="left"/>
      <w:pPr>
        <w:ind w:left="2880" w:hanging="360"/>
      </w:pPr>
      <w:rPr>
        <w:rFonts w:ascii="Symbol" w:hAnsi="Symbol" w:hint="default"/>
      </w:rPr>
    </w:lvl>
    <w:lvl w:ilvl="4" w:tplc="EF808162">
      <w:start w:val="1"/>
      <w:numFmt w:val="bullet"/>
      <w:lvlText w:val="o"/>
      <w:lvlJc w:val="left"/>
      <w:pPr>
        <w:ind w:left="3600" w:hanging="360"/>
      </w:pPr>
      <w:rPr>
        <w:rFonts w:ascii="Courier New" w:hAnsi="Courier New" w:hint="default"/>
      </w:rPr>
    </w:lvl>
    <w:lvl w:ilvl="5" w:tplc="262478A8">
      <w:start w:val="1"/>
      <w:numFmt w:val="bullet"/>
      <w:lvlText w:val=""/>
      <w:lvlJc w:val="left"/>
      <w:pPr>
        <w:ind w:left="4320" w:hanging="360"/>
      </w:pPr>
      <w:rPr>
        <w:rFonts w:ascii="Wingdings" w:hAnsi="Wingdings" w:hint="default"/>
      </w:rPr>
    </w:lvl>
    <w:lvl w:ilvl="6" w:tplc="3838259C">
      <w:start w:val="1"/>
      <w:numFmt w:val="bullet"/>
      <w:lvlText w:val=""/>
      <w:lvlJc w:val="left"/>
      <w:pPr>
        <w:ind w:left="5040" w:hanging="360"/>
      </w:pPr>
      <w:rPr>
        <w:rFonts w:ascii="Symbol" w:hAnsi="Symbol" w:hint="default"/>
      </w:rPr>
    </w:lvl>
    <w:lvl w:ilvl="7" w:tplc="39FCC6CE">
      <w:start w:val="1"/>
      <w:numFmt w:val="bullet"/>
      <w:lvlText w:val="o"/>
      <w:lvlJc w:val="left"/>
      <w:pPr>
        <w:ind w:left="5760" w:hanging="360"/>
      </w:pPr>
      <w:rPr>
        <w:rFonts w:ascii="Courier New" w:hAnsi="Courier New" w:hint="default"/>
      </w:rPr>
    </w:lvl>
    <w:lvl w:ilvl="8" w:tplc="7D7C907A">
      <w:start w:val="1"/>
      <w:numFmt w:val="bullet"/>
      <w:lvlText w:val=""/>
      <w:lvlJc w:val="left"/>
      <w:pPr>
        <w:ind w:left="6480" w:hanging="360"/>
      </w:pPr>
      <w:rPr>
        <w:rFonts w:ascii="Wingdings" w:hAnsi="Wingdings" w:hint="default"/>
      </w:rPr>
    </w:lvl>
  </w:abstractNum>
  <w:abstractNum w:abstractNumId="8" w15:restartNumberingAfterBreak="0">
    <w:nsid w:val="0C1066F5"/>
    <w:multiLevelType w:val="hybridMultilevel"/>
    <w:tmpl w:val="DF24E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6740E6"/>
    <w:multiLevelType w:val="hybridMultilevel"/>
    <w:tmpl w:val="D688A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F3016F"/>
    <w:multiLevelType w:val="hybridMultilevel"/>
    <w:tmpl w:val="415A6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303F84"/>
    <w:multiLevelType w:val="hybridMultilevel"/>
    <w:tmpl w:val="A0C67E30"/>
    <w:lvl w:ilvl="0" w:tplc="364C79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4B39F6"/>
    <w:multiLevelType w:val="hybridMultilevel"/>
    <w:tmpl w:val="FFFFFFFF"/>
    <w:lvl w:ilvl="0" w:tplc="C2E42D1C">
      <w:start w:val="1"/>
      <w:numFmt w:val="bullet"/>
      <w:lvlText w:val=""/>
      <w:lvlJc w:val="left"/>
      <w:pPr>
        <w:ind w:left="720" w:hanging="360"/>
      </w:pPr>
      <w:rPr>
        <w:rFonts w:ascii="Symbol" w:hAnsi="Symbol" w:hint="default"/>
      </w:rPr>
    </w:lvl>
    <w:lvl w:ilvl="1" w:tplc="EFE0FFB6">
      <w:start w:val="1"/>
      <w:numFmt w:val="bullet"/>
      <w:lvlText w:val="o"/>
      <w:lvlJc w:val="left"/>
      <w:pPr>
        <w:ind w:left="1440" w:hanging="360"/>
      </w:pPr>
      <w:rPr>
        <w:rFonts w:ascii="Courier New" w:hAnsi="Courier New" w:hint="default"/>
      </w:rPr>
    </w:lvl>
    <w:lvl w:ilvl="2" w:tplc="B0DA28BA">
      <w:start w:val="1"/>
      <w:numFmt w:val="bullet"/>
      <w:lvlText w:val=""/>
      <w:lvlJc w:val="left"/>
      <w:pPr>
        <w:ind w:left="2160" w:hanging="360"/>
      </w:pPr>
      <w:rPr>
        <w:rFonts w:ascii="Wingdings" w:hAnsi="Wingdings" w:hint="default"/>
      </w:rPr>
    </w:lvl>
    <w:lvl w:ilvl="3" w:tplc="F3687830">
      <w:start w:val="1"/>
      <w:numFmt w:val="bullet"/>
      <w:lvlText w:val=""/>
      <w:lvlJc w:val="left"/>
      <w:pPr>
        <w:ind w:left="2880" w:hanging="360"/>
      </w:pPr>
      <w:rPr>
        <w:rFonts w:ascii="Symbol" w:hAnsi="Symbol" w:hint="default"/>
      </w:rPr>
    </w:lvl>
    <w:lvl w:ilvl="4" w:tplc="56B6EDAE">
      <w:start w:val="1"/>
      <w:numFmt w:val="bullet"/>
      <w:lvlText w:val="o"/>
      <w:lvlJc w:val="left"/>
      <w:pPr>
        <w:ind w:left="3600" w:hanging="360"/>
      </w:pPr>
      <w:rPr>
        <w:rFonts w:ascii="Courier New" w:hAnsi="Courier New" w:hint="default"/>
      </w:rPr>
    </w:lvl>
    <w:lvl w:ilvl="5" w:tplc="C5FE400A">
      <w:start w:val="1"/>
      <w:numFmt w:val="bullet"/>
      <w:lvlText w:val=""/>
      <w:lvlJc w:val="left"/>
      <w:pPr>
        <w:ind w:left="4320" w:hanging="360"/>
      </w:pPr>
      <w:rPr>
        <w:rFonts w:ascii="Wingdings" w:hAnsi="Wingdings" w:hint="default"/>
      </w:rPr>
    </w:lvl>
    <w:lvl w:ilvl="6" w:tplc="1EBC5DFA">
      <w:start w:val="1"/>
      <w:numFmt w:val="bullet"/>
      <w:lvlText w:val=""/>
      <w:lvlJc w:val="left"/>
      <w:pPr>
        <w:ind w:left="5040" w:hanging="360"/>
      </w:pPr>
      <w:rPr>
        <w:rFonts w:ascii="Symbol" w:hAnsi="Symbol" w:hint="default"/>
      </w:rPr>
    </w:lvl>
    <w:lvl w:ilvl="7" w:tplc="9AAAF542">
      <w:start w:val="1"/>
      <w:numFmt w:val="bullet"/>
      <w:lvlText w:val="o"/>
      <w:lvlJc w:val="left"/>
      <w:pPr>
        <w:ind w:left="5760" w:hanging="360"/>
      </w:pPr>
      <w:rPr>
        <w:rFonts w:ascii="Courier New" w:hAnsi="Courier New" w:hint="default"/>
      </w:rPr>
    </w:lvl>
    <w:lvl w:ilvl="8" w:tplc="8E96A796">
      <w:start w:val="1"/>
      <w:numFmt w:val="bullet"/>
      <w:lvlText w:val=""/>
      <w:lvlJc w:val="left"/>
      <w:pPr>
        <w:ind w:left="6480" w:hanging="360"/>
      </w:pPr>
      <w:rPr>
        <w:rFonts w:ascii="Wingdings" w:hAnsi="Wingdings" w:hint="default"/>
      </w:rPr>
    </w:lvl>
  </w:abstractNum>
  <w:abstractNum w:abstractNumId="13" w15:restartNumberingAfterBreak="0">
    <w:nsid w:val="10DD2366"/>
    <w:multiLevelType w:val="hybridMultilevel"/>
    <w:tmpl w:val="82440564"/>
    <w:lvl w:ilvl="0" w:tplc="0C090001">
      <w:start w:val="1"/>
      <w:numFmt w:val="bullet"/>
      <w:lvlText w:val=""/>
      <w:lvlJc w:val="left"/>
      <w:pPr>
        <w:ind w:left="1039" w:hanging="360"/>
      </w:pPr>
      <w:rPr>
        <w:rFonts w:ascii="Symbol" w:hAnsi="Symbol" w:hint="default"/>
      </w:rPr>
    </w:lvl>
    <w:lvl w:ilvl="1" w:tplc="0C090003" w:tentative="1">
      <w:start w:val="1"/>
      <w:numFmt w:val="bullet"/>
      <w:lvlText w:val="o"/>
      <w:lvlJc w:val="left"/>
      <w:pPr>
        <w:ind w:left="1759" w:hanging="360"/>
      </w:pPr>
      <w:rPr>
        <w:rFonts w:ascii="Courier New" w:hAnsi="Courier New" w:cs="Courier New" w:hint="default"/>
      </w:rPr>
    </w:lvl>
    <w:lvl w:ilvl="2" w:tplc="0C090005" w:tentative="1">
      <w:start w:val="1"/>
      <w:numFmt w:val="bullet"/>
      <w:lvlText w:val=""/>
      <w:lvlJc w:val="left"/>
      <w:pPr>
        <w:ind w:left="2479" w:hanging="360"/>
      </w:pPr>
      <w:rPr>
        <w:rFonts w:ascii="Wingdings" w:hAnsi="Wingdings" w:hint="default"/>
      </w:rPr>
    </w:lvl>
    <w:lvl w:ilvl="3" w:tplc="0C090001" w:tentative="1">
      <w:start w:val="1"/>
      <w:numFmt w:val="bullet"/>
      <w:lvlText w:val=""/>
      <w:lvlJc w:val="left"/>
      <w:pPr>
        <w:ind w:left="3199" w:hanging="360"/>
      </w:pPr>
      <w:rPr>
        <w:rFonts w:ascii="Symbol" w:hAnsi="Symbol" w:hint="default"/>
      </w:rPr>
    </w:lvl>
    <w:lvl w:ilvl="4" w:tplc="0C090003" w:tentative="1">
      <w:start w:val="1"/>
      <w:numFmt w:val="bullet"/>
      <w:lvlText w:val="o"/>
      <w:lvlJc w:val="left"/>
      <w:pPr>
        <w:ind w:left="3919" w:hanging="360"/>
      </w:pPr>
      <w:rPr>
        <w:rFonts w:ascii="Courier New" w:hAnsi="Courier New" w:cs="Courier New" w:hint="default"/>
      </w:rPr>
    </w:lvl>
    <w:lvl w:ilvl="5" w:tplc="0C090005" w:tentative="1">
      <w:start w:val="1"/>
      <w:numFmt w:val="bullet"/>
      <w:lvlText w:val=""/>
      <w:lvlJc w:val="left"/>
      <w:pPr>
        <w:ind w:left="4639" w:hanging="360"/>
      </w:pPr>
      <w:rPr>
        <w:rFonts w:ascii="Wingdings" w:hAnsi="Wingdings" w:hint="default"/>
      </w:rPr>
    </w:lvl>
    <w:lvl w:ilvl="6" w:tplc="0C090001" w:tentative="1">
      <w:start w:val="1"/>
      <w:numFmt w:val="bullet"/>
      <w:lvlText w:val=""/>
      <w:lvlJc w:val="left"/>
      <w:pPr>
        <w:ind w:left="5359" w:hanging="360"/>
      </w:pPr>
      <w:rPr>
        <w:rFonts w:ascii="Symbol" w:hAnsi="Symbol" w:hint="default"/>
      </w:rPr>
    </w:lvl>
    <w:lvl w:ilvl="7" w:tplc="0C090003" w:tentative="1">
      <w:start w:val="1"/>
      <w:numFmt w:val="bullet"/>
      <w:lvlText w:val="o"/>
      <w:lvlJc w:val="left"/>
      <w:pPr>
        <w:ind w:left="6079" w:hanging="360"/>
      </w:pPr>
      <w:rPr>
        <w:rFonts w:ascii="Courier New" w:hAnsi="Courier New" w:cs="Courier New" w:hint="default"/>
      </w:rPr>
    </w:lvl>
    <w:lvl w:ilvl="8" w:tplc="0C090005" w:tentative="1">
      <w:start w:val="1"/>
      <w:numFmt w:val="bullet"/>
      <w:lvlText w:val=""/>
      <w:lvlJc w:val="left"/>
      <w:pPr>
        <w:ind w:left="6799" w:hanging="360"/>
      </w:pPr>
      <w:rPr>
        <w:rFonts w:ascii="Wingdings" w:hAnsi="Wingdings" w:hint="default"/>
      </w:rPr>
    </w:lvl>
  </w:abstractNum>
  <w:abstractNum w:abstractNumId="14" w15:restartNumberingAfterBreak="0">
    <w:nsid w:val="143E39EE"/>
    <w:multiLevelType w:val="hybridMultilevel"/>
    <w:tmpl w:val="2F74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7118A"/>
    <w:multiLevelType w:val="hybridMultilevel"/>
    <w:tmpl w:val="82EC2F4E"/>
    <w:lvl w:ilvl="0" w:tplc="FFFFFFFF">
      <w:start w:val="1"/>
      <w:numFmt w:val="bullet"/>
      <w:pStyle w:val="HeadingBoldNumbered"/>
      <w:lvlText w:val="o"/>
      <w:lvlJc w:val="left"/>
      <w:pPr>
        <w:tabs>
          <w:tab w:val="num" w:pos="720"/>
        </w:tabs>
        <w:ind w:left="643" w:hanging="283"/>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1B0B4E"/>
    <w:multiLevelType w:val="hybridMultilevel"/>
    <w:tmpl w:val="E40E9C5E"/>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7" w15:restartNumberingAfterBreak="0">
    <w:nsid w:val="1ADC2231"/>
    <w:multiLevelType w:val="hybridMultilevel"/>
    <w:tmpl w:val="DFC2C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573B91"/>
    <w:multiLevelType w:val="hybridMultilevel"/>
    <w:tmpl w:val="9522E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E210B6"/>
    <w:multiLevelType w:val="hybridMultilevel"/>
    <w:tmpl w:val="FFFFFFFF"/>
    <w:lvl w:ilvl="0" w:tplc="9AFE7608">
      <w:start w:val="1"/>
      <w:numFmt w:val="bullet"/>
      <w:lvlText w:val=""/>
      <w:lvlJc w:val="left"/>
      <w:pPr>
        <w:ind w:left="360" w:hanging="360"/>
      </w:pPr>
      <w:rPr>
        <w:rFonts w:ascii="Symbol" w:hAnsi="Symbol" w:hint="default"/>
      </w:rPr>
    </w:lvl>
    <w:lvl w:ilvl="1" w:tplc="A1BE7A1E">
      <w:start w:val="1"/>
      <w:numFmt w:val="bullet"/>
      <w:lvlText w:val="o"/>
      <w:lvlJc w:val="left"/>
      <w:pPr>
        <w:ind w:left="1080" w:hanging="360"/>
      </w:pPr>
      <w:rPr>
        <w:rFonts w:ascii="Courier New" w:hAnsi="Courier New" w:hint="default"/>
      </w:rPr>
    </w:lvl>
    <w:lvl w:ilvl="2" w:tplc="425C1976">
      <w:start w:val="1"/>
      <w:numFmt w:val="bullet"/>
      <w:lvlText w:val=""/>
      <w:lvlJc w:val="left"/>
      <w:pPr>
        <w:ind w:left="1800" w:hanging="360"/>
      </w:pPr>
      <w:rPr>
        <w:rFonts w:ascii="Wingdings" w:hAnsi="Wingdings" w:hint="default"/>
      </w:rPr>
    </w:lvl>
    <w:lvl w:ilvl="3" w:tplc="0602FB7A">
      <w:start w:val="1"/>
      <w:numFmt w:val="bullet"/>
      <w:lvlText w:val=""/>
      <w:lvlJc w:val="left"/>
      <w:pPr>
        <w:ind w:left="2520" w:hanging="360"/>
      </w:pPr>
      <w:rPr>
        <w:rFonts w:ascii="Symbol" w:hAnsi="Symbol" w:hint="default"/>
      </w:rPr>
    </w:lvl>
    <w:lvl w:ilvl="4" w:tplc="1122B3CC">
      <w:start w:val="1"/>
      <w:numFmt w:val="bullet"/>
      <w:lvlText w:val="o"/>
      <w:lvlJc w:val="left"/>
      <w:pPr>
        <w:ind w:left="3240" w:hanging="360"/>
      </w:pPr>
      <w:rPr>
        <w:rFonts w:ascii="Courier New" w:hAnsi="Courier New" w:hint="default"/>
      </w:rPr>
    </w:lvl>
    <w:lvl w:ilvl="5" w:tplc="3D16E59E">
      <w:start w:val="1"/>
      <w:numFmt w:val="bullet"/>
      <w:lvlText w:val=""/>
      <w:lvlJc w:val="left"/>
      <w:pPr>
        <w:ind w:left="3960" w:hanging="360"/>
      </w:pPr>
      <w:rPr>
        <w:rFonts w:ascii="Wingdings" w:hAnsi="Wingdings" w:hint="default"/>
      </w:rPr>
    </w:lvl>
    <w:lvl w:ilvl="6" w:tplc="62FE137C">
      <w:start w:val="1"/>
      <w:numFmt w:val="bullet"/>
      <w:lvlText w:val=""/>
      <w:lvlJc w:val="left"/>
      <w:pPr>
        <w:ind w:left="4680" w:hanging="360"/>
      </w:pPr>
      <w:rPr>
        <w:rFonts w:ascii="Symbol" w:hAnsi="Symbol" w:hint="default"/>
      </w:rPr>
    </w:lvl>
    <w:lvl w:ilvl="7" w:tplc="C6543CD6">
      <w:start w:val="1"/>
      <w:numFmt w:val="bullet"/>
      <w:lvlText w:val="o"/>
      <w:lvlJc w:val="left"/>
      <w:pPr>
        <w:ind w:left="5400" w:hanging="360"/>
      </w:pPr>
      <w:rPr>
        <w:rFonts w:ascii="Courier New" w:hAnsi="Courier New" w:hint="default"/>
      </w:rPr>
    </w:lvl>
    <w:lvl w:ilvl="8" w:tplc="655CE18C">
      <w:start w:val="1"/>
      <w:numFmt w:val="bullet"/>
      <w:lvlText w:val=""/>
      <w:lvlJc w:val="left"/>
      <w:pPr>
        <w:ind w:left="6120" w:hanging="360"/>
      </w:pPr>
      <w:rPr>
        <w:rFonts w:ascii="Wingdings" w:hAnsi="Wingdings" w:hint="default"/>
      </w:rPr>
    </w:lvl>
  </w:abstractNum>
  <w:abstractNum w:abstractNumId="20" w15:restartNumberingAfterBreak="0">
    <w:nsid w:val="1F81543F"/>
    <w:multiLevelType w:val="hybridMultilevel"/>
    <w:tmpl w:val="9E30056A"/>
    <w:lvl w:ilvl="0" w:tplc="0C090001">
      <w:start w:val="1"/>
      <w:numFmt w:val="bullet"/>
      <w:lvlText w:val=""/>
      <w:lvlJc w:val="left"/>
      <w:pPr>
        <w:ind w:left="1039" w:hanging="360"/>
      </w:pPr>
      <w:rPr>
        <w:rFonts w:ascii="Symbol" w:hAnsi="Symbol" w:hint="default"/>
      </w:rPr>
    </w:lvl>
    <w:lvl w:ilvl="1" w:tplc="0C090003" w:tentative="1">
      <w:start w:val="1"/>
      <w:numFmt w:val="bullet"/>
      <w:lvlText w:val="o"/>
      <w:lvlJc w:val="left"/>
      <w:pPr>
        <w:ind w:left="1759" w:hanging="360"/>
      </w:pPr>
      <w:rPr>
        <w:rFonts w:ascii="Courier New" w:hAnsi="Courier New" w:cs="Courier New" w:hint="default"/>
      </w:rPr>
    </w:lvl>
    <w:lvl w:ilvl="2" w:tplc="0C090005" w:tentative="1">
      <w:start w:val="1"/>
      <w:numFmt w:val="bullet"/>
      <w:lvlText w:val=""/>
      <w:lvlJc w:val="left"/>
      <w:pPr>
        <w:ind w:left="2479" w:hanging="360"/>
      </w:pPr>
      <w:rPr>
        <w:rFonts w:ascii="Wingdings" w:hAnsi="Wingdings" w:hint="default"/>
      </w:rPr>
    </w:lvl>
    <w:lvl w:ilvl="3" w:tplc="0C090001" w:tentative="1">
      <w:start w:val="1"/>
      <w:numFmt w:val="bullet"/>
      <w:lvlText w:val=""/>
      <w:lvlJc w:val="left"/>
      <w:pPr>
        <w:ind w:left="3199" w:hanging="360"/>
      </w:pPr>
      <w:rPr>
        <w:rFonts w:ascii="Symbol" w:hAnsi="Symbol" w:hint="default"/>
      </w:rPr>
    </w:lvl>
    <w:lvl w:ilvl="4" w:tplc="0C090003" w:tentative="1">
      <w:start w:val="1"/>
      <w:numFmt w:val="bullet"/>
      <w:lvlText w:val="o"/>
      <w:lvlJc w:val="left"/>
      <w:pPr>
        <w:ind w:left="3919" w:hanging="360"/>
      </w:pPr>
      <w:rPr>
        <w:rFonts w:ascii="Courier New" w:hAnsi="Courier New" w:cs="Courier New" w:hint="default"/>
      </w:rPr>
    </w:lvl>
    <w:lvl w:ilvl="5" w:tplc="0C090005" w:tentative="1">
      <w:start w:val="1"/>
      <w:numFmt w:val="bullet"/>
      <w:lvlText w:val=""/>
      <w:lvlJc w:val="left"/>
      <w:pPr>
        <w:ind w:left="4639" w:hanging="360"/>
      </w:pPr>
      <w:rPr>
        <w:rFonts w:ascii="Wingdings" w:hAnsi="Wingdings" w:hint="default"/>
      </w:rPr>
    </w:lvl>
    <w:lvl w:ilvl="6" w:tplc="0C090001" w:tentative="1">
      <w:start w:val="1"/>
      <w:numFmt w:val="bullet"/>
      <w:lvlText w:val=""/>
      <w:lvlJc w:val="left"/>
      <w:pPr>
        <w:ind w:left="5359" w:hanging="360"/>
      </w:pPr>
      <w:rPr>
        <w:rFonts w:ascii="Symbol" w:hAnsi="Symbol" w:hint="default"/>
      </w:rPr>
    </w:lvl>
    <w:lvl w:ilvl="7" w:tplc="0C090003" w:tentative="1">
      <w:start w:val="1"/>
      <w:numFmt w:val="bullet"/>
      <w:lvlText w:val="o"/>
      <w:lvlJc w:val="left"/>
      <w:pPr>
        <w:ind w:left="6079" w:hanging="360"/>
      </w:pPr>
      <w:rPr>
        <w:rFonts w:ascii="Courier New" w:hAnsi="Courier New" w:cs="Courier New" w:hint="default"/>
      </w:rPr>
    </w:lvl>
    <w:lvl w:ilvl="8" w:tplc="0C090005" w:tentative="1">
      <w:start w:val="1"/>
      <w:numFmt w:val="bullet"/>
      <w:lvlText w:val=""/>
      <w:lvlJc w:val="left"/>
      <w:pPr>
        <w:ind w:left="6799" w:hanging="360"/>
      </w:pPr>
      <w:rPr>
        <w:rFonts w:ascii="Wingdings" w:hAnsi="Wingdings" w:hint="default"/>
      </w:rPr>
    </w:lvl>
  </w:abstractNum>
  <w:abstractNum w:abstractNumId="21" w15:restartNumberingAfterBreak="0">
    <w:nsid w:val="20813943"/>
    <w:multiLevelType w:val="hybridMultilevel"/>
    <w:tmpl w:val="C6FAF95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87092D"/>
    <w:multiLevelType w:val="hybridMultilevel"/>
    <w:tmpl w:val="45FC3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2235C01"/>
    <w:multiLevelType w:val="hybridMultilevel"/>
    <w:tmpl w:val="C59C9FD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3496E38"/>
    <w:multiLevelType w:val="hybridMultilevel"/>
    <w:tmpl w:val="56A2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04014"/>
    <w:multiLevelType w:val="hybridMultilevel"/>
    <w:tmpl w:val="E5C09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612E07"/>
    <w:multiLevelType w:val="hybridMultilevel"/>
    <w:tmpl w:val="809E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BE12BC"/>
    <w:multiLevelType w:val="hybridMultilevel"/>
    <w:tmpl w:val="8DCAE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C91902"/>
    <w:multiLevelType w:val="hybridMultilevel"/>
    <w:tmpl w:val="31CA7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33766A"/>
    <w:multiLevelType w:val="hybridMultilevel"/>
    <w:tmpl w:val="1CAC4990"/>
    <w:lvl w:ilvl="0" w:tplc="0C090003">
      <w:start w:val="1"/>
      <w:numFmt w:val="bullet"/>
      <w:lvlText w:val="o"/>
      <w:lvlJc w:val="left"/>
      <w:pPr>
        <w:ind w:left="754" w:hanging="360"/>
      </w:pPr>
      <w:rPr>
        <w:rFonts w:ascii="Courier New" w:hAnsi="Courier New" w:cs="Courier New"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0" w15:restartNumberingAfterBreak="0">
    <w:nsid w:val="2DA5548D"/>
    <w:multiLevelType w:val="hybridMultilevel"/>
    <w:tmpl w:val="D28AA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F9474E0"/>
    <w:multiLevelType w:val="hybridMultilevel"/>
    <w:tmpl w:val="EE98F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F41C84"/>
    <w:multiLevelType w:val="hybridMultilevel"/>
    <w:tmpl w:val="78168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0345BA"/>
    <w:multiLevelType w:val="hybridMultilevel"/>
    <w:tmpl w:val="5744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C32725"/>
    <w:multiLevelType w:val="hybridMultilevel"/>
    <w:tmpl w:val="C894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032EE2"/>
    <w:multiLevelType w:val="hybridMultilevel"/>
    <w:tmpl w:val="06A2E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952C0D"/>
    <w:multiLevelType w:val="hybridMultilevel"/>
    <w:tmpl w:val="092056E4"/>
    <w:lvl w:ilvl="0" w:tplc="85CEB918">
      <w:start w:val="3"/>
      <w:numFmt w:val="decimal"/>
      <w:pStyle w:val="Bullet"/>
      <w:lvlText w:val="%1)"/>
      <w:lvlJc w:val="left"/>
      <w:pPr>
        <w:tabs>
          <w:tab w:val="num" w:pos="964"/>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3D466273"/>
    <w:multiLevelType w:val="hybridMultilevel"/>
    <w:tmpl w:val="260C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EF46BC"/>
    <w:multiLevelType w:val="hybridMultilevel"/>
    <w:tmpl w:val="FFFFFFFF"/>
    <w:lvl w:ilvl="0" w:tplc="DF02F09E">
      <w:start w:val="1"/>
      <w:numFmt w:val="bullet"/>
      <w:lvlText w:val="o"/>
      <w:lvlJc w:val="left"/>
      <w:pPr>
        <w:ind w:left="720" w:hanging="360"/>
      </w:pPr>
      <w:rPr>
        <w:rFonts w:ascii="Courier New" w:hAnsi="Courier New" w:hint="default"/>
      </w:rPr>
    </w:lvl>
    <w:lvl w:ilvl="1" w:tplc="70E2F4B6">
      <w:start w:val="1"/>
      <w:numFmt w:val="bullet"/>
      <w:lvlText w:val="o"/>
      <w:lvlJc w:val="left"/>
      <w:pPr>
        <w:ind w:left="1440" w:hanging="360"/>
      </w:pPr>
      <w:rPr>
        <w:rFonts w:ascii="Courier New" w:hAnsi="Courier New" w:hint="default"/>
      </w:rPr>
    </w:lvl>
    <w:lvl w:ilvl="2" w:tplc="B5CCEC66">
      <w:start w:val="1"/>
      <w:numFmt w:val="bullet"/>
      <w:lvlText w:val=""/>
      <w:lvlJc w:val="left"/>
      <w:pPr>
        <w:ind w:left="2160" w:hanging="360"/>
      </w:pPr>
      <w:rPr>
        <w:rFonts w:ascii="Wingdings" w:hAnsi="Wingdings" w:hint="default"/>
      </w:rPr>
    </w:lvl>
    <w:lvl w:ilvl="3" w:tplc="C916083E">
      <w:start w:val="1"/>
      <w:numFmt w:val="bullet"/>
      <w:lvlText w:val=""/>
      <w:lvlJc w:val="left"/>
      <w:pPr>
        <w:ind w:left="2880" w:hanging="360"/>
      </w:pPr>
      <w:rPr>
        <w:rFonts w:ascii="Symbol" w:hAnsi="Symbol" w:hint="default"/>
      </w:rPr>
    </w:lvl>
    <w:lvl w:ilvl="4" w:tplc="9C805EA4">
      <w:start w:val="1"/>
      <w:numFmt w:val="bullet"/>
      <w:lvlText w:val="o"/>
      <w:lvlJc w:val="left"/>
      <w:pPr>
        <w:ind w:left="3600" w:hanging="360"/>
      </w:pPr>
      <w:rPr>
        <w:rFonts w:ascii="Courier New" w:hAnsi="Courier New" w:hint="default"/>
      </w:rPr>
    </w:lvl>
    <w:lvl w:ilvl="5" w:tplc="32AEB776">
      <w:start w:val="1"/>
      <w:numFmt w:val="bullet"/>
      <w:lvlText w:val=""/>
      <w:lvlJc w:val="left"/>
      <w:pPr>
        <w:ind w:left="4320" w:hanging="360"/>
      </w:pPr>
      <w:rPr>
        <w:rFonts w:ascii="Wingdings" w:hAnsi="Wingdings" w:hint="default"/>
      </w:rPr>
    </w:lvl>
    <w:lvl w:ilvl="6" w:tplc="C526C40C">
      <w:start w:val="1"/>
      <w:numFmt w:val="bullet"/>
      <w:lvlText w:val=""/>
      <w:lvlJc w:val="left"/>
      <w:pPr>
        <w:ind w:left="5040" w:hanging="360"/>
      </w:pPr>
      <w:rPr>
        <w:rFonts w:ascii="Symbol" w:hAnsi="Symbol" w:hint="default"/>
      </w:rPr>
    </w:lvl>
    <w:lvl w:ilvl="7" w:tplc="B780462C">
      <w:start w:val="1"/>
      <w:numFmt w:val="bullet"/>
      <w:lvlText w:val="o"/>
      <w:lvlJc w:val="left"/>
      <w:pPr>
        <w:ind w:left="5760" w:hanging="360"/>
      </w:pPr>
      <w:rPr>
        <w:rFonts w:ascii="Courier New" w:hAnsi="Courier New" w:hint="default"/>
      </w:rPr>
    </w:lvl>
    <w:lvl w:ilvl="8" w:tplc="8256C1CE">
      <w:start w:val="1"/>
      <w:numFmt w:val="bullet"/>
      <w:lvlText w:val=""/>
      <w:lvlJc w:val="left"/>
      <w:pPr>
        <w:ind w:left="6480" w:hanging="360"/>
      </w:pPr>
      <w:rPr>
        <w:rFonts w:ascii="Wingdings" w:hAnsi="Wingdings" w:hint="default"/>
      </w:rPr>
    </w:lvl>
  </w:abstractNum>
  <w:abstractNum w:abstractNumId="39" w15:restartNumberingAfterBreak="0">
    <w:nsid w:val="3E7A1A61"/>
    <w:multiLevelType w:val="hybridMultilevel"/>
    <w:tmpl w:val="1DD2721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0" w15:restartNumberingAfterBreak="0">
    <w:nsid w:val="3FD522CD"/>
    <w:multiLevelType w:val="hybridMultilevel"/>
    <w:tmpl w:val="5C629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714123"/>
    <w:multiLevelType w:val="hybridMultilevel"/>
    <w:tmpl w:val="164CA60E"/>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42" w15:restartNumberingAfterBreak="0">
    <w:nsid w:val="428A7187"/>
    <w:multiLevelType w:val="hybridMultilevel"/>
    <w:tmpl w:val="CB0E8F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313622D"/>
    <w:multiLevelType w:val="hybridMultilevel"/>
    <w:tmpl w:val="2D407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3514B2C"/>
    <w:multiLevelType w:val="hybridMultilevel"/>
    <w:tmpl w:val="FFFFFFFF"/>
    <w:lvl w:ilvl="0" w:tplc="509ABB10">
      <w:start w:val="1"/>
      <w:numFmt w:val="bullet"/>
      <w:lvlText w:val=""/>
      <w:lvlJc w:val="left"/>
      <w:pPr>
        <w:ind w:left="360" w:hanging="360"/>
      </w:pPr>
      <w:rPr>
        <w:rFonts w:ascii="Symbol" w:hAnsi="Symbol" w:hint="default"/>
      </w:rPr>
    </w:lvl>
    <w:lvl w:ilvl="1" w:tplc="09C2C528">
      <w:start w:val="1"/>
      <w:numFmt w:val="bullet"/>
      <w:lvlText w:val="o"/>
      <w:lvlJc w:val="left"/>
      <w:pPr>
        <w:ind w:left="1080" w:hanging="360"/>
      </w:pPr>
      <w:rPr>
        <w:rFonts w:ascii="Courier New" w:hAnsi="Courier New" w:hint="default"/>
      </w:rPr>
    </w:lvl>
    <w:lvl w:ilvl="2" w:tplc="4092B662">
      <w:start w:val="1"/>
      <w:numFmt w:val="bullet"/>
      <w:lvlText w:val=""/>
      <w:lvlJc w:val="left"/>
      <w:pPr>
        <w:ind w:left="1800" w:hanging="360"/>
      </w:pPr>
      <w:rPr>
        <w:rFonts w:ascii="Wingdings" w:hAnsi="Wingdings" w:hint="default"/>
      </w:rPr>
    </w:lvl>
    <w:lvl w:ilvl="3" w:tplc="738C6084">
      <w:start w:val="1"/>
      <w:numFmt w:val="bullet"/>
      <w:lvlText w:val=""/>
      <w:lvlJc w:val="left"/>
      <w:pPr>
        <w:ind w:left="2520" w:hanging="360"/>
      </w:pPr>
      <w:rPr>
        <w:rFonts w:ascii="Symbol" w:hAnsi="Symbol" w:hint="default"/>
      </w:rPr>
    </w:lvl>
    <w:lvl w:ilvl="4" w:tplc="2402CA22">
      <w:start w:val="1"/>
      <w:numFmt w:val="bullet"/>
      <w:lvlText w:val="o"/>
      <w:lvlJc w:val="left"/>
      <w:pPr>
        <w:ind w:left="3240" w:hanging="360"/>
      </w:pPr>
      <w:rPr>
        <w:rFonts w:ascii="Courier New" w:hAnsi="Courier New" w:hint="default"/>
      </w:rPr>
    </w:lvl>
    <w:lvl w:ilvl="5" w:tplc="2EC6C110">
      <w:start w:val="1"/>
      <w:numFmt w:val="bullet"/>
      <w:lvlText w:val=""/>
      <w:lvlJc w:val="left"/>
      <w:pPr>
        <w:ind w:left="3960" w:hanging="360"/>
      </w:pPr>
      <w:rPr>
        <w:rFonts w:ascii="Wingdings" w:hAnsi="Wingdings" w:hint="default"/>
      </w:rPr>
    </w:lvl>
    <w:lvl w:ilvl="6" w:tplc="317852F6">
      <w:start w:val="1"/>
      <w:numFmt w:val="bullet"/>
      <w:lvlText w:val=""/>
      <w:lvlJc w:val="left"/>
      <w:pPr>
        <w:ind w:left="4680" w:hanging="360"/>
      </w:pPr>
      <w:rPr>
        <w:rFonts w:ascii="Symbol" w:hAnsi="Symbol" w:hint="default"/>
      </w:rPr>
    </w:lvl>
    <w:lvl w:ilvl="7" w:tplc="346C91EE">
      <w:start w:val="1"/>
      <w:numFmt w:val="bullet"/>
      <w:lvlText w:val="o"/>
      <w:lvlJc w:val="left"/>
      <w:pPr>
        <w:ind w:left="5400" w:hanging="360"/>
      </w:pPr>
      <w:rPr>
        <w:rFonts w:ascii="Courier New" w:hAnsi="Courier New" w:hint="default"/>
      </w:rPr>
    </w:lvl>
    <w:lvl w:ilvl="8" w:tplc="BF92D376">
      <w:start w:val="1"/>
      <w:numFmt w:val="bullet"/>
      <w:lvlText w:val=""/>
      <w:lvlJc w:val="left"/>
      <w:pPr>
        <w:ind w:left="6120" w:hanging="360"/>
      </w:pPr>
      <w:rPr>
        <w:rFonts w:ascii="Wingdings" w:hAnsi="Wingdings" w:hint="default"/>
      </w:rPr>
    </w:lvl>
  </w:abstractNum>
  <w:abstractNum w:abstractNumId="45" w15:restartNumberingAfterBreak="0">
    <w:nsid w:val="43804F74"/>
    <w:multiLevelType w:val="hybridMultilevel"/>
    <w:tmpl w:val="B344E8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774CB2"/>
    <w:multiLevelType w:val="hybridMultilevel"/>
    <w:tmpl w:val="29BA47B2"/>
    <w:lvl w:ilvl="0" w:tplc="0C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5B7C34F6">
      <w:start w:val="1"/>
      <w:numFmt w:val="bullet"/>
      <w:lvlText w:val=""/>
      <w:lvlJc w:val="left"/>
      <w:pPr>
        <w:tabs>
          <w:tab w:val="num" w:pos="1800"/>
        </w:tabs>
        <w:ind w:left="1800" w:hanging="360"/>
      </w:pPr>
      <w:rPr>
        <w:rFonts w:ascii="Symbol" w:hAnsi="Symbol"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5F5024E"/>
    <w:multiLevelType w:val="hybridMultilevel"/>
    <w:tmpl w:val="4F36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8D359E"/>
    <w:multiLevelType w:val="hybridMultilevel"/>
    <w:tmpl w:val="FFFFFFFF"/>
    <w:lvl w:ilvl="0" w:tplc="5FEC5D8A">
      <w:start w:val="1"/>
      <w:numFmt w:val="bullet"/>
      <w:lvlText w:val=""/>
      <w:lvlJc w:val="left"/>
      <w:pPr>
        <w:ind w:left="720" w:hanging="360"/>
      </w:pPr>
      <w:rPr>
        <w:rFonts w:ascii="Symbol" w:hAnsi="Symbol" w:hint="default"/>
      </w:rPr>
    </w:lvl>
    <w:lvl w:ilvl="1" w:tplc="11B21714">
      <w:start w:val="1"/>
      <w:numFmt w:val="bullet"/>
      <w:lvlText w:val="o"/>
      <w:lvlJc w:val="left"/>
      <w:pPr>
        <w:ind w:left="1440" w:hanging="360"/>
      </w:pPr>
      <w:rPr>
        <w:rFonts w:ascii="Courier New" w:hAnsi="Courier New" w:hint="default"/>
      </w:rPr>
    </w:lvl>
    <w:lvl w:ilvl="2" w:tplc="B6B0FE62">
      <w:start w:val="1"/>
      <w:numFmt w:val="bullet"/>
      <w:lvlText w:val=""/>
      <w:lvlJc w:val="left"/>
      <w:pPr>
        <w:ind w:left="2160" w:hanging="360"/>
      </w:pPr>
      <w:rPr>
        <w:rFonts w:ascii="Wingdings" w:hAnsi="Wingdings" w:hint="default"/>
      </w:rPr>
    </w:lvl>
    <w:lvl w:ilvl="3" w:tplc="90129B1C">
      <w:start w:val="1"/>
      <w:numFmt w:val="bullet"/>
      <w:lvlText w:val=""/>
      <w:lvlJc w:val="left"/>
      <w:pPr>
        <w:ind w:left="2880" w:hanging="360"/>
      </w:pPr>
      <w:rPr>
        <w:rFonts w:ascii="Symbol" w:hAnsi="Symbol" w:hint="default"/>
      </w:rPr>
    </w:lvl>
    <w:lvl w:ilvl="4" w:tplc="EA04204C">
      <w:start w:val="1"/>
      <w:numFmt w:val="bullet"/>
      <w:lvlText w:val="o"/>
      <w:lvlJc w:val="left"/>
      <w:pPr>
        <w:ind w:left="3600" w:hanging="360"/>
      </w:pPr>
      <w:rPr>
        <w:rFonts w:ascii="Courier New" w:hAnsi="Courier New" w:hint="default"/>
      </w:rPr>
    </w:lvl>
    <w:lvl w:ilvl="5" w:tplc="4372E2BE">
      <w:start w:val="1"/>
      <w:numFmt w:val="bullet"/>
      <w:lvlText w:val=""/>
      <w:lvlJc w:val="left"/>
      <w:pPr>
        <w:ind w:left="4320" w:hanging="360"/>
      </w:pPr>
      <w:rPr>
        <w:rFonts w:ascii="Wingdings" w:hAnsi="Wingdings" w:hint="default"/>
      </w:rPr>
    </w:lvl>
    <w:lvl w:ilvl="6" w:tplc="55588E1C">
      <w:start w:val="1"/>
      <w:numFmt w:val="bullet"/>
      <w:lvlText w:val=""/>
      <w:lvlJc w:val="left"/>
      <w:pPr>
        <w:ind w:left="5040" w:hanging="360"/>
      </w:pPr>
      <w:rPr>
        <w:rFonts w:ascii="Symbol" w:hAnsi="Symbol" w:hint="default"/>
      </w:rPr>
    </w:lvl>
    <w:lvl w:ilvl="7" w:tplc="3F900712">
      <w:start w:val="1"/>
      <w:numFmt w:val="bullet"/>
      <w:lvlText w:val="o"/>
      <w:lvlJc w:val="left"/>
      <w:pPr>
        <w:ind w:left="5760" w:hanging="360"/>
      </w:pPr>
      <w:rPr>
        <w:rFonts w:ascii="Courier New" w:hAnsi="Courier New" w:hint="default"/>
      </w:rPr>
    </w:lvl>
    <w:lvl w:ilvl="8" w:tplc="9FFC23AE">
      <w:start w:val="1"/>
      <w:numFmt w:val="bullet"/>
      <w:lvlText w:val=""/>
      <w:lvlJc w:val="left"/>
      <w:pPr>
        <w:ind w:left="6480" w:hanging="360"/>
      </w:pPr>
      <w:rPr>
        <w:rFonts w:ascii="Wingdings" w:hAnsi="Wingdings" w:hint="default"/>
      </w:rPr>
    </w:lvl>
  </w:abstractNum>
  <w:abstractNum w:abstractNumId="49" w15:restartNumberingAfterBreak="0">
    <w:nsid w:val="49F32C39"/>
    <w:multiLevelType w:val="hybridMultilevel"/>
    <w:tmpl w:val="9ACE7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A49140F"/>
    <w:multiLevelType w:val="hybridMultilevel"/>
    <w:tmpl w:val="6146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A00A1E"/>
    <w:multiLevelType w:val="hybridMultilevel"/>
    <w:tmpl w:val="A0E61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260815"/>
    <w:multiLevelType w:val="hybridMultilevel"/>
    <w:tmpl w:val="5EF09B0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3" w15:restartNumberingAfterBreak="0">
    <w:nsid w:val="548F48A6"/>
    <w:multiLevelType w:val="hybridMultilevel"/>
    <w:tmpl w:val="BA78077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5B7C34F6">
      <w:start w:val="1"/>
      <w:numFmt w:val="bullet"/>
      <w:lvlText w:val=""/>
      <w:lvlJc w:val="left"/>
      <w:pPr>
        <w:tabs>
          <w:tab w:val="num" w:pos="1800"/>
        </w:tabs>
        <w:ind w:left="1800" w:hanging="360"/>
      </w:pPr>
      <w:rPr>
        <w:rFonts w:ascii="Symbol" w:hAnsi="Symbol"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57B2818"/>
    <w:multiLevelType w:val="hybridMultilevel"/>
    <w:tmpl w:val="CCE044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757E44"/>
    <w:multiLevelType w:val="hybridMultilevel"/>
    <w:tmpl w:val="FFFFFFFF"/>
    <w:lvl w:ilvl="0" w:tplc="ADE234E4">
      <w:start w:val="1"/>
      <w:numFmt w:val="bullet"/>
      <w:lvlText w:val=""/>
      <w:lvlJc w:val="left"/>
      <w:pPr>
        <w:ind w:left="720" w:hanging="360"/>
      </w:pPr>
      <w:rPr>
        <w:rFonts w:ascii="Symbol" w:hAnsi="Symbol" w:hint="default"/>
      </w:rPr>
    </w:lvl>
    <w:lvl w:ilvl="1" w:tplc="5BB20DF8">
      <w:start w:val="1"/>
      <w:numFmt w:val="bullet"/>
      <w:lvlText w:val="o"/>
      <w:lvlJc w:val="left"/>
      <w:pPr>
        <w:ind w:left="1440" w:hanging="360"/>
      </w:pPr>
      <w:rPr>
        <w:rFonts w:ascii="Courier New" w:hAnsi="Courier New" w:hint="default"/>
      </w:rPr>
    </w:lvl>
    <w:lvl w:ilvl="2" w:tplc="69FA07D0">
      <w:start w:val="1"/>
      <w:numFmt w:val="bullet"/>
      <w:lvlText w:val=""/>
      <w:lvlJc w:val="left"/>
      <w:pPr>
        <w:ind w:left="2160" w:hanging="360"/>
      </w:pPr>
      <w:rPr>
        <w:rFonts w:ascii="Wingdings" w:hAnsi="Wingdings" w:hint="default"/>
      </w:rPr>
    </w:lvl>
    <w:lvl w:ilvl="3" w:tplc="38266630">
      <w:start w:val="1"/>
      <w:numFmt w:val="bullet"/>
      <w:lvlText w:val=""/>
      <w:lvlJc w:val="left"/>
      <w:pPr>
        <w:ind w:left="2880" w:hanging="360"/>
      </w:pPr>
      <w:rPr>
        <w:rFonts w:ascii="Symbol" w:hAnsi="Symbol" w:hint="default"/>
      </w:rPr>
    </w:lvl>
    <w:lvl w:ilvl="4" w:tplc="DA06AC46">
      <w:start w:val="1"/>
      <w:numFmt w:val="bullet"/>
      <w:lvlText w:val="o"/>
      <w:lvlJc w:val="left"/>
      <w:pPr>
        <w:ind w:left="3600" w:hanging="360"/>
      </w:pPr>
      <w:rPr>
        <w:rFonts w:ascii="Courier New" w:hAnsi="Courier New" w:hint="default"/>
      </w:rPr>
    </w:lvl>
    <w:lvl w:ilvl="5" w:tplc="ABEE6848">
      <w:start w:val="1"/>
      <w:numFmt w:val="bullet"/>
      <w:lvlText w:val=""/>
      <w:lvlJc w:val="left"/>
      <w:pPr>
        <w:ind w:left="4320" w:hanging="360"/>
      </w:pPr>
      <w:rPr>
        <w:rFonts w:ascii="Wingdings" w:hAnsi="Wingdings" w:hint="default"/>
      </w:rPr>
    </w:lvl>
    <w:lvl w:ilvl="6" w:tplc="008C42A2">
      <w:start w:val="1"/>
      <w:numFmt w:val="bullet"/>
      <w:lvlText w:val=""/>
      <w:lvlJc w:val="left"/>
      <w:pPr>
        <w:ind w:left="5040" w:hanging="360"/>
      </w:pPr>
      <w:rPr>
        <w:rFonts w:ascii="Symbol" w:hAnsi="Symbol" w:hint="default"/>
      </w:rPr>
    </w:lvl>
    <w:lvl w:ilvl="7" w:tplc="AA46CC5C">
      <w:start w:val="1"/>
      <w:numFmt w:val="bullet"/>
      <w:lvlText w:val="o"/>
      <w:lvlJc w:val="left"/>
      <w:pPr>
        <w:ind w:left="5760" w:hanging="360"/>
      </w:pPr>
      <w:rPr>
        <w:rFonts w:ascii="Courier New" w:hAnsi="Courier New" w:hint="default"/>
      </w:rPr>
    </w:lvl>
    <w:lvl w:ilvl="8" w:tplc="9A4CBF6A">
      <w:start w:val="1"/>
      <w:numFmt w:val="bullet"/>
      <w:lvlText w:val=""/>
      <w:lvlJc w:val="left"/>
      <w:pPr>
        <w:ind w:left="6480" w:hanging="360"/>
      </w:pPr>
      <w:rPr>
        <w:rFonts w:ascii="Wingdings" w:hAnsi="Wingdings" w:hint="default"/>
      </w:rPr>
    </w:lvl>
  </w:abstractNum>
  <w:abstractNum w:abstractNumId="56" w15:restartNumberingAfterBreak="0">
    <w:nsid w:val="59AD79DE"/>
    <w:multiLevelType w:val="hybridMultilevel"/>
    <w:tmpl w:val="56A0B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AA254C6"/>
    <w:multiLevelType w:val="hybridMultilevel"/>
    <w:tmpl w:val="ED0EAF72"/>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58" w15:restartNumberingAfterBreak="0">
    <w:nsid w:val="5C1E2B5B"/>
    <w:multiLevelType w:val="hybridMultilevel"/>
    <w:tmpl w:val="156E7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CF16420"/>
    <w:multiLevelType w:val="hybridMultilevel"/>
    <w:tmpl w:val="F2A07CB8"/>
    <w:lvl w:ilvl="0" w:tplc="0C090001">
      <w:start w:val="1"/>
      <w:numFmt w:val="bullet"/>
      <w:lvlText w:val=""/>
      <w:lvlJc w:val="left"/>
      <w:pPr>
        <w:ind w:left="1039" w:hanging="360"/>
      </w:pPr>
      <w:rPr>
        <w:rFonts w:ascii="Symbol" w:hAnsi="Symbol" w:hint="default"/>
      </w:rPr>
    </w:lvl>
    <w:lvl w:ilvl="1" w:tplc="0C090003" w:tentative="1">
      <w:start w:val="1"/>
      <w:numFmt w:val="bullet"/>
      <w:lvlText w:val="o"/>
      <w:lvlJc w:val="left"/>
      <w:pPr>
        <w:ind w:left="1759" w:hanging="360"/>
      </w:pPr>
      <w:rPr>
        <w:rFonts w:ascii="Courier New" w:hAnsi="Courier New" w:cs="Courier New" w:hint="default"/>
      </w:rPr>
    </w:lvl>
    <w:lvl w:ilvl="2" w:tplc="0C090005" w:tentative="1">
      <w:start w:val="1"/>
      <w:numFmt w:val="bullet"/>
      <w:lvlText w:val=""/>
      <w:lvlJc w:val="left"/>
      <w:pPr>
        <w:ind w:left="2479" w:hanging="360"/>
      </w:pPr>
      <w:rPr>
        <w:rFonts w:ascii="Wingdings" w:hAnsi="Wingdings" w:hint="default"/>
      </w:rPr>
    </w:lvl>
    <w:lvl w:ilvl="3" w:tplc="0C090001" w:tentative="1">
      <w:start w:val="1"/>
      <w:numFmt w:val="bullet"/>
      <w:lvlText w:val=""/>
      <w:lvlJc w:val="left"/>
      <w:pPr>
        <w:ind w:left="3199" w:hanging="360"/>
      </w:pPr>
      <w:rPr>
        <w:rFonts w:ascii="Symbol" w:hAnsi="Symbol" w:hint="default"/>
      </w:rPr>
    </w:lvl>
    <w:lvl w:ilvl="4" w:tplc="0C090003" w:tentative="1">
      <w:start w:val="1"/>
      <w:numFmt w:val="bullet"/>
      <w:lvlText w:val="o"/>
      <w:lvlJc w:val="left"/>
      <w:pPr>
        <w:ind w:left="3919" w:hanging="360"/>
      </w:pPr>
      <w:rPr>
        <w:rFonts w:ascii="Courier New" w:hAnsi="Courier New" w:cs="Courier New" w:hint="default"/>
      </w:rPr>
    </w:lvl>
    <w:lvl w:ilvl="5" w:tplc="0C090005" w:tentative="1">
      <w:start w:val="1"/>
      <w:numFmt w:val="bullet"/>
      <w:lvlText w:val=""/>
      <w:lvlJc w:val="left"/>
      <w:pPr>
        <w:ind w:left="4639" w:hanging="360"/>
      </w:pPr>
      <w:rPr>
        <w:rFonts w:ascii="Wingdings" w:hAnsi="Wingdings" w:hint="default"/>
      </w:rPr>
    </w:lvl>
    <w:lvl w:ilvl="6" w:tplc="0C090001" w:tentative="1">
      <w:start w:val="1"/>
      <w:numFmt w:val="bullet"/>
      <w:lvlText w:val=""/>
      <w:lvlJc w:val="left"/>
      <w:pPr>
        <w:ind w:left="5359" w:hanging="360"/>
      </w:pPr>
      <w:rPr>
        <w:rFonts w:ascii="Symbol" w:hAnsi="Symbol" w:hint="default"/>
      </w:rPr>
    </w:lvl>
    <w:lvl w:ilvl="7" w:tplc="0C090003" w:tentative="1">
      <w:start w:val="1"/>
      <w:numFmt w:val="bullet"/>
      <w:lvlText w:val="o"/>
      <w:lvlJc w:val="left"/>
      <w:pPr>
        <w:ind w:left="6079" w:hanging="360"/>
      </w:pPr>
      <w:rPr>
        <w:rFonts w:ascii="Courier New" w:hAnsi="Courier New" w:cs="Courier New" w:hint="default"/>
      </w:rPr>
    </w:lvl>
    <w:lvl w:ilvl="8" w:tplc="0C090005" w:tentative="1">
      <w:start w:val="1"/>
      <w:numFmt w:val="bullet"/>
      <w:lvlText w:val=""/>
      <w:lvlJc w:val="left"/>
      <w:pPr>
        <w:ind w:left="6799" w:hanging="360"/>
      </w:pPr>
      <w:rPr>
        <w:rFonts w:ascii="Wingdings" w:hAnsi="Wingdings" w:hint="default"/>
      </w:rPr>
    </w:lvl>
  </w:abstractNum>
  <w:abstractNum w:abstractNumId="60" w15:restartNumberingAfterBreak="0">
    <w:nsid w:val="61182395"/>
    <w:multiLevelType w:val="hybridMultilevel"/>
    <w:tmpl w:val="6B260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28265D3"/>
    <w:multiLevelType w:val="hybridMultilevel"/>
    <w:tmpl w:val="5698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38814D2"/>
    <w:multiLevelType w:val="hybridMultilevel"/>
    <w:tmpl w:val="C2C23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52801A9"/>
    <w:multiLevelType w:val="hybridMultilevel"/>
    <w:tmpl w:val="9A44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6854EF8"/>
    <w:multiLevelType w:val="hybridMultilevel"/>
    <w:tmpl w:val="8368A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6FA605B"/>
    <w:multiLevelType w:val="hybridMultilevel"/>
    <w:tmpl w:val="82C08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856F00"/>
    <w:multiLevelType w:val="hybridMultilevel"/>
    <w:tmpl w:val="55EE1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A824A91"/>
    <w:multiLevelType w:val="hybridMultilevel"/>
    <w:tmpl w:val="A880D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B2943E6"/>
    <w:multiLevelType w:val="hybridMultilevel"/>
    <w:tmpl w:val="40882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2B7AD2"/>
    <w:multiLevelType w:val="hybridMultilevel"/>
    <w:tmpl w:val="7E0AA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CA29E9"/>
    <w:multiLevelType w:val="hybridMultilevel"/>
    <w:tmpl w:val="0876FBF0"/>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71" w15:restartNumberingAfterBreak="0">
    <w:nsid w:val="6E7003DE"/>
    <w:multiLevelType w:val="hybridMultilevel"/>
    <w:tmpl w:val="15469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88166C"/>
    <w:multiLevelType w:val="hybridMultilevel"/>
    <w:tmpl w:val="CE30A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0AB316A"/>
    <w:multiLevelType w:val="hybridMultilevel"/>
    <w:tmpl w:val="CE94A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2976C40"/>
    <w:multiLevelType w:val="hybridMultilevel"/>
    <w:tmpl w:val="CB0E8F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4610BA8"/>
    <w:multiLevelType w:val="hybridMultilevel"/>
    <w:tmpl w:val="A6EE6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703A9C"/>
    <w:multiLevelType w:val="hybridMultilevel"/>
    <w:tmpl w:val="A2C02052"/>
    <w:lvl w:ilvl="0" w:tplc="0C090011">
      <w:start w:val="1"/>
      <w:numFmt w:val="decimal"/>
      <w:lvlText w:val="%1)"/>
      <w:lvlJc w:val="left"/>
      <w:pPr>
        <w:ind w:left="764" w:hanging="360"/>
      </w:pPr>
      <w:rPr>
        <w:rFonts w:hint="default"/>
      </w:rPr>
    </w:lvl>
    <w:lvl w:ilvl="1" w:tplc="0C090019" w:tentative="1">
      <w:start w:val="1"/>
      <w:numFmt w:val="lowerLetter"/>
      <w:lvlText w:val="%2."/>
      <w:lvlJc w:val="left"/>
      <w:pPr>
        <w:ind w:left="1484" w:hanging="360"/>
      </w:pPr>
    </w:lvl>
    <w:lvl w:ilvl="2" w:tplc="0C09001B" w:tentative="1">
      <w:start w:val="1"/>
      <w:numFmt w:val="lowerRoman"/>
      <w:lvlText w:val="%3."/>
      <w:lvlJc w:val="right"/>
      <w:pPr>
        <w:ind w:left="2204" w:hanging="180"/>
      </w:pPr>
    </w:lvl>
    <w:lvl w:ilvl="3" w:tplc="0C09000F" w:tentative="1">
      <w:start w:val="1"/>
      <w:numFmt w:val="decimal"/>
      <w:lvlText w:val="%4."/>
      <w:lvlJc w:val="left"/>
      <w:pPr>
        <w:ind w:left="2924" w:hanging="360"/>
      </w:pPr>
    </w:lvl>
    <w:lvl w:ilvl="4" w:tplc="0C090019" w:tentative="1">
      <w:start w:val="1"/>
      <w:numFmt w:val="lowerLetter"/>
      <w:lvlText w:val="%5."/>
      <w:lvlJc w:val="left"/>
      <w:pPr>
        <w:ind w:left="3644" w:hanging="360"/>
      </w:pPr>
    </w:lvl>
    <w:lvl w:ilvl="5" w:tplc="0C09001B" w:tentative="1">
      <w:start w:val="1"/>
      <w:numFmt w:val="lowerRoman"/>
      <w:lvlText w:val="%6."/>
      <w:lvlJc w:val="right"/>
      <w:pPr>
        <w:ind w:left="4364" w:hanging="180"/>
      </w:pPr>
    </w:lvl>
    <w:lvl w:ilvl="6" w:tplc="0C09000F" w:tentative="1">
      <w:start w:val="1"/>
      <w:numFmt w:val="decimal"/>
      <w:lvlText w:val="%7."/>
      <w:lvlJc w:val="left"/>
      <w:pPr>
        <w:ind w:left="5084" w:hanging="360"/>
      </w:pPr>
    </w:lvl>
    <w:lvl w:ilvl="7" w:tplc="0C090019" w:tentative="1">
      <w:start w:val="1"/>
      <w:numFmt w:val="lowerLetter"/>
      <w:lvlText w:val="%8."/>
      <w:lvlJc w:val="left"/>
      <w:pPr>
        <w:ind w:left="5804" w:hanging="360"/>
      </w:pPr>
    </w:lvl>
    <w:lvl w:ilvl="8" w:tplc="0C09001B" w:tentative="1">
      <w:start w:val="1"/>
      <w:numFmt w:val="lowerRoman"/>
      <w:lvlText w:val="%9."/>
      <w:lvlJc w:val="right"/>
      <w:pPr>
        <w:ind w:left="6524" w:hanging="180"/>
      </w:pPr>
    </w:lvl>
  </w:abstractNum>
  <w:abstractNum w:abstractNumId="77" w15:restartNumberingAfterBreak="0">
    <w:nsid w:val="76377114"/>
    <w:multiLevelType w:val="hybridMultilevel"/>
    <w:tmpl w:val="FFFFFFFF"/>
    <w:lvl w:ilvl="0" w:tplc="CC36E63A">
      <w:start w:val="1"/>
      <w:numFmt w:val="bullet"/>
      <w:lvlText w:val=""/>
      <w:lvlJc w:val="left"/>
      <w:pPr>
        <w:ind w:left="360" w:hanging="360"/>
      </w:pPr>
      <w:rPr>
        <w:rFonts w:ascii="Symbol" w:hAnsi="Symbol" w:hint="default"/>
      </w:rPr>
    </w:lvl>
    <w:lvl w:ilvl="1" w:tplc="CE6ECE72">
      <w:start w:val="1"/>
      <w:numFmt w:val="bullet"/>
      <w:lvlText w:val="o"/>
      <w:lvlJc w:val="left"/>
      <w:pPr>
        <w:ind w:left="1080" w:hanging="360"/>
      </w:pPr>
      <w:rPr>
        <w:rFonts w:ascii="Courier New" w:hAnsi="Courier New" w:hint="default"/>
      </w:rPr>
    </w:lvl>
    <w:lvl w:ilvl="2" w:tplc="A0C07C6C">
      <w:start w:val="1"/>
      <w:numFmt w:val="bullet"/>
      <w:lvlText w:val=""/>
      <w:lvlJc w:val="left"/>
      <w:pPr>
        <w:ind w:left="1800" w:hanging="360"/>
      </w:pPr>
      <w:rPr>
        <w:rFonts w:ascii="Wingdings" w:hAnsi="Wingdings" w:hint="default"/>
      </w:rPr>
    </w:lvl>
    <w:lvl w:ilvl="3" w:tplc="9820A9E4">
      <w:start w:val="1"/>
      <w:numFmt w:val="bullet"/>
      <w:lvlText w:val=""/>
      <w:lvlJc w:val="left"/>
      <w:pPr>
        <w:ind w:left="2520" w:hanging="360"/>
      </w:pPr>
      <w:rPr>
        <w:rFonts w:ascii="Symbol" w:hAnsi="Symbol" w:hint="default"/>
      </w:rPr>
    </w:lvl>
    <w:lvl w:ilvl="4" w:tplc="0AD02612">
      <w:start w:val="1"/>
      <w:numFmt w:val="bullet"/>
      <w:lvlText w:val="o"/>
      <w:lvlJc w:val="left"/>
      <w:pPr>
        <w:ind w:left="3240" w:hanging="360"/>
      </w:pPr>
      <w:rPr>
        <w:rFonts w:ascii="Courier New" w:hAnsi="Courier New" w:hint="default"/>
      </w:rPr>
    </w:lvl>
    <w:lvl w:ilvl="5" w:tplc="F8DA4CEA">
      <w:start w:val="1"/>
      <w:numFmt w:val="bullet"/>
      <w:lvlText w:val=""/>
      <w:lvlJc w:val="left"/>
      <w:pPr>
        <w:ind w:left="3960" w:hanging="360"/>
      </w:pPr>
      <w:rPr>
        <w:rFonts w:ascii="Wingdings" w:hAnsi="Wingdings" w:hint="default"/>
      </w:rPr>
    </w:lvl>
    <w:lvl w:ilvl="6" w:tplc="20363396">
      <w:start w:val="1"/>
      <w:numFmt w:val="bullet"/>
      <w:lvlText w:val=""/>
      <w:lvlJc w:val="left"/>
      <w:pPr>
        <w:ind w:left="4680" w:hanging="360"/>
      </w:pPr>
      <w:rPr>
        <w:rFonts w:ascii="Symbol" w:hAnsi="Symbol" w:hint="default"/>
      </w:rPr>
    </w:lvl>
    <w:lvl w:ilvl="7" w:tplc="60622526">
      <w:start w:val="1"/>
      <w:numFmt w:val="bullet"/>
      <w:lvlText w:val="o"/>
      <w:lvlJc w:val="left"/>
      <w:pPr>
        <w:ind w:left="5400" w:hanging="360"/>
      </w:pPr>
      <w:rPr>
        <w:rFonts w:ascii="Courier New" w:hAnsi="Courier New" w:hint="default"/>
      </w:rPr>
    </w:lvl>
    <w:lvl w:ilvl="8" w:tplc="6F7AF76A">
      <w:start w:val="1"/>
      <w:numFmt w:val="bullet"/>
      <w:lvlText w:val=""/>
      <w:lvlJc w:val="left"/>
      <w:pPr>
        <w:ind w:left="6120" w:hanging="360"/>
      </w:pPr>
      <w:rPr>
        <w:rFonts w:ascii="Wingdings" w:hAnsi="Wingdings" w:hint="default"/>
      </w:rPr>
    </w:lvl>
  </w:abstractNum>
  <w:abstractNum w:abstractNumId="78" w15:restartNumberingAfterBreak="0">
    <w:nsid w:val="765454E8"/>
    <w:multiLevelType w:val="hybridMultilevel"/>
    <w:tmpl w:val="FFFFFFFF"/>
    <w:lvl w:ilvl="0" w:tplc="072EB0E0">
      <w:start w:val="1"/>
      <w:numFmt w:val="bullet"/>
      <w:lvlText w:val=""/>
      <w:lvlJc w:val="left"/>
      <w:pPr>
        <w:ind w:left="720" w:hanging="360"/>
      </w:pPr>
      <w:rPr>
        <w:rFonts w:ascii="Symbol" w:hAnsi="Symbol" w:hint="default"/>
      </w:rPr>
    </w:lvl>
    <w:lvl w:ilvl="1" w:tplc="0B74B146">
      <w:start w:val="1"/>
      <w:numFmt w:val="bullet"/>
      <w:lvlText w:val="o"/>
      <w:lvlJc w:val="left"/>
      <w:pPr>
        <w:ind w:left="1440" w:hanging="360"/>
      </w:pPr>
      <w:rPr>
        <w:rFonts w:ascii="Courier New" w:hAnsi="Courier New" w:hint="default"/>
      </w:rPr>
    </w:lvl>
    <w:lvl w:ilvl="2" w:tplc="515A7846">
      <w:start w:val="1"/>
      <w:numFmt w:val="bullet"/>
      <w:lvlText w:val=""/>
      <w:lvlJc w:val="left"/>
      <w:pPr>
        <w:ind w:left="2160" w:hanging="360"/>
      </w:pPr>
      <w:rPr>
        <w:rFonts w:ascii="Wingdings" w:hAnsi="Wingdings" w:hint="default"/>
      </w:rPr>
    </w:lvl>
    <w:lvl w:ilvl="3" w:tplc="814EF3DA">
      <w:start w:val="1"/>
      <w:numFmt w:val="bullet"/>
      <w:lvlText w:val=""/>
      <w:lvlJc w:val="left"/>
      <w:pPr>
        <w:ind w:left="2880" w:hanging="360"/>
      </w:pPr>
      <w:rPr>
        <w:rFonts w:ascii="Symbol" w:hAnsi="Symbol" w:hint="default"/>
      </w:rPr>
    </w:lvl>
    <w:lvl w:ilvl="4" w:tplc="AE628D20">
      <w:start w:val="1"/>
      <w:numFmt w:val="bullet"/>
      <w:lvlText w:val="o"/>
      <w:lvlJc w:val="left"/>
      <w:pPr>
        <w:ind w:left="3600" w:hanging="360"/>
      </w:pPr>
      <w:rPr>
        <w:rFonts w:ascii="Courier New" w:hAnsi="Courier New" w:hint="default"/>
      </w:rPr>
    </w:lvl>
    <w:lvl w:ilvl="5" w:tplc="78689B86">
      <w:start w:val="1"/>
      <w:numFmt w:val="bullet"/>
      <w:lvlText w:val=""/>
      <w:lvlJc w:val="left"/>
      <w:pPr>
        <w:ind w:left="4320" w:hanging="360"/>
      </w:pPr>
      <w:rPr>
        <w:rFonts w:ascii="Wingdings" w:hAnsi="Wingdings" w:hint="default"/>
      </w:rPr>
    </w:lvl>
    <w:lvl w:ilvl="6" w:tplc="D38E7348">
      <w:start w:val="1"/>
      <w:numFmt w:val="bullet"/>
      <w:lvlText w:val=""/>
      <w:lvlJc w:val="left"/>
      <w:pPr>
        <w:ind w:left="5040" w:hanging="360"/>
      </w:pPr>
      <w:rPr>
        <w:rFonts w:ascii="Symbol" w:hAnsi="Symbol" w:hint="default"/>
      </w:rPr>
    </w:lvl>
    <w:lvl w:ilvl="7" w:tplc="12C8D784">
      <w:start w:val="1"/>
      <w:numFmt w:val="bullet"/>
      <w:lvlText w:val="o"/>
      <w:lvlJc w:val="left"/>
      <w:pPr>
        <w:ind w:left="5760" w:hanging="360"/>
      </w:pPr>
      <w:rPr>
        <w:rFonts w:ascii="Courier New" w:hAnsi="Courier New" w:hint="default"/>
      </w:rPr>
    </w:lvl>
    <w:lvl w:ilvl="8" w:tplc="808E3A5E">
      <w:start w:val="1"/>
      <w:numFmt w:val="bullet"/>
      <w:lvlText w:val=""/>
      <w:lvlJc w:val="left"/>
      <w:pPr>
        <w:ind w:left="6480" w:hanging="360"/>
      </w:pPr>
      <w:rPr>
        <w:rFonts w:ascii="Wingdings" w:hAnsi="Wingdings" w:hint="default"/>
      </w:rPr>
    </w:lvl>
  </w:abstractNum>
  <w:abstractNum w:abstractNumId="79" w15:restartNumberingAfterBreak="0">
    <w:nsid w:val="7A10784A"/>
    <w:multiLevelType w:val="hybridMultilevel"/>
    <w:tmpl w:val="26027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3C7D62"/>
    <w:multiLevelType w:val="hybridMultilevel"/>
    <w:tmpl w:val="C6FAF95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CC60F5B"/>
    <w:multiLevelType w:val="hybridMultilevel"/>
    <w:tmpl w:val="B63CC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D8F1D20"/>
    <w:multiLevelType w:val="hybridMultilevel"/>
    <w:tmpl w:val="2E02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53"/>
  </w:num>
  <w:num w:numId="4">
    <w:abstractNumId w:val="71"/>
  </w:num>
  <w:num w:numId="5">
    <w:abstractNumId w:val="10"/>
  </w:num>
  <w:num w:numId="6">
    <w:abstractNumId w:val="31"/>
  </w:num>
  <w:num w:numId="7">
    <w:abstractNumId w:val="68"/>
  </w:num>
  <w:num w:numId="8">
    <w:abstractNumId w:val="50"/>
  </w:num>
  <w:num w:numId="9">
    <w:abstractNumId w:val="75"/>
  </w:num>
  <w:num w:numId="10">
    <w:abstractNumId w:val="0"/>
  </w:num>
  <w:num w:numId="11">
    <w:abstractNumId w:val="73"/>
  </w:num>
  <w:num w:numId="12">
    <w:abstractNumId w:val="43"/>
  </w:num>
  <w:num w:numId="13">
    <w:abstractNumId w:val="51"/>
  </w:num>
  <w:num w:numId="14">
    <w:abstractNumId w:val="61"/>
  </w:num>
  <w:num w:numId="15">
    <w:abstractNumId w:val="4"/>
  </w:num>
  <w:num w:numId="16">
    <w:abstractNumId w:val="18"/>
  </w:num>
  <w:num w:numId="17">
    <w:abstractNumId w:val="24"/>
  </w:num>
  <w:num w:numId="18">
    <w:abstractNumId w:val="79"/>
  </w:num>
  <w:num w:numId="19">
    <w:abstractNumId w:val="60"/>
  </w:num>
  <w:num w:numId="20">
    <w:abstractNumId w:val="1"/>
  </w:num>
  <w:num w:numId="21">
    <w:abstractNumId w:val="63"/>
  </w:num>
  <w:num w:numId="22">
    <w:abstractNumId w:val="45"/>
  </w:num>
  <w:num w:numId="23">
    <w:abstractNumId w:val="34"/>
  </w:num>
  <w:num w:numId="24">
    <w:abstractNumId w:val="67"/>
  </w:num>
  <w:num w:numId="25">
    <w:abstractNumId w:val="32"/>
  </w:num>
  <w:num w:numId="26">
    <w:abstractNumId w:val="46"/>
  </w:num>
  <w:num w:numId="27">
    <w:abstractNumId w:val="9"/>
  </w:num>
  <w:num w:numId="28">
    <w:abstractNumId w:val="5"/>
  </w:num>
  <w:num w:numId="29">
    <w:abstractNumId w:val="44"/>
  </w:num>
  <w:num w:numId="30">
    <w:abstractNumId w:val="77"/>
  </w:num>
  <w:num w:numId="31">
    <w:abstractNumId w:val="19"/>
  </w:num>
  <w:num w:numId="32">
    <w:abstractNumId w:val="38"/>
  </w:num>
  <w:num w:numId="33">
    <w:abstractNumId w:val="55"/>
  </w:num>
  <w:num w:numId="34">
    <w:abstractNumId w:val="78"/>
  </w:num>
  <w:num w:numId="35">
    <w:abstractNumId w:val="48"/>
  </w:num>
  <w:num w:numId="36">
    <w:abstractNumId w:val="12"/>
  </w:num>
  <w:num w:numId="37">
    <w:abstractNumId w:val="7"/>
  </w:num>
  <w:num w:numId="38">
    <w:abstractNumId w:val="22"/>
  </w:num>
  <w:num w:numId="39">
    <w:abstractNumId w:val="54"/>
  </w:num>
  <w:num w:numId="40">
    <w:abstractNumId w:val="56"/>
  </w:num>
  <w:num w:numId="41">
    <w:abstractNumId w:val="11"/>
  </w:num>
  <w:num w:numId="42">
    <w:abstractNumId w:val="3"/>
  </w:num>
  <w:num w:numId="43">
    <w:abstractNumId w:val="74"/>
  </w:num>
  <w:num w:numId="44">
    <w:abstractNumId w:val="42"/>
  </w:num>
  <w:num w:numId="45">
    <w:abstractNumId w:val="80"/>
  </w:num>
  <w:num w:numId="46">
    <w:abstractNumId w:val="21"/>
  </w:num>
  <w:num w:numId="47">
    <w:abstractNumId w:val="23"/>
  </w:num>
  <w:num w:numId="48">
    <w:abstractNumId w:val="66"/>
  </w:num>
  <w:num w:numId="49">
    <w:abstractNumId w:val="25"/>
  </w:num>
  <w:num w:numId="50">
    <w:abstractNumId w:val="2"/>
  </w:num>
  <w:num w:numId="51">
    <w:abstractNumId w:val="8"/>
  </w:num>
  <w:num w:numId="52">
    <w:abstractNumId w:val="69"/>
  </w:num>
  <w:num w:numId="53">
    <w:abstractNumId w:val="35"/>
  </w:num>
  <w:num w:numId="54">
    <w:abstractNumId w:val="47"/>
  </w:num>
  <w:num w:numId="55">
    <w:abstractNumId w:val="40"/>
  </w:num>
  <w:num w:numId="56">
    <w:abstractNumId w:val="28"/>
  </w:num>
  <w:num w:numId="57">
    <w:abstractNumId w:val="72"/>
  </w:num>
  <w:num w:numId="58">
    <w:abstractNumId w:val="26"/>
  </w:num>
  <w:num w:numId="59">
    <w:abstractNumId w:val="41"/>
  </w:num>
  <w:num w:numId="60">
    <w:abstractNumId w:val="59"/>
  </w:num>
  <w:num w:numId="61">
    <w:abstractNumId w:val="57"/>
  </w:num>
  <w:num w:numId="62">
    <w:abstractNumId w:val="16"/>
  </w:num>
  <w:num w:numId="63">
    <w:abstractNumId w:val="13"/>
  </w:num>
  <w:num w:numId="64">
    <w:abstractNumId w:val="20"/>
  </w:num>
  <w:num w:numId="65">
    <w:abstractNumId w:val="37"/>
  </w:num>
  <w:num w:numId="66">
    <w:abstractNumId w:val="33"/>
  </w:num>
  <w:num w:numId="67">
    <w:abstractNumId w:val="58"/>
  </w:num>
  <w:num w:numId="68">
    <w:abstractNumId w:val="6"/>
  </w:num>
  <w:num w:numId="69">
    <w:abstractNumId w:val="76"/>
  </w:num>
  <w:num w:numId="70">
    <w:abstractNumId w:val="49"/>
  </w:num>
  <w:num w:numId="71">
    <w:abstractNumId w:val="62"/>
  </w:num>
  <w:num w:numId="72">
    <w:abstractNumId w:val="70"/>
  </w:num>
  <w:num w:numId="73">
    <w:abstractNumId w:val="29"/>
  </w:num>
  <w:num w:numId="74">
    <w:abstractNumId w:val="30"/>
  </w:num>
  <w:num w:numId="75">
    <w:abstractNumId w:val="39"/>
  </w:num>
  <w:num w:numId="76">
    <w:abstractNumId w:val="14"/>
  </w:num>
  <w:num w:numId="77">
    <w:abstractNumId w:val="17"/>
  </w:num>
  <w:num w:numId="78">
    <w:abstractNumId w:val="64"/>
  </w:num>
  <w:num w:numId="79">
    <w:abstractNumId w:val="82"/>
  </w:num>
  <w:num w:numId="80">
    <w:abstractNumId w:val="27"/>
  </w:num>
  <w:num w:numId="81">
    <w:abstractNumId w:val="52"/>
  </w:num>
  <w:num w:numId="82">
    <w:abstractNumId w:val="81"/>
  </w:num>
  <w:num w:numId="83">
    <w:abstractNumId w:val="65"/>
  </w:num>
  <w:num w:numId="84">
    <w:abstractNumId w:val="1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rtvfexgvwp0se90erv0d21p2padwvfdzsr&quot;&gt;My EndNote Library&lt;record-ids&gt;&lt;item&gt;4&lt;/item&gt;&lt;item&gt;9&lt;/item&gt;&lt;item&gt;14&lt;/item&gt;&lt;item&gt;15&lt;/item&gt;&lt;item&gt;18&lt;/item&gt;&lt;item&gt;31&lt;/item&gt;&lt;item&gt;44&lt;/item&gt;&lt;item&gt;45&lt;/item&gt;&lt;/record-ids&gt;&lt;/item&gt;&lt;/Libraries&gt;"/>
  </w:docVars>
  <w:rsids>
    <w:rsidRoot w:val="0025554E"/>
    <w:rsid w:val="0000108D"/>
    <w:rsid w:val="000015F2"/>
    <w:rsid w:val="00001989"/>
    <w:rsid w:val="000019A5"/>
    <w:rsid w:val="00001C09"/>
    <w:rsid w:val="000026B4"/>
    <w:rsid w:val="00002749"/>
    <w:rsid w:val="00003D62"/>
    <w:rsid w:val="00004157"/>
    <w:rsid w:val="000042B9"/>
    <w:rsid w:val="000042C5"/>
    <w:rsid w:val="000043BE"/>
    <w:rsid w:val="000045E0"/>
    <w:rsid w:val="00004A61"/>
    <w:rsid w:val="00004D76"/>
    <w:rsid w:val="00004FE3"/>
    <w:rsid w:val="00005C1C"/>
    <w:rsid w:val="00006199"/>
    <w:rsid w:val="000062C1"/>
    <w:rsid w:val="000064CA"/>
    <w:rsid w:val="00006A50"/>
    <w:rsid w:val="00006E38"/>
    <w:rsid w:val="00006ED2"/>
    <w:rsid w:val="0000754F"/>
    <w:rsid w:val="0000766A"/>
    <w:rsid w:val="00007BB6"/>
    <w:rsid w:val="00007C02"/>
    <w:rsid w:val="000100D7"/>
    <w:rsid w:val="000102DD"/>
    <w:rsid w:val="00010855"/>
    <w:rsid w:val="00010A25"/>
    <w:rsid w:val="00010A42"/>
    <w:rsid w:val="00010D48"/>
    <w:rsid w:val="00010E28"/>
    <w:rsid w:val="0001131B"/>
    <w:rsid w:val="000116AF"/>
    <w:rsid w:val="00011787"/>
    <w:rsid w:val="00012274"/>
    <w:rsid w:val="00012316"/>
    <w:rsid w:val="000129D4"/>
    <w:rsid w:val="000134B2"/>
    <w:rsid w:val="0001360A"/>
    <w:rsid w:val="000137C3"/>
    <w:rsid w:val="00013BD0"/>
    <w:rsid w:val="00013FBE"/>
    <w:rsid w:val="000149B0"/>
    <w:rsid w:val="00014A80"/>
    <w:rsid w:val="0001532C"/>
    <w:rsid w:val="00015800"/>
    <w:rsid w:val="000163A7"/>
    <w:rsid w:val="000169C7"/>
    <w:rsid w:val="00016C2D"/>
    <w:rsid w:val="00016EDC"/>
    <w:rsid w:val="0001701B"/>
    <w:rsid w:val="00017C1D"/>
    <w:rsid w:val="00017E06"/>
    <w:rsid w:val="00020132"/>
    <w:rsid w:val="0002072B"/>
    <w:rsid w:val="00021230"/>
    <w:rsid w:val="0002193D"/>
    <w:rsid w:val="00021A0B"/>
    <w:rsid w:val="00022215"/>
    <w:rsid w:val="00022C39"/>
    <w:rsid w:val="00023924"/>
    <w:rsid w:val="00024F01"/>
    <w:rsid w:val="000251B1"/>
    <w:rsid w:val="00025838"/>
    <w:rsid w:val="00025B5D"/>
    <w:rsid w:val="00025CB7"/>
    <w:rsid w:val="0002657C"/>
    <w:rsid w:val="000269F2"/>
    <w:rsid w:val="00026AA6"/>
    <w:rsid w:val="000275ED"/>
    <w:rsid w:val="00027DCD"/>
    <w:rsid w:val="00030F72"/>
    <w:rsid w:val="00031086"/>
    <w:rsid w:val="00031175"/>
    <w:rsid w:val="00031716"/>
    <w:rsid w:val="00031866"/>
    <w:rsid w:val="00031E77"/>
    <w:rsid w:val="00032658"/>
    <w:rsid w:val="00033B2A"/>
    <w:rsid w:val="00034A2B"/>
    <w:rsid w:val="00034B69"/>
    <w:rsid w:val="00035452"/>
    <w:rsid w:val="00035690"/>
    <w:rsid w:val="00035E3A"/>
    <w:rsid w:val="00035F3F"/>
    <w:rsid w:val="000370BB"/>
    <w:rsid w:val="00037680"/>
    <w:rsid w:val="000378B3"/>
    <w:rsid w:val="00037FF8"/>
    <w:rsid w:val="000400BC"/>
    <w:rsid w:val="000407A3"/>
    <w:rsid w:val="00041DCB"/>
    <w:rsid w:val="000420AF"/>
    <w:rsid w:val="000427AF"/>
    <w:rsid w:val="00042899"/>
    <w:rsid w:val="000431E3"/>
    <w:rsid w:val="00043255"/>
    <w:rsid w:val="000436ED"/>
    <w:rsid w:val="00043E34"/>
    <w:rsid w:val="000440F0"/>
    <w:rsid w:val="000442B0"/>
    <w:rsid w:val="0004435A"/>
    <w:rsid w:val="000443F6"/>
    <w:rsid w:val="00044E64"/>
    <w:rsid w:val="0004534F"/>
    <w:rsid w:val="00046033"/>
    <w:rsid w:val="00046618"/>
    <w:rsid w:val="000468A2"/>
    <w:rsid w:val="00046A9A"/>
    <w:rsid w:val="000476FA"/>
    <w:rsid w:val="00047B4E"/>
    <w:rsid w:val="000506C1"/>
    <w:rsid w:val="00050F92"/>
    <w:rsid w:val="00051753"/>
    <w:rsid w:val="000519A3"/>
    <w:rsid w:val="00051A74"/>
    <w:rsid w:val="00051E26"/>
    <w:rsid w:val="0005219F"/>
    <w:rsid w:val="00052618"/>
    <w:rsid w:val="00054078"/>
    <w:rsid w:val="00054E06"/>
    <w:rsid w:val="000558C1"/>
    <w:rsid w:val="00055941"/>
    <w:rsid w:val="000561CD"/>
    <w:rsid w:val="000563E6"/>
    <w:rsid w:val="0005675C"/>
    <w:rsid w:val="00056A32"/>
    <w:rsid w:val="00056D33"/>
    <w:rsid w:val="00056EF1"/>
    <w:rsid w:val="00057087"/>
    <w:rsid w:val="000570F7"/>
    <w:rsid w:val="00057C0B"/>
    <w:rsid w:val="00060DEA"/>
    <w:rsid w:val="00060F7B"/>
    <w:rsid w:val="0006110E"/>
    <w:rsid w:val="000611AD"/>
    <w:rsid w:val="00061968"/>
    <w:rsid w:val="00061B6D"/>
    <w:rsid w:val="00061F57"/>
    <w:rsid w:val="00062906"/>
    <w:rsid w:val="000630F4"/>
    <w:rsid w:val="000632B9"/>
    <w:rsid w:val="00063430"/>
    <w:rsid w:val="0006344C"/>
    <w:rsid w:val="000638D3"/>
    <w:rsid w:val="00063D7C"/>
    <w:rsid w:val="0006434D"/>
    <w:rsid w:val="00064C15"/>
    <w:rsid w:val="00064E15"/>
    <w:rsid w:val="000650A8"/>
    <w:rsid w:val="0006544E"/>
    <w:rsid w:val="000654EA"/>
    <w:rsid w:val="00065935"/>
    <w:rsid w:val="00065A0A"/>
    <w:rsid w:val="00065DDB"/>
    <w:rsid w:val="00065FCF"/>
    <w:rsid w:val="0006618C"/>
    <w:rsid w:val="00066224"/>
    <w:rsid w:val="000665A7"/>
    <w:rsid w:val="00066AC3"/>
    <w:rsid w:val="00066B3D"/>
    <w:rsid w:val="00066EA3"/>
    <w:rsid w:val="00067188"/>
    <w:rsid w:val="000675A2"/>
    <w:rsid w:val="0007047F"/>
    <w:rsid w:val="000704A6"/>
    <w:rsid w:val="00070C64"/>
    <w:rsid w:val="00070EF6"/>
    <w:rsid w:val="00071F56"/>
    <w:rsid w:val="00071F74"/>
    <w:rsid w:val="00072861"/>
    <w:rsid w:val="00073405"/>
    <w:rsid w:val="00073635"/>
    <w:rsid w:val="00073672"/>
    <w:rsid w:val="00073D0C"/>
    <w:rsid w:val="00074FC8"/>
    <w:rsid w:val="00075649"/>
    <w:rsid w:val="00075CF8"/>
    <w:rsid w:val="00075DDD"/>
    <w:rsid w:val="00076340"/>
    <w:rsid w:val="0007672B"/>
    <w:rsid w:val="00077871"/>
    <w:rsid w:val="00077F9A"/>
    <w:rsid w:val="000801A5"/>
    <w:rsid w:val="000805E7"/>
    <w:rsid w:val="00081352"/>
    <w:rsid w:val="00081DC7"/>
    <w:rsid w:val="00081FEF"/>
    <w:rsid w:val="000822D9"/>
    <w:rsid w:val="0008344B"/>
    <w:rsid w:val="00083469"/>
    <w:rsid w:val="000834E4"/>
    <w:rsid w:val="000838EB"/>
    <w:rsid w:val="00083A78"/>
    <w:rsid w:val="00083FED"/>
    <w:rsid w:val="00084080"/>
    <w:rsid w:val="000844FB"/>
    <w:rsid w:val="00084BB7"/>
    <w:rsid w:val="00084D33"/>
    <w:rsid w:val="00084F7D"/>
    <w:rsid w:val="00085167"/>
    <w:rsid w:val="0008536A"/>
    <w:rsid w:val="000855A8"/>
    <w:rsid w:val="000855FB"/>
    <w:rsid w:val="00085CD6"/>
    <w:rsid w:val="00086949"/>
    <w:rsid w:val="00086F3E"/>
    <w:rsid w:val="000871CC"/>
    <w:rsid w:val="00087423"/>
    <w:rsid w:val="000874F9"/>
    <w:rsid w:val="000878CE"/>
    <w:rsid w:val="00087A9B"/>
    <w:rsid w:val="00087D2F"/>
    <w:rsid w:val="000903B7"/>
    <w:rsid w:val="000905DF"/>
    <w:rsid w:val="00090844"/>
    <w:rsid w:val="0009100F"/>
    <w:rsid w:val="00091A70"/>
    <w:rsid w:val="00091E06"/>
    <w:rsid w:val="000920FE"/>
    <w:rsid w:val="000924A0"/>
    <w:rsid w:val="00092615"/>
    <w:rsid w:val="00092A7B"/>
    <w:rsid w:val="00092B1E"/>
    <w:rsid w:val="00092ED6"/>
    <w:rsid w:val="00094D10"/>
    <w:rsid w:val="00096907"/>
    <w:rsid w:val="0009754D"/>
    <w:rsid w:val="00097A4B"/>
    <w:rsid w:val="00097D03"/>
    <w:rsid w:val="000A0095"/>
    <w:rsid w:val="000A038C"/>
    <w:rsid w:val="000A0892"/>
    <w:rsid w:val="000A0BB8"/>
    <w:rsid w:val="000A14E2"/>
    <w:rsid w:val="000A1D4C"/>
    <w:rsid w:val="000A24C2"/>
    <w:rsid w:val="000A2750"/>
    <w:rsid w:val="000A2841"/>
    <w:rsid w:val="000A2894"/>
    <w:rsid w:val="000A2BAF"/>
    <w:rsid w:val="000A2FB2"/>
    <w:rsid w:val="000A3015"/>
    <w:rsid w:val="000A324A"/>
    <w:rsid w:val="000A32BF"/>
    <w:rsid w:val="000A3477"/>
    <w:rsid w:val="000A39C3"/>
    <w:rsid w:val="000A3D56"/>
    <w:rsid w:val="000A43CD"/>
    <w:rsid w:val="000A4C36"/>
    <w:rsid w:val="000A4D4D"/>
    <w:rsid w:val="000A5D5D"/>
    <w:rsid w:val="000A5E26"/>
    <w:rsid w:val="000A622D"/>
    <w:rsid w:val="000A731F"/>
    <w:rsid w:val="000A7423"/>
    <w:rsid w:val="000B00C3"/>
    <w:rsid w:val="000B02F4"/>
    <w:rsid w:val="000B07C6"/>
    <w:rsid w:val="000B080E"/>
    <w:rsid w:val="000B0EB6"/>
    <w:rsid w:val="000B0F5F"/>
    <w:rsid w:val="000B200F"/>
    <w:rsid w:val="000B2906"/>
    <w:rsid w:val="000B2CCE"/>
    <w:rsid w:val="000B43D9"/>
    <w:rsid w:val="000B457A"/>
    <w:rsid w:val="000B486A"/>
    <w:rsid w:val="000B4B63"/>
    <w:rsid w:val="000B4D73"/>
    <w:rsid w:val="000B4F9C"/>
    <w:rsid w:val="000B5128"/>
    <w:rsid w:val="000B5370"/>
    <w:rsid w:val="000B54C7"/>
    <w:rsid w:val="000B5648"/>
    <w:rsid w:val="000B5733"/>
    <w:rsid w:val="000B6382"/>
    <w:rsid w:val="000B6428"/>
    <w:rsid w:val="000B68F2"/>
    <w:rsid w:val="000B70C7"/>
    <w:rsid w:val="000B73F1"/>
    <w:rsid w:val="000B771E"/>
    <w:rsid w:val="000B7FE6"/>
    <w:rsid w:val="000C01CC"/>
    <w:rsid w:val="000C0BDF"/>
    <w:rsid w:val="000C1BDB"/>
    <w:rsid w:val="000C229C"/>
    <w:rsid w:val="000C2D1D"/>
    <w:rsid w:val="000C31D4"/>
    <w:rsid w:val="000C431A"/>
    <w:rsid w:val="000C439F"/>
    <w:rsid w:val="000C47F4"/>
    <w:rsid w:val="000C4DEC"/>
    <w:rsid w:val="000C50D3"/>
    <w:rsid w:val="000C53AE"/>
    <w:rsid w:val="000C5DEB"/>
    <w:rsid w:val="000C6171"/>
    <w:rsid w:val="000C67B9"/>
    <w:rsid w:val="000C6FD2"/>
    <w:rsid w:val="000C7327"/>
    <w:rsid w:val="000C74B9"/>
    <w:rsid w:val="000D0169"/>
    <w:rsid w:val="000D10BC"/>
    <w:rsid w:val="000D15E8"/>
    <w:rsid w:val="000D170B"/>
    <w:rsid w:val="000D1B8D"/>
    <w:rsid w:val="000D1BD8"/>
    <w:rsid w:val="000D1C4B"/>
    <w:rsid w:val="000D2934"/>
    <w:rsid w:val="000D29A4"/>
    <w:rsid w:val="000D2C1C"/>
    <w:rsid w:val="000D2EBE"/>
    <w:rsid w:val="000D2ED0"/>
    <w:rsid w:val="000D2F57"/>
    <w:rsid w:val="000D33B1"/>
    <w:rsid w:val="000D3436"/>
    <w:rsid w:val="000D3806"/>
    <w:rsid w:val="000D3DAF"/>
    <w:rsid w:val="000D3EF6"/>
    <w:rsid w:val="000D42B8"/>
    <w:rsid w:val="000D43A9"/>
    <w:rsid w:val="000D473D"/>
    <w:rsid w:val="000D49E8"/>
    <w:rsid w:val="000D4DFC"/>
    <w:rsid w:val="000D4F1E"/>
    <w:rsid w:val="000D5C47"/>
    <w:rsid w:val="000D5C4F"/>
    <w:rsid w:val="000D6083"/>
    <w:rsid w:val="000D6FA5"/>
    <w:rsid w:val="000D744B"/>
    <w:rsid w:val="000D76BB"/>
    <w:rsid w:val="000E03CA"/>
    <w:rsid w:val="000E042C"/>
    <w:rsid w:val="000E065A"/>
    <w:rsid w:val="000E06A3"/>
    <w:rsid w:val="000E0995"/>
    <w:rsid w:val="000E0DFC"/>
    <w:rsid w:val="000E116D"/>
    <w:rsid w:val="000E14AD"/>
    <w:rsid w:val="000E1565"/>
    <w:rsid w:val="000E1B7D"/>
    <w:rsid w:val="000E239E"/>
    <w:rsid w:val="000E2556"/>
    <w:rsid w:val="000E25CC"/>
    <w:rsid w:val="000E3633"/>
    <w:rsid w:val="000E3783"/>
    <w:rsid w:val="000E3B72"/>
    <w:rsid w:val="000E3F73"/>
    <w:rsid w:val="000E4037"/>
    <w:rsid w:val="000E41FE"/>
    <w:rsid w:val="000E423C"/>
    <w:rsid w:val="000E4407"/>
    <w:rsid w:val="000E451F"/>
    <w:rsid w:val="000E5AD9"/>
    <w:rsid w:val="000E5D1E"/>
    <w:rsid w:val="000E60AB"/>
    <w:rsid w:val="000E7101"/>
    <w:rsid w:val="000E7197"/>
    <w:rsid w:val="000E73F7"/>
    <w:rsid w:val="000E78F0"/>
    <w:rsid w:val="000F00A9"/>
    <w:rsid w:val="000F0473"/>
    <w:rsid w:val="000F063C"/>
    <w:rsid w:val="000F0ED8"/>
    <w:rsid w:val="000F10AE"/>
    <w:rsid w:val="000F10EF"/>
    <w:rsid w:val="000F1DF2"/>
    <w:rsid w:val="000F2063"/>
    <w:rsid w:val="000F2D04"/>
    <w:rsid w:val="000F32D0"/>
    <w:rsid w:val="000F3B92"/>
    <w:rsid w:val="000F43D7"/>
    <w:rsid w:val="000F4DD1"/>
    <w:rsid w:val="000F582B"/>
    <w:rsid w:val="000F58AA"/>
    <w:rsid w:val="000F5914"/>
    <w:rsid w:val="000F5C8E"/>
    <w:rsid w:val="000F5F3D"/>
    <w:rsid w:val="000F64ED"/>
    <w:rsid w:val="000F74CB"/>
    <w:rsid w:val="000F7580"/>
    <w:rsid w:val="000F7833"/>
    <w:rsid w:val="00100369"/>
    <w:rsid w:val="00100536"/>
    <w:rsid w:val="001005BB"/>
    <w:rsid w:val="0010224A"/>
    <w:rsid w:val="0010255B"/>
    <w:rsid w:val="00102C84"/>
    <w:rsid w:val="001033BD"/>
    <w:rsid w:val="00103D58"/>
    <w:rsid w:val="00105327"/>
    <w:rsid w:val="00105614"/>
    <w:rsid w:val="001057AE"/>
    <w:rsid w:val="001061AE"/>
    <w:rsid w:val="0010651C"/>
    <w:rsid w:val="00106E21"/>
    <w:rsid w:val="00106F88"/>
    <w:rsid w:val="001070FD"/>
    <w:rsid w:val="00107259"/>
    <w:rsid w:val="001108FF"/>
    <w:rsid w:val="00110DFE"/>
    <w:rsid w:val="00110FAD"/>
    <w:rsid w:val="00111568"/>
    <w:rsid w:val="00111613"/>
    <w:rsid w:val="001119DF"/>
    <w:rsid w:val="00112385"/>
    <w:rsid w:val="0011241E"/>
    <w:rsid w:val="0011246E"/>
    <w:rsid w:val="00112600"/>
    <w:rsid w:val="001139EE"/>
    <w:rsid w:val="00113BF4"/>
    <w:rsid w:val="00113F0C"/>
    <w:rsid w:val="00114520"/>
    <w:rsid w:val="00114554"/>
    <w:rsid w:val="00114604"/>
    <w:rsid w:val="001149AC"/>
    <w:rsid w:val="00114F24"/>
    <w:rsid w:val="00115233"/>
    <w:rsid w:val="0011569F"/>
    <w:rsid w:val="00115B3A"/>
    <w:rsid w:val="00115B61"/>
    <w:rsid w:val="00115F08"/>
    <w:rsid w:val="0011609E"/>
    <w:rsid w:val="00116701"/>
    <w:rsid w:val="00116710"/>
    <w:rsid w:val="001167B0"/>
    <w:rsid w:val="00116EB8"/>
    <w:rsid w:val="00117EB3"/>
    <w:rsid w:val="00117FDD"/>
    <w:rsid w:val="0012080C"/>
    <w:rsid w:val="001208BD"/>
    <w:rsid w:val="00120CBE"/>
    <w:rsid w:val="00120DD1"/>
    <w:rsid w:val="00121EAB"/>
    <w:rsid w:val="0012216E"/>
    <w:rsid w:val="00122530"/>
    <w:rsid w:val="001226F2"/>
    <w:rsid w:val="00122E1F"/>
    <w:rsid w:val="00123B6A"/>
    <w:rsid w:val="001247A1"/>
    <w:rsid w:val="00124D68"/>
    <w:rsid w:val="0012528D"/>
    <w:rsid w:val="0012548F"/>
    <w:rsid w:val="001254AD"/>
    <w:rsid w:val="00125599"/>
    <w:rsid w:val="00125A38"/>
    <w:rsid w:val="00125DBB"/>
    <w:rsid w:val="0012605E"/>
    <w:rsid w:val="00126192"/>
    <w:rsid w:val="00126329"/>
    <w:rsid w:val="001266D0"/>
    <w:rsid w:val="00126E21"/>
    <w:rsid w:val="00127045"/>
    <w:rsid w:val="0012747B"/>
    <w:rsid w:val="00127A16"/>
    <w:rsid w:val="00127F63"/>
    <w:rsid w:val="0013068A"/>
    <w:rsid w:val="00131117"/>
    <w:rsid w:val="00131432"/>
    <w:rsid w:val="00131B7E"/>
    <w:rsid w:val="00131BB0"/>
    <w:rsid w:val="00131E3C"/>
    <w:rsid w:val="00132C3E"/>
    <w:rsid w:val="00132EA0"/>
    <w:rsid w:val="00132FB5"/>
    <w:rsid w:val="0013324C"/>
    <w:rsid w:val="0013352C"/>
    <w:rsid w:val="00133CA7"/>
    <w:rsid w:val="0013477C"/>
    <w:rsid w:val="001348C6"/>
    <w:rsid w:val="00134DF3"/>
    <w:rsid w:val="0013577D"/>
    <w:rsid w:val="001368C2"/>
    <w:rsid w:val="0013709B"/>
    <w:rsid w:val="00137979"/>
    <w:rsid w:val="0014034D"/>
    <w:rsid w:val="0014060C"/>
    <w:rsid w:val="00140652"/>
    <w:rsid w:val="00140DC0"/>
    <w:rsid w:val="00140F23"/>
    <w:rsid w:val="00141341"/>
    <w:rsid w:val="00141506"/>
    <w:rsid w:val="00142117"/>
    <w:rsid w:val="00142734"/>
    <w:rsid w:val="00142F05"/>
    <w:rsid w:val="00142F2F"/>
    <w:rsid w:val="00142FA1"/>
    <w:rsid w:val="0014337B"/>
    <w:rsid w:val="0014382D"/>
    <w:rsid w:val="00143A46"/>
    <w:rsid w:val="00143C07"/>
    <w:rsid w:val="00144237"/>
    <w:rsid w:val="00144D66"/>
    <w:rsid w:val="00145338"/>
    <w:rsid w:val="001456AE"/>
    <w:rsid w:val="00145711"/>
    <w:rsid w:val="00146374"/>
    <w:rsid w:val="001463BD"/>
    <w:rsid w:val="00146627"/>
    <w:rsid w:val="00147143"/>
    <w:rsid w:val="00147647"/>
    <w:rsid w:val="00147AFA"/>
    <w:rsid w:val="0015005C"/>
    <w:rsid w:val="001500BC"/>
    <w:rsid w:val="00150338"/>
    <w:rsid w:val="0015075B"/>
    <w:rsid w:val="00150802"/>
    <w:rsid w:val="00150CE9"/>
    <w:rsid w:val="001511AF"/>
    <w:rsid w:val="00151314"/>
    <w:rsid w:val="00151492"/>
    <w:rsid w:val="0015184B"/>
    <w:rsid w:val="0015200A"/>
    <w:rsid w:val="00152921"/>
    <w:rsid w:val="001530B6"/>
    <w:rsid w:val="00153B49"/>
    <w:rsid w:val="00153D1E"/>
    <w:rsid w:val="00153FE1"/>
    <w:rsid w:val="001548E4"/>
    <w:rsid w:val="0015549D"/>
    <w:rsid w:val="00155681"/>
    <w:rsid w:val="001556D8"/>
    <w:rsid w:val="001558FB"/>
    <w:rsid w:val="00155910"/>
    <w:rsid w:val="00155E37"/>
    <w:rsid w:val="0015621C"/>
    <w:rsid w:val="0015662F"/>
    <w:rsid w:val="00156D63"/>
    <w:rsid w:val="00157730"/>
    <w:rsid w:val="00157A3B"/>
    <w:rsid w:val="0016044C"/>
    <w:rsid w:val="00160522"/>
    <w:rsid w:val="001609AB"/>
    <w:rsid w:val="001611BF"/>
    <w:rsid w:val="0016129D"/>
    <w:rsid w:val="0016189B"/>
    <w:rsid w:val="00162135"/>
    <w:rsid w:val="00162A96"/>
    <w:rsid w:val="00162A9A"/>
    <w:rsid w:val="00163BE5"/>
    <w:rsid w:val="0016431B"/>
    <w:rsid w:val="00164D76"/>
    <w:rsid w:val="00164E9F"/>
    <w:rsid w:val="00165408"/>
    <w:rsid w:val="00165526"/>
    <w:rsid w:val="00165562"/>
    <w:rsid w:val="00166216"/>
    <w:rsid w:val="00166931"/>
    <w:rsid w:val="00166C08"/>
    <w:rsid w:val="00166E1D"/>
    <w:rsid w:val="00166E7F"/>
    <w:rsid w:val="0016706C"/>
    <w:rsid w:val="001674CA"/>
    <w:rsid w:val="0017095F"/>
    <w:rsid w:val="00170986"/>
    <w:rsid w:val="00170BB0"/>
    <w:rsid w:val="00171041"/>
    <w:rsid w:val="00172502"/>
    <w:rsid w:val="00173A05"/>
    <w:rsid w:val="001742C9"/>
    <w:rsid w:val="00174903"/>
    <w:rsid w:val="001752DB"/>
    <w:rsid w:val="001755AE"/>
    <w:rsid w:val="00175D88"/>
    <w:rsid w:val="00176400"/>
    <w:rsid w:val="00176634"/>
    <w:rsid w:val="001768D0"/>
    <w:rsid w:val="00176A20"/>
    <w:rsid w:val="001772CB"/>
    <w:rsid w:val="0017731B"/>
    <w:rsid w:val="00177D40"/>
    <w:rsid w:val="0018000A"/>
    <w:rsid w:val="00180481"/>
    <w:rsid w:val="001809E2"/>
    <w:rsid w:val="00180E00"/>
    <w:rsid w:val="001813B8"/>
    <w:rsid w:val="00181529"/>
    <w:rsid w:val="00181A33"/>
    <w:rsid w:val="00181A6B"/>
    <w:rsid w:val="00181BA1"/>
    <w:rsid w:val="00181DA6"/>
    <w:rsid w:val="00182558"/>
    <w:rsid w:val="00182A7A"/>
    <w:rsid w:val="00183EF7"/>
    <w:rsid w:val="00183F46"/>
    <w:rsid w:val="00183FA6"/>
    <w:rsid w:val="00184BDE"/>
    <w:rsid w:val="00185C24"/>
    <w:rsid w:val="00185E8F"/>
    <w:rsid w:val="00185F53"/>
    <w:rsid w:val="00186101"/>
    <w:rsid w:val="001864D0"/>
    <w:rsid w:val="0018685C"/>
    <w:rsid w:val="00186AF4"/>
    <w:rsid w:val="00186E97"/>
    <w:rsid w:val="0018718D"/>
    <w:rsid w:val="0018757F"/>
    <w:rsid w:val="00187589"/>
    <w:rsid w:val="00190235"/>
    <w:rsid w:val="001908BC"/>
    <w:rsid w:val="00191429"/>
    <w:rsid w:val="001929EF"/>
    <w:rsid w:val="00192FBD"/>
    <w:rsid w:val="001945E8"/>
    <w:rsid w:val="00194B14"/>
    <w:rsid w:val="001962CD"/>
    <w:rsid w:val="00196684"/>
    <w:rsid w:val="0019689B"/>
    <w:rsid w:val="00196EA0"/>
    <w:rsid w:val="00197007"/>
    <w:rsid w:val="001973C5"/>
    <w:rsid w:val="0019789C"/>
    <w:rsid w:val="00197DA2"/>
    <w:rsid w:val="001A0014"/>
    <w:rsid w:val="001A13AC"/>
    <w:rsid w:val="001A194D"/>
    <w:rsid w:val="001A1F10"/>
    <w:rsid w:val="001A1F83"/>
    <w:rsid w:val="001A2ADD"/>
    <w:rsid w:val="001A2FD8"/>
    <w:rsid w:val="001A3818"/>
    <w:rsid w:val="001A38AF"/>
    <w:rsid w:val="001A393C"/>
    <w:rsid w:val="001A398D"/>
    <w:rsid w:val="001A3F9F"/>
    <w:rsid w:val="001A4928"/>
    <w:rsid w:val="001A4A6C"/>
    <w:rsid w:val="001A5B65"/>
    <w:rsid w:val="001A5BCE"/>
    <w:rsid w:val="001A60AC"/>
    <w:rsid w:val="001A6311"/>
    <w:rsid w:val="001A6580"/>
    <w:rsid w:val="001A658C"/>
    <w:rsid w:val="001A696E"/>
    <w:rsid w:val="001A6D25"/>
    <w:rsid w:val="001A7127"/>
    <w:rsid w:val="001A7768"/>
    <w:rsid w:val="001A7777"/>
    <w:rsid w:val="001A7A67"/>
    <w:rsid w:val="001A7F50"/>
    <w:rsid w:val="001A7F8F"/>
    <w:rsid w:val="001B0131"/>
    <w:rsid w:val="001B065C"/>
    <w:rsid w:val="001B0A0A"/>
    <w:rsid w:val="001B14BA"/>
    <w:rsid w:val="001B29D0"/>
    <w:rsid w:val="001B32BB"/>
    <w:rsid w:val="001B388E"/>
    <w:rsid w:val="001B3A0A"/>
    <w:rsid w:val="001B3A34"/>
    <w:rsid w:val="001B40D5"/>
    <w:rsid w:val="001B4481"/>
    <w:rsid w:val="001B44B6"/>
    <w:rsid w:val="001B4753"/>
    <w:rsid w:val="001B489F"/>
    <w:rsid w:val="001B4D5A"/>
    <w:rsid w:val="001B52A5"/>
    <w:rsid w:val="001B5C1B"/>
    <w:rsid w:val="001B6889"/>
    <w:rsid w:val="001B7182"/>
    <w:rsid w:val="001B79A1"/>
    <w:rsid w:val="001B7E38"/>
    <w:rsid w:val="001B7F83"/>
    <w:rsid w:val="001C07D8"/>
    <w:rsid w:val="001C0D8F"/>
    <w:rsid w:val="001C173A"/>
    <w:rsid w:val="001C2156"/>
    <w:rsid w:val="001C3541"/>
    <w:rsid w:val="001C3CDC"/>
    <w:rsid w:val="001C3EE6"/>
    <w:rsid w:val="001C5963"/>
    <w:rsid w:val="001C5BC6"/>
    <w:rsid w:val="001C5E47"/>
    <w:rsid w:val="001C5E56"/>
    <w:rsid w:val="001C6271"/>
    <w:rsid w:val="001C6351"/>
    <w:rsid w:val="001C6C1C"/>
    <w:rsid w:val="001C766D"/>
    <w:rsid w:val="001C7D39"/>
    <w:rsid w:val="001D1706"/>
    <w:rsid w:val="001D1888"/>
    <w:rsid w:val="001D195A"/>
    <w:rsid w:val="001D2360"/>
    <w:rsid w:val="001D27A0"/>
    <w:rsid w:val="001D2DBB"/>
    <w:rsid w:val="001D317D"/>
    <w:rsid w:val="001D36CA"/>
    <w:rsid w:val="001D3A88"/>
    <w:rsid w:val="001D42EF"/>
    <w:rsid w:val="001D4DEF"/>
    <w:rsid w:val="001D4EB8"/>
    <w:rsid w:val="001D4FDB"/>
    <w:rsid w:val="001D53CA"/>
    <w:rsid w:val="001D53F3"/>
    <w:rsid w:val="001D5616"/>
    <w:rsid w:val="001D6454"/>
    <w:rsid w:val="001D779C"/>
    <w:rsid w:val="001E03F4"/>
    <w:rsid w:val="001E056C"/>
    <w:rsid w:val="001E0B4A"/>
    <w:rsid w:val="001E1468"/>
    <w:rsid w:val="001E14BF"/>
    <w:rsid w:val="001E1965"/>
    <w:rsid w:val="001E19CB"/>
    <w:rsid w:val="001E1AE4"/>
    <w:rsid w:val="001E1B4F"/>
    <w:rsid w:val="001E2406"/>
    <w:rsid w:val="001E29F9"/>
    <w:rsid w:val="001E2DBA"/>
    <w:rsid w:val="001E2EC3"/>
    <w:rsid w:val="001E3941"/>
    <w:rsid w:val="001E3D92"/>
    <w:rsid w:val="001E4AB0"/>
    <w:rsid w:val="001E4E7F"/>
    <w:rsid w:val="001E5592"/>
    <w:rsid w:val="001E572F"/>
    <w:rsid w:val="001E58B6"/>
    <w:rsid w:val="001E5D32"/>
    <w:rsid w:val="001E5E2D"/>
    <w:rsid w:val="001E67F2"/>
    <w:rsid w:val="001E6A5B"/>
    <w:rsid w:val="001E6A8B"/>
    <w:rsid w:val="001E6CED"/>
    <w:rsid w:val="001E6D73"/>
    <w:rsid w:val="001E7048"/>
    <w:rsid w:val="001E7099"/>
    <w:rsid w:val="001E771B"/>
    <w:rsid w:val="001E7E65"/>
    <w:rsid w:val="001F0192"/>
    <w:rsid w:val="001F040D"/>
    <w:rsid w:val="001F0804"/>
    <w:rsid w:val="001F09D0"/>
    <w:rsid w:val="001F0F2A"/>
    <w:rsid w:val="001F1D6D"/>
    <w:rsid w:val="001F2106"/>
    <w:rsid w:val="001F21CB"/>
    <w:rsid w:val="001F245D"/>
    <w:rsid w:val="001F2556"/>
    <w:rsid w:val="001F2B9C"/>
    <w:rsid w:val="001F30F7"/>
    <w:rsid w:val="001F3407"/>
    <w:rsid w:val="001F364D"/>
    <w:rsid w:val="001F3FCC"/>
    <w:rsid w:val="001F466C"/>
    <w:rsid w:val="001F4B49"/>
    <w:rsid w:val="001F4BA2"/>
    <w:rsid w:val="001F4E7A"/>
    <w:rsid w:val="001F4FF0"/>
    <w:rsid w:val="001F54B2"/>
    <w:rsid w:val="001F616E"/>
    <w:rsid w:val="001F6D22"/>
    <w:rsid w:val="001F7678"/>
    <w:rsid w:val="001F7F7A"/>
    <w:rsid w:val="001F7FEE"/>
    <w:rsid w:val="002000E9"/>
    <w:rsid w:val="0020012D"/>
    <w:rsid w:val="002008AA"/>
    <w:rsid w:val="00201278"/>
    <w:rsid w:val="002017CF"/>
    <w:rsid w:val="00202579"/>
    <w:rsid w:val="002027B3"/>
    <w:rsid w:val="00202FC3"/>
    <w:rsid w:val="00203096"/>
    <w:rsid w:val="002038B5"/>
    <w:rsid w:val="002038EB"/>
    <w:rsid w:val="0020416F"/>
    <w:rsid w:val="002041AA"/>
    <w:rsid w:val="002041AE"/>
    <w:rsid w:val="00204AC9"/>
    <w:rsid w:val="00204D07"/>
    <w:rsid w:val="00204F6F"/>
    <w:rsid w:val="0020506E"/>
    <w:rsid w:val="0020563F"/>
    <w:rsid w:val="00206091"/>
    <w:rsid w:val="00206FB6"/>
    <w:rsid w:val="00207157"/>
    <w:rsid w:val="0020770C"/>
    <w:rsid w:val="00207E75"/>
    <w:rsid w:val="00210282"/>
    <w:rsid w:val="00210907"/>
    <w:rsid w:val="00210B40"/>
    <w:rsid w:val="00211B73"/>
    <w:rsid w:val="00212B35"/>
    <w:rsid w:val="002130C0"/>
    <w:rsid w:val="002134E4"/>
    <w:rsid w:val="00213A32"/>
    <w:rsid w:val="00213AEF"/>
    <w:rsid w:val="0021418B"/>
    <w:rsid w:val="002141FF"/>
    <w:rsid w:val="0021448D"/>
    <w:rsid w:val="002147B5"/>
    <w:rsid w:val="00214B9C"/>
    <w:rsid w:val="00214C59"/>
    <w:rsid w:val="00215593"/>
    <w:rsid w:val="002157A8"/>
    <w:rsid w:val="00215B69"/>
    <w:rsid w:val="00215C4D"/>
    <w:rsid w:val="00217EA5"/>
    <w:rsid w:val="00217F9F"/>
    <w:rsid w:val="002208E6"/>
    <w:rsid w:val="002218E4"/>
    <w:rsid w:val="00221DC9"/>
    <w:rsid w:val="00223472"/>
    <w:rsid w:val="0022398A"/>
    <w:rsid w:val="00223BEE"/>
    <w:rsid w:val="00223FCB"/>
    <w:rsid w:val="00224300"/>
    <w:rsid w:val="00224D55"/>
    <w:rsid w:val="00224EA4"/>
    <w:rsid w:val="00224EEE"/>
    <w:rsid w:val="00225341"/>
    <w:rsid w:val="00226F3C"/>
    <w:rsid w:val="00230241"/>
    <w:rsid w:val="00230308"/>
    <w:rsid w:val="0023040C"/>
    <w:rsid w:val="002317B9"/>
    <w:rsid w:val="00231AC1"/>
    <w:rsid w:val="00231C63"/>
    <w:rsid w:val="00232177"/>
    <w:rsid w:val="0023218D"/>
    <w:rsid w:val="002327B1"/>
    <w:rsid w:val="00232DA5"/>
    <w:rsid w:val="00233333"/>
    <w:rsid w:val="00233C92"/>
    <w:rsid w:val="00233FE4"/>
    <w:rsid w:val="00234AAE"/>
    <w:rsid w:val="002354B7"/>
    <w:rsid w:val="002357D8"/>
    <w:rsid w:val="00235A71"/>
    <w:rsid w:val="00235BF0"/>
    <w:rsid w:val="0023679B"/>
    <w:rsid w:val="00236F73"/>
    <w:rsid w:val="00237093"/>
    <w:rsid w:val="00237193"/>
    <w:rsid w:val="0023774F"/>
    <w:rsid w:val="00237B93"/>
    <w:rsid w:val="00237E80"/>
    <w:rsid w:val="00237F90"/>
    <w:rsid w:val="00240904"/>
    <w:rsid w:val="00240C0E"/>
    <w:rsid w:val="0024125B"/>
    <w:rsid w:val="002412BC"/>
    <w:rsid w:val="002422D7"/>
    <w:rsid w:val="00242598"/>
    <w:rsid w:val="0024259F"/>
    <w:rsid w:val="002427C0"/>
    <w:rsid w:val="00242F06"/>
    <w:rsid w:val="00243290"/>
    <w:rsid w:val="00243D4E"/>
    <w:rsid w:val="00244321"/>
    <w:rsid w:val="002443AD"/>
    <w:rsid w:val="00244A15"/>
    <w:rsid w:val="002455E2"/>
    <w:rsid w:val="00245F14"/>
    <w:rsid w:val="0024601A"/>
    <w:rsid w:val="0024602C"/>
    <w:rsid w:val="00246479"/>
    <w:rsid w:val="0024679E"/>
    <w:rsid w:val="00246C64"/>
    <w:rsid w:val="00246D05"/>
    <w:rsid w:val="002503DC"/>
    <w:rsid w:val="002503EB"/>
    <w:rsid w:val="00250594"/>
    <w:rsid w:val="002511BF"/>
    <w:rsid w:val="002512F2"/>
    <w:rsid w:val="00251A68"/>
    <w:rsid w:val="00251F4B"/>
    <w:rsid w:val="0025201E"/>
    <w:rsid w:val="002523C2"/>
    <w:rsid w:val="00252473"/>
    <w:rsid w:val="002524B4"/>
    <w:rsid w:val="00252C4A"/>
    <w:rsid w:val="00252D0E"/>
    <w:rsid w:val="00252D17"/>
    <w:rsid w:val="00253068"/>
    <w:rsid w:val="00253286"/>
    <w:rsid w:val="00253BF1"/>
    <w:rsid w:val="00253CE1"/>
    <w:rsid w:val="0025420E"/>
    <w:rsid w:val="0025498B"/>
    <w:rsid w:val="00254A2D"/>
    <w:rsid w:val="00254A9A"/>
    <w:rsid w:val="00254FE0"/>
    <w:rsid w:val="00255162"/>
    <w:rsid w:val="0025554E"/>
    <w:rsid w:val="002558B2"/>
    <w:rsid w:val="00255915"/>
    <w:rsid w:val="00255C25"/>
    <w:rsid w:val="00256137"/>
    <w:rsid w:val="002562E7"/>
    <w:rsid w:val="00256331"/>
    <w:rsid w:val="00256583"/>
    <w:rsid w:val="00256593"/>
    <w:rsid w:val="0025677A"/>
    <w:rsid w:val="00256CD2"/>
    <w:rsid w:val="0025719A"/>
    <w:rsid w:val="002573D3"/>
    <w:rsid w:val="002577EB"/>
    <w:rsid w:val="00257A0C"/>
    <w:rsid w:val="00257BBA"/>
    <w:rsid w:val="0026047D"/>
    <w:rsid w:val="00260C00"/>
    <w:rsid w:val="002611C9"/>
    <w:rsid w:val="002614E1"/>
    <w:rsid w:val="0026175E"/>
    <w:rsid w:val="0026177A"/>
    <w:rsid w:val="00261A83"/>
    <w:rsid w:val="002621A6"/>
    <w:rsid w:val="00263008"/>
    <w:rsid w:val="002630C1"/>
    <w:rsid w:val="00263456"/>
    <w:rsid w:val="00263C7C"/>
    <w:rsid w:val="00263F92"/>
    <w:rsid w:val="0026467C"/>
    <w:rsid w:val="00264704"/>
    <w:rsid w:val="002647A0"/>
    <w:rsid w:val="00264A1C"/>
    <w:rsid w:val="00264B19"/>
    <w:rsid w:val="00264CD6"/>
    <w:rsid w:val="00265017"/>
    <w:rsid w:val="002663EB"/>
    <w:rsid w:val="00266899"/>
    <w:rsid w:val="00266B19"/>
    <w:rsid w:val="0026763A"/>
    <w:rsid w:val="00267E0B"/>
    <w:rsid w:val="00267EC4"/>
    <w:rsid w:val="002709DC"/>
    <w:rsid w:val="0027147A"/>
    <w:rsid w:val="00271627"/>
    <w:rsid w:val="00271731"/>
    <w:rsid w:val="00271B98"/>
    <w:rsid w:val="00271CEF"/>
    <w:rsid w:val="00272E20"/>
    <w:rsid w:val="00272E4B"/>
    <w:rsid w:val="00273262"/>
    <w:rsid w:val="00273D26"/>
    <w:rsid w:val="0027476C"/>
    <w:rsid w:val="002752FA"/>
    <w:rsid w:val="002753EE"/>
    <w:rsid w:val="0027543A"/>
    <w:rsid w:val="002760B7"/>
    <w:rsid w:val="0027690A"/>
    <w:rsid w:val="00276C9D"/>
    <w:rsid w:val="0027755B"/>
    <w:rsid w:val="00277586"/>
    <w:rsid w:val="00277B2E"/>
    <w:rsid w:val="0028093D"/>
    <w:rsid w:val="0028102B"/>
    <w:rsid w:val="00281390"/>
    <w:rsid w:val="002814F0"/>
    <w:rsid w:val="0028151B"/>
    <w:rsid w:val="00281652"/>
    <w:rsid w:val="002816E3"/>
    <w:rsid w:val="00281B35"/>
    <w:rsid w:val="00281F56"/>
    <w:rsid w:val="002831FB"/>
    <w:rsid w:val="00283C26"/>
    <w:rsid w:val="002843A0"/>
    <w:rsid w:val="002843BC"/>
    <w:rsid w:val="002843E2"/>
    <w:rsid w:val="00284F27"/>
    <w:rsid w:val="00285146"/>
    <w:rsid w:val="00286344"/>
    <w:rsid w:val="00286694"/>
    <w:rsid w:val="00286E84"/>
    <w:rsid w:val="002878DE"/>
    <w:rsid w:val="00287F97"/>
    <w:rsid w:val="002901AE"/>
    <w:rsid w:val="00290509"/>
    <w:rsid w:val="00290735"/>
    <w:rsid w:val="00290E88"/>
    <w:rsid w:val="00291C2C"/>
    <w:rsid w:val="00292407"/>
    <w:rsid w:val="002925B7"/>
    <w:rsid w:val="0029263A"/>
    <w:rsid w:val="002930D8"/>
    <w:rsid w:val="00293213"/>
    <w:rsid w:val="00293A73"/>
    <w:rsid w:val="00293B99"/>
    <w:rsid w:val="00293CFA"/>
    <w:rsid w:val="00294473"/>
    <w:rsid w:val="002947A9"/>
    <w:rsid w:val="00294914"/>
    <w:rsid w:val="002949DB"/>
    <w:rsid w:val="00294F76"/>
    <w:rsid w:val="002954F0"/>
    <w:rsid w:val="002956AA"/>
    <w:rsid w:val="00295860"/>
    <w:rsid w:val="00295D12"/>
    <w:rsid w:val="002963A1"/>
    <w:rsid w:val="002963B9"/>
    <w:rsid w:val="002967A1"/>
    <w:rsid w:val="00296812"/>
    <w:rsid w:val="002977E6"/>
    <w:rsid w:val="0029795A"/>
    <w:rsid w:val="00297DFC"/>
    <w:rsid w:val="00297E90"/>
    <w:rsid w:val="002A0141"/>
    <w:rsid w:val="002A17C3"/>
    <w:rsid w:val="002A1891"/>
    <w:rsid w:val="002A1BD8"/>
    <w:rsid w:val="002A1BDD"/>
    <w:rsid w:val="002A1DF4"/>
    <w:rsid w:val="002A2372"/>
    <w:rsid w:val="002A27A1"/>
    <w:rsid w:val="002A28EB"/>
    <w:rsid w:val="002A2D07"/>
    <w:rsid w:val="002A2FE1"/>
    <w:rsid w:val="002A34FE"/>
    <w:rsid w:val="002A372F"/>
    <w:rsid w:val="002A38D3"/>
    <w:rsid w:val="002A4183"/>
    <w:rsid w:val="002A43CE"/>
    <w:rsid w:val="002A4B21"/>
    <w:rsid w:val="002A4B36"/>
    <w:rsid w:val="002A4BB0"/>
    <w:rsid w:val="002A50A0"/>
    <w:rsid w:val="002A5B0B"/>
    <w:rsid w:val="002A5B0E"/>
    <w:rsid w:val="002A5F2C"/>
    <w:rsid w:val="002A60E6"/>
    <w:rsid w:val="002A6578"/>
    <w:rsid w:val="002A67FB"/>
    <w:rsid w:val="002A6CA1"/>
    <w:rsid w:val="002A72C5"/>
    <w:rsid w:val="002A7991"/>
    <w:rsid w:val="002B02B3"/>
    <w:rsid w:val="002B0515"/>
    <w:rsid w:val="002B0BC5"/>
    <w:rsid w:val="002B0DC2"/>
    <w:rsid w:val="002B0F45"/>
    <w:rsid w:val="002B153B"/>
    <w:rsid w:val="002B1CE2"/>
    <w:rsid w:val="002B240B"/>
    <w:rsid w:val="002B2CDC"/>
    <w:rsid w:val="002B33E9"/>
    <w:rsid w:val="002B35A9"/>
    <w:rsid w:val="002B3CFD"/>
    <w:rsid w:val="002B40EF"/>
    <w:rsid w:val="002B48A7"/>
    <w:rsid w:val="002B4C42"/>
    <w:rsid w:val="002B4D6C"/>
    <w:rsid w:val="002B4F66"/>
    <w:rsid w:val="002B554A"/>
    <w:rsid w:val="002B5B2E"/>
    <w:rsid w:val="002B5B4C"/>
    <w:rsid w:val="002B6060"/>
    <w:rsid w:val="002B71B8"/>
    <w:rsid w:val="002B7215"/>
    <w:rsid w:val="002C09C8"/>
    <w:rsid w:val="002C0C8B"/>
    <w:rsid w:val="002C0E93"/>
    <w:rsid w:val="002C135D"/>
    <w:rsid w:val="002C14FC"/>
    <w:rsid w:val="002C1CF4"/>
    <w:rsid w:val="002C1DE1"/>
    <w:rsid w:val="002C1F2E"/>
    <w:rsid w:val="002C21CA"/>
    <w:rsid w:val="002C26F3"/>
    <w:rsid w:val="002C2B71"/>
    <w:rsid w:val="002C2E5A"/>
    <w:rsid w:val="002C31F1"/>
    <w:rsid w:val="002C33D4"/>
    <w:rsid w:val="002C349E"/>
    <w:rsid w:val="002C3FEC"/>
    <w:rsid w:val="002C42C8"/>
    <w:rsid w:val="002C466F"/>
    <w:rsid w:val="002C4678"/>
    <w:rsid w:val="002C4B66"/>
    <w:rsid w:val="002C4DB4"/>
    <w:rsid w:val="002C4E0A"/>
    <w:rsid w:val="002C4F77"/>
    <w:rsid w:val="002C5080"/>
    <w:rsid w:val="002C5138"/>
    <w:rsid w:val="002C5148"/>
    <w:rsid w:val="002C581A"/>
    <w:rsid w:val="002C5F4A"/>
    <w:rsid w:val="002C646A"/>
    <w:rsid w:val="002C64C7"/>
    <w:rsid w:val="002C66F2"/>
    <w:rsid w:val="002C6FAD"/>
    <w:rsid w:val="002C70C4"/>
    <w:rsid w:val="002C7CE4"/>
    <w:rsid w:val="002C7E73"/>
    <w:rsid w:val="002D04DB"/>
    <w:rsid w:val="002D079E"/>
    <w:rsid w:val="002D1454"/>
    <w:rsid w:val="002D1898"/>
    <w:rsid w:val="002D1C4B"/>
    <w:rsid w:val="002D1CDC"/>
    <w:rsid w:val="002D26E0"/>
    <w:rsid w:val="002D284B"/>
    <w:rsid w:val="002D2F61"/>
    <w:rsid w:val="002D343E"/>
    <w:rsid w:val="002D374C"/>
    <w:rsid w:val="002D38EB"/>
    <w:rsid w:val="002D3ECA"/>
    <w:rsid w:val="002D5123"/>
    <w:rsid w:val="002D5480"/>
    <w:rsid w:val="002D5AC0"/>
    <w:rsid w:val="002D647E"/>
    <w:rsid w:val="002D661E"/>
    <w:rsid w:val="002D6676"/>
    <w:rsid w:val="002D760A"/>
    <w:rsid w:val="002D7D5B"/>
    <w:rsid w:val="002E022C"/>
    <w:rsid w:val="002E026B"/>
    <w:rsid w:val="002E05FE"/>
    <w:rsid w:val="002E0857"/>
    <w:rsid w:val="002E0C20"/>
    <w:rsid w:val="002E0DFD"/>
    <w:rsid w:val="002E19AB"/>
    <w:rsid w:val="002E204A"/>
    <w:rsid w:val="002E2364"/>
    <w:rsid w:val="002E255B"/>
    <w:rsid w:val="002E2612"/>
    <w:rsid w:val="002E2C93"/>
    <w:rsid w:val="002E307D"/>
    <w:rsid w:val="002E3BAA"/>
    <w:rsid w:val="002E5583"/>
    <w:rsid w:val="002E6060"/>
    <w:rsid w:val="002E6272"/>
    <w:rsid w:val="002E6356"/>
    <w:rsid w:val="002E6533"/>
    <w:rsid w:val="002E6C91"/>
    <w:rsid w:val="002E7454"/>
    <w:rsid w:val="002E758E"/>
    <w:rsid w:val="002E794E"/>
    <w:rsid w:val="002E7B41"/>
    <w:rsid w:val="002E7ED7"/>
    <w:rsid w:val="002F015A"/>
    <w:rsid w:val="002F021A"/>
    <w:rsid w:val="002F05B6"/>
    <w:rsid w:val="002F0EF7"/>
    <w:rsid w:val="002F112B"/>
    <w:rsid w:val="002F1F3F"/>
    <w:rsid w:val="002F1FCC"/>
    <w:rsid w:val="002F25E8"/>
    <w:rsid w:val="002F2D2E"/>
    <w:rsid w:val="002F2F5F"/>
    <w:rsid w:val="002F3244"/>
    <w:rsid w:val="002F378D"/>
    <w:rsid w:val="002F4B80"/>
    <w:rsid w:val="002F4CFF"/>
    <w:rsid w:val="002F5AE8"/>
    <w:rsid w:val="002F5F5E"/>
    <w:rsid w:val="00300C6D"/>
    <w:rsid w:val="00300D87"/>
    <w:rsid w:val="00300DB5"/>
    <w:rsid w:val="00301189"/>
    <w:rsid w:val="0030121D"/>
    <w:rsid w:val="0030215E"/>
    <w:rsid w:val="0030237E"/>
    <w:rsid w:val="00302FCB"/>
    <w:rsid w:val="003030FF"/>
    <w:rsid w:val="00303841"/>
    <w:rsid w:val="00303E64"/>
    <w:rsid w:val="00304060"/>
    <w:rsid w:val="0030411C"/>
    <w:rsid w:val="00304407"/>
    <w:rsid w:val="003048BB"/>
    <w:rsid w:val="00304EC5"/>
    <w:rsid w:val="00304EE6"/>
    <w:rsid w:val="003050A8"/>
    <w:rsid w:val="0030597D"/>
    <w:rsid w:val="00305C43"/>
    <w:rsid w:val="00305E40"/>
    <w:rsid w:val="0030686E"/>
    <w:rsid w:val="0030693C"/>
    <w:rsid w:val="00306E0D"/>
    <w:rsid w:val="003070CA"/>
    <w:rsid w:val="0030751C"/>
    <w:rsid w:val="003076AD"/>
    <w:rsid w:val="00307E70"/>
    <w:rsid w:val="0031065B"/>
    <w:rsid w:val="00310B9A"/>
    <w:rsid w:val="00310D6F"/>
    <w:rsid w:val="003112C1"/>
    <w:rsid w:val="00311491"/>
    <w:rsid w:val="0031151F"/>
    <w:rsid w:val="00311684"/>
    <w:rsid w:val="003117E7"/>
    <w:rsid w:val="00311812"/>
    <w:rsid w:val="00311A62"/>
    <w:rsid w:val="003125B6"/>
    <w:rsid w:val="003125C1"/>
    <w:rsid w:val="00312719"/>
    <w:rsid w:val="00313C02"/>
    <w:rsid w:val="003143DC"/>
    <w:rsid w:val="00314F4C"/>
    <w:rsid w:val="00315068"/>
    <w:rsid w:val="00315BBE"/>
    <w:rsid w:val="003163A8"/>
    <w:rsid w:val="00316A88"/>
    <w:rsid w:val="00316D96"/>
    <w:rsid w:val="00317224"/>
    <w:rsid w:val="0031744C"/>
    <w:rsid w:val="00320053"/>
    <w:rsid w:val="003200D0"/>
    <w:rsid w:val="00320819"/>
    <w:rsid w:val="00320D8B"/>
    <w:rsid w:val="00321734"/>
    <w:rsid w:val="003224B8"/>
    <w:rsid w:val="0032346C"/>
    <w:rsid w:val="00323490"/>
    <w:rsid w:val="00323B25"/>
    <w:rsid w:val="00323D22"/>
    <w:rsid w:val="00323F0C"/>
    <w:rsid w:val="0032454C"/>
    <w:rsid w:val="00324CB7"/>
    <w:rsid w:val="00324D63"/>
    <w:rsid w:val="00325A7F"/>
    <w:rsid w:val="00325ADF"/>
    <w:rsid w:val="00325BE8"/>
    <w:rsid w:val="0032603B"/>
    <w:rsid w:val="003260CB"/>
    <w:rsid w:val="0032630C"/>
    <w:rsid w:val="003265CF"/>
    <w:rsid w:val="00327174"/>
    <w:rsid w:val="003277C4"/>
    <w:rsid w:val="00327B92"/>
    <w:rsid w:val="003304DC"/>
    <w:rsid w:val="00330B9C"/>
    <w:rsid w:val="00331579"/>
    <w:rsid w:val="00331899"/>
    <w:rsid w:val="00331CF2"/>
    <w:rsid w:val="00332196"/>
    <w:rsid w:val="00332202"/>
    <w:rsid w:val="00333FA6"/>
    <w:rsid w:val="00333FB9"/>
    <w:rsid w:val="00333FCF"/>
    <w:rsid w:val="003342E3"/>
    <w:rsid w:val="003349D8"/>
    <w:rsid w:val="00334CCE"/>
    <w:rsid w:val="00334FDC"/>
    <w:rsid w:val="003352EA"/>
    <w:rsid w:val="003355D1"/>
    <w:rsid w:val="003357AD"/>
    <w:rsid w:val="00335A6F"/>
    <w:rsid w:val="003360E1"/>
    <w:rsid w:val="0033615C"/>
    <w:rsid w:val="00337396"/>
    <w:rsid w:val="003402EE"/>
    <w:rsid w:val="00340330"/>
    <w:rsid w:val="00340C69"/>
    <w:rsid w:val="003412F2"/>
    <w:rsid w:val="003413C0"/>
    <w:rsid w:val="003414B2"/>
    <w:rsid w:val="0034154A"/>
    <w:rsid w:val="0034168A"/>
    <w:rsid w:val="00342000"/>
    <w:rsid w:val="00342AAC"/>
    <w:rsid w:val="0034359A"/>
    <w:rsid w:val="00343902"/>
    <w:rsid w:val="0034397E"/>
    <w:rsid w:val="00343B19"/>
    <w:rsid w:val="00344B01"/>
    <w:rsid w:val="00345557"/>
    <w:rsid w:val="00345B80"/>
    <w:rsid w:val="00345CF0"/>
    <w:rsid w:val="00346240"/>
    <w:rsid w:val="003469EC"/>
    <w:rsid w:val="00346D8F"/>
    <w:rsid w:val="003470C2"/>
    <w:rsid w:val="00347133"/>
    <w:rsid w:val="00347399"/>
    <w:rsid w:val="00347690"/>
    <w:rsid w:val="00347D62"/>
    <w:rsid w:val="00350734"/>
    <w:rsid w:val="0035169B"/>
    <w:rsid w:val="00352153"/>
    <w:rsid w:val="00352DA8"/>
    <w:rsid w:val="00353167"/>
    <w:rsid w:val="0035318F"/>
    <w:rsid w:val="003537A1"/>
    <w:rsid w:val="00354A32"/>
    <w:rsid w:val="00355938"/>
    <w:rsid w:val="00355989"/>
    <w:rsid w:val="00355C2F"/>
    <w:rsid w:val="003567A6"/>
    <w:rsid w:val="0035690B"/>
    <w:rsid w:val="003569E7"/>
    <w:rsid w:val="00357462"/>
    <w:rsid w:val="00357B9B"/>
    <w:rsid w:val="00357CD6"/>
    <w:rsid w:val="00357FE4"/>
    <w:rsid w:val="00360106"/>
    <w:rsid w:val="00361EDE"/>
    <w:rsid w:val="003623FE"/>
    <w:rsid w:val="00362606"/>
    <w:rsid w:val="00362E9B"/>
    <w:rsid w:val="00363414"/>
    <w:rsid w:val="0036370E"/>
    <w:rsid w:val="003639C9"/>
    <w:rsid w:val="00363A24"/>
    <w:rsid w:val="00363A8E"/>
    <w:rsid w:val="00363EC9"/>
    <w:rsid w:val="00364785"/>
    <w:rsid w:val="00364809"/>
    <w:rsid w:val="00364CBD"/>
    <w:rsid w:val="00365A3F"/>
    <w:rsid w:val="00365CB5"/>
    <w:rsid w:val="00365E4E"/>
    <w:rsid w:val="00365E79"/>
    <w:rsid w:val="00366F46"/>
    <w:rsid w:val="0036774C"/>
    <w:rsid w:val="003679A4"/>
    <w:rsid w:val="00367B06"/>
    <w:rsid w:val="00370243"/>
    <w:rsid w:val="00370484"/>
    <w:rsid w:val="003707E4"/>
    <w:rsid w:val="00370AA1"/>
    <w:rsid w:val="00370B34"/>
    <w:rsid w:val="0037180A"/>
    <w:rsid w:val="0037186C"/>
    <w:rsid w:val="0037206B"/>
    <w:rsid w:val="00372665"/>
    <w:rsid w:val="003727C2"/>
    <w:rsid w:val="00372B97"/>
    <w:rsid w:val="00372BA7"/>
    <w:rsid w:val="003737BD"/>
    <w:rsid w:val="00373F4B"/>
    <w:rsid w:val="00374900"/>
    <w:rsid w:val="003753E0"/>
    <w:rsid w:val="0037545F"/>
    <w:rsid w:val="00376264"/>
    <w:rsid w:val="00380323"/>
    <w:rsid w:val="00380A1C"/>
    <w:rsid w:val="00381050"/>
    <w:rsid w:val="003810B0"/>
    <w:rsid w:val="003810ED"/>
    <w:rsid w:val="003816D1"/>
    <w:rsid w:val="003817A6"/>
    <w:rsid w:val="003818DB"/>
    <w:rsid w:val="0038191A"/>
    <w:rsid w:val="00381A83"/>
    <w:rsid w:val="00381CC4"/>
    <w:rsid w:val="00381EF9"/>
    <w:rsid w:val="003822D3"/>
    <w:rsid w:val="0038236A"/>
    <w:rsid w:val="00382578"/>
    <w:rsid w:val="003835F4"/>
    <w:rsid w:val="0038378A"/>
    <w:rsid w:val="00383E9E"/>
    <w:rsid w:val="00383EA8"/>
    <w:rsid w:val="00385E90"/>
    <w:rsid w:val="00385FC8"/>
    <w:rsid w:val="0038658C"/>
    <w:rsid w:val="00387D0E"/>
    <w:rsid w:val="00387E67"/>
    <w:rsid w:val="00387F85"/>
    <w:rsid w:val="00390DD9"/>
    <w:rsid w:val="003911EE"/>
    <w:rsid w:val="00391295"/>
    <w:rsid w:val="00391498"/>
    <w:rsid w:val="00392095"/>
    <w:rsid w:val="0039220A"/>
    <w:rsid w:val="003923CC"/>
    <w:rsid w:val="0039271C"/>
    <w:rsid w:val="00394045"/>
    <w:rsid w:val="003945CF"/>
    <w:rsid w:val="0039519B"/>
    <w:rsid w:val="003956DC"/>
    <w:rsid w:val="0039630E"/>
    <w:rsid w:val="0039678A"/>
    <w:rsid w:val="00396897"/>
    <w:rsid w:val="00396C17"/>
    <w:rsid w:val="00396DE4"/>
    <w:rsid w:val="00397DD4"/>
    <w:rsid w:val="00397E28"/>
    <w:rsid w:val="003A0192"/>
    <w:rsid w:val="003A05F8"/>
    <w:rsid w:val="003A098A"/>
    <w:rsid w:val="003A0C6C"/>
    <w:rsid w:val="003A1037"/>
    <w:rsid w:val="003A1BFC"/>
    <w:rsid w:val="003A283B"/>
    <w:rsid w:val="003A3E3C"/>
    <w:rsid w:val="003A3E61"/>
    <w:rsid w:val="003A405A"/>
    <w:rsid w:val="003A4702"/>
    <w:rsid w:val="003A4A32"/>
    <w:rsid w:val="003A5433"/>
    <w:rsid w:val="003A54CD"/>
    <w:rsid w:val="003A55C6"/>
    <w:rsid w:val="003A5D3C"/>
    <w:rsid w:val="003A604B"/>
    <w:rsid w:val="003A60B6"/>
    <w:rsid w:val="003A621D"/>
    <w:rsid w:val="003A63EA"/>
    <w:rsid w:val="003A64AF"/>
    <w:rsid w:val="003A7877"/>
    <w:rsid w:val="003B0BBE"/>
    <w:rsid w:val="003B0EB3"/>
    <w:rsid w:val="003B1036"/>
    <w:rsid w:val="003B1A46"/>
    <w:rsid w:val="003B2353"/>
    <w:rsid w:val="003B23D1"/>
    <w:rsid w:val="003B29B9"/>
    <w:rsid w:val="003B2D79"/>
    <w:rsid w:val="003B3070"/>
    <w:rsid w:val="003B32A7"/>
    <w:rsid w:val="003B36E1"/>
    <w:rsid w:val="003B3983"/>
    <w:rsid w:val="003B4164"/>
    <w:rsid w:val="003B49FD"/>
    <w:rsid w:val="003B4A6A"/>
    <w:rsid w:val="003B4F07"/>
    <w:rsid w:val="003B50D8"/>
    <w:rsid w:val="003B5433"/>
    <w:rsid w:val="003B61AE"/>
    <w:rsid w:val="003B66DD"/>
    <w:rsid w:val="003B6A28"/>
    <w:rsid w:val="003B734B"/>
    <w:rsid w:val="003B79DE"/>
    <w:rsid w:val="003B7DD7"/>
    <w:rsid w:val="003B7E90"/>
    <w:rsid w:val="003C008A"/>
    <w:rsid w:val="003C0529"/>
    <w:rsid w:val="003C16E4"/>
    <w:rsid w:val="003C1955"/>
    <w:rsid w:val="003C1B0B"/>
    <w:rsid w:val="003C1B5D"/>
    <w:rsid w:val="003C1EDE"/>
    <w:rsid w:val="003C2B05"/>
    <w:rsid w:val="003C375D"/>
    <w:rsid w:val="003C4743"/>
    <w:rsid w:val="003C4E35"/>
    <w:rsid w:val="003C5032"/>
    <w:rsid w:val="003C59F8"/>
    <w:rsid w:val="003C5CEA"/>
    <w:rsid w:val="003C64DA"/>
    <w:rsid w:val="003C65CD"/>
    <w:rsid w:val="003C6B33"/>
    <w:rsid w:val="003C6BA2"/>
    <w:rsid w:val="003C6E1A"/>
    <w:rsid w:val="003C72C6"/>
    <w:rsid w:val="003C7CAE"/>
    <w:rsid w:val="003C7E0F"/>
    <w:rsid w:val="003C7E2D"/>
    <w:rsid w:val="003D0066"/>
    <w:rsid w:val="003D0734"/>
    <w:rsid w:val="003D081B"/>
    <w:rsid w:val="003D08E9"/>
    <w:rsid w:val="003D0F7A"/>
    <w:rsid w:val="003D13BC"/>
    <w:rsid w:val="003D1D38"/>
    <w:rsid w:val="003D1EC8"/>
    <w:rsid w:val="003D2047"/>
    <w:rsid w:val="003D2899"/>
    <w:rsid w:val="003D300B"/>
    <w:rsid w:val="003D3020"/>
    <w:rsid w:val="003D3D80"/>
    <w:rsid w:val="003D40F8"/>
    <w:rsid w:val="003D427B"/>
    <w:rsid w:val="003D45EE"/>
    <w:rsid w:val="003D4632"/>
    <w:rsid w:val="003D5229"/>
    <w:rsid w:val="003D524E"/>
    <w:rsid w:val="003D5643"/>
    <w:rsid w:val="003D566F"/>
    <w:rsid w:val="003D5C06"/>
    <w:rsid w:val="003D60F0"/>
    <w:rsid w:val="003D6D8F"/>
    <w:rsid w:val="003D722C"/>
    <w:rsid w:val="003E0256"/>
    <w:rsid w:val="003E0555"/>
    <w:rsid w:val="003E0EAE"/>
    <w:rsid w:val="003E114E"/>
    <w:rsid w:val="003E1E47"/>
    <w:rsid w:val="003E1F3B"/>
    <w:rsid w:val="003E24DC"/>
    <w:rsid w:val="003E25E3"/>
    <w:rsid w:val="003E285B"/>
    <w:rsid w:val="003E2A3B"/>
    <w:rsid w:val="003E2CD2"/>
    <w:rsid w:val="003E36A4"/>
    <w:rsid w:val="003E4013"/>
    <w:rsid w:val="003E4129"/>
    <w:rsid w:val="003E499B"/>
    <w:rsid w:val="003E4C92"/>
    <w:rsid w:val="003E4F96"/>
    <w:rsid w:val="003E5646"/>
    <w:rsid w:val="003E5709"/>
    <w:rsid w:val="003E572E"/>
    <w:rsid w:val="003E5805"/>
    <w:rsid w:val="003E610B"/>
    <w:rsid w:val="003E63C2"/>
    <w:rsid w:val="003E648C"/>
    <w:rsid w:val="003E6A62"/>
    <w:rsid w:val="003E6E48"/>
    <w:rsid w:val="003E72D9"/>
    <w:rsid w:val="003E7641"/>
    <w:rsid w:val="003E7D6F"/>
    <w:rsid w:val="003E7FBA"/>
    <w:rsid w:val="003F064E"/>
    <w:rsid w:val="003F0740"/>
    <w:rsid w:val="003F105C"/>
    <w:rsid w:val="003F13B7"/>
    <w:rsid w:val="003F1550"/>
    <w:rsid w:val="003F15C0"/>
    <w:rsid w:val="003F1681"/>
    <w:rsid w:val="003F1BAC"/>
    <w:rsid w:val="003F21C9"/>
    <w:rsid w:val="003F244F"/>
    <w:rsid w:val="003F2BF9"/>
    <w:rsid w:val="003F3152"/>
    <w:rsid w:val="003F3244"/>
    <w:rsid w:val="003F3513"/>
    <w:rsid w:val="003F3A03"/>
    <w:rsid w:val="003F3AC2"/>
    <w:rsid w:val="003F3D7C"/>
    <w:rsid w:val="003F44CA"/>
    <w:rsid w:val="003F4627"/>
    <w:rsid w:val="003F52B2"/>
    <w:rsid w:val="003F5335"/>
    <w:rsid w:val="003F5405"/>
    <w:rsid w:val="003F585C"/>
    <w:rsid w:val="003F58E3"/>
    <w:rsid w:val="003F5FE9"/>
    <w:rsid w:val="003F7B83"/>
    <w:rsid w:val="0040009C"/>
    <w:rsid w:val="004001D6"/>
    <w:rsid w:val="004002DC"/>
    <w:rsid w:val="004009E0"/>
    <w:rsid w:val="00401484"/>
    <w:rsid w:val="004024B4"/>
    <w:rsid w:val="0040354B"/>
    <w:rsid w:val="00403621"/>
    <w:rsid w:val="004037BF"/>
    <w:rsid w:val="00403A76"/>
    <w:rsid w:val="00403ADD"/>
    <w:rsid w:val="004046E2"/>
    <w:rsid w:val="00404C10"/>
    <w:rsid w:val="00404E8B"/>
    <w:rsid w:val="00405122"/>
    <w:rsid w:val="00405167"/>
    <w:rsid w:val="00405255"/>
    <w:rsid w:val="004056BE"/>
    <w:rsid w:val="00405D92"/>
    <w:rsid w:val="0040673E"/>
    <w:rsid w:val="00406763"/>
    <w:rsid w:val="00406AB5"/>
    <w:rsid w:val="00406ACE"/>
    <w:rsid w:val="00406EC1"/>
    <w:rsid w:val="00407315"/>
    <w:rsid w:val="00410075"/>
    <w:rsid w:val="00410406"/>
    <w:rsid w:val="004105EF"/>
    <w:rsid w:val="00410693"/>
    <w:rsid w:val="00410B4D"/>
    <w:rsid w:val="00411266"/>
    <w:rsid w:val="004112CA"/>
    <w:rsid w:val="0041150C"/>
    <w:rsid w:val="00411674"/>
    <w:rsid w:val="00411782"/>
    <w:rsid w:val="00411F29"/>
    <w:rsid w:val="00412ACC"/>
    <w:rsid w:val="00412F91"/>
    <w:rsid w:val="0041308E"/>
    <w:rsid w:val="00413293"/>
    <w:rsid w:val="00413AD8"/>
    <w:rsid w:val="00413B68"/>
    <w:rsid w:val="00413B8E"/>
    <w:rsid w:val="00413F9E"/>
    <w:rsid w:val="00414D36"/>
    <w:rsid w:val="00415465"/>
    <w:rsid w:val="00416230"/>
    <w:rsid w:val="00417129"/>
    <w:rsid w:val="00417D0C"/>
    <w:rsid w:val="004203FC"/>
    <w:rsid w:val="004204FB"/>
    <w:rsid w:val="00420844"/>
    <w:rsid w:val="00420E39"/>
    <w:rsid w:val="00420F44"/>
    <w:rsid w:val="00421628"/>
    <w:rsid w:val="0042172E"/>
    <w:rsid w:val="00421AB1"/>
    <w:rsid w:val="00422947"/>
    <w:rsid w:val="00422AC6"/>
    <w:rsid w:val="00422BBD"/>
    <w:rsid w:val="00423532"/>
    <w:rsid w:val="00423AAE"/>
    <w:rsid w:val="00423BF0"/>
    <w:rsid w:val="00423EC2"/>
    <w:rsid w:val="0042458D"/>
    <w:rsid w:val="00424707"/>
    <w:rsid w:val="0042493C"/>
    <w:rsid w:val="00424A8C"/>
    <w:rsid w:val="00424CBF"/>
    <w:rsid w:val="0042518E"/>
    <w:rsid w:val="00425338"/>
    <w:rsid w:val="0042570F"/>
    <w:rsid w:val="004258FE"/>
    <w:rsid w:val="00426468"/>
    <w:rsid w:val="00426A24"/>
    <w:rsid w:val="004272F9"/>
    <w:rsid w:val="00427364"/>
    <w:rsid w:val="004277BC"/>
    <w:rsid w:val="004279D9"/>
    <w:rsid w:val="00427B2A"/>
    <w:rsid w:val="004303B0"/>
    <w:rsid w:val="00430700"/>
    <w:rsid w:val="00430B02"/>
    <w:rsid w:val="00430EE9"/>
    <w:rsid w:val="00431396"/>
    <w:rsid w:val="004315AF"/>
    <w:rsid w:val="004317BF"/>
    <w:rsid w:val="0043199A"/>
    <w:rsid w:val="00431C07"/>
    <w:rsid w:val="00432310"/>
    <w:rsid w:val="00432A61"/>
    <w:rsid w:val="00432CAC"/>
    <w:rsid w:val="00432E49"/>
    <w:rsid w:val="004337B8"/>
    <w:rsid w:val="004337FD"/>
    <w:rsid w:val="00433994"/>
    <w:rsid w:val="004341C4"/>
    <w:rsid w:val="0043540D"/>
    <w:rsid w:val="00435542"/>
    <w:rsid w:val="004356B8"/>
    <w:rsid w:val="004356F5"/>
    <w:rsid w:val="004357B2"/>
    <w:rsid w:val="00435932"/>
    <w:rsid w:val="00435DEB"/>
    <w:rsid w:val="00436293"/>
    <w:rsid w:val="004366D7"/>
    <w:rsid w:val="00436B98"/>
    <w:rsid w:val="004370C2"/>
    <w:rsid w:val="00437A3D"/>
    <w:rsid w:val="00437B34"/>
    <w:rsid w:val="00437B98"/>
    <w:rsid w:val="00437BA1"/>
    <w:rsid w:val="00437F4E"/>
    <w:rsid w:val="00440426"/>
    <w:rsid w:val="00440BD1"/>
    <w:rsid w:val="00440DD8"/>
    <w:rsid w:val="00440FDB"/>
    <w:rsid w:val="0044149F"/>
    <w:rsid w:val="0044153F"/>
    <w:rsid w:val="00441840"/>
    <w:rsid w:val="00441C8A"/>
    <w:rsid w:val="0044235C"/>
    <w:rsid w:val="00442487"/>
    <w:rsid w:val="00442C93"/>
    <w:rsid w:val="00442EED"/>
    <w:rsid w:val="00442FB9"/>
    <w:rsid w:val="004432DE"/>
    <w:rsid w:val="00443332"/>
    <w:rsid w:val="004442AD"/>
    <w:rsid w:val="00444415"/>
    <w:rsid w:val="00444583"/>
    <w:rsid w:val="00444757"/>
    <w:rsid w:val="004447BC"/>
    <w:rsid w:val="00444BFB"/>
    <w:rsid w:val="00445082"/>
    <w:rsid w:val="00445D8A"/>
    <w:rsid w:val="00446036"/>
    <w:rsid w:val="00446535"/>
    <w:rsid w:val="00446AAE"/>
    <w:rsid w:val="00446B3A"/>
    <w:rsid w:val="00447258"/>
    <w:rsid w:val="0044737B"/>
    <w:rsid w:val="004474C3"/>
    <w:rsid w:val="004479AD"/>
    <w:rsid w:val="00447ACC"/>
    <w:rsid w:val="00447C5B"/>
    <w:rsid w:val="00450306"/>
    <w:rsid w:val="00450948"/>
    <w:rsid w:val="00450C2C"/>
    <w:rsid w:val="00450F7A"/>
    <w:rsid w:val="004517D6"/>
    <w:rsid w:val="00452493"/>
    <w:rsid w:val="0045252E"/>
    <w:rsid w:val="004528BB"/>
    <w:rsid w:val="00452EC0"/>
    <w:rsid w:val="00453385"/>
    <w:rsid w:val="00453463"/>
    <w:rsid w:val="0045387F"/>
    <w:rsid w:val="00454479"/>
    <w:rsid w:val="004544B6"/>
    <w:rsid w:val="004548EC"/>
    <w:rsid w:val="00454962"/>
    <w:rsid w:val="004562A9"/>
    <w:rsid w:val="0045662F"/>
    <w:rsid w:val="00456638"/>
    <w:rsid w:val="00456812"/>
    <w:rsid w:val="004568CF"/>
    <w:rsid w:val="00457189"/>
    <w:rsid w:val="004575BC"/>
    <w:rsid w:val="0045766B"/>
    <w:rsid w:val="00457DF7"/>
    <w:rsid w:val="00460204"/>
    <w:rsid w:val="0046035D"/>
    <w:rsid w:val="00460589"/>
    <w:rsid w:val="00461052"/>
    <w:rsid w:val="00461171"/>
    <w:rsid w:val="0046120E"/>
    <w:rsid w:val="0046157C"/>
    <w:rsid w:val="0046165B"/>
    <w:rsid w:val="00462796"/>
    <w:rsid w:val="00462844"/>
    <w:rsid w:val="00462DBC"/>
    <w:rsid w:val="00462E1E"/>
    <w:rsid w:val="0046329A"/>
    <w:rsid w:val="004637C0"/>
    <w:rsid w:val="0046472C"/>
    <w:rsid w:val="004650AA"/>
    <w:rsid w:val="00465BFE"/>
    <w:rsid w:val="00466C8E"/>
    <w:rsid w:val="0046753B"/>
    <w:rsid w:val="0046782B"/>
    <w:rsid w:val="00467A47"/>
    <w:rsid w:val="00467C12"/>
    <w:rsid w:val="00467C1B"/>
    <w:rsid w:val="00467D2E"/>
    <w:rsid w:val="00467E50"/>
    <w:rsid w:val="00470A51"/>
    <w:rsid w:val="00470A53"/>
    <w:rsid w:val="00470B8E"/>
    <w:rsid w:val="00470E65"/>
    <w:rsid w:val="00470F73"/>
    <w:rsid w:val="004715AE"/>
    <w:rsid w:val="00471845"/>
    <w:rsid w:val="00471EC7"/>
    <w:rsid w:val="00471F77"/>
    <w:rsid w:val="004722EC"/>
    <w:rsid w:val="004732AE"/>
    <w:rsid w:val="0047399F"/>
    <w:rsid w:val="00473E8A"/>
    <w:rsid w:val="00473F92"/>
    <w:rsid w:val="00474457"/>
    <w:rsid w:val="0047459F"/>
    <w:rsid w:val="004747CC"/>
    <w:rsid w:val="0047533D"/>
    <w:rsid w:val="00475CA3"/>
    <w:rsid w:val="00475D8D"/>
    <w:rsid w:val="00476C26"/>
    <w:rsid w:val="00477043"/>
    <w:rsid w:val="004775EF"/>
    <w:rsid w:val="00477DD9"/>
    <w:rsid w:val="00477E45"/>
    <w:rsid w:val="00477EDF"/>
    <w:rsid w:val="004802B1"/>
    <w:rsid w:val="00480785"/>
    <w:rsid w:val="0048131D"/>
    <w:rsid w:val="00481322"/>
    <w:rsid w:val="00481B30"/>
    <w:rsid w:val="00481B8D"/>
    <w:rsid w:val="00482152"/>
    <w:rsid w:val="00482746"/>
    <w:rsid w:val="00482F8A"/>
    <w:rsid w:val="0048325C"/>
    <w:rsid w:val="004843DA"/>
    <w:rsid w:val="00484B0A"/>
    <w:rsid w:val="00484B92"/>
    <w:rsid w:val="004853D8"/>
    <w:rsid w:val="0048593B"/>
    <w:rsid w:val="00486294"/>
    <w:rsid w:val="004875BE"/>
    <w:rsid w:val="00487724"/>
    <w:rsid w:val="00487DFC"/>
    <w:rsid w:val="0049033C"/>
    <w:rsid w:val="004911EF"/>
    <w:rsid w:val="00491215"/>
    <w:rsid w:val="00491390"/>
    <w:rsid w:val="00492072"/>
    <w:rsid w:val="00492D73"/>
    <w:rsid w:val="0049321A"/>
    <w:rsid w:val="004933F9"/>
    <w:rsid w:val="004939C0"/>
    <w:rsid w:val="00495126"/>
    <w:rsid w:val="0049554C"/>
    <w:rsid w:val="00496AF0"/>
    <w:rsid w:val="00496B8F"/>
    <w:rsid w:val="00496CD7"/>
    <w:rsid w:val="00496D01"/>
    <w:rsid w:val="00496EB6"/>
    <w:rsid w:val="004973E3"/>
    <w:rsid w:val="004977B0"/>
    <w:rsid w:val="00497C8E"/>
    <w:rsid w:val="00497E2E"/>
    <w:rsid w:val="00497FD0"/>
    <w:rsid w:val="004A000D"/>
    <w:rsid w:val="004A01F6"/>
    <w:rsid w:val="004A01FB"/>
    <w:rsid w:val="004A0945"/>
    <w:rsid w:val="004A0B1A"/>
    <w:rsid w:val="004A11DA"/>
    <w:rsid w:val="004A17D6"/>
    <w:rsid w:val="004A21E7"/>
    <w:rsid w:val="004A23A6"/>
    <w:rsid w:val="004A260B"/>
    <w:rsid w:val="004A2920"/>
    <w:rsid w:val="004A29E0"/>
    <w:rsid w:val="004A29F3"/>
    <w:rsid w:val="004A2C0D"/>
    <w:rsid w:val="004A2FE9"/>
    <w:rsid w:val="004A32B9"/>
    <w:rsid w:val="004A37F3"/>
    <w:rsid w:val="004A3A9A"/>
    <w:rsid w:val="004A3D09"/>
    <w:rsid w:val="004A3D17"/>
    <w:rsid w:val="004A4029"/>
    <w:rsid w:val="004A46C3"/>
    <w:rsid w:val="004A4CE4"/>
    <w:rsid w:val="004A4F8C"/>
    <w:rsid w:val="004A5029"/>
    <w:rsid w:val="004A59FE"/>
    <w:rsid w:val="004A5AA1"/>
    <w:rsid w:val="004A5ED9"/>
    <w:rsid w:val="004A6B51"/>
    <w:rsid w:val="004A6D82"/>
    <w:rsid w:val="004A6E0D"/>
    <w:rsid w:val="004A78AE"/>
    <w:rsid w:val="004B055B"/>
    <w:rsid w:val="004B14BB"/>
    <w:rsid w:val="004B1810"/>
    <w:rsid w:val="004B1859"/>
    <w:rsid w:val="004B18F3"/>
    <w:rsid w:val="004B20D4"/>
    <w:rsid w:val="004B21D7"/>
    <w:rsid w:val="004B248D"/>
    <w:rsid w:val="004B24B7"/>
    <w:rsid w:val="004B2541"/>
    <w:rsid w:val="004B2885"/>
    <w:rsid w:val="004B2B2B"/>
    <w:rsid w:val="004B3195"/>
    <w:rsid w:val="004B3A7B"/>
    <w:rsid w:val="004B3C49"/>
    <w:rsid w:val="004B43C1"/>
    <w:rsid w:val="004B448E"/>
    <w:rsid w:val="004B44D5"/>
    <w:rsid w:val="004B4E6C"/>
    <w:rsid w:val="004B503B"/>
    <w:rsid w:val="004B5113"/>
    <w:rsid w:val="004B53B7"/>
    <w:rsid w:val="004B59C8"/>
    <w:rsid w:val="004B59D8"/>
    <w:rsid w:val="004B62B7"/>
    <w:rsid w:val="004B6777"/>
    <w:rsid w:val="004B6AB6"/>
    <w:rsid w:val="004B6B84"/>
    <w:rsid w:val="004B6FD1"/>
    <w:rsid w:val="004B79A1"/>
    <w:rsid w:val="004B7E58"/>
    <w:rsid w:val="004C0166"/>
    <w:rsid w:val="004C08A2"/>
    <w:rsid w:val="004C0A40"/>
    <w:rsid w:val="004C14D6"/>
    <w:rsid w:val="004C17C9"/>
    <w:rsid w:val="004C1902"/>
    <w:rsid w:val="004C20DD"/>
    <w:rsid w:val="004C29F3"/>
    <w:rsid w:val="004C30F4"/>
    <w:rsid w:val="004C395E"/>
    <w:rsid w:val="004C3B60"/>
    <w:rsid w:val="004C3DF0"/>
    <w:rsid w:val="004C3E21"/>
    <w:rsid w:val="004C414F"/>
    <w:rsid w:val="004C42ED"/>
    <w:rsid w:val="004C4C6E"/>
    <w:rsid w:val="004C4E35"/>
    <w:rsid w:val="004C50D1"/>
    <w:rsid w:val="004C5233"/>
    <w:rsid w:val="004C52A2"/>
    <w:rsid w:val="004C66B4"/>
    <w:rsid w:val="004C6849"/>
    <w:rsid w:val="004C7051"/>
    <w:rsid w:val="004C74EB"/>
    <w:rsid w:val="004C7AFD"/>
    <w:rsid w:val="004C7CD8"/>
    <w:rsid w:val="004D0CFD"/>
    <w:rsid w:val="004D0E96"/>
    <w:rsid w:val="004D0EE6"/>
    <w:rsid w:val="004D1156"/>
    <w:rsid w:val="004D1BF2"/>
    <w:rsid w:val="004D2187"/>
    <w:rsid w:val="004D366B"/>
    <w:rsid w:val="004D3681"/>
    <w:rsid w:val="004D3AD8"/>
    <w:rsid w:val="004D3DC6"/>
    <w:rsid w:val="004D41DE"/>
    <w:rsid w:val="004D41F6"/>
    <w:rsid w:val="004D44DF"/>
    <w:rsid w:val="004D502F"/>
    <w:rsid w:val="004D52A2"/>
    <w:rsid w:val="004D555E"/>
    <w:rsid w:val="004D55F9"/>
    <w:rsid w:val="004D5B5C"/>
    <w:rsid w:val="004D5E84"/>
    <w:rsid w:val="004D616E"/>
    <w:rsid w:val="004D62B3"/>
    <w:rsid w:val="004D636D"/>
    <w:rsid w:val="004D72D5"/>
    <w:rsid w:val="004D76CF"/>
    <w:rsid w:val="004E019B"/>
    <w:rsid w:val="004E0D1E"/>
    <w:rsid w:val="004E12A8"/>
    <w:rsid w:val="004E1685"/>
    <w:rsid w:val="004E18DF"/>
    <w:rsid w:val="004E2184"/>
    <w:rsid w:val="004E225D"/>
    <w:rsid w:val="004E25C0"/>
    <w:rsid w:val="004E2829"/>
    <w:rsid w:val="004E289F"/>
    <w:rsid w:val="004E2929"/>
    <w:rsid w:val="004E3BE4"/>
    <w:rsid w:val="004E3D70"/>
    <w:rsid w:val="004E3E3C"/>
    <w:rsid w:val="004E4255"/>
    <w:rsid w:val="004E45F1"/>
    <w:rsid w:val="004E5022"/>
    <w:rsid w:val="004E52A6"/>
    <w:rsid w:val="004E5AC5"/>
    <w:rsid w:val="004E5CC1"/>
    <w:rsid w:val="004E5DB2"/>
    <w:rsid w:val="004E61EF"/>
    <w:rsid w:val="004E63F8"/>
    <w:rsid w:val="004E6778"/>
    <w:rsid w:val="004E6E68"/>
    <w:rsid w:val="004E72D0"/>
    <w:rsid w:val="004E731D"/>
    <w:rsid w:val="004E7595"/>
    <w:rsid w:val="004E7760"/>
    <w:rsid w:val="004E7988"/>
    <w:rsid w:val="004E7BD7"/>
    <w:rsid w:val="004E7CA1"/>
    <w:rsid w:val="004F05F7"/>
    <w:rsid w:val="004F0B2B"/>
    <w:rsid w:val="004F0B83"/>
    <w:rsid w:val="004F10C2"/>
    <w:rsid w:val="004F15C6"/>
    <w:rsid w:val="004F20FB"/>
    <w:rsid w:val="004F2402"/>
    <w:rsid w:val="004F2574"/>
    <w:rsid w:val="004F2981"/>
    <w:rsid w:val="004F29E9"/>
    <w:rsid w:val="004F2A42"/>
    <w:rsid w:val="004F2E48"/>
    <w:rsid w:val="004F3396"/>
    <w:rsid w:val="004F3511"/>
    <w:rsid w:val="004F3C10"/>
    <w:rsid w:val="004F3FD0"/>
    <w:rsid w:val="004F4229"/>
    <w:rsid w:val="004F42E1"/>
    <w:rsid w:val="004F4C06"/>
    <w:rsid w:val="004F4F2B"/>
    <w:rsid w:val="004F58E8"/>
    <w:rsid w:val="004F5DA8"/>
    <w:rsid w:val="004F5FAD"/>
    <w:rsid w:val="004F682D"/>
    <w:rsid w:val="004F6F60"/>
    <w:rsid w:val="004F73F2"/>
    <w:rsid w:val="004F7CC4"/>
    <w:rsid w:val="00500897"/>
    <w:rsid w:val="00500B1B"/>
    <w:rsid w:val="00501245"/>
    <w:rsid w:val="00501396"/>
    <w:rsid w:val="00501AE4"/>
    <w:rsid w:val="00502457"/>
    <w:rsid w:val="0050333D"/>
    <w:rsid w:val="0050343D"/>
    <w:rsid w:val="00503596"/>
    <w:rsid w:val="00503C62"/>
    <w:rsid w:val="0050410C"/>
    <w:rsid w:val="005042FA"/>
    <w:rsid w:val="00504D7C"/>
    <w:rsid w:val="00504F17"/>
    <w:rsid w:val="00504FC8"/>
    <w:rsid w:val="00505414"/>
    <w:rsid w:val="0050542E"/>
    <w:rsid w:val="005055B0"/>
    <w:rsid w:val="00506686"/>
    <w:rsid w:val="00506AC2"/>
    <w:rsid w:val="00506BB8"/>
    <w:rsid w:val="00506E70"/>
    <w:rsid w:val="00507BF6"/>
    <w:rsid w:val="005102BC"/>
    <w:rsid w:val="0051082F"/>
    <w:rsid w:val="00510A78"/>
    <w:rsid w:val="00510CDA"/>
    <w:rsid w:val="0051117E"/>
    <w:rsid w:val="00511310"/>
    <w:rsid w:val="00511912"/>
    <w:rsid w:val="00512128"/>
    <w:rsid w:val="0051228F"/>
    <w:rsid w:val="00512474"/>
    <w:rsid w:val="00513031"/>
    <w:rsid w:val="00513980"/>
    <w:rsid w:val="005139C3"/>
    <w:rsid w:val="00513A02"/>
    <w:rsid w:val="00513B06"/>
    <w:rsid w:val="00514B84"/>
    <w:rsid w:val="00514C58"/>
    <w:rsid w:val="0051544F"/>
    <w:rsid w:val="005155DF"/>
    <w:rsid w:val="00516458"/>
    <w:rsid w:val="00517424"/>
    <w:rsid w:val="00517FB4"/>
    <w:rsid w:val="00520A0C"/>
    <w:rsid w:val="005212A0"/>
    <w:rsid w:val="00521EEF"/>
    <w:rsid w:val="00521FA0"/>
    <w:rsid w:val="00522024"/>
    <w:rsid w:val="0052297C"/>
    <w:rsid w:val="005229CD"/>
    <w:rsid w:val="00523CFA"/>
    <w:rsid w:val="00524AE2"/>
    <w:rsid w:val="00525268"/>
    <w:rsid w:val="00525A67"/>
    <w:rsid w:val="005266EB"/>
    <w:rsid w:val="005275FD"/>
    <w:rsid w:val="00527BF5"/>
    <w:rsid w:val="00527C4E"/>
    <w:rsid w:val="00527E73"/>
    <w:rsid w:val="005301EB"/>
    <w:rsid w:val="0053035E"/>
    <w:rsid w:val="00530598"/>
    <w:rsid w:val="00530666"/>
    <w:rsid w:val="005310E1"/>
    <w:rsid w:val="0053249A"/>
    <w:rsid w:val="00532B7E"/>
    <w:rsid w:val="00533077"/>
    <w:rsid w:val="00533124"/>
    <w:rsid w:val="0053375F"/>
    <w:rsid w:val="00533778"/>
    <w:rsid w:val="00533C44"/>
    <w:rsid w:val="0053449B"/>
    <w:rsid w:val="0053596E"/>
    <w:rsid w:val="005361A7"/>
    <w:rsid w:val="00536214"/>
    <w:rsid w:val="0053644D"/>
    <w:rsid w:val="00536677"/>
    <w:rsid w:val="0053683F"/>
    <w:rsid w:val="00536922"/>
    <w:rsid w:val="00537374"/>
    <w:rsid w:val="005379C4"/>
    <w:rsid w:val="00537D79"/>
    <w:rsid w:val="005414DD"/>
    <w:rsid w:val="00541F74"/>
    <w:rsid w:val="0054200E"/>
    <w:rsid w:val="00542033"/>
    <w:rsid w:val="005420D8"/>
    <w:rsid w:val="005421ED"/>
    <w:rsid w:val="00542624"/>
    <w:rsid w:val="00542A0E"/>
    <w:rsid w:val="00542C5C"/>
    <w:rsid w:val="00542DA7"/>
    <w:rsid w:val="0054391E"/>
    <w:rsid w:val="00543B7F"/>
    <w:rsid w:val="00543BF9"/>
    <w:rsid w:val="00543D8D"/>
    <w:rsid w:val="00544048"/>
    <w:rsid w:val="005445B9"/>
    <w:rsid w:val="0054464B"/>
    <w:rsid w:val="005446AA"/>
    <w:rsid w:val="00544788"/>
    <w:rsid w:val="00544974"/>
    <w:rsid w:val="00544E77"/>
    <w:rsid w:val="0054525F"/>
    <w:rsid w:val="005452B5"/>
    <w:rsid w:val="00545324"/>
    <w:rsid w:val="00545ACC"/>
    <w:rsid w:val="005463AC"/>
    <w:rsid w:val="0054646D"/>
    <w:rsid w:val="0054660D"/>
    <w:rsid w:val="005466D4"/>
    <w:rsid w:val="005468A1"/>
    <w:rsid w:val="00546AA2"/>
    <w:rsid w:val="00546D66"/>
    <w:rsid w:val="0054706E"/>
    <w:rsid w:val="005477C5"/>
    <w:rsid w:val="00547A9B"/>
    <w:rsid w:val="0054AD93"/>
    <w:rsid w:val="00550461"/>
    <w:rsid w:val="005505CA"/>
    <w:rsid w:val="0055077F"/>
    <w:rsid w:val="0055124C"/>
    <w:rsid w:val="00551B13"/>
    <w:rsid w:val="00551CFE"/>
    <w:rsid w:val="00552063"/>
    <w:rsid w:val="005526A4"/>
    <w:rsid w:val="0055292F"/>
    <w:rsid w:val="00552A29"/>
    <w:rsid w:val="00552BCD"/>
    <w:rsid w:val="00553594"/>
    <w:rsid w:val="00553BF8"/>
    <w:rsid w:val="00554050"/>
    <w:rsid w:val="00554059"/>
    <w:rsid w:val="00554D04"/>
    <w:rsid w:val="00554E88"/>
    <w:rsid w:val="005551AB"/>
    <w:rsid w:val="005557D8"/>
    <w:rsid w:val="00555CBD"/>
    <w:rsid w:val="005562B3"/>
    <w:rsid w:val="005563B5"/>
    <w:rsid w:val="00557118"/>
    <w:rsid w:val="005574FF"/>
    <w:rsid w:val="00557587"/>
    <w:rsid w:val="005577AD"/>
    <w:rsid w:val="00557DC6"/>
    <w:rsid w:val="00557F2E"/>
    <w:rsid w:val="00560193"/>
    <w:rsid w:val="00560265"/>
    <w:rsid w:val="00560552"/>
    <w:rsid w:val="00560989"/>
    <w:rsid w:val="00560C01"/>
    <w:rsid w:val="00560C98"/>
    <w:rsid w:val="00560F56"/>
    <w:rsid w:val="005612C7"/>
    <w:rsid w:val="0056233F"/>
    <w:rsid w:val="00562462"/>
    <w:rsid w:val="00562C77"/>
    <w:rsid w:val="005639AE"/>
    <w:rsid w:val="00563A15"/>
    <w:rsid w:val="00564810"/>
    <w:rsid w:val="0056497D"/>
    <w:rsid w:val="00564A12"/>
    <w:rsid w:val="00564ADC"/>
    <w:rsid w:val="0056519E"/>
    <w:rsid w:val="00565370"/>
    <w:rsid w:val="005659ED"/>
    <w:rsid w:val="00565C24"/>
    <w:rsid w:val="00565F4B"/>
    <w:rsid w:val="005668C2"/>
    <w:rsid w:val="00570069"/>
    <w:rsid w:val="0057007E"/>
    <w:rsid w:val="00570827"/>
    <w:rsid w:val="00570D5E"/>
    <w:rsid w:val="00570E13"/>
    <w:rsid w:val="00570E91"/>
    <w:rsid w:val="005713FE"/>
    <w:rsid w:val="00571ABD"/>
    <w:rsid w:val="00572516"/>
    <w:rsid w:val="00572959"/>
    <w:rsid w:val="00572AAD"/>
    <w:rsid w:val="00572C80"/>
    <w:rsid w:val="00572CBA"/>
    <w:rsid w:val="00572DE9"/>
    <w:rsid w:val="00574494"/>
    <w:rsid w:val="00574A4F"/>
    <w:rsid w:val="005757AA"/>
    <w:rsid w:val="00575816"/>
    <w:rsid w:val="00575B15"/>
    <w:rsid w:val="00575B89"/>
    <w:rsid w:val="00575F1C"/>
    <w:rsid w:val="00577C71"/>
    <w:rsid w:val="00577D0D"/>
    <w:rsid w:val="00577D5D"/>
    <w:rsid w:val="00580897"/>
    <w:rsid w:val="00580A28"/>
    <w:rsid w:val="005817B9"/>
    <w:rsid w:val="005817DE"/>
    <w:rsid w:val="00581DEB"/>
    <w:rsid w:val="0058217A"/>
    <w:rsid w:val="00582AD1"/>
    <w:rsid w:val="00583C18"/>
    <w:rsid w:val="00583F5C"/>
    <w:rsid w:val="00583F92"/>
    <w:rsid w:val="00585BFC"/>
    <w:rsid w:val="00586A91"/>
    <w:rsid w:val="00586D7C"/>
    <w:rsid w:val="005874E9"/>
    <w:rsid w:val="005875AC"/>
    <w:rsid w:val="00587983"/>
    <w:rsid w:val="00590102"/>
    <w:rsid w:val="00590C36"/>
    <w:rsid w:val="00591942"/>
    <w:rsid w:val="00591D4A"/>
    <w:rsid w:val="00591E8C"/>
    <w:rsid w:val="0059218E"/>
    <w:rsid w:val="005927DC"/>
    <w:rsid w:val="005939AA"/>
    <w:rsid w:val="005939FF"/>
    <w:rsid w:val="00593E2B"/>
    <w:rsid w:val="00593E6E"/>
    <w:rsid w:val="00593F82"/>
    <w:rsid w:val="005946E1"/>
    <w:rsid w:val="005947F7"/>
    <w:rsid w:val="00594B43"/>
    <w:rsid w:val="0059539A"/>
    <w:rsid w:val="00595564"/>
    <w:rsid w:val="0059584B"/>
    <w:rsid w:val="00595900"/>
    <w:rsid w:val="00595BA5"/>
    <w:rsid w:val="00595E28"/>
    <w:rsid w:val="00595EC8"/>
    <w:rsid w:val="00596DAC"/>
    <w:rsid w:val="00597F1E"/>
    <w:rsid w:val="00597FAF"/>
    <w:rsid w:val="005A0432"/>
    <w:rsid w:val="005A04A2"/>
    <w:rsid w:val="005A0534"/>
    <w:rsid w:val="005A09B5"/>
    <w:rsid w:val="005A0BCD"/>
    <w:rsid w:val="005A0D0A"/>
    <w:rsid w:val="005A1FBF"/>
    <w:rsid w:val="005A207B"/>
    <w:rsid w:val="005A22FC"/>
    <w:rsid w:val="005A256D"/>
    <w:rsid w:val="005A2902"/>
    <w:rsid w:val="005A2B19"/>
    <w:rsid w:val="005A2C25"/>
    <w:rsid w:val="005A3159"/>
    <w:rsid w:val="005A3373"/>
    <w:rsid w:val="005A359F"/>
    <w:rsid w:val="005A4148"/>
    <w:rsid w:val="005A4536"/>
    <w:rsid w:val="005A46B7"/>
    <w:rsid w:val="005A47DD"/>
    <w:rsid w:val="005A556B"/>
    <w:rsid w:val="005A55EE"/>
    <w:rsid w:val="005A5F66"/>
    <w:rsid w:val="005A66DC"/>
    <w:rsid w:val="005A69E3"/>
    <w:rsid w:val="005A7932"/>
    <w:rsid w:val="005A7D6A"/>
    <w:rsid w:val="005B06E1"/>
    <w:rsid w:val="005B0B0C"/>
    <w:rsid w:val="005B0C68"/>
    <w:rsid w:val="005B0D78"/>
    <w:rsid w:val="005B111C"/>
    <w:rsid w:val="005B166F"/>
    <w:rsid w:val="005B16A9"/>
    <w:rsid w:val="005B3097"/>
    <w:rsid w:val="005B3264"/>
    <w:rsid w:val="005B3754"/>
    <w:rsid w:val="005B37E8"/>
    <w:rsid w:val="005B3C44"/>
    <w:rsid w:val="005B521C"/>
    <w:rsid w:val="005B52CB"/>
    <w:rsid w:val="005B590C"/>
    <w:rsid w:val="005B59D4"/>
    <w:rsid w:val="005B5E44"/>
    <w:rsid w:val="005B5F5E"/>
    <w:rsid w:val="005B669D"/>
    <w:rsid w:val="005B6880"/>
    <w:rsid w:val="005B6B07"/>
    <w:rsid w:val="005B71C1"/>
    <w:rsid w:val="005B72C1"/>
    <w:rsid w:val="005B7790"/>
    <w:rsid w:val="005C00D2"/>
    <w:rsid w:val="005C054E"/>
    <w:rsid w:val="005C1AE8"/>
    <w:rsid w:val="005C1E00"/>
    <w:rsid w:val="005C31B7"/>
    <w:rsid w:val="005C3438"/>
    <w:rsid w:val="005C381A"/>
    <w:rsid w:val="005C3BCF"/>
    <w:rsid w:val="005C3FE8"/>
    <w:rsid w:val="005C4101"/>
    <w:rsid w:val="005C4C42"/>
    <w:rsid w:val="005C5E1F"/>
    <w:rsid w:val="005C6208"/>
    <w:rsid w:val="005C6B6C"/>
    <w:rsid w:val="005C6DDA"/>
    <w:rsid w:val="005C6F25"/>
    <w:rsid w:val="005C7041"/>
    <w:rsid w:val="005C7589"/>
    <w:rsid w:val="005C7903"/>
    <w:rsid w:val="005C7DC0"/>
    <w:rsid w:val="005D056D"/>
    <w:rsid w:val="005D08F2"/>
    <w:rsid w:val="005D0C6A"/>
    <w:rsid w:val="005D11FA"/>
    <w:rsid w:val="005D19BA"/>
    <w:rsid w:val="005D2037"/>
    <w:rsid w:val="005D2194"/>
    <w:rsid w:val="005D307B"/>
    <w:rsid w:val="005D3092"/>
    <w:rsid w:val="005D37A3"/>
    <w:rsid w:val="005D3E16"/>
    <w:rsid w:val="005D402A"/>
    <w:rsid w:val="005D4806"/>
    <w:rsid w:val="005D5400"/>
    <w:rsid w:val="005D58A0"/>
    <w:rsid w:val="005D5F67"/>
    <w:rsid w:val="005D61D6"/>
    <w:rsid w:val="005D6362"/>
    <w:rsid w:val="005D64B9"/>
    <w:rsid w:val="005D68D1"/>
    <w:rsid w:val="005D6D68"/>
    <w:rsid w:val="005D70FB"/>
    <w:rsid w:val="005D751C"/>
    <w:rsid w:val="005E0A50"/>
    <w:rsid w:val="005E11DB"/>
    <w:rsid w:val="005E3905"/>
    <w:rsid w:val="005E3CFD"/>
    <w:rsid w:val="005E4141"/>
    <w:rsid w:val="005E43D4"/>
    <w:rsid w:val="005E488F"/>
    <w:rsid w:val="005E48E9"/>
    <w:rsid w:val="005E4BD9"/>
    <w:rsid w:val="005E4E82"/>
    <w:rsid w:val="005E4F94"/>
    <w:rsid w:val="005E4FBA"/>
    <w:rsid w:val="005E5299"/>
    <w:rsid w:val="005E53DC"/>
    <w:rsid w:val="005E6473"/>
    <w:rsid w:val="005E652A"/>
    <w:rsid w:val="005E6B15"/>
    <w:rsid w:val="005E6C27"/>
    <w:rsid w:val="005E76F0"/>
    <w:rsid w:val="005E77CC"/>
    <w:rsid w:val="005F0F5F"/>
    <w:rsid w:val="005F1DAC"/>
    <w:rsid w:val="005F1E88"/>
    <w:rsid w:val="005F202C"/>
    <w:rsid w:val="005F20BB"/>
    <w:rsid w:val="005F25E7"/>
    <w:rsid w:val="005F26A1"/>
    <w:rsid w:val="005F3649"/>
    <w:rsid w:val="005F38B9"/>
    <w:rsid w:val="005F3FC7"/>
    <w:rsid w:val="005F42DD"/>
    <w:rsid w:val="005F4668"/>
    <w:rsid w:val="005F4A70"/>
    <w:rsid w:val="005F4E3E"/>
    <w:rsid w:val="005F4FA2"/>
    <w:rsid w:val="005F50A3"/>
    <w:rsid w:val="005F530E"/>
    <w:rsid w:val="005F54C5"/>
    <w:rsid w:val="005F5CB7"/>
    <w:rsid w:val="005F5F65"/>
    <w:rsid w:val="005F612C"/>
    <w:rsid w:val="005F619E"/>
    <w:rsid w:val="005F69F4"/>
    <w:rsid w:val="005F6A2F"/>
    <w:rsid w:val="005F6A36"/>
    <w:rsid w:val="005F6D9C"/>
    <w:rsid w:val="005F7451"/>
    <w:rsid w:val="005F7941"/>
    <w:rsid w:val="005F7968"/>
    <w:rsid w:val="005F79D4"/>
    <w:rsid w:val="00600463"/>
    <w:rsid w:val="00601240"/>
    <w:rsid w:val="006017F7"/>
    <w:rsid w:val="00602252"/>
    <w:rsid w:val="006027D0"/>
    <w:rsid w:val="006030E9"/>
    <w:rsid w:val="006032D0"/>
    <w:rsid w:val="006034D3"/>
    <w:rsid w:val="00603676"/>
    <w:rsid w:val="0060368B"/>
    <w:rsid w:val="00604280"/>
    <w:rsid w:val="006044EC"/>
    <w:rsid w:val="00604707"/>
    <w:rsid w:val="00604B25"/>
    <w:rsid w:val="00604B50"/>
    <w:rsid w:val="00605215"/>
    <w:rsid w:val="00605376"/>
    <w:rsid w:val="00605B92"/>
    <w:rsid w:val="00605C8F"/>
    <w:rsid w:val="006064C7"/>
    <w:rsid w:val="006064F5"/>
    <w:rsid w:val="00606710"/>
    <w:rsid w:val="00606C25"/>
    <w:rsid w:val="00606F21"/>
    <w:rsid w:val="006070F4"/>
    <w:rsid w:val="00607436"/>
    <w:rsid w:val="006075B1"/>
    <w:rsid w:val="00607CCD"/>
    <w:rsid w:val="0061099F"/>
    <w:rsid w:val="00610C3D"/>
    <w:rsid w:val="00610D7F"/>
    <w:rsid w:val="00611051"/>
    <w:rsid w:val="0061149D"/>
    <w:rsid w:val="0061195B"/>
    <w:rsid w:val="00611B49"/>
    <w:rsid w:val="00611DAD"/>
    <w:rsid w:val="00612AE5"/>
    <w:rsid w:val="00612BF2"/>
    <w:rsid w:val="00612F01"/>
    <w:rsid w:val="006137D9"/>
    <w:rsid w:val="00613D3D"/>
    <w:rsid w:val="00614B20"/>
    <w:rsid w:val="006151EE"/>
    <w:rsid w:val="0061572C"/>
    <w:rsid w:val="00616009"/>
    <w:rsid w:val="006169A4"/>
    <w:rsid w:val="00616EE4"/>
    <w:rsid w:val="006170A8"/>
    <w:rsid w:val="0061751B"/>
    <w:rsid w:val="00617A69"/>
    <w:rsid w:val="00617ADE"/>
    <w:rsid w:val="00617FCF"/>
    <w:rsid w:val="00620101"/>
    <w:rsid w:val="00620425"/>
    <w:rsid w:val="006206AB"/>
    <w:rsid w:val="006208F5"/>
    <w:rsid w:val="00620DBD"/>
    <w:rsid w:val="00621365"/>
    <w:rsid w:val="00621CDE"/>
    <w:rsid w:val="00621D2F"/>
    <w:rsid w:val="00621D93"/>
    <w:rsid w:val="00621DD4"/>
    <w:rsid w:val="00621FAD"/>
    <w:rsid w:val="0062237D"/>
    <w:rsid w:val="006227F4"/>
    <w:rsid w:val="0062295E"/>
    <w:rsid w:val="00622B43"/>
    <w:rsid w:val="00622D9C"/>
    <w:rsid w:val="00623360"/>
    <w:rsid w:val="00623A6F"/>
    <w:rsid w:val="00623C78"/>
    <w:rsid w:val="00623FB4"/>
    <w:rsid w:val="006244D8"/>
    <w:rsid w:val="00624F14"/>
    <w:rsid w:val="00624F29"/>
    <w:rsid w:val="00625B39"/>
    <w:rsid w:val="00625FB1"/>
    <w:rsid w:val="0062624F"/>
    <w:rsid w:val="00626ED1"/>
    <w:rsid w:val="00627E56"/>
    <w:rsid w:val="006300BA"/>
    <w:rsid w:val="00630400"/>
    <w:rsid w:val="006307AC"/>
    <w:rsid w:val="00630E8D"/>
    <w:rsid w:val="00630F16"/>
    <w:rsid w:val="006320A3"/>
    <w:rsid w:val="00632FDD"/>
    <w:rsid w:val="0063305C"/>
    <w:rsid w:val="00633953"/>
    <w:rsid w:val="00633973"/>
    <w:rsid w:val="00633DE8"/>
    <w:rsid w:val="00633FEE"/>
    <w:rsid w:val="00634659"/>
    <w:rsid w:val="00634A9F"/>
    <w:rsid w:val="0063503F"/>
    <w:rsid w:val="00635144"/>
    <w:rsid w:val="006361D2"/>
    <w:rsid w:val="006361E0"/>
    <w:rsid w:val="00636493"/>
    <w:rsid w:val="00636939"/>
    <w:rsid w:val="0063694A"/>
    <w:rsid w:val="00636D3C"/>
    <w:rsid w:val="006371E8"/>
    <w:rsid w:val="00637481"/>
    <w:rsid w:val="00637614"/>
    <w:rsid w:val="006376A2"/>
    <w:rsid w:val="0063790C"/>
    <w:rsid w:val="00637A59"/>
    <w:rsid w:val="00637BA1"/>
    <w:rsid w:val="00637FF3"/>
    <w:rsid w:val="00640901"/>
    <w:rsid w:val="00640A8B"/>
    <w:rsid w:val="00640B8E"/>
    <w:rsid w:val="00640C00"/>
    <w:rsid w:val="00641339"/>
    <w:rsid w:val="00641430"/>
    <w:rsid w:val="006414E1"/>
    <w:rsid w:val="00641D41"/>
    <w:rsid w:val="00642511"/>
    <w:rsid w:val="00642E6C"/>
    <w:rsid w:val="0064327E"/>
    <w:rsid w:val="006433BB"/>
    <w:rsid w:val="00643597"/>
    <w:rsid w:val="0064365D"/>
    <w:rsid w:val="006443A1"/>
    <w:rsid w:val="006443D0"/>
    <w:rsid w:val="00644652"/>
    <w:rsid w:val="006449A7"/>
    <w:rsid w:val="00644E1B"/>
    <w:rsid w:val="0064548C"/>
    <w:rsid w:val="006454AB"/>
    <w:rsid w:val="00645757"/>
    <w:rsid w:val="00645E09"/>
    <w:rsid w:val="006461BF"/>
    <w:rsid w:val="006461C8"/>
    <w:rsid w:val="006462AC"/>
    <w:rsid w:val="0064673E"/>
    <w:rsid w:val="00646DE1"/>
    <w:rsid w:val="006470B7"/>
    <w:rsid w:val="006470CF"/>
    <w:rsid w:val="0064785C"/>
    <w:rsid w:val="00647C40"/>
    <w:rsid w:val="00647D32"/>
    <w:rsid w:val="00647E22"/>
    <w:rsid w:val="00650188"/>
    <w:rsid w:val="00650348"/>
    <w:rsid w:val="006507A3"/>
    <w:rsid w:val="00651797"/>
    <w:rsid w:val="0065270C"/>
    <w:rsid w:val="006529F3"/>
    <w:rsid w:val="00652B5B"/>
    <w:rsid w:val="00653031"/>
    <w:rsid w:val="0065311C"/>
    <w:rsid w:val="006540DA"/>
    <w:rsid w:val="006541D9"/>
    <w:rsid w:val="006546D3"/>
    <w:rsid w:val="006546F9"/>
    <w:rsid w:val="00654A3C"/>
    <w:rsid w:val="006551C1"/>
    <w:rsid w:val="00655322"/>
    <w:rsid w:val="00655777"/>
    <w:rsid w:val="00655F2F"/>
    <w:rsid w:val="0065632B"/>
    <w:rsid w:val="00656BB2"/>
    <w:rsid w:val="00656D96"/>
    <w:rsid w:val="00657416"/>
    <w:rsid w:val="00657EDB"/>
    <w:rsid w:val="006601CB"/>
    <w:rsid w:val="00660268"/>
    <w:rsid w:val="00660EBF"/>
    <w:rsid w:val="00660F5A"/>
    <w:rsid w:val="00660FBE"/>
    <w:rsid w:val="0066115F"/>
    <w:rsid w:val="00661C41"/>
    <w:rsid w:val="006620DE"/>
    <w:rsid w:val="006631CA"/>
    <w:rsid w:val="00663266"/>
    <w:rsid w:val="00663405"/>
    <w:rsid w:val="006637E7"/>
    <w:rsid w:val="00664021"/>
    <w:rsid w:val="0066413E"/>
    <w:rsid w:val="00664924"/>
    <w:rsid w:val="00664934"/>
    <w:rsid w:val="00664BDF"/>
    <w:rsid w:val="00664F48"/>
    <w:rsid w:val="006651BC"/>
    <w:rsid w:val="00665310"/>
    <w:rsid w:val="0066594E"/>
    <w:rsid w:val="00665FEF"/>
    <w:rsid w:val="006665C3"/>
    <w:rsid w:val="00666C25"/>
    <w:rsid w:val="00666CD5"/>
    <w:rsid w:val="00667081"/>
    <w:rsid w:val="00667342"/>
    <w:rsid w:val="00667984"/>
    <w:rsid w:val="00670583"/>
    <w:rsid w:val="0067100B"/>
    <w:rsid w:val="00671BC4"/>
    <w:rsid w:val="00671D08"/>
    <w:rsid w:val="00671D65"/>
    <w:rsid w:val="00671EAB"/>
    <w:rsid w:val="00672751"/>
    <w:rsid w:val="006729B6"/>
    <w:rsid w:val="00673232"/>
    <w:rsid w:val="0067375E"/>
    <w:rsid w:val="006739EC"/>
    <w:rsid w:val="00673F1A"/>
    <w:rsid w:val="00674004"/>
    <w:rsid w:val="00674A7E"/>
    <w:rsid w:val="0067583B"/>
    <w:rsid w:val="0067584A"/>
    <w:rsid w:val="00675895"/>
    <w:rsid w:val="00675909"/>
    <w:rsid w:val="00675D4B"/>
    <w:rsid w:val="00675FC6"/>
    <w:rsid w:val="006761EC"/>
    <w:rsid w:val="00676B3D"/>
    <w:rsid w:val="00676B84"/>
    <w:rsid w:val="0067708C"/>
    <w:rsid w:val="00680045"/>
    <w:rsid w:val="006804A1"/>
    <w:rsid w:val="0068090A"/>
    <w:rsid w:val="00681539"/>
    <w:rsid w:val="006816D8"/>
    <w:rsid w:val="00682636"/>
    <w:rsid w:val="00682C4C"/>
    <w:rsid w:val="00682DBB"/>
    <w:rsid w:val="0068304B"/>
    <w:rsid w:val="0068346B"/>
    <w:rsid w:val="0068410F"/>
    <w:rsid w:val="0068439E"/>
    <w:rsid w:val="0068444C"/>
    <w:rsid w:val="00684FE1"/>
    <w:rsid w:val="006855B4"/>
    <w:rsid w:val="00686664"/>
    <w:rsid w:val="00686A87"/>
    <w:rsid w:val="00686FD5"/>
    <w:rsid w:val="006875B2"/>
    <w:rsid w:val="006878D9"/>
    <w:rsid w:val="00690D48"/>
    <w:rsid w:val="00691A0E"/>
    <w:rsid w:val="00691ED4"/>
    <w:rsid w:val="00691F5C"/>
    <w:rsid w:val="0069215A"/>
    <w:rsid w:val="006927E0"/>
    <w:rsid w:val="0069283E"/>
    <w:rsid w:val="00692887"/>
    <w:rsid w:val="0069311A"/>
    <w:rsid w:val="0069334A"/>
    <w:rsid w:val="006937C6"/>
    <w:rsid w:val="0069389F"/>
    <w:rsid w:val="006938AF"/>
    <w:rsid w:val="00693927"/>
    <w:rsid w:val="00693AD6"/>
    <w:rsid w:val="00693C0C"/>
    <w:rsid w:val="00693D5B"/>
    <w:rsid w:val="00693FC6"/>
    <w:rsid w:val="0069415E"/>
    <w:rsid w:val="00694CB0"/>
    <w:rsid w:val="00695753"/>
    <w:rsid w:val="006957EA"/>
    <w:rsid w:val="00696403"/>
    <w:rsid w:val="006968F0"/>
    <w:rsid w:val="0069738D"/>
    <w:rsid w:val="006974C8"/>
    <w:rsid w:val="0069761B"/>
    <w:rsid w:val="00697FD8"/>
    <w:rsid w:val="006A083D"/>
    <w:rsid w:val="006A0A6A"/>
    <w:rsid w:val="006A0D5C"/>
    <w:rsid w:val="006A16B6"/>
    <w:rsid w:val="006A1B19"/>
    <w:rsid w:val="006A21DF"/>
    <w:rsid w:val="006A2BC4"/>
    <w:rsid w:val="006A2E08"/>
    <w:rsid w:val="006A3007"/>
    <w:rsid w:val="006A3197"/>
    <w:rsid w:val="006A35A4"/>
    <w:rsid w:val="006A39DD"/>
    <w:rsid w:val="006A3DDB"/>
    <w:rsid w:val="006A4037"/>
    <w:rsid w:val="006A5217"/>
    <w:rsid w:val="006A5FDB"/>
    <w:rsid w:val="006A6046"/>
    <w:rsid w:val="006A6AB4"/>
    <w:rsid w:val="006A6B4A"/>
    <w:rsid w:val="006A6C74"/>
    <w:rsid w:val="006A73BB"/>
    <w:rsid w:val="006A7491"/>
    <w:rsid w:val="006A7FEA"/>
    <w:rsid w:val="006B095E"/>
    <w:rsid w:val="006B0C97"/>
    <w:rsid w:val="006B10D7"/>
    <w:rsid w:val="006B121C"/>
    <w:rsid w:val="006B161F"/>
    <w:rsid w:val="006B1B0C"/>
    <w:rsid w:val="006B298C"/>
    <w:rsid w:val="006B29BD"/>
    <w:rsid w:val="006B328E"/>
    <w:rsid w:val="006B36ED"/>
    <w:rsid w:val="006B3753"/>
    <w:rsid w:val="006B3818"/>
    <w:rsid w:val="006B3B29"/>
    <w:rsid w:val="006B3F40"/>
    <w:rsid w:val="006B40C7"/>
    <w:rsid w:val="006B44CF"/>
    <w:rsid w:val="006B47E3"/>
    <w:rsid w:val="006B4988"/>
    <w:rsid w:val="006B4A64"/>
    <w:rsid w:val="006B50F2"/>
    <w:rsid w:val="006B538E"/>
    <w:rsid w:val="006B5583"/>
    <w:rsid w:val="006B5B1B"/>
    <w:rsid w:val="006B5D3B"/>
    <w:rsid w:val="006B5DE4"/>
    <w:rsid w:val="006B606C"/>
    <w:rsid w:val="006B643E"/>
    <w:rsid w:val="006B6735"/>
    <w:rsid w:val="006B6754"/>
    <w:rsid w:val="006B67C6"/>
    <w:rsid w:val="006B7322"/>
    <w:rsid w:val="006B73D7"/>
    <w:rsid w:val="006B7639"/>
    <w:rsid w:val="006B7712"/>
    <w:rsid w:val="006C0CB6"/>
    <w:rsid w:val="006C174D"/>
    <w:rsid w:val="006C1768"/>
    <w:rsid w:val="006C1CD7"/>
    <w:rsid w:val="006C28A9"/>
    <w:rsid w:val="006C2A95"/>
    <w:rsid w:val="006C2BEE"/>
    <w:rsid w:val="006C2C2E"/>
    <w:rsid w:val="006C4826"/>
    <w:rsid w:val="006C4ADC"/>
    <w:rsid w:val="006C4F28"/>
    <w:rsid w:val="006C51DA"/>
    <w:rsid w:val="006C54EA"/>
    <w:rsid w:val="006C5789"/>
    <w:rsid w:val="006C6007"/>
    <w:rsid w:val="006C64D2"/>
    <w:rsid w:val="006C6603"/>
    <w:rsid w:val="006C6647"/>
    <w:rsid w:val="006C6C70"/>
    <w:rsid w:val="006C7405"/>
    <w:rsid w:val="006D032C"/>
    <w:rsid w:val="006D0E05"/>
    <w:rsid w:val="006D1AE4"/>
    <w:rsid w:val="006D1BDE"/>
    <w:rsid w:val="006D20D9"/>
    <w:rsid w:val="006D255B"/>
    <w:rsid w:val="006D2748"/>
    <w:rsid w:val="006D2B98"/>
    <w:rsid w:val="006D3028"/>
    <w:rsid w:val="006D31E2"/>
    <w:rsid w:val="006D3B37"/>
    <w:rsid w:val="006D4642"/>
    <w:rsid w:val="006D480C"/>
    <w:rsid w:val="006D490A"/>
    <w:rsid w:val="006D4B9D"/>
    <w:rsid w:val="006D4EEB"/>
    <w:rsid w:val="006D4F73"/>
    <w:rsid w:val="006D524C"/>
    <w:rsid w:val="006D548E"/>
    <w:rsid w:val="006D56BB"/>
    <w:rsid w:val="006D5ABF"/>
    <w:rsid w:val="006D6089"/>
    <w:rsid w:val="006D64F3"/>
    <w:rsid w:val="006D6A09"/>
    <w:rsid w:val="006D6A88"/>
    <w:rsid w:val="006D6D7B"/>
    <w:rsid w:val="006D6D8C"/>
    <w:rsid w:val="006D72C8"/>
    <w:rsid w:val="006D7573"/>
    <w:rsid w:val="006D7DB4"/>
    <w:rsid w:val="006E0035"/>
    <w:rsid w:val="006E01FA"/>
    <w:rsid w:val="006E04D1"/>
    <w:rsid w:val="006E101B"/>
    <w:rsid w:val="006E199E"/>
    <w:rsid w:val="006E19A6"/>
    <w:rsid w:val="006E1A28"/>
    <w:rsid w:val="006E1EB9"/>
    <w:rsid w:val="006E22B9"/>
    <w:rsid w:val="006E230E"/>
    <w:rsid w:val="006E2560"/>
    <w:rsid w:val="006E2712"/>
    <w:rsid w:val="006E29B5"/>
    <w:rsid w:val="006E2A1C"/>
    <w:rsid w:val="006E2A96"/>
    <w:rsid w:val="006E2C7A"/>
    <w:rsid w:val="006E3083"/>
    <w:rsid w:val="006E3729"/>
    <w:rsid w:val="006E4118"/>
    <w:rsid w:val="006E473F"/>
    <w:rsid w:val="006E49F6"/>
    <w:rsid w:val="006E53FB"/>
    <w:rsid w:val="006E636C"/>
    <w:rsid w:val="006E6597"/>
    <w:rsid w:val="006E6CAD"/>
    <w:rsid w:val="006E7A68"/>
    <w:rsid w:val="006F0057"/>
    <w:rsid w:val="006F027D"/>
    <w:rsid w:val="006F0736"/>
    <w:rsid w:val="006F086D"/>
    <w:rsid w:val="006F08A5"/>
    <w:rsid w:val="006F0DC7"/>
    <w:rsid w:val="006F1555"/>
    <w:rsid w:val="006F18CA"/>
    <w:rsid w:val="006F1C1C"/>
    <w:rsid w:val="006F2B17"/>
    <w:rsid w:val="006F2B2A"/>
    <w:rsid w:val="006F3698"/>
    <w:rsid w:val="006F3874"/>
    <w:rsid w:val="006F3D46"/>
    <w:rsid w:val="006F416A"/>
    <w:rsid w:val="006F42CF"/>
    <w:rsid w:val="006F445A"/>
    <w:rsid w:val="006F52E3"/>
    <w:rsid w:val="006F5F3D"/>
    <w:rsid w:val="006F64A8"/>
    <w:rsid w:val="006F653F"/>
    <w:rsid w:val="006F67EA"/>
    <w:rsid w:val="006F6A63"/>
    <w:rsid w:val="006F72BE"/>
    <w:rsid w:val="006F73BE"/>
    <w:rsid w:val="006F782B"/>
    <w:rsid w:val="006F7DAC"/>
    <w:rsid w:val="006F7FA5"/>
    <w:rsid w:val="00700162"/>
    <w:rsid w:val="00700250"/>
    <w:rsid w:val="007002C0"/>
    <w:rsid w:val="00700E4E"/>
    <w:rsid w:val="00701284"/>
    <w:rsid w:val="00701921"/>
    <w:rsid w:val="00701B61"/>
    <w:rsid w:val="00701C1A"/>
    <w:rsid w:val="00701DE2"/>
    <w:rsid w:val="00702DD3"/>
    <w:rsid w:val="00703620"/>
    <w:rsid w:val="007037FA"/>
    <w:rsid w:val="007050F3"/>
    <w:rsid w:val="007055C0"/>
    <w:rsid w:val="0070561B"/>
    <w:rsid w:val="00705732"/>
    <w:rsid w:val="00705E52"/>
    <w:rsid w:val="007065B6"/>
    <w:rsid w:val="007068E0"/>
    <w:rsid w:val="0070734E"/>
    <w:rsid w:val="0070773A"/>
    <w:rsid w:val="0071017A"/>
    <w:rsid w:val="0071023B"/>
    <w:rsid w:val="0071041E"/>
    <w:rsid w:val="00710816"/>
    <w:rsid w:val="007108C5"/>
    <w:rsid w:val="00710E27"/>
    <w:rsid w:val="0071140F"/>
    <w:rsid w:val="0071166C"/>
    <w:rsid w:val="00711708"/>
    <w:rsid w:val="0071260C"/>
    <w:rsid w:val="0071289B"/>
    <w:rsid w:val="007133C7"/>
    <w:rsid w:val="007145A9"/>
    <w:rsid w:val="00714642"/>
    <w:rsid w:val="00714ABA"/>
    <w:rsid w:val="00714C48"/>
    <w:rsid w:val="00714ED0"/>
    <w:rsid w:val="007151CD"/>
    <w:rsid w:val="00715302"/>
    <w:rsid w:val="00715884"/>
    <w:rsid w:val="00715A23"/>
    <w:rsid w:val="00715AB7"/>
    <w:rsid w:val="00716036"/>
    <w:rsid w:val="0071656F"/>
    <w:rsid w:val="00717233"/>
    <w:rsid w:val="00717398"/>
    <w:rsid w:val="00717496"/>
    <w:rsid w:val="00717EEF"/>
    <w:rsid w:val="0072007D"/>
    <w:rsid w:val="007201EA"/>
    <w:rsid w:val="00720861"/>
    <w:rsid w:val="00720C17"/>
    <w:rsid w:val="007217D7"/>
    <w:rsid w:val="007222D5"/>
    <w:rsid w:val="0072240A"/>
    <w:rsid w:val="007227B1"/>
    <w:rsid w:val="0072352A"/>
    <w:rsid w:val="00723DCD"/>
    <w:rsid w:val="00723DE8"/>
    <w:rsid w:val="00724200"/>
    <w:rsid w:val="00724774"/>
    <w:rsid w:val="00724890"/>
    <w:rsid w:val="00724A3B"/>
    <w:rsid w:val="00725127"/>
    <w:rsid w:val="007262DD"/>
    <w:rsid w:val="0072696F"/>
    <w:rsid w:val="00726C6D"/>
    <w:rsid w:val="0072708A"/>
    <w:rsid w:val="007274EC"/>
    <w:rsid w:val="00727530"/>
    <w:rsid w:val="00727992"/>
    <w:rsid w:val="00727B2C"/>
    <w:rsid w:val="00730962"/>
    <w:rsid w:val="00730DA8"/>
    <w:rsid w:val="0073106B"/>
    <w:rsid w:val="00731981"/>
    <w:rsid w:val="00732AA4"/>
    <w:rsid w:val="00732DE4"/>
    <w:rsid w:val="00733214"/>
    <w:rsid w:val="007336B6"/>
    <w:rsid w:val="00733BD0"/>
    <w:rsid w:val="00733FC9"/>
    <w:rsid w:val="007344BA"/>
    <w:rsid w:val="007349C4"/>
    <w:rsid w:val="00734CBB"/>
    <w:rsid w:val="00735046"/>
    <w:rsid w:val="007354BB"/>
    <w:rsid w:val="00735BA7"/>
    <w:rsid w:val="007364DB"/>
    <w:rsid w:val="00736C67"/>
    <w:rsid w:val="00737199"/>
    <w:rsid w:val="007371F6"/>
    <w:rsid w:val="00737614"/>
    <w:rsid w:val="00737BE5"/>
    <w:rsid w:val="00740857"/>
    <w:rsid w:val="007408F7"/>
    <w:rsid w:val="00740CD0"/>
    <w:rsid w:val="007410B2"/>
    <w:rsid w:val="00741163"/>
    <w:rsid w:val="007411E8"/>
    <w:rsid w:val="00741538"/>
    <w:rsid w:val="00741E5F"/>
    <w:rsid w:val="00742865"/>
    <w:rsid w:val="00742E56"/>
    <w:rsid w:val="00743482"/>
    <w:rsid w:val="0074350D"/>
    <w:rsid w:val="00743CC8"/>
    <w:rsid w:val="00743F48"/>
    <w:rsid w:val="0074470A"/>
    <w:rsid w:val="00744C12"/>
    <w:rsid w:val="00744EE8"/>
    <w:rsid w:val="00745235"/>
    <w:rsid w:val="00745273"/>
    <w:rsid w:val="007459AB"/>
    <w:rsid w:val="0074634F"/>
    <w:rsid w:val="0074669C"/>
    <w:rsid w:val="007478ED"/>
    <w:rsid w:val="00750107"/>
    <w:rsid w:val="00750326"/>
    <w:rsid w:val="0075044C"/>
    <w:rsid w:val="0075062D"/>
    <w:rsid w:val="00750662"/>
    <w:rsid w:val="007507F6"/>
    <w:rsid w:val="00750871"/>
    <w:rsid w:val="007514FE"/>
    <w:rsid w:val="00751C4C"/>
    <w:rsid w:val="00751CBC"/>
    <w:rsid w:val="007521B3"/>
    <w:rsid w:val="0075232B"/>
    <w:rsid w:val="007524CD"/>
    <w:rsid w:val="00752BD6"/>
    <w:rsid w:val="00752DC3"/>
    <w:rsid w:val="00752E96"/>
    <w:rsid w:val="00753CD0"/>
    <w:rsid w:val="0075405A"/>
    <w:rsid w:val="00754336"/>
    <w:rsid w:val="00754D85"/>
    <w:rsid w:val="007555AB"/>
    <w:rsid w:val="00755A64"/>
    <w:rsid w:val="00755CD0"/>
    <w:rsid w:val="007561EE"/>
    <w:rsid w:val="0075669C"/>
    <w:rsid w:val="007569DB"/>
    <w:rsid w:val="00756C52"/>
    <w:rsid w:val="007577BC"/>
    <w:rsid w:val="00757A67"/>
    <w:rsid w:val="00757EAC"/>
    <w:rsid w:val="0076034B"/>
    <w:rsid w:val="00760441"/>
    <w:rsid w:val="00760F83"/>
    <w:rsid w:val="00760FD1"/>
    <w:rsid w:val="00761A91"/>
    <w:rsid w:val="00761D9A"/>
    <w:rsid w:val="00761FC5"/>
    <w:rsid w:val="00761FF3"/>
    <w:rsid w:val="00762144"/>
    <w:rsid w:val="0076281C"/>
    <w:rsid w:val="00762D3C"/>
    <w:rsid w:val="00762E33"/>
    <w:rsid w:val="00762E6E"/>
    <w:rsid w:val="007632EF"/>
    <w:rsid w:val="00763EF6"/>
    <w:rsid w:val="00764121"/>
    <w:rsid w:val="00764477"/>
    <w:rsid w:val="00764BD0"/>
    <w:rsid w:val="00764C07"/>
    <w:rsid w:val="00764CA5"/>
    <w:rsid w:val="00764CC9"/>
    <w:rsid w:val="007652BF"/>
    <w:rsid w:val="00765472"/>
    <w:rsid w:val="00765B5B"/>
    <w:rsid w:val="00765D9D"/>
    <w:rsid w:val="00766C31"/>
    <w:rsid w:val="00767642"/>
    <w:rsid w:val="007677A4"/>
    <w:rsid w:val="00767A4A"/>
    <w:rsid w:val="007702F1"/>
    <w:rsid w:val="00770766"/>
    <w:rsid w:val="00770866"/>
    <w:rsid w:val="00770954"/>
    <w:rsid w:val="00770CB5"/>
    <w:rsid w:val="00770CEE"/>
    <w:rsid w:val="00770D22"/>
    <w:rsid w:val="00770D8F"/>
    <w:rsid w:val="007710A5"/>
    <w:rsid w:val="007710F6"/>
    <w:rsid w:val="0077132F"/>
    <w:rsid w:val="0077160B"/>
    <w:rsid w:val="00772E98"/>
    <w:rsid w:val="007730D3"/>
    <w:rsid w:val="00773D21"/>
    <w:rsid w:val="00773DA1"/>
    <w:rsid w:val="00774B2A"/>
    <w:rsid w:val="00774B7C"/>
    <w:rsid w:val="00775879"/>
    <w:rsid w:val="0077626F"/>
    <w:rsid w:val="00776B00"/>
    <w:rsid w:val="00776DEF"/>
    <w:rsid w:val="00776E7E"/>
    <w:rsid w:val="007772DF"/>
    <w:rsid w:val="00777BC6"/>
    <w:rsid w:val="00780145"/>
    <w:rsid w:val="00780E7E"/>
    <w:rsid w:val="007814F9"/>
    <w:rsid w:val="00781E0A"/>
    <w:rsid w:val="00781F46"/>
    <w:rsid w:val="00782315"/>
    <w:rsid w:val="007824F8"/>
    <w:rsid w:val="00782D16"/>
    <w:rsid w:val="00782DA0"/>
    <w:rsid w:val="007834CB"/>
    <w:rsid w:val="00783884"/>
    <w:rsid w:val="007838F0"/>
    <w:rsid w:val="00783FD4"/>
    <w:rsid w:val="00783FF7"/>
    <w:rsid w:val="00784A77"/>
    <w:rsid w:val="00785B2C"/>
    <w:rsid w:val="00785C41"/>
    <w:rsid w:val="00785CBE"/>
    <w:rsid w:val="0078630A"/>
    <w:rsid w:val="007863AE"/>
    <w:rsid w:val="00786948"/>
    <w:rsid w:val="00786B7A"/>
    <w:rsid w:val="00786F5F"/>
    <w:rsid w:val="00787BF8"/>
    <w:rsid w:val="00787DE9"/>
    <w:rsid w:val="00790167"/>
    <w:rsid w:val="0079067E"/>
    <w:rsid w:val="00790BE4"/>
    <w:rsid w:val="00791033"/>
    <w:rsid w:val="00791045"/>
    <w:rsid w:val="007916D6"/>
    <w:rsid w:val="00791E06"/>
    <w:rsid w:val="0079233F"/>
    <w:rsid w:val="00792FC4"/>
    <w:rsid w:val="007931E3"/>
    <w:rsid w:val="00793259"/>
    <w:rsid w:val="00793275"/>
    <w:rsid w:val="00793389"/>
    <w:rsid w:val="007935AF"/>
    <w:rsid w:val="007938C4"/>
    <w:rsid w:val="00793CFB"/>
    <w:rsid w:val="0079412F"/>
    <w:rsid w:val="0079449C"/>
    <w:rsid w:val="00794648"/>
    <w:rsid w:val="00794894"/>
    <w:rsid w:val="00794D9E"/>
    <w:rsid w:val="00794E75"/>
    <w:rsid w:val="00794EE7"/>
    <w:rsid w:val="00795130"/>
    <w:rsid w:val="007965A0"/>
    <w:rsid w:val="00797509"/>
    <w:rsid w:val="00797E73"/>
    <w:rsid w:val="00797F48"/>
    <w:rsid w:val="007A02D8"/>
    <w:rsid w:val="007A0F69"/>
    <w:rsid w:val="007A0F7D"/>
    <w:rsid w:val="007A129C"/>
    <w:rsid w:val="007A1439"/>
    <w:rsid w:val="007A1F09"/>
    <w:rsid w:val="007A280D"/>
    <w:rsid w:val="007A2CD9"/>
    <w:rsid w:val="007A3912"/>
    <w:rsid w:val="007A4338"/>
    <w:rsid w:val="007A44E3"/>
    <w:rsid w:val="007A489F"/>
    <w:rsid w:val="007A4DAB"/>
    <w:rsid w:val="007A4E97"/>
    <w:rsid w:val="007A519D"/>
    <w:rsid w:val="007A60CF"/>
    <w:rsid w:val="007A60E2"/>
    <w:rsid w:val="007A6681"/>
    <w:rsid w:val="007A6964"/>
    <w:rsid w:val="007A6EBF"/>
    <w:rsid w:val="007A7837"/>
    <w:rsid w:val="007A799C"/>
    <w:rsid w:val="007A79DD"/>
    <w:rsid w:val="007B0151"/>
    <w:rsid w:val="007B054F"/>
    <w:rsid w:val="007B0BFB"/>
    <w:rsid w:val="007B129F"/>
    <w:rsid w:val="007B1D24"/>
    <w:rsid w:val="007B21F8"/>
    <w:rsid w:val="007B2BA4"/>
    <w:rsid w:val="007B2E1A"/>
    <w:rsid w:val="007B312D"/>
    <w:rsid w:val="007B3139"/>
    <w:rsid w:val="007B379B"/>
    <w:rsid w:val="007B4F01"/>
    <w:rsid w:val="007B6677"/>
    <w:rsid w:val="007B6767"/>
    <w:rsid w:val="007B68FB"/>
    <w:rsid w:val="007B6A83"/>
    <w:rsid w:val="007B6B18"/>
    <w:rsid w:val="007B6E70"/>
    <w:rsid w:val="007B6E98"/>
    <w:rsid w:val="007B6F79"/>
    <w:rsid w:val="007B70A4"/>
    <w:rsid w:val="007B7211"/>
    <w:rsid w:val="007B7F18"/>
    <w:rsid w:val="007C06F2"/>
    <w:rsid w:val="007C0BBA"/>
    <w:rsid w:val="007C0EC5"/>
    <w:rsid w:val="007C12BF"/>
    <w:rsid w:val="007C1354"/>
    <w:rsid w:val="007C2B02"/>
    <w:rsid w:val="007C2D1A"/>
    <w:rsid w:val="007C3774"/>
    <w:rsid w:val="007C3845"/>
    <w:rsid w:val="007C404E"/>
    <w:rsid w:val="007C467A"/>
    <w:rsid w:val="007C578C"/>
    <w:rsid w:val="007C6005"/>
    <w:rsid w:val="007C6548"/>
    <w:rsid w:val="007C7392"/>
    <w:rsid w:val="007C7A09"/>
    <w:rsid w:val="007D0A18"/>
    <w:rsid w:val="007D0BA1"/>
    <w:rsid w:val="007D0D06"/>
    <w:rsid w:val="007D15D0"/>
    <w:rsid w:val="007D166B"/>
    <w:rsid w:val="007D1751"/>
    <w:rsid w:val="007D1A2C"/>
    <w:rsid w:val="007D21C2"/>
    <w:rsid w:val="007D2651"/>
    <w:rsid w:val="007D27DA"/>
    <w:rsid w:val="007D2955"/>
    <w:rsid w:val="007D2C0A"/>
    <w:rsid w:val="007D3C23"/>
    <w:rsid w:val="007D3FBB"/>
    <w:rsid w:val="007D40E8"/>
    <w:rsid w:val="007D4D37"/>
    <w:rsid w:val="007D4D3D"/>
    <w:rsid w:val="007D5B62"/>
    <w:rsid w:val="007D5D1D"/>
    <w:rsid w:val="007D5D73"/>
    <w:rsid w:val="007D6407"/>
    <w:rsid w:val="007D68CA"/>
    <w:rsid w:val="007D6BC6"/>
    <w:rsid w:val="007D6D1D"/>
    <w:rsid w:val="007D7454"/>
    <w:rsid w:val="007D753D"/>
    <w:rsid w:val="007D79D8"/>
    <w:rsid w:val="007D7D51"/>
    <w:rsid w:val="007D7F1F"/>
    <w:rsid w:val="007E048A"/>
    <w:rsid w:val="007E0C98"/>
    <w:rsid w:val="007E1C71"/>
    <w:rsid w:val="007E2554"/>
    <w:rsid w:val="007E36C0"/>
    <w:rsid w:val="007E37A6"/>
    <w:rsid w:val="007E3CC7"/>
    <w:rsid w:val="007E3EE5"/>
    <w:rsid w:val="007E4E1E"/>
    <w:rsid w:val="007E51BA"/>
    <w:rsid w:val="007E52A6"/>
    <w:rsid w:val="007E5B0F"/>
    <w:rsid w:val="007E5D5A"/>
    <w:rsid w:val="007E5EE8"/>
    <w:rsid w:val="007E626D"/>
    <w:rsid w:val="007E694F"/>
    <w:rsid w:val="007E69A1"/>
    <w:rsid w:val="007E71D1"/>
    <w:rsid w:val="007E735C"/>
    <w:rsid w:val="007E73CF"/>
    <w:rsid w:val="007E799B"/>
    <w:rsid w:val="007E7D3E"/>
    <w:rsid w:val="007E7F96"/>
    <w:rsid w:val="007F05CF"/>
    <w:rsid w:val="007F0AD5"/>
    <w:rsid w:val="007F1585"/>
    <w:rsid w:val="007F170A"/>
    <w:rsid w:val="007F18BA"/>
    <w:rsid w:val="007F1C49"/>
    <w:rsid w:val="007F2591"/>
    <w:rsid w:val="007F265C"/>
    <w:rsid w:val="007F27C0"/>
    <w:rsid w:val="007F2922"/>
    <w:rsid w:val="007F376E"/>
    <w:rsid w:val="007F387F"/>
    <w:rsid w:val="007F435D"/>
    <w:rsid w:val="007F4748"/>
    <w:rsid w:val="007F4761"/>
    <w:rsid w:val="007F49B6"/>
    <w:rsid w:val="007F55D9"/>
    <w:rsid w:val="007F5A03"/>
    <w:rsid w:val="007F5BBF"/>
    <w:rsid w:val="007F5C07"/>
    <w:rsid w:val="007F6354"/>
    <w:rsid w:val="007F6ABE"/>
    <w:rsid w:val="007F6C1F"/>
    <w:rsid w:val="007F6DC1"/>
    <w:rsid w:val="007F7CEC"/>
    <w:rsid w:val="008005E8"/>
    <w:rsid w:val="00800ABD"/>
    <w:rsid w:val="00800CAA"/>
    <w:rsid w:val="00800F8F"/>
    <w:rsid w:val="0080107C"/>
    <w:rsid w:val="00801300"/>
    <w:rsid w:val="008013D3"/>
    <w:rsid w:val="00801BE6"/>
    <w:rsid w:val="00801F80"/>
    <w:rsid w:val="008020C7"/>
    <w:rsid w:val="008022F6"/>
    <w:rsid w:val="00802583"/>
    <w:rsid w:val="00802926"/>
    <w:rsid w:val="008031E3"/>
    <w:rsid w:val="008038C2"/>
    <w:rsid w:val="00803E2F"/>
    <w:rsid w:val="008041D5"/>
    <w:rsid w:val="008044B4"/>
    <w:rsid w:val="00804622"/>
    <w:rsid w:val="00804B55"/>
    <w:rsid w:val="00804E2D"/>
    <w:rsid w:val="0080503F"/>
    <w:rsid w:val="0080532E"/>
    <w:rsid w:val="0080533F"/>
    <w:rsid w:val="00805BCE"/>
    <w:rsid w:val="00805E6D"/>
    <w:rsid w:val="00805FFB"/>
    <w:rsid w:val="008063A0"/>
    <w:rsid w:val="008066D9"/>
    <w:rsid w:val="008069C1"/>
    <w:rsid w:val="00806F62"/>
    <w:rsid w:val="00807071"/>
    <w:rsid w:val="008079ED"/>
    <w:rsid w:val="00807DF0"/>
    <w:rsid w:val="00810171"/>
    <w:rsid w:val="00810496"/>
    <w:rsid w:val="0081093B"/>
    <w:rsid w:val="00811406"/>
    <w:rsid w:val="00811475"/>
    <w:rsid w:val="0081235A"/>
    <w:rsid w:val="008130EF"/>
    <w:rsid w:val="00815AC2"/>
    <w:rsid w:val="00815DB2"/>
    <w:rsid w:val="00815EF9"/>
    <w:rsid w:val="0081635B"/>
    <w:rsid w:val="008163CE"/>
    <w:rsid w:val="00816D1C"/>
    <w:rsid w:val="008173B9"/>
    <w:rsid w:val="00817692"/>
    <w:rsid w:val="008176A8"/>
    <w:rsid w:val="00817801"/>
    <w:rsid w:val="0081BE4A"/>
    <w:rsid w:val="0082001D"/>
    <w:rsid w:val="008200B1"/>
    <w:rsid w:val="0082025C"/>
    <w:rsid w:val="008202AF"/>
    <w:rsid w:val="00820680"/>
    <w:rsid w:val="0082096E"/>
    <w:rsid w:val="00820CA0"/>
    <w:rsid w:val="00820E75"/>
    <w:rsid w:val="00820F44"/>
    <w:rsid w:val="008215C0"/>
    <w:rsid w:val="0082169C"/>
    <w:rsid w:val="00821999"/>
    <w:rsid w:val="00821F41"/>
    <w:rsid w:val="00822082"/>
    <w:rsid w:val="00822382"/>
    <w:rsid w:val="00822778"/>
    <w:rsid w:val="00822B35"/>
    <w:rsid w:val="008230FF"/>
    <w:rsid w:val="00823119"/>
    <w:rsid w:val="00823191"/>
    <w:rsid w:val="00823324"/>
    <w:rsid w:val="00823A10"/>
    <w:rsid w:val="00823C83"/>
    <w:rsid w:val="008249AE"/>
    <w:rsid w:val="00824FE8"/>
    <w:rsid w:val="008251A4"/>
    <w:rsid w:val="008255B4"/>
    <w:rsid w:val="008257F4"/>
    <w:rsid w:val="00825EC5"/>
    <w:rsid w:val="008261AB"/>
    <w:rsid w:val="00826D38"/>
    <w:rsid w:val="008270EF"/>
    <w:rsid w:val="0082716E"/>
    <w:rsid w:val="0082722B"/>
    <w:rsid w:val="008279FC"/>
    <w:rsid w:val="00827F05"/>
    <w:rsid w:val="008300B1"/>
    <w:rsid w:val="00830459"/>
    <w:rsid w:val="0083055C"/>
    <w:rsid w:val="008306E4"/>
    <w:rsid w:val="0083095A"/>
    <w:rsid w:val="00830DD1"/>
    <w:rsid w:val="008312A5"/>
    <w:rsid w:val="008312F0"/>
    <w:rsid w:val="0083149C"/>
    <w:rsid w:val="008316B6"/>
    <w:rsid w:val="008317BF"/>
    <w:rsid w:val="00831C02"/>
    <w:rsid w:val="00832056"/>
    <w:rsid w:val="00832145"/>
    <w:rsid w:val="00832807"/>
    <w:rsid w:val="008328A3"/>
    <w:rsid w:val="00832D1D"/>
    <w:rsid w:val="00833272"/>
    <w:rsid w:val="008335B1"/>
    <w:rsid w:val="00833647"/>
    <w:rsid w:val="008336AF"/>
    <w:rsid w:val="00833F77"/>
    <w:rsid w:val="00834886"/>
    <w:rsid w:val="00834930"/>
    <w:rsid w:val="0083494F"/>
    <w:rsid w:val="00834BDB"/>
    <w:rsid w:val="00834E74"/>
    <w:rsid w:val="0083517B"/>
    <w:rsid w:val="008361BD"/>
    <w:rsid w:val="00836616"/>
    <w:rsid w:val="00836985"/>
    <w:rsid w:val="00836A30"/>
    <w:rsid w:val="00836FC2"/>
    <w:rsid w:val="008375AE"/>
    <w:rsid w:val="008377CD"/>
    <w:rsid w:val="0084001A"/>
    <w:rsid w:val="0084003C"/>
    <w:rsid w:val="00840097"/>
    <w:rsid w:val="0084038F"/>
    <w:rsid w:val="00840DC0"/>
    <w:rsid w:val="00840F1B"/>
    <w:rsid w:val="00840FA6"/>
    <w:rsid w:val="00841434"/>
    <w:rsid w:val="008416A0"/>
    <w:rsid w:val="00841AAA"/>
    <w:rsid w:val="00841AFB"/>
    <w:rsid w:val="00841F86"/>
    <w:rsid w:val="00842071"/>
    <w:rsid w:val="00842312"/>
    <w:rsid w:val="00842D7B"/>
    <w:rsid w:val="00842F28"/>
    <w:rsid w:val="00843CA0"/>
    <w:rsid w:val="008440FD"/>
    <w:rsid w:val="00844158"/>
    <w:rsid w:val="008442B4"/>
    <w:rsid w:val="008443D0"/>
    <w:rsid w:val="008446E8"/>
    <w:rsid w:val="008459E0"/>
    <w:rsid w:val="00845FCC"/>
    <w:rsid w:val="00846AE8"/>
    <w:rsid w:val="008473E3"/>
    <w:rsid w:val="0084749A"/>
    <w:rsid w:val="00850453"/>
    <w:rsid w:val="0085065A"/>
    <w:rsid w:val="00850672"/>
    <w:rsid w:val="00850A3E"/>
    <w:rsid w:val="00850E6A"/>
    <w:rsid w:val="0085207F"/>
    <w:rsid w:val="00852292"/>
    <w:rsid w:val="0085244D"/>
    <w:rsid w:val="00852576"/>
    <w:rsid w:val="00852855"/>
    <w:rsid w:val="00852979"/>
    <w:rsid w:val="00852E47"/>
    <w:rsid w:val="008533D8"/>
    <w:rsid w:val="00853B5A"/>
    <w:rsid w:val="00853EEB"/>
    <w:rsid w:val="008540DE"/>
    <w:rsid w:val="00854228"/>
    <w:rsid w:val="00854877"/>
    <w:rsid w:val="00854B1E"/>
    <w:rsid w:val="00854B84"/>
    <w:rsid w:val="00854C01"/>
    <w:rsid w:val="00854EBA"/>
    <w:rsid w:val="00855D15"/>
    <w:rsid w:val="00856482"/>
    <w:rsid w:val="008566E5"/>
    <w:rsid w:val="008568F9"/>
    <w:rsid w:val="00857457"/>
    <w:rsid w:val="008577E9"/>
    <w:rsid w:val="00857B29"/>
    <w:rsid w:val="00857E10"/>
    <w:rsid w:val="008622A6"/>
    <w:rsid w:val="008625B9"/>
    <w:rsid w:val="008629A2"/>
    <w:rsid w:val="00863065"/>
    <w:rsid w:val="0086394E"/>
    <w:rsid w:val="00863F8A"/>
    <w:rsid w:val="008640C5"/>
    <w:rsid w:val="008643A4"/>
    <w:rsid w:val="00864FC2"/>
    <w:rsid w:val="008657C9"/>
    <w:rsid w:val="00865E9E"/>
    <w:rsid w:val="00866059"/>
    <w:rsid w:val="008669EC"/>
    <w:rsid w:val="00866E22"/>
    <w:rsid w:val="00866E63"/>
    <w:rsid w:val="008671C9"/>
    <w:rsid w:val="00867416"/>
    <w:rsid w:val="00867AA4"/>
    <w:rsid w:val="00867B13"/>
    <w:rsid w:val="008709CA"/>
    <w:rsid w:val="00870C6E"/>
    <w:rsid w:val="00871183"/>
    <w:rsid w:val="00871E02"/>
    <w:rsid w:val="0087225F"/>
    <w:rsid w:val="008722CF"/>
    <w:rsid w:val="008734F5"/>
    <w:rsid w:val="008736AF"/>
    <w:rsid w:val="00873B76"/>
    <w:rsid w:val="00873D4F"/>
    <w:rsid w:val="00873D77"/>
    <w:rsid w:val="00874CC6"/>
    <w:rsid w:val="00874DA0"/>
    <w:rsid w:val="0087528A"/>
    <w:rsid w:val="0087542C"/>
    <w:rsid w:val="00875827"/>
    <w:rsid w:val="008758F6"/>
    <w:rsid w:val="00875E4B"/>
    <w:rsid w:val="0087606E"/>
    <w:rsid w:val="00876EE3"/>
    <w:rsid w:val="00877060"/>
    <w:rsid w:val="008770CA"/>
    <w:rsid w:val="008774B7"/>
    <w:rsid w:val="0087764A"/>
    <w:rsid w:val="008776B7"/>
    <w:rsid w:val="00877722"/>
    <w:rsid w:val="00877D77"/>
    <w:rsid w:val="00877F1B"/>
    <w:rsid w:val="00880531"/>
    <w:rsid w:val="00880805"/>
    <w:rsid w:val="0088095A"/>
    <w:rsid w:val="00880A1C"/>
    <w:rsid w:val="008812EC"/>
    <w:rsid w:val="00881603"/>
    <w:rsid w:val="00881795"/>
    <w:rsid w:val="008820D6"/>
    <w:rsid w:val="0088231A"/>
    <w:rsid w:val="0088232F"/>
    <w:rsid w:val="00882973"/>
    <w:rsid w:val="00883899"/>
    <w:rsid w:val="008839A9"/>
    <w:rsid w:val="00883CF4"/>
    <w:rsid w:val="00884127"/>
    <w:rsid w:val="0088426C"/>
    <w:rsid w:val="008844B1"/>
    <w:rsid w:val="00884B1B"/>
    <w:rsid w:val="0088504A"/>
    <w:rsid w:val="0088550F"/>
    <w:rsid w:val="008860FA"/>
    <w:rsid w:val="00887452"/>
    <w:rsid w:val="00887D37"/>
    <w:rsid w:val="00890B80"/>
    <w:rsid w:val="008910A0"/>
    <w:rsid w:val="008912E7"/>
    <w:rsid w:val="00891497"/>
    <w:rsid w:val="00891D8E"/>
    <w:rsid w:val="00892449"/>
    <w:rsid w:val="00892544"/>
    <w:rsid w:val="0089286D"/>
    <w:rsid w:val="00892B6B"/>
    <w:rsid w:val="0089362A"/>
    <w:rsid w:val="008936EE"/>
    <w:rsid w:val="008938D0"/>
    <w:rsid w:val="00893A74"/>
    <w:rsid w:val="008950A7"/>
    <w:rsid w:val="008951F1"/>
    <w:rsid w:val="008953F6"/>
    <w:rsid w:val="008953F8"/>
    <w:rsid w:val="00895F57"/>
    <w:rsid w:val="00896C15"/>
    <w:rsid w:val="008A0CFD"/>
    <w:rsid w:val="008A11A3"/>
    <w:rsid w:val="008A1C79"/>
    <w:rsid w:val="008A1EF1"/>
    <w:rsid w:val="008A1EFE"/>
    <w:rsid w:val="008A1FB3"/>
    <w:rsid w:val="008A2BB2"/>
    <w:rsid w:val="008A2D33"/>
    <w:rsid w:val="008A2D7D"/>
    <w:rsid w:val="008A30C2"/>
    <w:rsid w:val="008A3112"/>
    <w:rsid w:val="008A3519"/>
    <w:rsid w:val="008A3BB7"/>
    <w:rsid w:val="008A41CE"/>
    <w:rsid w:val="008A4763"/>
    <w:rsid w:val="008A4E60"/>
    <w:rsid w:val="008A5177"/>
    <w:rsid w:val="008A52A6"/>
    <w:rsid w:val="008A586E"/>
    <w:rsid w:val="008A6201"/>
    <w:rsid w:val="008A768C"/>
    <w:rsid w:val="008A7985"/>
    <w:rsid w:val="008B0478"/>
    <w:rsid w:val="008B1E84"/>
    <w:rsid w:val="008B207A"/>
    <w:rsid w:val="008B22AB"/>
    <w:rsid w:val="008B2473"/>
    <w:rsid w:val="008B26F7"/>
    <w:rsid w:val="008B31CC"/>
    <w:rsid w:val="008B3938"/>
    <w:rsid w:val="008B394D"/>
    <w:rsid w:val="008B3D92"/>
    <w:rsid w:val="008B4649"/>
    <w:rsid w:val="008B47F8"/>
    <w:rsid w:val="008B56DB"/>
    <w:rsid w:val="008B5961"/>
    <w:rsid w:val="008B5A80"/>
    <w:rsid w:val="008B62A1"/>
    <w:rsid w:val="008B65CA"/>
    <w:rsid w:val="008B6920"/>
    <w:rsid w:val="008B69A6"/>
    <w:rsid w:val="008B73C3"/>
    <w:rsid w:val="008B7475"/>
    <w:rsid w:val="008B789F"/>
    <w:rsid w:val="008B7F7B"/>
    <w:rsid w:val="008C0253"/>
    <w:rsid w:val="008C050A"/>
    <w:rsid w:val="008C1827"/>
    <w:rsid w:val="008C1F28"/>
    <w:rsid w:val="008C246D"/>
    <w:rsid w:val="008C271B"/>
    <w:rsid w:val="008C29FC"/>
    <w:rsid w:val="008C41C4"/>
    <w:rsid w:val="008C48D5"/>
    <w:rsid w:val="008C4DD0"/>
    <w:rsid w:val="008C525E"/>
    <w:rsid w:val="008C5A55"/>
    <w:rsid w:val="008C5F70"/>
    <w:rsid w:val="008C6060"/>
    <w:rsid w:val="008C6389"/>
    <w:rsid w:val="008C6905"/>
    <w:rsid w:val="008C6CD1"/>
    <w:rsid w:val="008C7C7B"/>
    <w:rsid w:val="008C7D0A"/>
    <w:rsid w:val="008C7D86"/>
    <w:rsid w:val="008C7F88"/>
    <w:rsid w:val="008C7FA3"/>
    <w:rsid w:val="008D0552"/>
    <w:rsid w:val="008D0B48"/>
    <w:rsid w:val="008D1516"/>
    <w:rsid w:val="008D18E0"/>
    <w:rsid w:val="008D1CCE"/>
    <w:rsid w:val="008D24EF"/>
    <w:rsid w:val="008D25CF"/>
    <w:rsid w:val="008D3062"/>
    <w:rsid w:val="008D314D"/>
    <w:rsid w:val="008D3285"/>
    <w:rsid w:val="008D3B59"/>
    <w:rsid w:val="008D413A"/>
    <w:rsid w:val="008D4638"/>
    <w:rsid w:val="008D51A9"/>
    <w:rsid w:val="008D5CD2"/>
    <w:rsid w:val="008D60EF"/>
    <w:rsid w:val="008D6B06"/>
    <w:rsid w:val="008D6CE8"/>
    <w:rsid w:val="008D6D83"/>
    <w:rsid w:val="008D7129"/>
    <w:rsid w:val="008D7FC2"/>
    <w:rsid w:val="008E005F"/>
    <w:rsid w:val="008E0249"/>
    <w:rsid w:val="008E0A7A"/>
    <w:rsid w:val="008E0B29"/>
    <w:rsid w:val="008E0BBA"/>
    <w:rsid w:val="008E112D"/>
    <w:rsid w:val="008E14D3"/>
    <w:rsid w:val="008E26BC"/>
    <w:rsid w:val="008E2843"/>
    <w:rsid w:val="008E2D0D"/>
    <w:rsid w:val="008E2D78"/>
    <w:rsid w:val="008E3380"/>
    <w:rsid w:val="008E3B4F"/>
    <w:rsid w:val="008E3D09"/>
    <w:rsid w:val="008E44D6"/>
    <w:rsid w:val="008E460C"/>
    <w:rsid w:val="008E479B"/>
    <w:rsid w:val="008E6A2F"/>
    <w:rsid w:val="008E7495"/>
    <w:rsid w:val="008E7538"/>
    <w:rsid w:val="008E77AD"/>
    <w:rsid w:val="008E7A37"/>
    <w:rsid w:val="008F05CB"/>
    <w:rsid w:val="008F0765"/>
    <w:rsid w:val="008F0A61"/>
    <w:rsid w:val="008F0D91"/>
    <w:rsid w:val="008F1238"/>
    <w:rsid w:val="008F13E3"/>
    <w:rsid w:val="008F14BF"/>
    <w:rsid w:val="008F1A3D"/>
    <w:rsid w:val="008F1CF3"/>
    <w:rsid w:val="008F1D55"/>
    <w:rsid w:val="008F1FBE"/>
    <w:rsid w:val="008F2209"/>
    <w:rsid w:val="008F243F"/>
    <w:rsid w:val="008F2697"/>
    <w:rsid w:val="008F2C6D"/>
    <w:rsid w:val="008F2E47"/>
    <w:rsid w:val="008F2F18"/>
    <w:rsid w:val="008F2FD5"/>
    <w:rsid w:val="008F306A"/>
    <w:rsid w:val="008F3525"/>
    <w:rsid w:val="008F3588"/>
    <w:rsid w:val="008F3D55"/>
    <w:rsid w:val="008F4777"/>
    <w:rsid w:val="008F4B6F"/>
    <w:rsid w:val="008F4C8B"/>
    <w:rsid w:val="008F557E"/>
    <w:rsid w:val="008F5919"/>
    <w:rsid w:val="008F5FE4"/>
    <w:rsid w:val="008F655A"/>
    <w:rsid w:val="008F67F9"/>
    <w:rsid w:val="008F6FE0"/>
    <w:rsid w:val="008F74BC"/>
    <w:rsid w:val="008F7604"/>
    <w:rsid w:val="008F7A11"/>
    <w:rsid w:val="009004CD"/>
    <w:rsid w:val="00900A3F"/>
    <w:rsid w:val="00900ADF"/>
    <w:rsid w:val="00900E85"/>
    <w:rsid w:val="0090107E"/>
    <w:rsid w:val="009018F4"/>
    <w:rsid w:val="00901971"/>
    <w:rsid w:val="00901B4C"/>
    <w:rsid w:val="009021B2"/>
    <w:rsid w:val="009032AC"/>
    <w:rsid w:val="00903634"/>
    <w:rsid w:val="009045F0"/>
    <w:rsid w:val="00904624"/>
    <w:rsid w:val="00904897"/>
    <w:rsid w:val="00905419"/>
    <w:rsid w:val="009055A1"/>
    <w:rsid w:val="00905EB7"/>
    <w:rsid w:val="0090603F"/>
    <w:rsid w:val="00906109"/>
    <w:rsid w:val="009061ED"/>
    <w:rsid w:val="0090671E"/>
    <w:rsid w:val="00906914"/>
    <w:rsid w:val="00906E97"/>
    <w:rsid w:val="00906F47"/>
    <w:rsid w:val="00907E92"/>
    <w:rsid w:val="009112AA"/>
    <w:rsid w:val="00911308"/>
    <w:rsid w:val="009116E5"/>
    <w:rsid w:val="00911CCF"/>
    <w:rsid w:val="0091203F"/>
    <w:rsid w:val="00912158"/>
    <w:rsid w:val="00912922"/>
    <w:rsid w:val="00913601"/>
    <w:rsid w:val="00913666"/>
    <w:rsid w:val="00913AD5"/>
    <w:rsid w:val="00913F0F"/>
    <w:rsid w:val="00914372"/>
    <w:rsid w:val="00914490"/>
    <w:rsid w:val="00914495"/>
    <w:rsid w:val="0091499E"/>
    <w:rsid w:val="00914FBC"/>
    <w:rsid w:val="00915383"/>
    <w:rsid w:val="00915495"/>
    <w:rsid w:val="00915C8B"/>
    <w:rsid w:val="00915F6E"/>
    <w:rsid w:val="009161E4"/>
    <w:rsid w:val="00916388"/>
    <w:rsid w:val="00916584"/>
    <w:rsid w:val="0091713C"/>
    <w:rsid w:val="00917160"/>
    <w:rsid w:val="00917FA9"/>
    <w:rsid w:val="00917FCF"/>
    <w:rsid w:val="009204FC"/>
    <w:rsid w:val="009206F0"/>
    <w:rsid w:val="009208F4"/>
    <w:rsid w:val="00921699"/>
    <w:rsid w:val="009220E0"/>
    <w:rsid w:val="00922200"/>
    <w:rsid w:val="00922734"/>
    <w:rsid w:val="00922748"/>
    <w:rsid w:val="0092284E"/>
    <w:rsid w:val="009234A9"/>
    <w:rsid w:val="00923A31"/>
    <w:rsid w:val="00923AE3"/>
    <w:rsid w:val="00923ED1"/>
    <w:rsid w:val="00924CCC"/>
    <w:rsid w:val="00924F50"/>
    <w:rsid w:val="00924F7E"/>
    <w:rsid w:val="009253E1"/>
    <w:rsid w:val="00926242"/>
    <w:rsid w:val="00927567"/>
    <w:rsid w:val="00927735"/>
    <w:rsid w:val="009305FC"/>
    <w:rsid w:val="009309C0"/>
    <w:rsid w:val="00930F79"/>
    <w:rsid w:val="00931019"/>
    <w:rsid w:val="0093174D"/>
    <w:rsid w:val="0093185C"/>
    <w:rsid w:val="0093246D"/>
    <w:rsid w:val="009336DD"/>
    <w:rsid w:val="00933D19"/>
    <w:rsid w:val="009343C5"/>
    <w:rsid w:val="0093446E"/>
    <w:rsid w:val="00934D00"/>
    <w:rsid w:val="00935313"/>
    <w:rsid w:val="009354EC"/>
    <w:rsid w:val="0093565C"/>
    <w:rsid w:val="00935F9B"/>
    <w:rsid w:val="009367EB"/>
    <w:rsid w:val="00936930"/>
    <w:rsid w:val="00936A61"/>
    <w:rsid w:val="00937BC9"/>
    <w:rsid w:val="00940217"/>
    <w:rsid w:val="0094049A"/>
    <w:rsid w:val="00940946"/>
    <w:rsid w:val="00940CBC"/>
    <w:rsid w:val="00941320"/>
    <w:rsid w:val="0094178E"/>
    <w:rsid w:val="00941C08"/>
    <w:rsid w:val="00941DDD"/>
    <w:rsid w:val="009428D6"/>
    <w:rsid w:val="00943581"/>
    <w:rsid w:val="0094395F"/>
    <w:rsid w:val="009439AD"/>
    <w:rsid w:val="009439C9"/>
    <w:rsid w:val="0094409A"/>
    <w:rsid w:val="009442AF"/>
    <w:rsid w:val="00944F87"/>
    <w:rsid w:val="00945643"/>
    <w:rsid w:val="00945A41"/>
    <w:rsid w:val="00945FD7"/>
    <w:rsid w:val="009460DC"/>
    <w:rsid w:val="00946370"/>
    <w:rsid w:val="00946760"/>
    <w:rsid w:val="009468CE"/>
    <w:rsid w:val="00946D7F"/>
    <w:rsid w:val="0094761E"/>
    <w:rsid w:val="00947D6E"/>
    <w:rsid w:val="00947F64"/>
    <w:rsid w:val="0095012A"/>
    <w:rsid w:val="00950608"/>
    <w:rsid w:val="0095119F"/>
    <w:rsid w:val="00951CDE"/>
    <w:rsid w:val="00951E19"/>
    <w:rsid w:val="00952021"/>
    <w:rsid w:val="009523CE"/>
    <w:rsid w:val="0095319F"/>
    <w:rsid w:val="009535EF"/>
    <w:rsid w:val="00953877"/>
    <w:rsid w:val="00953A56"/>
    <w:rsid w:val="00953D91"/>
    <w:rsid w:val="00953F38"/>
    <w:rsid w:val="0095497C"/>
    <w:rsid w:val="009550A0"/>
    <w:rsid w:val="009554A1"/>
    <w:rsid w:val="0095575E"/>
    <w:rsid w:val="00955846"/>
    <w:rsid w:val="00955C3C"/>
    <w:rsid w:val="00955FBA"/>
    <w:rsid w:val="00955FEC"/>
    <w:rsid w:val="0095737A"/>
    <w:rsid w:val="00960EED"/>
    <w:rsid w:val="009613D2"/>
    <w:rsid w:val="00961A27"/>
    <w:rsid w:val="00961E59"/>
    <w:rsid w:val="0096206F"/>
    <w:rsid w:val="00962391"/>
    <w:rsid w:val="00962437"/>
    <w:rsid w:val="009624D0"/>
    <w:rsid w:val="00962F53"/>
    <w:rsid w:val="00962FD0"/>
    <w:rsid w:val="00963199"/>
    <w:rsid w:val="00963CDC"/>
    <w:rsid w:val="00963D89"/>
    <w:rsid w:val="009647C4"/>
    <w:rsid w:val="0096499E"/>
    <w:rsid w:val="00964E70"/>
    <w:rsid w:val="00965066"/>
    <w:rsid w:val="00965650"/>
    <w:rsid w:val="00965932"/>
    <w:rsid w:val="00965CF2"/>
    <w:rsid w:val="00965E6E"/>
    <w:rsid w:val="009664E5"/>
    <w:rsid w:val="00966548"/>
    <w:rsid w:val="00966C3F"/>
    <w:rsid w:val="009677D7"/>
    <w:rsid w:val="009713FC"/>
    <w:rsid w:val="0097159B"/>
    <w:rsid w:val="009716DD"/>
    <w:rsid w:val="0097170D"/>
    <w:rsid w:val="009721D3"/>
    <w:rsid w:val="009728D9"/>
    <w:rsid w:val="00972920"/>
    <w:rsid w:val="00972CA0"/>
    <w:rsid w:val="0097323E"/>
    <w:rsid w:val="00973496"/>
    <w:rsid w:val="00973B6B"/>
    <w:rsid w:val="0097405C"/>
    <w:rsid w:val="009740DC"/>
    <w:rsid w:val="00974B34"/>
    <w:rsid w:val="00975DAA"/>
    <w:rsid w:val="00975E58"/>
    <w:rsid w:val="00976CCB"/>
    <w:rsid w:val="00976D4B"/>
    <w:rsid w:val="009779C1"/>
    <w:rsid w:val="00980647"/>
    <w:rsid w:val="00980B5C"/>
    <w:rsid w:val="00980EB6"/>
    <w:rsid w:val="00981304"/>
    <w:rsid w:val="00981810"/>
    <w:rsid w:val="0098216F"/>
    <w:rsid w:val="009828CD"/>
    <w:rsid w:val="00982D33"/>
    <w:rsid w:val="00982E3D"/>
    <w:rsid w:val="00982FA0"/>
    <w:rsid w:val="00983411"/>
    <w:rsid w:val="0098364A"/>
    <w:rsid w:val="00983698"/>
    <w:rsid w:val="009838FA"/>
    <w:rsid w:val="00983C3D"/>
    <w:rsid w:val="009842E5"/>
    <w:rsid w:val="009845DB"/>
    <w:rsid w:val="00984BB8"/>
    <w:rsid w:val="009853CC"/>
    <w:rsid w:val="009859A9"/>
    <w:rsid w:val="00986542"/>
    <w:rsid w:val="0098674D"/>
    <w:rsid w:val="00986A9B"/>
    <w:rsid w:val="00986D33"/>
    <w:rsid w:val="009875D8"/>
    <w:rsid w:val="00987C33"/>
    <w:rsid w:val="00987E26"/>
    <w:rsid w:val="0099036F"/>
    <w:rsid w:val="009908D6"/>
    <w:rsid w:val="009909F6"/>
    <w:rsid w:val="00990A46"/>
    <w:rsid w:val="00990CEC"/>
    <w:rsid w:val="00991087"/>
    <w:rsid w:val="00991544"/>
    <w:rsid w:val="009915B1"/>
    <w:rsid w:val="009927C5"/>
    <w:rsid w:val="00992C23"/>
    <w:rsid w:val="00992C38"/>
    <w:rsid w:val="00992D3F"/>
    <w:rsid w:val="0099316A"/>
    <w:rsid w:val="00993D73"/>
    <w:rsid w:val="0099408E"/>
    <w:rsid w:val="00994973"/>
    <w:rsid w:val="00995016"/>
    <w:rsid w:val="00995A14"/>
    <w:rsid w:val="00995C61"/>
    <w:rsid w:val="009970F0"/>
    <w:rsid w:val="00997B67"/>
    <w:rsid w:val="00997E24"/>
    <w:rsid w:val="009A0160"/>
    <w:rsid w:val="009A05EE"/>
    <w:rsid w:val="009A0AF1"/>
    <w:rsid w:val="009A0C65"/>
    <w:rsid w:val="009A0C79"/>
    <w:rsid w:val="009A0E68"/>
    <w:rsid w:val="009A1327"/>
    <w:rsid w:val="009A155B"/>
    <w:rsid w:val="009A167F"/>
    <w:rsid w:val="009A20CE"/>
    <w:rsid w:val="009A293B"/>
    <w:rsid w:val="009A30B6"/>
    <w:rsid w:val="009A3D7A"/>
    <w:rsid w:val="009A44F8"/>
    <w:rsid w:val="009A46F0"/>
    <w:rsid w:val="009A50B9"/>
    <w:rsid w:val="009A519A"/>
    <w:rsid w:val="009A5ACE"/>
    <w:rsid w:val="009A5BA9"/>
    <w:rsid w:val="009A5DD3"/>
    <w:rsid w:val="009A6851"/>
    <w:rsid w:val="009A7043"/>
    <w:rsid w:val="009A782B"/>
    <w:rsid w:val="009A793C"/>
    <w:rsid w:val="009A7D57"/>
    <w:rsid w:val="009B079E"/>
    <w:rsid w:val="009B0BCF"/>
    <w:rsid w:val="009B2B37"/>
    <w:rsid w:val="009B3567"/>
    <w:rsid w:val="009B36E1"/>
    <w:rsid w:val="009B373E"/>
    <w:rsid w:val="009B374C"/>
    <w:rsid w:val="009B3767"/>
    <w:rsid w:val="009B3EC2"/>
    <w:rsid w:val="009B3F1B"/>
    <w:rsid w:val="009B3F72"/>
    <w:rsid w:val="009B40DF"/>
    <w:rsid w:val="009B41B1"/>
    <w:rsid w:val="009B4387"/>
    <w:rsid w:val="009B4B2E"/>
    <w:rsid w:val="009B52EB"/>
    <w:rsid w:val="009B536D"/>
    <w:rsid w:val="009B53CB"/>
    <w:rsid w:val="009B59C5"/>
    <w:rsid w:val="009B5E62"/>
    <w:rsid w:val="009B5F17"/>
    <w:rsid w:val="009B6160"/>
    <w:rsid w:val="009B630D"/>
    <w:rsid w:val="009B6493"/>
    <w:rsid w:val="009B67CD"/>
    <w:rsid w:val="009B68FA"/>
    <w:rsid w:val="009B6B4E"/>
    <w:rsid w:val="009B75F4"/>
    <w:rsid w:val="009B78E1"/>
    <w:rsid w:val="009C08D1"/>
    <w:rsid w:val="009C09DB"/>
    <w:rsid w:val="009C0E64"/>
    <w:rsid w:val="009C120C"/>
    <w:rsid w:val="009C1258"/>
    <w:rsid w:val="009C1452"/>
    <w:rsid w:val="009C1A08"/>
    <w:rsid w:val="009C1EB9"/>
    <w:rsid w:val="009C1F8E"/>
    <w:rsid w:val="009C2081"/>
    <w:rsid w:val="009C24B3"/>
    <w:rsid w:val="009C2F7A"/>
    <w:rsid w:val="009C346C"/>
    <w:rsid w:val="009C40E3"/>
    <w:rsid w:val="009C435C"/>
    <w:rsid w:val="009C4617"/>
    <w:rsid w:val="009C4B27"/>
    <w:rsid w:val="009C4BB9"/>
    <w:rsid w:val="009C5056"/>
    <w:rsid w:val="009C523D"/>
    <w:rsid w:val="009C5680"/>
    <w:rsid w:val="009C5B41"/>
    <w:rsid w:val="009C60E7"/>
    <w:rsid w:val="009C6266"/>
    <w:rsid w:val="009C6440"/>
    <w:rsid w:val="009C6556"/>
    <w:rsid w:val="009C679B"/>
    <w:rsid w:val="009C67ED"/>
    <w:rsid w:val="009C72C1"/>
    <w:rsid w:val="009C75D7"/>
    <w:rsid w:val="009C7C00"/>
    <w:rsid w:val="009C7F80"/>
    <w:rsid w:val="009C7FED"/>
    <w:rsid w:val="009D0463"/>
    <w:rsid w:val="009D0C49"/>
    <w:rsid w:val="009D0D11"/>
    <w:rsid w:val="009D110F"/>
    <w:rsid w:val="009D14C7"/>
    <w:rsid w:val="009D179A"/>
    <w:rsid w:val="009D1983"/>
    <w:rsid w:val="009D1F70"/>
    <w:rsid w:val="009D2436"/>
    <w:rsid w:val="009D32D9"/>
    <w:rsid w:val="009D32DA"/>
    <w:rsid w:val="009D3B2D"/>
    <w:rsid w:val="009D3D47"/>
    <w:rsid w:val="009D3E63"/>
    <w:rsid w:val="009D402D"/>
    <w:rsid w:val="009D50CA"/>
    <w:rsid w:val="009D5162"/>
    <w:rsid w:val="009D5CB5"/>
    <w:rsid w:val="009D618D"/>
    <w:rsid w:val="009D6426"/>
    <w:rsid w:val="009D642F"/>
    <w:rsid w:val="009D663E"/>
    <w:rsid w:val="009D668D"/>
    <w:rsid w:val="009D6F2A"/>
    <w:rsid w:val="009D6FA6"/>
    <w:rsid w:val="009D713E"/>
    <w:rsid w:val="009D7201"/>
    <w:rsid w:val="009D7566"/>
    <w:rsid w:val="009D77EC"/>
    <w:rsid w:val="009D7C2D"/>
    <w:rsid w:val="009D7E47"/>
    <w:rsid w:val="009E0103"/>
    <w:rsid w:val="009E080A"/>
    <w:rsid w:val="009E090F"/>
    <w:rsid w:val="009E0966"/>
    <w:rsid w:val="009E0999"/>
    <w:rsid w:val="009E0B9F"/>
    <w:rsid w:val="009E0C81"/>
    <w:rsid w:val="009E1316"/>
    <w:rsid w:val="009E1974"/>
    <w:rsid w:val="009E2071"/>
    <w:rsid w:val="009E2385"/>
    <w:rsid w:val="009E28C5"/>
    <w:rsid w:val="009E36E6"/>
    <w:rsid w:val="009E38F5"/>
    <w:rsid w:val="009E3ADD"/>
    <w:rsid w:val="009E42D0"/>
    <w:rsid w:val="009E48D4"/>
    <w:rsid w:val="009E4CB2"/>
    <w:rsid w:val="009E4F7F"/>
    <w:rsid w:val="009E50EA"/>
    <w:rsid w:val="009E54D1"/>
    <w:rsid w:val="009E63A9"/>
    <w:rsid w:val="009E6EB7"/>
    <w:rsid w:val="009E6F56"/>
    <w:rsid w:val="009E7735"/>
    <w:rsid w:val="009F024B"/>
    <w:rsid w:val="009F0EDE"/>
    <w:rsid w:val="009F1008"/>
    <w:rsid w:val="009F10FA"/>
    <w:rsid w:val="009F1576"/>
    <w:rsid w:val="009F1815"/>
    <w:rsid w:val="009F18E1"/>
    <w:rsid w:val="009F194A"/>
    <w:rsid w:val="009F1A56"/>
    <w:rsid w:val="009F1C9D"/>
    <w:rsid w:val="009F230D"/>
    <w:rsid w:val="009F25E1"/>
    <w:rsid w:val="009F2617"/>
    <w:rsid w:val="009F2653"/>
    <w:rsid w:val="009F2728"/>
    <w:rsid w:val="009F2992"/>
    <w:rsid w:val="009F2A30"/>
    <w:rsid w:val="009F3240"/>
    <w:rsid w:val="009F3964"/>
    <w:rsid w:val="009F3F6C"/>
    <w:rsid w:val="009F4311"/>
    <w:rsid w:val="009F47B6"/>
    <w:rsid w:val="009F4B54"/>
    <w:rsid w:val="009F4D29"/>
    <w:rsid w:val="009F520D"/>
    <w:rsid w:val="009F5E88"/>
    <w:rsid w:val="009F61AE"/>
    <w:rsid w:val="009F6DDA"/>
    <w:rsid w:val="009F6EAF"/>
    <w:rsid w:val="009F6F54"/>
    <w:rsid w:val="009F7005"/>
    <w:rsid w:val="009F759E"/>
    <w:rsid w:val="009F7B1B"/>
    <w:rsid w:val="009F7B57"/>
    <w:rsid w:val="009F7DA9"/>
    <w:rsid w:val="009F7E25"/>
    <w:rsid w:val="00A000F1"/>
    <w:rsid w:val="00A00DF2"/>
    <w:rsid w:val="00A00E21"/>
    <w:rsid w:val="00A01351"/>
    <w:rsid w:val="00A01692"/>
    <w:rsid w:val="00A0253C"/>
    <w:rsid w:val="00A02F08"/>
    <w:rsid w:val="00A033FB"/>
    <w:rsid w:val="00A0352B"/>
    <w:rsid w:val="00A03FC1"/>
    <w:rsid w:val="00A04AE2"/>
    <w:rsid w:val="00A06308"/>
    <w:rsid w:val="00A06668"/>
    <w:rsid w:val="00A068F8"/>
    <w:rsid w:val="00A06E79"/>
    <w:rsid w:val="00A071EA"/>
    <w:rsid w:val="00A07B20"/>
    <w:rsid w:val="00A07CFF"/>
    <w:rsid w:val="00A10B32"/>
    <w:rsid w:val="00A10D06"/>
    <w:rsid w:val="00A10D7D"/>
    <w:rsid w:val="00A10E3D"/>
    <w:rsid w:val="00A11E1E"/>
    <w:rsid w:val="00A124EE"/>
    <w:rsid w:val="00A13B2D"/>
    <w:rsid w:val="00A13D65"/>
    <w:rsid w:val="00A15E5A"/>
    <w:rsid w:val="00A15E8A"/>
    <w:rsid w:val="00A1686C"/>
    <w:rsid w:val="00A16D1A"/>
    <w:rsid w:val="00A16ECC"/>
    <w:rsid w:val="00A172D6"/>
    <w:rsid w:val="00A177E7"/>
    <w:rsid w:val="00A17B80"/>
    <w:rsid w:val="00A17B9D"/>
    <w:rsid w:val="00A20380"/>
    <w:rsid w:val="00A20B46"/>
    <w:rsid w:val="00A20B9B"/>
    <w:rsid w:val="00A21172"/>
    <w:rsid w:val="00A21782"/>
    <w:rsid w:val="00A217A5"/>
    <w:rsid w:val="00A22B47"/>
    <w:rsid w:val="00A2311B"/>
    <w:rsid w:val="00A23909"/>
    <w:rsid w:val="00A23AF3"/>
    <w:rsid w:val="00A24741"/>
    <w:rsid w:val="00A24C3A"/>
    <w:rsid w:val="00A24DEC"/>
    <w:rsid w:val="00A2531C"/>
    <w:rsid w:val="00A26336"/>
    <w:rsid w:val="00A265B1"/>
    <w:rsid w:val="00A268FA"/>
    <w:rsid w:val="00A2761B"/>
    <w:rsid w:val="00A27D19"/>
    <w:rsid w:val="00A27ED5"/>
    <w:rsid w:val="00A27F3A"/>
    <w:rsid w:val="00A27FC3"/>
    <w:rsid w:val="00A300EC"/>
    <w:rsid w:val="00A3032C"/>
    <w:rsid w:val="00A30E85"/>
    <w:rsid w:val="00A31523"/>
    <w:rsid w:val="00A317F8"/>
    <w:rsid w:val="00A31E6F"/>
    <w:rsid w:val="00A32286"/>
    <w:rsid w:val="00A32529"/>
    <w:rsid w:val="00A32F84"/>
    <w:rsid w:val="00A336B9"/>
    <w:rsid w:val="00A3395A"/>
    <w:rsid w:val="00A33BDF"/>
    <w:rsid w:val="00A33DC8"/>
    <w:rsid w:val="00A34114"/>
    <w:rsid w:val="00A34D5B"/>
    <w:rsid w:val="00A34F10"/>
    <w:rsid w:val="00A359D1"/>
    <w:rsid w:val="00A35DF9"/>
    <w:rsid w:val="00A365DD"/>
    <w:rsid w:val="00A3709F"/>
    <w:rsid w:val="00A37864"/>
    <w:rsid w:val="00A37D97"/>
    <w:rsid w:val="00A41833"/>
    <w:rsid w:val="00A41A52"/>
    <w:rsid w:val="00A42080"/>
    <w:rsid w:val="00A4240B"/>
    <w:rsid w:val="00A4270D"/>
    <w:rsid w:val="00A4287C"/>
    <w:rsid w:val="00A42CF9"/>
    <w:rsid w:val="00A42D4A"/>
    <w:rsid w:val="00A4321E"/>
    <w:rsid w:val="00A437DD"/>
    <w:rsid w:val="00A4381C"/>
    <w:rsid w:val="00A44258"/>
    <w:rsid w:val="00A4496E"/>
    <w:rsid w:val="00A44D70"/>
    <w:rsid w:val="00A44F1C"/>
    <w:rsid w:val="00A45558"/>
    <w:rsid w:val="00A4577F"/>
    <w:rsid w:val="00A45C9E"/>
    <w:rsid w:val="00A45ECD"/>
    <w:rsid w:val="00A4609B"/>
    <w:rsid w:val="00A46711"/>
    <w:rsid w:val="00A46A8D"/>
    <w:rsid w:val="00A47FE3"/>
    <w:rsid w:val="00A50089"/>
    <w:rsid w:val="00A50915"/>
    <w:rsid w:val="00A509BB"/>
    <w:rsid w:val="00A50A17"/>
    <w:rsid w:val="00A50B2D"/>
    <w:rsid w:val="00A50D76"/>
    <w:rsid w:val="00A5126A"/>
    <w:rsid w:val="00A51474"/>
    <w:rsid w:val="00A51FEA"/>
    <w:rsid w:val="00A5212E"/>
    <w:rsid w:val="00A52587"/>
    <w:rsid w:val="00A52A6F"/>
    <w:rsid w:val="00A52C6A"/>
    <w:rsid w:val="00A52CB3"/>
    <w:rsid w:val="00A5387C"/>
    <w:rsid w:val="00A53C0C"/>
    <w:rsid w:val="00A542AE"/>
    <w:rsid w:val="00A5448E"/>
    <w:rsid w:val="00A54E78"/>
    <w:rsid w:val="00A5502F"/>
    <w:rsid w:val="00A55F51"/>
    <w:rsid w:val="00A5629D"/>
    <w:rsid w:val="00A563FC"/>
    <w:rsid w:val="00A569B8"/>
    <w:rsid w:val="00A56DEF"/>
    <w:rsid w:val="00A56E60"/>
    <w:rsid w:val="00A5712C"/>
    <w:rsid w:val="00A57766"/>
    <w:rsid w:val="00A60BD2"/>
    <w:rsid w:val="00A61452"/>
    <w:rsid w:val="00A6158D"/>
    <w:rsid w:val="00A6277E"/>
    <w:rsid w:val="00A62883"/>
    <w:rsid w:val="00A62887"/>
    <w:rsid w:val="00A62953"/>
    <w:rsid w:val="00A63078"/>
    <w:rsid w:val="00A64466"/>
    <w:rsid w:val="00A64766"/>
    <w:rsid w:val="00A6482C"/>
    <w:rsid w:val="00A64B2F"/>
    <w:rsid w:val="00A64DEB"/>
    <w:rsid w:val="00A64F54"/>
    <w:rsid w:val="00A6515F"/>
    <w:rsid w:val="00A659AA"/>
    <w:rsid w:val="00A6610A"/>
    <w:rsid w:val="00A663A5"/>
    <w:rsid w:val="00A66B2B"/>
    <w:rsid w:val="00A66ED6"/>
    <w:rsid w:val="00A6725A"/>
    <w:rsid w:val="00A67C24"/>
    <w:rsid w:val="00A67EB7"/>
    <w:rsid w:val="00A70AEC"/>
    <w:rsid w:val="00A70DE9"/>
    <w:rsid w:val="00A711DC"/>
    <w:rsid w:val="00A71A0F"/>
    <w:rsid w:val="00A7237D"/>
    <w:rsid w:val="00A725A8"/>
    <w:rsid w:val="00A728B1"/>
    <w:rsid w:val="00A72DFB"/>
    <w:rsid w:val="00A736FE"/>
    <w:rsid w:val="00A73B31"/>
    <w:rsid w:val="00A73B9D"/>
    <w:rsid w:val="00A73E9D"/>
    <w:rsid w:val="00A74F6A"/>
    <w:rsid w:val="00A7520E"/>
    <w:rsid w:val="00A75348"/>
    <w:rsid w:val="00A75D3E"/>
    <w:rsid w:val="00A75FAA"/>
    <w:rsid w:val="00A760DA"/>
    <w:rsid w:val="00A763F8"/>
    <w:rsid w:val="00A77093"/>
    <w:rsid w:val="00A77BBC"/>
    <w:rsid w:val="00A801B5"/>
    <w:rsid w:val="00A80A5F"/>
    <w:rsid w:val="00A80C93"/>
    <w:rsid w:val="00A812C5"/>
    <w:rsid w:val="00A815EF"/>
    <w:rsid w:val="00A81924"/>
    <w:rsid w:val="00A82185"/>
    <w:rsid w:val="00A823C6"/>
    <w:rsid w:val="00A82B28"/>
    <w:rsid w:val="00A83020"/>
    <w:rsid w:val="00A831A6"/>
    <w:rsid w:val="00A83334"/>
    <w:rsid w:val="00A8370A"/>
    <w:rsid w:val="00A847AE"/>
    <w:rsid w:val="00A84AE2"/>
    <w:rsid w:val="00A86456"/>
    <w:rsid w:val="00A86707"/>
    <w:rsid w:val="00A86CDD"/>
    <w:rsid w:val="00A86F2B"/>
    <w:rsid w:val="00A87434"/>
    <w:rsid w:val="00A879D5"/>
    <w:rsid w:val="00A87C5E"/>
    <w:rsid w:val="00A905B1"/>
    <w:rsid w:val="00A90711"/>
    <w:rsid w:val="00A907F4"/>
    <w:rsid w:val="00A90B3F"/>
    <w:rsid w:val="00A90CF8"/>
    <w:rsid w:val="00A90D91"/>
    <w:rsid w:val="00A9139D"/>
    <w:rsid w:val="00A918C3"/>
    <w:rsid w:val="00A91B2C"/>
    <w:rsid w:val="00A91D1D"/>
    <w:rsid w:val="00A91D3D"/>
    <w:rsid w:val="00A928A8"/>
    <w:rsid w:val="00A92EB4"/>
    <w:rsid w:val="00A93827"/>
    <w:rsid w:val="00A93CFE"/>
    <w:rsid w:val="00A93FCC"/>
    <w:rsid w:val="00A9404D"/>
    <w:rsid w:val="00A943C3"/>
    <w:rsid w:val="00A94518"/>
    <w:rsid w:val="00A9525F"/>
    <w:rsid w:val="00A954A9"/>
    <w:rsid w:val="00A95B03"/>
    <w:rsid w:val="00A95CFE"/>
    <w:rsid w:val="00A95D73"/>
    <w:rsid w:val="00A9611A"/>
    <w:rsid w:val="00A96840"/>
    <w:rsid w:val="00A96996"/>
    <w:rsid w:val="00A96E7C"/>
    <w:rsid w:val="00A97114"/>
    <w:rsid w:val="00A972C3"/>
    <w:rsid w:val="00A97795"/>
    <w:rsid w:val="00A97990"/>
    <w:rsid w:val="00A97BC3"/>
    <w:rsid w:val="00AA0290"/>
    <w:rsid w:val="00AA0E7C"/>
    <w:rsid w:val="00AA1B08"/>
    <w:rsid w:val="00AA1E4B"/>
    <w:rsid w:val="00AA1FF6"/>
    <w:rsid w:val="00AA2387"/>
    <w:rsid w:val="00AA277B"/>
    <w:rsid w:val="00AA2AE7"/>
    <w:rsid w:val="00AA2B8F"/>
    <w:rsid w:val="00AA3046"/>
    <w:rsid w:val="00AA3096"/>
    <w:rsid w:val="00AA397B"/>
    <w:rsid w:val="00AA3DB8"/>
    <w:rsid w:val="00AA3E64"/>
    <w:rsid w:val="00AA413B"/>
    <w:rsid w:val="00AA64AB"/>
    <w:rsid w:val="00AA679B"/>
    <w:rsid w:val="00AA6C86"/>
    <w:rsid w:val="00AA6E85"/>
    <w:rsid w:val="00AA6FA9"/>
    <w:rsid w:val="00AA726E"/>
    <w:rsid w:val="00AA74A3"/>
    <w:rsid w:val="00AA75DE"/>
    <w:rsid w:val="00AA7BDD"/>
    <w:rsid w:val="00AA7DB9"/>
    <w:rsid w:val="00AB05AC"/>
    <w:rsid w:val="00AB0BA4"/>
    <w:rsid w:val="00AB1034"/>
    <w:rsid w:val="00AB12B0"/>
    <w:rsid w:val="00AB1948"/>
    <w:rsid w:val="00AB1E4F"/>
    <w:rsid w:val="00AB1E52"/>
    <w:rsid w:val="00AB3044"/>
    <w:rsid w:val="00AB3385"/>
    <w:rsid w:val="00AB411F"/>
    <w:rsid w:val="00AB4ABE"/>
    <w:rsid w:val="00AB5C98"/>
    <w:rsid w:val="00AB5CB4"/>
    <w:rsid w:val="00AB609A"/>
    <w:rsid w:val="00AB60AD"/>
    <w:rsid w:val="00AB6137"/>
    <w:rsid w:val="00AB6438"/>
    <w:rsid w:val="00AB7355"/>
    <w:rsid w:val="00AB799E"/>
    <w:rsid w:val="00AB7EDA"/>
    <w:rsid w:val="00AC0361"/>
    <w:rsid w:val="00AC0C42"/>
    <w:rsid w:val="00AC0F98"/>
    <w:rsid w:val="00AC1DED"/>
    <w:rsid w:val="00AC2497"/>
    <w:rsid w:val="00AC2A8D"/>
    <w:rsid w:val="00AC2B35"/>
    <w:rsid w:val="00AC2D63"/>
    <w:rsid w:val="00AC3837"/>
    <w:rsid w:val="00AC4023"/>
    <w:rsid w:val="00AC41C2"/>
    <w:rsid w:val="00AC439A"/>
    <w:rsid w:val="00AC4579"/>
    <w:rsid w:val="00AC47F8"/>
    <w:rsid w:val="00AC4943"/>
    <w:rsid w:val="00AC4D5C"/>
    <w:rsid w:val="00AC4D9E"/>
    <w:rsid w:val="00AC508D"/>
    <w:rsid w:val="00AC512D"/>
    <w:rsid w:val="00AC57D5"/>
    <w:rsid w:val="00AC5BF7"/>
    <w:rsid w:val="00AC6413"/>
    <w:rsid w:val="00AC6696"/>
    <w:rsid w:val="00AC67F5"/>
    <w:rsid w:val="00AC6814"/>
    <w:rsid w:val="00AC6B20"/>
    <w:rsid w:val="00AC72FF"/>
    <w:rsid w:val="00AC782B"/>
    <w:rsid w:val="00AC7F50"/>
    <w:rsid w:val="00AD0A39"/>
    <w:rsid w:val="00AD0FF6"/>
    <w:rsid w:val="00AD12D9"/>
    <w:rsid w:val="00AD2835"/>
    <w:rsid w:val="00AD2EA6"/>
    <w:rsid w:val="00AD306D"/>
    <w:rsid w:val="00AD31C1"/>
    <w:rsid w:val="00AD3B17"/>
    <w:rsid w:val="00AD3DCA"/>
    <w:rsid w:val="00AD4A88"/>
    <w:rsid w:val="00AD4E36"/>
    <w:rsid w:val="00AD519A"/>
    <w:rsid w:val="00AD55B8"/>
    <w:rsid w:val="00AD57A3"/>
    <w:rsid w:val="00AD5EB9"/>
    <w:rsid w:val="00AD64C0"/>
    <w:rsid w:val="00AD6BB1"/>
    <w:rsid w:val="00AD7A4B"/>
    <w:rsid w:val="00AE014D"/>
    <w:rsid w:val="00AE02DA"/>
    <w:rsid w:val="00AE103A"/>
    <w:rsid w:val="00AE1464"/>
    <w:rsid w:val="00AE16F9"/>
    <w:rsid w:val="00AE20C7"/>
    <w:rsid w:val="00AE32A8"/>
    <w:rsid w:val="00AE3592"/>
    <w:rsid w:val="00AE36A5"/>
    <w:rsid w:val="00AE3777"/>
    <w:rsid w:val="00AE3B6F"/>
    <w:rsid w:val="00AE420E"/>
    <w:rsid w:val="00AE4789"/>
    <w:rsid w:val="00AE4E07"/>
    <w:rsid w:val="00AE581B"/>
    <w:rsid w:val="00AE6363"/>
    <w:rsid w:val="00AE67D5"/>
    <w:rsid w:val="00AE6810"/>
    <w:rsid w:val="00AE6FA0"/>
    <w:rsid w:val="00AE7169"/>
    <w:rsid w:val="00AE79D0"/>
    <w:rsid w:val="00AE7B93"/>
    <w:rsid w:val="00AE7DA6"/>
    <w:rsid w:val="00AE7FA5"/>
    <w:rsid w:val="00AF11BD"/>
    <w:rsid w:val="00AF1E93"/>
    <w:rsid w:val="00AF1F9C"/>
    <w:rsid w:val="00AF25CA"/>
    <w:rsid w:val="00AF2A1F"/>
    <w:rsid w:val="00AF2C3E"/>
    <w:rsid w:val="00AF305F"/>
    <w:rsid w:val="00AF3BCA"/>
    <w:rsid w:val="00AF3F7F"/>
    <w:rsid w:val="00AF4709"/>
    <w:rsid w:val="00AF4735"/>
    <w:rsid w:val="00AF4AAF"/>
    <w:rsid w:val="00AF4BF5"/>
    <w:rsid w:val="00AF4CAC"/>
    <w:rsid w:val="00AF517A"/>
    <w:rsid w:val="00AF5229"/>
    <w:rsid w:val="00AF553C"/>
    <w:rsid w:val="00AF5549"/>
    <w:rsid w:val="00AF5579"/>
    <w:rsid w:val="00AF6071"/>
    <w:rsid w:val="00AF64B1"/>
    <w:rsid w:val="00AF6DCB"/>
    <w:rsid w:val="00AF735F"/>
    <w:rsid w:val="00AF77C4"/>
    <w:rsid w:val="00AF7B14"/>
    <w:rsid w:val="00AF7C53"/>
    <w:rsid w:val="00B0037F"/>
    <w:rsid w:val="00B00414"/>
    <w:rsid w:val="00B0058F"/>
    <w:rsid w:val="00B008A6"/>
    <w:rsid w:val="00B00919"/>
    <w:rsid w:val="00B0123F"/>
    <w:rsid w:val="00B01314"/>
    <w:rsid w:val="00B01769"/>
    <w:rsid w:val="00B01816"/>
    <w:rsid w:val="00B02184"/>
    <w:rsid w:val="00B022E3"/>
    <w:rsid w:val="00B02595"/>
    <w:rsid w:val="00B02B15"/>
    <w:rsid w:val="00B03542"/>
    <w:rsid w:val="00B03BA4"/>
    <w:rsid w:val="00B03C0F"/>
    <w:rsid w:val="00B03CEB"/>
    <w:rsid w:val="00B04BD5"/>
    <w:rsid w:val="00B053FC"/>
    <w:rsid w:val="00B05AFC"/>
    <w:rsid w:val="00B05F34"/>
    <w:rsid w:val="00B06622"/>
    <w:rsid w:val="00B0769E"/>
    <w:rsid w:val="00B1030C"/>
    <w:rsid w:val="00B107E6"/>
    <w:rsid w:val="00B10EC4"/>
    <w:rsid w:val="00B117B6"/>
    <w:rsid w:val="00B11B3F"/>
    <w:rsid w:val="00B11B53"/>
    <w:rsid w:val="00B128FA"/>
    <w:rsid w:val="00B13214"/>
    <w:rsid w:val="00B13310"/>
    <w:rsid w:val="00B1333D"/>
    <w:rsid w:val="00B136FB"/>
    <w:rsid w:val="00B138F4"/>
    <w:rsid w:val="00B13A6C"/>
    <w:rsid w:val="00B13AC6"/>
    <w:rsid w:val="00B13E2B"/>
    <w:rsid w:val="00B13FD5"/>
    <w:rsid w:val="00B14402"/>
    <w:rsid w:val="00B14EF8"/>
    <w:rsid w:val="00B1506C"/>
    <w:rsid w:val="00B1525C"/>
    <w:rsid w:val="00B15B2E"/>
    <w:rsid w:val="00B15B7D"/>
    <w:rsid w:val="00B16BD5"/>
    <w:rsid w:val="00B16C8A"/>
    <w:rsid w:val="00B16CF2"/>
    <w:rsid w:val="00B16FBA"/>
    <w:rsid w:val="00B172B6"/>
    <w:rsid w:val="00B179D1"/>
    <w:rsid w:val="00B20A72"/>
    <w:rsid w:val="00B20DAE"/>
    <w:rsid w:val="00B20FBF"/>
    <w:rsid w:val="00B21073"/>
    <w:rsid w:val="00B215DF"/>
    <w:rsid w:val="00B22120"/>
    <w:rsid w:val="00B22C9C"/>
    <w:rsid w:val="00B2327D"/>
    <w:rsid w:val="00B23843"/>
    <w:rsid w:val="00B25272"/>
    <w:rsid w:val="00B258BB"/>
    <w:rsid w:val="00B262CF"/>
    <w:rsid w:val="00B26868"/>
    <w:rsid w:val="00B26B6F"/>
    <w:rsid w:val="00B2718F"/>
    <w:rsid w:val="00B30060"/>
    <w:rsid w:val="00B30578"/>
    <w:rsid w:val="00B306FC"/>
    <w:rsid w:val="00B30BD5"/>
    <w:rsid w:val="00B30CB8"/>
    <w:rsid w:val="00B30F91"/>
    <w:rsid w:val="00B31470"/>
    <w:rsid w:val="00B31E07"/>
    <w:rsid w:val="00B31EAF"/>
    <w:rsid w:val="00B32296"/>
    <w:rsid w:val="00B32378"/>
    <w:rsid w:val="00B32C08"/>
    <w:rsid w:val="00B32ED1"/>
    <w:rsid w:val="00B32FB3"/>
    <w:rsid w:val="00B33234"/>
    <w:rsid w:val="00B33892"/>
    <w:rsid w:val="00B33F22"/>
    <w:rsid w:val="00B34280"/>
    <w:rsid w:val="00B34560"/>
    <w:rsid w:val="00B35468"/>
    <w:rsid w:val="00B35BBA"/>
    <w:rsid w:val="00B35E6B"/>
    <w:rsid w:val="00B35F2C"/>
    <w:rsid w:val="00B361C7"/>
    <w:rsid w:val="00B36BA2"/>
    <w:rsid w:val="00B36C17"/>
    <w:rsid w:val="00B36C7A"/>
    <w:rsid w:val="00B36EC3"/>
    <w:rsid w:val="00B36EE0"/>
    <w:rsid w:val="00B36FCD"/>
    <w:rsid w:val="00B37052"/>
    <w:rsid w:val="00B37433"/>
    <w:rsid w:val="00B376A5"/>
    <w:rsid w:val="00B37833"/>
    <w:rsid w:val="00B3787D"/>
    <w:rsid w:val="00B379D2"/>
    <w:rsid w:val="00B37B99"/>
    <w:rsid w:val="00B40494"/>
    <w:rsid w:val="00B41149"/>
    <w:rsid w:val="00B412B8"/>
    <w:rsid w:val="00B417C7"/>
    <w:rsid w:val="00B41B4E"/>
    <w:rsid w:val="00B41C68"/>
    <w:rsid w:val="00B41CD8"/>
    <w:rsid w:val="00B41F14"/>
    <w:rsid w:val="00B42038"/>
    <w:rsid w:val="00B42551"/>
    <w:rsid w:val="00B42BE8"/>
    <w:rsid w:val="00B437E8"/>
    <w:rsid w:val="00B43C59"/>
    <w:rsid w:val="00B448DD"/>
    <w:rsid w:val="00B44F30"/>
    <w:rsid w:val="00B4557B"/>
    <w:rsid w:val="00B46586"/>
    <w:rsid w:val="00B468C7"/>
    <w:rsid w:val="00B46998"/>
    <w:rsid w:val="00B46E2D"/>
    <w:rsid w:val="00B47056"/>
    <w:rsid w:val="00B471E3"/>
    <w:rsid w:val="00B4737A"/>
    <w:rsid w:val="00B47D29"/>
    <w:rsid w:val="00B47F6A"/>
    <w:rsid w:val="00B47FAE"/>
    <w:rsid w:val="00B50C64"/>
    <w:rsid w:val="00B50E8E"/>
    <w:rsid w:val="00B51130"/>
    <w:rsid w:val="00B51278"/>
    <w:rsid w:val="00B516C1"/>
    <w:rsid w:val="00B520FE"/>
    <w:rsid w:val="00B52741"/>
    <w:rsid w:val="00B528A1"/>
    <w:rsid w:val="00B529CE"/>
    <w:rsid w:val="00B52E94"/>
    <w:rsid w:val="00B532F0"/>
    <w:rsid w:val="00B5335D"/>
    <w:rsid w:val="00B533D3"/>
    <w:rsid w:val="00B536F9"/>
    <w:rsid w:val="00B53728"/>
    <w:rsid w:val="00B537E7"/>
    <w:rsid w:val="00B53BBD"/>
    <w:rsid w:val="00B53CB8"/>
    <w:rsid w:val="00B53F2E"/>
    <w:rsid w:val="00B541E6"/>
    <w:rsid w:val="00B54922"/>
    <w:rsid w:val="00B54E8F"/>
    <w:rsid w:val="00B5572B"/>
    <w:rsid w:val="00B55FF2"/>
    <w:rsid w:val="00B56810"/>
    <w:rsid w:val="00B56AF0"/>
    <w:rsid w:val="00B56BDC"/>
    <w:rsid w:val="00B60152"/>
    <w:rsid w:val="00B601E3"/>
    <w:rsid w:val="00B6033D"/>
    <w:rsid w:val="00B60606"/>
    <w:rsid w:val="00B606F6"/>
    <w:rsid w:val="00B6147A"/>
    <w:rsid w:val="00B61C24"/>
    <w:rsid w:val="00B61E00"/>
    <w:rsid w:val="00B633B5"/>
    <w:rsid w:val="00B64281"/>
    <w:rsid w:val="00B64CC3"/>
    <w:rsid w:val="00B64D1E"/>
    <w:rsid w:val="00B64E45"/>
    <w:rsid w:val="00B65775"/>
    <w:rsid w:val="00B6596E"/>
    <w:rsid w:val="00B659D3"/>
    <w:rsid w:val="00B662D6"/>
    <w:rsid w:val="00B6635B"/>
    <w:rsid w:val="00B66700"/>
    <w:rsid w:val="00B679A6"/>
    <w:rsid w:val="00B67F35"/>
    <w:rsid w:val="00B70004"/>
    <w:rsid w:val="00B70384"/>
    <w:rsid w:val="00B70581"/>
    <w:rsid w:val="00B70E74"/>
    <w:rsid w:val="00B70F25"/>
    <w:rsid w:val="00B7137F"/>
    <w:rsid w:val="00B71908"/>
    <w:rsid w:val="00B71E95"/>
    <w:rsid w:val="00B720F4"/>
    <w:rsid w:val="00B73DDD"/>
    <w:rsid w:val="00B74094"/>
    <w:rsid w:val="00B74802"/>
    <w:rsid w:val="00B751BF"/>
    <w:rsid w:val="00B754C3"/>
    <w:rsid w:val="00B75699"/>
    <w:rsid w:val="00B757FC"/>
    <w:rsid w:val="00B7586C"/>
    <w:rsid w:val="00B75E3E"/>
    <w:rsid w:val="00B764AD"/>
    <w:rsid w:val="00B7660F"/>
    <w:rsid w:val="00B772C9"/>
    <w:rsid w:val="00B775CD"/>
    <w:rsid w:val="00B777C7"/>
    <w:rsid w:val="00B77C0A"/>
    <w:rsid w:val="00B80AC1"/>
    <w:rsid w:val="00B812AD"/>
    <w:rsid w:val="00B81F18"/>
    <w:rsid w:val="00B823CB"/>
    <w:rsid w:val="00B82691"/>
    <w:rsid w:val="00B82D77"/>
    <w:rsid w:val="00B84295"/>
    <w:rsid w:val="00B842C0"/>
    <w:rsid w:val="00B84359"/>
    <w:rsid w:val="00B843DD"/>
    <w:rsid w:val="00B844E2"/>
    <w:rsid w:val="00B844F3"/>
    <w:rsid w:val="00B84E86"/>
    <w:rsid w:val="00B85128"/>
    <w:rsid w:val="00B85363"/>
    <w:rsid w:val="00B854E7"/>
    <w:rsid w:val="00B8558F"/>
    <w:rsid w:val="00B8591B"/>
    <w:rsid w:val="00B85D9E"/>
    <w:rsid w:val="00B861F4"/>
    <w:rsid w:val="00B8645C"/>
    <w:rsid w:val="00B86AB6"/>
    <w:rsid w:val="00B86CEE"/>
    <w:rsid w:val="00B8705D"/>
    <w:rsid w:val="00B87274"/>
    <w:rsid w:val="00B87FB9"/>
    <w:rsid w:val="00B89977"/>
    <w:rsid w:val="00B90011"/>
    <w:rsid w:val="00B90114"/>
    <w:rsid w:val="00B90168"/>
    <w:rsid w:val="00B90279"/>
    <w:rsid w:val="00B9077F"/>
    <w:rsid w:val="00B90B47"/>
    <w:rsid w:val="00B90C8F"/>
    <w:rsid w:val="00B91479"/>
    <w:rsid w:val="00B92076"/>
    <w:rsid w:val="00B92163"/>
    <w:rsid w:val="00B9272D"/>
    <w:rsid w:val="00B92B43"/>
    <w:rsid w:val="00B933E1"/>
    <w:rsid w:val="00B93533"/>
    <w:rsid w:val="00B939D2"/>
    <w:rsid w:val="00B93FBF"/>
    <w:rsid w:val="00B94281"/>
    <w:rsid w:val="00B942FB"/>
    <w:rsid w:val="00B9555E"/>
    <w:rsid w:val="00B9688A"/>
    <w:rsid w:val="00B9696B"/>
    <w:rsid w:val="00B96C0C"/>
    <w:rsid w:val="00B96DDB"/>
    <w:rsid w:val="00B971FE"/>
    <w:rsid w:val="00BA001C"/>
    <w:rsid w:val="00BA05B0"/>
    <w:rsid w:val="00BA09D5"/>
    <w:rsid w:val="00BA0A9F"/>
    <w:rsid w:val="00BA147E"/>
    <w:rsid w:val="00BA173F"/>
    <w:rsid w:val="00BA1AB6"/>
    <w:rsid w:val="00BA1B65"/>
    <w:rsid w:val="00BA1CEC"/>
    <w:rsid w:val="00BA1E51"/>
    <w:rsid w:val="00BA2252"/>
    <w:rsid w:val="00BA22E1"/>
    <w:rsid w:val="00BA2A74"/>
    <w:rsid w:val="00BA2BD3"/>
    <w:rsid w:val="00BA2FA2"/>
    <w:rsid w:val="00BA34BE"/>
    <w:rsid w:val="00BA3639"/>
    <w:rsid w:val="00BA402E"/>
    <w:rsid w:val="00BA4848"/>
    <w:rsid w:val="00BA4ABA"/>
    <w:rsid w:val="00BA4E56"/>
    <w:rsid w:val="00BA4F7D"/>
    <w:rsid w:val="00BA51D9"/>
    <w:rsid w:val="00BA569A"/>
    <w:rsid w:val="00BA582F"/>
    <w:rsid w:val="00BA589E"/>
    <w:rsid w:val="00BA5DC6"/>
    <w:rsid w:val="00BA5DF4"/>
    <w:rsid w:val="00BA5FD9"/>
    <w:rsid w:val="00BA62C3"/>
    <w:rsid w:val="00BB00C1"/>
    <w:rsid w:val="00BB0592"/>
    <w:rsid w:val="00BB1B97"/>
    <w:rsid w:val="00BB1D85"/>
    <w:rsid w:val="00BB234D"/>
    <w:rsid w:val="00BB2399"/>
    <w:rsid w:val="00BB2A27"/>
    <w:rsid w:val="00BB2C3E"/>
    <w:rsid w:val="00BB2F3D"/>
    <w:rsid w:val="00BB36E4"/>
    <w:rsid w:val="00BB3903"/>
    <w:rsid w:val="00BB3D0A"/>
    <w:rsid w:val="00BB5707"/>
    <w:rsid w:val="00BB5864"/>
    <w:rsid w:val="00BB5C29"/>
    <w:rsid w:val="00BB5DC9"/>
    <w:rsid w:val="00BB635C"/>
    <w:rsid w:val="00BB66C3"/>
    <w:rsid w:val="00BB6993"/>
    <w:rsid w:val="00BB69C9"/>
    <w:rsid w:val="00BB6BEE"/>
    <w:rsid w:val="00BB6C93"/>
    <w:rsid w:val="00BB71BA"/>
    <w:rsid w:val="00BB7FF7"/>
    <w:rsid w:val="00BC0216"/>
    <w:rsid w:val="00BC02E9"/>
    <w:rsid w:val="00BC0AAD"/>
    <w:rsid w:val="00BC14D8"/>
    <w:rsid w:val="00BC1C56"/>
    <w:rsid w:val="00BC1EB6"/>
    <w:rsid w:val="00BC1EDB"/>
    <w:rsid w:val="00BC1F97"/>
    <w:rsid w:val="00BC2080"/>
    <w:rsid w:val="00BC2479"/>
    <w:rsid w:val="00BC3187"/>
    <w:rsid w:val="00BC326E"/>
    <w:rsid w:val="00BC3509"/>
    <w:rsid w:val="00BC38FC"/>
    <w:rsid w:val="00BC3CB3"/>
    <w:rsid w:val="00BC40EB"/>
    <w:rsid w:val="00BC4A82"/>
    <w:rsid w:val="00BC4E86"/>
    <w:rsid w:val="00BC5128"/>
    <w:rsid w:val="00BC51F0"/>
    <w:rsid w:val="00BC59F9"/>
    <w:rsid w:val="00BC6210"/>
    <w:rsid w:val="00BC6332"/>
    <w:rsid w:val="00BC674C"/>
    <w:rsid w:val="00BC7C98"/>
    <w:rsid w:val="00BD03E3"/>
    <w:rsid w:val="00BD0D2F"/>
    <w:rsid w:val="00BD1363"/>
    <w:rsid w:val="00BD1724"/>
    <w:rsid w:val="00BD246B"/>
    <w:rsid w:val="00BD26FA"/>
    <w:rsid w:val="00BD30C3"/>
    <w:rsid w:val="00BD3602"/>
    <w:rsid w:val="00BD3DA2"/>
    <w:rsid w:val="00BD4812"/>
    <w:rsid w:val="00BD5001"/>
    <w:rsid w:val="00BD63AE"/>
    <w:rsid w:val="00BD66C2"/>
    <w:rsid w:val="00BD6983"/>
    <w:rsid w:val="00BD70C8"/>
    <w:rsid w:val="00BD7307"/>
    <w:rsid w:val="00BD7A2B"/>
    <w:rsid w:val="00BD7CEE"/>
    <w:rsid w:val="00BD7DBD"/>
    <w:rsid w:val="00BE037F"/>
    <w:rsid w:val="00BE047F"/>
    <w:rsid w:val="00BE22CA"/>
    <w:rsid w:val="00BE2B5D"/>
    <w:rsid w:val="00BE2C71"/>
    <w:rsid w:val="00BE2DA2"/>
    <w:rsid w:val="00BE3670"/>
    <w:rsid w:val="00BE3AD9"/>
    <w:rsid w:val="00BE3B9E"/>
    <w:rsid w:val="00BE3C77"/>
    <w:rsid w:val="00BE431E"/>
    <w:rsid w:val="00BE4F2B"/>
    <w:rsid w:val="00BE4FB8"/>
    <w:rsid w:val="00BE5177"/>
    <w:rsid w:val="00BE532F"/>
    <w:rsid w:val="00BE556F"/>
    <w:rsid w:val="00BE589F"/>
    <w:rsid w:val="00BE6B51"/>
    <w:rsid w:val="00BE73CA"/>
    <w:rsid w:val="00BE7A86"/>
    <w:rsid w:val="00BF0077"/>
    <w:rsid w:val="00BF0339"/>
    <w:rsid w:val="00BF0745"/>
    <w:rsid w:val="00BF0C6D"/>
    <w:rsid w:val="00BF13D3"/>
    <w:rsid w:val="00BF1A5A"/>
    <w:rsid w:val="00BF1AB1"/>
    <w:rsid w:val="00BF1BA4"/>
    <w:rsid w:val="00BF2EA9"/>
    <w:rsid w:val="00BF3C0D"/>
    <w:rsid w:val="00BF41C8"/>
    <w:rsid w:val="00BF4AF3"/>
    <w:rsid w:val="00BF4B47"/>
    <w:rsid w:val="00BF4CFE"/>
    <w:rsid w:val="00BF4D98"/>
    <w:rsid w:val="00BF501B"/>
    <w:rsid w:val="00BF55AE"/>
    <w:rsid w:val="00BF6098"/>
    <w:rsid w:val="00BF6251"/>
    <w:rsid w:val="00BF62C4"/>
    <w:rsid w:val="00BF66C1"/>
    <w:rsid w:val="00BF6B34"/>
    <w:rsid w:val="00BF721F"/>
    <w:rsid w:val="00BF7416"/>
    <w:rsid w:val="00BF7963"/>
    <w:rsid w:val="00BF7AFB"/>
    <w:rsid w:val="00BF7E9F"/>
    <w:rsid w:val="00BF7FE0"/>
    <w:rsid w:val="00C008ED"/>
    <w:rsid w:val="00C00DCF"/>
    <w:rsid w:val="00C00E69"/>
    <w:rsid w:val="00C011D7"/>
    <w:rsid w:val="00C01390"/>
    <w:rsid w:val="00C0162C"/>
    <w:rsid w:val="00C01ADC"/>
    <w:rsid w:val="00C01BE0"/>
    <w:rsid w:val="00C022EA"/>
    <w:rsid w:val="00C0243F"/>
    <w:rsid w:val="00C032B1"/>
    <w:rsid w:val="00C03A19"/>
    <w:rsid w:val="00C03AFF"/>
    <w:rsid w:val="00C03B22"/>
    <w:rsid w:val="00C04250"/>
    <w:rsid w:val="00C0443B"/>
    <w:rsid w:val="00C044A5"/>
    <w:rsid w:val="00C045FF"/>
    <w:rsid w:val="00C04627"/>
    <w:rsid w:val="00C0499B"/>
    <w:rsid w:val="00C050EB"/>
    <w:rsid w:val="00C05A25"/>
    <w:rsid w:val="00C05F88"/>
    <w:rsid w:val="00C06428"/>
    <w:rsid w:val="00C06552"/>
    <w:rsid w:val="00C067FE"/>
    <w:rsid w:val="00C06B0E"/>
    <w:rsid w:val="00C06BC4"/>
    <w:rsid w:val="00C075B9"/>
    <w:rsid w:val="00C11056"/>
    <w:rsid w:val="00C110F8"/>
    <w:rsid w:val="00C11E54"/>
    <w:rsid w:val="00C1229E"/>
    <w:rsid w:val="00C12C9E"/>
    <w:rsid w:val="00C1423D"/>
    <w:rsid w:val="00C14DF6"/>
    <w:rsid w:val="00C150D9"/>
    <w:rsid w:val="00C15C60"/>
    <w:rsid w:val="00C15E0D"/>
    <w:rsid w:val="00C15FBC"/>
    <w:rsid w:val="00C16493"/>
    <w:rsid w:val="00C167ED"/>
    <w:rsid w:val="00C16AC7"/>
    <w:rsid w:val="00C16C49"/>
    <w:rsid w:val="00C16F3D"/>
    <w:rsid w:val="00C179FB"/>
    <w:rsid w:val="00C20E02"/>
    <w:rsid w:val="00C20FFB"/>
    <w:rsid w:val="00C2155A"/>
    <w:rsid w:val="00C215BC"/>
    <w:rsid w:val="00C21820"/>
    <w:rsid w:val="00C22A92"/>
    <w:rsid w:val="00C23264"/>
    <w:rsid w:val="00C2367D"/>
    <w:rsid w:val="00C24882"/>
    <w:rsid w:val="00C248F6"/>
    <w:rsid w:val="00C24AB0"/>
    <w:rsid w:val="00C25023"/>
    <w:rsid w:val="00C258FF"/>
    <w:rsid w:val="00C26261"/>
    <w:rsid w:val="00C263C4"/>
    <w:rsid w:val="00C26C14"/>
    <w:rsid w:val="00C26E41"/>
    <w:rsid w:val="00C26F08"/>
    <w:rsid w:val="00C27200"/>
    <w:rsid w:val="00C2751C"/>
    <w:rsid w:val="00C27A8C"/>
    <w:rsid w:val="00C3005B"/>
    <w:rsid w:val="00C30316"/>
    <w:rsid w:val="00C30373"/>
    <w:rsid w:val="00C30B56"/>
    <w:rsid w:val="00C30C40"/>
    <w:rsid w:val="00C311BD"/>
    <w:rsid w:val="00C31367"/>
    <w:rsid w:val="00C317FF"/>
    <w:rsid w:val="00C31929"/>
    <w:rsid w:val="00C31FC1"/>
    <w:rsid w:val="00C324C4"/>
    <w:rsid w:val="00C3254A"/>
    <w:rsid w:val="00C32663"/>
    <w:rsid w:val="00C32676"/>
    <w:rsid w:val="00C32A24"/>
    <w:rsid w:val="00C32C45"/>
    <w:rsid w:val="00C32D58"/>
    <w:rsid w:val="00C33EAE"/>
    <w:rsid w:val="00C344D5"/>
    <w:rsid w:val="00C345FD"/>
    <w:rsid w:val="00C349F7"/>
    <w:rsid w:val="00C34B4D"/>
    <w:rsid w:val="00C34C72"/>
    <w:rsid w:val="00C34F82"/>
    <w:rsid w:val="00C3529A"/>
    <w:rsid w:val="00C35470"/>
    <w:rsid w:val="00C35717"/>
    <w:rsid w:val="00C35816"/>
    <w:rsid w:val="00C36381"/>
    <w:rsid w:val="00C36764"/>
    <w:rsid w:val="00C36B6C"/>
    <w:rsid w:val="00C37071"/>
    <w:rsid w:val="00C372FD"/>
    <w:rsid w:val="00C379A3"/>
    <w:rsid w:val="00C40690"/>
    <w:rsid w:val="00C40C1B"/>
    <w:rsid w:val="00C40F84"/>
    <w:rsid w:val="00C4143C"/>
    <w:rsid w:val="00C41D3C"/>
    <w:rsid w:val="00C42618"/>
    <w:rsid w:val="00C42C7E"/>
    <w:rsid w:val="00C43133"/>
    <w:rsid w:val="00C43634"/>
    <w:rsid w:val="00C43A68"/>
    <w:rsid w:val="00C44058"/>
    <w:rsid w:val="00C440CB"/>
    <w:rsid w:val="00C44501"/>
    <w:rsid w:val="00C446B6"/>
    <w:rsid w:val="00C44815"/>
    <w:rsid w:val="00C44D17"/>
    <w:rsid w:val="00C454E5"/>
    <w:rsid w:val="00C459D3"/>
    <w:rsid w:val="00C4605D"/>
    <w:rsid w:val="00C46231"/>
    <w:rsid w:val="00C466F2"/>
    <w:rsid w:val="00C4676A"/>
    <w:rsid w:val="00C467FE"/>
    <w:rsid w:val="00C4687E"/>
    <w:rsid w:val="00C46B1A"/>
    <w:rsid w:val="00C50421"/>
    <w:rsid w:val="00C505BA"/>
    <w:rsid w:val="00C507C4"/>
    <w:rsid w:val="00C5085B"/>
    <w:rsid w:val="00C50A41"/>
    <w:rsid w:val="00C50DC4"/>
    <w:rsid w:val="00C50DCC"/>
    <w:rsid w:val="00C5187A"/>
    <w:rsid w:val="00C519C1"/>
    <w:rsid w:val="00C51D23"/>
    <w:rsid w:val="00C51E53"/>
    <w:rsid w:val="00C52A50"/>
    <w:rsid w:val="00C52C0E"/>
    <w:rsid w:val="00C52EAA"/>
    <w:rsid w:val="00C53424"/>
    <w:rsid w:val="00C538D4"/>
    <w:rsid w:val="00C53B4D"/>
    <w:rsid w:val="00C547E5"/>
    <w:rsid w:val="00C549BC"/>
    <w:rsid w:val="00C54CE8"/>
    <w:rsid w:val="00C5556B"/>
    <w:rsid w:val="00C572AE"/>
    <w:rsid w:val="00C57DF0"/>
    <w:rsid w:val="00C60236"/>
    <w:rsid w:val="00C607A6"/>
    <w:rsid w:val="00C60C8E"/>
    <w:rsid w:val="00C60D67"/>
    <w:rsid w:val="00C6138B"/>
    <w:rsid w:val="00C61EBD"/>
    <w:rsid w:val="00C6223B"/>
    <w:rsid w:val="00C627E9"/>
    <w:rsid w:val="00C631B5"/>
    <w:rsid w:val="00C63349"/>
    <w:rsid w:val="00C63F78"/>
    <w:rsid w:val="00C64437"/>
    <w:rsid w:val="00C649D6"/>
    <w:rsid w:val="00C64C14"/>
    <w:rsid w:val="00C64E48"/>
    <w:rsid w:val="00C65687"/>
    <w:rsid w:val="00C65AF0"/>
    <w:rsid w:val="00C65EBC"/>
    <w:rsid w:val="00C66900"/>
    <w:rsid w:val="00C66AF1"/>
    <w:rsid w:val="00C66B58"/>
    <w:rsid w:val="00C66C67"/>
    <w:rsid w:val="00C66CE5"/>
    <w:rsid w:val="00C66DD9"/>
    <w:rsid w:val="00C6742C"/>
    <w:rsid w:val="00C67892"/>
    <w:rsid w:val="00C67A1F"/>
    <w:rsid w:val="00C67AEB"/>
    <w:rsid w:val="00C67E24"/>
    <w:rsid w:val="00C709BF"/>
    <w:rsid w:val="00C70ED0"/>
    <w:rsid w:val="00C72127"/>
    <w:rsid w:val="00C72591"/>
    <w:rsid w:val="00C725BF"/>
    <w:rsid w:val="00C72697"/>
    <w:rsid w:val="00C7285F"/>
    <w:rsid w:val="00C730CD"/>
    <w:rsid w:val="00C739EE"/>
    <w:rsid w:val="00C74150"/>
    <w:rsid w:val="00C7464C"/>
    <w:rsid w:val="00C74842"/>
    <w:rsid w:val="00C749DF"/>
    <w:rsid w:val="00C7554C"/>
    <w:rsid w:val="00C758BB"/>
    <w:rsid w:val="00C75AED"/>
    <w:rsid w:val="00C75DAE"/>
    <w:rsid w:val="00C76268"/>
    <w:rsid w:val="00C762D1"/>
    <w:rsid w:val="00C768FE"/>
    <w:rsid w:val="00C76B4E"/>
    <w:rsid w:val="00C76F6E"/>
    <w:rsid w:val="00C77326"/>
    <w:rsid w:val="00C77455"/>
    <w:rsid w:val="00C774F1"/>
    <w:rsid w:val="00C77A20"/>
    <w:rsid w:val="00C77C90"/>
    <w:rsid w:val="00C80086"/>
    <w:rsid w:val="00C8046D"/>
    <w:rsid w:val="00C8090C"/>
    <w:rsid w:val="00C8144A"/>
    <w:rsid w:val="00C81A99"/>
    <w:rsid w:val="00C81EF3"/>
    <w:rsid w:val="00C8201A"/>
    <w:rsid w:val="00C82628"/>
    <w:rsid w:val="00C8298F"/>
    <w:rsid w:val="00C83B72"/>
    <w:rsid w:val="00C83CE6"/>
    <w:rsid w:val="00C84A39"/>
    <w:rsid w:val="00C84AC5"/>
    <w:rsid w:val="00C84B1F"/>
    <w:rsid w:val="00C851B1"/>
    <w:rsid w:val="00C851F5"/>
    <w:rsid w:val="00C8535B"/>
    <w:rsid w:val="00C8575E"/>
    <w:rsid w:val="00C8582C"/>
    <w:rsid w:val="00C858F5"/>
    <w:rsid w:val="00C85C51"/>
    <w:rsid w:val="00C85E50"/>
    <w:rsid w:val="00C86D46"/>
    <w:rsid w:val="00C87347"/>
    <w:rsid w:val="00C87CFB"/>
    <w:rsid w:val="00C90159"/>
    <w:rsid w:val="00C905B6"/>
    <w:rsid w:val="00C905BE"/>
    <w:rsid w:val="00C916DA"/>
    <w:rsid w:val="00C91C94"/>
    <w:rsid w:val="00C927FD"/>
    <w:rsid w:val="00C92912"/>
    <w:rsid w:val="00C9292A"/>
    <w:rsid w:val="00C93B09"/>
    <w:rsid w:val="00C94108"/>
    <w:rsid w:val="00C94234"/>
    <w:rsid w:val="00C9486B"/>
    <w:rsid w:val="00C961D0"/>
    <w:rsid w:val="00C965A7"/>
    <w:rsid w:val="00C966A7"/>
    <w:rsid w:val="00C96B4F"/>
    <w:rsid w:val="00C96C97"/>
    <w:rsid w:val="00C96F0C"/>
    <w:rsid w:val="00C97617"/>
    <w:rsid w:val="00C978B8"/>
    <w:rsid w:val="00CA0047"/>
    <w:rsid w:val="00CA01D0"/>
    <w:rsid w:val="00CA0370"/>
    <w:rsid w:val="00CA04FB"/>
    <w:rsid w:val="00CA0540"/>
    <w:rsid w:val="00CA13B9"/>
    <w:rsid w:val="00CA13E2"/>
    <w:rsid w:val="00CA18A0"/>
    <w:rsid w:val="00CA18BE"/>
    <w:rsid w:val="00CA1CD6"/>
    <w:rsid w:val="00CA216D"/>
    <w:rsid w:val="00CA30AD"/>
    <w:rsid w:val="00CA345B"/>
    <w:rsid w:val="00CA352F"/>
    <w:rsid w:val="00CA36B4"/>
    <w:rsid w:val="00CA3809"/>
    <w:rsid w:val="00CA38CA"/>
    <w:rsid w:val="00CA3B7C"/>
    <w:rsid w:val="00CA432A"/>
    <w:rsid w:val="00CA4813"/>
    <w:rsid w:val="00CA4ECD"/>
    <w:rsid w:val="00CA5259"/>
    <w:rsid w:val="00CA5A9D"/>
    <w:rsid w:val="00CA5BD2"/>
    <w:rsid w:val="00CA5F9A"/>
    <w:rsid w:val="00CA672B"/>
    <w:rsid w:val="00CA72D0"/>
    <w:rsid w:val="00CA7AAB"/>
    <w:rsid w:val="00CA7FEA"/>
    <w:rsid w:val="00CB054E"/>
    <w:rsid w:val="00CB0C99"/>
    <w:rsid w:val="00CB1875"/>
    <w:rsid w:val="00CB1D4A"/>
    <w:rsid w:val="00CB3628"/>
    <w:rsid w:val="00CB3993"/>
    <w:rsid w:val="00CB3A4A"/>
    <w:rsid w:val="00CB3DFA"/>
    <w:rsid w:val="00CB4496"/>
    <w:rsid w:val="00CB5168"/>
    <w:rsid w:val="00CB5747"/>
    <w:rsid w:val="00CB73D4"/>
    <w:rsid w:val="00CB7B91"/>
    <w:rsid w:val="00CB7C84"/>
    <w:rsid w:val="00CC01E1"/>
    <w:rsid w:val="00CC03A7"/>
    <w:rsid w:val="00CC0C89"/>
    <w:rsid w:val="00CC0CB8"/>
    <w:rsid w:val="00CC1B9F"/>
    <w:rsid w:val="00CC1CAA"/>
    <w:rsid w:val="00CC1D7B"/>
    <w:rsid w:val="00CC2722"/>
    <w:rsid w:val="00CC2A09"/>
    <w:rsid w:val="00CC2F5E"/>
    <w:rsid w:val="00CC2F92"/>
    <w:rsid w:val="00CC33E7"/>
    <w:rsid w:val="00CC37B3"/>
    <w:rsid w:val="00CC3E36"/>
    <w:rsid w:val="00CC3ED4"/>
    <w:rsid w:val="00CC3F4F"/>
    <w:rsid w:val="00CC4546"/>
    <w:rsid w:val="00CC45A2"/>
    <w:rsid w:val="00CC4868"/>
    <w:rsid w:val="00CC5C02"/>
    <w:rsid w:val="00CC65AA"/>
    <w:rsid w:val="00CC7127"/>
    <w:rsid w:val="00CC7A98"/>
    <w:rsid w:val="00CC7B59"/>
    <w:rsid w:val="00CD00D1"/>
    <w:rsid w:val="00CD04A3"/>
    <w:rsid w:val="00CD0BBF"/>
    <w:rsid w:val="00CD0F93"/>
    <w:rsid w:val="00CD150A"/>
    <w:rsid w:val="00CD16E1"/>
    <w:rsid w:val="00CD179A"/>
    <w:rsid w:val="00CD2304"/>
    <w:rsid w:val="00CD39D8"/>
    <w:rsid w:val="00CD43E3"/>
    <w:rsid w:val="00CD458A"/>
    <w:rsid w:val="00CD4661"/>
    <w:rsid w:val="00CD46C5"/>
    <w:rsid w:val="00CD4887"/>
    <w:rsid w:val="00CD4A74"/>
    <w:rsid w:val="00CD4CB8"/>
    <w:rsid w:val="00CD4D29"/>
    <w:rsid w:val="00CD562F"/>
    <w:rsid w:val="00CD5A3B"/>
    <w:rsid w:val="00CD5DD1"/>
    <w:rsid w:val="00CD6961"/>
    <w:rsid w:val="00CD6CD1"/>
    <w:rsid w:val="00CD7B8A"/>
    <w:rsid w:val="00CD7FA4"/>
    <w:rsid w:val="00CE02D0"/>
    <w:rsid w:val="00CE0441"/>
    <w:rsid w:val="00CE0688"/>
    <w:rsid w:val="00CE0F83"/>
    <w:rsid w:val="00CE21AB"/>
    <w:rsid w:val="00CE2287"/>
    <w:rsid w:val="00CE23A3"/>
    <w:rsid w:val="00CE320A"/>
    <w:rsid w:val="00CE3224"/>
    <w:rsid w:val="00CE3228"/>
    <w:rsid w:val="00CE3238"/>
    <w:rsid w:val="00CE48E0"/>
    <w:rsid w:val="00CE48F4"/>
    <w:rsid w:val="00CE5014"/>
    <w:rsid w:val="00CE5213"/>
    <w:rsid w:val="00CE535F"/>
    <w:rsid w:val="00CE53FD"/>
    <w:rsid w:val="00CE68FB"/>
    <w:rsid w:val="00CE6FE2"/>
    <w:rsid w:val="00CE6FFE"/>
    <w:rsid w:val="00CE7027"/>
    <w:rsid w:val="00CE78F2"/>
    <w:rsid w:val="00CE7A8D"/>
    <w:rsid w:val="00CF0098"/>
    <w:rsid w:val="00CF01CE"/>
    <w:rsid w:val="00CF0599"/>
    <w:rsid w:val="00CF08DF"/>
    <w:rsid w:val="00CF0979"/>
    <w:rsid w:val="00CF0DE1"/>
    <w:rsid w:val="00CF0F9F"/>
    <w:rsid w:val="00CF1103"/>
    <w:rsid w:val="00CF1535"/>
    <w:rsid w:val="00CF210D"/>
    <w:rsid w:val="00CF217C"/>
    <w:rsid w:val="00CF26B8"/>
    <w:rsid w:val="00CF3776"/>
    <w:rsid w:val="00CF42BB"/>
    <w:rsid w:val="00CF457A"/>
    <w:rsid w:val="00CF4B6E"/>
    <w:rsid w:val="00CF4CEC"/>
    <w:rsid w:val="00CF4D68"/>
    <w:rsid w:val="00CF4FEB"/>
    <w:rsid w:val="00CF5184"/>
    <w:rsid w:val="00CF547C"/>
    <w:rsid w:val="00CF5553"/>
    <w:rsid w:val="00CF570E"/>
    <w:rsid w:val="00CF579F"/>
    <w:rsid w:val="00CF57ED"/>
    <w:rsid w:val="00CF5A33"/>
    <w:rsid w:val="00CF5FC9"/>
    <w:rsid w:val="00CF6626"/>
    <w:rsid w:val="00CF6A0E"/>
    <w:rsid w:val="00CF6B29"/>
    <w:rsid w:val="00CF6F2F"/>
    <w:rsid w:val="00CF700E"/>
    <w:rsid w:val="00CF7571"/>
    <w:rsid w:val="00CF7855"/>
    <w:rsid w:val="00CF7DD1"/>
    <w:rsid w:val="00CF7EC9"/>
    <w:rsid w:val="00CF7F4E"/>
    <w:rsid w:val="00D00135"/>
    <w:rsid w:val="00D00181"/>
    <w:rsid w:val="00D001B8"/>
    <w:rsid w:val="00D00490"/>
    <w:rsid w:val="00D00747"/>
    <w:rsid w:val="00D00898"/>
    <w:rsid w:val="00D00D4A"/>
    <w:rsid w:val="00D012B7"/>
    <w:rsid w:val="00D01603"/>
    <w:rsid w:val="00D016BE"/>
    <w:rsid w:val="00D01ECE"/>
    <w:rsid w:val="00D01F76"/>
    <w:rsid w:val="00D0268E"/>
    <w:rsid w:val="00D030AC"/>
    <w:rsid w:val="00D038FA"/>
    <w:rsid w:val="00D03DB4"/>
    <w:rsid w:val="00D0428B"/>
    <w:rsid w:val="00D0438C"/>
    <w:rsid w:val="00D0522F"/>
    <w:rsid w:val="00D0680D"/>
    <w:rsid w:val="00D06C71"/>
    <w:rsid w:val="00D0796D"/>
    <w:rsid w:val="00D100EE"/>
    <w:rsid w:val="00D101B7"/>
    <w:rsid w:val="00D1199C"/>
    <w:rsid w:val="00D11B78"/>
    <w:rsid w:val="00D11BB2"/>
    <w:rsid w:val="00D11F37"/>
    <w:rsid w:val="00D12AB0"/>
    <w:rsid w:val="00D12FAE"/>
    <w:rsid w:val="00D135A9"/>
    <w:rsid w:val="00D13B8B"/>
    <w:rsid w:val="00D14123"/>
    <w:rsid w:val="00D14144"/>
    <w:rsid w:val="00D14938"/>
    <w:rsid w:val="00D14F38"/>
    <w:rsid w:val="00D14FDB"/>
    <w:rsid w:val="00D157F8"/>
    <w:rsid w:val="00D15938"/>
    <w:rsid w:val="00D161C9"/>
    <w:rsid w:val="00D16C3E"/>
    <w:rsid w:val="00D20109"/>
    <w:rsid w:val="00D20151"/>
    <w:rsid w:val="00D20686"/>
    <w:rsid w:val="00D20D6D"/>
    <w:rsid w:val="00D20E36"/>
    <w:rsid w:val="00D211D4"/>
    <w:rsid w:val="00D214A6"/>
    <w:rsid w:val="00D2181B"/>
    <w:rsid w:val="00D22A29"/>
    <w:rsid w:val="00D22C2D"/>
    <w:rsid w:val="00D22ED7"/>
    <w:rsid w:val="00D22F78"/>
    <w:rsid w:val="00D2307C"/>
    <w:rsid w:val="00D238A4"/>
    <w:rsid w:val="00D24B4A"/>
    <w:rsid w:val="00D24E1D"/>
    <w:rsid w:val="00D24EF8"/>
    <w:rsid w:val="00D24F82"/>
    <w:rsid w:val="00D2553F"/>
    <w:rsid w:val="00D25582"/>
    <w:rsid w:val="00D25B0C"/>
    <w:rsid w:val="00D26072"/>
    <w:rsid w:val="00D26797"/>
    <w:rsid w:val="00D2684B"/>
    <w:rsid w:val="00D27749"/>
    <w:rsid w:val="00D307A0"/>
    <w:rsid w:val="00D308B5"/>
    <w:rsid w:val="00D30D53"/>
    <w:rsid w:val="00D30D6C"/>
    <w:rsid w:val="00D323E8"/>
    <w:rsid w:val="00D33179"/>
    <w:rsid w:val="00D338D3"/>
    <w:rsid w:val="00D33969"/>
    <w:rsid w:val="00D33B4D"/>
    <w:rsid w:val="00D347F1"/>
    <w:rsid w:val="00D34A0E"/>
    <w:rsid w:val="00D34E52"/>
    <w:rsid w:val="00D34EE7"/>
    <w:rsid w:val="00D34FEC"/>
    <w:rsid w:val="00D3554B"/>
    <w:rsid w:val="00D3619F"/>
    <w:rsid w:val="00D361EC"/>
    <w:rsid w:val="00D36B23"/>
    <w:rsid w:val="00D3790F"/>
    <w:rsid w:val="00D37EE6"/>
    <w:rsid w:val="00D406D5"/>
    <w:rsid w:val="00D422B0"/>
    <w:rsid w:val="00D4266F"/>
    <w:rsid w:val="00D42D50"/>
    <w:rsid w:val="00D4372C"/>
    <w:rsid w:val="00D43DA1"/>
    <w:rsid w:val="00D440F2"/>
    <w:rsid w:val="00D4484A"/>
    <w:rsid w:val="00D448AC"/>
    <w:rsid w:val="00D449ED"/>
    <w:rsid w:val="00D44C16"/>
    <w:rsid w:val="00D45656"/>
    <w:rsid w:val="00D45967"/>
    <w:rsid w:val="00D461B2"/>
    <w:rsid w:val="00D46377"/>
    <w:rsid w:val="00D468C2"/>
    <w:rsid w:val="00D47183"/>
    <w:rsid w:val="00D47852"/>
    <w:rsid w:val="00D47AA2"/>
    <w:rsid w:val="00D47DD8"/>
    <w:rsid w:val="00D50682"/>
    <w:rsid w:val="00D50E77"/>
    <w:rsid w:val="00D51237"/>
    <w:rsid w:val="00D51636"/>
    <w:rsid w:val="00D51E46"/>
    <w:rsid w:val="00D523EB"/>
    <w:rsid w:val="00D52627"/>
    <w:rsid w:val="00D52C0D"/>
    <w:rsid w:val="00D538BA"/>
    <w:rsid w:val="00D54025"/>
    <w:rsid w:val="00D542CC"/>
    <w:rsid w:val="00D5510E"/>
    <w:rsid w:val="00D552E0"/>
    <w:rsid w:val="00D55F2F"/>
    <w:rsid w:val="00D567B9"/>
    <w:rsid w:val="00D574C1"/>
    <w:rsid w:val="00D57877"/>
    <w:rsid w:val="00D57AA9"/>
    <w:rsid w:val="00D60C48"/>
    <w:rsid w:val="00D61E4D"/>
    <w:rsid w:val="00D6227A"/>
    <w:rsid w:val="00D62E04"/>
    <w:rsid w:val="00D631EB"/>
    <w:rsid w:val="00D63616"/>
    <w:rsid w:val="00D63682"/>
    <w:rsid w:val="00D63DA7"/>
    <w:rsid w:val="00D64579"/>
    <w:rsid w:val="00D64A98"/>
    <w:rsid w:val="00D64C2C"/>
    <w:rsid w:val="00D650DF"/>
    <w:rsid w:val="00D651CF"/>
    <w:rsid w:val="00D654D7"/>
    <w:rsid w:val="00D654E4"/>
    <w:rsid w:val="00D65865"/>
    <w:rsid w:val="00D65A54"/>
    <w:rsid w:val="00D661E4"/>
    <w:rsid w:val="00D6768F"/>
    <w:rsid w:val="00D67B46"/>
    <w:rsid w:val="00D7010E"/>
    <w:rsid w:val="00D70115"/>
    <w:rsid w:val="00D701ED"/>
    <w:rsid w:val="00D708E8"/>
    <w:rsid w:val="00D7107B"/>
    <w:rsid w:val="00D711C2"/>
    <w:rsid w:val="00D7187D"/>
    <w:rsid w:val="00D71C4D"/>
    <w:rsid w:val="00D72B20"/>
    <w:rsid w:val="00D72BAE"/>
    <w:rsid w:val="00D72F39"/>
    <w:rsid w:val="00D7365B"/>
    <w:rsid w:val="00D73918"/>
    <w:rsid w:val="00D74AE5"/>
    <w:rsid w:val="00D74C2E"/>
    <w:rsid w:val="00D750B7"/>
    <w:rsid w:val="00D752B2"/>
    <w:rsid w:val="00D75412"/>
    <w:rsid w:val="00D755BB"/>
    <w:rsid w:val="00D75F4C"/>
    <w:rsid w:val="00D763F8"/>
    <w:rsid w:val="00D77064"/>
    <w:rsid w:val="00D773AD"/>
    <w:rsid w:val="00D77CBF"/>
    <w:rsid w:val="00D804E9"/>
    <w:rsid w:val="00D80B33"/>
    <w:rsid w:val="00D80E1D"/>
    <w:rsid w:val="00D810B7"/>
    <w:rsid w:val="00D81238"/>
    <w:rsid w:val="00D816EC"/>
    <w:rsid w:val="00D81916"/>
    <w:rsid w:val="00D81A1D"/>
    <w:rsid w:val="00D81D43"/>
    <w:rsid w:val="00D81EAA"/>
    <w:rsid w:val="00D8290C"/>
    <w:rsid w:val="00D83079"/>
    <w:rsid w:val="00D83218"/>
    <w:rsid w:val="00D837B3"/>
    <w:rsid w:val="00D838F1"/>
    <w:rsid w:val="00D83D58"/>
    <w:rsid w:val="00D83E94"/>
    <w:rsid w:val="00D847C5"/>
    <w:rsid w:val="00D848DE"/>
    <w:rsid w:val="00D849E5"/>
    <w:rsid w:val="00D84A34"/>
    <w:rsid w:val="00D84C35"/>
    <w:rsid w:val="00D851CD"/>
    <w:rsid w:val="00D853F5"/>
    <w:rsid w:val="00D85530"/>
    <w:rsid w:val="00D873E4"/>
    <w:rsid w:val="00D87448"/>
    <w:rsid w:val="00D87D60"/>
    <w:rsid w:val="00D90213"/>
    <w:rsid w:val="00D9053D"/>
    <w:rsid w:val="00D90865"/>
    <w:rsid w:val="00D90D85"/>
    <w:rsid w:val="00D9119F"/>
    <w:rsid w:val="00D91686"/>
    <w:rsid w:val="00D917F7"/>
    <w:rsid w:val="00D92964"/>
    <w:rsid w:val="00D93870"/>
    <w:rsid w:val="00D9403D"/>
    <w:rsid w:val="00D942A3"/>
    <w:rsid w:val="00D95204"/>
    <w:rsid w:val="00D9601D"/>
    <w:rsid w:val="00D964D1"/>
    <w:rsid w:val="00D9666F"/>
    <w:rsid w:val="00D96E73"/>
    <w:rsid w:val="00D9A4F0"/>
    <w:rsid w:val="00DA0245"/>
    <w:rsid w:val="00DA075E"/>
    <w:rsid w:val="00DA1192"/>
    <w:rsid w:val="00DA158D"/>
    <w:rsid w:val="00DA2F90"/>
    <w:rsid w:val="00DA3388"/>
    <w:rsid w:val="00DA3F53"/>
    <w:rsid w:val="00DA4300"/>
    <w:rsid w:val="00DA469E"/>
    <w:rsid w:val="00DA4857"/>
    <w:rsid w:val="00DA5E0A"/>
    <w:rsid w:val="00DA5ECC"/>
    <w:rsid w:val="00DA6C94"/>
    <w:rsid w:val="00DA6F79"/>
    <w:rsid w:val="00DA77C3"/>
    <w:rsid w:val="00DA7F61"/>
    <w:rsid w:val="00DB0089"/>
    <w:rsid w:val="00DB021B"/>
    <w:rsid w:val="00DB0E3E"/>
    <w:rsid w:val="00DB118D"/>
    <w:rsid w:val="00DB19E7"/>
    <w:rsid w:val="00DB1A9B"/>
    <w:rsid w:val="00DB2367"/>
    <w:rsid w:val="00DB267C"/>
    <w:rsid w:val="00DB3682"/>
    <w:rsid w:val="00DB4133"/>
    <w:rsid w:val="00DB4263"/>
    <w:rsid w:val="00DB4594"/>
    <w:rsid w:val="00DB4B0A"/>
    <w:rsid w:val="00DB4D97"/>
    <w:rsid w:val="00DB5222"/>
    <w:rsid w:val="00DB5483"/>
    <w:rsid w:val="00DB549B"/>
    <w:rsid w:val="00DB58F0"/>
    <w:rsid w:val="00DB593A"/>
    <w:rsid w:val="00DB5956"/>
    <w:rsid w:val="00DB5BA8"/>
    <w:rsid w:val="00DB647A"/>
    <w:rsid w:val="00DB6C80"/>
    <w:rsid w:val="00DB6F37"/>
    <w:rsid w:val="00DB701F"/>
    <w:rsid w:val="00DB734B"/>
    <w:rsid w:val="00DC0210"/>
    <w:rsid w:val="00DC0536"/>
    <w:rsid w:val="00DC0CAC"/>
    <w:rsid w:val="00DC1235"/>
    <w:rsid w:val="00DC221C"/>
    <w:rsid w:val="00DC2673"/>
    <w:rsid w:val="00DC2835"/>
    <w:rsid w:val="00DC2B91"/>
    <w:rsid w:val="00DC2C80"/>
    <w:rsid w:val="00DC3211"/>
    <w:rsid w:val="00DC34E7"/>
    <w:rsid w:val="00DC354A"/>
    <w:rsid w:val="00DC3DF7"/>
    <w:rsid w:val="00DC44D3"/>
    <w:rsid w:val="00DC44FF"/>
    <w:rsid w:val="00DC47A6"/>
    <w:rsid w:val="00DC4CBE"/>
    <w:rsid w:val="00DC515A"/>
    <w:rsid w:val="00DC51DE"/>
    <w:rsid w:val="00DC5214"/>
    <w:rsid w:val="00DC5B82"/>
    <w:rsid w:val="00DC61BC"/>
    <w:rsid w:val="00DC64AA"/>
    <w:rsid w:val="00DC70C9"/>
    <w:rsid w:val="00DC7168"/>
    <w:rsid w:val="00DC7BCB"/>
    <w:rsid w:val="00DC7F4E"/>
    <w:rsid w:val="00DC7F80"/>
    <w:rsid w:val="00DD0C55"/>
    <w:rsid w:val="00DD1AE1"/>
    <w:rsid w:val="00DD1C3C"/>
    <w:rsid w:val="00DD1DA7"/>
    <w:rsid w:val="00DD2433"/>
    <w:rsid w:val="00DD265A"/>
    <w:rsid w:val="00DD26D8"/>
    <w:rsid w:val="00DD28EB"/>
    <w:rsid w:val="00DD2DA0"/>
    <w:rsid w:val="00DD2E66"/>
    <w:rsid w:val="00DD3886"/>
    <w:rsid w:val="00DD3CC0"/>
    <w:rsid w:val="00DD3D90"/>
    <w:rsid w:val="00DD43C5"/>
    <w:rsid w:val="00DD46F0"/>
    <w:rsid w:val="00DD46F7"/>
    <w:rsid w:val="00DD4A19"/>
    <w:rsid w:val="00DD534B"/>
    <w:rsid w:val="00DD53B0"/>
    <w:rsid w:val="00DD586B"/>
    <w:rsid w:val="00DD593D"/>
    <w:rsid w:val="00DD5DFE"/>
    <w:rsid w:val="00DD5EB9"/>
    <w:rsid w:val="00DD68BF"/>
    <w:rsid w:val="00DD7109"/>
    <w:rsid w:val="00DD7385"/>
    <w:rsid w:val="00DD7668"/>
    <w:rsid w:val="00DE0A44"/>
    <w:rsid w:val="00DE0D93"/>
    <w:rsid w:val="00DE0F06"/>
    <w:rsid w:val="00DE13D8"/>
    <w:rsid w:val="00DE1C69"/>
    <w:rsid w:val="00DE208C"/>
    <w:rsid w:val="00DE2125"/>
    <w:rsid w:val="00DE2CCD"/>
    <w:rsid w:val="00DE2FC2"/>
    <w:rsid w:val="00DE304D"/>
    <w:rsid w:val="00DE3B60"/>
    <w:rsid w:val="00DE3FA0"/>
    <w:rsid w:val="00DE4BBB"/>
    <w:rsid w:val="00DE4C56"/>
    <w:rsid w:val="00DE51DA"/>
    <w:rsid w:val="00DE51E5"/>
    <w:rsid w:val="00DE5A56"/>
    <w:rsid w:val="00DE5DF2"/>
    <w:rsid w:val="00DE5FF6"/>
    <w:rsid w:val="00DE653F"/>
    <w:rsid w:val="00DE688B"/>
    <w:rsid w:val="00DE6973"/>
    <w:rsid w:val="00DE6A6B"/>
    <w:rsid w:val="00DE6BC1"/>
    <w:rsid w:val="00DF0382"/>
    <w:rsid w:val="00DF05DE"/>
    <w:rsid w:val="00DF12B5"/>
    <w:rsid w:val="00DF12F2"/>
    <w:rsid w:val="00DF1AF9"/>
    <w:rsid w:val="00DF273C"/>
    <w:rsid w:val="00DF2ADF"/>
    <w:rsid w:val="00DF2E17"/>
    <w:rsid w:val="00DF30F6"/>
    <w:rsid w:val="00DF3462"/>
    <w:rsid w:val="00DF3584"/>
    <w:rsid w:val="00DF3845"/>
    <w:rsid w:val="00DF3DE7"/>
    <w:rsid w:val="00DF4AF5"/>
    <w:rsid w:val="00DF5278"/>
    <w:rsid w:val="00DF6894"/>
    <w:rsid w:val="00DF6D28"/>
    <w:rsid w:val="00DF7118"/>
    <w:rsid w:val="00DF71DD"/>
    <w:rsid w:val="00DF7211"/>
    <w:rsid w:val="00DF72EA"/>
    <w:rsid w:val="00DF7EC3"/>
    <w:rsid w:val="00DF7FD0"/>
    <w:rsid w:val="00E000C8"/>
    <w:rsid w:val="00E0044C"/>
    <w:rsid w:val="00E004CB"/>
    <w:rsid w:val="00E007D3"/>
    <w:rsid w:val="00E008AE"/>
    <w:rsid w:val="00E00A6C"/>
    <w:rsid w:val="00E01022"/>
    <w:rsid w:val="00E01316"/>
    <w:rsid w:val="00E017A3"/>
    <w:rsid w:val="00E01A78"/>
    <w:rsid w:val="00E03115"/>
    <w:rsid w:val="00E0329C"/>
    <w:rsid w:val="00E0332D"/>
    <w:rsid w:val="00E035DF"/>
    <w:rsid w:val="00E038EB"/>
    <w:rsid w:val="00E03BAC"/>
    <w:rsid w:val="00E044F0"/>
    <w:rsid w:val="00E04689"/>
    <w:rsid w:val="00E047AB"/>
    <w:rsid w:val="00E04ADF"/>
    <w:rsid w:val="00E054D6"/>
    <w:rsid w:val="00E05907"/>
    <w:rsid w:val="00E06355"/>
    <w:rsid w:val="00E06608"/>
    <w:rsid w:val="00E069BC"/>
    <w:rsid w:val="00E06EF5"/>
    <w:rsid w:val="00E0782D"/>
    <w:rsid w:val="00E07834"/>
    <w:rsid w:val="00E07DBE"/>
    <w:rsid w:val="00E1035C"/>
    <w:rsid w:val="00E10A7E"/>
    <w:rsid w:val="00E10C7D"/>
    <w:rsid w:val="00E11060"/>
    <w:rsid w:val="00E120DE"/>
    <w:rsid w:val="00E1233E"/>
    <w:rsid w:val="00E12889"/>
    <w:rsid w:val="00E12EF0"/>
    <w:rsid w:val="00E13468"/>
    <w:rsid w:val="00E135C7"/>
    <w:rsid w:val="00E13699"/>
    <w:rsid w:val="00E13CC8"/>
    <w:rsid w:val="00E14149"/>
    <w:rsid w:val="00E14239"/>
    <w:rsid w:val="00E14CC9"/>
    <w:rsid w:val="00E14E13"/>
    <w:rsid w:val="00E16125"/>
    <w:rsid w:val="00E1663B"/>
    <w:rsid w:val="00E16A19"/>
    <w:rsid w:val="00E16ED5"/>
    <w:rsid w:val="00E175EB"/>
    <w:rsid w:val="00E179F5"/>
    <w:rsid w:val="00E17D07"/>
    <w:rsid w:val="00E17F89"/>
    <w:rsid w:val="00E2015D"/>
    <w:rsid w:val="00E20204"/>
    <w:rsid w:val="00E20A45"/>
    <w:rsid w:val="00E20DEB"/>
    <w:rsid w:val="00E21605"/>
    <w:rsid w:val="00E218F6"/>
    <w:rsid w:val="00E21957"/>
    <w:rsid w:val="00E22257"/>
    <w:rsid w:val="00E22440"/>
    <w:rsid w:val="00E22791"/>
    <w:rsid w:val="00E22813"/>
    <w:rsid w:val="00E229D2"/>
    <w:rsid w:val="00E23030"/>
    <w:rsid w:val="00E23ADF"/>
    <w:rsid w:val="00E23DCA"/>
    <w:rsid w:val="00E23FB7"/>
    <w:rsid w:val="00E24903"/>
    <w:rsid w:val="00E25075"/>
    <w:rsid w:val="00E252A1"/>
    <w:rsid w:val="00E25AC9"/>
    <w:rsid w:val="00E2641A"/>
    <w:rsid w:val="00E26699"/>
    <w:rsid w:val="00E2763C"/>
    <w:rsid w:val="00E27A9D"/>
    <w:rsid w:val="00E27D0B"/>
    <w:rsid w:val="00E27E0C"/>
    <w:rsid w:val="00E301B2"/>
    <w:rsid w:val="00E303E9"/>
    <w:rsid w:val="00E30C13"/>
    <w:rsid w:val="00E31FD9"/>
    <w:rsid w:val="00E325FD"/>
    <w:rsid w:val="00E33039"/>
    <w:rsid w:val="00E33BA9"/>
    <w:rsid w:val="00E33CB5"/>
    <w:rsid w:val="00E33E54"/>
    <w:rsid w:val="00E34074"/>
    <w:rsid w:val="00E34E03"/>
    <w:rsid w:val="00E35D6E"/>
    <w:rsid w:val="00E361C3"/>
    <w:rsid w:val="00E362E2"/>
    <w:rsid w:val="00E36DD0"/>
    <w:rsid w:val="00E36E6B"/>
    <w:rsid w:val="00E36F03"/>
    <w:rsid w:val="00E372FD"/>
    <w:rsid w:val="00E37922"/>
    <w:rsid w:val="00E37D65"/>
    <w:rsid w:val="00E4060D"/>
    <w:rsid w:val="00E40614"/>
    <w:rsid w:val="00E40736"/>
    <w:rsid w:val="00E40860"/>
    <w:rsid w:val="00E40B96"/>
    <w:rsid w:val="00E41798"/>
    <w:rsid w:val="00E4183F"/>
    <w:rsid w:val="00E41A6A"/>
    <w:rsid w:val="00E41E3A"/>
    <w:rsid w:val="00E424E1"/>
    <w:rsid w:val="00E425B7"/>
    <w:rsid w:val="00E425F3"/>
    <w:rsid w:val="00E43502"/>
    <w:rsid w:val="00E4351A"/>
    <w:rsid w:val="00E43877"/>
    <w:rsid w:val="00E43883"/>
    <w:rsid w:val="00E4398A"/>
    <w:rsid w:val="00E4429C"/>
    <w:rsid w:val="00E45B6D"/>
    <w:rsid w:val="00E45F9D"/>
    <w:rsid w:val="00E46926"/>
    <w:rsid w:val="00E46C19"/>
    <w:rsid w:val="00E46DA5"/>
    <w:rsid w:val="00E46DDE"/>
    <w:rsid w:val="00E47403"/>
    <w:rsid w:val="00E47AEB"/>
    <w:rsid w:val="00E47B56"/>
    <w:rsid w:val="00E47E31"/>
    <w:rsid w:val="00E500B4"/>
    <w:rsid w:val="00E50409"/>
    <w:rsid w:val="00E50745"/>
    <w:rsid w:val="00E50763"/>
    <w:rsid w:val="00E50A2A"/>
    <w:rsid w:val="00E50E0D"/>
    <w:rsid w:val="00E5114B"/>
    <w:rsid w:val="00E52A08"/>
    <w:rsid w:val="00E52A8E"/>
    <w:rsid w:val="00E531E5"/>
    <w:rsid w:val="00E535D3"/>
    <w:rsid w:val="00E53B42"/>
    <w:rsid w:val="00E53E50"/>
    <w:rsid w:val="00E544B9"/>
    <w:rsid w:val="00E55421"/>
    <w:rsid w:val="00E55527"/>
    <w:rsid w:val="00E559E4"/>
    <w:rsid w:val="00E563AE"/>
    <w:rsid w:val="00E5651C"/>
    <w:rsid w:val="00E568EC"/>
    <w:rsid w:val="00E56DFF"/>
    <w:rsid w:val="00E57D0D"/>
    <w:rsid w:val="00E57E3D"/>
    <w:rsid w:val="00E60F29"/>
    <w:rsid w:val="00E60FF5"/>
    <w:rsid w:val="00E61470"/>
    <w:rsid w:val="00E615BA"/>
    <w:rsid w:val="00E617B6"/>
    <w:rsid w:val="00E61DFC"/>
    <w:rsid w:val="00E626A4"/>
    <w:rsid w:val="00E627E4"/>
    <w:rsid w:val="00E62B7F"/>
    <w:rsid w:val="00E62B97"/>
    <w:rsid w:val="00E62D64"/>
    <w:rsid w:val="00E62F7D"/>
    <w:rsid w:val="00E62FE5"/>
    <w:rsid w:val="00E63206"/>
    <w:rsid w:val="00E63379"/>
    <w:rsid w:val="00E63AC4"/>
    <w:rsid w:val="00E63E47"/>
    <w:rsid w:val="00E63FB3"/>
    <w:rsid w:val="00E64033"/>
    <w:rsid w:val="00E6536B"/>
    <w:rsid w:val="00E6586D"/>
    <w:rsid w:val="00E6675F"/>
    <w:rsid w:val="00E66A76"/>
    <w:rsid w:val="00E66E53"/>
    <w:rsid w:val="00E67674"/>
    <w:rsid w:val="00E6776B"/>
    <w:rsid w:val="00E71482"/>
    <w:rsid w:val="00E7183D"/>
    <w:rsid w:val="00E71917"/>
    <w:rsid w:val="00E719FA"/>
    <w:rsid w:val="00E71CE6"/>
    <w:rsid w:val="00E71F2C"/>
    <w:rsid w:val="00E71F70"/>
    <w:rsid w:val="00E7223C"/>
    <w:rsid w:val="00E723AA"/>
    <w:rsid w:val="00E72823"/>
    <w:rsid w:val="00E72DAF"/>
    <w:rsid w:val="00E72E43"/>
    <w:rsid w:val="00E73778"/>
    <w:rsid w:val="00E737B5"/>
    <w:rsid w:val="00E73B49"/>
    <w:rsid w:val="00E743D0"/>
    <w:rsid w:val="00E744CF"/>
    <w:rsid w:val="00E7498C"/>
    <w:rsid w:val="00E74EC0"/>
    <w:rsid w:val="00E74F5E"/>
    <w:rsid w:val="00E75580"/>
    <w:rsid w:val="00E758CA"/>
    <w:rsid w:val="00E75DEC"/>
    <w:rsid w:val="00E761D9"/>
    <w:rsid w:val="00E7631A"/>
    <w:rsid w:val="00E7639A"/>
    <w:rsid w:val="00E76660"/>
    <w:rsid w:val="00E766CB"/>
    <w:rsid w:val="00E76A0B"/>
    <w:rsid w:val="00E774A0"/>
    <w:rsid w:val="00E77781"/>
    <w:rsid w:val="00E77F4F"/>
    <w:rsid w:val="00E80D45"/>
    <w:rsid w:val="00E8124D"/>
    <w:rsid w:val="00E813C7"/>
    <w:rsid w:val="00E81441"/>
    <w:rsid w:val="00E81559"/>
    <w:rsid w:val="00E81AC2"/>
    <w:rsid w:val="00E82198"/>
    <w:rsid w:val="00E82ECF"/>
    <w:rsid w:val="00E83451"/>
    <w:rsid w:val="00E83947"/>
    <w:rsid w:val="00E84BDA"/>
    <w:rsid w:val="00E855FF"/>
    <w:rsid w:val="00E85923"/>
    <w:rsid w:val="00E863AF"/>
    <w:rsid w:val="00E87041"/>
    <w:rsid w:val="00E87321"/>
    <w:rsid w:val="00E8744C"/>
    <w:rsid w:val="00E875DD"/>
    <w:rsid w:val="00E875FC"/>
    <w:rsid w:val="00E87F27"/>
    <w:rsid w:val="00E9096A"/>
    <w:rsid w:val="00E90CB5"/>
    <w:rsid w:val="00E90E3C"/>
    <w:rsid w:val="00E92763"/>
    <w:rsid w:val="00E927C7"/>
    <w:rsid w:val="00E92B57"/>
    <w:rsid w:val="00E941FD"/>
    <w:rsid w:val="00E9455F"/>
    <w:rsid w:val="00E94C14"/>
    <w:rsid w:val="00E94DF5"/>
    <w:rsid w:val="00E9522C"/>
    <w:rsid w:val="00E965CB"/>
    <w:rsid w:val="00E972FF"/>
    <w:rsid w:val="00E975E9"/>
    <w:rsid w:val="00E9783A"/>
    <w:rsid w:val="00E97B0B"/>
    <w:rsid w:val="00E97BBF"/>
    <w:rsid w:val="00EA0168"/>
    <w:rsid w:val="00EA0221"/>
    <w:rsid w:val="00EA12A8"/>
    <w:rsid w:val="00EA1354"/>
    <w:rsid w:val="00EA1722"/>
    <w:rsid w:val="00EA1734"/>
    <w:rsid w:val="00EA1966"/>
    <w:rsid w:val="00EA1BC2"/>
    <w:rsid w:val="00EA1CCD"/>
    <w:rsid w:val="00EA1F74"/>
    <w:rsid w:val="00EA2644"/>
    <w:rsid w:val="00EA26AD"/>
    <w:rsid w:val="00EA3590"/>
    <w:rsid w:val="00EA3604"/>
    <w:rsid w:val="00EA3672"/>
    <w:rsid w:val="00EA443F"/>
    <w:rsid w:val="00EA4585"/>
    <w:rsid w:val="00EA50AE"/>
    <w:rsid w:val="00EA5502"/>
    <w:rsid w:val="00EA59D3"/>
    <w:rsid w:val="00EA5B5E"/>
    <w:rsid w:val="00EA6203"/>
    <w:rsid w:val="00EA6815"/>
    <w:rsid w:val="00EA6A34"/>
    <w:rsid w:val="00EA6D93"/>
    <w:rsid w:val="00EA718B"/>
    <w:rsid w:val="00EA7255"/>
    <w:rsid w:val="00EA7541"/>
    <w:rsid w:val="00EA762B"/>
    <w:rsid w:val="00EA7F5D"/>
    <w:rsid w:val="00EB0581"/>
    <w:rsid w:val="00EB067A"/>
    <w:rsid w:val="00EB0AD1"/>
    <w:rsid w:val="00EB1360"/>
    <w:rsid w:val="00EB14E0"/>
    <w:rsid w:val="00EB1960"/>
    <w:rsid w:val="00EB1CBA"/>
    <w:rsid w:val="00EB29CF"/>
    <w:rsid w:val="00EB2B27"/>
    <w:rsid w:val="00EB2C3F"/>
    <w:rsid w:val="00EB31BA"/>
    <w:rsid w:val="00EB3327"/>
    <w:rsid w:val="00EB3B91"/>
    <w:rsid w:val="00EB4692"/>
    <w:rsid w:val="00EB469A"/>
    <w:rsid w:val="00EB482A"/>
    <w:rsid w:val="00EB485D"/>
    <w:rsid w:val="00EB4DA2"/>
    <w:rsid w:val="00EB4F62"/>
    <w:rsid w:val="00EB5650"/>
    <w:rsid w:val="00EB58F3"/>
    <w:rsid w:val="00EB60F8"/>
    <w:rsid w:val="00EB6A0E"/>
    <w:rsid w:val="00EB6E6D"/>
    <w:rsid w:val="00EB7331"/>
    <w:rsid w:val="00EC007C"/>
    <w:rsid w:val="00EC03A3"/>
    <w:rsid w:val="00EC046B"/>
    <w:rsid w:val="00EC124F"/>
    <w:rsid w:val="00EC141F"/>
    <w:rsid w:val="00EC147A"/>
    <w:rsid w:val="00EC20A3"/>
    <w:rsid w:val="00EC230D"/>
    <w:rsid w:val="00EC25EA"/>
    <w:rsid w:val="00EC277C"/>
    <w:rsid w:val="00EC28D8"/>
    <w:rsid w:val="00EC291B"/>
    <w:rsid w:val="00EC30CD"/>
    <w:rsid w:val="00EC3474"/>
    <w:rsid w:val="00EC34C4"/>
    <w:rsid w:val="00EC3ECA"/>
    <w:rsid w:val="00EC4564"/>
    <w:rsid w:val="00EC45F2"/>
    <w:rsid w:val="00EC498A"/>
    <w:rsid w:val="00EC4B22"/>
    <w:rsid w:val="00EC4B2D"/>
    <w:rsid w:val="00EC4C9E"/>
    <w:rsid w:val="00EC50A5"/>
    <w:rsid w:val="00EC556D"/>
    <w:rsid w:val="00EC5A66"/>
    <w:rsid w:val="00EC5AA7"/>
    <w:rsid w:val="00EC6ABA"/>
    <w:rsid w:val="00EC6E77"/>
    <w:rsid w:val="00EC7787"/>
    <w:rsid w:val="00EC7A5A"/>
    <w:rsid w:val="00EC7DA3"/>
    <w:rsid w:val="00ED07F0"/>
    <w:rsid w:val="00ED0998"/>
    <w:rsid w:val="00ED0F5F"/>
    <w:rsid w:val="00ED105A"/>
    <w:rsid w:val="00ED1165"/>
    <w:rsid w:val="00ED1352"/>
    <w:rsid w:val="00ED1949"/>
    <w:rsid w:val="00ED1C14"/>
    <w:rsid w:val="00ED1C8C"/>
    <w:rsid w:val="00ED1E0A"/>
    <w:rsid w:val="00ED24A8"/>
    <w:rsid w:val="00ED2C8E"/>
    <w:rsid w:val="00ED3007"/>
    <w:rsid w:val="00ED32BB"/>
    <w:rsid w:val="00ED352C"/>
    <w:rsid w:val="00ED38CD"/>
    <w:rsid w:val="00ED3A6D"/>
    <w:rsid w:val="00ED3BBF"/>
    <w:rsid w:val="00ED3DCC"/>
    <w:rsid w:val="00ED3ED2"/>
    <w:rsid w:val="00ED4368"/>
    <w:rsid w:val="00ED4447"/>
    <w:rsid w:val="00ED46A4"/>
    <w:rsid w:val="00ED5075"/>
    <w:rsid w:val="00ED5C7D"/>
    <w:rsid w:val="00ED6133"/>
    <w:rsid w:val="00ED63EA"/>
    <w:rsid w:val="00ED66A2"/>
    <w:rsid w:val="00ED6CEB"/>
    <w:rsid w:val="00ED741E"/>
    <w:rsid w:val="00ED7A0F"/>
    <w:rsid w:val="00ED7E24"/>
    <w:rsid w:val="00EE0069"/>
    <w:rsid w:val="00EE0628"/>
    <w:rsid w:val="00EE0753"/>
    <w:rsid w:val="00EE0CCB"/>
    <w:rsid w:val="00EE126C"/>
    <w:rsid w:val="00EE12BA"/>
    <w:rsid w:val="00EE13E0"/>
    <w:rsid w:val="00EE153F"/>
    <w:rsid w:val="00EE2E0B"/>
    <w:rsid w:val="00EE35F9"/>
    <w:rsid w:val="00EE3B47"/>
    <w:rsid w:val="00EE455E"/>
    <w:rsid w:val="00EE4822"/>
    <w:rsid w:val="00EE4DCC"/>
    <w:rsid w:val="00EE4E4C"/>
    <w:rsid w:val="00EE592D"/>
    <w:rsid w:val="00EE5A57"/>
    <w:rsid w:val="00EE5F8C"/>
    <w:rsid w:val="00EE617F"/>
    <w:rsid w:val="00EE62D8"/>
    <w:rsid w:val="00EE62E1"/>
    <w:rsid w:val="00EE6B22"/>
    <w:rsid w:val="00EE7123"/>
    <w:rsid w:val="00EE7558"/>
    <w:rsid w:val="00EE7C20"/>
    <w:rsid w:val="00EE7D04"/>
    <w:rsid w:val="00EE7E48"/>
    <w:rsid w:val="00EE7F7A"/>
    <w:rsid w:val="00EF0F3F"/>
    <w:rsid w:val="00EF0FD2"/>
    <w:rsid w:val="00EF1816"/>
    <w:rsid w:val="00EF1DEB"/>
    <w:rsid w:val="00EF22BE"/>
    <w:rsid w:val="00EF2910"/>
    <w:rsid w:val="00EF2C57"/>
    <w:rsid w:val="00EF2E33"/>
    <w:rsid w:val="00EF3935"/>
    <w:rsid w:val="00EF3B6A"/>
    <w:rsid w:val="00EF4283"/>
    <w:rsid w:val="00EF466E"/>
    <w:rsid w:val="00EF48E8"/>
    <w:rsid w:val="00EF4A25"/>
    <w:rsid w:val="00EF4A5B"/>
    <w:rsid w:val="00EF4F11"/>
    <w:rsid w:val="00EF52E4"/>
    <w:rsid w:val="00EF5778"/>
    <w:rsid w:val="00EF588D"/>
    <w:rsid w:val="00EF688A"/>
    <w:rsid w:val="00EF792B"/>
    <w:rsid w:val="00EF7D4D"/>
    <w:rsid w:val="00F00B02"/>
    <w:rsid w:val="00F0111B"/>
    <w:rsid w:val="00F01515"/>
    <w:rsid w:val="00F0196D"/>
    <w:rsid w:val="00F01D85"/>
    <w:rsid w:val="00F02005"/>
    <w:rsid w:val="00F02197"/>
    <w:rsid w:val="00F0230F"/>
    <w:rsid w:val="00F02B8B"/>
    <w:rsid w:val="00F02C64"/>
    <w:rsid w:val="00F02F83"/>
    <w:rsid w:val="00F035FB"/>
    <w:rsid w:val="00F03A3E"/>
    <w:rsid w:val="00F03D5A"/>
    <w:rsid w:val="00F03DA4"/>
    <w:rsid w:val="00F03F3D"/>
    <w:rsid w:val="00F0411B"/>
    <w:rsid w:val="00F042D4"/>
    <w:rsid w:val="00F0497A"/>
    <w:rsid w:val="00F04C3A"/>
    <w:rsid w:val="00F04F1D"/>
    <w:rsid w:val="00F04F79"/>
    <w:rsid w:val="00F0533E"/>
    <w:rsid w:val="00F0546B"/>
    <w:rsid w:val="00F05757"/>
    <w:rsid w:val="00F05C6A"/>
    <w:rsid w:val="00F05D48"/>
    <w:rsid w:val="00F0611A"/>
    <w:rsid w:val="00F0627E"/>
    <w:rsid w:val="00F064DD"/>
    <w:rsid w:val="00F068A0"/>
    <w:rsid w:val="00F07F6D"/>
    <w:rsid w:val="00F104F8"/>
    <w:rsid w:val="00F1121C"/>
    <w:rsid w:val="00F117CD"/>
    <w:rsid w:val="00F12BC0"/>
    <w:rsid w:val="00F13890"/>
    <w:rsid w:val="00F13C7C"/>
    <w:rsid w:val="00F141B4"/>
    <w:rsid w:val="00F141EC"/>
    <w:rsid w:val="00F14306"/>
    <w:rsid w:val="00F1447F"/>
    <w:rsid w:val="00F145AD"/>
    <w:rsid w:val="00F146C9"/>
    <w:rsid w:val="00F14BB5"/>
    <w:rsid w:val="00F14CDD"/>
    <w:rsid w:val="00F15B01"/>
    <w:rsid w:val="00F15EC4"/>
    <w:rsid w:val="00F1644E"/>
    <w:rsid w:val="00F16769"/>
    <w:rsid w:val="00F17DCC"/>
    <w:rsid w:val="00F208AD"/>
    <w:rsid w:val="00F20929"/>
    <w:rsid w:val="00F209C5"/>
    <w:rsid w:val="00F20FC7"/>
    <w:rsid w:val="00F21073"/>
    <w:rsid w:val="00F21105"/>
    <w:rsid w:val="00F21450"/>
    <w:rsid w:val="00F21A90"/>
    <w:rsid w:val="00F21BC0"/>
    <w:rsid w:val="00F2200C"/>
    <w:rsid w:val="00F22795"/>
    <w:rsid w:val="00F2286F"/>
    <w:rsid w:val="00F23EE4"/>
    <w:rsid w:val="00F247BC"/>
    <w:rsid w:val="00F24E13"/>
    <w:rsid w:val="00F2538F"/>
    <w:rsid w:val="00F255A0"/>
    <w:rsid w:val="00F25C88"/>
    <w:rsid w:val="00F26333"/>
    <w:rsid w:val="00F2666B"/>
    <w:rsid w:val="00F2729E"/>
    <w:rsid w:val="00F2752B"/>
    <w:rsid w:val="00F30060"/>
    <w:rsid w:val="00F302F5"/>
    <w:rsid w:val="00F30562"/>
    <w:rsid w:val="00F30639"/>
    <w:rsid w:val="00F30668"/>
    <w:rsid w:val="00F31864"/>
    <w:rsid w:val="00F31868"/>
    <w:rsid w:val="00F319B7"/>
    <w:rsid w:val="00F32090"/>
    <w:rsid w:val="00F3338B"/>
    <w:rsid w:val="00F3410D"/>
    <w:rsid w:val="00F349DF"/>
    <w:rsid w:val="00F34DE1"/>
    <w:rsid w:val="00F352D7"/>
    <w:rsid w:val="00F354CA"/>
    <w:rsid w:val="00F35569"/>
    <w:rsid w:val="00F358A1"/>
    <w:rsid w:val="00F3590A"/>
    <w:rsid w:val="00F36857"/>
    <w:rsid w:val="00F369A9"/>
    <w:rsid w:val="00F36B91"/>
    <w:rsid w:val="00F36BE0"/>
    <w:rsid w:val="00F375C5"/>
    <w:rsid w:val="00F379F8"/>
    <w:rsid w:val="00F37A65"/>
    <w:rsid w:val="00F37B90"/>
    <w:rsid w:val="00F4058F"/>
    <w:rsid w:val="00F4099A"/>
    <w:rsid w:val="00F41853"/>
    <w:rsid w:val="00F41BF3"/>
    <w:rsid w:val="00F41F8B"/>
    <w:rsid w:val="00F423B6"/>
    <w:rsid w:val="00F425AF"/>
    <w:rsid w:val="00F428DA"/>
    <w:rsid w:val="00F42FB1"/>
    <w:rsid w:val="00F4312B"/>
    <w:rsid w:val="00F436DD"/>
    <w:rsid w:val="00F43961"/>
    <w:rsid w:val="00F43AFE"/>
    <w:rsid w:val="00F443B4"/>
    <w:rsid w:val="00F444DB"/>
    <w:rsid w:val="00F44987"/>
    <w:rsid w:val="00F44F2B"/>
    <w:rsid w:val="00F45DE7"/>
    <w:rsid w:val="00F4614F"/>
    <w:rsid w:val="00F4696E"/>
    <w:rsid w:val="00F46D9D"/>
    <w:rsid w:val="00F47091"/>
    <w:rsid w:val="00F4712B"/>
    <w:rsid w:val="00F474A2"/>
    <w:rsid w:val="00F47D9B"/>
    <w:rsid w:val="00F47F5F"/>
    <w:rsid w:val="00F50048"/>
    <w:rsid w:val="00F503BC"/>
    <w:rsid w:val="00F503D9"/>
    <w:rsid w:val="00F509DE"/>
    <w:rsid w:val="00F50F01"/>
    <w:rsid w:val="00F51995"/>
    <w:rsid w:val="00F51B7F"/>
    <w:rsid w:val="00F51D23"/>
    <w:rsid w:val="00F51FBC"/>
    <w:rsid w:val="00F52011"/>
    <w:rsid w:val="00F52418"/>
    <w:rsid w:val="00F526A3"/>
    <w:rsid w:val="00F529E2"/>
    <w:rsid w:val="00F52D6D"/>
    <w:rsid w:val="00F534FD"/>
    <w:rsid w:val="00F53534"/>
    <w:rsid w:val="00F53E8A"/>
    <w:rsid w:val="00F53FAA"/>
    <w:rsid w:val="00F544E3"/>
    <w:rsid w:val="00F55165"/>
    <w:rsid w:val="00F55186"/>
    <w:rsid w:val="00F553C8"/>
    <w:rsid w:val="00F5551C"/>
    <w:rsid w:val="00F55D4D"/>
    <w:rsid w:val="00F56256"/>
    <w:rsid w:val="00F56345"/>
    <w:rsid w:val="00F564F3"/>
    <w:rsid w:val="00F56503"/>
    <w:rsid w:val="00F56EA8"/>
    <w:rsid w:val="00F57A50"/>
    <w:rsid w:val="00F6006F"/>
    <w:rsid w:val="00F60644"/>
    <w:rsid w:val="00F6085B"/>
    <w:rsid w:val="00F61E76"/>
    <w:rsid w:val="00F61EFF"/>
    <w:rsid w:val="00F61FC7"/>
    <w:rsid w:val="00F62678"/>
    <w:rsid w:val="00F627E1"/>
    <w:rsid w:val="00F628A9"/>
    <w:rsid w:val="00F62C89"/>
    <w:rsid w:val="00F63854"/>
    <w:rsid w:val="00F63E8C"/>
    <w:rsid w:val="00F64443"/>
    <w:rsid w:val="00F6454C"/>
    <w:rsid w:val="00F64C44"/>
    <w:rsid w:val="00F64E51"/>
    <w:rsid w:val="00F6502B"/>
    <w:rsid w:val="00F659AD"/>
    <w:rsid w:val="00F65D9A"/>
    <w:rsid w:val="00F65FC6"/>
    <w:rsid w:val="00F662A6"/>
    <w:rsid w:val="00F66EB4"/>
    <w:rsid w:val="00F66F86"/>
    <w:rsid w:val="00F6705E"/>
    <w:rsid w:val="00F675B5"/>
    <w:rsid w:val="00F67ABF"/>
    <w:rsid w:val="00F67D66"/>
    <w:rsid w:val="00F67F2F"/>
    <w:rsid w:val="00F701D4"/>
    <w:rsid w:val="00F708C8"/>
    <w:rsid w:val="00F70F23"/>
    <w:rsid w:val="00F71374"/>
    <w:rsid w:val="00F713C7"/>
    <w:rsid w:val="00F72624"/>
    <w:rsid w:val="00F72C6B"/>
    <w:rsid w:val="00F72D5C"/>
    <w:rsid w:val="00F72FBE"/>
    <w:rsid w:val="00F734F6"/>
    <w:rsid w:val="00F73EED"/>
    <w:rsid w:val="00F73F66"/>
    <w:rsid w:val="00F741B9"/>
    <w:rsid w:val="00F742C0"/>
    <w:rsid w:val="00F742CC"/>
    <w:rsid w:val="00F745CB"/>
    <w:rsid w:val="00F74916"/>
    <w:rsid w:val="00F74C80"/>
    <w:rsid w:val="00F74EAE"/>
    <w:rsid w:val="00F753F6"/>
    <w:rsid w:val="00F75411"/>
    <w:rsid w:val="00F7595C"/>
    <w:rsid w:val="00F75BDB"/>
    <w:rsid w:val="00F77221"/>
    <w:rsid w:val="00F77A06"/>
    <w:rsid w:val="00F77E5A"/>
    <w:rsid w:val="00F77E5D"/>
    <w:rsid w:val="00F80345"/>
    <w:rsid w:val="00F80D60"/>
    <w:rsid w:val="00F80F89"/>
    <w:rsid w:val="00F819B3"/>
    <w:rsid w:val="00F81C21"/>
    <w:rsid w:val="00F8225E"/>
    <w:rsid w:val="00F82279"/>
    <w:rsid w:val="00F828B8"/>
    <w:rsid w:val="00F82A41"/>
    <w:rsid w:val="00F82C3B"/>
    <w:rsid w:val="00F83132"/>
    <w:rsid w:val="00F831F7"/>
    <w:rsid w:val="00F8363B"/>
    <w:rsid w:val="00F84B6E"/>
    <w:rsid w:val="00F84D1C"/>
    <w:rsid w:val="00F84D46"/>
    <w:rsid w:val="00F8511B"/>
    <w:rsid w:val="00F851CA"/>
    <w:rsid w:val="00F85371"/>
    <w:rsid w:val="00F86C6E"/>
    <w:rsid w:val="00F86DE6"/>
    <w:rsid w:val="00F87549"/>
    <w:rsid w:val="00F879D1"/>
    <w:rsid w:val="00F90918"/>
    <w:rsid w:val="00F910FD"/>
    <w:rsid w:val="00F914D5"/>
    <w:rsid w:val="00F91759"/>
    <w:rsid w:val="00F927A9"/>
    <w:rsid w:val="00F934D1"/>
    <w:rsid w:val="00F93CCD"/>
    <w:rsid w:val="00F93F67"/>
    <w:rsid w:val="00F94085"/>
    <w:rsid w:val="00F9411B"/>
    <w:rsid w:val="00F94201"/>
    <w:rsid w:val="00F94EE3"/>
    <w:rsid w:val="00F9519E"/>
    <w:rsid w:val="00F95347"/>
    <w:rsid w:val="00F962E9"/>
    <w:rsid w:val="00F96424"/>
    <w:rsid w:val="00F96460"/>
    <w:rsid w:val="00F965C1"/>
    <w:rsid w:val="00F9667F"/>
    <w:rsid w:val="00F97050"/>
    <w:rsid w:val="00F9753B"/>
    <w:rsid w:val="00F97973"/>
    <w:rsid w:val="00F97B91"/>
    <w:rsid w:val="00FA0129"/>
    <w:rsid w:val="00FA01B6"/>
    <w:rsid w:val="00FA0E4E"/>
    <w:rsid w:val="00FA11FA"/>
    <w:rsid w:val="00FA1245"/>
    <w:rsid w:val="00FA1605"/>
    <w:rsid w:val="00FA1AD8"/>
    <w:rsid w:val="00FA2B36"/>
    <w:rsid w:val="00FA2E2B"/>
    <w:rsid w:val="00FA2E90"/>
    <w:rsid w:val="00FA4230"/>
    <w:rsid w:val="00FA4A3A"/>
    <w:rsid w:val="00FA4FB8"/>
    <w:rsid w:val="00FA521D"/>
    <w:rsid w:val="00FA5520"/>
    <w:rsid w:val="00FA554A"/>
    <w:rsid w:val="00FA5869"/>
    <w:rsid w:val="00FA5D2A"/>
    <w:rsid w:val="00FA60A2"/>
    <w:rsid w:val="00FA6432"/>
    <w:rsid w:val="00FA6916"/>
    <w:rsid w:val="00FA75DE"/>
    <w:rsid w:val="00FA7700"/>
    <w:rsid w:val="00FA79D1"/>
    <w:rsid w:val="00FA7E51"/>
    <w:rsid w:val="00FB0940"/>
    <w:rsid w:val="00FB11FF"/>
    <w:rsid w:val="00FB18D9"/>
    <w:rsid w:val="00FB237C"/>
    <w:rsid w:val="00FB24DF"/>
    <w:rsid w:val="00FB3162"/>
    <w:rsid w:val="00FB3474"/>
    <w:rsid w:val="00FB3A98"/>
    <w:rsid w:val="00FB40D5"/>
    <w:rsid w:val="00FB42A5"/>
    <w:rsid w:val="00FB44B7"/>
    <w:rsid w:val="00FB44C2"/>
    <w:rsid w:val="00FB5902"/>
    <w:rsid w:val="00FB5929"/>
    <w:rsid w:val="00FB5CB4"/>
    <w:rsid w:val="00FB5FD3"/>
    <w:rsid w:val="00FB6D48"/>
    <w:rsid w:val="00FB795F"/>
    <w:rsid w:val="00FB79CF"/>
    <w:rsid w:val="00FB7A64"/>
    <w:rsid w:val="00FB7D08"/>
    <w:rsid w:val="00FC00B4"/>
    <w:rsid w:val="00FC022F"/>
    <w:rsid w:val="00FC04FD"/>
    <w:rsid w:val="00FC09A7"/>
    <w:rsid w:val="00FC0B94"/>
    <w:rsid w:val="00FC0D6F"/>
    <w:rsid w:val="00FC17C3"/>
    <w:rsid w:val="00FC19E4"/>
    <w:rsid w:val="00FC20CA"/>
    <w:rsid w:val="00FC2176"/>
    <w:rsid w:val="00FC260D"/>
    <w:rsid w:val="00FC2775"/>
    <w:rsid w:val="00FC27BA"/>
    <w:rsid w:val="00FC2956"/>
    <w:rsid w:val="00FC3049"/>
    <w:rsid w:val="00FC3077"/>
    <w:rsid w:val="00FC31FC"/>
    <w:rsid w:val="00FC3388"/>
    <w:rsid w:val="00FC3691"/>
    <w:rsid w:val="00FC3FE4"/>
    <w:rsid w:val="00FC4234"/>
    <w:rsid w:val="00FC464B"/>
    <w:rsid w:val="00FC4760"/>
    <w:rsid w:val="00FC4B7D"/>
    <w:rsid w:val="00FC59CC"/>
    <w:rsid w:val="00FC5D78"/>
    <w:rsid w:val="00FC5F11"/>
    <w:rsid w:val="00FC6438"/>
    <w:rsid w:val="00FC67E7"/>
    <w:rsid w:val="00FC6B70"/>
    <w:rsid w:val="00FC76B7"/>
    <w:rsid w:val="00FD01BE"/>
    <w:rsid w:val="00FD02B5"/>
    <w:rsid w:val="00FD07D9"/>
    <w:rsid w:val="00FD09C3"/>
    <w:rsid w:val="00FD1D8F"/>
    <w:rsid w:val="00FD1E66"/>
    <w:rsid w:val="00FD2D4C"/>
    <w:rsid w:val="00FD2EA2"/>
    <w:rsid w:val="00FD431E"/>
    <w:rsid w:val="00FD4764"/>
    <w:rsid w:val="00FD4A7C"/>
    <w:rsid w:val="00FD4E0C"/>
    <w:rsid w:val="00FD504D"/>
    <w:rsid w:val="00FD581D"/>
    <w:rsid w:val="00FD619A"/>
    <w:rsid w:val="00FD639A"/>
    <w:rsid w:val="00FD6AE8"/>
    <w:rsid w:val="00FD7F2B"/>
    <w:rsid w:val="00FD7FF7"/>
    <w:rsid w:val="00FE00C6"/>
    <w:rsid w:val="00FE03D5"/>
    <w:rsid w:val="00FE03F5"/>
    <w:rsid w:val="00FE154F"/>
    <w:rsid w:val="00FE18FD"/>
    <w:rsid w:val="00FE1BF6"/>
    <w:rsid w:val="00FE1CFF"/>
    <w:rsid w:val="00FE1EEC"/>
    <w:rsid w:val="00FE21DE"/>
    <w:rsid w:val="00FE2A3D"/>
    <w:rsid w:val="00FE31B1"/>
    <w:rsid w:val="00FE3D94"/>
    <w:rsid w:val="00FE405B"/>
    <w:rsid w:val="00FE427D"/>
    <w:rsid w:val="00FE42E0"/>
    <w:rsid w:val="00FE438F"/>
    <w:rsid w:val="00FE4A12"/>
    <w:rsid w:val="00FE4B3A"/>
    <w:rsid w:val="00FE4BEB"/>
    <w:rsid w:val="00FE6F43"/>
    <w:rsid w:val="00FE6FC1"/>
    <w:rsid w:val="00FE723D"/>
    <w:rsid w:val="00FE7842"/>
    <w:rsid w:val="00FE7E8C"/>
    <w:rsid w:val="00FF003D"/>
    <w:rsid w:val="00FF01DC"/>
    <w:rsid w:val="00FF0250"/>
    <w:rsid w:val="00FF0298"/>
    <w:rsid w:val="00FF04F2"/>
    <w:rsid w:val="00FF11F2"/>
    <w:rsid w:val="00FF13C3"/>
    <w:rsid w:val="00FF24EF"/>
    <w:rsid w:val="00FF2935"/>
    <w:rsid w:val="00FF2BAA"/>
    <w:rsid w:val="00FF486F"/>
    <w:rsid w:val="00FF4E93"/>
    <w:rsid w:val="00FF58E3"/>
    <w:rsid w:val="00FF5CE7"/>
    <w:rsid w:val="00FF654F"/>
    <w:rsid w:val="00FF67E4"/>
    <w:rsid w:val="00FF72CF"/>
    <w:rsid w:val="00FF7B2C"/>
    <w:rsid w:val="00FF7D71"/>
    <w:rsid w:val="00FF7DA9"/>
    <w:rsid w:val="01011459"/>
    <w:rsid w:val="01186B1B"/>
    <w:rsid w:val="013DC4F9"/>
    <w:rsid w:val="013E547D"/>
    <w:rsid w:val="014152AD"/>
    <w:rsid w:val="015D859C"/>
    <w:rsid w:val="0175CCBE"/>
    <w:rsid w:val="018BB20E"/>
    <w:rsid w:val="01950AF2"/>
    <w:rsid w:val="01A9F04B"/>
    <w:rsid w:val="01ABDE83"/>
    <w:rsid w:val="01B8C371"/>
    <w:rsid w:val="01BC2030"/>
    <w:rsid w:val="01C41F57"/>
    <w:rsid w:val="01C85896"/>
    <w:rsid w:val="01DC3B2A"/>
    <w:rsid w:val="01F97042"/>
    <w:rsid w:val="021F85B0"/>
    <w:rsid w:val="022C7190"/>
    <w:rsid w:val="0239C441"/>
    <w:rsid w:val="0244FC5A"/>
    <w:rsid w:val="024AD2F5"/>
    <w:rsid w:val="02568B78"/>
    <w:rsid w:val="025859BE"/>
    <w:rsid w:val="025A1D1A"/>
    <w:rsid w:val="0261AD81"/>
    <w:rsid w:val="028C7362"/>
    <w:rsid w:val="02ACFBA3"/>
    <w:rsid w:val="02AEEB65"/>
    <w:rsid w:val="02BB2B38"/>
    <w:rsid w:val="02DF93F5"/>
    <w:rsid w:val="02E50132"/>
    <w:rsid w:val="02E5A922"/>
    <w:rsid w:val="02EAFC17"/>
    <w:rsid w:val="02F9BFA3"/>
    <w:rsid w:val="030854B2"/>
    <w:rsid w:val="031D97FB"/>
    <w:rsid w:val="0325CF8D"/>
    <w:rsid w:val="032A5B21"/>
    <w:rsid w:val="033FDB9E"/>
    <w:rsid w:val="034A1F81"/>
    <w:rsid w:val="034C1D54"/>
    <w:rsid w:val="03672B07"/>
    <w:rsid w:val="0374FF95"/>
    <w:rsid w:val="0393C697"/>
    <w:rsid w:val="03ADC2B6"/>
    <w:rsid w:val="03B36085"/>
    <w:rsid w:val="03CBB74B"/>
    <w:rsid w:val="03D9C624"/>
    <w:rsid w:val="03F73705"/>
    <w:rsid w:val="0403D500"/>
    <w:rsid w:val="040B4CD1"/>
    <w:rsid w:val="040BDB00"/>
    <w:rsid w:val="041E22A1"/>
    <w:rsid w:val="0430F96C"/>
    <w:rsid w:val="04319619"/>
    <w:rsid w:val="0441D7E2"/>
    <w:rsid w:val="048D6098"/>
    <w:rsid w:val="049553DA"/>
    <w:rsid w:val="04AA4FC8"/>
    <w:rsid w:val="04B50BED"/>
    <w:rsid w:val="04C7D506"/>
    <w:rsid w:val="04CAE4C8"/>
    <w:rsid w:val="04FF49D8"/>
    <w:rsid w:val="050C6E51"/>
    <w:rsid w:val="05129088"/>
    <w:rsid w:val="055550E9"/>
    <w:rsid w:val="056374BF"/>
    <w:rsid w:val="056A2D79"/>
    <w:rsid w:val="056D23C2"/>
    <w:rsid w:val="05940958"/>
    <w:rsid w:val="05AFCD9E"/>
    <w:rsid w:val="05B4E697"/>
    <w:rsid w:val="05B81676"/>
    <w:rsid w:val="05BD897D"/>
    <w:rsid w:val="05DECF14"/>
    <w:rsid w:val="05E109C9"/>
    <w:rsid w:val="05F5F570"/>
    <w:rsid w:val="05FD50EB"/>
    <w:rsid w:val="06108F7A"/>
    <w:rsid w:val="0641F446"/>
    <w:rsid w:val="064450CE"/>
    <w:rsid w:val="06449336"/>
    <w:rsid w:val="0650F02B"/>
    <w:rsid w:val="065DCDE8"/>
    <w:rsid w:val="066111E3"/>
    <w:rsid w:val="0665D700"/>
    <w:rsid w:val="068A6A60"/>
    <w:rsid w:val="06A80004"/>
    <w:rsid w:val="06ABEC66"/>
    <w:rsid w:val="06D4C409"/>
    <w:rsid w:val="06DBB386"/>
    <w:rsid w:val="06EE7977"/>
    <w:rsid w:val="06EED2A1"/>
    <w:rsid w:val="06F14326"/>
    <w:rsid w:val="06F83E89"/>
    <w:rsid w:val="07136D62"/>
    <w:rsid w:val="072ED37E"/>
    <w:rsid w:val="0748922D"/>
    <w:rsid w:val="077AEBD9"/>
    <w:rsid w:val="07908C1D"/>
    <w:rsid w:val="07BA4D90"/>
    <w:rsid w:val="07D92D46"/>
    <w:rsid w:val="07D9EC9B"/>
    <w:rsid w:val="07FA8799"/>
    <w:rsid w:val="07FDAA05"/>
    <w:rsid w:val="08059F05"/>
    <w:rsid w:val="082C7B3C"/>
    <w:rsid w:val="086E4C94"/>
    <w:rsid w:val="087148B9"/>
    <w:rsid w:val="089CE1E1"/>
    <w:rsid w:val="08ACB967"/>
    <w:rsid w:val="08B552B3"/>
    <w:rsid w:val="08C2228A"/>
    <w:rsid w:val="08E5AD2F"/>
    <w:rsid w:val="08F27E8E"/>
    <w:rsid w:val="090E340A"/>
    <w:rsid w:val="0914E8AB"/>
    <w:rsid w:val="09150A32"/>
    <w:rsid w:val="0915F28B"/>
    <w:rsid w:val="095F835C"/>
    <w:rsid w:val="09663B8A"/>
    <w:rsid w:val="0972B41E"/>
    <w:rsid w:val="09795D4A"/>
    <w:rsid w:val="09977531"/>
    <w:rsid w:val="09A0B022"/>
    <w:rsid w:val="09A23533"/>
    <w:rsid w:val="09D6E14C"/>
    <w:rsid w:val="09F2D743"/>
    <w:rsid w:val="09F993D5"/>
    <w:rsid w:val="0A11AACF"/>
    <w:rsid w:val="0A163EB7"/>
    <w:rsid w:val="0A1A5DF0"/>
    <w:rsid w:val="0A1D9195"/>
    <w:rsid w:val="0A2A94B1"/>
    <w:rsid w:val="0A375002"/>
    <w:rsid w:val="0A3E8060"/>
    <w:rsid w:val="0A47BF23"/>
    <w:rsid w:val="0A9BFFC1"/>
    <w:rsid w:val="0AA6EDD5"/>
    <w:rsid w:val="0AA746E4"/>
    <w:rsid w:val="0AB05DED"/>
    <w:rsid w:val="0AB2ADD5"/>
    <w:rsid w:val="0ABE8866"/>
    <w:rsid w:val="0ADAD0D1"/>
    <w:rsid w:val="0B116B48"/>
    <w:rsid w:val="0B170196"/>
    <w:rsid w:val="0B37AA34"/>
    <w:rsid w:val="0B489EF2"/>
    <w:rsid w:val="0B4F9BA5"/>
    <w:rsid w:val="0B5976BE"/>
    <w:rsid w:val="0B77597E"/>
    <w:rsid w:val="0B7C2B96"/>
    <w:rsid w:val="0B83D2B1"/>
    <w:rsid w:val="0B88BD54"/>
    <w:rsid w:val="0B957689"/>
    <w:rsid w:val="0B9AF695"/>
    <w:rsid w:val="0B9E8C7C"/>
    <w:rsid w:val="0BB2D7ED"/>
    <w:rsid w:val="0BC6A4B4"/>
    <w:rsid w:val="0BD4B569"/>
    <w:rsid w:val="0BF926F4"/>
    <w:rsid w:val="0C036EDA"/>
    <w:rsid w:val="0C0735EF"/>
    <w:rsid w:val="0C07C409"/>
    <w:rsid w:val="0C21D4D3"/>
    <w:rsid w:val="0C2A9456"/>
    <w:rsid w:val="0C2BD096"/>
    <w:rsid w:val="0C44A3BB"/>
    <w:rsid w:val="0C51914D"/>
    <w:rsid w:val="0C5E5C42"/>
    <w:rsid w:val="0C630F63"/>
    <w:rsid w:val="0C66A590"/>
    <w:rsid w:val="0C7117B8"/>
    <w:rsid w:val="0C7FCDED"/>
    <w:rsid w:val="0CB0AE58"/>
    <w:rsid w:val="0CCE642F"/>
    <w:rsid w:val="0CD3B0F2"/>
    <w:rsid w:val="0CD624C7"/>
    <w:rsid w:val="0CE90E8C"/>
    <w:rsid w:val="0CF6711A"/>
    <w:rsid w:val="0D02EF17"/>
    <w:rsid w:val="0D0562E3"/>
    <w:rsid w:val="0D210F13"/>
    <w:rsid w:val="0D2D41A5"/>
    <w:rsid w:val="0D508E52"/>
    <w:rsid w:val="0D6A1B3C"/>
    <w:rsid w:val="0D9A254F"/>
    <w:rsid w:val="0DBEB103"/>
    <w:rsid w:val="0DC1AE4C"/>
    <w:rsid w:val="0DE2C79A"/>
    <w:rsid w:val="0DE5DB5F"/>
    <w:rsid w:val="0DF1BB18"/>
    <w:rsid w:val="0DFCC5CE"/>
    <w:rsid w:val="0E1BE9D1"/>
    <w:rsid w:val="0E21FD0D"/>
    <w:rsid w:val="0E38C707"/>
    <w:rsid w:val="0E3DB39F"/>
    <w:rsid w:val="0E3F9574"/>
    <w:rsid w:val="0E50CEEA"/>
    <w:rsid w:val="0E5C4230"/>
    <w:rsid w:val="0E678CA6"/>
    <w:rsid w:val="0E744DF9"/>
    <w:rsid w:val="0E7D3FEC"/>
    <w:rsid w:val="0E8FD1A5"/>
    <w:rsid w:val="0E90ABEB"/>
    <w:rsid w:val="0ED34CC2"/>
    <w:rsid w:val="0EE5AEC1"/>
    <w:rsid w:val="0EE7063B"/>
    <w:rsid w:val="0F0E1203"/>
    <w:rsid w:val="0F2DF60B"/>
    <w:rsid w:val="0F2EC1FC"/>
    <w:rsid w:val="0F36ADAF"/>
    <w:rsid w:val="0FA57659"/>
    <w:rsid w:val="0FC1F28A"/>
    <w:rsid w:val="0FCB8441"/>
    <w:rsid w:val="0FD90511"/>
    <w:rsid w:val="0FEF614A"/>
    <w:rsid w:val="103D6974"/>
    <w:rsid w:val="10417C44"/>
    <w:rsid w:val="10449F53"/>
    <w:rsid w:val="104E4146"/>
    <w:rsid w:val="10504FAF"/>
    <w:rsid w:val="1061C6E3"/>
    <w:rsid w:val="107AB624"/>
    <w:rsid w:val="107D2ECD"/>
    <w:rsid w:val="1081A1AD"/>
    <w:rsid w:val="10863CD5"/>
    <w:rsid w:val="108822F9"/>
    <w:rsid w:val="1089397D"/>
    <w:rsid w:val="109B2F47"/>
    <w:rsid w:val="10B3B26C"/>
    <w:rsid w:val="10BDF1B6"/>
    <w:rsid w:val="10CCA00B"/>
    <w:rsid w:val="10D3C2E4"/>
    <w:rsid w:val="10DFEB9D"/>
    <w:rsid w:val="10F79797"/>
    <w:rsid w:val="10FE3629"/>
    <w:rsid w:val="110C2F33"/>
    <w:rsid w:val="111CA278"/>
    <w:rsid w:val="1131D481"/>
    <w:rsid w:val="11511D8D"/>
    <w:rsid w:val="1156225A"/>
    <w:rsid w:val="11678C12"/>
    <w:rsid w:val="117855AA"/>
    <w:rsid w:val="1182D453"/>
    <w:rsid w:val="11974154"/>
    <w:rsid w:val="119A4DF4"/>
    <w:rsid w:val="11AB7881"/>
    <w:rsid w:val="11AC1491"/>
    <w:rsid w:val="11B3F41C"/>
    <w:rsid w:val="11BC004A"/>
    <w:rsid w:val="11C85EF9"/>
    <w:rsid w:val="11D24E1C"/>
    <w:rsid w:val="11D72587"/>
    <w:rsid w:val="11DA9714"/>
    <w:rsid w:val="11F9F544"/>
    <w:rsid w:val="1210ACB1"/>
    <w:rsid w:val="121E008D"/>
    <w:rsid w:val="122FA9B7"/>
    <w:rsid w:val="123E608A"/>
    <w:rsid w:val="1241F7C7"/>
    <w:rsid w:val="12436DC5"/>
    <w:rsid w:val="1251ACF6"/>
    <w:rsid w:val="125B19BD"/>
    <w:rsid w:val="127E62DB"/>
    <w:rsid w:val="12837004"/>
    <w:rsid w:val="128B44D4"/>
    <w:rsid w:val="129EDB3E"/>
    <w:rsid w:val="12A55CB1"/>
    <w:rsid w:val="12AF7341"/>
    <w:rsid w:val="12C075A0"/>
    <w:rsid w:val="12C87785"/>
    <w:rsid w:val="12D27850"/>
    <w:rsid w:val="12D6C398"/>
    <w:rsid w:val="12D71A3F"/>
    <w:rsid w:val="12E26F4A"/>
    <w:rsid w:val="12EF0F71"/>
    <w:rsid w:val="12F6539E"/>
    <w:rsid w:val="130BFAE8"/>
    <w:rsid w:val="13272260"/>
    <w:rsid w:val="1341B791"/>
    <w:rsid w:val="13691EA3"/>
    <w:rsid w:val="136A8D79"/>
    <w:rsid w:val="1391C3BD"/>
    <w:rsid w:val="13A84A4D"/>
    <w:rsid w:val="13BAE240"/>
    <w:rsid w:val="13BD66C5"/>
    <w:rsid w:val="13D1300B"/>
    <w:rsid w:val="13E2FDD3"/>
    <w:rsid w:val="13E9B658"/>
    <w:rsid w:val="13E9F572"/>
    <w:rsid w:val="13F15EF1"/>
    <w:rsid w:val="13FB2E96"/>
    <w:rsid w:val="140B6353"/>
    <w:rsid w:val="140C2652"/>
    <w:rsid w:val="140F2137"/>
    <w:rsid w:val="140FF95F"/>
    <w:rsid w:val="144234D5"/>
    <w:rsid w:val="1453AF07"/>
    <w:rsid w:val="145E3A95"/>
    <w:rsid w:val="1464E43A"/>
    <w:rsid w:val="147821D0"/>
    <w:rsid w:val="14840A2D"/>
    <w:rsid w:val="1486BC85"/>
    <w:rsid w:val="148BB295"/>
    <w:rsid w:val="14A4AC94"/>
    <w:rsid w:val="14CA2A75"/>
    <w:rsid w:val="14CE0B30"/>
    <w:rsid w:val="14D00A0B"/>
    <w:rsid w:val="14DB01A4"/>
    <w:rsid w:val="14E2ED30"/>
    <w:rsid w:val="14E3913E"/>
    <w:rsid w:val="14F43010"/>
    <w:rsid w:val="1505434C"/>
    <w:rsid w:val="15198DE7"/>
    <w:rsid w:val="151ED42C"/>
    <w:rsid w:val="154DB6DD"/>
    <w:rsid w:val="1556D120"/>
    <w:rsid w:val="155C6EDD"/>
    <w:rsid w:val="1585C980"/>
    <w:rsid w:val="1586FE7E"/>
    <w:rsid w:val="158CB020"/>
    <w:rsid w:val="1597577E"/>
    <w:rsid w:val="159A4AA1"/>
    <w:rsid w:val="159ADE23"/>
    <w:rsid w:val="15AC24A5"/>
    <w:rsid w:val="15B349A4"/>
    <w:rsid w:val="15F40D0D"/>
    <w:rsid w:val="1619F068"/>
    <w:rsid w:val="163D5C1C"/>
    <w:rsid w:val="164405ED"/>
    <w:rsid w:val="165E799A"/>
    <w:rsid w:val="16791A4A"/>
    <w:rsid w:val="16AE4CD0"/>
    <w:rsid w:val="16B26B0A"/>
    <w:rsid w:val="16BD4D36"/>
    <w:rsid w:val="16F3F804"/>
    <w:rsid w:val="16FB456A"/>
    <w:rsid w:val="170E0844"/>
    <w:rsid w:val="17261D5C"/>
    <w:rsid w:val="1726C067"/>
    <w:rsid w:val="17277CB2"/>
    <w:rsid w:val="1730F757"/>
    <w:rsid w:val="175EB5F7"/>
    <w:rsid w:val="17659ABF"/>
    <w:rsid w:val="176A0719"/>
    <w:rsid w:val="176AFF48"/>
    <w:rsid w:val="177D9BE0"/>
    <w:rsid w:val="17AB6915"/>
    <w:rsid w:val="17CF64C3"/>
    <w:rsid w:val="17CFA425"/>
    <w:rsid w:val="17D5B918"/>
    <w:rsid w:val="17E925EB"/>
    <w:rsid w:val="17E92A79"/>
    <w:rsid w:val="17FFE5D5"/>
    <w:rsid w:val="18022546"/>
    <w:rsid w:val="18098C94"/>
    <w:rsid w:val="181F51E7"/>
    <w:rsid w:val="182E8B23"/>
    <w:rsid w:val="1830E7B3"/>
    <w:rsid w:val="18315959"/>
    <w:rsid w:val="18390D5C"/>
    <w:rsid w:val="183EA81F"/>
    <w:rsid w:val="18418FA0"/>
    <w:rsid w:val="185EBB93"/>
    <w:rsid w:val="1871DCE4"/>
    <w:rsid w:val="18915F58"/>
    <w:rsid w:val="189FFE74"/>
    <w:rsid w:val="18B1C62B"/>
    <w:rsid w:val="18B4DC92"/>
    <w:rsid w:val="18CD791B"/>
    <w:rsid w:val="18E38699"/>
    <w:rsid w:val="18EC050E"/>
    <w:rsid w:val="18F10D72"/>
    <w:rsid w:val="18F489B9"/>
    <w:rsid w:val="18FD79C2"/>
    <w:rsid w:val="190217C8"/>
    <w:rsid w:val="19104817"/>
    <w:rsid w:val="193E6326"/>
    <w:rsid w:val="1943CDFB"/>
    <w:rsid w:val="19465098"/>
    <w:rsid w:val="1953E5F4"/>
    <w:rsid w:val="195525E7"/>
    <w:rsid w:val="19689322"/>
    <w:rsid w:val="196FDE54"/>
    <w:rsid w:val="1972F6E8"/>
    <w:rsid w:val="1978AA71"/>
    <w:rsid w:val="19889C48"/>
    <w:rsid w:val="198DBA00"/>
    <w:rsid w:val="19907E46"/>
    <w:rsid w:val="19BDFA2A"/>
    <w:rsid w:val="19BF2629"/>
    <w:rsid w:val="19C1E2C5"/>
    <w:rsid w:val="19D8BBB6"/>
    <w:rsid w:val="19DD6001"/>
    <w:rsid w:val="1A2295A5"/>
    <w:rsid w:val="1A45A906"/>
    <w:rsid w:val="1A5E2D92"/>
    <w:rsid w:val="1A6CDAD5"/>
    <w:rsid w:val="1A6E7193"/>
    <w:rsid w:val="1A7C1822"/>
    <w:rsid w:val="1A8A6772"/>
    <w:rsid w:val="1AA1A7DB"/>
    <w:rsid w:val="1AD48BC9"/>
    <w:rsid w:val="1ADF0CDE"/>
    <w:rsid w:val="1ADFD081"/>
    <w:rsid w:val="1AE1B160"/>
    <w:rsid w:val="1AE2FFB2"/>
    <w:rsid w:val="1AE7DC5E"/>
    <w:rsid w:val="1AFEA902"/>
    <w:rsid w:val="1B19A248"/>
    <w:rsid w:val="1B2D458D"/>
    <w:rsid w:val="1B2E07A8"/>
    <w:rsid w:val="1B47D148"/>
    <w:rsid w:val="1B522DA8"/>
    <w:rsid w:val="1B560696"/>
    <w:rsid w:val="1B584808"/>
    <w:rsid w:val="1B692E23"/>
    <w:rsid w:val="1B6A559C"/>
    <w:rsid w:val="1B6BAAFC"/>
    <w:rsid w:val="1B883440"/>
    <w:rsid w:val="1B8869C6"/>
    <w:rsid w:val="1B8B1012"/>
    <w:rsid w:val="1B8DA788"/>
    <w:rsid w:val="1BB66F9A"/>
    <w:rsid w:val="1BCF1A27"/>
    <w:rsid w:val="1BDBBE93"/>
    <w:rsid w:val="1BE07C3E"/>
    <w:rsid w:val="1C0D8873"/>
    <w:rsid w:val="1C0F6B26"/>
    <w:rsid w:val="1C1C99B1"/>
    <w:rsid w:val="1C2A628B"/>
    <w:rsid w:val="1C2EF280"/>
    <w:rsid w:val="1C2FDCF4"/>
    <w:rsid w:val="1C5DD064"/>
    <w:rsid w:val="1C63BABD"/>
    <w:rsid w:val="1C93C7C5"/>
    <w:rsid w:val="1C95EFB7"/>
    <w:rsid w:val="1CAA2C7E"/>
    <w:rsid w:val="1CAD23EC"/>
    <w:rsid w:val="1CBAC247"/>
    <w:rsid w:val="1CD1E143"/>
    <w:rsid w:val="1CDAA7D3"/>
    <w:rsid w:val="1CE2739B"/>
    <w:rsid w:val="1CE99E5F"/>
    <w:rsid w:val="1CF774DF"/>
    <w:rsid w:val="1CFF1ADD"/>
    <w:rsid w:val="1D06C7D9"/>
    <w:rsid w:val="1D11EBA3"/>
    <w:rsid w:val="1D16E3D1"/>
    <w:rsid w:val="1D1C361F"/>
    <w:rsid w:val="1D379C4A"/>
    <w:rsid w:val="1D4109AD"/>
    <w:rsid w:val="1D496BE1"/>
    <w:rsid w:val="1D6B8A14"/>
    <w:rsid w:val="1D7EE1CD"/>
    <w:rsid w:val="1DA5EE37"/>
    <w:rsid w:val="1DB6606A"/>
    <w:rsid w:val="1DBBC885"/>
    <w:rsid w:val="1DDF932E"/>
    <w:rsid w:val="1DF6DB5C"/>
    <w:rsid w:val="1E218364"/>
    <w:rsid w:val="1E29F650"/>
    <w:rsid w:val="1E3AEE29"/>
    <w:rsid w:val="1E606956"/>
    <w:rsid w:val="1E615261"/>
    <w:rsid w:val="1E6E79FA"/>
    <w:rsid w:val="1E710CBB"/>
    <w:rsid w:val="1E79FFEC"/>
    <w:rsid w:val="1E85417B"/>
    <w:rsid w:val="1E945A40"/>
    <w:rsid w:val="1EC63176"/>
    <w:rsid w:val="1ED0F995"/>
    <w:rsid w:val="1EE169AE"/>
    <w:rsid w:val="1EE76B6E"/>
    <w:rsid w:val="1EF3DBF3"/>
    <w:rsid w:val="1EF9EC99"/>
    <w:rsid w:val="1F5A1166"/>
    <w:rsid w:val="1F6844BA"/>
    <w:rsid w:val="1F71442D"/>
    <w:rsid w:val="1F7EE94C"/>
    <w:rsid w:val="1F99A79C"/>
    <w:rsid w:val="1FAB9162"/>
    <w:rsid w:val="1FAE2363"/>
    <w:rsid w:val="1FB46A1C"/>
    <w:rsid w:val="1FBCC214"/>
    <w:rsid w:val="1FC4547A"/>
    <w:rsid w:val="1FC523A6"/>
    <w:rsid w:val="1FE4AF7E"/>
    <w:rsid w:val="2000292D"/>
    <w:rsid w:val="2010CD41"/>
    <w:rsid w:val="20213F21"/>
    <w:rsid w:val="20646510"/>
    <w:rsid w:val="2064A16D"/>
    <w:rsid w:val="2067189A"/>
    <w:rsid w:val="207AF9FC"/>
    <w:rsid w:val="207E2F7D"/>
    <w:rsid w:val="208084F4"/>
    <w:rsid w:val="2085453B"/>
    <w:rsid w:val="20A2F9D2"/>
    <w:rsid w:val="20AC83F0"/>
    <w:rsid w:val="20AFF9AF"/>
    <w:rsid w:val="20B92713"/>
    <w:rsid w:val="20C6FE04"/>
    <w:rsid w:val="20D43183"/>
    <w:rsid w:val="20DDD6FC"/>
    <w:rsid w:val="20E14992"/>
    <w:rsid w:val="20F6949F"/>
    <w:rsid w:val="20FEABAA"/>
    <w:rsid w:val="21094502"/>
    <w:rsid w:val="210D148E"/>
    <w:rsid w:val="211E0A75"/>
    <w:rsid w:val="21313A68"/>
    <w:rsid w:val="214E8412"/>
    <w:rsid w:val="2151B16E"/>
    <w:rsid w:val="215A054D"/>
    <w:rsid w:val="215F9134"/>
    <w:rsid w:val="217D781A"/>
    <w:rsid w:val="218A5806"/>
    <w:rsid w:val="21AEA240"/>
    <w:rsid w:val="21CFF98A"/>
    <w:rsid w:val="21D6BD50"/>
    <w:rsid w:val="21EB3A2E"/>
    <w:rsid w:val="21ED09BD"/>
    <w:rsid w:val="21F24C17"/>
    <w:rsid w:val="2200A49F"/>
    <w:rsid w:val="2214AB83"/>
    <w:rsid w:val="223A7D4E"/>
    <w:rsid w:val="225D7E18"/>
    <w:rsid w:val="22655568"/>
    <w:rsid w:val="227490C8"/>
    <w:rsid w:val="2277ABEE"/>
    <w:rsid w:val="228AD002"/>
    <w:rsid w:val="22902DC7"/>
    <w:rsid w:val="2295D0A0"/>
    <w:rsid w:val="22BB9A94"/>
    <w:rsid w:val="22D22B61"/>
    <w:rsid w:val="22E555BD"/>
    <w:rsid w:val="22EC38FB"/>
    <w:rsid w:val="22EE0ABA"/>
    <w:rsid w:val="22F3F864"/>
    <w:rsid w:val="22FAB0AC"/>
    <w:rsid w:val="2300F088"/>
    <w:rsid w:val="2304B4AB"/>
    <w:rsid w:val="230AED6E"/>
    <w:rsid w:val="231F3CDA"/>
    <w:rsid w:val="23438EB5"/>
    <w:rsid w:val="23551057"/>
    <w:rsid w:val="2365586E"/>
    <w:rsid w:val="236784B6"/>
    <w:rsid w:val="23729EFA"/>
    <w:rsid w:val="23847B93"/>
    <w:rsid w:val="23B0D0DC"/>
    <w:rsid w:val="23BB172B"/>
    <w:rsid w:val="23D47316"/>
    <w:rsid w:val="23D64DAF"/>
    <w:rsid w:val="23D74380"/>
    <w:rsid w:val="23E86D81"/>
    <w:rsid w:val="23ED3F04"/>
    <w:rsid w:val="23F07922"/>
    <w:rsid w:val="23F7D72E"/>
    <w:rsid w:val="2406AA7F"/>
    <w:rsid w:val="240986CF"/>
    <w:rsid w:val="242074E2"/>
    <w:rsid w:val="2428FE38"/>
    <w:rsid w:val="243433DC"/>
    <w:rsid w:val="244A6A78"/>
    <w:rsid w:val="244F33BC"/>
    <w:rsid w:val="2461B7ED"/>
    <w:rsid w:val="2461BC0A"/>
    <w:rsid w:val="246ACF12"/>
    <w:rsid w:val="24754306"/>
    <w:rsid w:val="2475433D"/>
    <w:rsid w:val="24823036"/>
    <w:rsid w:val="24873280"/>
    <w:rsid w:val="24991F40"/>
    <w:rsid w:val="249ECA61"/>
    <w:rsid w:val="249FC778"/>
    <w:rsid w:val="24A60BBA"/>
    <w:rsid w:val="24BE14EE"/>
    <w:rsid w:val="24D058D2"/>
    <w:rsid w:val="24D206B9"/>
    <w:rsid w:val="24D26B60"/>
    <w:rsid w:val="24EAD357"/>
    <w:rsid w:val="24F4FC9C"/>
    <w:rsid w:val="252DF172"/>
    <w:rsid w:val="2535C28E"/>
    <w:rsid w:val="2536A21A"/>
    <w:rsid w:val="25387843"/>
    <w:rsid w:val="253B22C8"/>
    <w:rsid w:val="253D7814"/>
    <w:rsid w:val="2556484B"/>
    <w:rsid w:val="25578364"/>
    <w:rsid w:val="256C16A9"/>
    <w:rsid w:val="257D2A03"/>
    <w:rsid w:val="259F89C5"/>
    <w:rsid w:val="25A8A17F"/>
    <w:rsid w:val="25B5F736"/>
    <w:rsid w:val="25B88BF0"/>
    <w:rsid w:val="25BC4214"/>
    <w:rsid w:val="25E27B54"/>
    <w:rsid w:val="26091AF6"/>
    <w:rsid w:val="2619E382"/>
    <w:rsid w:val="26282281"/>
    <w:rsid w:val="26341F91"/>
    <w:rsid w:val="2634A187"/>
    <w:rsid w:val="264062E3"/>
    <w:rsid w:val="264FBC2D"/>
    <w:rsid w:val="265D5E3E"/>
    <w:rsid w:val="269C91D3"/>
    <w:rsid w:val="26A3E38C"/>
    <w:rsid w:val="26AC6033"/>
    <w:rsid w:val="26C09049"/>
    <w:rsid w:val="26F0AFE9"/>
    <w:rsid w:val="27011D5F"/>
    <w:rsid w:val="2727E7E2"/>
    <w:rsid w:val="273F7C8A"/>
    <w:rsid w:val="2745442B"/>
    <w:rsid w:val="27454545"/>
    <w:rsid w:val="275F386C"/>
    <w:rsid w:val="2767F40D"/>
    <w:rsid w:val="276B1B3B"/>
    <w:rsid w:val="276C0B93"/>
    <w:rsid w:val="278A9F9D"/>
    <w:rsid w:val="27A42F5B"/>
    <w:rsid w:val="27BA3A5E"/>
    <w:rsid w:val="27BFDF22"/>
    <w:rsid w:val="27C80B97"/>
    <w:rsid w:val="28026EDA"/>
    <w:rsid w:val="28151540"/>
    <w:rsid w:val="2817C9B0"/>
    <w:rsid w:val="2819A0D8"/>
    <w:rsid w:val="281F496C"/>
    <w:rsid w:val="283CE0E6"/>
    <w:rsid w:val="285075B0"/>
    <w:rsid w:val="28701905"/>
    <w:rsid w:val="287F8DCA"/>
    <w:rsid w:val="289D6C43"/>
    <w:rsid w:val="28AF1BA7"/>
    <w:rsid w:val="28B50DA2"/>
    <w:rsid w:val="28B589BA"/>
    <w:rsid w:val="28B6223E"/>
    <w:rsid w:val="28C34353"/>
    <w:rsid w:val="28CF04B2"/>
    <w:rsid w:val="28D002DA"/>
    <w:rsid w:val="28E05810"/>
    <w:rsid w:val="28E068F9"/>
    <w:rsid w:val="28EC0113"/>
    <w:rsid w:val="28FCDC8F"/>
    <w:rsid w:val="2922AE6B"/>
    <w:rsid w:val="292B0F18"/>
    <w:rsid w:val="293BA92B"/>
    <w:rsid w:val="294B2679"/>
    <w:rsid w:val="294D02F3"/>
    <w:rsid w:val="294EAB42"/>
    <w:rsid w:val="29516C69"/>
    <w:rsid w:val="2956CBD6"/>
    <w:rsid w:val="29777F47"/>
    <w:rsid w:val="297F6AC6"/>
    <w:rsid w:val="298AC8F7"/>
    <w:rsid w:val="299FC94C"/>
    <w:rsid w:val="29BAA0FD"/>
    <w:rsid w:val="29CF6883"/>
    <w:rsid w:val="29F695DA"/>
    <w:rsid w:val="2A03767D"/>
    <w:rsid w:val="2A08970A"/>
    <w:rsid w:val="2A0FE76F"/>
    <w:rsid w:val="2A38CA42"/>
    <w:rsid w:val="2A458F33"/>
    <w:rsid w:val="2A45D869"/>
    <w:rsid w:val="2A4FDC7A"/>
    <w:rsid w:val="2A515B94"/>
    <w:rsid w:val="2A7E7860"/>
    <w:rsid w:val="2A875672"/>
    <w:rsid w:val="2A8D3885"/>
    <w:rsid w:val="2A9A5A3B"/>
    <w:rsid w:val="2A9D9AD8"/>
    <w:rsid w:val="2ACECDD3"/>
    <w:rsid w:val="2ACF53CC"/>
    <w:rsid w:val="2AECAB1B"/>
    <w:rsid w:val="2B051FA5"/>
    <w:rsid w:val="2B1055B4"/>
    <w:rsid w:val="2B2B434D"/>
    <w:rsid w:val="2B48FA4E"/>
    <w:rsid w:val="2B4C44D5"/>
    <w:rsid w:val="2B4D0955"/>
    <w:rsid w:val="2B4ECD1D"/>
    <w:rsid w:val="2B623241"/>
    <w:rsid w:val="2B6693B9"/>
    <w:rsid w:val="2B9D4893"/>
    <w:rsid w:val="2B9EA8E4"/>
    <w:rsid w:val="2BACBC44"/>
    <w:rsid w:val="2BB4BC04"/>
    <w:rsid w:val="2BCB7077"/>
    <w:rsid w:val="2BD751FA"/>
    <w:rsid w:val="2BE638F1"/>
    <w:rsid w:val="2BE79E2B"/>
    <w:rsid w:val="2C1755B0"/>
    <w:rsid w:val="2C372D1D"/>
    <w:rsid w:val="2C4F2F70"/>
    <w:rsid w:val="2C599652"/>
    <w:rsid w:val="2C7767D0"/>
    <w:rsid w:val="2C84A3B5"/>
    <w:rsid w:val="2C8691E1"/>
    <w:rsid w:val="2C8FBBFA"/>
    <w:rsid w:val="2C957530"/>
    <w:rsid w:val="2C9940EF"/>
    <w:rsid w:val="2C9ADDBB"/>
    <w:rsid w:val="2CACDE49"/>
    <w:rsid w:val="2CC1E41F"/>
    <w:rsid w:val="2CC7EFE7"/>
    <w:rsid w:val="2CF5696A"/>
    <w:rsid w:val="2D11E2E3"/>
    <w:rsid w:val="2D1C5E5B"/>
    <w:rsid w:val="2D282722"/>
    <w:rsid w:val="2D2A76EA"/>
    <w:rsid w:val="2D3713A2"/>
    <w:rsid w:val="2D52E5FD"/>
    <w:rsid w:val="2D58B14D"/>
    <w:rsid w:val="2D6C4454"/>
    <w:rsid w:val="2D83D7F8"/>
    <w:rsid w:val="2D9BF737"/>
    <w:rsid w:val="2D9C9C93"/>
    <w:rsid w:val="2DA3731B"/>
    <w:rsid w:val="2DB2C34F"/>
    <w:rsid w:val="2DC74A9A"/>
    <w:rsid w:val="2DCED0A2"/>
    <w:rsid w:val="2DFB487B"/>
    <w:rsid w:val="2E05BF23"/>
    <w:rsid w:val="2E088E89"/>
    <w:rsid w:val="2E115FBB"/>
    <w:rsid w:val="2E1D55A8"/>
    <w:rsid w:val="2E272797"/>
    <w:rsid w:val="2E2B1459"/>
    <w:rsid w:val="2E4A82C3"/>
    <w:rsid w:val="2E7568CE"/>
    <w:rsid w:val="2EA58A55"/>
    <w:rsid w:val="2EB36AB2"/>
    <w:rsid w:val="2EB5EEA7"/>
    <w:rsid w:val="2EC345FB"/>
    <w:rsid w:val="2EC7CB8E"/>
    <w:rsid w:val="2ED8C9C9"/>
    <w:rsid w:val="2EF78C82"/>
    <w:rsid w:val="2F4302EF"/>
    <w:rsid w:val="2F520BEA"/>
    <w:rsid w:val="2F552BE3"/>
    <w:rsid w:val="2F68CE9E"/>
    <w:rsid w:val="2F8F695A"/>
    <w:rsid w:val="2F9A3C30"/>
    <w:rsid w:val="2FAF081A"/>
    <w:rsid w:val="2FCB2ED2"/>
    <w:rsid w:val="2FCDFAB2"/>
    <w:rsid w:val="2FCEBDAE"/>
    <w:rsid w:val="2FDD4506"/>
    <w:rsid w:val="2FE5D4B3"/>
    <w:rsid w:val="301CA22A"/>
    <w:rsid w:val="3031BC0E"/>
    <w:rsid w:val="30378A36"/>
    <w:rsid w:val="304125CE"/>
    <w:rsid w:val="30415DDF"/>
    <w:rsid w:val="3056E74D"/>
    <w:rsid w:val="306AC3A2"/>
    <w:rsid w:val="307496C2"/>
    <w:rsid w:val="307F6D04"/>
    <w:rsid w:val="3084D31A"/>
    <w:rsid w:val="3087F0E8"/>
    <w:rsid w:val="3094D166"/>
    <w:rsid w:val="30A62B3E"/>
    <w:rsid w:val="30AD5B9C"/>
    <w:rsid w:val="30B59FD0"/>
    <w:rsid w:val="30C517E6"/>
    <w:rsid w:val="30D716FC"/>
    <w:rsid w:val="30EE3997"/>
    <w:rsid w:val="31019150"/>
    <w:rsid w:val="310AE113"/>
    <w:rsid w:val="310CFDEB"/>
    <w:rsid w:val="311659DB"/>
    <w:rsid w:val="311C8D20"/>
    <w:rsid w:val="31292AE9"/>
    <w:rsid w:val="3150ABA9"/>
    <w:rsid w:val="315132A2"/>
    <w:rsid w:val="315757E1"/>
    <w:rsid w:val="3168B2FE"/>
    <w:rsid w:val="316F0435"/>
    <w:rsid w:val="317D7F69"/>
    <w:rsid w:val="3190611E"/>
    <w:rsid w:val="31A6F51C"/>
    <w:rsid w:val="31A97875"/>
    <w:rsid w:val="31BACDB1"/>
    <w:rsid w:val="31C07A1F"/>
    <w:rsid w:val="31CA861D"/>
    <w:rsid w:val="31CFC98C"/>
    <w:rsid w:val="31E0E4CB"/>
    <w:rsid w:val="31F3314F"/>
    <w:rsid w:val="32060283"/>
    <w:rsid w:val="320A31E1"/>
    <w:rsid w:val="321C2A3A"/>
    <w:rsid w:val="3243DC27"/>
    <w:rsid w:val="32456433"/>
    <w:rsid w:val="3255FDED"/>
    <w:rsid w:val="325D1688"/>
    <w:rsid w:val="3267086E"/>
    <w:rsid w:val="32721236"/>
    <w:rsid w:val="32795FA1"/>
    <w:rsid w:val="327BC658"/>
    <w:rsid w:val="3284304F"/>
    <w:rsid w:val="329177CB"/>
    <w:rsid w:val="3294D74A"/>
    <w:rsid w:val="3299E5A6"/>
    <w:rsid w:val="329CAD50"/>
    <w:rsid w:val="32B20480"/>
    <w:rsid w:val="32C1793B"/>
    <w:rsid w:val="32C9B906"/>
    <w:rsid w:val="32D90C9F"/>
    <w:rsid w:val="32DCA6EB"/>
    <w:rsid w:val="32E4A89C"/>
    <w:rsid w:val="3305D84B"/>
    <w:rsid w:val="330AA30D"/>
    <w:rsid w:val="3311127A"/>
    <w:rsid w:val="334DC0D6"/>
    <w:rsid w:val="334ED20A"/>
    <w:rsid w:val="33627065"/>
    <w:rsid w:val="337957BD"/>
    <w:rsid w:val="337D4D38"/>
    <w:rsid w:val="33965AB1"/>
    <w:rsid w:val="339DF96D"/>
    <w:rsid w:val="33C7C9C8"/>
    <w:rsid w:val="33D0A994"/>
    <w:rsid w:val="33D72777"/>
    <w:rsid w:val="33F790EC"/>
    <w:rsid w:val="340437D9"/>
    <w:rsid w:val="340D2AA9"/>
    <w:rsid w:val="3426D7BB"/>
    <w:rsid w:val="3453B01E"/>
    <w:rsid w:val="3462601E"/>
    <w:rsid w:val="347B9B96"/>
    <w:rsid w:val="347CEE2D"/>
    <w:rsid w:val="348CC432"/>
    <w:rsid w:val="34A46B33"/>
    <w:rsid w:val="34B2C533"/>
    <w:rsid w:val="34D45062"/>
    <w:rsid w:val="34D9265F"/>
    <w:rsid w:val="35394881"/>
    <w:rsid w:val="3546C81F"/>
    <w:rsid w:val="358A9884"/>
    <w:rsid w:val="3596BD12"/>
    <w:rsid w:val="35A5C3B6"/>
    <w:rsid w:val="35DA2FBD"/>
    <w:rsid w:val="35FBBA6B"/>
    <w:rsid w:val="35FDAF06"/>
    <w:rsid w:val="361B3C28"/>
    <w:rsid w:val="36343E36"/>
    <w:rsid w:val="363A3785"/>
    <w:rsid w:val="363D5798"/>
    <w:rsid w:val="365101D2"/>
    <w:rsid w:val="36538767"/>
    <w:rsid w:val="36575818"/>
    <w:rsid w:val="3666B2F1"/>
    <w:rsid w:val="366F3FDC"/>
    <w:rsid w:val="36728D3C"/>
    <w:rsid w:val="36AF9CAF"/>
    <w:rsid w:val="36C2E0E0"/>
    <w:rsid w:val="36C75F80"/>
    <w:rsid w:val="36DDF627"/>
    <w:rsid w:val="36DFB430"/>
    <w:rsid w:val="36E41D98"/>
    <w:rsid w:val="36F0A7BE"/>
    <w:rsid w:val="36F6623B"/>
    <w:rsid w:val="36F6BAAA"/>
    <w:rsid w:val="36FDF20B"/>
    <w:rsid w:val="370CE944"/>
    <w:rsid w:val="371419A2"/>
    <w:rsid w:val="37174D4A"/>
    <w:rsid w:val="3729195E"/>
    <w:rsid w:val="372CD280"/>
    <w:rsid w:val="372DB986"/>
    <w:rsid w:val="373E84CE"/>
    <w:rsid w:val="374438E1"/>
    <w:rsid w:val="374D6FA8"/>
    <w:rsid w:val="3764429C"/>
    <w:rsid w:val="377EB0E4"/>
    <w:rsid w:val="37859523"/>
    <w:rsid w:val="3785C6D2"/>
    <w:rsid w:val="379097F6"/>
    <w:rsid w:val="379AC7FC"/>
    <w:rsid w:val="379E96C8"/>
    <w:rsid w:val="379F0716"/>
    <w:rsid w:val="37AB0175"/>
    <w:rsid w:val="37AF2E68"/>
    <w:rsid w:val="37B15EB4"/>
    <w:rsid w:val="37BD4BB7"/>
    <w:rsid w:val="37DE2F61"/>
    <w:rsid w:val="37E4C93D"/>
    <w:rsid w:val="37E6C466"/>
    <w:rsid w:val="3817D3D4"/>
    <w:rsid w:val="381B2852"/>
    <w:rsid w:val="3832CEDF"/>
    <w:rsid w:val="38514C74"/>
    <w:rsid w:val="38545D4A"/>
    <w:rsid w:val="3878F4F0"/>
    <w:rsid w:val="38A40F0B"/>
    <w:rsid w:val="38A5AFDE"/>
    <w:rsid w:val="38D260A0"/>
    <w:rsid w:val="38DE4AAB"/>
    <w:rsid w:val="38E81B3D"/>
    <w:rsid w:val="38EA9B7A"/>
    <w:rsid w:val="38F3A14F"/>
    <w:rsid w:val="38F85A86"/>
    <w:rsid w:val="38FEAF5B"/>
    <w:rsid w:val="39099761"/>
    <w:rsid w:val="3911F426"/>
    <w:rsid w:val="3916AA16"/>
    <w:rsid w:val="3920E437"/>
    <w:rsid w:val="3928B47C"/>
    <w:rsid w:val="392BCFA6"/>
    <w:rsid w:val="394D25D9"/>
    <w:rsid w:val="395166DD"/>
    <w:rsid w:val="395EDE1B"/>
    <w:rsid w:val="399B9B08"/>
    <w:rsid w:val="399BEDE8"/>
    <w:rsid w:val="39AD5DA2"/>
    <w:rsid w:val="39BF1906"/>
    <w:rsid w:val="39ED1CD5"/>
    <w:rsid w:val="3A099901"/>
    <w:rsid w:val="3A2F8C18"/>
    <w:rsid w:val="3A426256"/>
    <w:rsid w:val="3A4798DC"/>
    <w:rsid w:val="3A56DB92"/>
    <w:rsid w:val="3A7E00DC"/>
    <w:rsid w:val="3A7E6BDF"/>
    <w:rsid w:val="3A85117B"/>
    <w:rsid w:val="3A976DDB"/>
    <w:rsid w:val="3AA13E88"/>
    <w:rsid w:val="3ABA7F57"/>
    <w:rsid w:val="3ABD7242"/>
    <w:rsid w:val="3AE3A7DC"/>
    <w:rsid w:val="3AEC2FB1"/>
    <w:rsid w:val="3AFB0C51"/>
    <w:rsid w:val="3AFEF101"/>
    <w:rsid w:val="3B06D0BE"/>
    <w:rsid w:val="3B120097"/>
    <w:rsid w:val="3B181EF6"/>
    <w:rsid w:val="3B2EDACE"/>
    <w:rsid w:val="3B4CAD1B"/>
    <w:rsid w:val="3B512DF6"/>
    <w:rsid w:val="3B62C2C5"/>
    <w:rsid w:val="3B68F111"/>
    <w:rsid w:val="3B7A57F4"/>
    <w:rsid w:val="3B7C9240"/>
    <w:rsid w:val="3B8555C4"/>
    <w:rsid w:val="3BA0E76C"/>
    <w:rsid w:val="3BE48DD0"/>
    <w:rsid w:val="3BEDA82C"/>
    <w:rsid w:val="3BFAE663"/>
    <w:rsid w:val="3C17EDB4"/>
    <w:rsid w:val="3C1F9CEF"/>
    <w:rsid w:val="3C28BFC7"/>
    <w:rsid w:val="3C45AA05"/>
    <w:rsid w:val="3C540201"/>
    <w:rsid w:val="3C54D076"/>
    <w:rsid w:val="3C632B10"/>
    <w:rsid w:val="3C75388F"/>
    <w:rsid w:val="3C7D2AC6"/>
    <w:rsid w:val="3C80B223"/>
    <w:rsid w:val="3C8E8B03"/>
    <w:rsid w:val="3C9B277A"/>
    <w:rsid w:val="3CB1E678"/>
    <w:rsid w:val="3CC53536"/>
    <w:rsid w:val="3CD047AF"/>
    <w:rsid w:val="3CFB3F1E"/>
    <w:rsid w:val="3D048152"/>
    <w:rsid w:val="3D14D5AF"/>
    <w:rsid w:val="3D25A5C9"/>
    <w:rsid w:val="3D2B7713"/>
    <w:rsid w:val="3D2C2E17"/>
    <w:rsid w:val="3D34E4EB"/>
    <w:rsid w:val="3D3F4A57"/>
    <w:rsid w:val="3D5CB03B"/>
    <w:rsid w:val="3D5DEE8E"/>
    <w:rsid w:val="3D6A0DD3"/>
    <w:rsid w:val="3D6C76EC"/>
    <w:rsid w:val="3D7C0B85"/>
    <w:rsid w:val="3D852CFC"/>
    <w:rsid w:val="3D87412C"/>
    <w:rsid w:val="3D94C6C0"/>
    <w:rsid w:val="3D9AB50E"/>
    <w:rsid w:val="3DA7D04C"/>
    <w:rsid w:val="3DB254C3"/>
    <w:rsid w:val="3DD42A72"/>
    <w:rsid w:val="3DF86E0F"/>
    <w:rsid w:val="3DFC2AB3"/>
    <w:rsid w:val="3E05CC8E"/>
    <w:rsid w:val="3E351D69"/>
    <w:rsid w:val="3E390DD4"/>
    <w:rsid w:val="3E3C8F4F"/>
    <w:rsid w:val="3E46B462"/>
    <w:rsid w:val="3E576BD9"/>
    <w:rsid w:val="3E6B1E2F"/>
    <w:rsid w:val="3E723159"/>
    <w:rsid w:val="3E735AD1"/>
    <w:rsid w:val="3E93DAD5"/>
    <w:rsid w:val="3EA066A4"/>
    <w:rsid w:val="3EA87C12"/>
    <w:rsid w:val="3EB7A72C"/>
    <w:rsid w:val="3EC9068A"/>
    <w:rsid w:val="3EE4437C"/>
    <w:rsid w:val="3F048A26"/>
    <w:rsid w:val="3F5439AE"/>
    <w:rsid w:val="3F6E36D6"/>
    <w:rsid w:val="3F90B108"/>
    <w:rsid w:val="3F9B60A1"/>
    <w:rsid w:val="3FB8E296"/>
    <w:rsid w:val="3FBB0DAA"/>
    <w:rsid w:val="3FC18661"/>
    <w:rsid w:val="3FC32D86"/>
    <w:rsid w:val="3FD07D7F"/>
    <w:rsid w:val="3FDF8BEF"/>
    <w:rsid w:val="3FFF1949"/>
    <w:rsid w:val="3FFF2ED8"/>
    <w:rsid w:val="4007C3AF"/>
    <w:rsid w:val="4007CEFB"/>
    <w:rsid w:val="40095466"/>
    <w:rsid w:val="4014328E"/>
    <w:rsid w:val="402E57EC"/>
    <w:rsid w:val="4043996A"/>
    <w:rsid w:val="4099EE51"/>
    <w:rsid w:val="409F44AB"/>
    <w:rsid w:val="40B02156"/>
    <w:rsid w:val="40B7A836"/>
    <w:rsid w:val="40BCA123"/>
    <w:rsid w:val="40C7CD76"/>
    <w:rsid w:val="40D9E686"/>
    <w:rsid w:val="40F05705"/>
    <w:rsid w:val="41003E0C"/>
    <w:rsid w:val="41007817"/>
    <w:rsid w:val="4106E79B"/>
    <w:rsid w:val="4114A946"/>
    <w:rsid w:val="41400123"/>
    <w:rsid w:val="414248D8"/>
    <w:rsid w:val="415AC55F"/>
    <w:rsid w:val="415D33D1"/>
    <w:rsid w:val="41676F3E"/>
    <w:rsid w:val="41765E88"/>
    <w:rsid w:val="418A92C5"/>
    <w:rsid w:val="419534E3"/>
    <w:rsid w:val="419D3120"/>
    <w:rsid w:val="41AA91DD"/>
    <w:rsid w:val="41AE726E"/>
    <w:rsid w:val="41C3BA3A"/>
    <w:rsid w:val="41DDC678"/>
    <w:rsid w:val="4216BFEF"/>
    <w:rsid w:val="421BE43E"/>
    <w:rsid w:val="4230EC40"/>
    <w:rsid w:val="4231A8B8"/>
    <w:rsid w:val="423ACBC1"/>
    <w:rsid w:val="429E8998"/>
    <w:rsid w:val="42AF2CE6"/>
    <w:rsid w:val="42C8A748"/>
    <w:rsid w:val="42D1826D"/>
    <w:rsid w:val="42D4E793"/>
    <w:rsid w:val="42EA271F"/>
    <w:rsid w:val="4303F522"/>
    <w:rsid w:val="430C5E34"/>
    <w:rsid w:val="432DD724"/>
    <w:rsid w:val="43550945"/>
    <w:rsid w:val="4355B06A"/>
    <w:rsid w:val="435EDAAA"/>
    <w:rsid w:val="435F8A9B"/>
    <w:rsid w:val="436AD5F5"/>
    <w:rsid w:val="4380230D"/>
    <w:rsid w:val="4396ADAA"/>
    <w:rsid w:val="43A4ECD9"/>
    <w:rsid w:val="43A5D26C"/>
    <w:rsid w:val="43AFDC38"/>
    <w:rsid w:val="43B10B28"/>
    <w:rsid w:val="43C6D07B"/>
    <w:rsid w:val="43C70FE5"/>
    <w:rsid w:val="43CE9DCB"/>
    <w:rsid w:val="43DAE400"/>
    <w:rsid w:val="43E141EC"/>
    <w:rsid w:val="43E4A399"/>
    <w:rsid w:val="43FDBDD8"/>
    <w:rsid w:val="441603D4"/>
    <w:rsid w:val="44171C6F"/>
    <w:rsid w:val="44198C6D"/>
    <w:rsid w:val="442B6980"/>
    <w:rsid w:val="443885F6"/>
    <w:rsid w:val="446BE51B"/>
    <w:rsid w:val="44700926"/>
    <w:rsid w:val="448C2806"/>
    <w:rsid w:val="4496DA70"/>
    <w:rsid w:val="44976F9C"/>
    <w:rsid w:val="44AAD582"/>
    <w:rsid w:val="44AF4F74"/>
    <w:rsid w:val="44CBA946"/>
    <w:rsid w:val="44D13758"/>
    <w:rsid w:val="44D345BD"/>
    <w:rsid w:val="44D4F79B"/>
    <w:rsid w:val="44D6CB9D"/>
    <w:rsid w:val="44DDB01A"/>
    <w:rsid w:val="44F3AEEB"/>
    <w:rsid w:val="44F415F0"/>
    <w:rsid w:val="44FC5B78"/>
    <w:rsid w:val="45117CFA"/>
    <w:rsid w:val="45188E04"/>
    <w:rsid w:val="452931F3"/>
    <w:rsid w:val="45400CFB"/>
    <w:rsid w:val="45487D53"/>
    <w:rsid w:val="454BE220"/>
    <w:rsid w:val="45527769"/>
    <w:rsid w:val="4552F5AF"/>
    <w:rsid w:val="45639C7A"/>
    <w:rsid w:val="456AAB90"/>
    <w:rsid w:val="456C94FD"/>
    <w:rsid w:val="458997CE"/>
    <w:rsid w:val="458D2ACD"/>
    <w:rsid w:val="45D417E6"/>
    <w:rsid w:val="45D531B1"/>
    <w:rsid w:val="45E8CA77"/>
    <w:rsid w:val="45F3AF88"/>
    <w:rsid w:val="45FCD67D"/>
    <w:rsid w:val="45FE3326"/>
    <w:rsid w:val="4612330F"/>
    <w:rsid w:val="4658A59C"/>
    <w:rsid w:val="465B71FE"/>
    <w:rsid w:val="466B5703"/>
    <w:rsid w:val="466D692D"/>
    <w:rsid w:val="466E1EB3"/>
    <w:rsid w:val="46847113"/>
    <w:rsid w:val="468C7C4B"/>
    <w:rsid w:val="468CB6CD"/>
    <w:rsid w:val="46A17941"/>
    <w:rsid w:val="46B7D5D6"/>
    <w:rsid w:val="46BF5DBA"/>
    <w:rsid w:val="46C74ECD"/>
    <w:rsid w:val="46CCF6A0"/>
    <w:rsid w:val="46DC433C"/>
    <w:rsid w:val="46EF6BB9"/>
    <w:rsid w:val="46FB65D0"/>
    <w:rsid w:val="47165B2C"/>
    <w:rsid w:val="471B1432"/>
    <w:rsid w:val="471C363D"/>
    <w:rsid w:val="47354E3A"/>
    <w:rsid w:val="47394C11"/>
    <w:rsid w:val="47441476"/>
    <w:rsid w:val="477B11EC"/>
    <w:rsid w:val="478415AF"/>
    <w:rsid w:val="478AF2AD"/>
    <w:rsid w:val="47A4932F"/>
    <w:rsid w:val="47AEAA8F"/>
    <w:rsid w:val="47BED4B7"/>
    <w:rsid w:val="47C2A18C"/>
    <w:rsid w:val="47EAF584"/>
    <w:rsid w:val="48053B38"/>
    <w:rsid w:val="481F59BF"/>
    <w:rsid w:val="48213407"/>
    <w:rsid w:val="483A8296"/>
    <w:rsid w:val="483EA5E9"/>
    <w:rsid w:val="48421B1F"/>
    <w:rsid w:val="484AC6B7"/>
    <w:rsid w:val="485484B7"/>
    <w:rsid w:val="48773A67"/>
    <w:rsid w:val="48775B36"/>
    <w:rsid w:val="488669F1"/>
    <w:rsid w:val="488C6951"/>
    <w:rsid w:val="48901CE4"/>
    <w:rsid w:val="489821BC"/>
    <w:rsid w:val="48B2A9B3"/>
    <w:rsid w:val="48C8F570"/>
    <w:rsid w:val="48CD9B17"/>
    <w:rsid w:val="48DF053B"/>
    <w:rsid w:val="48FAB786"/>
    <w:rsid w:val="49317CEA"/>
    <w:rsid w:val="496ECB3B"/>
    <w:rsid w:val="499138E7"/>
    <w:rsid w:val="49B07E1B"/>
    <w:rsid w:val="49BDE8FF"/>
    <w:rsid w:val="49C9B222"/>
    <w:rsid w:val="49D08F7A"/>
    <w:rsid w:val="49D1C2BC"/>
    <w:rsid w:val="49E0EC39"/>
    <w:rsid w:val="49FBF7C3"/>
    <w:rsid w:val="4A4B2AFB"/>
    <w:rsid w:val="4A72FA79"/>
    <w:rsid w:val="4A734010"/>
    <w:rsid w:val="4A9571EC"/>
    <w:rsid w:val="4AB2AD7A"/>
    <w:rsid w:val="4AC4F39A"/>
    <w:rsid w:val="4AE3E6D2"/>
    <w:rsid w:val="4B148F6E"/>
    <w:rsid w:val="4B1A1706"/>
    <w:rsid w:val="4B1A1765"/>
    <w:rsid w:val="4B29380D"/>
    <w:rsid w:val="4B3AC8E9"/>
    <w:rsid w:val="4B3DB388"/>
    <w:rsid w:val="4B47B47A"/>
    <w:rsid w:val="4B6A9C80"/>
    <w:rsid w:val="4B78742F"/>
    <w:rsid w:val="4B82EC22"/>
    <w:rsid w:val="4B88C6AD"/>
    <w:rsid w:val="4B955452"/>
    <w:rsid w:val="4B9A7501"/>
    <w:rsid w:val="4BB08E82"/>
    <w:rsid w:val="4BB1491B"/>
    <w:rsid w:val="4BD1B47D"/>
    <w:rsid w:val="4BD22259"/>
    <w:rsid w:val="4BD53EC2"/>
    <w:rsid w:val="4BDE9A31"/>
    <w:rsid w:val="4BF37E79"/>
    <w:rsid w:val="4BFC6C51"/>
    <w:rsid w:val="4C1FFAF1"/>
    <w:rsid w:val="4C2A44BC"/>
    <w:rsid w:val="4C364705"/>
    <w:rsid w:val="4C46A73A"/>
    <w:rsid w:val="4C56AB66"/>
    <w:rsid w:val="4C628573"/>
    <w:rsid w:val="4C702348"/>
    <w:rsid w:val="4C81C3E2"/>
    <w:rsid w:val="4C9F4642"/>
    <w:rsid w:val="4CA38270"/>
    <w:rsid w:val="4CABE212"/>
    <w:rsid w:val="4CB5981D"/>
    <w:rsid w:val="4CCF1961"/>
    <w:rsid w:val="4CE36A53"/>
    <w:rsid w:val="4CE8795F"/>
    <w:rsid w:val="4D0CA406"/>
    <w:rsid w:val="4D230330"/>
    <w:rsid w:val="4D25BA55"/>
    <w:rsid w:val="4D27FA07"/>
    <w:rsid w:val="4D34B6D6"/>
    <w:rsid w:val="4D3F3FDF"/>
    <w:rsid w:val="4D494359"/>
    <w:rsid w:val="4D4F654C"/>
    <w:rsid w:val="4D6A9DB6"/>
    <w:rsid w:val="4D8DFCDF"/>
    <w:rsid w:val="4DD38B96"/>
    <w:rsid w:val="4DEE3EB8"/>
    <w:rsid w:val="4DF0C19F"/>
    <w:rsid w:val="4DF7D2EC"/>
    <w:rsid w:val="4DFBF838"/>
    <w:rsid w:val="4E055755"/>
    <w:rsid w:val="4E07345D"/>
    <w:rsid w:val="4E0DF5C9"/>
    <w:rsid w:val="4E1B8E43"/>
    <w:rsid w:val="4E43B96D"/>
    <w:rsid w:val="4E4D5841"/>
    <w:rsid w:val="4E4E29A4"/>
    <w:rsid w:val="4E4F118F"/>
    <w:rsid w:val="4E526D2B"/>
    <w:rsid w:val="4E791184"/>
    <w:rsid w:val="4E804A22"/>
    <w:rsid w:val="4E8CDDA7"/>
    <w:rsid w:val="4E8F6281"/>
    <w:rsid w:val="4E93AC87"/>
    <w:rsid w:val="4EA9E2B3"/>
    <w:rsid w:val="4EAAF873"/>
    <w:rsid w:val="4EBCB4BE"/>
    <w:rsid w:val="4ED623A9"/>
    <w:rsid w:val="4EDD8110"/>
    <w:rsid w:val="4EDE6C1C"/>
    <w:rsid w:val="4F12FABB"/>
    <w:rsid w:val="4F1EF8AF"/>
    <w:rsid w:val="4F244E9C"/>
    <w:rsid w:val="4F269366"/>
    <w:rsid w:val="4F36D814"/>
    <w:rsid w:val="4F454B28"/>
    <w:rsid w:val="4F74E3C6"/>
    <w:rsid w:val="4F7A2372"/>
    <w:rsid w:val="4F861E9D"/>
    <w:rsid w:val="4FA08D78"/>
    <w:rsid w:val="4FBC9C41"/>
    <w:rsid w:val="4FC83B2D"/>
    <w:rsid w:val="4FCD858B"/>
    <w:rsid w:val="4FDBBA05"/>
    <w:rsid w:val="4FDE6071"/>
    <w:rsid w:val="4FE43CEA"/>
    <w:rsid w:val="4FED8829"/>
    <w:rsid w:val="4FF605CF"/>
    <w:rsid w:val="5020D353"/>
    <w:rsid w:val="502785FE"/>
    <w:rsid w:val="50343372"/>
    <w:rsid w:val="504EBDC1"/>
    <w:rsid w:val="5060D703"/>
    <w:rsid w:val="506611EB"/>
    <w:rsid w:val="506DCCA0"/>
    <w:rsid w:val="5080C634"/>
    <w:rsid w:val="5083F8CA"/>
    <w:rsid w:val="5084FCD0"/>
    <w:rsid w:val="508B6B71"/>
    <w:rsid w:val="50C26FB3"/>
    <w:rsid w:val="50DAD3FF"/>
    <w:rsid w:val="50DDE73F"/>
    <w:rsid w:val="5108C6A1"/>
    <w:rsid w:val="511B44BA"/>
    <w:rsid w:val="51236952"/>
    <w:rsid w:val="516F6BAF"/>
    <w:rsid w:val="5172131B"/>
    <w:rsid w:val="5175AE7B"/>
    <w:rsid w:val="517A52E6"/>
    <w:rsid w:val="5180CFB0"/>
    <w:rsid w:val="5186D7C9"/>
    <w:rsid w:val="51A59B76"/>
    <w:rsid w:val="51B7731B"/>
    <w:rsid w:val="51F2DE28"/>
    <w:rsid w:val="51F97748"/>
    <w:rsid w:val="5215E91A"/>
    <w:rsid w:val="5223B871"/>
    <w:rsid w:val="522F5AA0"/>
    <w:rsid w:val="523B02ED"/>
    <w:rsid w:val="524981D0"/>
    <w:rsid w:val="52499190"/>
    <w:rsid w:val="526522DE"/>
    <w:rsid w:val="526DE736"/>
    <w:rsid w:val="5270B559"/>
    <w:rsid w:val="527E14FC"/>
    <w:rsid w:val="52834789"/>
    <w:rsid w:val="52920C78"/>
    <w:rsid w:val="52A1C01A"/>
    <w:rsid w:val="52BC45EC"/>
    <w:rsid w:val="52DC587F"/>
    <w:rsid w:val="52E49D2D"/>
    <w:rsid w:val="52ED07D3"/>
    <w:rsid w:val="52F2C586"/>
    <w:rsid w:val="52FC846C"/>
    <w:rsid w:val="52FD39EF"/>
    <w:rsid w:val="5309EF9F"/>
    <w:rsid w:val="53199E68"/>
    <w:rsid w:val="532045ED"/>
    <w:rsid w:val="5322BF7C"/>
    <w:rsid w:val="533619BA"/>
    <w:rsid w:val="537A15C3"/>
    <w:rsid w:val="539C3193"/>
    <w:rsid w:val="53B5EFD8"/>
    <w:rsid w:val="53C5AEB5"/>
    <w:rsid w:val="53D99FE2"/>
    <w:rsid w:val="53FD31F4"/>
    <w:rsid w:val="540CBA75"/>
    <w:rsid w:val="54198DEE"/>
    <w:rsid w:val="541BC24F"/>
    <w:rsid w:val="543E79DC"/>
    <w:rsid w:val="5440091D"/>
    <w:rsid w:val="544CACC6"/>
    <w:rsid w:val="545A29E7"/>
    <w:rsid w:val="546259A4"/>
    <w:rsid w:val="54672BF5"/>
    <w:rsid w:val="54742575"/>
    <w:rsid w:val="54A3A59A"/>
    <w:rsid w:val="54B6859C"/>
    <w:rsid w:val="54D556EF"/>
    <w:rsid w:val="54DDC279"/>
    <w:rsid w:val="550BC1A7"/>
    <w:rsid w:val="5515E3B9"/>
    <w:rsid w:val="552F05D2"/>
    <w:rsid w:val="554493E3"/>
    <w:rsid w:val="5550A824"/>
    <w:rsid w:val="5552D7FF"/>
    <w:rsid w:val="55730C35"/>
    <w:rsid w:val="55737844"/>
    <w:rsid w:val="55802CC6"/>
    <w:rsid w:val="55883223"/>
    <w:rsid w:val="559309F0"/>
    <w:rsid w:val="55AE338B"/>
    <w:rsid w:val="55CC751A"/>
    <w:rsid w:val="55DD9B03"/>
    <w:rsid w:val="55EBE241"/>
    <w:rsid w:val="55F0CDEF"/>
    <w:rsid w:val="55FA4CBC"/>
    <w:rsid w:val="56076BCA"/>
    <w:rsid w:val="56192165"/>
    <w:rsid w:val="56239EB2"/>
    <w:rsid w:val="5631C22B"/>
    <w:rsid w:val="5631F9A9"/>
    <w:rsid w:val="56393404"/>
    <w:rsid w:val="5640F0A3"/>
    <w:rsid w:val="564EE053"/>
    <w:rsid w:val="5653C5A8"/>
    <w:rsid w:val="56880692"/>
    <w:rsid w:val="569572FC"/>
    <w:rsid w:val="569EC754"/>
    <w:rsid w:val="56BA2171"/>
    <w:rsid w:val="56D1CBC5"/>
    <w:rsid w:val="56D8D8C9"/>
    <w:rsid w:val="56EEDA61"/>
    <w:rsid w:val="56F0259F"/>
    <w:rsid w:val="56F94689"/>
    <w:rsid w:val="57066EFC"/>
    <w:rsid w:val="5706785B"/>
    <w:rsid w:val="570F650E"/>
    <w:rsid w:val="5712BF34"/>
    <w:rsid w:val="5712D7AA"/>
    <w:rsid w:val="57133A5B"/>
    <w:rsid w:val="571554C5"/>
    <w:rsid w:val="573A15DF"/>
    <w:rsid w:val="573D74E7"/>
    <w:rsid w:val="575687C1"/>
    <w:rsid w:val="575B4B1A"/>
    <w:rsid w:val="576F1B6F"/>
    <w:rsid w:val="5779F6C1"/>
    <w:rsid w:val="578D1F81"/>
    <w:rsid w:val="578F4957"/>
    <w:rsid w:val="57A577C3"/>
    <w:rsid w:val="57A6F34D"/>
    <w:rsid w:val="57A730B6"/>
    <w:rsid w:val="57B36DEF"/>
    <w:rsid w:val="57C1A3AE"/>
    <w:rsid w:val="57D43E82"/>
    <w:rsid w:val="57D8E8FD"/>
    <w:rsid w:val="5815F8A9"/>
    <w:rsid w:val="581E940A"/>
    <w:rsid w:val="582FF72B"/>
    <w:rsid w:val="5833466B"/>
    <w:rsid w:val="583C620D"/>
    <w:rsid w:val="5874C2EC"/>
    <w:rsid w:val="5880CB99"/>
    <w:rsid w:val="58824201"/>
    <w:rsid w:val="58829983"/>
    <w:rsid w:val="58B263CD"/>
    <w:rsid w:val="58BA029D"/>
    <w:rsid w:val="58D83E7A"/>
    <w:rsid w:val="58DC0712"/>
    <w:rsid w:val="58FF3918"/>
    <w:rsid w:val="590108EB"/>
    <w:rsid w:val="5909343D"/>
    <w:rsid w:val="593727A7"/>
    <w:rsid w:val="597484D9"/>
    <w:rsid w:val="597B4523"/>
    <w:rsid w:val="597C5534"/>
    <w:rsid w:val="5984B2C2"/>
    <w:rsid w:val="59901DDD"/>
    <w:rsid w:val="59980905"/>
    <w:rsid w:val="5999578D"/>
    <w:rsid w:val="599BEE8C"/>
    <w:rsid w:val="59A82D75"/>
    <w:rsid w:val="59D02B8D"/>
    <w:rsid w:val="59F38A4E"/>
    <w:rsid w:val="59FA7ABA"/>
    <w:rsid w:val="5A07AF73"/>
    <w:rsid w:val="5A096ED7"/>
    <w:rsid w:val="5A16C2F6"/>
    <w:rsid w:val="5A2B4017"/>
    <w:rsid w:val="5A3DC61A"/>
    <w:rsid w:val="5A4EBCC4"/>
    <w:rsid w:val="5A889707"/>
    <w:rsid w:val="5AC50724"/>
    <w:rsid w:val="5AD2F376"/>
    <w:rsid w:val="5AE1AC11"/>
    <w:rsid w:val="5AED7235"/>
    <w:rsid w:val="5AF370E6"/>
    <w:rsid w:val="5B1A3CCB"/>
    <w:rsid w:val="5B1C5326"/>
    <w:rsid w:val="5B3FFF7E"/>
    <w:rsid w:val="5B63E154"/>
    <w:rsid w:val="5B76075B"/>
    <w:rsid w:val="5B7C33CF"/>
    <w:rsid w:val="5BA9056E"/>
    <w:rsid w:val="5BAE56BA"/>
    <w:rsid w:val="5BC7C6DA"/>
    <w:rsid w:val="5BD10CB8"/>
    <w:rsid w:val="5BEC7CF1"/>
    <w:rsid w:val="5C0B49FD"/>
    <w:rsid w:val="5C0BC9BC"/>
    <w:rsid w:val="5C17F8F4"/>
    <w:rsid w:val="5C1B897B"/>
    <w:rsid w:val="5C2FD9FC"/>
    <w:rsid w:val="5C416383"/>
    <w:rsid w:val="5C46FB10"/>
    <w:rsid w:val="5C4B7948"/>
    <w:rsid w:val="5C536BFB"/>
    <w:rsid w:val="5C558194"/>
    <w:rsid w:val="5C61D56D"/>
    <w:rsid w:val="5C68764A"/>
    <w:rsid w:val="5C819684"/>
    <w:rsid w:val="5C8424B5"/>
    <w:rsid w:val="5CB3DA12"/>
    <w:rsid w:val="5CC0BBF6"/>
    <w:rsid w:val="5CC58FE6"/>
    <w:rsid w:val="5CDB88D1"/>
    <w:rsid w:val="5CE2B854"/>
    <w:rsid w:val="5CEE13B6"/>
    <w:rsid w:val="5D174154"/>
    <w:rsid w:val="5D2B545B"/>
    <w:rsid w:val="5D2C7221"/>
    <w:rsid w:val="5D2E1243"/>
    <w:rsid w:val="5D413083"/>
    <w:rsid w:val="5D4E1A30"/>
    <w:rsid w:val="5D50C4BF"/>
    <w:rsid w:val="5D530FC4"/>
    <w:rsid w:val="5D5C0BD6"/>
    <w:rsid w:val="5D6062BE"/>
    <w:rsid w:val="5D62E0D9"/>
    <w:rsid w:val="5D6C403F"/>
    <w:rsid w:val="5D85D98C"/>
    <w:rsid w:val="5D874010"/>
    <w:rsid w:val="5D8E1D0B"/>
    <w:rsid w:val="5D9A16B8"/>
    <w:rsid w:val="5DA2320D"/>
    <w:rsid w:val="5DA8FA14"/>
    <w:rsid w:val="5DB3A61A"/>
    <w:rsid w:val="5DB9604A"/>
    <w:rsid w:val="5DD9D8C2"/>
    <w:rsid w:val="5DE2B8DC"/>
    <w:rsid w:val="5DE2FC3A"/>
    <w:rsid w:val="5DE7C56E"/>
    <w:rsid w:val="5DEBCBF8"/>
    <w:rsid w:val="5DF2BCE6"/>
    <w:rsid w:val="5DFE66A8"/>
    <w:rsid w:val="5E03CFDF"/>
    <w:rsid w:val="5E0E88FA"/>
    <w:rsid w:val="5E1781A0"/>
    <w:rsid w:val="5E1AC644"/>
    <w:rsid w:val="5E2CE712"/>
    <w:rsid w:val="5E2DC965"/>
    <w:rsid w:val="5E31E151"/>
    <w:rsid w:val="5E322C09"/>
    <w:rsid w:val="5E486E7E"/>
    <w:rsid w:val="5E4F6A64"/>
    <w:rsid w:val="5E5036B5"/>
    <w:rsid w:val="5E6BB9EF"/>
    <w:rsid w:val="5E7C0B2D"/>
    <w:rsid w:val="5E9E50F9"/>
    <w:rsid w:val="5EA12F48"/>
    <w:rsid w:val="5EA78044"/>
    <w:rsid w:val="5EB61CE3"/>
    <w:rsid w:val="5ED79073"/>
    <w:rsid w:val="5EDC58F5"/>
    <w:rsid w:val="5EE03FBC"/>
    <w:rsid w:val="5EF9D5B2"/>
    <w:rsid w:val="5F18D639"/>
    <w:rsid w:val="5F1E5286"/>
    <w:rsid w:val="5F351153"/>
    <w:rsid w:val="5F427628"/>
    <w:rsid w:val="5F47EA69"/>
    <w:rsid w:val="5F4F2771"/>
    <w:rsid w:val="5F7C9D6F"/>
    <w:rsid w:val="5F82BFA6"/>
    <w:rsid w:val="5F831A0A"/>
    <w:rsid w:val="5F88E21A"/>
    <w:rsid w:val="5F95FC9E"/>
    <w:rsid w:val="5F978260"/>
    <w:rsid w:val="5F97DF68"/>
    <w:rsid w:val="5F9FE17C"/>
    <w:rsid w:val="5FAA61F4"/>
    <w:rsid w:val="5FB9373E"/>
    <w:rsid w:val="5FD8364A"/>
    <w:rsid w:val="5FE02091"/>
    <w:rsid w:val="600B8A7C"/>
    <w:rsid w:val="601C5665"/>
    <w:rsid w:val="601D2C58"/>
    <w:rsid w:val="60376961"/>
    <w:rsid w:val="604B315F"/>
    <w:rsid w:val="605BBFEA"/>
    <w:rsid w:val="605EBDDB"/>
    <w:rsid w:val="6086BE95"/>
    <w:rsid w:val="60877B3A"/>
    <w:rsid w:val="60A96D20"/>
    <w:rsid w:val="60AF9447"/>
    <w:rsid w:val="60B65665"/>
    <w:rsid w:val="60B7280A"/>
    <w:rsid w:val="60BD3A94"/>
    <w:rsid w:val="60BEFEF8"/>
    <w:rsid w:val="60C4913B"/>
    <w:rsid w:val="60CA8694"/>
    <w:rsid w:val="60D3D84A"/>
    <w:rsid w:val="60E01DD1"/>
    <w:rsid w:val="60EEC2DB"/>
    <w:rsid w:val="60F6BE58"/>
    <w:rsid w:val="60FA5212"/>
    <w:rsid w:val="6103094B"/>
    <w:rsid w:val="61137C66"/>
    <w:rsid w:val="611A4EAA"/>
    <w:rsid w:val="6128BA00"/>
    <w:rsid w:val="6150657D"/>
    <w:rsid w:val="6159829B"/>
    <w:rsid w:val="615CFCD2"/>
    <w:rsid w:val="61629078"/>
    <w:rsid w:val="61665159"/>
    <w:rsid w:val="61716F99"/>
    <w:rsid w:val="61754C1E"/>
    <w:rsid w:val="618239B8"/>
    <w:rsid w:val="6190343A"/>
    <w:rsid w:val="61A2AF13"/>
    <w:rsid w:val="61AEB6EA"/>
    <w:rsid w:val="61B89197"/>
    <w:rsid w:val="61C58C0B"/>
    <w:rsid w:val="61E1C542"/>
    <w:rsid w:val="61F6170B"/>
    <w:rsid w:val="62031A3B"/>
    <w:rsid w:val="6220FF3B"/>
    <w:rsid w:val="6235572C"/>
    <w:rsid w:val="62492B02"/>
    <w:rsid w:val="624C323B"/>
    <w:rsid w:val="625092E6"/>
    <w:rsid w:val="6253D59F"/>
    <w:rsid w:val="6281DB2B"/>
    <w:rsid w:val="62919755"/>
    <w:rsid w:val="630221BA"/>
    <w:rsid w:val="6304E70F"/>
    <w:rsid w:val="63253D59"/>
    <w:rsid w:val="6349D672"/>
    <w:rsid w:val="63618338"/>
    <w:rsid w:val="636589E0"/>
    <w:rsid w:val="636A6338"/>
    <w:rsid w:val="636FE846"/>
    <w:rsid w:val="638A99D8"/>
    <w:rsid w:val="639A9F65"/>
    <w:rsid w:val="63A4139D"/>
    <w:rsid w:val="63AC0B73"/>
    <w:rsid w:val="63CD3407"/>
    <w:rsid w:val="63D81D25"/>
    <w:rsid w:val="63DC26A5"/>
    <w:rsid w:val="6410775C"/>
    <w:rsid w:val="641465EF"/>
    <w:rsid w:val="642C076B"/>
    <w:rsid w:val="643A6A56"/>
    <w:rsid w:val="645F3417"/>
    <w:rsid w:val="6487173E"/>
    <w:rsid w:val="6499A2DF"/>
    <w:rsid w:val="64A0ACEB"/>
    <w:rsid w:val="64A18982"/>
    <w:rsid w:val="64AD168A"/>
    <w:rsid w:val="64BE1A26"/>
    <w:rsid w:val="64BE8841"/>
    <w:rsid w:val="64C88258"/>
    <w:rsid w:val="64C9D0D0"/>
    <w:rsid w:val="64EB978B"/>
    <w:rsid w:val="64EBD81E"/>
    <w:rsid w:val="64F86211"/>
    <w:rsid w:val="64FB19E4"/>
    <w:rsid w:val="64FF684D"/>
    <w:rsid w:val="650D08A5"/>
    <w:rsid w:val="653FE3FE"/>
    <w:rsid w:val="6543A2EB"/>
    <w:rsid w:val="654A3D5F"/>
    <w:rsid w:val="6562E580"/>
    <w:rsid w:val="656956F9"/>
    <w:rsid w:val="656D451B"/>
    <w:rsid w:val="658A37EF"/>
    <w:rsid w:val="65966878"/>
    <w:rsid w:val="659E9D95"/>
    <w:rsid w:val="65C29259"/>
    <w:rsid w:val="65CA509E"/>
    <w:rsid w:val="65D7B549"/>
    <w:rsid w:val="6619FC23"/>
    <w:rsid w:val="6639B3EA"/>
    <w:rsid w:val="663D6318"/>
    <w:rsid w:val="6646C47B"/>
    <w:rsid w:val="666B5D11"/>
    <w:rsid w:val="66810029"/>
    <w:rsid w:val="669522E6"/>
    <w:rsid w:val="66B23EC2"/>
    <w:rsid w:val="66CAF03D"/>
    <w:rsid w:val="66CAF9C9"/>
    <w:rsid w:val="66D56FA8"/>
    <w:rsid w:val="66E61E81"/>
    <w:rsid w:val="66FF59BB"/>
    <w:rsid w:val="67257A9A"/>
    <w:rsid w:val="6746FF59"/>
    <w:rsid w:val="67513399"/>
    <w:rsid w:val="67519A94"/>
    <w:rsid w:val="677B50C7"/>
    <w:rsid w:val="677DCC74"/>
    <w:rsid w:val="679C990B"/>
    <w:rsid w:val="67BEF459"/>
    <w:rsid w:val="67C227CE"/>
    <w:rsid w:val="67EE2D4E"/>
    <w:rsid w:val="67EF0DE2"/>
    <w:rsid w:val="67F80E1A"/>
    <w:rsid w:val="67FE0D82"/>
    <w:rsid w:val="681C2CD7"/>
    <w:rsid w:val="682922D9"/>
    <w:rsid w:val="6837CCF4"/>
    <w:rsid w:val="683F80FA"/>
    <w:rsid w:val="6841AC2C"/>
    <w:rsid w:val="685B4FE3"/>
    <w:rsid w:val="685CFC81"/>
    <w:rsid w:val="6868C685"/>
    <w:rsid w:val="6885DF5E"/>
    <w:rsid w:val="688BF587"/>
    <w:rsid w:val="68AD800B"/>
    <w:rsid w:val="68C01CA3"/>
    <w:rsid w:val="68D1CE2F"/>
    <w:rsid w:val="68F09ABC"/>
    <w:rsid w:val="68F4AFE0"/>
    <w:rsid w:val="68FCB2C1"/>
    <w:rsid w:val="69110AB2"/>
    <w:rsid w:val="69113E05"/>
    <w:rsid w:val="6925B3BC"/>
    <w:rsid w:val="69356EBB"/>
    <w:rsid w:val="695566D3"/>
    <w:rsid w:val="695A3DA6"/>
    <w:rsid w:val="6976AA99"/>
    <w:rsid w:val="698B7DB7"/>
    <w:rsid w:val="69A04D5A"/>
    <w:rsid w:val="69B8B6B4"/>
    <w:rsid w:val="69C455CD"/>
    <w:rsid w:val="69CF7E9A"/>
    <w:rsid w:val="69D123CA"/>
    <w:rsid w:val="69DF4BF4"/>
    <w:rsid w:val="6A0DF4BC"/>
    <w:rsid w:val="6A1173C1"/>
    <w:rsid w:val="6A4FE7D5"/>
    <w:rsid w:val="6A62FEF9"/>
    <w:rsid w:val="6A6D3DC9"/>
    <w:rsid w:val="6A8C6CFC"/>
    <w:rsid w:val="6A9ECD5C"/>
    <w:rsid w:val="6AB985EB"/>
    <w:rsid w:val="6ABAB476"/>
    <w:rsid w:val="6AC172CB"/>
    <w:rsid w:val="6AC56CF4"/>
    <w:rsid w:val="6AD61848"/>
    <w:rsid w:val="6AD70E03"/>
    <w:rsid w:val="6B0025A1"/>
    <w:rsid w:val="6B05F50E"/>
    <w:rsid w:val="6B3510A9"/>
    <w:rsid w:val="6B5F2325"/>
    <w:rsid w:val="6B613666"/>
    <w:rsid w:val="6B6E463C"/>
    <w:rsid w:val="6B6E6AA9"/>
    <w:rsid w:val="6B6FC93B"/>
    <w:rsid w:val="6B73C9AB"/>
    <w:rsid w:val="6B73EB12"/>
    <w:rsid w:val="6B853903"/>
    <w:rsid w:val="6BA260DB"/>
    <w:rsid w:val="6BAB0F58"/>
    <w:rsid w:val="6BCA07A8"/>
    <w:rsid w:val="6BE61D05"/>
    <w:rsid w:val="6BF3B7F7"/>
    <w:rsid w:val="6BFE8C02"/>
    <w:rsid w:val="6C090B61"/>
    <w:rsid w:val="6C1C78E6"/>
    <w:rsid w:val="6C23EE29"/>
    <w:rsid w:val="6C45B1B6"/>
    <w:rsid w:val="6C50566E"/>
    <w:rsid w:val="6C5610E5"/>
    <w:rsid w:val="6C5731FA"/>
    <w:rsid w:val="6C5D1ED7"/>
    <w:rsid w:val="6C6A8876"/>
    <w:rsid w:val="6C868D46"/>
    <w:rsid w:val="6C89E91D"/>
    <w:rsid w:val="6C9F628E"/>
    <w:rsid w:val="6CA8F85C"/>
    <w:rsid w:val="6CBB113B"/>
    <w:rsid w:val="6CC2E0A8"/>
    <w:rsid w:val="6CD5DD23"/>
    <w:rsid w:val="6CE1698A"/>
    <w:rsid w:val="6CFA17AB"/>
    <w:rsid w:val="6CFBB94A"/>
    <w:rsid w:val="6D338678"/>
    <w:rsid w:val="6D43810B"/>
    <w:rsid w:val="6D4D7D8F"/>
    <w:rsid w:val="6D55973C"/>
    <w:rsid w:val="6D5BD7C6"/>
    <w:rsid w:val="6D682CBC"/>
    <w:rsid w:val="6D7F9E7D"/>
    <w:rsid w:val="6D8B1540"/>
    <w:rsid w:val="6D8DC817"/>
    <w:rsid w:val="6D9CC6F3"/>
    <w:rsid w:val="6DB405AC"/>
    <w:rsid w:val="6DB6E5BB"/>
    <w:rsid w:val="6DBDC23C"/>
    <w:rsid w:val="6DEB5E2D"/>
    <w:rsid w:val="6DF152B0"/>
    <w:rsid w:val="6E0A3940"/>
    <w:rsid w:val="6E2176D1"/>
    <w:rsid w:val="6E267A8E"/>
    <w:rsid w:val="6E26F9A2"/>
    <w:rsid w:val="6E3BB00E"/>
    <w:rsid w:val="6E4B21B1"/>
    <w:rsid w:val="6E7CFA75"/>
    <w:rsid w:val="6E8DD4E1"/>
    <w:rsid w:val="6E99BD12"/>
    <w:rsid w:val="6E9A3FA7"/>
    <w:rsid w:val="6EC56393"/>
    <w:rsid w:val="6ECF6343"/>
    <w:rsid w:val="6EDBACF2"/>
    <w:rsid w:val="6EDDC38E"/>
    <w:rsid w:val="6EDEB367"/>
    <w:rsid w:val="6EDF5E5A"/>
    <w:rsid w:val="6EE81AB2"/>
    <w:rsid w:val="6EF7174A"/>
    <w:rsid w:val="6F0C9013"/>
    <w:rsid w:val="6F2253EF"/>
    <w:rsid w:val="6F2369FA"/>
    <w:rsid w:val="6F5F523A"/>
    <w:rsid w:val="6F699CAE"/>
    <w:rsid w:val="6F80ADEA"/>
    <w:rsid w:val="6F954FB8"/>
    <w:rsid w:val="6F961EF3"/>
    <w:rsid w:val="6FB31B6B"/>
    <w:rsid w:val="6FBDE2D5"/>
    <w:rsid w:val="6FBE992A"/>
    <w:rsid w:val="6FC62626"/>
    <w:rsid w:val="6FE9D303"/>
    <w:rsid w:val="6FED4B06"/>
    <w:rsid w:val="700698D9"/>
    <w:rsid w:val="70129966"/>
    <w:rsid w:val="701776D2"/>
    <w:rsid w:val="701DECBC"/>
    <w:rsid w:val="7029487B"/>
    <w:rsid w:val="7033D82A"/>
    <w:rsid w:val="703DC17A"/>
    <w:rsid w:val="70429B6A"/>
    <w:rsid w:val="704752A9"/>
    <w:rsid w:val="70636EEB"/>
    <w:rsid w:val="706A0A5D"/>
    <w:rsid w:val="707349A4"/>
    <w:rsid w:val="707C95B9"/>
    <w:rsid w:val="707D030F"/>
    <w:rsid w:val="7082AF20"/>
    <w:rsid w:val="7091CA51"/>
    <w:rsid w:val="70CB34D5"/>
    <w:rsid w:val="70CF62D1"/>
    <w:rsid w:val="70E2EA8C"/>
    <w:rsid w:val="70F5E144"/>
    <w:rsid w:val="710ED741"/>
    <w:rsid w:val="71186CD3"/>
    <w:rsid w:val="711F97AB"/>
    <w:rsid w:val="713D44AF"/>
    <w:rsid w:val="714890C1"/>
    <w:rsid w:val="7177D704"/>
    <w:rsid w:val="71A03BDA"/>
    <w:rsid w:val="71B805C6"/>
    <w:rsid w:val="71B8AAA6"/>
    <w:rsid w:val="71C09E97"/>
    <w:rsid w:val="71C7E777"/>
    <w:rsid w:val="71CC5252"/>
    <w:rsid w:val="71CCC860"/>
    <w:rsid w:val="71CEBCBD"/>
    <w:rsid w:val="71CF04E9"/>
    <w:rsid w:val="71F7B6BF"/>
    <w:rsid w:val="7207D1D1"/>
    <w:rsid w:val="720B5B5C"/>
    <w:rsid w:val="720D61A0"/>
    <w:rsid w:val="72179651"/>
    <w:rsid w:val="7237A7C5"/>
    <w:rsid w:val="723C618D"/>
    <w:rsid w:val="724DD68C"/>
    <w:rsid w:val="7272A08E"/>
    <w:rsid w:val="7278A918"/>
    <w:rsid w:val="727E3F5F"/>
    <w:rsid w:val="7284A63B"/>
    <w:rsid w:val="7299A319"/>
    <w:rsid w:val="7299FD85"/>
    <w:rsid w:val="72AE20BE"/>
    <w:rsid w:val="72C05739"/>
    <w:rsid w:val="72F2294F"/>
    <w:rsid w:val="73070AAD"/>
    <w:rsid w:val="732568B1"/>
    <w:rsid w:val="7325A667"/>
    <w:rsid w:val="7326B230"/>
    <w:rsid w:val="732FE1D1"/>
    <w:rsid w:val="733A8850"/>
    <w:rsid w:val="734A68E2"/>
    <w:rsid w:val="734B19A1"/>
    <w:rsid w:val="736CE3B3"/>
    <w:rsid w:val="737EAAAE"/>
    <w:rsid w:val="73A23552"/>
    <w:rsid w:val="73BC44C4"/>
    <w:rsid w:val="73C23852"/>
    <w:rsid w:val="73FAEF8E"/>
    <w:rsid w:val="7402CB28"/>
    <w:rsid w:val="740749DC"/>
    <w:rsid w:val="741B724E"/>
    <w:rsid w:val="7420464F"/>
    <w:rsid w:val="744291DB"/>
    <w:rsid w:val="74604C42"/>
    <w:rsid w:val="749F0D27"/>
    <w:rsid w:val="74BED3A9"/>
    <w:rsid w:val="74C37FBC"/>
    <w:rsid w:val="74D5E84D"/>
    <w:rsid w:val="74D97647"/>
    <w:rsid w:val="74DD7CFA"/>
    <w:rsid w:val="74E3F5BE"/>
    <w:rsid w:val="750CFACA"/>
    <w:rsid w:val="75106200"/>
    <w:rsid w:val="752439F2"/>
    <w:rsid w:val="752AA97F"/>
    <w:rsid w:val="752CE83A"/>
    <w:rsid w:val="753A6916"/>
    <w:rsid w:val="754F3713"/>
    <w:rsid w:val="7554D2DD"/>
    <w:rsid w:val="75607753"/>
    <w:rsid w:val="75667951"/>
    <w:rsid w:val="7566FAD8"/>
    <w:rsid w:val="7587A4BB"/>
    <w:rsid w:val="75937BA6"/>
    <w:rsid w:val="75997FDB"/>
    <w:rsid w:val="75ADB63C"/>
    <w:rsid w:val="75BF6CA3"/>
    <w:rsid w:val="75BF75B3"/>
    <w:rsid w:val="75D9968E"/>
    <w:rsid w:val="75E0C3A1"/>
    <w:rsid w:val="75F17898"/>
    <w:rsid w:val="75FB1865"/>
    <w:rsid w:val="76027651"/>
    <w:rsid w:val="7604C277"/>
    <w:rsid w:val="766172C3"/>
    <w:rsid w:val="766F114C"/>
    <w:rsid w:val="76735716"/>
    <w:rsid w:val="767ADE1C"/>
    <w:rsid w:val="76A028DF"/>
    <w:rsid w:val="76A13078"/>
    <w:rsid w:val="76A8A1FA"/>
    <w:rsid w:val="76BE5939"/>
    <w:rsid w:val="76E319EE"/>
    <w:rsid w:val="76E8E40E"/>
    <w:rsid w:val="771E31AD"/>
    <w:rsid w:val="77440FD8"/>
    <w:rsid w:val="77473E9A"/>
    <w:rsid w:val="7754137E"/>
    <w:rsid w:val="7764FA7E"/>
    <w:rsid w:val="7770EF7D"/>
    <w:rsid w:val="7778E765"/>
    <w:rsid w:val="777C5C73"/>
    <w:rsid w:val="77A46F90"/>
    <w:rsid w:val="77AA5720"/>
    <w:rsid w:val="77C45257"/>
    <w:rsid w:val="77CC5898"/>
    <w:rsid w:val="77E6BE79"/>
    <w:rsid w:val="782391B8"/>
    <w:rsid w:val="783D8C3B"/>
    <w:rsid w:val="7849E21B"/>
    <w:rsid w:val="786697BB"/>
    <w:rsid w:val="78713140"/>
    <w:rsid w:val="788E0C25"/>
    <w:rsid w:val="78A9F3C3"/>
    <w:rsid w:val="78CC8795"/>
    <w:rsid w:val="78DEE441"/>
    <w:rsid w:val="78E6EBCD"/>
    <w:rsid w:val="78E90443"/>
    <w:rsid w:val="79061C43"/>
    <w:rsid w:val="7907CEA5"/>
    <w:rsid w:val="790BA12F"/>
    <w:rsid w:val="79209BB8"/>
    <w:rsid w:val="79333E60"/>
    <w:rsid w:val="794CF2B6"/>
    <w:rsid w:val="79575E68"/>
    <w:rsid w:val="79609236"/>
    <w:rsid w:val="796DDBB3"/>
    <w:rsid w:val="79712D2D"/>
    <w:rsid w:val="7996F0DF"/>
    <w:rsid w:val="799B55C8"/>
    <w:rsid w:val="79A03B1C"/>
    <w:rsid w:val="79B320AA"/>
    <w:rsid w:val="79BF63BE"/>
    <w:rsid w:val="79DCCAB4"/>
    <w:rsid w:val="79E238FB"/>
    <w:rsid w:val="79E9C895"/>
    <w:rsid w:val="79EA4C6F"/>
    <w:rsid w:val="79EF29AD"/>
    <w:rsid w:val="7A0682D5"/>
    <w:rsid w:val="7A07848A"/>
    <w:rsid w:val="7A07FB0A"/>
    <w:rsid w:val="7A08C32C"/>
    <w:rsid w:val="7A2DC376"/>
    <w:rsid w:val="7A36B330"/>
    <w:rsid w:val="7A37CB05"/>
    <w:rsid w:val="7A3D9D1B"/>
    <w:rsid w:val="7A3DAD66"/>
    <w:rsid w:val="7A54ABE7"/>
    <w:rsid w:val="7A57C033"/>
    <w:rsid w:val="7A8AFAC7"/>
    <w:rsid w:val="7A956EBD"/>
    <w:rsid w:val="7AC1DFB0"/>
    <w:rsid w:val="7AC4EDA6"/>
    <w:rsid w:val="7ACFAF39"/>
    <w:rsid w:val="7AD05FD0"/>
    <w:rsid w:val="7AE1F7E2"/>
    <w:rsid w:val="7AEA0212"/>
    <w:rsid w:val="7AEADA0F"/>
    <w:rsid w:val="7B11F0F0"/>
    <w:rsid w:val="7B142D6A"/>
    <w:rsid w:val="7B175072"/>
    <w:rsid w:val="7B2C929B"/>
    <w:rsid w:val="7B319BF5"/>
    <w:rsid w:val="7B3AD644"/>
    <w:rsid w:val="7B8B2BA9"/>
    <w:rsid w:val="7B945583"/>
    <w:rsid w:val="7BA92FD1"/>
    <w:rsid w:val="7BE2ED8C"/>
    <w:rsid w:val="7BE3965B"/>
    <w:rsid w:val="7BE6D281"/>
    <w:rsid w:val="7BF4F63B"/>
    <w:rsid w:val="7BF6ABDA"/>
    <w:rsid w:val="7C20FB74"/>
    <w:rsid w:val="7C3253F7"/>
    <w:rsid w:val="7C3D4028"/>
    <w:rsid w:val="7C52B29F"/>
    <w:rsid w:val="7C5B1EB8"/>
    <w:rsid w:val="7C665207"/>
    <w:rsid w:val="7C6EDDCB"/>
    <w:rsid w:val="7C73B955"/>
    <w:rsid w:val="7C81C346"/>
    <w:rsid w:val="7CA60095"/>
    <w:rsid w:val="7CA89DC7"/>
    <w:rsid w:val="7CB3F007"/>
    <w:rsid w:val="7CC09DAF"/>
    <w:rsid w:val="7CE42861"/>
    <w:rsid w:val="7CE4B4E5"/>
    <w:rsid w:val="7CEBB106"/>
    <w:rsid w:val="7CFDE23C"/>
    <w:rsid w:val="7D053043"/>
    <w:rsid w:val="7D0A9BA6"/>
    <w:rsid w:val="7D1FA858"/>
    <w:rsid w:val="7D27B271"/>
    <w:rsid w:val="7D3A4B79"/>
    <w:rsid w:val="7D6D404E"/>
    <w:rsid w:val="7D88B94E"/>
    <w:rsid w:val="7D8BAAC7"/>
    <w:rsid w:val="7D9B4A53"/>
    <w:rsid w:val="7DD05583"/>
    <w:rsid w:val="7DF969B0"/>
    <w:rsid w:val="7E180E99"/>
    <w:rsid w:val="7E3E45D7"/>
    <w:rsid w:val="7E461E65"/>
    <w:rsid w:val="7E545B31"/>
    <w:rsid w:val="7E600546"/>
    <w:rsid w:val="7E650AF2"/>
    <w:rsid w:val="7E6EA0E9"/>
    <w:rsid w:val="7E7E84A5"/>
    <w:rsid w:val="7E8602DE"/>
    <w:rsid w:val="7E860620"/>
    <w:rsid w:val="7E8DEDB4"/>
    <w:rsid w:val="7EA5C3C3"/>
    <w:rsid w:val="7EAC7E92"/>
    <w:rsid w:val="7EB47F00"/>
    <w:rsid w:val="7EB9E522"/>
    <w:rsid w:val="7EBE417B"/>
    <w:rsid w:val="7EC632F5"/>
    <w:rsid w:val="7EDDE283"/>
    <w:rsid w:val="7EF8B928"/>
    <w:rsid w:val="7F11FB08"/>
    <w:rsid w:val="7F2C2D86"/>
    <w:rsid w:val="7F40A587"/>
    <w:rsid w:val="7F4A6E48"/>
    <w:rsid w:val="7F4F34E4"/>
    <w:rsid w:val="7F563AAF"/>
    <w:rsid w:val="7F5E13A5"/>
    <w:rsid w:val="7F6C4013"/>
    <w:rsid w:val="7FB25E86"/>
    <w:rsid w:val="7FBB2757"/>
    <w:rsid w:val="7FC638FD"/>
    <w:rsid w:val="7FDB8A62"/>
    <w:rsid w:val="7FF30667"/>
    <w:rsid w:val="7FF61E13"/>
    <w:rsid w:val="7FFB16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800C64"/>
  <w15:chartTrackingRefBased/>
  <w15:docId w15:val="{01EC1B49-3247-485D-A398-00CDADF8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5D0"/>
    <w:pPr>
      <w:spacing w:before="120" w:after="120" w:line="260" w:lineRule="atLeast"/>
    </w:pPr>
    <w:rPr>
      <w:rFonts w:ascii="Arial" w:eastAsia="Times New Roman" w:hAnsi="Arial" w:cs="Times New Roman"/>
      <w:sz w:val="18"/>
      <w:szCs w:val="20"/>
      <w:lang w:eastAsia="en-AU"/>
    </w:rPr>
  </w:style>
  <w:style w:type="paragraph" w:styleId="Heading1">
    <w:name w:val="heading 1"/>
    <w:basedOn w:val="Normal"/>
    <w:next w:val="Normal"/>
    <w:link w:val="Heading1Char"/>
    <w:uiPriority w:val="9"/>
    <w:qFormat/>
    <w:rsid w:val="00664021"/>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477DD9"/>
    <w:pPr>
      <w:keepNext/>
      <w:keepLines/>
      <w:spacing w:before="40" w:after="0" w:line="259" w:lineRule="auto"/>
      <w:outlineLvl w:val="1"/>
    </w:pPr>
    <w:rPr>
      <w:rFonts w:ascii="Calibri" w:eastAsiaTheme="majorEastAsia" w:hAnsi="Calibri" w:cstheme="majorBidi"/>
      <w:color w:val="0070C0"/>
      <w:sz w:val="22"/>
      <w:szCs w:val="26"/>
      <w:u w:val="single"/>
      <w:lang w:eastAsia="en-US"/>
    </w:rPr>
  </w:style>
  <w:style w:type="paragraph" w:styleId="Heading3">
    <w:name w:val="heading 3"/>
    <w:basedOn w:val="Normal"/>
    <w:next w:val="Normal"/>
    <w:link w:val="Heading3Char"/>
    <w:uiPriority w:val="9"/>
    <w:unhideWhenUsed/>
    <w:qFormat/>
    <w:rsid w:val="00477DD9"/>
    <w:pPr>
      <w:keepNext/>
      <w:keepLines/>
      <w:spacing w:before="40" w:after="0" w:line="259" w:lineRule="auto"/>
      <w:outlineLvl w:val="2"/>
    </w:pPr>
    <w:rPr>
      <w:rFonts w:ascii="Calibri" w:eastAsiaTheme="majorEastAsia" w:hAnsi="Calibri" w:cstheme="majorBidi"/>
      <w:i/>
      <w:color w:val="002060"/>
      <w:sz w:val="22"/>
      <w:szCs w:val="24"/>
      <w:lang w:eastAsia="en-US"/>
    </w:rPr>
  </w:style>
  <w:style w:type="paragraph" w:styleId="Heading5">
    <w:name w:val="heading 5"/>
    <w:basedOn w:val="Normal"/>
    <w:next w:val="Normal"/>
    <w:uiPriority w:val="9"/>
    <w:unhideWhenUsed/>
    <w:qFormat/>
    <w:rsid w:val="00D654D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25554E"/>
    <w:rPr>
      <w:rFonts w:ascii="CG Times" w:hAnsi="CG Times"/>
      <w:sz w:val="20"/>
    </w:rPr>
  </w:style>
  <w:style w:type="character" w:customStyle="1" w:styleId="CommentTextChar">
    <w:name w:val="Comment Text Char"/>
    <w:basedOn w:val="DefaultParagraphFont"/>
    <w:link w:val="CommentText"/>
    <w:uiPriority w:val="99"/>
    <w:semiHidden/>
    <w:rsid w:val="0025554E"/>
    <w:rPr>
      <w:rFonts w:ascii="CG Times" w:eastAsia="Times New Roman" w:hAnsi="CG Times" w:cs="Times New Roman"/>
      <w:sz w:val="20"/>
      <w:szCs w:val="20"/>
      <w:lang w:eastAsia="en-AU"/>
    </w:rPr>
  </w:style>
  <w:style w:type="paragraph" w:styleId="TOC1">
    <w:name w:val="toc 1"/>
    <w:basedOn w:val="Normal"/>
    <w:next w:val="Normal"/>
    <w:autoRedefine/>
    <w:uiPriority w:val="39"/>
    <w:rsid w:val="0025554E"/>
    <w:rPr>
      <w:b/>
      <w:bCs/>
      <w:caps/>
      <w:sz w:val="20"/>
    </w:rPr>
  </w:style>
  <w:style w:type="character" w:styleId="Hyperlink">
    <w:name w:val="Hyperlink"/>
    <w:uiPriority w:val="99"/>
    <w:rsid w:val="0025554E"/>
    <w:rPr>
      <w:color w:val="0000FF"/>
      <w:u w:val="single"/>
    </w:rPr>
  </w:style>
  <w:style w:type="paragraph" w:customStyle="1" w:styleId="CoverDetails">
    <w:name w:val="Cover Details"/>
    <w:basedOn w:val="Normal"/>
    <w:rsid w:val="0025554E"/>
    <w:pPr>
      <w:tabs>
        <w:tab w:val="left" w:pos="2268"/>
      </w:tabs>
      <w:spacing w:after="0" w:line="240" w:lineRule="auto"/>
    </w:pPr>
    <w:rPr>
      <w:rFonts w:ascii="Verdana" w:hAnsi="Verdana"/>
      <w:lang w:eastAsia="en-US"/>
    </w:rPr>
  </w:style>
  <w:style w:type="paragraph" w:customStyle="1" w:styleId="Bullet">
    <w:name w:val="Bullet"/>
    <w:basedOn w:val="Normal"/>
    <w:rsid w:val="0025554E"/>
    <w:pPr>
      <w:numPr>
        <w:numId w:val="1"/>
      </w:numPr>
      <w:spacing w:after="0" w:line="240" w:lineRule="auto"/>
    </w:pPr>
    <w:rPr>
      <w:rFonts w:ascii="Verdana" w:hAnsi="Verdana"/>
      <w:sz w:val="20"/>
      <w:lang w:val="en-GB" w:eastAsia="en-NZ"/>
    </w:rPr>
  </w:style>
  <w:style w:type="paragraph" w:customStyle="1" w:styleId="HeadingBoldNumbered">
    <w:name w:val="Heading Bold Numbered"/>
    <w:basedOn w:val="Normal"/>
    <w:next w:val="Normal"/>
    <w:rsid w:val="0025554E"/>
    <w:pPr>
      <w:numPr>
        <w:numId w:val="2"/>
      </w:numPr>
      <w:spacing w:line="240" w:lineRule="auto"/>
    </w:pPr>
    <w:rPr>
      <w:rFonts w:ascii="Verdana" w:hAnsi="Verdana"/>
      <w:b/>
      <w:bCs/>
      <w:sz w:val="20"/>
      <w:lang w:val="en-GB" w:eastAsia="en-NZ"/>
    </w:rPr>
  </w:style>
  <w:style w:type="paragraph" w:styleId="FootnoteText">
    <w:name w:val="footnote text"/>
    <w:basedOn w:val="Normal"/>
    <w:link w:val="FootnoteTextChar"/>
    <w:uiPriority w:val="99"/>
    <w:semiHidden/>
    <w:rsid w:val="0025554E"/>
    <w:rPr>
      <w:sz w:val="20"/>
    </w:rPr>
  </w:style>
  <w:style w:type="character" w:customStyle="1" w:styleId="FootnoteTextChar">
    <w:name w:val="Footnote Text Char"/>
    <w:basedOn w:val="DefaultParagraphFont"/>
    <w:link w:val="FootnoteText"/>
    <w:uiPriority w:val="99"/>
    <w:semiHidden/>
    <w:rsid w:val="0025554E"/>
    <w:rPr>
      <w:rFonts w:ascii="Times New Roman" w:eastAsia="Times New Roman" w:hAnsi="Times New Roman" w:cs="Times New Roman"/>
      <w:sz w:val="20"/>
      <w:szCs w:val="20"/>
      <w:lang w:eastAsia="en-AU"/>
    </w:rPr>
  </w:style>
  <w:style w:type="character" w:styleId="FootnoteReference">
    <w:name w:val="footnote reference"/>
    <w:uiPriority w:val="99"/>
    <w:semiHidden/>
    <w:rsid w:val="0025554E"/>
    <w:rPr>
      <w:vertAlign w:val="superscript"/>
    </w:rPr>
  </w:style>
  <w:style w:type="paragraph" w:styleId="ListParagraph">
    <w:name w:val="List Paragraph"/>
    <w:basedOn w:val="Normal"/>
    <w:uiPriority w:val="34"/>
    <w:qFormat/>
    <w:rsid w:val="0025554E"/>
    <w:pPr>
      <w:ind w:left="720"/>
      <w:contextualSpacing/>
    </w:pPr>
  </w:style>
  <w:style w:type="paragraph" w:styleId="Header">
    <w:name w:val="header"/>
    <w:basedOn w:val="Normal"/>
    <w:link w:val="HeaderChar"/>
    <w:uiPriority w:val="99"/>
    <w:unhideWhenUsed/>
    <w:rsid w:val="000E44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E4407"/>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0E44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E4407"/>
    <w:rPr>
      <w:rFonts w:ascii="Times New Roman" w:eastAsia="Times New Roman" w:hAnsi="Times New Roman" w:cs="Times New Roman"/>
      <w:sz w:val="24"/>
      <w:szCs w:val="20"/>
      <w:lang w:eastAsia="en-AU"/>
    </w:rPr>
  </w:style>
  <w:style w:type="paragraph" w:styleId="BalloonText">
    <w:name w:val="Balloon Text"/>
    <w:basedOn w:val="Normal"/>
    <w:link w:val="BalloonTextChar"/>
    <w:uiPriority w:val="99"/>
    <w:semiHidden/>
    <w:unhideWhenUsed/>
    <w:rsid w:val="00D92964"/>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92964"/>
    <w:rPr>
      <w:rFonts w:ascii="Segoe UI" w:eastAsia="Times New Roman" w:hAnsi="Segoe UI" w:cs="Segoe UI"/>
      <w:sz w:val="18"/>
      <w:szCs w:val="18"/>
      <w:lang w:eastAsia="en-AU"/>
    </w:rPr>
  </w:style>
  <w:style w:type="paragraph" w:customStyle="1" w:styleId="TableParagraph">
    <w:name w:val="Table Paragraph"/>
    <w:basedOn w:val="Normal"/>
    <w:link w:val="TableParagraphChar"/>
    <w:uiPriority w:val="1"/>
    <w:qFormat/>
    <w:rsid w:val="00D92964"/>
    <w:pPr>
      <w:widowControl w:val="0"/>
      <w:autoSpaceDE w:val="0"/>
      <w:autoSpaceDN w:val="0"/>
      <w:spacing w:before="0" w:after="0" w:line="240" w:lineRule="auto"/>
      <w:ind w:left="98"/>
    </w:pPr>
    <w:rPr>
      <w:sz w:val="22"/>
      <w:szCs w:val="22"/>
      <w:lang w:val="en-US" w:eastAsia="en-US"/>
    </w:rPr>
  </w:style>
  <w:style w:type="character" w:customStyle="1" w:styleId="TableParagraphChar">
    <w:name w:val="Table Paragraph Char"/>
    <w:basedOn w:val="DefaultParagraphFont"/>
    <w:link w:val="TableParagraph"/>
    <w:uiPriority w:val="1"/>
    <w:rsid w:val="00D92964"/>
    <w:rPr>
      <w:rFonts w:ascii="Times New Roman" w:eastAsia="Times New Roman" w:hAnsi="Times New Roman" w:cs="Times New Roman"/>
      <w:lang w:val="en-US"/>
    </w:rPr>
  </w:style>
  <w:style w:type="character" w:styleId="UnresolvedMention">
    <w:name w:val="Unresolved Mention"/>
    <w:basedOn w:val="DefaultParagraphFont"/>
    <w:uiPriority w:val="99"/>
    <w:unhideWhenUsed/>
    <w:rsid w:val="001E6CED"/>
    <w:rPr>
      <w:color w:val="605E5C"/>
      <w:shd w:val="clear" w:color="auto" w:fill="E1DFDD"/>
    </w:rPr>
  </w:style>
  <w:style w:type="character" w:styleId="CommentReference">
    <w:name w:val="annotation reference"/>
    <w:basedOn w:val="DefaultParagraphFont"/>
    <w:uiPriority w:val="99"/>
    <w:semiHidden/>
    <w:unhideWhenUsed/>
    <w:rsid w:val="00DB4594"/>
    <w:rPr>
      <w:sz w:val="16"/>
      <w:szCs w:val="16"/>
    </w:rPr>
  </w:style>
  <w:style w:type="paragraph" w:styleId="CommentSubject">
    <w:name w:val="annotation subject"/>
    <w:basedOn w:val="CommentText"/>
    <w:next w:val="CommentText"/>
    <w:link w:val="CommentSubjectChar"/>
    <w:uiPriority w:val="99"/>
    <w:semiHidden/>
    <w:unhideWhenUsed/>
    <w:rsid w:val="00DB4594"/>
    <w:pPr>
      <w:spacing w:line="240" w:lineRule="auto"/>
    </w:pPr>
    <w:rPr>
      <w:rFonts w:ascii="Times New Roman" w:hAnsi="Times New Roman"/>
      <w:b/>
      <w:bCs/>
    </w:rPr>
  </w:style>
  <w:style w:type="character" w:customStyle="1" w:styleId="CommentSubjectChar">
    <w:name w:val="Comment Subject Char"/>
    <w:basedOn w:val="CommentTextChar"/>
    <w:link w:val="CommentSubject"/>
    <w:uiPriority w:val="99"/>
    <w:semiHidden/>
    <w:rsid w:val="00DB4594"/>
    <w:rPr>
      <w:rFonts w:ascii="Times New Roman" w:eastAsia="Times New Roman" w:hAnsi="Times New Roman" w:cs="Times New Roman"/>
      <w:b/>
      <w:bCs/>
      <w:sz w:val="20"/>
      <w:szCs w:val="20"/>
      <w:lang w:eastAsia="en-AU"/>
    </w:rPr>
  </w:style>
  <w:style w:type="paragraph" w:customStyle="1" w:styleId="EndNoteBibliographyTitle">
    <w:name w:val="EndNote Bibliography Title"/>
    <w:basedOn w:val="Normal"/>
    <w:link w:val="EndNoteBibliographyTitleChar"/>
    <w:rsid w:val="002A1DF4"/>
    <w:pPr>
      <w:spacing w:after="0"/>
      <w:jc w:val="center"/>
    </w:pPr>
    <w:rPr>
      <w:rFonts w:ascii="Times New Roman" w:hAnsi="Times New Roman"/>
      <w:noProof/>
      <w:sz w:val="24"/>
    </w:rPr>
  </w:style>
  <w:style w:type="character" w:customStyle="1" w:styleId="EndNoteBibliographyTitleChar">
    <w:name w:val="EndNote Bibliography Title Char"/>
    <w:basedOn w:val="DefaultParagraphFont"/>
    <w:link w:val="EndNoteBibliographyTitle"/>
    <w:rsid w:val="002A1DF4"/>
    <w:rPr>
      <w:rFonts w:ascii="Times New Roman" w:eastAsia="Times New Roman" w:hAnsi="Times New Roman" w:cs="Times New Roman"/>
      <w:noProof/>
      <w:sz w:val="24"/>
      <w:szCs w:val="20"/>
      <w:lang w:eastAsia="en-AU"/>
    </w:rPr>
  </w:style>
  <w:style w:type="paragraph" w:customStyle="1" w:styleId="EndNoteBibliography">
    <w:name w:val="EndNote Bibliography"/>
    <w:basedOn w:val="Normal"/>
    <w:link w:val="EndNoteBibliographyChar"/>
    <w:rsid w:val="002A1DF4"/>
    <w:pPr>
      <w:spacing w:line="240" w:lineRule="atLeast"/>
    </w:pPr>
    <w:rPr>
      <w:rFonts w:ascii="Times New Roman" w:hAnsi="Times New Roman"/>
      <w:noProof/>
      <w:sz w:val="24"/>
    </w:rPr>
  </w:style>
  <w:style w:type="character" w:customStyle="1" w:styleId="EndNoteBibliographyChar">
    <w:name w:val="EndNote Bibliography Char"/>
    <w:basedOn w:val="DefaultParagraphFont"/>
    <w:link w:val="EndNoteBibliography"/>
    <w:rsid w:val="002A1DF4"/>
    <w:rPr>
      <w:rFonts w:ascii="Times New Roman" w:eastAsia="Times New Roman" w:hAnsi="Times New Roman" w:cs="Times New Roman"/>
      <w:noProof/>
      <w:sz w:val="24"/>
      <w:szCs w:val="20"/>
      <w:lang w:eastAsia="en-AU"/>
    </w:rPr>
  </w:style>
  <w:style w:type="paragraph" w:styleId="Caption">
    <w:name w:val="caption"/>
    <w:basedOn w:val="Normal"/>
    <w:next w:val="Normal"/>
    <w:uiPriority w:val="35"/>
    <w:unhideWhenUsed/>
    <w:qFormat/>
    <w:rsid w:val="00917FA9"/>
    <w:pPr>
      <w:spacing w:before="0" w:after="200" w:line="240" w:lineRule="auto"/>
    </w:pPr>
    <w:rPr>
      <w:rFonts w:asciiTheme="minorHAnsi" w:eastAsiaTheme="minorHAnsi" w:hAnsiTheme="minorHAnsi" w:cstheme="minorBidi"/>
      <w:iCs/>
      <w:color w:val="000000" w:themeColor="text1"/>
      <w:sz w:val="20"/>
      <w:szCs w:val="18"/>
      <w:lang w:eastAsia="en-US"/>
    </w:rPr>
  </w:style>
  <w:style w:type="table" w:styleId="TableGrid">
    <w:name w:val="Table Grid"/>
    <w:basedOn w:val="TableNormal"/>
    <w:uiPriority w:val="39"/>
    <w:rsid w:val="00553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7DD9"/>
    <w:rPr>
      <w:rFonts w:ascii="Calibri" w:eastAsiaTheme="majorEastAsia" w:hAnsi="Calibri" w:cstheme="majorBidi"/>
      <w:color w:val="0070C0"/>
      <w:szCs w:val="26"/>
      <w:u w:val="single"/>
    </w:rPr>
  </w:style>
  <w:style w:type="character" w:customStyle="1" w:styleId="Heading3Char">
    <w:name w:val="Heading 3 Char"/>
    <w:basedOn w:val="DefaultParagraphFont"/>
    <w:link w:val="Heading3"/>
    <w:uiPriority w:val="9"/>
    <w:rsid w:val="00477DD9"/>
    <w:rPr>
      <w:rFonts w:ascii="Calibri" w:eastAsiaTheme="majorEastAsia" w:hAnsi="Calibri" w:cstheme="majorBidi"/>
      <w:i/>
      <w:color w:val="002060"/>
      <w:szCs w:val="24"/>
    </w:rPr>
  </w:style>
  <w:style w:type="paragraph" w:customStyle="1" w:styleId="paragraph">
    <w:name w:val="paragraph"/>
    <w:basedOn w:val="Normal"/>
    <w:rsid w:val="00263456"/>
    <w:pPr>
      <w:spacing w:before="100" w:beforeAutospacing="1" w:after="100" w:afterAutospacing="1" w:line="240" w:lineRule="auto"/>
    </w:pPr>
    <w:rPr>
      <w:szCs w:val="24"/>
    </w:rPr>
  </w:style>
  <w:style w:type="character" w:customStyle="1" w:styleId="normaltextrun">
    <w:name w:val="normaltextrun"/>
    <w:basedOn w:val="DefaultParagraphFont"/>
    <w:rsid w:val="00263456"/>
  </w:style>
  <w:style w:type="character" w:customStyle="1" w:styleId="eop">
    <w:name w:val="eop"/>
    <w:basedOn w:val="DefaultParagraphFont"/>
    <w:rsid w:val="00263456"/>
  </w:style>
  <w:style w:type="paragraph" w:styleId="BodyText">
    <w:name w:val="Body Text"/>
    <w:basedOn w:val="Normal"/>
    <w:link w:val="BodyTextChar"/>
    <w:uiPriority w:val="1"/>
    <w:qFormat/>
    <w:rsid w:val="001D42EF"/>
    <w:pPr>
      <w:widowControl w:val="0"/>
      <w:autoSpaceDE w:val="0"/>
      <w:autoSpaceDN w:val="0"/>
      <w:spacing w:before="0" w:after="0" w:line="240" w:lineRule="auto"/>
    </w:pPr>
    <w:rPr>
      <w:rFonts w:ascii="Times New Roman" w:hAnsi="Times New Roman"/>
      <w:sz w:val="19"/>
      <w:szCs w:val="19"/>
      <w:lang w:val="en-US" w:eastAsia="en-US"/>
    </w:rPr>
  </w:style>
  <w:style w:type="character" w:customStyle="1" w:styleId="BodyTextChar">
    <w:name w:val="Body Text Char"/>
    <w:basedOn w:val="DefaultParagraphFont"/>
    <w:link w:val="BodyText"/>
    <w:uiPriority w:val="1"/>
    <w:rsid w:val="001D42EF"/>
    <w:rPr>
      <w:rFonts w:ascii="Times New Roman" w:eastAsia="Times New Roman" w:hAnsi="Times New Roman" w:cs="Times New Roman"/>
      <w:sz w:val="19"/>
      <w:szCs w:val="19"/>
      <w:lang w:val="en-US"/>
    </w:rPr>
  </w:style>
  <w:style w:type="character" w:customStyle="1" w:styleId="Heading1Char">
    <w:name w:val="Heading 1 Char"/>
    <w:basedOn w:val="DefaultParagraphFont"/>
    <w:link w:val="Heading1"/>
    <w:uiPriority w:val="9"/>
    <w:rsid w:val="00664021"/>
    <w:rPr>
      <w:rFonts w:ascii="Arial" w:eastAsiaTheme="majorEastAsia" w:hAnsi="Arial" w:cstheme="majorBidi"/>
      <w:b/>
      <w:color w:val="000000" w:themeColor="text1"/>
      <w:sz w:val="32"/>
      <w:szCs w:val="32"/>
      <w:lang w:eastAsia="en-AU"/>
    </w:rPr>
  </w:style>
  <w:style w:type="paragraph" w:styleId="TOCHeading">
    <w:name w:val="TOC Heading"/>
    <w:basedOn w:val="Heading1"/>
    <w:next w:val="Normal"/>
    <w:uiPriority w:val="39"/>
    <w:unhideWhenUsed/>
    <w:qFormat/>
    <w:rsid w:val="00532B7E"/>
    <w:pPr>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532B7E"/>
    <w:pPr>
      <w:spacing w:after="100"/>
      <w:ind w:left="180"/>
    </w:pPr>
  </w:style>
  <w:style w:type="paragraph" w:styleId="ListNumber">
    <w:name w:val="List Number"/>
    <w:basedOn w:val="Normal"/>
    <w:uiPriority w:val="1"/>
    <w:unhideWhenUsed/>
    <w:rsid w:val="000015F2"/>
    <w:pPr>
      <w:numPr>
        <w:numId w:val="10"/>
      </w:numPr>
      <w:spacing w:before="0" w:after="160" w:line="276" w:lineRule="auto"/>
      <w:contextualSpacing/>
    </w:pPr>
    <w:rPr>
      <w:rFonts w:asciiTheme="minorHAnsi" w:eastAsiaTheme="minorEastAsia" w:hAnsiTheme="minorHAnsi" w:cstheme="minorBidi"/>
      <w:sz w:val="21"/>
      <w:szCs w:val="21"/>
      <w:lang w:val="en-US" w:eastAsia="ja-JP"/>
    </w:rPr>
  </w:style>
  <w:style w:type="character" w:customStyle="1" w:styleId="normaltextrun1">
    <w:name w:val="normaltextrun1"/>
    <w:basedOn w:val="DefaultParagraphFont"/>
    <w:rsid w:val="00762E33"/>
  </w:style>
  <w:style w:type="paragraph" w:styleId="Revision">
    <w:name w:val="Revision"/>
    <w:hidden/>
    <w:uiPriority w:val="99"/>
    <w:semiHidden/>
    <w:rsid w:val="00BC38FC"/>
    <w:pPr>
      <w:spacing w:after="0" w:line="240" w:lineRule="auto"/>
    </w:pPr>
    <w:rPr>
      <w:rFonts w:ascii="Arial" w:eastAsia="Times New Roman" w:hAnsi="Arial" w:cs="Times New Roman"/>
      <w:sz w:val="18"/>
      <w:szCs w:val="20"/>
      <w:lang w:eastAsia="en-AU"/>
    </w:rPr>
  </w:style>
  <w:style w:type="character" w:styleId="Mention">
    <w:name w:val="Mention"/>
    <w:basedOn w:val="DefaultParagraphFont"/>
    <w:uiPriority w:val="99"/>
    <w:unhideWhenUsed/>
    <w:rsid w:val="00572DE9"/>
    <w:rPr>
      <w:color w:val="2B579A"/>
      <w:shd w:val="clear" w:color="auto" w:fill="E6E6E6"/>
    </w:rPr>
  </w:style>
  <w:style w:type="character" w:styleId="Strong">
    <w:name w:val="Strong"/>
    <w:basedOn w:val="DefaultParagraphFont"/>
    <w:uiPriority w:val="22"/>
    <w:qFormat/>
    <w:rsid w:val="00735046"/>
    <w:rPr>
      <w:b/>
      <w:bCs/>
    </w:rPr>
  </w:style>
  <w:style w:type="paragraph" w:styleId="ListBullet">
    <w:name w:val="List Bullet"/>
    <w:basedOn w:val="Normal"/>
    <w:unhideWhenUsed/>
    <w:qFormat/>
    <w:rsid w:val="00F553C8"/>
    <w:pPr>
      <w:numPr>
        <w:numId w:val="28"/>
      </w:numPr>
      <w:spacing w:line="240" w:lineRule="atLeast"/>
    </w:pPr>
    <w:rPr>
      <w:rFonts w:asciiTheme="minorHAnsi" w:hAnsiTheme="minorHAnsi" w:cs="Arial"/>
      <w:color w:val="000000" w:themeColor="text1"/>
      <w:sz w:val="20"/>
    </w:rPr>
  </w:style>
  <w:style w:type="paragraph" w:styleId="ListBullet2">
    <w:name w:val="List Bullet 2"/>
    <w:basedOn w:val="ListBullet"/>
    <w:unhideWhenUsed/>
    <w:qFormat/>
    <w:rsid w:val="00F553C8"/>
    <w:pPr>
      <w:numPr>
        <w:ilvl w:val="1"/>
      </w:numPr>
    </w:pPr>
  </w:style>
  <w:style w:type="paragraph" w:styleId="ListBullet3">
    <w:name w:val="List Bullet 3"/>
    <w:basedOn w:val="Normal"/>
    <w:unhideWhenUsed/>
    <w:rsid w:val="00F553C8"/>
    <w:pPr>
      <w:numPr>
        <w:ilvl w:val="2"/>
        <w:numId w:val="28"/>
      </w:numPr>
      <w:spacing w:line="240" w:lineRule="atLeast"/>
    </w:pPr>
    <w:rPr>
      <w:rFonts w:asciiTheme="minorHAnsi" w:hAnsiTheme="minorHAnsi" w:cs="Arial"/>
      <w:color w:val="000000" w:themeColor="text1"/>
      <w:sz w:val="20"/>
    </w:rPr>
  </w:style>
  <w:style w:type="paragraph" w:styleId="TOC3">
    <w:name w:val="toc 3"/>
    <w:basedOn w:val="Normal"/>
    <w:next w:val="Normal"/>
    <w:autoRedefine/>
    <w:uiPriority w:val="39"/>
    <w:unhideWhenUsed/>
    <w:rsid w:val="00E737B5"/>
    <w:pPr>
      <w:spacing w:before="0" w:after="0"/>
      <w:ind w:left="360"/>
    </w:pPr>
    <w:rPr>
      <w:rFonts w:asciiTheme="minorHAnsi" w:hAnsiTheme="minorHAnsi" w:cstheme="minorHAnsi"/>
      <w:sz w:val="20"/>
    </w:rPr>
  </w:style>
  <w:style w:type="paragraph" w:styleId="TOC4">
    <w:name w:val="toc 4"/>
    <w:basedOn w:val="Normal"/>
    <w:next w:val="Normal"/>
    <w:autoRedefine/>
    <w:uiPriority w:val="39"/>
    <w:unhideWhenUsed/>
    <w:rsid w:val="00E737B5"/>
    <w:pPr>
      <w:spacing w:before="0" w:after="0"/>
      <w:ind w:left="540"/>
    </w:pPr>
    <w:rPr>
      <w:rFonts w:asciiTheme="minorHAnsi" w:hAnsiTheme="minorHAnsi" w:cstheme="minorHAnsi"/>
      <w:sz w:val="20"/>
    </w:rPr>
  </w:style>
  <w:style w:type="paragraph" w:styleId="TOC5">
    <w:name w:val="toc 5"/>
    <w:basedOn w:val="Normal"/>
    <w:next w:val="Normal"/>
    <w:autoRedefine/>
    <w:uiPriority w:val="39"/>
    <w:unhideWhenUsed/>
    <w:rsid w:val="00E737B5"/>
    <w:pPr>
      <w:spacing w:before="0" w:after="0"/>
      <w:ind w:left="720"/>
    </w:pPr>
    <w:rPr>
      <w:rFonts w:asciiTheme="minorHAnsi" w:hAnsiTheme="minorHAnsi" w:cstheme="minorHAnsi"/>
      <w:sz w:val="20"/>
    </w:rPr>
  </w:style>
  <w:style w:type="paragraph" w:styleId="TOC6">
    <w:name w:val="toc 6"/>
    <w:basedOn w:val="Normal"/>
    <w:next w:val="Normal"/>
    <w:autoRedefine/>
    <w:uiPriority w:val="39"/>
    <w:unhideWhenUsed/>
    <w:rsid w:val="00E737B5"/>
    <w:pPr>
      <w:spacing w:before="0" w:after="0"/>
      <w:ind w:left="900"/>
    </w:pPr>
    <w:rPr>
      <w:rFonts w:asciiTheme="minorHAnsi" w:hAnsiTheme="minorHAnsi" w:cstheme="minorHAnsi"/>
      <w:sz w:val="20"/>
    </w:rPr>
  </w:style>
  <w:style w:type="paragraph" w:styleId="TOC7">
    <w:name w:val="toc 7"/>
    <w:basedOn w:val="Normal"/>
    <w:next w:val="Normal"/>
    <w:autoRedefine/>
    <w:uiPriority w:val="39"/>
    <w:unhideWhenUsed/>
    <w:rsid w:val="00E737B5"/>
    <w:pPr>
      <w:spacing w:before="0" w:after="0"/>
      <w:ind w:left="1080"/>
    </w:pPr>
    <w:rPr>
      <w:rFonts w:asciiTheme="minorHAnsi" w:hAnsiTheme="minorHAnsi" w:cstheme="minorHAnsi"/>
      <w:sz w:val="20"/>
    </w:rPr>
  </w:style>
  <w:style w:type="paragraph" w:styleId="TOC8">
    <w:name w:val="toc 8"/>
    <w:basedOn w:val="Normal"/>
    <w:next w:val="Normal"/>
    <w:autoRedefine/>
    <w:uiPriority w:val="39"/>
    <w:unhideWhenUsed/>
    <w:rsid w:val="00E737B5"/>
    <w:pPr>
      <w:spacing w:before="0" w:after="0"/>
      <w:ind w:left="1260"/>
    </w:pPr>
    <w:rPr>
      <w:rFonts w:asciiTheme="minorHAnsi" w:hAnsiTheme="minorHAnsi" w:cstheme="minorHAnsi"/>
      <w:sz w:val="20"/>
    </w:rPr>
  </w:style>
  <w:style w:type="paragraph" w:styleId="TOC9">
    <w:name w:val="toc 9"/>
    <w:basedOn w:val="Normal"/>
    <w:next w:val="Normal"/>
    <w:autoRedefine/>
    <w:uiPriority w:val="39"/>
    <w:unhideWhenUsed/>
    <w:rsid w:val="00E737B5"/>
    <w:pPr>
      <w:spacing w:before="0" w:after="0"/>
      <w:ind w:left="1440"/>
    </w:pPr>
    <w:rPr>
      <w:rFonts w:asciiTheme="minorHAnsi" w:hAnsiTheme="minorHAnsi" w:cstheme="minorHAnsi"/>
      <w:sz w:val="20"/>
    </w:rPr>
  </w:style>
  <w:style w:type="character" w:styleId="FollowedHyperlink">
    <w:name w:val="FollowedHyperlink"/>
    <w:basedOn w:val="DefaultParagraphFont"/>
    <w:uiPriority w:val="99"/>
    <w:semiHidden/>
    <w:unhideWhenUsed/>
    <w:rsid w:val="00E737B5"/>
    <w:rPr>
      <w:color w:val="954F72" w:themeColor="followedHyperlink"/>
      <w:u w:val="single"/>
    </w:rPr>
  </w:style>
  <w:style w:type="character" w:customStyle="1" w:styleId="FormQuestionNumber">
    <w:name w:val="Form Question Number"/>
    <w:rsid w:val="006D2B98"/>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3178">
      <w:bodyDiv w:val="1"/>
      <w:marLeft w:val="0"/>
      <w:marRight w:val="0"/>
      <w:marTop w:val="0"/>
      <w:marBottom w:val="0"/>
      <w:divBdr>
        <w:top w:val="none" w:sz="0" w:space="0" w:color="auto"/>
        <w:left w:val="none" w:sz="0" w:space="0" w:color="auto"/>
        <w:bottom w:val="none" w:sz="0" w:space="0" w:color="auto"/>
        <w:right w:val="none" w:sz="0" w:space="0" w:color="auto"/>
      </w:divBdr>
    </w:div>
    <w:div w:id="274365943">
      <w:bodyDiv w:val="1"/>
      <w:marLeft w:val="0"/>
      <w:marRight w:val="0"/>
      <w:marTop w:val="0"/>
      <w:marBottom w:val="0"/>
      <w:divBdr>
        <w:top w:val="none" w:sz="0" w:space="0" w:color="auto"/>
        <w:left w:val="none" w:sz="0" w:space="0" w:color="auto"/>
        <w:bottom w:val="none" w:sz="0" w:space="0" w:color="auto"/>
        <w:right w:val="none" w:sz="0" w:space="0" w:color="auto"/>
      </w:divBdr>
    </w:div>
    <w:div w:id="337467596">
      <w:bodyDiv w:val="1"/>
      <w:marLeft w:val="0"/>
      <w:marRight w:val="0"/>
      <w:marTop w:val="0"/>
      <w:marBottom w:val="0"/>
      <w:divBdr>
        <w:top w:val="none" w:sz="0" w:space="0" w:color="auto"/>
        <w:left w:val="none" w:sz="0" w:space="0" w:color="auto"/>
        <w:bottom w:val="none" w:sz="0" w:space="0" w:color="auto"/>
        <w:right w:val="none" w:sz="0" w:space="0" w:color="auto"/>
      </w:divBdr>
    </w:div>
    <w:div w:id="347103302">
      <w:bodyDiv w:val="1"/>
      <w:marLeft w:val="0"/>
      <w:marRight w:val="0"/>
      <w:marTop w:val="0"/>
      <w:marBottom w:val="0"/>
      <w:divBdr>
        <w:top w:val="none" w:sz="0" w:space="0" w:color="auto"/>
        <w:left w:val="none" w:sz="0" w:space="0" w:color="auto"/>
        <w:bottom w:val="none" w:sz="0" w:space="0" w:color="auto"/>
        <w:right w:val="none" w:sz="0" w:space="0" w:color="auto"/>
      </w:divBdr>
    </w:div>
    <w:div w:id="444809086">
      <w:bodyDiv w:val="1"/>
      <w:marLeft w:val="0"/>
      <w:marRight w:val="0"/>
      <w:marTop w:val="0"/>
      <w:marBottom w:val="0"/>
      <w:divBdr>
        <w:top w:val="none" w:sz="0" w:space="0" w:color="auto"/>
        <w:left w:val="none" w:sz="0" w:space="0" w:color="auto"/>
        <w:bottom w:val="none" w:sz="0" w:space="0" w:color="auto"/>
        <w:right w:val="none" w:sz="0" w:space="0" w:color="auto"/>
      </w:divBdr>
    </w:div>
    <w:div w:id="558713814">
      <w:bodyDiv w:val="1"/>
      <w:marLeft w:val="0"/>
      <w:marRight w:val="0"/>
      <w:marTop w:val="0"/>
      <w:marBottom w:val="0"/>
      <w:divBdr>
        <w:top w:val="none" w:sz="0" w:space="0" w:color="auto"/>
        <w:left w:val="none" w:sz="0" w:space="0" w:color="auto"/>
        <w:bottom w:val="none" w:sz="0" w:space="0" w:color="auto"/>
        <w:right w:val="none" w:sz="0" w:space="0" w:color="auto"/>
      </w:divBdr>
    </w:div>
    <w:div w:id="573052671">
      <w:bodyDiv w:val="1"/>
      <w:marLeft w:val="0"/>
      <w:marRight w:val="0"/>
      <w:marTop w:val="0"/>
      <w:marBottom w:val="0"/>
      <w:divBdr>
        <w:top w:val="none" w:sz="0" w:space="0" w:color="auto"/>
        <w:left w:val="none" w:sz="0" w:space="0" w:color="auto"/>
        <w:bottom w:val="none" w:sz="0" w:space="0" w:color="auto"/>
        <w:right w:val="none" w:sz="0" w:space="0" w:color="auto"/>
      </w:divBdr>
    </w:div>
    <w:div w:id="756749548">
      <w:bodyDiv w:val="1"/>
      <w:marLeft w:val="0"/>
      <w:marRight w:val="0"/>
      <w:marTop w:val="0"/>
      <w:marBottom w:val="0"/>
      <w:divBdr>
        <w:top w:val="none" w:sz="0" w:space="0" w:color="auto"/>
        <w:left w:val="none" w:sz="0" w:space="0" w:color="auto"/>
        <w:bottom w:val="none" w:sz="0" w:space="0" w:color="auto"/>
        <w:right w:val="none" w:sz="0" w:space="0" w:color="auto"/>
      </w:divBdr>
    </w:div>
    <w:div w:id="1298609803">
      <w:bodyDiv w:val="1"/>
      <w:marLeft w:val="0"/>
      <w:marRight w:val="0"/>
      <w:marTop w:val="0"/>
      <w:marBottom w:val="0"/>
      <w:divBdr>
        <w:top w:val="none" w:sz="0" w:space="0" w:color="auto"/>
        <w:left w:val="none" w:sz="0" w:space="0" w:color="auto"/>
        <w:bottom w:val="none" w:sz="0" w:space="0" w:color="auto"/>
        <w:right w:val="none" w:sz="0" w:space="0" w:color="auto"/>
      </w:divBdr>
    </w:div>
    <w:div w:id="1332373341">
      <w:bodyDiv w:val="1"/>
      <w:marLeft w:val="0"/>
      <w:marRight w:val="0"/>
      <w:marTop w:val="0"/>
      <w:marBottom w:val="0"/>
      <w:divBdr>
        <w:top w:val="none" w:sz="0" w:space="0" w:color="auto"/>
        <w:left w:val="none" w:sz="0" w:space="0" w:color="auto"/>
        <w:bottom w:val="none" w:sz="0" w:space="0" w:color="auto"/>
        <w:right w:val="none" w:sz="0" w:space="0" w:color="auto"/>
      </w:divBdr>
    </w:div>
    <w:div w:id="1587299205">
      <w:bodyDiv w:val="1"/>
      <w:marLeft w:val="0"/>
      <w:marRight w:val="0"/>
      <w:marTop w:val="0"/>
      <w:marBottom w:val="0"/>
      <w:divBdr>
        <w:top w:val="none" w:sz="0" w:space="0" w:color="auto"/>
        <w:left w:val="none" w:sz="0" w:space="0" w:color="auto"/>
        <w:bottom w:val="none" w:sz="0" w:space="0" w:color="auto"/>
        <w:right w:val="none" w:sz="0" w:space="0" w:color="auto"/>
      </w:divBdr>
    </w:div>
    <w:div w:id="1737389246">
      <w:bodyDiv w:val="1"/>
      <w:marLeft w:val="0"/>
      <w:marRight w:val="0"/>
      <w:marTop w:val="0"/>
      <w:marBottom w:val="0"/>
      <w:divBdr>
        <w:top w:val="none" w:sz="0" w:space="0" w:color="auto"/>
        <w:left w:val="none" w:sz="0" w:space="0" w:color="auto"/>
        <w:bottom w:val="none" w:sz="0" w:space="0" w:color="auto"/>
        <w:right w:val="none" w:sz="0" w:space="0" w:color="auto"/>
      </w:divBdr>
    </w:div>
    <w:div w:id="196484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deh.gov.au/cgi-bin/sprat/public/publicthreatenedlist.pl?wanted=fauna"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ustlii.edu.au/au/legis/sa/consol_act/npawa1972247/" TargetMode="External"/><Relationship Id="rId1" Type="http://schemas.openxmlformats.org/officeDocument/2006/relationships/customXml" Target="../customXml/item1.xml"/><Relationship Id="rId24" Type="http://schemas.openxmlformats.org/officeDocument/2006/relationships/image" Target="media/image4.png"/><Relationship Id="rId11" Type="http://schemas.openxmlformats.org/officeDocument/2006/relationships/footnotes" Target="footnotes.xml"/><Relationship Id="rId28" Type="http://schemas.openxmlformats.org/officeDocument/2006/relationships/theme" Target="theme/theme1.xml"/><Relationship Id="rId15" Type="http://schemas.openxmlformats.org/officeDocument/2006/relationships/header" Target="header2.xml"/><Relationship Id="rId23"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09742733-2C53-42A5-99BE-7968D622762E}"/>
</file>

<file path=customXml/itemProps2.xml><?xml version="1.0" encoding="utf-8"?>
<ds:datastoreItem xmlns:ds="http://schemas.openxmlformats.org/officeDocument/2006/customXml" ds:itemID="{3D32FD03-3CAD-4BC1-A295-F2001F7CFADF}">
  <ds:schemaRefs>
    <ds:schemaRef ds:uri="http://schemas.openxmlformats.org/officeDocument/2006/bibliography"/>
  </ds:schemaRefs>
</ds:datastoreItem>
</file>

<file path=customXml/itemProps3.xml><?xml version="1.0" encoding="utf-8"?>
<ds:datastoreItem xmlns:ds="http://schemas.openxmlformats.org/officeDocument/2006/customXml" ds:itemID="{E107D2E1-214F-4181-BB67-E2B0EDABBCFF}">
  <ds:schemaRefs>
    <ds:schemaRef ds:uri="http://schemas.microsoft.com/office/2006/metadata/properties"/>
    <ds:schemaRef ds:uri="http://schemas.microsoft.com/office/infopath/2007/PartnerControls"/>
    <ds:schemaRef ds:uri="426d917c-97c2-4e4d-83fc-c9396d0fafe9"/>
    <ds:schemaRef ds:uri="http://schemas.microsoft.com/sharepoint/v4"/>
    <ds:schemaRef ds:uri="3b5a52fe-2fa7-452e-86ab-cdf880f91eab"/>
  </ds:schemaRefs>
</ds:datastoreItem>
</file>

<file path=customXml/itemProps4.xml><?xml version="1.0" encoding="utf-8"?>
<ds:datastoreItem xmlns:ds="http://schemas.openxmlformats.org/officeDocument/2006/customXml" ds:itemID="{F3AE1A3B-4F29-4399-92A3-C08D756EBB5A}">
  <ds:schemaRefs>
    <ds:schemaRef ds:uri="http://schemas.microsoft.com/sharepoint/v3/contenttype/forms"/>
  </ds:schemaRefs>
</ds:datastoreItem>
</file>

<file path=customXml/itemProps5.xml><?xml version="1.0" encoding="utf-8"?>
<ds:datastoreItem xmlns:ds="http://schemas.openxmlformats.org/officeDocument/2006/customXml" ds:itemID="{F7D69040-B3B9-42B6-AC6F-E0463F539B0E}">
  <ds:schemaRefs>
    <ds:schemaRef ds:uri="http://schemas.microsoft.com/office/2006/metadata/customXsn"/>
  </ds:schemaRefs>
</ds:datastoreItem>
</file>

<file path=customXml/itemProps6.xml><?xml version="1.0" encoding="utf-8"?>
<ds:datastoreItem xmlns:ds="http://schemas.openxmlformats.org/officeDocument/2006/customXml" ds:itemID="{02FF3020-9BB6-4E0A-B50D-7CE5331232E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23255</Words>
  <Characters>132558</Characters>
  <Application>Microsoft Office Word</Application>
  <DocSecurity>4</DocSecurity>
  <Lines>1104</Lines>
  <Paragraphs>311</Paragraphs>
  <ScaleCrop>false</ScaleCrop>
  <HeadingPairs>
    <vt:vector size="2" baseType="variant">
      <vt:variant>
        <vt:lpstr>Title</vt:lpstr>
      </vt:variant>
      <vt:variant>
        <vt:i4>1</vt:i4>
      </vt:variant>
    </vt:vector>
  </HeadingPairs>
  <TitlesOfParts>
    <vt:vector size="1" baseType="lpstr">
      <vt:lpstr>E2021-0195 Eastern Bristlebird translocation proposal Wilsons Prom_redacted</vt:lpstr>
    </vt:vector>
  </TitlesOfParts>
  <Company/>
  <LinksUpToDate>false</LinksUpToDate>
  <CharactersWithSpaces>155502</CharactersWithSpaces>
  <SharedDoc>false</SharedDoc>
  <HLinks>
    <vt:vector size="138" baseType="variant">
      <vt:variant>
        <vt:i4>4128817</vt:i4>
      </vt:variant>
      <vt:variant>
        <vt:i4>66</vt:i4>
      </vt:variant>
      <vt:variant>
        <vt:i4>0</vt:i4>
      </vt:variant>
      <vt:variant>
        <vt:i4>5</vt:i4>
      </vt:variant>
      <vt:variant>
        <vt:lpwstr>http://www.deh.gov.au/cgi-bin/sprat/public/publicthreatenedlist.pl?wanted=fauna</vt:lpwstr>
      </vt:variant>
      <vt:variant>
        <vt:lpwstr/>
      </vt:variant>
      <vt:variant>
        <vt:i4>2621520</vt:i4>
      </vt:variant>
      <vt:variant>
        <vt:i4>63</vt:i4>
      </vt:variant>
      <vt:variant>
        <vt:i4>0</vt:i4>
      </vt:variant>
      <vt:variant>
        <vt:i4>5</vt:i4>
      </vt:variant>
      <vt:variant>
        <vt:lpwstr>http://www.austlii.edu.au/au/legis/sa/consol_act/npawa1972247/</vt:lpwstr>
      </vt:variant>
      <vt:variant>
        <vt:lpwstr/>
      </vt:variant>
      <vt:variant>
        <vt:i4>131174</vt:i4>
      </vt:variant>
      <vt:variant>
        <vt:i4>60</vt:i4>
      </vt:variant>
      <vt:variant>
        <vt:i4>0</vt:i4>
      </vt:variant>
      <vt:variant>
        <vt:i4>5</vt:i4>
      </vt:variant>
      <vt:variant>
        <vt:lpwstr>mailto:lwicker@zoo.org.au</vt:lpwstr>
      </vt:variant>
      <vt:variant>
        <vt:lpwstr/>
      </vt:variant>
      <vt:variant>
        <vt:i4>2752513</vt:i4>
      </vt:variant>
      <vt:variant>
        <vt:i4>57</vt:i4>
      </vt:variant>
      <vt:variant>
        <vt:i4>0</vt:i4>
      </vt:variant>
      <vt:variant>
        <vt:i4>5</vt:i4>
      </vt:variant>
      <vt:variant>
        <vt:lpwstr>mailto:aweeks@cesaraustralia.com</vt:lpwstr>
      </vt:variant>
      <vt:variant>
        <vt:lpwstr/>
      </vt:variant>
      <vt:variant>
        <vt:i4>1310836</vt:i4>
      </vt:variant>
      <vt:variant>
        <vt:i4>54</vt:i4>
      </vt:variant>
      <vt:variant>
        <vt:i4>0</vt:i4>
      </vt:variant>
      <vt:variant>
        <vt:i4>5</vt:i4>
      </vt:variant>
      <vt:variant>
        <vt:lpwstr>mailto:boliver@zoo.org.au</vt:lpwstr>
      </vt:variant>
      <vt:variant>
        <vt:lpwstr/>
      </vt:variant>
      <vt:variant>
        <vt:i4>7405589</vt:i4>
      </vt:variant>
      <vt:variant>
        <vt:i4>51</vt:i4>
      </vt:variant>
      <vt:variant>
        <vt:i4>0</vt:i4>
      </vt:variant>
      <vt:variant>
        <vt:i4>5</vt:i4>
      </vt:variant>
      <vt:variant>
        <vt:lpwstr>mailto:amolyneux@cws.org.au</vt:lpwstr>
      </vt:variant>
      <vt:variant>
        <vt:lpwstr/>
      </vt:variant>
      <vt:variant>
        <vt:i4>5111871</vt:i4>
      </vt:variant>
      <vt:variant>
        <vt:i4>48</vt:i4>
      </vt:variant>
      <vt:variant>
        <vt:i4>0</vt:i4>
      </vt:variant>
      <vt:variant>
        <vt:i4>5</vt:i4>
      </vt:variant>
      <vt:variant>
        <vt:lpwstr>mailto:alee@zoo.org.au</vt:lpwstr>
      </vt:variant>
      <vt:variant>
        <vt:lpwstr/>
      </vt:variant>
      <vt:variant>
        <vt:i4>458877</vt:i4>
      </vt:variant>
      <vt:variant>
        <vt:i4>45</vt:i4>
      </vt:variant>
      <vt:variant>
        <vt:i4>0</vt:i4>
      </vt:variant>
      <vt:variant>
        <vt:i4>5</vt:i4>
      </vt:variant>
      <vt:variant>
        <vt:lpwstr>mailto:abeutel@cws.org.au</vt:lpwstr>
      </vt:variant>
      <vt:variant>
        <vt:lpwstr/>
      </vt:variant>
      <vt:variant>
        <vt:i4>5963823</vt:i4>
      </vt:variant>
      <vt:variant>
        <vt:i4>42</vt:i4>
      </vt:variant>
      <vt:variant>
        <vt:i4>0</vt:i4>
      </vt:variant>
      <vt:variant>
        <vt:i4>5</vt:i4>
      </vt:variant>
      <vt:variant>
        <vt:lpwstr>mailto:hayley.ricardo@delwp.vic.gov.au</vt:lpwstr>
      </vt:variant>
      <vt:variant>
        <vt:lpwstr/>
      </vt:variant>
      <vt:variant>
        <vt:i4>4915262</vt:i4>
      </vt:variant>
      <vt:variant>
        <vt:i4>39</vt:i4>
      </vt:variant>
      <vt:variant>
        <vt:i4>0</vt:i4>
      </vt:variant>
      <vt:variant>
        <vt:i4>5</vt:i4>
      </vt:variant>
      <vt:variant>
        <vt:lpwstr>mailto:marc.perri@delwp.vic.gov.au</vt:lpwstr>
      </vt:variant>
      <vt:variant>
        <vt:lpwstr/>
      </vt:variant>
      <vt:variant>
        <vt:i4>655477</vt:i4>
      </vt:variant>
      <vt:variant>
        <vt:i4>36</vt:i4>
      </vt:variant>
      <vt:variant>
        <vt:i4>0</vt:i4>
      </vt:variant>
      <vt:variant>
        <vt:i4>5</vt:i4>
      </vt:variant>
      <vt:variant>
        <vt:lpwstr>mailto:damon.oliver@environment.nsw.gov.au</vt:lpwstr>
      </vt:variant>
      <vt:variant>
        <vt:lpwstr/>
      </vt:variant>
      <vt:variant>
        <vt:i4>1376380</vt:i4>
      </vt:variant>
      <vt:variant>
        <vt:i4>33</vt:i4>
      </vt:variant>
      <vt:variant>
        <vt:i4>0</vt:i4>
      </vt:variant>
      <vt:variant>
        <vt:i4>5</vt:i4>
      </vt:variant>
      <vt:variant>
        <vt:lpwstr>mailto:allison.marion@parks.vic.gov.au</vt:lpwstr>
      </vt:variant>
      <vt:variant>
        <vt:lpwstr/>
      </vt:variant>
      <vt:variant>
        <vt:i4>2228292</vt:i4>
      </vt:variant>
      <vt:variant>
        <vt:i4>30</vt:i4>
      </vt:variant>
      <vt:variant>
        <vt:i4>0</vt:i4>
      </vt:variant>
      <vt:variant>
        <vt:i4>5</vt:i4>
      </vt:variant>
      <vt:variant>
        <vt:lpwstr>mailto:kmaute@uow.edu.au</vt:lpwstr>
      </vt:variant>
      <vt:variant>
        <vt:lpwstr/>
      </vt:variant>
      <vt:variant>
        <vt:i4>7274512</vt:i4>
      </vt:variant>
      <vt:variant>
        <vt:i4>27</vt:i4>
      </vt:variant>
      <vt:variant>
        <vt:i4>0</vt:i4>
      </vt:variant>
      <vt:variant>
        <vt:i4>5</vt:i4>
      </vt:variant>
      <vt:variant>
        <vt:lpwstr>mailto:emily.green@parks.vic.gov.au</vt:lpwstr>
      </vt:variant>
      <vt:variant>
        <vt:lpwstr/>
      </vt:variant>
      <vt:variant>
        <vt:i4>3604563</vt:i4>
      </vt:variant>
      <vt:variant>
        <vt:i4>24</vt:i4>
      </vt:variant>
      <vt:variant>
        <vt:i4>0</vt:i4>
      </vt:variant>
      <vt:variant>
        <vt:i4>5</vt:i4>
      </vt:variant>
      <vt:variant>
        <vt:lpwstr>mailto:tara.ellard@parks.vic.gov.au</vt:lpwstr>
      </vt:variant>
      <vt:variant>
        <vt:lpwstr/>
      </vt:variant>
      <vt:variant>
        <vt:i4>4587644</vt:i4>
      </vt:variant>
      <vt:variant>
        <vt:i4>21</vt:i4>
      </vt:variant>
      <vt:variant>
        <vt:i4>0</vt:i4>
      </vt:variant>
      <vt:variant>
        <vt:i4>5</vt:i4>
      </vt:variant>
      <vt:variant>
        <vt:lpwstr>mailto:m.clarke@latrobe.edu.au</vt:lpwstr>
      </vt:variant>
      <vt:variant>
        <vt:lpwstr/>
      </vt:variant>
      <vt:variant>
        <vt:i4>4784170</vt:i4>
      </vt:variant>
      <vt:variant>
        <vt:i4>18</vt:i4>
      </vt:variant>
      <vt:variant>
        <vt:i4>0</vt:i4>
      </vt:variant>
      <vt:variant>
        <vt:i4>5</vt:i4>
      </vt:variant>
      <vt:variant>
        <vt:lpwstr>mailto:mick.bramwell@delwp.vic.gov.au</vt:lpwstr>
      </vt:variant>
      <vt:variant>
        <vt:lpwstr/>
      </vt:variant>
      <vt:variant>
        <vt:i4>6750273</vt:i4>
      </vt:variant>
      <vt:variant>
        <vt:i4>15</vt:i4>
      </vt:variant>
      <vt:variant>
        <vt:i4>0</vt:i4>
      </vt:variant>
      <vt:variant>
        <vt:i4>5</vt:i4>
      </vt:variant>
      <vt:variant>
        <vt:lpwstr>mailto:dion.maple@awe.gov.au</vt:lpwstr>
      </vt:variant>
      <vt:variant>
        <vt:lpwstr/>
      </vt:variant>
      <vt:variant>
        <vt:i4>7536660</vt:i4>
      </vt:variant>
      <vt:variant>
        <vt:i4>12</vt:i4>
      </vt:variant>
      <vt:variant>
        <vt:i4>0</vt:i4>
      </vt:variant>
      <vt:variant>
        <vt:i4>5</vt:i4>
      </vt:variant>
      <vt:variant>
        <vt:lpwstr>mailto:david.bain@environment.nsw.gov.au</vt:lpwstr>
      </vt:variant>
      <vt:variant>
        <vt:lpwstr/>
      </vt:variant>
      <vt:variant>
        <vt:i4>4522034</vt:i4>
      </vt:variant>
      <vt:variant>
        <vt:i4>9</vt:i4>
      </vt:variant>
      <vt:variant>
        <vt:i4>0</vt:i4>
      </vt:variant>
      <vt:variant>
        <vt:i4>5</vt:i4>
      </vt:variant>
      <vt:variant>
        <vt:lpwstr>mailto:mark.antos@parks.vic.gov.au</vt:lpwstr>
      </vt:variant>
      <vt:variant>
        <vt:lpwstr/>
      </vt:variant>
      <vt:variant>
        <vt:i4>7471104</vt:i4>
      </vt:variant>
      <vt:variant>
        <vt:i4>6</vt:i4>
      </vt:variant>
      <vt:variant>
        <vt:i4>0</vt:i4>
      </vt:variant>
      <vt:variant>
        <vt:i4>5</vt:i4>
      </vt:variant>
      <vt:variant>
        <vt:lpwstr>mailto:lucas.bluff@delwp.vic.gov.au</vt:lpwstr>
      </vt:variant>
      <vt:variant>
        <vt:lpwstr/>
      </vt:variant>
      <vt:variant>
        <vt:i4>4849712</vt:i4>
      </vt:variant>
      <vt:variant>
        <vt:i4>3</vt:i4>
      </vt:variant>
      <vt:variant>
        <vt:i4>0</vt:i4>
      </vt:variant>
      <vt:variant>
        <vt:i4>5</vt:i4>
      </vt:variant>
      <vt:variant>
        <vt:lpwstr>mailto:dean.portelli@delwp.vic.gov.au</vt:lpwstr>
      </vt:variant>
      <vt:variant>
        <vt:lpwstr/>
      </vt:variant>
      <vt:variant>
        <vt:i4>4849712</vt:i4>
      </vt:variant>
      <vt:variant>
        <vt:i4>0</vt:i4>
      </vt:variant>
      <vt:variant>
        <vt:i4>0</vt:i4>
      </vt:variant>
      <vt:variant>
        <vt:i4>5</vt:i4>
      </vt:variant>
      <vt:variant>
        <vt:lpwstr>mailto:dean.portelli@delwp.vic.gov.au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E2021-0195 Eastern Bristlebird translocation plan Wilsons Prom_redacted</dc:title>
  <dc:subject/>
  <dc:creator>Emma J Hickingbotham (DELWP)</dc:creator>
  <cp:keywords/>
  <dc:description/>
  <cp:lastModifiedBy>Bec Durack</cp:lastModifiedBy>
  <cp:revision>2</cp:revision>
  <cp:lastPrinted>2021-09-21T01:06:00Z</cp:lastPrinted>
  <dcterms:created xsi:type="dcterms:W3CDTF">2022-01-04T00:17:00Z</dcterms:created>
  <dcterms:modified xsi:type="dcterms:W3CDTF">2022-01-04T00:17:00Z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2020-12-22T23:54:18Z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77b0fcdb-4596-4b11-9cde-2bf3390eb578</vt:lpwstr>
  </property>
  <property fmtid="{D5CDD505-2E9C-101B-9397-08002B2CF9AE}" pid="8" name="MSIP_Label_4257e2ab-f512-40e2-9c9a-c64247360765_ContentBits">
    <vt:lpwstr>2</vt:lpwstr>
  </property>
  <property fmtid="{D5CDD505-2E9C-101B-9397-08002B2CF9AE}" pid="9" name="ContentTypeId">
    <vt:lpwstr>0x0101004B6FD6131ACCD942B99EE496FC609FF4</vt:lpwstr>
  </property>
  <property fmtid="{D5CDD505-2E9C-101B-9397-08002B2CF9AE}" pid="10" name="RecordPoint_WorkflowType">
    <vt:lpwstr>ActiveSubmitStub</vt:lpwstr>
  </property>
  <property fmtid="{D5CDD505-2E9C-101B-9397-08002B2CF9AE}" pid="11" name="RecordPoint_ActiveItemSiteId">
    <vt:lpwstr>{b69d1b21-62df-446d-b084-a37943bf9e77}</vt:lpwstr>
  </property>
  <property fmtid="{D5CDD505-2E9C-101B-9397-08002B2CF9AE}" pid="12" name="RecordPoint_ActiveItemListId">
    <vt:lpwstr>{3b5a52fe-2fa7-452e-86ab-cdf880f91eab}</vt:lpwstr>
  </property>
  <property fmtid="{D5CDD505-2E9C-101B-9397-08002B2CF9AE}" pid="13" name="RecordPoint_ActiveItemUniqueId">
    <vt:lpwstr>{554049be-be24-4972-984f-a7a1577e5b5b}</vt:lpwstr>
  </property>
  <property fmtid="{D5CDD505-2E9C-101B-9397-08002B2CF9AE}" pid="14" name="RecordPoint_ActiveItemWebId">
    <vt:lpwstr>{d553cdc3-aade-4837-8326-e325f3a08d0f}</vt:lpwstr>
  </property>
</Properties>
</file>