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59053" w14:textId="47EFCDAB" w:rsidR="00E2108A" w:rsidRPr="006C194D" w:rsidRDefault="00EE1E21" w:rsidP="00EE1E21">
      <w:pPr>
        <w:spacing w:after="120"/>
        <w:jc w:val="center"/>
        <w:rPr>
          <w:rFonts w:asciiTheme="minorHAnsi" w:hAnsiTheme="minorHAnsi" w:cstheme="minorHAnsi"/>
          <w:b/>
          <w:bCs/>
          <w:sz w:val="22"/>
          <w:szCs w:val="22"/>
          <w:u w:val="single"/>
        </w:rPr>
      </w:pPr>
      <w:r w:rsidRPr="006C194D">
        <w:rPr>
          <w:rFonts w:asciiTheme="minorHAnsi" w:hAnsiTheme="minorHAnsi" w:cstheme="minorHAnsi"/>
          <w:b/>
          <w:bCs/>
          <w:sz w:val="22"/>
          <w:szCs w:val="22"/>
          <w:u w:val="single"/>
        </w:rPr>
        <w:t>Additional information</w:t>
      </w:r>
    </w:p>
    <w:p w14:paraId="717D9F83" w14:textId="77777777" w:rsidR="00E2108A" w:rsidRPr="006C194D" w:rsidRDefault="00E2108A" w:rsidP="00EE1E21">
      <w:pPr>
        <w:spacing w:after="120"/>
        <w:rPr>
          <w:rFonts w:asciiTheme="minorHAnsi" w:hAnsiTheme="minorHAnsi" w:cstheme="minorHAnsi"/>
          <w:b/>
          <w:bCs/>
          <w:sz w:val="22"/>
          <w:szCs w:val="22"/>
        </w:rPr>
      </w:pPr>
    </w:p>
    <w:p w14:paraId="3D0EBE66" w14:textId="575ACA64" w:rsidR="00E2108A" w:rsidRPr="006C194D" w:rsidRDefault="00E2108A" w:rsidP="00EE1E21">
      <w:pPr>
        <w:spacing w:after="120"/>
        <w:rPr>
          <w:rFonts w:asciiTheme="minorHAnsi" w:hAnsiTheme="minorHAnsi" w:cstheme="minorHAnsi"/>
          <w:b/>
          <w:bCs/>
          <w:sz w:val="22"/>
          <w:szCs w:val="22"/>
        </w:rPr>
      </w:pPr>
      <w:r w:rsidRPr="006C194D">
        <w:rPr>
          <w:rFonts w:asciiTheme="minorHAnsi" w:hAnsiTheme="minorHAnsi" w:cstheme="minorHAnsi"/>
          <w:b/>
          <w:bCs/>
          <w:sz w:val="22"/>
          <w:szCs w:val="22"/>
        </w:rPr>
        <w:t>Objectives</w:t>
      </w:r>
      <w:r w:rsidR="00203355" w:rsidRPr="006C194D">
        <w:rPr>
          <w:rFonts w:asciiTheme="minorHAnsi" w:hAnsiTheme="minorHAnsi" w:cstheme="minorHAnsi"/>
          <w:b/>
          <w:bCs/>
          <w:sz w:val="22"/>
          <w:szCs w:val="22"/>
        </w:rPr>
        <w:t xml:space="preserve"> and purposes</w:t>
      </w:r>
    </w:p>
    <w:p w14:paraId="7FAB9DFC" w14:textId="2DD5A876" w:rsidR="00E2108A" w:rsidRPr="006C194D" w:rsidRDefault="00E2108A" w:rsidP="00EE1E21">
      <w:pPr>
        <w:spacing w:after="120"/>
        <w:rPr>
          <w:rFonts w:asciiTheme="minorHAnsi" w:hAnsiTheme="minorHAnsi" w:cstheme="minorHAnsi"/>
          <w:sz w:val="22"/>
          <w:szCs w:val="22"/>
        </w:rPr>
      </w:pPr>
      <w:r w:rsidRPr="006C194D">
        <w:rPr>
          <w:rFonts w:asciiTheme="minorHAnsi" w:hAnsiTheme="minorHAnsi" w:cstheme="minorHAnsi"/>
          <w:sz w:val="22"/>
          <w:szCs w:val="22"/>
        </w:rPr>
        <w:t xml:space="preserve">The aim of this study </w:t>
      </w:r>
      <w:r w:rsidR="005C4CA1" w:rsidRPr="006C194D">
        <w:rPr>
          <w:rFonts w:asciiTheme="minorHAnsi" w:hAnsiTheme="minorHAnsi" w:cstheme="minorHAnsi"/>
          <w:sz w:val="22"/>
          <w:szCs w:val="22"/>
        </w:rPr>
        <w:t xml:space="preserve">is </w:t>
      </w:r>
      <w:r w:rsidRPr="006C194D">
        <w:rPr>
          <w:rFonts w:asciiTheme="minorHAnsi" w:hAnsiTheme="minorHAnsi" w:cstheme="minorHAnsi"/>
          <w:sz w:val="22"/>
          <w:szCs w:val="22"/>
        </w:rPr>
        <w:t>to</w:t>
      </w:r>
      <w:r w:rsidR="005C4CA1" w:rsidRPr="006C194D">
        <w:rPr>
          <w:rFonts w:asciiTheme="minorHAnsi" w:hAnsiTheme="minorHAnsi" w:cstheme="minorHAnsi"/>
          <w:sz w:val="22"/>
          <w:szCs w:val="22"/>
        </w:rPr>
        <w:t xml:space="preserve"> a</w:t>
      </w:r>
      <w:r w:rsidRPr="006C194D">
        <w:rPr>
          <w:rFonts w:asciiTheme="minorHAnsi" w:hAnsiTheme="minorHAnsi" w:cstheme="minorHAnsi"/>
          <w:sz w:val="22"/>
          <w:szCs w:val="22"/>
        </w:rPr>
        <w:t xml:space="preserve">ssess the influence of </w:t>
      </w:r>
      <w:r w:rsidR="007A0BF8" w:rsidRPr="006C194D">
        <w:rPr>
          <w:rFonts w:asciiTheme="minorHAnsi" w:hAnsiTheme="minorHAnsi" w:cstheme="minorHAnsi"/>
          <w:sz w:val="22"/>
          <w:szCs w:val="22"/>
        </w:rPr>
        <w:t>biotic (size, sex, feeding history) and abiotic (</w:t>
      </w:r>
      <w:r w:rsidR="005C4CA1" w:rsidRPr="006C194D">
        <w:rPr>
          <w:rFonts w:asciiTheme="minorHAnsi" w:hAnsiTheme="minorHAnsi" w:cstheme="minorHAnsi"/>
          <w:sz w:val="22"/>
          <w:szCs w:val="22"/>
        </w:rPr>
        <w:t xml:space="preserve">oceanographic and </w:t>
      </w:r>
      <w:r w:rsidRPr="006C194D">
        <w:rPr>
          <w:rFonts w:asciiTheme="minorHAnsi" w:hAnsiTheme="minorHAnsi" w:cstheme="minorHAnsi"/>
          <w:sz w:val="22"/>
          <w:szCs w:val="22"/>
        </w:rPr>
        <w:t xml:space="preserve">environmental </w:t>
      </w:r>
      <w:r w:rsidR="004214AD" w:rsidRPr="006C194D">
        <w:rPr>
          <w:rFonts w:asciiTheme="minorHAnsi" w:hAnsiTheme="minorHAnsi" w:cstheme="minorHAnsi"/>
          <w:sz w:val="22"/>
          <w:szCs w:val="22"/>
        </w:rPr>
        <w:t>conditions</w:t>
      </w:r>
      <w:r w:rsidR="007A0BF8" w:rsidRPr="006C194D">
        <w:rPr>
          <w:rFonts w:asciiTheme="minorHAnsi" w:hAnsiTheme="minorHAnsi" w:cstheme="minorHAnsi"/>
          <w:sz w:val="22"/>
          <w:szCs w:val="22"/>
        </w:rPr>
        <w:t>)</w:t>
      </w:r>
      <w:r w:rsidR="004214AD" w:rsidRPr="006C194D">
        <w:rPr>
          <w:rFonts w:asciiTheme="minorHAnsi" w:hAnsiTheme="minorHAnsi" w:cstheme="minorHAnsi"/>
          <w:sz w:val="22"/>
          <w:szCs w:val="22"/>
        </w:rPr>
        <w:t xml:space="preserve"> </w:t>
      </w:r>
      <w:r w:rsidRPr="006C194D">
        <w:rPr>
          <w:rFonts w:asciiTheme="minorHAnsi" w:hAnsiTheme="minorHAnsi" w:cstheme="minorHAnsi"/>
          <w:sz w:val="22"/>
          <w:szCs w:val="22"/>
        </w:rPr>
        <w:t>on shark migrations</w:t>
      </w:r>
      <w:r w:rsidR="004214AD" w:rsidRPr="006C194D">
        <w:rPr>
          <w:rFonts w:asciiTheme="minorHAnsi" w:hAnsiTheme="minorHAnsi" w:cstheme="minorHAnsi"/>
          <w:sz w:val="22"/>
          <w:szCs w:val="22"/>
        </w:rPr>
        <w:t xml:space="preserve"> and </w:t>
      </w:r>
      <w:r w:rsidRPr="006C194D">
        <w:rPr>
          <w:rFonts w:asciiTheme="minorHAnsi" w:hAnsiTheme="minorHAnsi" w:cstheme="minorHAnsi"/>
          <w:sz w:val="22"/>
          <w:szCs w:val="22"/>
        </w:rPr>
        <w:t xml:space="preserve">movement </w:t>
      </w:r>
      <w:r w:rsidR="00D93BFE" w:rsidRPr="006C194D">
        <w:rPr>
          <w:rFonts w:asciiTheme="minorHAnsi" w:hAnsiTheme="minorHAnsi" w:cstheme="minorHAnsi"/>
          <w:sz w:val="22"/>
          <w:szCs w:val="22"/>
        </w:rPr>
        <w:t xml:space="preserve">along </w:t>
      </w:r>
      <w:r w:rsidR="00055D5E" w:rsidRPr="006C194D">
        <w:rPr>
          <w:rFonts w:asciiTheme="minorHAnsi" w:hAnsiTheme="minorHAnsi" w:cstheme="minorHAnsi"/>
          <w:sz w:val="22"/>
          <w:szCs w:val="22"/>
        </w:rPr>
        <w:t>the east coast of Australia</w:t>
      </w:r>
      <w:r w:rsidR="00D93BFE" w:rsidRPr="006C194D">
        <w:rPr>
          <w:rFonts w:asciiTheme="minorHAnsi" w:hAnsiTheme="minorHAnsi" w:cstheme="minorHAnsi"/>
          <w:sz w:val="22"/>
          <w:szCs w:val="22"/>
        </w:rPr>
        <w:t xml:space="preserve">, </w:t>
      </w:r>
      <w:r w:rsidR="00055D5E" w:rsidRPr="006C194D">
        <w:rPr>
          <w:rFonts w:asciiTheme="minorHAnsi" w:hAnsiTheme="minorHAnsi" w:cstheme="minorHAnsi"/>
          <w:sz w:val="22"/>
          <w:szCs w:val="22"/>
        </w:rPr>
        <w:t>with</w:t>
      </w:r>
      <w:r w:rsidRPr="006C194D">
        <w:rPr>
          <w:rFonts w:asciiTheme="minorHAnsi" w:hAnsiTheme="minorHAnsi" w:cstheme="minorHAnsi"/>
          <w:sz w:val="22"/>
          <w:szCs w:val="22"/>
        </w:rPr>
        <w:t>in the East Australian Current</w:t>
      </w:r>
      <w:r w:rsidR="00D93BFE" w:rsidRPr="006C194D">
        <w:rPr>
          <w:rFonts w:asciiTheme="minorHAnsi" w:hAnsiTheme="minorHAnsi" w:cstheme="minorHAnsi"/>
          <w:sz w:val="22"/>
          <w:szCs w:val="22"/>
        </w:rPr>
        <w:t>,</w:t>
      </w:r>
      <w:r w:rsidRPr="006C194D">
        <w:rPr>
          <w:rFonts w:asciiTheme="minorHAnsi" w:hAnsiTheme="minorHAnsi" w:cstheme="minorHAnsi"/>
          <w:sz w:val="22"/>
          <w:szCs w:val="22"/>
        </w:rPr>
        <w:t xml:space="preserve"> and </w:t>
      </w:r>
      <w:r w:rsidR="00D93BFE" w:rsidRPr="006C194D">
        <w:rPr>
          <w:rFonts w:asciiTheme="minorHAnsi" w:hAnsiTheme="minorHAnsi" w:cstheme="minorHAnsi"/>
          <w:sz w:val="22"/>
          <w:szCs w:val="22"/>
        </w:rPr>
        <w:t xml:space="preserve">across </w:t>
      </w:r>
      <w:r w:rsidR="00055D5E" w:rsidRPr="006C194D">
        <w:rPr>
          <w:rFonts w:asciiTheme="minorHAnsi" w:hAnsiTheme="minorHAnsi" w:cstheme="minorHAnsi"/>
          <w:sz w:val="22"/>
          <w:szCs w:val="22"/>
        </w:rPr>
        <w:t xml:space="preserve">the </w:t>
      </w:r>
      <w:r w:rsidRPr="006C194D">
        <w:rPr>
          <w:rFonts w:asciiTheme="minorHAnsi" w:hAnsiTheme="minorHAnsi" w:cstheme="minorHAnsi"/>
          <w:sz w:val="22"/>
          <w:szCs w:val="22"/>
        </w:rPr>
        <w:t xml:space="preserve">Tasman Sea. </w:t>
      </w:r>
      <w:r w:rsidR="00804349" w:rsidRPr="006C194D">
        <w:rPr>
          <w:rFonts w:asciiTheme="minorHAnsi" w:hAnsiTheme="minorHAnsi" w:cstheme="minorHAnsi"/>
          <w:sz w:val="22"/>
          <w:szCs w:val="22"/>
        </w:rPr>
        <w:t xml:space="preserve">Research will be </w:t>
      </w:r>
      <w:proofErr w:type="gramStart"/>
      <w:r w:rsidR="00D93BFE" w:rsidRPr="006C194D">
        <w:rPr>
          <w:rFonts w:asciiTheme="minorHAnsi" w:hAnsiTheme="minorHAnsi" w:cstheme="minorHAnsi"/>
          <w:sz w:val="22"/>
          <w:szCs w:val="22"/>
        </w:rPr>
        <w:t>completed</w:t>
      </w:r>
      <w:proofErr w:type="gramEnd"/>
      <w:r w:rsidR="00804349" w:rsidRPr="006C194D">
        <w:rPr>
          <w:rFonts w:asciiTheme="minorHAnsi" w:hAnsiTheme="minorHAnsi" w:cstheme="minorHAnsi"/>
          <w:sz w:val="22"/>
          <w:szCs w:val="22"/>
        </w:rPr>
        <w:t xml:space="preserve"> and data collected on an opportunistic basis, and may include </w:t>
      </w:r>
      <w:r w:rsidR="004B3C40" w:rsidRPr="006C194D">
        <w:rPr>
          <w:rFonts w:asciiTheme="minorHAnsi" w:hAnsiTheme="minorHAnsi" w:cstheme="minorHAnsi"/>
          <w:sz w:val="22"/>
          <w:szCs w:val="22"/>
        </w:rPr>
        <w:t xml:space="preserve">shortfin </w:t>
      </w:r>
      <w:r w:rsidRPr="006C194D">
        <w:rPr>
          <w:rFonts w:asciiTheme="minorHAnsi" w:hAnsiTheme="minorHAnsi" w:cstheme="minorHAnsi"/>
          <w:sz w:val="22"/>
          <w:szCs w:val="22"/>
        </w:rPr>
        <w:t>mako</w:t>
      </w:r>
      <w:r w:rsidR="004B3C40" w:rsidRPr="006C194D">
        <w:rPr>
          <w:rFonts w:asciiTheme="minorHAnsi" w:hAnsiTheme="minorHAnsi" w:cstheme="minorHAnsi"/>
          <w:sz w:val="22"/>
          <w:szCs w:val="22"/>
        </w:rPr>
        <w:t>s</w:t>
      </w:r>
      <w:r w:rsidRPr="006C194D">
        <w:rPr>
          <w:rFonts w:asciiTheme="minorHAnsi" w:hAnsiTheme="minorHAnsi" w:cstheme="minorHAnsi"/>
          <w:sz w:val="22"/>
          <w:szCs w:val="22"/>
        </w:rPr>
        <w:t xml:space="preserve"> </w:t>
      </w:r>
      <w:r w:rsidR="004B3C40" w:rsidRPr="006C194D">
        <w:rPr>
          <w:rFonts w:asciiTheme="minorHAnsi" w:hAnsiTheme="minorHAnsi" w:cstheme="minorHAnsi"/>
          <w:sz w:val="22"/>
          <w:szCs w:val="22"/>
        </w:rPr>
        <w:t>and white sharks</w:t>
      </w:r>
      <w:r w:rsidR="00D55D7A" w:rsidRPr="006C194D">
        <w:rPr>
          <w:rFonts w:asciiTheme="minorHAnsi" w:hAnsiTheme="minorHAnsi" w:cstheme="minorHAnsi"/>
          <w:sz w:val="22"/>
          <w:szCs w:val="22"/>
        </w:rPr>
        <w:t>.</w:t>
      </w:r>
    </w:p>
    <w:p w14:paraId="2A50A21C" w14:textId="77777777" w:rsidR="000A64B8" w:rsidRPr="006C194D" w:rsidRDefault="000A64B8" w:rsidP="00EE1E21">
      <w:pPr>
        <w:spacing w:after="120"/>
        <w:rPr>
          <w:rFonts w:asciiTheme="minorHAnsi" w:hAnsiTheme="minorHAnsi" w:cstheme="minorHAnsi"/>
          <w:sz w:val="22"/>
          <w:szCs w:val="22"/>
        </w:rPr>
      </w:pPr>
    </w:p>
    <w:p w14:paraId="17060C97" w14:textId="284FA4E0" w:rsidR="00E2108A" w:rsidRPr="006C194D" w:rsidRDefault="000A64B8" w:rsidP="000A64B8">
      <w:pPr>
        <w:pStyle w:val="FormQuestion"/>
        <w:tabs>
          <w:tab w:val="num" w:pos="0"/>
        </w:tabs>
        <w:spacing w:before="0" w:after="120"/>
        <w:ind w:left="0" w:firstLine="0"/>
        <w:rPr>
          <w:rFonts w:asciiTheme="minorHAnsi" w:hAnsiTheme="minorHAnsi" w:cstheme="minorHAnsi"/>
          <w:i/>
          <w:sz w:val="22"/>
          <w:szCs w:val="22"/>
          <w:u w:val="single"/>
        </w:rPr>
      </w:pPr>
      <w:r w:rsidRPr="006C194D">
        <w:rPr>
          <w:rFonts w:asciiTheme="minorHAnsi" w:hAnsiTheme="minorHAnsi" w:cstheme="minorHAnsi"/>
          <w:i/>
          <w:sz w:val="22"/>
          <w:szCs w:val="22"/>
          <w:u w:val="single"/>
        </w:rPr>
        <w:t>(1) Assess the movements of white sharks and shortfin makos to identify and protect habitat critical to the survival of the species</w:t>
      </w:r>
    </w:p>
    <w:p w14:paraId="66BC9ECA" w14:textId="3C7BFF51" w:rsidR="0034483D" w:rsidRPr="006C194D" w:rsidRDefault="0034483D" w:rsidP="00EE1E21">
      <w:pPr>
        <w:spacing w:after="120"/>
        <w:rPr>
          <w:rFonts w:asciiTheme="minorHAnsi" w:hAnsiTheme="minorHAnsi" w:cstheme="minorHAnsi"/>
          <w:sz w:val="22"/>
          <w:szCs w:val="22"/>
        </w:rPr>
      </w:pPr>
      <w:r w:rsidRPr="006C194D">
        <w:rPr>
          <w:rFonts w:asciiTheme="minorHAnsi" w:hAnsiTheme="minorHAnsi" w:cstheme="minorHAnsi"/>
          <w:sz w:val="22"/>
          <w:szCs w:val="22"/>
        </w:rPr>
        <w:t>Habitat use and the ability to determine movement patterns seasonally and interannually are fundamental to species conservation, as well as an understanding of their life history and ecology. Acoustic tags and satellite tow tags will be externally placed to provide information on shark large-scale movements, residency and habitat use. Acoustic tag will enable to monitor sharks whenever they swim within the proximity of acoustic receivers (~500 m). Such receivers have been deployed throughout Australia by scientists and by the Integrated Marine Observing System (IMOS) Animal Tracking Facility. Detections from all these receivers are uploaded on a publicly accessible online database curated by IMOS</w:t>
      </w:r>
      <w:r w:rsidR="00950ED2" w:rsidRPr="006C194D">
        <w:rPr>
          <w:rFonts w:asciiTheme="minorHAnsi" w:hAnsiTheme="minorHAnsi" w:cstheme="minorHAnsi"/>
          <w:sz w:val="22"/>
          <w:szCs w:val="22"/>
        </w:rPr>
        <w:t xml:space="preserve"> (</w:t>
      </w:r>
      <w:hyperlink r:id="rId8" w:history="1">
        <w:r w:rsidR="00950ED2" w:rsidRPr="006C194D">
          <w:rPr>
            <w:rStyle w:val="Hyperlink"/>
            <w:rFonts w:asciiTheme="minorHAnsi" w:hAnsiTheme="minorHAnsi" w:cstheme="minorHAnsi"/>
            <w:sz w:val="22"/>
            <w:szCs w:val="22"/>
          </w:rPr>
          <w:t>https://animaltracking.aodn.org.au/</w:t>
        </w:r>
      </w:hyperlink>
      <w:r w:rsidR="00950ED2" w:rsidRPr="006C194D">
        <w:rPr>
          <w:rFonts w:asciiTheme="minorHAnsi" w:hAnsiTheme="minorHAnsi" w:cstheme="minorHAnsi"/>
          <w:sz w:val="22"/>
          <w:szCs w:val="22"/>
        </w:rPr>
        <w:t>)</w:t>
      </w:r>
      <w:r w:rsidRPr="006C194D">
        <w:rPr>
          <w:rFonts w:asciiTheme="minorHAnsi" w:hAnsiTheme="minorHAnsi" w:cstheme="minorHAnsi"/>
          <w:sz w:val="22"/>
          <w:szCs w:val="22"/>
        </w:rPr>
        <w:t>, enabling access to detections from &gt;</w:t>
      </w:r>
      <w:r w:rsidR="00950ED2" w:rsidRPr="006C194D">
        <w:rPr>
          <w:rFonts w:asciiTheme="minorHAnsi" w:hAnsiTheme="minorHAnsi" w:cstheme="minorHAnsi"/>
          <w:sz w:val="22"/>
          <w:szCs w:val="22"/>
        </w:rPr>
        <w:t>1,0</w:t>
      </w:r>
      <w:r w:rsidRPr="006C194D">
        <w:rPr>
          <w:rFonts w:asciiTheme="minorHAnsi" w:hAnsiTheme="minorHAnsi" w:cstheme="minorHAnsi"/>
          <w:sz w:val="22"/>
          <w:szCs w:val="22"/>
        </w:rPr>
        <w:t>00 receivers deployed throughout Australia</w:t>
      </w:r>
      <w:r w:rsidR="00950ED2" w:rsidRPr="006C194D">
        <w:rPr>
          <w:rFonts w:asciiTheme="minorHAnsi" w:hAnsiTheme="minorHAnsi" w:cstheme="minorHAnsi"/>
          <w:sz w:val="22"/>
          <w:szCs w:val="22"/>
        </w:rPr>
        <w:t xml:space="preserve"> and on Lord Howe Island</w:t>
      </w:r>
      <w:r w:rsidRPr="006C194D">
        <w:rPr>
          <w:rFonts w:asciiTheme="minorHAnsi" w:hAnsiTheme="minorHAnsi" w:cstheme="minorHAnsi"/>
          <w:sz w:val="22"/>
          <w:szCs w:val="22"/>
        </w:rPr>
        <w:t>. Satellite tow-tags provide accurate location estimates whenever sharks are sufficiently close to the surface for the tag’s antennae to be in air. Combined, these tags will enable to assess the movement of tagged white sharks and shortfin makos.</w:t>
      </w:r>
    </w:p>
    <w:p w14:paraId="26D7D1DE" w14:textId="78AC8D68" w:rsidR="009E3E0C" w:rsidRPr="006C194D" w:rsidRDefault="009E3E0C" w:rsidP="00EE1E21">
      <w:pPr>
        <w:spacing w:after="120"/>
        <w:rPr>
          <w:rFonts w:asciiTheme="minorHAnsi" w:hAnsiTheme="minorHAnsi" w:cstheme="minorHAnsi"/>
          <w:sz w:val="22"/>
          <w:szCs w:val="22"/>
        </w:rPr>
      </w:pPr>
    </w:p>
    <w:p w14:paraId="0EB9C71F" w14:textId="2D487524" w:rsidR="007A0BF8" w:rsidRPr="006C194D" w:rsidRDefault="007A0BF8" w:rsidP="00EE1E21">
      <w:pPr>
        <w:spacing w:after="120"/>
        <w:rPr>
          <w:rFonts w:asciiTheme="minorHAnsi" w:hAnsiTheme="minorHAnsi" w:cstheme="minorHAnsi"/>
          <w:i/>
          <w:iCs/>
          <w:sz w:val="22"/>
          <w:szCs w:val="22"/>
          <w:u w:val="single"/>
        </w:rPr>
      </w:pPr>
      <w:r w:rsidRPr="006C194D">
        <w:rPr>
          <w:rFonts w:asciiTheme="minorHAnsi" w:hAnsiTheme="minorHAnsi" w:cstheme="minorHAnsi"/>
          <w:i/>
          <w:iCs/>
          <w:sz w:val="22"/>
          <w:szCs w:val="22"/>
          <w:u w:val="single"/>
        </w:rPr>
        <w:t>(2) Determine the feeding history (diet) of white sharks and shortfin makos</w:t>
      </w:r>
    </w:p>
    <w:p w14:paraId="4FC2AA69" w14:textId="1FB97BEC" w:rsidR="007A0BF8" w:rsidRPr="006C194D" w:rsidRDefault="007A0BF8" w:rsidP="00EE1E21">
      <w:pPr>
        <w:spacing w:after="120"/>
        <w:rPr>
          <w:rFonts w:asciiTheme="minorHAnsi" w:hAnsiTheme="minorHAnsi" w:cstheme="minorHAnsi"/>
          <w:sz w:val="22"/>
          <w:szCs w:val="22"/>
        </w:rPr>
      </w:pPr>
      <w:r w:rsidRPr="006C194D">
        <w:rPr>
          <w:rFonts w:asciiTheme="minorHAnsi" w:hAnsiTheme="minorHAnsi" w:cstheme="minorHAnsi"/>
          <w:sz w:val="22"/>
          <w:szCs w:val="22"/>
        </w:rPr>
        <w:t xml:space="preserve">The need to meet energetic requirements is one of the key drivers of animal movements and migrations. Biochemical tracers, stable </w:t>
      </w:r>
      <w:proofErr w:type="gramStart"/>
      <w:r w:rsidRPr="006C194D">
        <w:rPr>
          <w:rFonts w:asciiTheme="minorHAnsi" w:hAnsiTheme="minorHAnsi" w:cstheme="minorHAnsi"/>
          <w:sz w:val="22"/>
          <w:szCs w:val="22"/>
        </w:rPr>
        <w:t>isotope</w:t>
      </w:r>
      <w:proofErr w:type="gramEnd"/>
      <w:r w:rsidRPr="006C194D">
        <w:rPr>
          <w:rFonts w:asciiTheme="minorHAnsi" w:hAnsiTheme="minorHAnsi" w:cstheme="minorHAnsi"/>
          <w:sz w:val="22"/>
          <w:szCs w:val="22"/>
        </w:rPr>
        <w:t xml:space="preserve"> and fatty acid analyses (Meyer et al 2019; Shipley and Matich 2020), will be used to determine feeding history and assess its influence on animal movements. </w:t>
      </w:r>
    </w:p>
    <w:p w14:paraId="79559BEE" w14:textId="17AEAD10" w:rsidR="007A0BF8" w:rsidRPr="006C194D" w:rsidRDefault="007A0BF8" w:rsidP="007A0BF8">
      <w:pPr>
        <w:spacing w:after="120"/>
        <w:rPr>
          <w:rFonts w:asciiTheme="minorHAnsi" w:hAnsiTheme="minorHAnsi" w:cstheme="minorHAnsi"/>
          <w:sz w:val="22"/>
          <w:szCs w:val="22"/>
        </w:rPr>
      </w:pPr>
      <w:r w:rsidRPr="007A0BF8">
        <w:rPr>
          <w:rFonts w:asciiTheme="minorHAnsi" w:hAnsiTheme="minorHAnsi" w:cstheme="minorHAnsi"/>
          <w:sz w:val="22"/>
          <w:szCs w:val="22"/>
        </w:rPr>
        <w:t xml:space="preserve">The </w:t>
      </w:r>
      <w:r w:rsidRPr="006C194D">
        <w:rPr>
          <w:rFonts w:asciiTheme="minorHAnsi" w:hAnsiTheme="minorHAnsi" w:cstheme="minorHAnsi"/>
          <w:sz w:val="22"/>
          <w:szCs w:val="22"/>
        </w:rPr>
        <w:t xml:space="preserve">diet </w:t>
      </w:r>
      <w:r w:rsidRPr="007A0BF8">
        <w:rPr>
          <w:rFonts w:asciiTheme="minorHAnsi" w:hAnsiTheme="minorHAnsi" w:cstheme="minorHAnsi"/>
          <w:sz w:val="22"/>
          <w:szCs w:val="22"/>
        </w:rPr>
        <w:t xml:space="preserve">of a species has traditionally been estimated based on stomach content analysis, whereby individuals’ stomach contents are </w:t>
      </w:r>
      <w:proofErr w:type="gramStart"/>
      <w:r w:rsidRPr="007A0BF8">
        <w:rPr>
          <w:rFonts w:asciiTheme="minorHAnsi" w:hAnsiTheme="minorHAnsi" w:cstheme="minorHAnsi"/>
          <w:sz w:val="22"/>
          <w:szCs w:val="22"/>
        </w:rPr>
        <w:t>removed</w:t>
      </w:r>
      <w:proofErr w:type="gramEnd"/>
      <w:r w:rsidRPr="007A0BF8">
        <w:rPr>
          <w:rFonts w:asciiTheme="minorHAnsi" w:hAnsiTheme="minorHAnsi" w:cstheme="minorHAnsi"/>
          <w:sz w:val="22"/>
          <w:szCs w:val="22"/>
        </w:rPr>
        <w:t xml:space="preserve"> and prey items are identified </w:t>
      </w:r>
      <w:r w:rsidRPr="007A0BF8">
        <w:rPr>
          <w:rFonts w:asciiTheme="minorHAnsi" w:hAnsiTheme="minorHAnsi" w:cstheme="minorHAnsi"/>
          <w:sz w:val="22"/>
          <w:szCs w:val="22"/>
        </w:rPr>
        <w:fldChar w:fldCharType="begin">
          <w:fldData xml:space="preserve">PEVuZE5vdGU+PENpdGU+PEF1dGhvcj5Fc3Bpbm96YTwvQXV0aG9yPjxZZWFyPjIwMTU8L1llYXI+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</w:fldData>
        </w:fldChar>
      </w:r>
      <w:r w:rsidRPr="007A0BF8">
        <w:rPr>
          <w:rFonts w:asciiTheme="minorHAnsi" w:hAnsiTheme="minorHAnsi" w:cstheme="minorHAnsi"/>
          <w:sz w:val="22"/>
          <w:szCs w:val="22"/>
        </w:rPr>
        <w:instrText xml:space="preserve"> ADDIN EN.CITE </w:instrText>
      </w:r>
      <w:r w:rsidRPr="007A0BF8">
        <w:rPr>
          <w:rFonts w:asciiTheme="minorHAnsi" w:hAnsiTheme="minorHAnsi" w:cstheme="minorHAnsi"/>
          <w:sz w:val="22"/>
          <w:szCs w:val="22"/>
        </w:rPr>
        <w:fldChar w:fldCharType="begin">
          <w:fldData xml:space="preserve">PEVuZE5vdGU+PENpdGU+PEF1dGhvcj5Fc3Bpbm96YTwvQXV0aG9yPjxZZWFyPjIwMTU8L1llYXI+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</w:fldData>
        </w:fldChar>
      </w:r>
      <w:r w:rsidRPr="007A0BF8">
        <w:rPr>
          <w:rFonts w:asciiTheme="minorHAnsi" w:hAnsiTheme="minorHAnsi" w:cstheme="minorHAnsi"/>
          <w:sz w:val="22"/>
          <w:szCs w:val="22"/>
        </w:rPr>
        <w:instrText xml:space="preserve"> ADDIN EN.CITE.DATA </w:instrText>
      </w:r>
      <w:r w:rsidRPr="007A0BF8">
        <w:rPr>
          <w:rFonts w:asciiTheme="minorHAnsi" w:hAnsiTheme="minorHAnsi" w:cstheme="minorHAnsi"/>
          <w:sz w:val="22"/>
          <w:szCs w:val="22"/>
        </w:rPr>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(Cortes 1997, Cortés 1999, Espinoza et al. 2015)</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Stomach content analysis provides valuable information on the recent prey preferences of a species</w:t>
      </w:r>
      <w:r w:rsidR="006C194D" w:rsidRPr="006C194D">
        <w:rPr>
          <w:rFonts w:asciiTheme="minorHAnsi" w:hAnsiTheme="minorHAnsi" w:cstheme="minorHAnsi"/>
          <w:sz w:val="22"/>
          <w:szCs w:val="22"/>
        </w:rPr>
        <w:t xml:space="preserve"> but </w:t>
      </w:r>
      <w:r w:rsidRPr="007A0BF8">
        <w:rPr>
          <w:rFonts w:asciiTheme="minorHAnsi" w:hAnsiTheme="minorHAnsi" w:cstheme="minorHAnsi"/>
          <w:sz w:val="22"/>
          <w:szCs w:val="22"/>
        </w:rPr>
        <w:t xml:space="preserve">are affected by variable rates of digestion affecting identifiability, and only reflect relatively recent meals </w:t>
      </w:r>
      <w:r w:rsidRPr="007A0BF8">
        <w:rPr>
          <w:rFonts w:asciiTheme="minorHAnsi" w:hAnsiTheme="minorHAnsi" w:cstheme="minorHAnsi"/>
          <w:sz w:val="22"/>
          <w:szCs w:val="22"/>
        </w:rPr>
        <w:fldChar w:fldCharType="begin"/>
      </w:r>
      <w:r w:rsidRPr="007A0BF8">
        <w:rPr>
          <w:rFonts w:asciiTheme="minorHAnsi" w:hAnsiTheme="minorHAnsi" w:cstheme="minorHAnsi"/>
          <w:sz w:val="22"/>
          <w:szCs w:val="22"/>
        </w:rPr>
        <w:instrText xml:space="preserve"> ADDIN EN.CITE &lt;EndNote&gt;&lt;Cite&gt;&lt;Author&gt;Hussey&lt;/Author&gt;&lt;Year&gt;2011&lt;/Year&gt;&lt;RecNum&gt;71&lt;/RecNum&gt;&lt;DisplayText&gt;&lt;style font="Times New Roman"&gt;(Hussey et al. 2011)&lt;/style&gt;&lt;/DisplayText&gt;&lt;record&gt;&lt;rec-number&gt;71&lt;/rec-number&gt;&lt;foreign-keys&gt;&lt;key app="EN" db-id="0ap0zw5xsaez5fe9tw8p99rutr55r25dwrpp" timestamp="1581470911"&gt;71&lt;/key&gt;&lt;/foreign-keys&gt;&lt;ref-type name="Journal Article"&gt;17&lt;/ref-type&gt;&lt;contributors&gt;&lt;authors&gt;&lt;author&gt;Hussey, Nigel E.&lt;/author&gt;&lt;author&gt;Dudley, Sheldon F. J.&lt;/author&gt;&lt;author&gt;McCarthy, Ian D&lt;/author&gt;&lt;author&gt;Cliff, Geremy&lt;/author&gt;&lt;author&gt;Fisk, Aaron T&lt;/author&gt;&lt;/authors&gt;&lt;/contributors&gt;&lt;titles&gt;&lt;title&gt;Stable isotope profiles of large marine predators: viable indicators of trophic position, diet, and movement in sharks?&lt;/title&gt;&lt;secondary-title&gt;Canadian Journal of Fisheries and Aquatic Sciences&lt;/secondary-title&gt;&lt;/titles&gt;&lt;periodical&gt;&lt;full-title&gt;Canadian Journal of Fisheries and Aquatic Sciences&lt;/full-title&gt;&lt;/periodical&gt;&lt;pages&gt;2029-2045&lt;/pages&gt;&lt;volume&gt;68&lt;/volume&gt;&lt;number&gt;12&lt;/number&gt;&lt;dates&gt;&lt;year&gt;2011&lt;/year&gt;&lt;pub-dates&gt;&lt;date&gt;2011/12/01&lt;/date&gt;&lt;/pub-dates&gt;&lt;/dates&gt;&lt;publisher&gt;NRC Research Press&lt;/publisher&gt;&lt;isbn&gt;0706-652X&lt;/isbn&gt;&lt;urls&gt;&lt;related-urls&gt;&lt;url&gt;https://doi.org/10.1139/f2011-115&lt;/url&gt;&lt;url&gt;https://www.nrcresearchpress.com/doi/10.1139/f2011-115&lt;/url&gt;&lt;/related-urls&gt;&lt;/urls&gt;&lt;electronic-resource-num&gt;10.1139/f2011-115&lt;/electronic-resource-num&gt;&lt;access-date&gt;2020/02/05&lt;/access-date&gt;&lt;/record&gt;&lt;/Cite&gt;&lt;/EndNote&gt;</w:instrText>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(Hussey et al. 2011)</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Biochemical methods </w:t>
      </w:r>
      <w:r w:rsidR="006C194D" w:rsidRPr="006C194D">
        <w:rPr>
          <w:rFonts w:asciiTheme="minorHAnsi" w:hAnsiTheme="minorHAnsi" w:cstheme="minorHAnsi"/>
          <w:sz w:val="22"/>
          <w:szCs w:val="22"/>
        </w:rPr>
        <w:t xml:space="preserve">are less invasive and </w:t>
      </w:r>
      <w:r w:rsidRPr="007A0BF8">
        <w:rPr>
          <w:rFonts w:asciiTheme="minorHAnsi" w:hAnsiTheme="minorHAnsi" w:cstheme="minorHAnsi"/>
          <w:sz w:val="22"/>
          <w:szCs w:val="22"/>
        </w:rPr>
        <w:t xml:space="preserve">solve these issues by reflecting a species’ diet over larger spatial and temporal scales than is possible with stomach content analyses due to the assimilation and retention of biochemicals in species’ tissues. Stable isotope analysis is currently the most widely used biochemical method for exploring trophic ecology due to its ability in detailing the resource use and habitat preferences of organisms in a largely non-invasive manner </w:t>
      </w:r>
      <w:r w:rsidRPr="007A0BF8">
        <w:rPr>
          <w:rFonts w:asciiTheme="minorHAnsi" w:hAnsiTheme="minorHAnsi" w:cstheme="minorHAnsi"/>
          <w:sz w:val="22"/>
          <w:szCs w:val="22"/>
        </w:rPr>
        <w:fldChar w:fldCharType="begin">
          <w:fldData xml:space="preserve">PEVuZE5vdGU+PENpdGU+PEF1dGhvcj5OZXdzb21lPC9BdXRob3I+PFllYXI+MjAxMjwvWWVhcj48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</w:fldData>
        </w:fldChar>
      </w:r>
      <w:r w:rsidRPr="007A0BF8">
        <w:rPr>
          <w:rFonts w:asciiTheme="minorHAnsi" w:hAnsiTheme="minorHAnsi" w:cstheme="minorHAnsi"/>
          <w:sz w:val="22"/>
          <w:szCs w:val="22"/>
        </w:rPr>
        <w:instrText xml:space="preserve"> ADDIN EN.CITE </w:instrText>
      </w:r>
      <w:r w:rsidRPr="007A0BF8">
        <w:rPr>
          <w:rFonts w:asciiTheme="minorHAnsi" w:hAnsiTheme="minorHAnsi" w:cstheme="minorHAnsi"/>
          <w:sz w:val="22"/>
          <w:szCs w:val="22"/>
        </w:rPr>
        <w:fldChar w:fldCharType="begin">
          <w:fldData xml:space="preserve">PEVuZE5vdGU+PENpdGU+PEF1dGhvcj5OZXdzb21lPC9BdXRob3I+PFllYXI+MjAxMjwvWWVhcj48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</w:fldData>
        </w:fldChar>
      </w:r>
      <w:r w:rsidRPr="007A0BF8">
        <w:rPr>
          <w:rFonts w:asciiTheme="minorHAnsi" w:hAnsiTheme="minorHAnsi" w:cstheme="minorHAnsi"/>
          <w:sz w:val="22"/>
          <w:szCs w:val="22"/>
        </w:rPr>
        <w:instrText xml:space="preserve"> ADDIN EN.CITE.DATA </w:instrText>
      </w:r>
      <w:r w:rsidRPr="007A0BF8">
        <w:rPr>
          <w:rFonts w:asciiTheme="minorHAnsi" w:hAnsiTheme="minorHAnsi" w:cstheme="minorHAnsi"/>
          <w:sz w:val="22"/>
          <w:szCs w:val="22"/>
        </w:rPr>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(Hussey et al. 2012b, Newsome et al. 2012, Pethybridge et al. 2018)</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Stable isotopes are a valuable tool for exploring the trophic ecology of highly mobile and elusive elasmobranch species </w:t>
      </w:r>
      <w:r w:rsidRPr="007A0BF8">
        <w:rPr>
          <w:rFonts w:asciiTheme="minorHAnsi" w:hAnsiTheme="minorHAnsi" w:cstheme="minorHAnsi"/>
          <w:sz w:val="22"/>
          <w:szCs w:val="22"/>
        </w:rPr>
        <w:fldChar w:fldCharType="begin"/>
      </w:r>
      <w:r w:rsidRPr="007A0BF8">
        <w:rPr>
          <w:rFonts w:asciiTheme="minorHAnsi" w:hAnsiTheme="minorHAnsi" w:cstheme="minorHAnsi"/>
          <w:sz w:val="22"/>
          <w:szCs w:val="22"/>
        </w:rPr>
        <w:instrText xml:space="preserve"> ADDIN EN.CITE &lt;EndNote&gt;&lt;Cite&gt;&lt;Author&gt;Hussey&lt;/Author&gt;&lt;Year&gt;2012&lt;/Year&gt;&lt;RecNum&gt;83&lt;/RecNum&gt;&lt;DisplayText&gt;&lt;style font="Times New Roman"&gt;(Hussey et al. 2012b)&lt;/style&gt;&lt;/DisplayText&gt;&lt;record&gt;&lt;rec-number&gt;83&lt;/rec-number&gt;&lt;foreign-keys&gt;&lt;key app="EN" db-id="0ap0zw5xsaez5fe9tw8p99rutr55r25dwrpp" timestamp="1581470943"&gt;83&lt;/key&gt;&lt;/foreign-keys&gt;&lt;ref-type name="Journal Article"&gt;17&lt;/ref-type&gt;&lt;contributors&gt;&lt;authors&gt;&lt;author&gt;Hussey, N. E.&lt;/author&gt;&lt;author&gt;MacNeil, M. A.&lt;/author&gt;&lt;author&gt;Olin, J. A.&lt;/author&gt;&lt;author&gt;McMeans, B. C.&lt;/author&gt;&lt;author&gt;Kinney, M. J.&lt;/author&gt;&lt;author&gt;Chapman, D. D.&lt;/author&gt;&lt;author&gt;Fisk, A. T.&lt;/author&gt;&lt;/authors&gt;&lt;/contributors&gt;&lt;titles&gt;&lt;title&gt;Stable isotopes and elasmobranchs: tissue types, methods, applications and assumptions&lt;/title&gt;&lt;secondary-title&gt;Journal of Fish Biology&lt;/secondary-title&gt;&lt;/titles&gt;&lt;periodical&gt;&lt;full-title&gt;Journal of Fish Biology&lt;/full-title&gt;&lt;/periodical&gt;&lt;pages&gt;1449-1484&lt;/pages&gt;&lt;volume&gt;80&lt;/volume&gt;&lt;number&gt;5&lt;/number&gt;&lt;dates&gt;&lt;year&gt;2012&lt;/year&gt;&lt;/dates&gt;&lt;isbn&gt;0022-1112&lt;/isbn&gt;&lt;urls&gt;&lt;related-urls&gt;&lt;url&gt;https://onlinelibrary.wiley.com/doi/abs/10.1111/j.1095-8649.2012.03251.x&lt;/url&gt;&lt;/related-urls&gt;&lt;/urls&gt;&lt;electronic-resource-num&gt;10.1111/j.1095-8649.2012.03251.x&lt;/electronic-resource-num&gt;&lt;/record&gt;&lt;/Cite&gt;&lt;/EndNote&gt;</w:instrText>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(Hussey et al. 2012b)</w:t>
      </w:r>
      <w:r w:rsidRPr="007A0BF8">
        <w:rPr>
          <w:rFonts w:asciiTheme="minorHAnsi" w:hAnsiTheme="minorHAnsi" w:cstheme="minorHAnsi"/>
          <w:sz w:val="22"/>
          <w:szCs w:val="22"/>
        </w:rPr>
        <w:fldChar w:fldCharType="end"/>
      </w:r>
      <w:r w:rsidR="006C194D" w:rsidRPr="006C194D">
        <w:rPr>
          <w:rFonts w:asciiTheme="minorHAnsi" w:hAnsiTheme="minorHAnsi" w:cstheme="minorHAnsi"/>
          <w:sz w:val="22"/>
          <w:szCs w:val="22"/>
        </w:rPr>
        <w:t>.</w:t>
      </w:r>
      <w:r w:rsidRPr="007A0BF8">
        <w:rPr>
          <w:rFonts w:asciiTheme="minorHAnsi" w:hAnsiTheme="minorHAnsi" w:cstheme="minorHAnsi"/>
          <w:sz w:val="22"/>
          <w:szCs w:val="22"/>
        </w:rPr>
        <w:t xml:space="preserve"> The isotopes are incorporated into an animal’s tissues over a scale of months to years, so they reflect an organism’s resource use over large time scales but cannot discern fine-scale details in habitat and prey preferences </w:t>
      </w:r>
      <w:r w:rsidRPr="007A0BF8">
        <w:rPr>
          <w:rFonts w:asciiTheme="minorHAnsi" w:hAnsiTheme="minorHAnsi" w:cstheme="minorHAnsi"/>
          <w:sz w:val="22"/>
          <w:szCs w:val="22"/>
        </w:rPr>
        <w:fldChar w:fldCharType="begin"/>
      </w:r>
      <w:r w:rsidRPr="007A0BF8">
        <w:rPr>
          <w:rFonts w:asciiTheme="minorHAnsi" w:hAnsiTheme="minorHAnsi" w:cstheme="minorHAnsi"/>
          <w:sz w:val="22"/>
          <w:szCs w:val="22"/>
        </w:rPr>
        <w:instrText xml:space="preserve"> ADDIN EN.CITE &lt;EndNote&gt;&lt;Cite&gt;&lt;Author&gt;Hussey&lt;/Author&gt;&lt;Year&gt;2012&lt;/Year&gt;&lt;RecNum&gt;83&lt;/RecNum&gt;&lt;DisplayText&gt;&lt;style font="Times New Roman"&gt;(Hussey et al. 2012b)&lt;/style&gt;&lt;/DisplayText&gt;&lt;record&gt;&lt;rec-number&gt;83&lt;/rec-number&gt;&lt;foreign-keys&gt;&lt;key app="EN" db-id="0ap0zw5xsaez5fe9tw8p99rutr55r25dwrpp" timestamp="1581470943"&gt;83&lt;/key&gt;&lt;/foreign-keys&gt;&lt;ref-type name="Journal Article"&gt;17&lt;/ref-type&gt;&lt;contributors&gt;&lt;authors&gt;&lt;author&gt;Hussey, N. E.&lt;/author&gt;&lt;author&gt;MacNeil, M. A.&lt;/author&gt;&lt;author&gt;Olin, J. A.&lt;/author&gt;&lt;author&gt;McMeans, B. C.&lt;/author&gt;&lt;author&gt;Kinney, M. J.&lt;/author&gt;&lt;author&gt;Chapman, D. D.&lt;/author&gt;&lt;author&gt;Fisk, A. T.&lt;/author&gt;&lt;/authors&gt;&lt;/contributors&gt;&lt;titles&gt;&lt;title&gt;Stable isotopes and elasmobranchs: tissue types, methods, applications and assumptions&lt;/title&gt;&lt;secondary-title&gt;Journal of Fish Biology&lt;/secondary-title&gt;&lt;/titles&gt;&lt;periodical&gt;&lt;full-title&gt;Journal of Fish Biology&lt;/full-title&gt;&lt;/periodical&gt;&lt;pages&gt;1449-1484&lt;/pages&gt;&lt;volume&gt;80&lt;/volume&gt;&lt;number&gt;5&lt;/number&gt;&lt;dates&gt;&lt;year&gt;2012&lt;/year&gt;&lt;/dates&gt;&lt;isbn&gt;0022-1112&lt;/isbn&gt;&lt;urls&gt;&lt;related-urls&gt;&lt;url&gt;https://onlinelibrary.wiley.com/doi/abs/10.1111/j.1095-8649.2012.03251.x&lt;/url&gt;&lt;/related-urls&gt;&lt;/urls&gt;&lt;electronic-resource-num&gt;10.1111/j.1095-8649.2012.03251.x&lt;/electronic-resource-num&gt;&lt;/record&gt;&lt;/Cite&gt;&lt;/EndNote&gt;</w:instrText>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(Hussey et al. 2012b)</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w:t>
      </w:r>
    </w:p>
    <w:p w14:paraId="29D3D258" w14:textId="26FDC74D" w:rsidR="007A0BF8" w:rsidRDefault="007A0BF8" w:rsidP="00EE1E21">
      <w:pPr>
        <w:spacing w:after="120"/>
        <w:rPr>
          <w:rFonts w:asciiTheme="minorHAnsi" w:hAnsiTheme="minorHAnsi" w:cstheme="minorHAnsi"/>
          <w:sz w:val="22"/>
          <w:szCs w:val="22"/>
        </w:rPr>
      </w:pPr>
      <w:r w:rsidRPr="007A0BF8">
        <w:rPr>
          <w:rFonts w:asciiTheme="minorHAnsi" w:hAnsiTheme="minorHAnsi" w:cstheme="minorHAnsi"/>
          <w:sz w:val="22"/>
          <w:szCs w:val="22"/>
        </w:rPr>
        <w:t xml:space="preserve">Fatty acid analysis is a biochemical method increasingly used to explore resource use and feeding ecology </w:t>
      </w:r>
      <w:r w:rsidRPr="007A0BF8">
        <w:rPr>
          <w:rFonts w:asciiTheme="minorHAnsi" w:hAnsiTheme="minorHAnsi" w:cstheme="minorHAnsi"/>
          <w:sz w:val="22"/>
          <w:szCs w:val="22"/>
        </w:rPr>
        <w:fldChar w:fldCharType="begin"/>
      </w:r>
      <w:r w:rsidRPr="007A0BF8">
        <w:rPr>
          <w:rFonts w:asciiTheme="minorHAnsi" w:hAnsiTheme="minorHAnsi" w:cstheme="minorHAnsi"/>
          <w:sz w:val="22"/>
          <w:szCs w:val="22"/>
        </w:rPr>
        <w:instrText xml:space="preserve"> ADDIN EN.CITE &lt;EndNote&gt;&lt;Cite&gt;&lt;Author&gt;Parrish&lt;/Author&gt;&lt;Year&gt;2013&lt;/Year&gt;&lt;RecNum&gt;97&lt;/RecNum&gt;&lt;DisplayText&gt;&lt;style font="Times New Roman"&gt;(Parrish 2013)&lt;/style&gt;&lt;/DisplayText&gt;&lt;record&gt;&lt;rec-number&gt;97&lt;/rec-number&gt;&lt;foreign-keys&gt;&lt;key app="EN" db-id="0ap0zw5xsaez5fe9tw8p99rutr55r25dwrpp" timestamp="1581579325"&gt;97&lt;/key&gt;&lt;/foreign-keys&gt;&lt;ref-type name="Journal Article"&gt;17&lt;/ref-type&gt;&lt;contributors&gt;&lt;authors&gt;&lt;author&gt;Parrish, Christopher C.&lt;/author&gt;&lt;/authors&gt;&lt;/contributors&gt;&lt;titles&gt;&lt;title&gt;Lipids in marine ecosystems&lt;/title&gt;&lt;secondary-title&gt;Oceanography&lt;/secondary-title&gt;&lt;/titles&gt;&lt;periodical&gt;&lt;full-title&gt;Oceanography&lt;/full-title&gt;&lt;/periodical&gt;&lt;volume&gt;2013&lt;/volume&gt;&lt;dates&gt;&lt;year&gt;2013&lt;/year&gt;&lt;/dates&gt;&lt;urls&gt;&lt;/urls&gt;&lt;electronic-resource-num&gt;10.5402/2013/604045&lt;/electronic-resource-num&gt;&lt;/record&gt;&lt;/Cite&gt;&lt;/EndNote&gt;</w:instrText>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(Parrish 2013)</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and can provide information on a species’ feeding ecology at finer resolutions than is possible with stable isotopes </w:t>
      </w:r>
      <w:r w:rsidRPr="007A0BF8">
        <w:rPr>
          <w:rFonts w:asciiTheme="minorHAnsi" w:hAnsiTheme="minorHAnsi" w:cstheme="minorHAnsi"/>
          <w:sz w:val="22"/>
          <w:szCs w:val="22"/>
        </w:rPr>
        <w:fldChar w:fldCharType="begin">
          <w:fldData xml:space="preserve">PEVuZE5vdGU+PENpdGU+PEF1dGhvcj5CZWNrbWFubjwvQXV0aG9yPjxZZWFyPjIwMTM8L1llYXI+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</w:fldData>
        </w:fldChar>
      </w:r>
      <w:r w:rsidRPr="007A0BF8">
        <w:rPr>
          <w:rFonts w:asciiTheme="minorHAnsi" w:hAnsiTheme="minorHAnsi" w:cstheme="minorHAnsi"/>
          <w:sz w:val="22"/>
          <w:szCs w:val="22"/>
        </w:rPr>
        <w:instrText xml:space="preserve"> ADDIN EN.CITE </w:instrText>
      </w:r>
      <w:r w:rsidRPr="007A0BF8">
        <w:rPr>
          <w:rFonts w:asciiTheme="minorHAnsi" w:hAnsiTheme="minorHAnsi" w:cstheme="minorHAnsi"/>
          <w:sz w:val="22"/>
          <w:szCs w:val="22"/>
        </w:rPr>
        <w:fldChar w:fldCharType="begin">
          <w:fldData xml:space="preserve">PEVuZE5vdGU+PENpdGU+PEF1dGhvcj5CZWNrbWFubjwvQXV0aG9yPjxZZWFyPjIwMTM8L1llYXI+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</w:fldData>
        </w:fldChar>
      </w:r>
      <w:r w:rsidRPr="007A0BF8">
        <w:rPr>
          <w:rFonts w:asciiTheme="minorHAnsi" w:hAnsiTheme="minorHAnsi" w:cstheme="minorHAnsi"/>
          <w:sz w:val="22"/>
          <w:szCs w:val="22"/>
        </w:rPr>
        <w:instrText xml:space="preserve"> ADDIN EN.CITE.DATA </w:instrText>
      </w:r>
      <w:r w:rsidRPr="007A0BF8">
        <w:rPr>
          <w:rFonts w:asciiTheme="minorHAnsi" w:hAnsiTheme="minorHAnsi" w:cstheme="minorHAnsi"/>
          <w:sz w:val="22"/>
          <w:szCs w:val="22"/>
        </w:rPr>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(Beckmann et al. 2013, Meyer et al. 2019)</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Fatty acids are biochemical compounds that are synthesised by primary and secondary producers and vary </w:t>
      </w:r>
      <w:r w:rsidRPr="007A0BF8">
        <w:rPr>
          <w:rFonts w:asciiTheme="minorHAnsi" w:hAnsiTheme="minorHAnsi" w:cstheme="minorHAnsi"/>
          <w:sz w:val="22"/>
          <w:szCs w:val="22"/>
        </w:rPr>
        <w:lastRenderedPageBreak/>
        <w:t xml:space="preserve">according to the type of producer and environmental conditions of the ecosystem </w:t>
      </w:r>
      <w:r w:rsidRPr="007A0BF8">
        <w:rPr>
          <w:rFonts w:asciiTheme="minorHAnsi" w:hAnsiTheme="minorHAnsi" w:cstheme="minorHAnsi"/>
          <w:sz w:val="22"/>
          <w:szCs w:val="22"/>
        </w:rPr>
        <w:fldChar w:fldCharType="begin"/>
      </w:r>
      <w:r w:rsidRPr="007A0BF8">
        <w:rPr>
          <w:rFonts w:asciiTheme="minorHAnsi" w:hAnsiTheme="minorHAnsi" w:cstheme="minorHAnsi"/>
          <w:sz w:val="22"/>
          <w:szCs w:val="22"/>
        </w:rPr>
        <w:instrText xml:space="preserve"> ADDIN EN.CITE &lt;EndNote&gt;&lt;Cite&gt;&lt;Author&gt;Dalsgaard&lt;/Author&gt;&lt;Year&gt;2003&lt;/Year&gt;&lt;RecNum&gt;91&lt;/RecNum&gt;&lt;DisplayText&gt;&lt;style font="Times New Roman"&gt;(Dalsgaard et al. 2003)&lt;/style&gt;&lt;/DisplayText&gt;&lt;record&gt;&lt;rec-number&gt;91&lt;/rec-number&gt;&lt;foreign-keys&gt;&lt;key app="EN" db-id="0ap0zw5xsaez5fe9tw8p99rutr55r25dwrpp" timestamp="1581576157"&gt;91&lt;/key&gt;&lt;/foreign-keys&gt;&lt;ref-type name="Book Section"&gt;5&lt;/ref-type&gt;&lt;contributors&gt;&lt;authors&gt;&lt;author&gt;Dalsgaard, Johanne&lt;/author&gt;&lt;author&gt;St. John, Michael&lt;/author&gt;&lt;author&gt;Kattner, Gerhard&lt;/author&gt;&lt;author&gt;Müller-Navarra, Dörthe&lt;/author&gt;&lt;author&gt;Hagen, Wilhelm&lt;/author&gt;&lt;/authors&gt;&lt;/contributors&gt;&lt;titles&gt;&lt;title&gt;Fatty acid trophic markers in the pelagic marine environment&lt;/title&gt;&lt;secondary-title&gt;Advances in Marine Biology&lt;/secondary-title&gt;&lt;/titles&gt;&lt;pages&gt;225-340&lt;/pages&gt;&lt;volume&gt;46&lt;/volume&gt;&lt;dates&gt;&lt;year&gt;2003&lt;/year&gt;&lt;pub-dates&gt;&lt;date&gt;2003/01/01&lt;/date&gt;&lt;/pub-dates&gt;&lt;/dates&gt;&lt;publisher&gt;Academic Press&lt;/publisher&gt;&lt;isbn&gt;0065-2881&lt;/isbn&gt;&lt;urls&gt;&lt;related-urls&gt;&lt;url&gt;http://www.sciencedirect.com/science/article/pii/S0065288103460057&lt;/url&gt;&lt;/related-urls&gt;&lt;/urls&gt;&lt;electronic-resource-num&gt;https://doi.org/10.1016/S0065-2881(03)46005-7&lt;/electronic-resource-num&gt;&lt;/record&gt;&lt;/Cite&gt;&lt;/EndNote&gt;</w:instrText>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(Dalsgaard et al. 2003)</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These fatty acids are transferred throughout the food web as higher order species prey upon primary, secondary producers, and consumers, assimilating their fatty acids. Reliable fatty acid tracers have been linked to specific prey items, habitats, water temperatures, and trophic guilds, allowing ecologists to use the fatty acid profiles of high-order consumers to identify feeding habits, resource use, and trophic levels </w:t>
      </w:r>
      <w:r w:rsidRPr="007A0BF8">
        <w:rPr>
          <w:rFonts w:asciiTheme="minorHAnsi" w:hAnsiTheme="minorHAnsi" w:cstheme="minorHAnsi"/>
          <w:sz w:val="22"/>
          <w:szCs w:val="22"/>
        </w:rPr>
        <w:fldChar w:fldCharType="begin"/>
      </w:r>
      <w:r w:rsidRPr="007A0BF8">
        <w:rPr>
          <w:rFonts w:asciiTheme="minorHAnsi" w:hAnsiTheme="minorHAnsi" w:cstheme="minorHAnsi"/>
          <w:sz w:val="22"/>
          <w:szCs w:val="22"/>
        </w:rPr>
        <w:instrText xml:space="preserve"> ADDIN EN.CITE &lt;EndNote&gt;&lt;Cite&gt;&lt;Author&gt;Meyer&lt;/Author&gt;&lt;Year&gt;2019&lt;/Year&gt;&lt;RecNum&gt;64&lt;/RecNum&gt;&lt;DisplayText&gt;&lt;style font="Times New Roman"&gt;(Meyer et al. 2019)&lt;/style&gt;&lt;/DisplayText&gt;&lt;record&gt;&lt;rec-number&gt;64&lt;/rec-number&gt;&lt;foreign-keys&gt;&lt;key app="EN" db-id="0ap0zw5xsaez5fe9tw8p99rutr55r25dwrpp" timestamp="1581470898"&gt;64&lt;/key&gt;&lt;/foreign-keys&gt;&lt;ref-type name="Journal Article"&gt;17&lt;/ref-type&gt;&lt;contributors&gt;&lt;authors&gt;&lt;author&gt;Meyer, Lauren&lt;/author&gt;&lt;author&gt;Pethybridge, Heidi&lt;/author&gt;&lt;author&gt;Nichols, Peter D.&lt;/author&gt;&lt;author&gt;Beckmann, Crystal&lt;/author&gt;&lt;author&gt;Huveneers, Charlie&lt;/author&gt;&lt;/authors&gt;&lt;/contributors&gt;&lt;titles&gt;&lt;title&gt;Abiotic and biotic drivers of fatty acid tracers in ecology: A global analysis of chondrichthyan profiles&lt;/title&gt;&lt;secondary-title&gt;Functional Ecology&lt;/secondary-title&gt;&lt;/titles&gt;&lt;periodical&gt;&lt;full-title&gt;Functional Ecology&lt;/full-title&gt;&lt;/periodical&gt;&lt;pages&gt;1243-1255&lt;/pages&gt;&lt;volume&gt;33&lt;/volume&gt;&lt;number&gt;00&lt;/number&gt;&lt;dates&gt;&lt;year&gt;2019&lt;/year&gt;&lt;/dates&gt;&lt;urls&gt;&lt;/urls&gt;&lt;electronic-resource-num&gt;10.1111/1365-2435.13328 %U https://besjournals.onlinelibrary.wiley.com/doi/abs/10.1111/1365-2435.13328&lt;/electronic-resource-num&gt;&lt;/record&gt;&lt;/Cite&gt;&lt;/EndNote&gt;</w:instrText>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(Meyer et al. 2019)</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Fatty acids also have shorter turnover rates (weeks to months) than stable isotopes, making them suitable for exploring feeding ecology at finer </w:t>
      </w:r>
      <w:proofErr w:type="gramStart"/>
      <w:r w:rsidRPr="007A0BF8">
        <w:rPr>
          <w:rFonts w:asciiTheme="minorHAnsi" w:hAnsiTheme="minorHAnsi" w:cstheme="minorHAnsi"/>
          <w:sz w:val="22"/>
          <w:szCs w:val="22"/>
        </w:rPr>
        <w:t>time-scales</w:t>
      </w:r>
      <w:proofErr w:type="gramEnd"/>
      <w:r w:rsidRPr="007A0BF8">
        <w:rPr>
          <w:rFonts w:asciiTheme="minorHAnsi" w:hAnsiTheme="minorHAnsi" w:cstheme="minorHAnsi"/>
          <w:sz w:val="22"/>
          <w:szCs w:val="22"/>
        </w:rPr>
        <w:t xml:space="preserve"> </w:t>
      </w:r>
      <w:r w:rsidRPr="007A0BF8">
        <w:rPr>
          <w:rFonts w:asciiTheme="minorHAnsi" w:hAnsiTheme="minorHAnsi" w:cstheme="minorHAnsi"/>
          <w:sz w:val="22"/>
          <w:szCs w:val="22"/>
        </w:rPr>
        <w:fldChar w:fldCharType="begin">
          <w:fldData xml:space="preserve">PEVuZE5vdGU+PENpdGU+PEF1dGhvcj5FdmVyeTwvQXV0aG9yPjxZZWFyPjIwMTc8L1llYXI+PFJl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</w:fldData>
        </w:fldChar>
      </w:r>
      <w:r w:rsidRPr="007A0BF8">
        <w:rPr>
          <w:rFonts w:asciiTheme="minorHAnsi" w:hAnsiTheme="minorHAnsi" w:cstheme="minorHAnsi"/>
          <w:sz w:val="22"/>
          <w:szCs w:val="22"/>
        </w:rPr>
        <w:instrText xml:space="preserve"> ADDIN EN.CITE </w:instrText>
      </w:r>
      <w:r w:rsidRPr="007A0BF8">
        <w:rPr>
          <w:rFonts w:asciiTheme="minorHAnsi" w:hAnsiTheme="minorHAnsi" w:cstheme="minorHAnsi"/>
          <w:sz w:val="22"/>
          <w:szCs w:val="22"/>
        </w:rPr>
        <w:fldChar w:fldCharType="begin">
          <w:fldData xml:space="preserve">PEVuZE5vdGU+PENpdGU+PEF1dGhvcj5FdmVyeTwvQXV0aG9yPjxZZWFyPjIwMTc8L1llYXI+PFJl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</w:fldData>
        </w:fldChar>
      </w:r>
      <w:r w:rsidRPr="007A0BF8">
        <w:rPr>
          <w:rFonts w:asciiTheme="minorHAnsi" w:hAnsiTheme="minorHAnsi" w:cstheme="minorHAnsi"/>
          <w:sz w:val="22"/>
          <w:szCs w:val="22"/>
        </w:rPr>
        <w:instrText xml:space="preserve"> ADDIN EN.CITE.DATA </w:instrText>
      </w:r>
      <w:r w:rsidRPr="007A0BF8">
        <w:rPr>
          <w:rFonts w:asciiTheme="minorHAnsi" w:hAnsiTheme="minorHAnsi" w:cstheme="minorHAnsi"/>
          <w:sz w:val="22"/>
          <w:szCs w:val="22"/>
        </w:rPr>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(Beckmann et al. 2013, Every et al. 2017, Meyer et al. 2019)</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Fatty acid analysis has been used to complement other methods, such as stomach content analysis </w:t>
      </w:r>
      <w:r w:rsidRPr="007A0BF8">
        <w:rPr>
          <w:rFonts w:asciiTheme="minorHAnsi" w:hAnsiTheme="minorHAnsi" w:cstheme="minorHAnsi"/>
          <w:sz w:val="22"/>
          <w:szCs w:val="22"/>
        </w:rPr>
        <w:fldChar w:fldCharType="begin">
          <w:fldData xml:space="preserve">PEVuZE5vdGU+PENpdGU+PEF1dGhvcj5QZXRoeWJyaWRnZTwvQXV0aG9yPjxZZWFyPjIwMTE8L1ll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</w:fldData>
        </w:fldChar>
      </w:r>
      <w:r w:rsidRPr="007A0BF8">
        <w:rPr>
          <w:rFonts w:asciiTheme="minorHAnsi" w:hAnsiTheme="minorHAnsi" w:cstheme="minorHAnsi"/>
          <w:sz w:val="22"/>
          <w:szCs w:val="22"/>
        </w:rPr>
        <w:instrText xml:space="preserve"> ADDIN EN.CITE </w:instrText>
      </w:r>
      <w:r w:rsidRPr="007A0BF8">
        <w:rPr>
          <w:rFonts w:asciiTheme="minorHAnsi" w:hAnsiTheme="minorHAnsi" w:cstheme="minorHAnsi"/>
          <w:sz w:val="22"/>
          <w:szCs w:val="22"/>
        </w:rPr>
        <w:fldChar w:fldCharType="begin">
          <w:fldData xml:space="preserve">PEVuZE5vdGU+PENpdGU+PEF1dGhvcj5QZXRoeWJyaWRnZTwvQXV0aG9yPjxZZWFyPjIwMTE8L1ll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</w:fldData>
        </w:fldChar>
      </w:r>
      <w:r w:rsidRPr="007A0BF8">
        <w:rPr>
          <w:rFonts w:asciiTheme="minorHAnsi" w:hAnsiTheme="minorHAnsi" w:cstheme="minorHAnsi"/>
          <w:sz w:val="22"/>
          <w:szCs w:val="22"/>
        </w:rPr>
        <w:instrText xml:space="preserve"> ADDIN EN.CITE.DATA </w:instrText>
      </w:r>
      <w:r w:rsidRPr="007A0BF8">
        <w:rPr>
          <w:rFonts w:asciiTheme="minorHAnsi" w:hAnsiTheme="minorHAnsi" w:cstheme="minorHAnsi"/>
          <w:sz w:val="22"/>
          <w:szCs w:val="22"/>
        </w:rPr>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(e.g. Pethybridge et al. 2011)</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stable isotope analysis </w:t>
      </w:r>
      <w:r w:rsidRPr="007A0BF8">
        <w:rPr>
          <w:rFonts w:asciiTheme="minorHAnsi" w:hAnsiTheme="minorHAnsi" w:cstheme="minorHAnsi"/>
          <w:sz w:val="22"/>
          <w:szCs w:val="22"/>
        </w:rPr>
        <w:fldChar w:fldCharType="begin">
          <w:fldData xml:space="preserve">PEVuZE5vdGU+PENpdGU+PEF1dGhvcj5TYXJkZW5uZTwvQXV0aG9yPjxZZWFyPjIwMTY8L1llYXI+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=
</w:fldData>
        </w:fldChar>
      </w:r>
      <w:r w:rsidRPr="007A0BF8">
        <w:rPr>
          <w:rFonts w:asciiTheme="minorHAnsi" w:hAnsiTheme="minorHAnsi" w:cstheme="minorHAnsi"/>
          <w:sz w:val="22"/>
          <w:szCs w:val="22"/>
        </w:rPr>
        <w:instrText xml:space="preserve"> ADDIN EN.CITE </w:instrText>
      </w:r>
      <w:r w:rsidRPr="007A0BF8">
        <w:rPr>
          <w:rFonts w:asciiTheme="minorHAnsi" w:hAnsiTheme="minorHAnsi" w:cstheme="minorHAnsi"/>
          <w:sz w:val="22"/>
          <w:szCs w:val="22"/>
        </w:rPr>
        <w:fldChar w:fldCharType="begin">
          <w:fldData xml:space="preserve">PEVuZE5vdGU+PENpdGU+PEF1dGhvcj5TYXJkZW5uZTwvQXV0aG9yPjxZZWFyPjIwMTY8L1llYXI+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=
</w:fldData>
        </w:fldChar>
      </w:r>
      <w:r w:rsidRPr="007A0BF8">
        <w:rPr>
          <w:rFonts w:asciiTheme="minorHAnsi" w:hAnsiTheme="minorHAnsi" w:cstheme="minorHAnsi"/>
          <w:sz w:val="22"/>
          <w:szCs w:val="22"/>
        </w:rPr>
        <w:instrText xml:space="preserve"> ADDIN EN.CITE.DATA </w:instrText>
      </w:r>
      <w:r w:rsidRPr="007A0BF8">
        <w:rPr>
          <w:rFonts w:asciiTheme="minorHAnsi" w:hAnsiTheme="minorHAnsi" w:cstheme="minorHAnsi"/>
          <w:sz w:val="22"/>
          <w:szCs w:val="22"/>
        </w:rPr>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(e.g. Brewster et al. 2016, Sardenne et al. 2016, Every et al. 2017)</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or all three methods </w:t>
      </w:r>
      <w:r w:rsidRPr="007A0BF8">
        <w:rPr>
          <w:rFonts w:asciiTheme="minorHAnsi" w:hAnsiTheme="minorHAnsi" w:cstheme="minorHAnsi"/>
          <w:sz w:val="22"/>
          <w:szCs w:val="22"/>
        </w:rPr>
        <w:fldChar w:fldCharType="begin"/>
      </w:r>
      <w:r w:rsidRPr="007A0BF8">
        <w:rPr>
          <w:rFonts w:asciiTheme="minorHAnsi" w:hAnsiTheme="minorHAnsi" w:cstheme="minorHAnsi"/>
          <w:sz w:val="22"/>
          <w:szCs w:val="22"/>
        </w:rPr>
        <w:instrText xml:space="preserve"> ADDIN EN.CITE &lt;EndNote&gt;&lt;Cite&gt;&lt;Author&gt;North&lt;/Author&gt;&lt;Year&gt;2019&lt;/Year&gt;&lt;RecNum&gt;317&lt;/RecNum&gt;&lt;Prefix&gt;e.g. &lt;/Prefix&gt;&lt;DisplayText&gt;&lt;style font="Times New Roman"&gt;(&lt;/style&gt;e.g. &lt;style font="Times New Roman"&gt;North et al. 2019)&lt;/style&gt;&lt;/DisplayText&gt;&lt;record&gt;&lt;rec-number&gt;317&lt;/rec-number&gt;&lt;foreign-keys&gt;&lt;key app="EN" db-id="0ap0zw5xsaez5fe9tw8p99rutr55r25dwrpp" timestamp="1592447462"&gt;317&lt;/key&gt;&lt;/foreign-keys&gt;&lt;ref-type name="Journal Article"&gt;17&lt;/ref-type&gt;&lt;contributors&gt;&lt;authors&gt;&lt;author&gt;North, C. A.&lt;/author&gt;&lt;author&gt;Lovvorn, J. R.&lt;/author&gt;&lt;author&gt;Kolts, J. M.&lt;/author&gt;&lt;author&gt;Cooper, L. W.&lt;/author&gt;&lt;author&gt;Grebmeier, J. M.&lt;/author&gt;&lt;/authors&gt;&lt;/contributors&gt;&lt;titles&gt;&lt;title&gt;Discriminating trophic niches of carnivorous benthic macroinvertebrates with gut contents, stable isotopes, and fatty acids&lt;/title&gt;&lt;secondary-title&gt;Marine Ecology Progress Series&lt;/secondary-title&gt;&lt;/titles&gt;&lt;periodical&gt;&lt;full-title&gt;Marine Ecology Progress Series&lt;/full-title&gt;&lt;/periodical&gt;&lt;pages&gt;49-66&lt;/pages&gt;&lt;volume&gt;631&lt;/volume&gt;&lt;dates&gt;&lt;year&gt;2019&lt;/year&gt;&lt;/dates&gt;&lt;urls&gt;&lt;related-urls&gt;&lt;url&gt;https://www.int-res.com/abstracts/meps/v631/p49-66/&lt;/url&gt;&lt;/related-urls&gt;&lt;/urls&gt;&lt;/record&gt;&lt;/Cite&gt;&lt;/EndNote&gt;</w:instrText>
      </w:r>
      <w:r w:rsidRPr="007A0BF8">
        <w:rPr>
          <w:rFonts w:asciiTheme="minorHAnsi" w:hAnsiTheme="minorHAnsi" w:cstheme="minorHAnsi"/>
          <w:sz w:val="22"/>
          <w:szCs w:val="22"/>
        </w:rPr>
        <w:fldChar w:fldCharType="separate"/>
      </w:r>
      <w:r w:rsidRPr="007A0BF8">
        <w:rPr>
          <w:rFonts w:asciiTheme="minorHAnsi" w:hAnsiTheme="minorHAnsi" w:cstheme="minorHAnsi"/>
          <w:sz w:val="22"/>
          <w:szCs w:val="22"/>
        </w:rPr>
        <w:t>(e.g. North et al. 2019)</w:t>
      </w:r>
      <w:r w:rsidRPr="007A0BF8">
        <w:rPr>
          <w:rFonts w:asciiTheme="minorHAnsi" w:hAnsiTheme="minorHAnsi" w:cstheme="minorHAnsi"/>
          <w:sz w:val="22"/>
          <w:szCs w:val="22"/>
        </w:rPr>
        <w:fldChar w:fldCharType="end"/>
      </w:r>
      <w:r w:rsidRPr="007A0BF8">
        <w:rPr>
          <w:rFonts w:asciiTheme="minorHAnsi" w:hAnsiTheme="minorHAnsi" w:cstheme="minorHAnsi"/>
          <w:sz w:val="22"/>
          <w:szCs w:val="22"/>
        </w:rPr>
        <w:t xml:space="preserve">, demonstrating the efficacy of fatty acid analysis in describing feeding ecology and providing complementary results to other methods. </w:t>
      </w:r>
    </w:p>
    <w:p w14:paraId="70D39C27" w14:textId="77777777" w:rsidR="006C194D" w:rsidRPr="006C194D" w:rsidRDefault="006C194D" w:rsidP="00EE1E21">
      <w:pPr>
        <w:spacing w:after="120"/>
        <w:rPr>
          <w:rFonts w:asciiTheme="minorHAnsi" w:hAnsiTheme="minorHAnsi" w:cstheme="minorHAnsi"/>
          <w:sz w:val="22"/>
          <w:szCs w:val="22"/>
        </w:rPr>
      </w:pPr>
    </w:p>
    <w:p w14:paraId="2CB4EEEC" w14:textId="77777777" w:rsidR="009E3E0C" w:rsidRPr="006C194D" w:rsidRDefault="009E3E0C" w:rsidP="009E3E0C">
      <w:pPr>
        <w:pStyle w:val="FormQuestion"/>
        <w:tabs>
          <w:tab w:val="clear" w:pos="425"/>
          <w:tab w:val="left" w:pos="0"/>
        </w:tabs>
        <w:spacing w:after="120"/>
        <w:ind w:left="0" w:firstLine="0"/>
        <w:rPr>
          <w:rFonts w:asciiTheme="minorHAnsi" w:hAnsiTheme="minorHAnsi" w:cstheme="minorHAnsi"/>
          <w:i/>
          <w:sz w:val="22"/>
          <w:szCs w:val="22"/>
          <w:u w:val="single"/>
        </w:rPr>
      </w:pPr>
      <w:r w:rsidRPr="006C194D">
        <w:rPr>
          <w:rFonts w:asciiTheme="minorHAnsi" w:hAnsiTheme="minorHAnsi" w:cstheme="minorHAnsi"/>
          <w:i/>
          <w:sz w:val="22"/>
          <w:szCs w:val="22"/>
          <w:u w:val="single"/>
        </w:rPr>
        <w:t xml:space="preserve">(3) Quantify activity and energy expenditure of sharks to assess energetic costs associated with wildlife tourism </w:t>
      </w:r>
    </w:p>
    <w:p w14:paraId="343EA914" w14:textId="77777777" w:rsidR="009E3E0C" w:rsidRPr="006C194D" w:rsidRDefault="009E3E0C" w:rsidP="009E3E0C">
      <w:pPr>
        <w:pStyle w:val="FormQuestion"/>
        <w:tabs>
          <w:tab w:val="clear" w:pos="425"/>
          <w:tab w:val="left" w:pos="0"/>
        </w:tabs>
        <w:spacing w:after="120"/>
        <w:ind w:left="0" w:firstLine="0"/>
        <w:rPr>
          <w:rFonts w:asciiTheme="minorHAnsi" w:hAnsiTheme="minorHAnsi" w:cstheme="minorHAnsi"/>
          <w:sz w:val="22"/>
          <w:szCs w:val="22"/>
        </w:rPr>
      </w:pPr>
      <w:r w:rsidRPr="006C194D">
        <w:rPr>
          <w:rFonts w:asciiTheme="minorHAnsi" w:hAnsiTheme="minorHAnsi" w:cstheme="minorHAnsi"/>
          <w:sz w:val="22"/>
          <w:szCs w:val="22"/>
        </w:rPr>
        <w:t>A recent study has shown that wildlife tourism can change the activity levels of white sharks (Huveneers et al 2018). However, this study was based on activity recorded at the Neptune Islands only during periods when cage-diving operators were present, with limited period when operators were absent. The ability to access sharks at locations where wildlife tourism has not been undertaken provides the opportunity to record white shark activity levels away from the cage-diving site and use this data as a control treatment to compare it against activity at the cage-diving site. This will allow to better entangle the factors that might influence activity and energy expenditure of white sharks, interpret the data obtained, and ultimately assess the effects of the cage-diving industry on white shark energy expenditure.</w:t>
      </w:r>
    </w:p>
    <w:p w14:paraId="77E1A279" w14:textId="77777777" w:rsidR="006C194D" w:rsidRDefault="006C194D" w:rsidP="009E3E0C">
      <w:pPr>
        <w:pStyle w:val="FormQuestion"/>
        <w:tabs>
          <w:tab w:val="clear" w:pos="425"/>
          <w:tab w:val="left" w:pos="0"/>
        </w:tabs>
        <w:spacing w:after="120"/>
        <w:ind w:left="0" w:firstLine="0"/>
        <w:rPr>
          <w:rFonts w:asciiTheme="minorHAnsi" w:hAnsiTheme="minorHAnsi" w:cstheme="minorHAnsi"/>
          <w:sz w:val="22"/>
          <w:szCs w:val="22"/>
        </w:rPr>
      </w:pPr>
    </w:p>
    <w:p w14:paraId="5D22019A" w14:textId="4FEBA3B9" w:rsidR="006C194D" w:rsidRDefault="006C194D" w:rsidP="006C194D">
      <w:pPr>
        <w:spacing w:after="120"/>
        <w:rPr>
          <w:rFonts w:asciiTheme="minorHAnsi" w:hAnsiTheme="minorHAnsi" w:cstheme="minorHAnsi"/>
          <w:sz w:val="22"/>
          <w:szCs w:val="22"/>
        </w:rPr>
      </w:pPr>
      <w:r w:rsidRPr="006C194D">
        <w:rPr>
          <w:rFonts w:asciiTheme="minorHAnsi" w:hAnsiTheme="minorHAnsi" w:cstheme="minorHAnsi"/>
          <w:sz w:val="22"/>
          <w:szCs w:val="22"/>
        </w:rPr>
        <w:t xml:space="preserve">This study directly relates to </w:t>
      </w:r>
      <w:r>
        <w:rPr>
          <w:rFonts w:asciiTheme="minorHAnsi" w:hAnsiTheme="minorHAnsi" w:cstheme="minorHAnsi"/>
          <w:sz w:val="22"/>
          <w:szCs w:val="22"/>
        </w:rPr>
        <w:t xml:space="preserve">the following objectives </w:t>
      </w:r>
      <w:r w:rsidRPr="006C194D">
        <w:rPr>
          <w:rFonts w:asciiTheme="minorHAnsi" w:hAnsiTheme="minorHAnsi" w:cstheme="minorHAnsi"/>
          <w:sz w:val="22"/>
          <w:szCs w:val="22"/>
        </w:rPr>
        <w:t xml:space="preserve">of </w:t>
      </w:r>
      <w:r>
        <w:rPr>
          <w:rFonts w:asciiTheme="minorHAnsi" w:hAnsiTheme="minorHAnsi" w:cstheme="minorHAnsi"/>
          <w:sz w:val="22"/>
          <w:szCs w:val="22"/>
        </w:rPr>
        <w:t xml:space="preserve">the </w:t>
      </w:r>
      <w:r w:rsidRPr="006C194D">
        <w:rPr>
          <w:rFonts w:asciiTheme="minorHAnsi" w:hAnsiTheme="minorHAnsi" w:cstheme="minorHAnsi"/>
          <w:sz w:val="22"/>
          <w:szCs w:val="22"/>
        </w:rPr>
        <w:t>White Shark Recovery Plan</w:t>
      </w:r>
      <w:r>
        <w:rPr>
          <w:rFonts w:asciiTheme="minorHAnsi" w:hAnsiTheme="minorHAnsi" w:cstheme="minorHAnsi"/>
          <w:sz w:val="22"/>
          <w:szCs w:val="22"/>
        </w:rPr>
        <w:t>:</w:t>
      </w:r>
      <w:r w:rsidRPr="006C194D">
        <w:rPr>
          <w:rFonts w:asciiTheme="minorHAnsi" w:hAnsiTheme="minorHAnsi" w:cstheme="minorHAnsi"/>
          <w:sz w:val="22"/>
          <w:szCs w:val="22"/>
        </w:rPr>
        <w:t xml:space="preserve"> </w:t>
      </w:r>
    </w:p>
    <w:p w14:paraId="3E61808C" w14:textId="71562FF0" w:rsidR="006C194D" w:rsidRPr="006C194D" w:rsidRDefault="006C194D" w:rsidP="006C194D">
      <w:pPr>
        <w:rPr>
          <w:rFonts w:asciiTheme="minorHAnsi" w:hAnsiTheme="minorHAnsi" w:cstheme="minorHAnsi"/>
          <w:sz w:val="22"/>
          <w:szCs w:val="22"/>
        </w:rPr>
      </w:pPr>
      <w:r w:rsidRPr="006C194D">
        <w:rPr>
          <w:rFonts w:asciiTheme="minorHAnsi" w:hAnsiTheme="minorHAnsi" w:cstheme="minorHAnsi"/>
          <w:sz w:val="22"/>
          <w:szCs w:val="22"/>
        </w:rPr>
        <w:t xml:space="preserve">Objective 5: Investigate and manage (and where necessary reduce) the impact of tourism on the white </w:t>
      </w:r>
      <w:proofErr w:type="gramStart"/>
      <w:r w:rsidRPr="006C194D">
        <w:rPr>
          <w:rFonts w:asciiTheme="minorHAnsi" w:hAnsiTheme="minorHAnsi" w:cstheme="minorHAnsi"/>
          <w:sz w:val="22"/>
          <w:szCs w:val="22"/>
        </w:rPr>
        <w:t>shark</w:t>
      </w:r>
      <w:r>
        <w:rPr>
          <w:rFonts w:asciiTheme="minorHAnsi" w:hAnsiTheme="minorHAnsi" w:cstheme="minorHAnsi"/>
          <w:sz w:val="22"/>
          <w:szCs w:val="22"/>
        </w:rPr>
        <w:t>;</w:t>
      </w:r>
      <w:proofErr w:type="gramEnd"/>
    </w:p>
    <w:p w14:paraId="02AD5D94" w14:textId="235E77C5" w:rsidR="006C194D" w:rsidRDefault="006C194D" w:rsidP="006C194D">
      <w:pPr>
        <w:rPr>
          <w:rFonts w:asciiTheme="minorHAnsi" w:hAnsiTheme="minorHAnsi" w:cstheme="minorHAnsi"/>
          <w:sz w:val="22"/>
          <w:szCs w:val="22"/>
        </w:rPr>
      </w:pPr>
      <w:r w:rsidRPr="006C194D">
        <w:rPr>
          <w:rFonts w:asciiTheme="minorHAnsi" w:hAnsiTheme="minorHAnsi" w:cstheme="minorHAnsi"/>
          <w:sz w:val="22"/>
          <w:szCs w:val="22"/>
        </w:rPr>
        <w:t>Objective 7</w:t>
      </w:r>
      <w:r>
        <w:rPr>
          <w:rFonts w:asciiTheme="minorHAnsi" w:hAnsiTheme="minorHAnsi" w:cstheme="minorHAnsi"/>
          <w:sz w:val="22"/>
          <w:szCs w:val="22"/>
        </w:rPr>
        <w:t xml:space="preserve">: </w:t>
      </w:r>
      <w:r w:rsidRPr="006C194D">
        <w:rPr>
          <w:rFonts w:asciiTheme="minorHAnsi" w:hAnsiTheme="minorHAnsi" w:cstheme="minorHAnsi"/>
          <w:sz w:val="22"/>
          <w:szCs w:val="22"/>
        </w:rPr>
        <w:t>Continue to identify and protect habitat critical to the survival of the white shark and minimise the impact of threatening processes within these areas</w:t>
      </w:r>
      <w:r>
        <w:rPr>
          <w:rFonts w:asciiTheme="minorHAnsi" w:hAnsiTheme="minorHAnsi" w:cstheme="minorHAnsi"/>
          <w:sz w:val="22"/>
          <w:szCs w:val="22"/>
        </w:rPr>
        <w:t>; and</w:t>
      </w:r>
    </w:p>
    <w:p w14:paraId="0147AB4F" w14:textId="030C895B" w:rsidR="009E3E0C" w:rsidRPr="006C194D" w:rsidRDefault="009E3E0C" w:rsidP="009E3E0C">
      <w:pPr>
        <w:pStyle w:val="FormQuestion"/>
        <w:tabs>
          <w:tab w:val="num" w:pos="0"/>
        </w:tabs>
        <w:spacing w:before="0" w:after="120"/>
        <w:ind w:left="0" w:firstLine="0"/>
        <w:rPr>
          <w:rFonts w:asciiTheme="minorHAnsi" w:hAnsiTheme="minorHAnsi" w:cstheme="minorHAnsi"/>
          <w:sz w:val="22"/>
          <w:szCs w:val="22"/>
        </w:rPr>
      </w:pPr>
      <w:r w:rsidRPr="006C194D">
        <w:rPr>
          <w:rFonts w:asciiTheme="minorHAnsi" w:hAnsiTheme="minorHAnsi" w:cstheme="minorHAnsi"/>
          <w:sz w:val="22"/>
          <w:szCs w:val="22"/>
        </w:rPr>
        <w:t>Objective 8</w:t>
      </w:r>
      <w:r w:rsidR="006C194D" w:rsidRPr="006C194D">
        <w:rPr>
          <w:rFonts w:asciiTheme="minorHAnsi" w:hAnsiTheme="minorHAnsi" w:cstheme="minorHAnsi"/>
          <w:sz w:val="22"/>
          <w:szCs w:val="22"/>
        </w:rPr>
        <w:t xml:space="preserve">: </w:t>
      </w:r>
      <w:r w:rsidRPr="006C194D">
        <w:rPr>
          <w:rFonts w:asciiTheme="minorHAnsi" w:hAnsiTheme="minorHAnsi" w:cstheme="minorHAnsi"/>
          <w:sz w:val="22"/>
          <w:szCs w:val="22"/>
        </w:rPr>
        <w:t>Continue to develop and implement relevant research programs to support the conservation of the white shark.</w:t>
      </w:r>
    </w:p>
    <w:p w14:paraId="1567D1CE" w14:textId="5A85700B" w:rsidR="00E2108A" w:rsidRPr="006C194D" w:rsidRDefault="00E2108A" w:rsidP="00EE1E21">
      <w:pPr>
        <w:spacing w:after="120"/>
        <w:rPr>
          <w:rFonts w:asciiTheme="minorHAnsi" w:hAnsiTheme="minorHAnsi" w:cstheme="minorHAnsi"/>
          <w:sz w:val="22"/>
          <w:szCs w:val="22"/>
        </w:rPr>
      </w:pPr>
    </w:p>
    <w:p w14:paraId="6BEECEA3"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b/>
          <w:sz w:val="22"/>
          <w:szCs w:val="22"/>
        </w:rPr>
      </w:pPr>
      <w:r w:rsidRPr="006C194D">
        <w:rPr>
          <w:rFonts w:asciiTheme="minorHAnsi" w:hAnsiTheme="minorHAnsi" w:cstheme="minorHAnsi"/>
          <w:b/>
          <w:sz w:val="22"/>
          <w:szCs w:val="22"/>
        </w:rPr>
        <w:t>Equipment and methods</w:t>
      </w:r>
    </w:p>
    <w:p w14:paraId="437A3E8C" w14:textId="737D9D6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r w:rsidRPr="006C194D">
        <w:rPr>
          <w:rFonts w:asciiTheme="minorHAnsi" w:hAnsiTheme="minorHAnsi" w:cstheme="minorHAnsi"/>
          <w:sz w:val="22"/>
          <w:szCs w:val="22"/>
        </w:rPr>
        <w:t xml:space="preserve">Aim 1 will be achieved using acoustic tags and satellite tags; Aim 2 will be achieved by collecting muscle biopsies; and Aim 3 will be achieved by deploying bio-logging tags which incorporates a 3D accelerometer, gyroscope, </w:t>
      </w:r>
      <w:proofErr w:type="spellStart"/>
      <w:r w:rsidRPr="006C194D">
        <w:rPr>
          <w:rFonts w:asciiTheme="minorHAnsi" w:hAnsiTheme="minorHAnsi" w:cstheme="minorHAnsi"/>
          <w:sz w:val="22"/>
          <w:szCs w:val="22"/>
        </w:rPr>
        <w:t>magnometer</w:t>
      </w:r>
      <w:proofErr w:type="spellEnd"/>
      <w:r w:rsidRPr="006C194D">
        <w:rPr>
          <w:rFonts w:asciiTheme="minorHAnsi" w:hAnsiTheme="minorHAnsi" w:cstheme="minorHAnsi"/>
          <w:sz w:val="22"/>
          <w:szCs w:val="22"/>
        </w:rPr>
        <w:t>, speed sensor, and camera.</w:t>
      </w:r>
    </w:p>
    <w:p w14:paraId="43BE5A19"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p>
    <w:p w14:paraId="368B4C21"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i/>
          <w:sz w:val="22"/>
          <w:szCs w:val="22"/>
          <w:u w:val="single"/>
        </w:rPr>
      </w:pPr>
      <w:r w:rsidRPr="006C194D">
        <w:rPr>
          <w:rFonts w:asciiTheme="minorHAnsi" w:hAnsiTheme="minorHAnsi" w:cstheme="minorHAnsi"/>
          <w:i/>
          <w:sz w:val="22"/>
          <w:szCs w:val="22"/>
          <w:u w:val="single"/>
        </w:rPr>
        <w:t>Tagging - Acoustic tag</w:t>
      </w:r>
    </w:p>
    <w:p w14:paraId="18F463A2"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proofErr w:type="spellStart"/>
      <w:r w:rsidRPr="006C194D">
        <w:rPr>
          <w:rFonts w:asciiTheme="minorHAnsi" w:hAnsiTheme="minorHAnsi" w:cstheme="minorHAnsi"/>
          <w:sz w:val="22"/>
          <w:szCs w:val="22"/>
        </w:rPr>
        <w:t>Acoutic</w:t>
      </w:r>
      <w:proofErr w:type="spellEnd"/>
      <w:r w:rsidRPr="006C194D">
        <w:rPr>
          <w:rFonts w:asciiTheme="minorHAnsi" w:hAnsiTheme="minorHAnsi" w:cstheme="minorHAnsi"/>
          <w:sz w:val="22"/>
          <w:szCs w:val="22"/>
        </w:rPr>
        <w:t xml:space="preserve"> tags will be attached externally below the first dorsal fin (Fig. 3) using a modified low-power spear gun while sharks are free-swimming next to the vessel. This method has and continue to be used in South Australia to monitor the residency of white sharks at the Neptune Islands Group Marine Parks (Huveneers and Udyawer 2018).</w:t>
      </w:r>
    </w:p>
    <w:p w14:paraId="729F08ED"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p>
    <w:p w14:paraId="5A266C73"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r w:rsidRPr="006C194D">
        <w:rPr>
          <w:rFonts w:asciiTheme="minorHAnsi" w:hAnsiTheme="minorHAnsi" w:cstheme="minorHAnsi"/>
          <w:noProof/>
          <w:sz w:val="22"/>
          <w:szCs w:val="22"/>
        </w:rPr>
        <w:drawing>
          <wp:anchor distT="0" distB="0" distL="114300" distR="114300" simplePos="0" relativeHeight="251659264" behindDoc="0" locked="0" layoutInCell="1" allowOverlap="1" wp14:anchorId="27FF787A" wp14:editId="0EBDA003">
            <wp:simplePos x="0" y="0"/>
            <wp:positionH relativeFrom="margin">
              <wp:posOffset>-2540</wp:posOffset>
            </wp:positionH>
            <wp:positionV relativeFrom="paragraph">
              <wp:posOffset>1447800</wp:posOffset>
            </wp:positionV>
            <wp:extent cx="5731510" cy="3812540"/>
            <wp:effectExtent l="0" t="0" r="2540" b="0"/>
            <wp:wrapTopAndBottom/>
            <wp:docPr id="3" name="Picture 3" descr="C:\Users\huve0001\OneDrive - Flinders\My work photo\Acoustic telemetry\Good tagged white sharks\20180526-20180526-_FOX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ve0001\OneDrive - Flinders\My work photo\Acoustic telemetry\Good tagged white sharks\20180526-20180526-_FOX99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2540"/>
                    </a:xfrm>
                    <a:prstGeom prst="rect">
                      <a:avLst/>
                    </a:prstGeom>
                    <a:noFill/>
                    <a:ln>
                      <a:noFill/>
                    </a:ln>
                  </pic:spPr>
                </pic:pic>
              </a:graphicData>
            </a:graphic>
          </wp:anchor>
        </w:drawing>
      </w:r>
      <w:r w:rsidRPr="006C194D">
        <w:rPr>
          <w:rFonts w:asciiTheme="minorHAnsi" w:hAnsiTheme="minorHAnsi" w:cstheme="minorHAnsi"/>
          <w:noProof/>
          <w:sz w:val="22"/>
          <w:szCs w:val="22"/>
        </w:rPr>
        <w:drawing>
          <wp:inline distT="0" distB="0" distL="0" distR="0" wp14:anchorId="1BB055B4" wp14:editId="56D4A039">
            <wp:extent cx="5731510" cy="1400175"/>
            <wp:effectExtent l="0" t="0" r="2540" b="9525"/>
            <wp:docPr id="2" name="Picture 2"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211" b="26219"/>
                    <a:stretch/>
                  </pic:blipFill>
                  <pic:spPr bwMode="auto">
                    <a:xfrm>
                      <a:off x="0" y="0"/>
                      <a:ext cx="5731510" cy="1400175"/>
                    </a:xfrm>
                    <a:prstGeom prst="rect">
                      <a:avLst/>
                    </a:prstGeom>
                    <a:noFill/>
                    <a:ln>
                      <a:noFill/>
                    </a:ln>
                    <a:extLst>
                      <a:ext uri="{53640926-AAD7-44D8-BBD7-CCE9431645EC}">
                        <a14:shadowObscured xmlns:a14="http://schemas.microsoft.com/office/drawing/2010/main"/>
                      </a:ext>
                    </a:extLst>
                  </pic:spPr>
                </pic:pic>
              </a:graphicData>
            </a:graphic>
          </wp:inline>
        </w:drawing>
      </w:r>
    </w:p>
    <w:p w14:paraId="0F1B5777"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r w:rsidRPr="006C194D">
        <w:rPr>
          <w:rFonts w:asciiTheme="minorHAnsi" w:hAnsiTheme="minorHAnsi" w:cstheme="minorHAnsi"/>
          <w:sz w:val="22"/>
          <w:szCs w:val="22"/>
        </w:rPr>
        <w:t xml:space="preserve">Figure 3. Top: Acoustic tag use to monitor residency of sharks; Bottom: example of a white shark externally </w:t>
      </w:r>
      <w:proofErr w:type="gramStart"/>
      <w:r w:rsidRPr="006C194D">
        <w:rPr>
          <w:rFonts w:asciiTheme="minorHAnsi" w:hAnsiTheme="minorHAnsi" w:cstheme="minorHAnsi"/>
          <w:sz w:val="22"/>
          <w:szCs w:val="22"/>
        </w:rPr>
        <w:t>tag</w:t>
      </w:r>
      <w:proofErr w:type="gramEnd"/>
      <w:r w:rsidRPr="006C194D">
        <w:rPr>
          <w:rFonts w:asciiTheme="minorHAnsi" w:hAnsiTheme="minorHAnsi" w:cstheme="minorHAnsi"/>
          <w:sz w:val="22"/>
          <w:szCs w:val="22"/>
        </w:rPr>
        <w:t xml:space="preserve"> with an acoustic tag (below the first dorsal fin). This white shark was tagged as part of the South Australian cage-diving industry monitoring. </w:t>
      </w:r>
    </w:p>
    <w:p w14:paraId="26F721FC"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p>
    <w:p w14:paraId="71DF8B66"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i/>
          <w:sz w:val="22"/>
          <w:szCs w:val="22"/>
          <w:u w:val="single"/>
        </w:rPr>
      </w:pPr>
      <w:r w:rsidRPr="006C194D">
        <w:rPr>
          <w:rFonts w:asciiTheme="minorHAnsi" w:hAnsiTheme="minorHAnsi" w:cstheme="minorHAnsi"/>
          <w:i/>
          <w:sz w:val="22"/>
          <w:szCs w:val="22"/>
          <w:u w:val="single"/>
        </w:rPr>
        <w:t>Tagging - Satellite tow-tag</w:t>
      </w:r>
    </w:p>
    <w:p w14:paraId="27F3B381"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r w:rsidRPr="006C194D">
        <w:rPr>
          <w:rFonts w:asciiTheme="minorHAnsi" w:hAnsiTheme="minorHAnsi" w:cstheme="minorHAnsi"/>
          <w:sz w:val="22"/>
          <w:szCs w:val="22"/>
        </w:rPr>
        <w:t>Satellite tow tags will be deployed in the same way and will have a tether of ~1 m to maximise time when the tag will be at the surface and provide location estimates (Fig. 4).</w:t>
      </w:r>
      <w:r w:rsidRPr="006C194D">
        <w:rPr>
          <w:rFonts w:asciiTheme="minorHAnsi" w:hAnsiTheme="minorHAnsi" w:cstheme="minorHAnsi"/>
          <w:noProof/>
          <w:sz w:val="22"/>
          <w:szCs w:val="22"/>
        </w:rPr>
        <w:drawing>
          <wp:inline distT="0" distB="0" distL="0" distR="0" wp14:anchorId="36138FA3" wp14:editId="277A2D65">
            <wp:extent cx="2505075" cy="2127343"/>
            <wp:effectExtent l="0" t="0" r="0" b="6350"/>
            <wp:docPr id="4" name="Picture 4" descr="A picture containing outdoor, day,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day, ocean floo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508" b="26878"/>
                    <a:stretch/>
                  </pic:blipFill>
                  <pic:spPr bwMode="auto">
                    <a:xfrm>
                      <a:off x="0" y="0"/>
                      <a:ext cx="2505075" cy="2127343"/>
                    </a:xfrm>
                    <a:prstGeom prst="rect">
                      <a:avLst/>
                    </a:prstGeom>
                    <a:noFill/>
                    <a:ln>
                      <a:noFill/>
                    </a:ln>
                    <a:extLst>
                      <a:ext uri="{53640926-AAD7-44D8-BBD7-CCE9431645EC}">
                        <a14:shadowObscured xmlns:a14="http://schemas.microsoft.com/office/drawing/2010/main"/>
                      </a:ext>
                    </a:extLst>
                  </pic:spPr>
                </pic:pic>
              </a:graphicData>
            </a:graphic>
          </wp:inline>
        </w:drawing>
      </w:r>
      <w:r w:rsidRPr="006C194D">
        <w:rPr>
          <w:rFonts w:asciiTheme="minorHAnsi" w:hAnsiTheme="minorHAnsi" w:cstheme="minorHAnsi"/>
          <w:noProof/>
          <w:sz w:val="22"/>
          <w:szCs w:val="22"/>
        </w:rPr>
        <w:drawing>
          <wp:inline distT="0" distB="0" distL="0" distR="0" wp14:anchorId="152C329E" wp14:editId="5B9E9058">
            <wp:extent cx="3226435" cy="2150837"/>
            <wp:effectExtent l="0" t="0" r="0" b="1905"/>
            <wp:docPr id="5" name="Picture 5" descr="A picture containing water, outdoor,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ater, outdoor, swimm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438" cy="2165505"/>
                    </a:xfrm>
                    <a:prstGeom prst="rect">
                      <a:avLst/>
                    </a:prstGeom>
                    <a:noFill/>
                    <a:ln>
                      <a:noFill/>
                    </a:ln>
                  </pic:spPr>
                </pic:pic>
              </a:graphicData>
            </a:graphic>
          </wp:inline>
        </w:drawing>
      </w:r>
      <w:r w:rsidRPr="006C194D">
        <w:rPr>
          <w:rFonts w:asciiTheme="minorHAnsi" w:hAnsiTheme="minorHAnsi" w:cstheme="minorHAnsi"/>
          <w:sz w:val="22"/>
          <w:szCs w:val="22"/>
        </w:rPr>
        <w:t xml:space="preserve">Figure 4. Example of a satellite tow-tag deployed on a whale shark. Note that the clamp and yellow float shown on the photographs are not part of the tow-tag. </w:t>
      </w:r>
    </w:p>
    <w:p w14:paraId="4B3A219F"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p>
    <w:p w14:paraId="1028AEBA"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i/>
          <w:sz w:val="22"/>
          <w:szCs w:val="22"/>
          <w:u w:val="single"/>
        </w:rPr>
      </w:pPr>
      <w:r w:rsidRPr="006C194D">
        <w:rPr>
          <w:rFonts w:asciiTheme="minorHAnsi" w:hAnsiTheme="minorHAnsi" w:cstheme="minorHAnsi"/>
          <w:i/>
          <w:sz w:val="22"/>
          <w:szCs w:val="22"/>
          <w:u w:val="single"/>
        </w:rPr>
        <w:t xml:space="preserve">Biopsies </w:t>
      </w:r>
    </w:p>
    <w:p w14:paraId="03C3C082" w14:textId="77777777" w:rsidR="00367E76" w:rsidRPr="006C194D" w:rsidRDefault="00367E76" w:rsidP="00367E76">
      <w:pPr>
        <w:tabs>
          <w:tab w:val="num" w:pos="0"/>
        </w:tabs>
        <w:autoSpaceDE w:val="0"/>
        <w:autoSpaceDN w:val="0"/>
        <w:adjustRightInd w:val="0"/>
        <w:spacing w:after="120"/>
        <w:jc w:val="both"/>
        <w:rPr>
          <w:rFonts w:asciiTheme="minorHAnsi" w:hAnsiTheme="minorHAnsi" w:cstheme="minorHAnsi"/>
          <w:sz w:val="22"/>
          <w:szCs w:val="22"/>
        </w:rPr>
      </w:pPr>
      <w:r w:rsidRPr="006C194D">
        <w:rPr>
          <w:rFonts w:asciiTheme="minorHAnsi" w:hAnsiTheme="minorHAnsi" w:cstheme="minorHAnsi"/>
          <w:sz w:val="22"/>
          <w:szCs w:val="22"/>
        </w:rPr>
        <w:t xml:space="preserve">Tissue samples of &lt; 2 g will be collected using a modified speargun, using the technique describe in Meyer et al (2018). A specialised biopsy tip (Fig. 5) attached to the end of a spear will be used from a </w:t>
      </w:r>
      <w:proofErr w:type="gramStart"/>
      <w:r w:rsidRPr="006C194D">
        <w:rPr>
          <w:rFonts w:asciiTheme="minorHAnsi" w:hAnsiTheme="minorHAnsi" w:cstheme="minorHAnsi"/>
          <w:sz w:val="22"/>
          <w:szCs w:val="22"/>
        </w:rPr>
        <w:t>low-power</w:t>
      </w:r>
      <w:proofErr w:type="gramEnd"/>
      <w:r w:rsidRPr="006C194D">
        <w:rPr>
          <w:rFonts w:asciiTheme="minorHAnsi" w:hAnsiTheme="minorHAnsi" w:cstheme="minorHAnsi"/>
          <w:sz w:val="22"/>
          <w:szCs w:val="22"/>
        </w:rPr>
        <w:t xml:space="preserve"> speargun to collect a small skin and muscle sample. The injury sustained by the shark is far smaller than those typically observed from interactions between mating individuals or during prey capture. This method has previously been used to collect biopsies from 75 white sharks (Meyer et al 2019).</w:t>
      </w:r>
    </w:p>
    <w:p w14:paraId="07BCF1C7" w14:textId="77777777" w:rsidR="00367E76" w:rsidRPr="006C194D" w:rsidRDefault="00367E76" w:rsidP="00367E76">
      <w:pPr>
        <w:tabs>
          <w:tab w:val="num" w:pos="0"/>
        </w:tabs>
        <w:autoSpaceDE w:val="0"/>
        <w:autoSpaceDN w:val="0"/>
        <w:adjustRightInd w:val="0"/>
        <w:spacing w:after="120"/>
        <w:jc w:val="both"/>
        <w:rPr>
          <w:rFonts w:asciiTheme="minorHAnsi" w:hAnsiTheme="minorHAnsi" w:cstheme="minorHAnsi"/>
          <w:sz w:val="22"/>
          <w:szCs w:val="22"/>
        </w:rPr>
      </w:pPr>
    </w:p>
    <w:p w14:paraId="76941BC2" w14:textId="77777777" w:rsidR="00367E76" w:rsidRPr="006C194D" w:rsidRDefault="00367E76" w:rsidP="00367E76">
      <w:pPr>
        <w:tabs>
          <w:tab w:val="num" w:pos="0"/>
        </w:tabs>
        <w:autoSpaceDE w:val="0"/>
        <w:autoSpaceDN w:val="0"/>
        <w:adjustRightInd w:val="0"/>
        <w:spacing w:after="120"/>
        <w:jc w:val="both"/>
        <w:rPr>
          <w:rFonts w:asciiTheme="minorHAnsi" w:hAnsiTheme="minorHAnsi" w:cstheme="minorHAnsi"/>
          <w:sz w:val="22"/>
          <w:szCs w:val="22"/>
        </w:rPr>
      </w:pPr>
      <w:r w:rsidRPr="006C194D">
        <w:rPr>
          <w:rFonts w:asciiTheme="minorHAnsi" w:hAnsiTheme="minorHAnsi" w:cstheme="minorHAnsi"/>
          <w:noProof/>
          <w:sz w:val="22"/>
          <w:szCs w:val="22"/>
        </w:rPr>
        <w:drawing>
          <wp:inline distT="0" distB="0" distL="0" distR="0" wp14:anchorId="6D145B9B" wp14:editId="410B28C4">
            <wp:extent cx="5731510" cy="3683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683000"/>
                    </a:xfrm>
                    <a:prstGeom prst="rect">
                      <a:avLst/>
                    </a:prstGeom>
                    <a:noFill/>
                    <a:ln>
                      <a:noFill/>
                    </a:ln>
                  </pic:spPr>
                </pic:pic>
              </a:graphicData>
            </a:graphic>
          </wp:inline>
        </w:drawing>
      </w:r>
    </w:p>
    <w:p w14:paraId="2AF9D1B9" w14:textId="77777777" w:rsidR="00367E76" w:rsidRPr="006C194D" w:rsidRDefault="00367E76" w:rsidP="00367E76">
      <w:pPr>
        <w:tabs>
          <w:tab w:val="num" w:pos="0"/>
        </w:tabs>
        <w:autoSpaceDE w:val="0"/>
        <w:autoSpaceDN w:val="0"/>
        <w:adjustRightInd w:val="0"/>
        <w:spacing w:after="120"/>
        <w:jc w:val="both"/>
        <w:rPr>
          <w:rFonts w:asciiTheme="minorHAnsi" w:hAnsiTheme="minorHAnsi" w:cstheme="minorHAnsi"/>
          <w:sz w:val="22"/>
          <w:szCs w:val="22"/>
        </w:rPr>
      </w:pPr>
      <w:r w:rsidRPr="006C194D">
        <w:rPr>
          <w:rFonts w:asciiTheme="minorHAnsi" w:hAnsiTheme="minorHAnsi" w:cstheme="minorHAnsi"/>
          <w:sz w:val="22"/>
          <w:szCs w:val="22"/>
        </w:rPr>
        <w:t>Figure 5. Biopsy tip used to collect muscle sample (for more information see Meyer et al 2019).</w:t>
      </w:r>
    </w:p>
    <w:p w14:paraId="4CEF5D94" w14:textId="77777777" w:rsidR="00367E76" w:rsidRPr="006C194D" w:rsidRDefault="00367E76" w:rsidP="00367E76">
      <w:pPr>
        <w:tabs>
          <w:tab w:val="num" w:pos="0"/>
        </w:tabs>
        <w:autoSpaceDE w:val="0"/>
        <w:autoSpaceDN w:val="0"/>
        <w:adjustRightInd w:val="0"/>
        <w:spacing w:after="120"/>
        <w:jc w:val="both"/>
        <w:rPr>
          <w:rFonts w:asciiTheme="minorHAnsi" w:hAnsiTheme="minorHAnsi" w:cstheme="minorHAnsi"/>
          <w:sz w:val="22"/>
          <w:szCs w:val="22"/>
        </w:rPr>
      </w:pPr>
    </w:p>
    <w:p w14:paraId="15E5D986" w14:textId="77777777" w:rsidR="00367E76" w:rsidRPr="006C194D" w:rsidRDefault="00367E76" w:rsidP="00367E76">
      <w:pPr>
        <w:tabs>
          <w:tab w:val="num" w:pos="0"/>
        </w:tabs>
        <w:autoSpaceDE w:val="0"/>
        <w:autoSpaceDN w:val="0"/>
        <w:adjustRightInd w:val="0"/>
        <w:spacing w:after="120"/>
        <w:jc w:val="both"/>
        <w:rPr>
          <w:rFonts w:asciiTheme="minorHAnsi" w:hAnsiTheme="minorHAnsi" w:cstheme="minorHAnsi"/>
          <w:i/>
          <w:sz w:val="22"/>
          <w:szCs w:val="22"/>
          <w:u w:val="single"/>
        </w:rPr>
      </w:pPr>
      <w:r w:rsidRPr="006C194D">
        <w:rPr>
          <w:rFonts w:asciiTheme="minorHAnsi" w:hAnsiTheme="minorHAnsi" w:cstheme="minorHAnsi"/>
          <w:i/>
          <w:sz w:val="22"/>
          <w:szCs w:val="22"/>
          <w:u w:val="single"/>
        </w:rPr>
        <w:t xml:space="preserve">Bio-logging tag </w:t>
      </w:r>
    </w:p>
    <w:p w14:paraId="2DD6AC98" w14:textId="7267C899" w:rsidR="00367E76" w:rsidRPr="006C194D" w:rsidRDefault="00367E76" w:rsidP="00367E76">
      <w:pPr>
        <w:autoSpaceDE w:val="0"/>
        <w:autoSpaceDN w:val="0"/>
        <w:adjustRightInd w:val="0"/>
        <w:jc w:val="both"/>
        <w:rPr>
          <w:rFonts w:asciiTheme="minorHAnsi" w:hAnsiTheme="minorHAnsi" w:cstheme="minorHAnsi"/>
          <w:sz w:val="22"/>
          <w:szCs w:val="22"/>
        </w:rPr>
      </w:pPr>
      <w:r w:rsidRPr="006C194D">
        <w:rPr>
          <w:rFonts w:asciiTheme="minorHAnsi" w:hAnsiTheme="minorHAnsi" w:cstheme="minorHAnsi"/>
          <w:sz w:val="22"/>
          <w:szCs w:val="22"/>
        </w:rPr>
        <w:t>The bio-logging tag (camera and accelerometer) will be attached to the leading edge of the dorsal fin of each shark as they are free-swimming beside the vessel using a custom-built attachment pole (Fig. 6). The tag is attached via a clamp sleeve with pads, making it less invasive than conventional tags (Chapple et al. 2015; Huveneers et al 2018; Watanabe et al 2019). The bio-logging tag will detach from the shark after 2-4 days, with the clamp sleeve detaching a few days afterwards using a corrodible magnesium link.</w:t>
      </w:r>
    </w:p>
    <w:p w14:paraId="12879586" w14:textId="77777777" w:rsidR="000A64B8" w:rsidRPr="006C194D" w:rsidRDefault="000A64B8" w:rsidP="00367E76">
      <w:pPr>
        <w:autoSpaceDE w:val="0"/>
        <w:autoSpaceDN w:val="0"/>
        <w:adjustRightInd w:val="0"/>
        <w:jc w:val="both"/>
        <w:rPr>
          <w:rFonts w:asciiTheme="minorHAnsi" w:hAnsiTheme="minorHAnsi" w:cstheme="minorHAnsi"/>
          <w:sz w:val="22"/>
          <w:szCs w:val="22"/>
        </w:rPr>
      </w:pPr>
    </w:p>
    <w:p w14:paraId="1FA7FE90" w14:textId="77777777" w:rsidR="00367E76" w:rsidRPr="006C194D" w:rsidRDefault="00367E76" w:rsidP="00367E76">
      <w:pPr>
        <w:tabs>
          <w:tab w:val="num" w:pos="0"/>
        </w:tabs>
        <w:autoSpaceDE w:val="0"/>
        <w:autoSpaceDN w:val="0"/>
        <w:adjustRightInd w:val="0"/>
        <w:spacing w:after="120"/>
        <w:jc w:val="center"/>
        <w:rPr>
          <w:rFonts w:asciiTheme="minorHAnsi" w:hAnsiTheme="minorHAnsi" w:cstheme="minorHAnsi"/>
          <w:sz w:val="22"/>
          <w:szCs w:val="22"/>
        </w:rPr>
      </w:pPr>
      <w:r w:rsidRPr="006C194D">
        <w:rPr>
          <w:rFonts w:asciiTheme="minorHAnsi" w:hAnsiTheme="minorHAnsi" w:cstheme="minorHAnsi"/>
          <w:noProof/>
          <w:sz w:val="22"/>
          <w:szCs w:val="22"/>
        </w:rPr>
        <w:drawing>
          <wp:anchor distT="0" distB="0" distL="114300" distR="114300" simplePos="0" relativeHeight="251660288" behindDoc="0" locked="0" layoutInCell="1" allowOverlap="1" wp14:anchorId="6427D0ED" wp14:editId="6686F940">
            <wp:simplePos x="0" y="0"/>
            <wp:positionH relativeFrom="column">
              <wp:posOffset>57150</wp:posOffset>
            </wp:positionH>
            <wp:positionV relativeFrom="paragraph">
              <wp:posOffset>36195</wp:posOffset>
            </wp:positionV>
            <wp:extent cx="2590800" cy="2108835"/>
            <wp:effectExtent l="0" t="0" r="0" b="5715"/>
            <wp:wrapSquare wrapText="bothSides"/>
            <wp:docPr id="340" name="Picture 340" descr="BEAST:WA white shark video:Stills from Sony camera - JHaig :DSC0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ST:WA white shark video:Stills from Sony camera - JHaig :DSC0217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687" t="28570" r="14621"/>
                    <a:stretch/>
                  </pic:blipFill>
                  <pic:spPr bwMode="auto">
                    <a:xfrm>
                      <a:off x="0" y="0"/>
                      <a:ext cx="2590800" cy="21088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94D">
        <w:rPr>
          <w:rFonts w:asciiTheme="minorHAnsi" w:hAnsiTheme="minorHAnsi" w:cstheme="minorHAnsi"/>
          <w:noProof/>
          <w:sz w:val="22"/>
          <w:szCs w:val="22"/>
        </w:rPr>
        <w:drawing>
          <wp:inline distT="0" distB="0" distL="0" distR="0" wp14:anchorId="6314EE54" wp14:editId="350803CD">
            <wp:extent cx="2952750" cy="2212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7893" cy="2230896"/>
                    </a:xfrm>
                    <a:prstGeom prst="rect">
                      <a:avLst/>
                    </a:prstGeom>
                    <a:noFill/>
                    <a:ln>
                      <a:noFill/>
                    </a:ln>
                  </pic:spPr>
                </pic:pic>
              </a:graphicData>
            </a:graphic>
          </wp:inline>
        </w:drawing>
      </w:r>
      <w:r w:rsidRPr="006C194D">
        <w:rPr>
          <w:rFonts w:asciiTheme="minorHAnsi" w:hAnsiTheme="minorHAnsi" w:cstheme="minorHAnsi"/>
          <w:noProof/>
          <w:sz w:val="22"/>
          <w:szCs w:val="22"/>
        </w:rPr>
        <w:drawing>
          <wp:inline distT="0" distB="0" distL="0" distR="0" wp14:anchorId="0F86AFE9" wp14:editId="3D17285B">
            <wp:extent cx="4530932" cy="3000375"/>
            <wp:effectExtent l="0" t="0" r="3175" b="0"/>
            <wp:docPr id="6" name="Picture 6" descr="A shark swimming under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hark swimming underwater&#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9606" cy="3025985"/>
                    </a:xfrm>
                    <a:prstGeom prst="rect">
                      <a:avLst/>
                    </a:prstGeom>
                    <a:noFill/>
                    <a:ln>
                      <a:noFill/>
                    </a:ln>
                  </pic:spPr>
                </pic:pic>
              </a:graphicData>
            </a:graphic>
          </wp:inline>
        </w:drawing>
      </w:r>
    </w:p>
    <w:p w14:paraId="3417A905" w14:textId="77777777" w:rsidR="001A6E5B" w:rsidRPr="006C194D" w:rsidRDefault="00367E76" w:rsidP="00367E76">
      <w:pPr>
        <w:tabs>
          <w:tab w:val="num" w:pos="0"/>
        </w:tabs>
        <w:autoSpaceDE w:val="0"/>
        <w:autoSpaceDN w:val="0"/>
        <w:adjustRightInd w:val="0"/>
        <w:spacing w:after="120"/>
        <w:jc w:val="both"/>
        <w:rPr>
          <w:rFonts w:asciiTheme="minorHAnsi" w:hAnsiTheme="minorHAnsi" w:cstheme="minorHAnsi"/>
          <w:sz w:val="22"/>
          <w:szCs w:val="22"/>
        </w:rPr>
      </w:pPr>
      <w:r w:rsidRPr="006C194D">
        <w:rPr>
          <w:rFonts w:asciiTheme="minorHAnsi" w:hAnsiTheme="minorHAnsi" w:cstheme="minorHAnsi"/>
          <w:sz w:val="22"/>
          <w:szCs w:val="22"/>
        </w:rPr>
        <w:t xml:space="preserve">Figure 6. Top left: Example of a bio-logging tag deployment on a white shark; Top right &amp; bottom: Examples of a deployed bio-logging tag on a white shark. </w:t>
      </w:r>
    </w:p>
    <w:p w14:paraId="15F660D8" w14:textId="3E5A951F" w:rsidR="00367E76" w:rsidRPr="006C194D" w:rsidRDefault="00367E76" w:rsidP="00367E76">
      <w:pPr>
        <w:tabs>
          <w:tab w:val="num" w:pos="0"/>
        </w:tabs>
        <w:autoSpaceDE w:val="0"/>
        <w:autoSpaceDN w:val="0"/>
        <w:adjustRightInd w:val="0"/>
        <w:spacing w:after="120"/>
        <w:jc w:val="both"/>
        <w:rPr>
          <w:rFonts w:asciiTheme="minorHAnsi" w:hAnsiTheme="minorHAnsi" w:cstheme="minorHAnsi"/>
          <w:sz w:val="22"/>
          <w:szCs w:val="22"/>
        </w:rPr>
      </w:pPr>
      <w:r w:rsidRPr="006C194D">
        <w:rPr>
          <w:rFonts w:asciiTheme="minorHAnsi" w:hAnsiTheme="minorHAnsi" w:cstheme="minorHAnsi"/>
          <w:sz w:val="22"/>
          <w:szCs w:val="22"/>
        </w:rPr>
        <w:t xml:space="preserve"> </w:t>
      </w:r>
    </w:p>
    <w:p w14:paraId="27EDF9BD" w14:textId="77777777" w:rsidR="00367E76" w:rsidRPr="006C194D" w:rsidRDefault="00367E76" w:rsidP="00367E76">
      <w:pPr>
        <w:tabs>
          <w:tab w:val="num" w:pos="0"/>
        </w:tabs>
        <w:autoSpaceDE w:val="0"/>
        <w:autoSpaceDN w:val="0"/>
        <w:adjustRightInd w:val="0"/>
        <w:spacing w:after="120"/>
        <w:jc w:val="both"/>
        <w:rPr>
          <w:rFonts w:asciiTheme="minorHAnsi" w:hAnsiTheme="minorHAnsi" w:cstheme="minorHAnsi"/>
          <w:b/>
          <w:sz w:val="22"/>
          <w:szCs w:val="22"/>
        </w:rPr>
      </w:pPr>
      <w:r w:rsidRPr="006C194D">
        <w:rPr>
          <w:rFonts w:asciiTheme="minorHAnsi" w:hAnsiTheme="minorHAnsi" w:cstheme="minorHAnsi"/>
          <w:sz w:val="22"/>
          <w:szCs w:val="22"/>
        </w:rPr>
        <w:t xml:space="preserve">The tagging, </w:t>
      </w:r>
      <w:proofErr w:type="gramStart"/>
      <w:r w:rsidRPr="006C194D">
        <w:rPr>
          <w:rFonts w:asciiTheme="minorHAnsi" w:hAnsiTheme="minorHAnsi" w:cstheme="minorHAnsi"/>
          <w:sz w:val="22"/>
          <w:szCs w:val="22"/>
        </w:rPr>
        <w:t>handling</w:t>
      </w:r>
      <w:proofErr w:type="gramEnd"/>
      <w:r w:rsidRPr="006C194D">
        <w:rPr>
          <w:rFonts w:asciiTheme="minorHAnsi" w:hAnsiTheme="minorHAnsi" w:cstheme="minorHAnsi"/>
          <w:sz w:val="22"/>
          <w:szCs w:val="22"/>
        </w:rPr>
        <w:t xml:space="preserve"> and sampling procedures employed during the expedition will follow Flinders animal ethics approval.</w:t>
      </w:r>
    </w:p>
    <w:p w14:paraId="6F929522" w14:textId="77777777" w:rsidR="00367E76" w:rsidRPr="006C194D" w:rsidRDefault="00367E76" w:rsidP="00367E76">
      <w:pPr>
        <w:tabs>
          <w:tab w:val="num" w:pos="0"/>
        </w:tabs>
        <w:autoSpaceDE w:val="0"/>
        <w:autoSpaceDN w:val="0"/>
        <w:adjustRightInd w:val="0"/>
        <w:spacing w:after="120"/>
        <w:jc w:val="both"/>
        <w:rPr>
          <w:rFonts w:asciiTheme="minorHAnsi" w:hAnsiTheme="minorHAnsi" w:cstheme="minorHAnsi"/>
          <w:b/>
          <w:sz w:val="22"/>
          <w:szCs w:val="22"/>
        </w:rPr>
      </w:pPr>
    </w:p>
    <w:p w14:paraId="65703282" w14:textId="77777777" w:rsidR="00367E76" w:rsidRPr="006C194D" w:rsidRDefault="00367E76" w:rsidP="00367E76">
      <w:pPr>
        <w:tabs>
          <w:tab w:val="num" w:pos="0"/>
        </w:tabs>
        <w:autoSpaceDE w:val="0"/>
        <w:autoSpaceDN w:val="0"/>
        <w:adjustRightInd w:val="0"/>
        <w:spacing w:after="120"/>
        <w:jc w:val="both"/>
        <w:rPr>
          <w:rFonts w:asciiTheme="minorHAnsi" w:hAnsiTheme="minorHAnsi" w:cstheme="minorHAnsi"/>
          <w:b/>
          <w:sz w:val="22"/>
          <w:szCs w:val="22"/>
        </w:rPr>
      </w:pPr>
      <w:r w:rsidRPr="006C194D">
        <w:rPr>
          <w:rFonts w:asciiTheme="minorHAnsi" w:hAnsiTheme="minorHAnsi" w:cstheme="minorHAnsi"/>
          <w:b/>
          <w:sz w:val="22"/>
          <w:szCs w:val="22"/>
        </w:rPr>
        <w:t>References</w:t>
      </w:r>
    </w:p>
    <w:p w14:paraId="1C4E9A7E" w14:textId="77777777" w:rsidR="00367E76" w:rsidRPr="006C194D" w:rsidRDefault="00367E76" w:rsidP="00367E76">
      <w:pPr>
        <w:pStyle w:val="FormQuestion"/>
        <w:tabs>
          <w:tab w:val="clear" w:pos="425"/>
          <w:tab w:val="num" w:pos="0"/>
        </w:tabs>
        <w:spacing w:before="0" w:after="120"/>
        <w:ind w:left="0" w:firstLine="0"/>
        <w:rPr>
          <w:rFonts w:asciiTheme="minorHAnsi" w:eastAsiaTheme="minorHAnsi" w:hAnsiTheme="minorHAnsi" w:cstheme="minorHAnsi"/>
          <w:sz w:val="22"/>
          <w:szCs w:val="22"/>
          <w:lang w:eastAsia="en-US"/>
        </w:rPr>
      </w:pPr>
      <w:r w:rsidRPr="006C194D">
        <w:rPr>
          <w:rFonts w:asciiTheme="minorHAnsi" w:eastAsiaTheme="minorHAnsi" w:hAnsiTheme="minorHAnsi" w:cstheme="minorHAnsi"/>
          <w:sz w:val="22"/>
          <w:szCs w:val="22"/>
          <w:lang w:eastAsia="en-US"/>
        </w:rPr>
        <w:t xml:space="preserve">Anderson, B., Belcher, C., Slack, J., J. </w:t>
      </w:r>
      <w:proofErr w:type="spellStart"/>
      <w:r w:rsidRPr="006C194D">
        <w:rPr>
          <w:rFonts w:asciiTheme="minorHAnsi" w:eastAsiaTheme="minorHAnsi" w:hAnsiTheme="minorHAnsi" w:cstheme="minorHAnsi"/>
          <w:sz w:val="22"/>
          <w:szCs w:val="22"/>
          <w:lang w:eastAsia="en-US"/>
        </w:rPr>
        <w:t>Gelsleichter</w:t>
      </w:r>
      <w:proofErr w:type="spellEnd"/>
      <w:r w:rsidRPr="006C194D">
        <w:rPr>
          <w:rFonts w:asciiTheme="minorHAnsi" w:eastAsiaTheme="minorHAnsi" w:hAnsiTheme="minorHAnsi" w:cstheme="minorHAnsi"/>
          <w:sz w:val="22"/>
          <w:szCs w:val="22"/>
          <w:lang w:eastAsia="en-US"/>
        </w:rPr>
        <w:t xml:space="preserve">. 2018. Evaluation of the use of portable ultrasonography to determine pregnancy status and fecundity in bonnethead shark Sphyrna </w:t>
      </w:r>
      <w:proofErr w:type="spellStart"/>
      <w:r w:rsidRPr="006C194D">
        <w:rPr>
          <w:rFonts w:asciiTheme="minorHAnsi" w:eastAsiaTheme="minorHAnsi" w:hAnsiTheme="minorHAnsi" w:cstheme="minorHAnsi"/>
          <w:sz w:val="22"/>
          <w:szCs w:val="22"/>
          <w:lang w:eastAsia="en-US"/>
        </w:rPr>
        <w:t>tiburo</w:t>
      </w:r>
      <w:proofErr w:type="spellEnd"/>
      <w:r w:rsidRPr="006C194D">
        <w:rPr>
          <w:rFonts w:asciiTheme="minorHAnsi" w:eastAsiaTheme="minorHAnsi" w:hAnsiTheme="minorHAnsi" w:cstheme="minorHAnsi"/>
          <w:sz w:val="22"/>
          <w:szCs w:val="22"/>
          <w:lang w:eastAsia="en-US"/>
        </w:rPr>
        <w:t xml:space="preserve">. </w:t>
      </w:r>
      <w:r w:rsidRPr="006C194D">
        <w:rPr>
          <w:rFonts w:asciiTheme="minorHAnsi" w:eastAsiaTheme="minorHAnsi" w:hAnsiTheme="minorHAnsi" w:cstheme="minorHAnsi"/>
          <w:i/>
          <w:sz w:val="22"/>
          <w:szCs w:val="22"/>
          <w:lang w:eastAsia="en-US"/>
        </w:rPr>
        <w:t>Journal of Fish Biology</w:t>
      </w:r>
      <w:r w:rsidRPr="006C194D">
        <w:rPr>
          <w:rFonts w:asciiTheme="minorHAnsi" w:eastAsiaTheme="minorHAnsi" w:hAnsiTheme="minorHAnsi" w:cstheme="minorHAnsi"/>
          <w:sz w:val="22"/>
          <w:szCs w:val="22"/>
          <w:lang w:eastAsia="en-US"/>
        </w:rPr>
        <w:t xml:space="preserve"> 93: 1163-1170</w:t>
      </w:r>
    </w:p>
    <w:p w14:paraId="0E899185" w14:textId="77777777" w:rsidR="00367E76" w:rsidRPr="006C194D" w:rsidRDefault="00367E76" w:rsidP="00367E76">
      <w:pPr>
        <w:pStyle w:val="FormQuestion"/>
        <w:tabs>
          <w:tab w:val="clear" w:pos="425"/>
          <w:tab w:val="num" w:pos="0"/>
        </w:tabs>
        <w:spacing w:before="0" w:after="120"/>
        <w:ind w:left="0" w:firstLine="0"/>
        <w:rPr>
          <w:rFonts w:asciiTheme="minorHAnsi" w:eastAsiaTheme="minorHAnsi" w:hAnsiTheme="minorHAnsi" w:cstheme="minorHAnsi"/>
          <w:sz w:val="22"/>
          <w:szCs w:val="22"/>
          <w:lang w:eastAsia="en-US"/>
        </w:rPr>
      </w:pPr>
      <w:r w:rsidRPr="006C194D">
        <w:rPr>
          <w:rFonts w:asciiTheme="minorHAnsi" w:eastAsiaTheme="minorHAnsi" w:hAnsiTheme="minorHAnsi" w:cstheme="minorHAnsi"/>
          <w:sz w:val="22"/>
          <w:szCs w:val="22"/>
          <w:lang w:eastAsia="en-US"/>
        </w:rPr>
        <w:t xml:space="preserve">Chapple TK, Gleiss AC, Jewell OJ, </w:t>
      </w:r>
      <w:proofErr w:type="spellStart"/>
      <w:r w:rsidRPr="006C194D">
        <w:rPr>
          <w:rFonts w:asciiTheme="minorHAnsi" w:eastAsiaTheme="minorHAnsi" w:hAnsiTheme="minorHAnsi" w:cstheme="minorHAnsi"/>
          <w:sz w:val="22"/>
          <w:szCs w:val="22"/>
          <w:lang w:eastAsia="en-US"/>
        </w:rPr>
        <w:t>Wikelski</w:t>
      </w:r>
      <w:proofErr w:type="spellEnd"/>
      <w:r w:rsidRPr="006C194D">
        <w:rPr>
          <w:rFonts w:asciiTheme="minorHAnsi" w:eastAsiaTheme="minorHAnsi" w:hAnsiTheme="minorHAnsi" w:cstheme="minorHAnsi"/>
          <w:sz w:val="22"/>
          <w:szCs w:val="22"/>
          <w:lang w:eastAsia="en-US"/>
        </w:rPr>
        <w:t xml:space="preserve"> M, Block BA. 2015. Tracking sharks without teeth: a non-invasive rigid tag attachment for large predatory sharks. </w:t>
      </w:r>
      <w:r w:rsidRPr="006C194D">
        <w:rPr>
          <w:rFonts w:asciiTheme="minorHAnsi" w:eastAsiaTheme="minorHAnsi" w:hAnsiTheme="minorHAnsi" w:cstheme="minorHAnsi"/>
          <w:i/>
          <w:sz w:val="22"/>
          <w:szCs w:val="22"/>
          <w:lang w:eastAsia="en-US"/>
        </w:rPr>
        <w:t>Animal Biotelemetry</w:t>
      </w:r>
      <w:r w:rsidRPr="006C194D">
        <w:rPr>
          <w:rFonts w:asciiTheme="minorHAnsi" w:eastAsiaTheme="minorHAnsi" w:hAnsiTheme="minorHAnsi" w:cstheme="minorHAnsi"/>
          <w:sz w:val="22"/>
          <w:szCs w:val="22"/>
          <w:lang w:eastAsia="en-US"/>
        </w:rPr>
        <w:t xml:space="preserve"> 3:1-8</w:t>
      </w:r>
    </w:p>
    <w:p w14:paraId="4EA04234" w14:textId="77777777" w:rsidR="00367E76" w:rsidRPr="006C194D" w:rsidRDefault="00367E76" w:rsidP="00367E76">
      <w:pPr>
        <w:pStyle w:val="FormQuestion"/>
        <w:tabs>
          <w:tab w:val="clear" w:pos="425"/>
          <w:tab w:val="num" w:pos="0"/>
        </w:tabs>
        <w:spacing w:before="0" w:after="120"/>
        <w:ind w:left="0" w:firstLine="0"/>
        <w:rPr>
          <w:rFonts w:asciiTheme="minorHAnsi" w:eastAsiaTheme="minorHAnsi" w:hAnsiTheme="minorHAnsi" w:cstheme="minorHAnsi"/>
          <w:sz w:val="22"/>
          <w:szCs w:val="22"/>
          <w:lang w:eastAsia="en-US"/>
        </w:rPr>
      </w:pPr>
      <w:r w:rsidRPr="006C194D">
        <w:rPr>
          <w:rFonts w:asciiTheme="minorHAnsi" w:eastAsiaTheme="minorHAnsi" w:hAnsiTheme="minorHAnsi" w:cstheme="minorHAnsi"/>
          <w:sz w:val="22"/>
          <w:szCs w:val="22"/>
          <w:lang w:eastAsia="en-US"/>
        </w:rPr>
        <w:t xml:space="preserve">Huveneers, C, V Udyawer. 2018. Residency of white sharks, </w:t>
      </w:r>
      <w:r w:rsidRPr="006C194D">
        <w:rPr>
          <w:rFonts w:asciiTheme="minorHAnsi" w:eastAsiaTheme="minorHAnsi" w:hAnsiTheme="minorHAnsi" w:cstheme="minorHAnsi"/>
          <w:i/>
          <w:sz w:val="22"/>
          <w:szCs w:val="22"/>
          <w:lang w:eastAsia="en-US"/>
        </w:rPr>
        <w:t>Carcharodon carcharias</w:t>
      </w:r>
      <w:r w:rsidRPr="006C194D">
        <w:rPr>
          <w:rFonts w:asciiTheme="minorHAnsi" w:eastAsiaTheme="minorHAnsi" w:hAnsiTheme="minorHAnsi" w:cstheme="minorHAnsi"/>
          <w:sz w:val="22"/>
          <w:szCs w:val="22"/>
          <w:lang w:eastAsia="en-US"/>
        </w:rPr>
        <w:t>, at the Neptune Islands Group Marine Park (2017–18). Report to the Department for Environment and Water. 18 pp.</w:t>
      </w:r>
    </w:p>
    <w:p w14:paraId="7518A924" w14:textId="77777777" w:rsidR="00367E76" w:rsidRPr="006C194D" w:rsidRDefault="00367E76" w:rsidP="00367E76">
      <w:pPr>
        <w:pStyle w:val="FormQuestion"/>
        <w:tabs>
          <w:tab w:val="clear" w:pos="425"/>
          <w:tab w:val="num" w:pos="0"/>
        </w:tabs>
        <w:spacing w:before="0" w:after="120"/>
        <w:ind w:left="0" w:firstLine="0"/>
        <w:rPr>
          <w:rFonts w:asciiTheme="minorHAnsi" w:eastAsiaTheme="minorHAnsi" w:hAnsiTheme="minorHAnsi" w:cstheme="minorHAnsi"/>
          <w:sz w:val="22"/>
          <w:szCs w:val="22"/>
          <w:lang w:eastAsia="en-US"/>
        </w:rPr>
      </w:pPr>
      <w:r w:rsidRPr="006C194D">
        <w:rPr>
          <w:rFonts w:asciiTheme="minorHAnsi" w:eastAsiaTheme="minorHAnsi" w:hAnsiTheme="minorHAnsi" w:cstheme="minorHAnsi"/>
          <w:sz w:val="22"/>
          <w:szCs w:val="22"/>
          <w:lang w:eastAsia="en-US"/>
        </w:rPr>
        <w:t xml:space="preserve">Huveneers, C, YY Watanabe, NL Payne, JM Semmens. 2018. Interacting with wildlife tourism increases activity of white sharks. </w:t>
      </w:r>
      <w:r w:rsidRPr="006C194D">
        <w:rPr>
          <w:rFonts w:asciiTheme="minorHAnsi" w:eastAsiaTheme="minorHAnsi" w:hAnsiTheme="minorHAnsi" w:cstheme="minorHAnsi"/>
          <w:i/>
          <w:sz w:val="22"/>
          <w:szCs w:val="22"/>
          <w:lang w:eastAsia="en-US"/>
        </w:rPr>
        <w:t>Conservation physiology</w:t>
      </w:r>
      <w:r w:rsidRPr="006C194D">
        <w:rPr>
          <w:rFonts w:asciiTheme="minorHAnsi" w:eastAsiaTheme="minorHAnsi" w:hAnsiTheme="minorHAnsi" w:cstheme="minorHAnsi"/>
          <w:sz w:val="22"/>
          <w:szCs w:val="22"/>
          <w:lang w:eastAsia="en-US"/>
        </w:rPr>
        <w:t xml:space="preserve"> 6(1): coy019.</w:t>
      </w:r>
    </w:p>
    <w:p w14:paraId="4E1DCBA1" w14:textId="77777777" w:rsidR="00367E76" w:rsidRPr="006C194D" w:rsidRDefault="00367E76" w:rsidP="00367E76">
      <w:pPr>
        <w:pStyle w:val="FormQuestion"/>
        <w:tabs>
          <w:tab w:val="clear" w:pos="425"/>
          <w:tab w:val="num" w:pos="0"/>
        </w:tabs>
        <w:spacing w:before="0" w:after="120"/>
        <w:ind w:left="0" w:firstLine="0"/>
        <w:rPr>
          <w:rFonts w:asciiTheme="minorHAnsi" w:eastAsiaTheme="minorHAnsi" w:hAnsiTheme="minorHAnsi" w:cstheme="minorHAnsi"/>
          <w:sz w:val="22"/>
          <w:szCs w:val="22"/>
          <w:lang w:eastAsia="en-US"/>
        </w:rPr>
      </w:pPr>
      <w:r w:rsidRPr="006C194D">
        <w:rPr>
          <w:rFonts w:asciiTheme="minorHAnsi" w:eastAsiaTheme="minorHAnsi" w:hAnsiTheme="minorHAnsi" w:cstheme="minorHAnsi"/>
          <w:sz w:val="22"/>
          <w:szCs w:val="22"/>
          <w:lang w:eastAsia="en-US"/>
        </w:rPr>
        <w:t xml:space="preserve">Meyer, L, A Fox, C Huveneers. 2018. Simple biopsy modification to collect muscle samples from free-swimming sharks. </w:t>
      </w:r>
      <w:r w:rsidRPr="006C194D">
        <w:rPr>
          <w:rFonts w:asciiTheme="minorHAnsi" w:eastAsiaTheme="minorHAnsi" w:hAnsiTheme="minorHAnsi" w:cstheme="minorHAnsi"/>
          <w:i/>
          <w:sz w:val="22"/>
          <w:szCs w:val="22"/>
          <w:lang w:eastAsia="en-US"/>
        </w:rPr>
        <w:t>Biological conservation</w:t>
      </w:r>
      <w:r w:rsidRPr="006C194D">
        <w:rPr>
          <w:rFonts w:asciiTheme="minorHAnsi" w:eastAsiaTheme="minorHAnsi" w:hAnsiTheme="minorHAnsi" w:cstheme="minorHAnsi"/>
          <w:sz w:val="22"/>
          <w:szCs w:val="22"/>
          <w:lang w:eastAsia="en-US"/>
        </w:rPr>
        <w:t xml:space="preserve"> 228: 142-147.</w:t>
      </w:r>
    </w:p>
    <w:p w14:paraId="6819BB93"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r w:rsidRPr="006C194D">
        <w:rPr>
          <w:rFonts w:asciiTheme="minorHAnsi" w:hAnsiTheme="minorHAnsi" w:cstheme="minorHAnsi"/>
          <w:sz w:val="22"/>
          <w:szCs w:val="22"/>
        </w:rPr>
        <w:t xml:space="preserve">Meyer, L, H Pethybridge, C Beckmann, B Bruce, C Huveneers. 2019. The impact of wildlife tourism on the foraging ecology and nutritional condition of an apex predator. </w:t>
      </w:r>
      <w:r w:rsidRPr="006C194D">
        <w:rPr>
          <w:rFonts w:asciiTheme="minorHAnsi" w:hAnsiTheme="minorHAnsi" w:cstheme="minorHAnsi"/>
          <w:i/>
          <w:sz w:val="22"/>
          <w:szCs w:val="22"/>
        </w:rPr>
        <w:t>Tourism Management</w:t>
      </w:r>
      <w:r w:rsidRPr="006C194D">
        <w:rPr>
          <w:rFonts w:asciiTheme="minorHAnsi" w:hAnsiTheme="minorHAnsi" w:cstheme="minorHAnsi"/>
          <w:sz w:val="22"/>
          <w:szCs w:val="22"/>
        </w:rPr>
        <w:t xml:space="preserve"> 75: 206-215.</w:t>
      </w:r>
    </w:p>
    <w:p w14:paraId="3E3DD94F"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r w:rsidRPr="006C194D">
        <w:rPr>
          <w:rFonts w:asciiTheme="minorHAnsi" w:hAnsiTheme="minorHAnsi" w:cstheme="minorHAnsi"/>
          <w:sz w:val="22"/>
          <w:szCs w:val="22"/>
        </w:rPr>
        <w:t xml:space="preserve">Sulikowski, J. A., Wheeler, C. R., Gallagher, A. J., </w:t>
      </w:r>
      <w:proofErr w:type="spellStart"/>
      <w:r w:rsidRPr="006C194D">
        <w:rPr>
          <w:rFonts w:asciiTheme="minorHAnsi" w:hAnsiTheme="minorHAnsi" w:cstheme="minorHAnsi"/>
          <w:sz w:val="22"/>
          <w:szCs w:val="22"/>
        </w:rPr>
        <w:t>Prohaska</w:t>
      </w:r>
      <w:proofErr w:type="spellEnd"/>
      <w:r w:rsidRPr="006C194D">
        <w:rPr>
          <w:rFonts w:asciiTheme="minorHAnsi" w:hAnsiTheme="minorHAnsi" w:cstheme="minorHAnsi"/>
          <w:sz w:val="22"/>
          <w:szCs w:val="22"/>
        </w:rPr>
        <w:t xml:space="preserve">, B. K., </w:t>
      </w:r>
      <w:proofErr w:type="spellStart"/>
      <w:r w:rsidRPr="006C194D">
        <w:rPr>
          <w:rFonts w:asciiTheme="minorHAnsi" w:hAnsiTheme="minorHAnsi" w:cstheme="minorHAnsi"/>
          <w:sz w:val="22"/>
          <w:szCs w:val="22"/>
        </w:rPr>
        <w:t>Langan</w:t>
      </w:r>
      <w:proofErr w:type="spellEnd"/>
      <w:r w:rsidRPr="006C194D">
        <w:rPr>
          <w:rFonts w:asciiTheme="minorHAnsi" w:hAnsiTheme="minorHAnsi" w:cstheme="minorHAnsi"/>
          <w:sz w:val="22"/>
          <w:szCs w:val="22"/>
        </w:rPr>
        <w:t xml:space="preserve">, J. A., N. Hammerschlag. 2016. Seasonal and life-stage variation in the reproductive ecology of a marine apex predator, the tiger shark </w:t>
      </w:r>
      <w:r w:rsidRPr="006C194D">
        <w:rPr>
          <w:rFonts w:asciiTheme="minorHAnsi" w:hAnsiTheme="minorHAnsi" w:cstheme="minorHAnsi"/>
          <w:i/>
          <w:sz w:val="22"/>
          <w:szCs w:val="22"/>
        </w:rPr>
        <w:t xml:space="preserve">Galeocerdo </w:t>
      </w:r>
      <w:proofErr w:type="spellStart"/>
      <w:r w:rsidRPr="006C194D">
        <w:rPr>
          <w:rFonts w:asciiTheme="minorHAnsi" w:hAnsiTheme="minorHAnsi" w:cstheme="minorHAnsi"/>
          <w:i/>
          <w:sz w:val="22"/>
          <w:szCs w:val="22"/>
        </w:rPr>
        <w:t>cuvier</w:t>
      </w:r>
      <w:proofErr w:type="spellEnd"/>
      <w:r w:rsidRPr="006C194D">
        <w:rPr>
          <w:rFonts w:asciiTheme="minorHAnsi" w:hAnsiTheme="minorHAnsi" w:cstheme="minorHAnsi"/>
          <w:sz w:val="22"/>
          <w:szCs w:val="22"/>
        </w:rPr>
        <w:t xml:space="preserve">, at a protected female-dominated site. </w:t>
      </w:r>
      <w:r w:rsidRPr="006C194D">
        <w:rPr>
          <w:rFonts w:asciiTheme="minorHAnsi" w:hAnsiTheme="minorHAnsi" w:cstheme="minorHAnsi"/>
          <w:i/>
          <w:sz w:val="22"/>
          <w:szCs w:val="22"/>
        </w:rPr>
        <w:t>Aquatic Biology</w:t>
      </w:r>
      <w:r w:rsidRPr="006C194D">
        <w:rPr>
          <w:rFonts w:asciiTheme="minorHAnsi" w:hAnsiTheme="minorHAnsi" w:cstheme="minorHAnsi"/>
          <w:sz w:val="22"/>
          <w:szCs w:val="22"/>
        </w:rPr>
        <w:t xml:space="preserve"> 24: 175-184.</w:t>
      </w:r>
    </w:p>
    <w:p w14:paraId="65C67C8B"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r w:rsidRPr="006C194D">
        <w:rPr>
          <w:rFonts w:asciiTheme="minorHAnsi" w:hAnsiTheme="minorHAnsi" w:cstheme="minorHAnsi"/>
          <w:sz w:val="22"/>
          <w:szCs w:val="22"/>
        </w:rPr>
        <w:t xml:space="preserve">Tomita, T., </w:t>
      </w:r>
      <w:proofErr w:type="spellStart"/>
      <w:r w:rsidRPr="006C194D">
        <w:rPr>
          <w:rFonts w:asciiTheme="minorHAnsi" w:hAnsiTheme="minorHAnsi" w:cstheme="minorHAnsi"/>
          <w:sz w:val="22"/>
          <w:szCs w:val="22"/>
        </w:rPr>
        <w:t>Murakumo</w:t>
      </w:r>
      <w:proofErr w:type="spellEnd"/>
      <w:r w:rsidRPr="006C194D">
        <w:rPr>
          <w:rFonts w:asciiTheme="minorHAnsi" w:hAnsiTheme="minorHAnsi" w:cstheme="minorHAnsi"/>
          <w:sz w:val="22"/>
          <w:szCs w:val="22"/>
        </w:rPr>
        <w:t xml:space="preserve">, K., Ueda, K., </w:t>
      </w:r>
      <w:proofErr w:type="spellStart"/>
      <w:r w:rsidRPr="006C194D">
        <w:rPr>
          <w:rFonts w:asciiTheme="minorHAnsi" w:hAnsiTheme="minorHAnsi" w:cstheme="minorHAnsi"/>
          <w:sz w:val="22"/>
          <w:szCs w:val="22"/>
        </w:rPr>
        <w:t>Ashida</w:t>
      </w:r>
      <w:proofErr w:type="spellEnd"/>
      <w:r w:rsidRPr="006C194D">
        <w:rPr>
          <w:rFonts w:asciiTheme="minorHAnsi" w:hAnsiTheme="minorHAnsi" w:cstheme="minorHAnsi"/>
          <w:sz w:val="22"/>
          <w:szCs w:val="22"/>
        </w:rPr>
        <w:t xml:space="preserve">, H., </w:t>
      </w:r>
      <w:proofErr w:type="spellStart"/>
      <w:r w:rsidRPr="006C194D">
        <w:rPr>
          <w:rFonts w:asciiTheme="minorHAnsi" w:hAnsiTheme="minorHAnsi" w:cstheme="minorHAnsi"/>
          <w:sz w:val="22"/>
          <w:szCs w:val="22"/>
        </w:rPr>
        <w:t>Furuyama</w:t>
      </w:r>
      <w:proofErr w:type="spellEnd"/>
      <w:r w:rsidRPr="006C194D">
        <w:rPr>
          <w:rFonts w:asciiTheme="minorHAnsi" w:hAnsiTheme="minorHAnsi" w:cstheme="minorHAnsi"/>
          <w:sz w:val="22"/>
          <w:szCs w:val="22"/>
        </w:rPr>
        <w:t xml:space="preserve">, R. 2019. Locomotion is not a privilege after birth: Ultrasound images of viviparous shark embryos swimming from one uterus to the other. </w:t>
      </w:r>
      <w:r w:rsidRPr="006C194D">
        <w:rPr>
          <w:rFonts w:asciiTheme="minorHAnsi" w:hAnsiTheme="minorHAnsi" w:cstheme="minorHAnsi"/>
          <w:i/>
          <w:sz w:val="22"/>
          <w:szCs w:val="22"/>
        </w:rPr>
        <w:t>Ethology</w:t>
      </w:r>
      <w:r w:rsidRPr="006C194D">
        <w:rPr>
          <w:rFonts w:asciiTheme="minorHAnsi" w:hAnsiTheme="minorHAnsi" w:cstheme="minorHAnsi"/>
          <w:sz w:val="22"/>
          <w:szCs w:val="22"/>
        </w:rPr>
        <w:t xml:space="preserve"> 125: 122-126</w:t>
      </w:r>
    </w:p>
    <w:p w14:paraId="0AA4E054" w14:textId="77777777" w:rsidR="00367E76" w:rsidRPr="006C194D" w:rsidRDefault="00367E76" w:rsidP="00367E76">
      <w:pPr>
        <w:pStyle w:val="FormQuestion"/>
        <w:tabs>
          <w:tab w:val="clear" w:pos="425"/>
          <w:tab w:val="num" w:pos="0"/>
        </w:tabs>
        <w:spacing w:before="0" w:after="120"/>
        <w:ind w:left="0" w:firstLine="0"/>
        <w:rPr>
          <w:rFonts w:asciiTheme="minorHAnsi" w:hAnsiTheme="minorHAnsi" w:cstheme="minorHAnsi"/>
          <w:sz w:val="22"/>
          <w:szCs w:val="22"/>
        </w:rPr>
      </w:pPr>
      <w:r w:rsidRPr="006C194D">
        <w:rPr>
          <w:rFonts w:asciiTheme="minorHAnsi" w:hAnsiTheme="minorHAnsi" w:cstheme="minorHAnsi"/>
          <w:sz w:val="22"/>
          <w:szCs w:val="22"/>
        </w:rPr>
        <w:t xml:space="preserve">Watanabe, YY, NL Payne, JM Semmens, A Fox, C Huveneers. 2019. Swimming strategies and energetics of endothermic white sharks during foraging. </w:t>
      </w:r>
      <w:r w:rsidRPr="006C194D">
        <w:rPr>
          <w:rFonts w:asciiTheme="minorHAnsi" w:hAnsiTheme="minorHAnsi" w:cstheme="minorHAnsi"/>
          <w:i/>
          <w:sz w:val="22"/>
          <w:szCs w:val="22"/>
        </w:rPr>
        <w:t>Journal of Experimental Biology</w:t>
      </w:r>
      <w:r w:rsidRPr="006C194D">
        <w:rPr>
          <w:rFonts w:asciiTheme="minorHAnsi" w:hAnsiTheme="minorHAnsi" w:cstheme="minorHAnsi"/>
          <w:sz w:val="22"/>
          <w:szCs w:val="22"/>
        </w:rPr>
        <w:t xml:space="preserve"> 222: jeb185603.</w:t>
      </w:r>
    </w:p>
    <w:p w14:paraId="6BD638CD" w14:textId="7C76D57B" w:rsidR="00D55D7A" w:rsidRPr="006C194D" w:rsidRDefault="00D55D7A" w:rsidP="00EE1E21">
      <w:pPr>
        <w:spacing w:after="120"/>
        <w:rPr>
          <w:rFonts w:asciiTheme="minorHAnsi" w:hAnsiTheme="minorHAnsi" w:cstheme="minorHAnsi"/>
          <w:sz w:val="22"/>
          <w:szCs w:val="22"/>
        </w:rPr>
      </w:pPr>
    </w:p>
    <w:p w14:paraId="75E8CDA3" w14:textId="7F25CD16" w:rsidR="00A5149B" w:rsidRPr="006C194D" w:rsidRDefault="00A5149B" w:rsidP="00EE1E21">
      <w:pPr>
        <w:spacing w:after="120"/>
        <w:rPr>
          <w:rFonts w:asciiTheme="minorHAnsi" w:hAnsiTheme="minorHAnsi" w:cstheme="minorHAnsi"/>
          <w:sz w:val="22"/>
          <w:szCs w:val="22"/>
        </w:rPr>
      </w:pPr>
    </w:p>
    <w:p w14:paraId="6839D454" w14:textId="77777777" w:rsidR="00A5149B" w:rsidRPr="006C194D" w:rsidRDefault="00A5149B" w:rsidP="00EE1E21">
      <w:pPr>
        <w:spacing w:after="120"/>
        <w:rPr>
          <w:rFonts w:asciiTheme="minorHAnsi" w:hAnsiTheme="minorHAnsi" w:cstheme="minorHAnsi"/>
          <w:sz w:val="22"/>
          <w:szCs w:val="22"/>
        </w:rPr>
      </w:pPr>
    </w:p>
    <w:p w14:paraId="0D1A05B1" w14:textId="77777777" w:rsidR="00D55D7A" w:rsidRPr="006C194D" w:rsidRDefault="00D55D7A" w:rsidP="00EE1E21">
      <w:pPr>
        <w:spacing w:after="120"/>
        <w:rPr>
          <w:rFonts w:asciiTheme="minorHAnsi" w:hAnsiTheme="minorHAnsi" w:cstheme="minorHAnsi"/>
          <w:sz w:val="22"/>
          <w:szCs w:val="22"/>
        </w:rPr>
      </w:pPr>
    </w:p>
    <w:p w14:paraId="1D5772B1" w14:textId="627AC72B" w:rsidR="00E2108A" w:rsidRPr="006C194D" w:rsidRDefault="00E2108A" w:rsidP="00EE1E21">
      <w:pPr>
        <w:spacing w:after="120"/>
        <w:rPr>
          <w:rFonts w:asciiTheme="minorHAnsi" w:hAnsiTheme="minorHAnsi" w:cstheme="minorHAnsi"/>
          <w:sz w:val="22"/>
          <w:szCs w:val="22"/>
          <w:highlight w:val="yellow"/>
        </w:rPr>
      </w:pPr>
    </w:p>
    <w:sectPr w:rsidR="00E2108A" w:rsidRPr="006C19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53470"/>
    <w:multiLevelType w:val="hybridMultilevel"/>
    <w:tmpl w:val="FAFAC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0824E3"/>
    <w:multiLevelType w:val="hybridMultilevel"/>
    <w:tmpl w:val="BFBE8E1E"/>
    <w:lvl w:ilvl="0" w:tplc="95788B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97A"/>
    <w:rsid w:val="00036C6D"/>
    <w:rsid w:val="00055D5E"/>
    <w:rsid w:val="0008585B"/>
    <w:rsid w:val="000A64B8"/>
    <w:rsid w:val="00123B8F"/>
    <w:rsid w:val="001A6E5B"/>
    <w:rsid w:val="001D203D"/>
    <w:rsid w:val="00203355"/>
    <w:rsid w:val="0034483D"/>
    <w:rsid w:val="00355BF4"/>
    <w:rsid w:val="00367E76"/>
    <w:rsid w:val="00383235"/>
    <w:rsid w:val="003B71E4"/>
    <w:rsid w:val="004214AD"/>
    <w:rsid w:val="004B3C40"/>
    <w:rsid w:val="005C4CA1"/>
    <w:rsid w:val="006C194D"/>
    <w:rsid w:val="007A0BF8"/>
    <w:rsid w:val="00804349"/>
    <w:rsid w:val="00857239"/>
    <w:rsid w:val="008B297A"/>
    <w:rsid w:val="00950ED2"/>
    <w:rsid w:val="009D01AE"/>
    <w:rsid w:val="009E3E0C"/>
    <w:rsid w:val="00A06D76"/>
    <w:rsid w:val="00A5149B"/>
    <w:rsid w:val="00A90EDA"/>
    <w:rsid w:val="00AE34D2"/>
    <w:rsid w:val="00AE7330"/>
    <w:rsid w:val="00C271A4"/>
    <w:rsid w:val="00C400B4"/>
    <w:rsid w:val="00D43057"/>
    <w:rsid w:val="00D55D7A"/>
    <w:rsid w:val="00D61508"/>
    <w:rsid w:val="00D93BFE"/>
    <w:rsid w:val="00E2108A"/>
    <w:rsid w:val="00EE1E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C489F"/>
  <w15:docId w15:val="{EC3F4DDE-606E-CB44-B42D-7402AA3CA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08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08A"/>
    <w:pPr>
      <w:ind w:left="720"/>
      <w:contextualSpacing/>
    </w:pPr>
  </w:style>
  <w:style w:type="character" w:styleId="Hyperlink">
    <w:name w:val="Hyperlink"/>
    <w:basedOn w:val="DefaultParagraphFont"/>
    <w:uiPriority w:val="99"/>
    <w:unhideWhenUsed/>
    <w:rsid w:val="00950ED2"/>
    <w:rPr>
      <w:color w:val="0563C1" w:themeColor="hyperlink"/>
      <w:u w:val="single"/>
    </w:rPr>
  </w:style>
  <w:style w:type="character" w:styleId="UnresolvedMention">
    <w:name w:val="Unresolved Mention"/>
    <w:basedOn w:val="DefaultParagraphFont"/>
    <w:uiPriority w:val="99"/>
    <w:semiHidden/>
    <w:unhideWhenUsed/>
    <w:rsid w:val="00950ED2"/>
    <w:rPr>
      <w:color w:val="605E5C"/>
      <w:shd w:val="clear" w:color="auto" w:fill="E1DFDD"/>
    </w:rPr>
  </w:style>
  <w:style w:type="paragraph" w:customStyle="1" w:styleId="FormQuestion">
    <w:name w:val="Form Question"/>
    <w:basedOn w:val="Normal"/>
    <w:rsid w:val="00367E76"/>
    <w:pPr>
      <w:tabs>
        <w:tab w:val="left" w:pos="425"/>
      </w:tabs>
      <w:spacing w:before="240" w:after="40"/>
      <w:ind w:left="425" w:hanging="425"/>
    </w:pPr>
    <w:rPr>
      <w:rFonts w:ascii="Arial Narrow" w:hAnsi="Arial Narrow"/>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71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nimaltracking.aodn.org.au/"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45DD8EA9-9860-4226-8698-50A636C83D12}">
  <ds:schemaRefs>
    <ds:schemaRef ds:uri="http://schemas.microsoft.com/sharepoint/v3/contenttype/forms"/>
  </ds:schemaRefs>
</ds:datastoreItem>
</file>

<file path=customXml/itemProps2.xml><?xml version="1.0" encoding="utf-8"?>
<ds:datastoreItem xmlns:ds="http://schemas.openxmlformats.org/officeDocument/2006/customXml" ds:itemID="{CAD4F916-D422-4B98-B402-C68028401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38B467-9922-4C78-9E84-CA17834A0240}">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2898</Words>
  <Characters>16523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E2021-1096 Shark Science Project Overview</vt:lpstr>
    </vt:vector>
  </TitlesOfParts>
  <Company/>
  <LinksUpToDate>false</LinksUpToDate>
  <CharactersWithSpaces>19383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E2021-0196 Additional information</dc:title>
  <dc:subject/>
  <dc:creator>Amelia McCarten</dc:creator>
  <cp:keywords/>
  <dc:description/>
  <cp:lastModifiedBy>Bec Durack</cp:lastModifiedBy>
  <cp:revision>21</cp:revision>
  <dcterms:created xsi:type="dcterms:W3CDTF">2021-10-28T03:30:00Z</dcterms:created>
  <dcterms:modified xsi:type="dcterms:W3CDTF">2022-01-19T04:14:00Z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{3b5a52fe-2fa7-452e-86ab-cdf880f91eab}</vt:lpwstr>
  </property>
  <property fmtid="{D5CDD505-2E9C-101B-9397-08002B2CF9AE}" pid="6" name="RecordPoint_ActiveItemUniqueId">
    <vt:lpwstr>{043d00a6-b8bd-4cb9-bfa0-4d89ea0622dc}</vt:lpwstr>
  </property>
  <property fmtid="{D5CDD505-2E9C-101B-9397-08002B2CF9AE}" pid="7" name="RecordPoint_ActiveItemWebId">
    <vt:lpwstr>{d553cdc3-aade-4837-8326-e325f3a08d0f}</vt:lpwstr>
  </property>
</Properties>
</file>