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350" w:rsidRDefault="00CE68FB">
      <w:r>
        <w:rPr>
          <w:noProof/>
        </w:rPr>
        <w:pict>
          <v:shapetype id="_x0000_t202" coordsize="21600,21600" o:spt="202" path="m,l,21600r21600,l21600,xe">
            <v:stroke joinstyle="miter"/>
            <v:path gradientshapeok="t" o:connecttype="rect"/>
          </v:shapetype>
          <v:shape id="_x0000_s1106" type="#_x0000_t202" style="position:absolute;margin-left:15.75pt;margin-top:-335.9pt;width:372.15pt;height:78.7pt;z-index:2516828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" filled="f" stroked="f">
            <v:textbox style="mso-next-textbox:#_x0000_s1106" inset="0,0,0,0">
              <w:txbxContent>
                <w:p w:rsidR="00C56684" w:rsidRPr="007A365D" w:rsidRDefault="00C56684" w:rsidP="00C56684">
                  <w:pPr>
                    <w:pStyle w:val="Cover"/>
                    <w:ind w:left="0"/>
                    <w:rPr>
                      <w:rStyle w:val="CoverChar"/>
                      <w:sz w:val="45"/>
                      <w:szCs w:val="45"/>
                    </w:rPr>
                  </w:pPr>
                  <w:r>
                    <w:rPr>
                      <w:rStyle w:val="CoverChar"/>
                      <w:sz w:val="45"/>
                      <w:szCs w:val="45"/>
                    </w:rPr>
                    <w:t>Annual Report 2013</w:t>
                  </w:r>
                </w:p>
                <w:p w:rsidR="00C56684" w:rsidRDefault="00D05A24" w:rsidP="00C56684">
                  <w:pPr>
                    <w:pStyle w:val="Cover"/>
                    <w:ind w:left="0"/>
                    <w:rPr>
                      <w:rStyle w:val="CoverChar"/>
                      <w:b/>
                      <w:sz w:val="32"/>
                      <w:szCs w:val="32"/>
                    </w:rPr>
                  </w:pPr>
                  <w:r>
                    <w:rPr>
                      <w:rStyle w:val="CoverChar"/>
                      <w:b/>
                      <w:sz w:val="32"/>
                      <w:szCs w:val="32"/>
                    </w:rPr>
                    <w:t xml:space="preserve">Co-regulatory Arrangement - </w:t>
                  </w:r>
                  <w:r w:rsidR="00C56684">
                    <w:rPr>
                      <w:rStyle w:val="CoverChar"/>
                      <w:b/>
                      <w:sz w:val="32"/>
                      <w:szCs w:val="32"/>
                    </w:rPr>
                    <w:t>National Television and Computer Recycling Scheme</w:t>
                  </w:r>
                </w:p>
              </w:txbxContent>
            </v:textbox>
            <w10:wrap anchorx="page"/>
          </v:shape>
        </w:pict>
      </w:r>
      <w:r w:rsidR="00D05A24">
        <w:rPr>
          <w:noProof/>
          <w:lang w:eastAsia="en-AU"/>
        </w:rPr>
        <w:drawing>
          <wp:anchor distT="0" distB="0" distL="114300" distR="114300" simplePos="0" relativeHeight="251667455" behindDoc="0" locked="0" layoutInCell="1" allowOverlap="1">
            <wp:simplePos x="0" y="0"/>
            <wp:positionH relativeFrom="margin">
              <wp:posOffset>-952500</wp:posOffset>
            </wp:positionH>
            <wp:positionV relativeFrom="margin">
              <wp:posOffset>-914400</wp:posOffset>
            </wp:positionV>
            <wp:extent cx="7709535" cy="10763250"/>
            <wp:effectExtent l="1905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09535" cy="10763250"/>
                    </a:xfrm>
                    <a:prstGeom prst="rect">
                      <a:avLst/>
                    </a:prstGeom>
                  </pic:spPr>
                </pic:pic>
              </a:graphicData>
            </a:graphic>
          </wp:anchor>
        </w:drawing>
      </w:r>
      <w:r>
        <w:rPr>
          <w:noProof/>
        </w:rPr>
        <w:pict>
          <v:group id="_x0000_s1094" style="position:absolute;margin-left:-18.2pt;margin-top:-466.05pt;width:125pt;height:147.75pt;z-index:-251634688;mso-position-horizontal-relative:text;mso-position-vertical-relative:text" coordorigin="2752,3647" coordsize="3468,4100">
            <o:lock v:ext="edit" aspectratio="t"/>
            <v:shape id="_x0000_s1095" style="position:absolute;left:2752;top:3647;width:3468;height:4100" coordorigin="2752,3647" coordsize="3468,4100" path="m4628,3647r-284,l4069,3687r-131,40l3811,3767r-122,60l3573,3907r-111,60l3358,4047r-98,100l3169,4247r-82,100l3012,4467r-66,100l2888,4707r-47,120l2802,4947r-27,140l2758,5227r-6,140l2753,5427r3,60l2760,5547r6,40l2774,5647r10,60l2795,5747r12,60l2822,5867r16,40l2855,5967r19,40l2894,6067r22,40l2939,6147r25,60l2990,6247r27,40l3046,6347r30,40l3052,6467r-17,80l3026,6627r-3,80l3024,6727r3,40l3031,6807r5,20l3043,6867r8,40l3060,6927r11,40l3082,7007r13,20l3109,7067r14,40l3147,7147r30,60l3212,7247r39,60l3293,7347r44,40l3383,7427r143,120l3572,7587r45,40l3659,7647r38,40l3732,7707r30,20l3787,7727r19,20l3821,7747r38,-60l3894,7627r31,-40l3952,7527r25,-40l3998,7447r18,-40l4032,7367r14,-40l4052,7307r-321,l3733,7207r-4,-80l3719,7027r-16,-80l3682,6867r-25,-80l3628,6727r-32,-80l3562,6587r-37,-60l3488,6467r-39,-40l3411,6367r-37,-40l3337,6287r-34,-20l3271,6227r-29,-20l3217,6187r-20,-20l3176,6127r-21,-20l3118,6027r-34,-80l3055,5867r-26,-80l3008,5707r-16,-80l2979,5547r-7,-80l2970,5407r,-40l2975,5247r14,-120l3013,5007r33,-120l3088,4787r50,-100l3196,4587r65,-100l3333,4387r78,-80l3496,4227r91,-80l3684,4087r101,-60l3891,3987r110,-40l4116,3907r238,-40l5340,3867r-58,-40l5160,3767r-126,-40l4902,3687r-274,-40xe" fillcolor="#54b948" stroked="f">
              <v:path arrowok="t"/>
              <o:lock v:ext="edit" aspectratio="t"/>
            </v:shape>
            <v:shape id="_x0000_s1096" style="position:absolute;left:2752;top:3647;width:3468;height:4100" coordorigin="2752,3647" coordsize="3468,4100" path="m3372,6047r-32,l3357,6067r31,20l3415,6107r47,40l3517,6207r41,60l3593,6327r12,20l3617,6387r13,40l3643,6447r15,40l3674,6547r16,40l3703,6647r12,40l3724,6747r7,40l3736,6847r4,40l3743,6947r2,40l3745,7047r,40l3743,7127r-1,40l3740,7207r-2,20l3736,7267r-2,20l3732,7307r320,l4058,7287r9,-40l4075,7207r7,-20l4087,7127r4,-40l4094,7047r3,-60l4099,6927r2,-60l4103,6787r-3,-60l4085,6647r-24,-60l4028,6527r-41,-60l3941,6407r-51,-40l3835,6307r-58,-40l3660,6187r-58,-20l3546,6127r-51,-20l3447,6087r-41,-20l3372,6047xe" fillcolor="#54b948" stroked="f">
              <v:path arrowok="t"/>
              <o:lock v:ext="edit" aspectratio="t"/>
            </v:shape>
            <v:shape id="_x0000_s1097" style="position:absolute;left:2752;top:3647;width:3468;height:4100" coordorigin="2752,3647" coordsize="3468,4100" path="m5340,3867r-738,l4841,3907r114,40l5065,3987r107,40l5273,4087r96,60l5460,4227r85,80l5624,4387r72,100l5761,4587r57,100l5868,4787r42,100l5943,5007r24,120l5982,5247r5,120l5982,5487r-13,120l5948,5707r-29,120l5882,5927r-45,100l5786,6127r-58,100l5664,6307r-71,80l5517,6467r-82,80l5349,6607r-92,60l5161,6727r-100,40l4957,6807r-107,20l4740,6867r-366,l4374,7107r243,l4758,7087r137,-40l5027,7027r128,-60l5278,6907r117,-60l5507,6767r105,-80l5710,6607r91,-100l5884,6387r75,-100l6025,6167r58,-120l6131,5927r38,-140l6197,5647r16,-140l6219,5367r-6,-140l6197,5087r-28,-140l6131,4827r-48,-120l6026,4567r-67,-100l5885,4347r-83,-100l5711,4147r-97,-100l5509,3967r-110,-60l5340,3867xe" fillcolor="#54b948" stroked="f">
              <v:path arrowok="t"/>
              <o:lock v:ext="edit" aspectratio="t"/>
            </v:shape>
            <v:shape id="_x0000_s1098" style="position:absolute;left:2752;top:3647;width:3468;height:4100" coordorigin="2752,3647" coordsize="3468,4100" path="m4626,6187r-251,l4375,6867r251,l4626,6187xe" fillcolor="#54b948" stroked="f">
              <v:path arrowok="t"/>
              <o:lock v:ext="edit" aspectratio="t"/>
            </v:shape>
            <v:shape id="_x0000_s1099" style="position:absolute;left:2752;top:3647;width:3468;height:4100" coordorigin="2752,3647" coordsize="3468,4100" path="m5318,5167r-1570,l3748,5327r,l3749,5387r5,60l3761,5507r11,80l3786,5627r17,60l3823,5747r23,60l3872,5847r29,60l3970,5987r81,80l4097,6087r49,40l4198,6147r55,20l4312,6187r377,l4750,6167r57,-20l4862,6127r53,-40l4964,6067r47,-40l5095,5947r71,-100l5197,5807r28,-60l5249,5687r21,-60l5287,5587r13,-80l5310,5447r6,-60l5318,5327r,-160xe" fillcolor="#54b948" stroked="f">
              <v:path arrowok="t"/>
              <o:lock v:ext="edit" aspectratio="t"/>
            </v:shape>
            <v:shape id="_x0000_s1100" style="position:absolute;left:2752;top:3647;width:3468;height:4100" coordorigin="2752,3647" coordsize="3468,4100" path="m3323,6027r6,20l3340,6047r-17,-20xe" fillcolor="#54b948" stroked="f">
              <v:path arrowok="t"/>
              <o:lock v:ext="edit" aspectratio="t"/>
            </v:shape>
            <v:shape id="_x0000_s1101" style="position:absolute;left:2752;top:3647;width:3468;height:4100" coordorigin="2752,3647" coordsize="3468,4100" path="m5376,4947r-1690,l3686,5167r1690,l5376,4947xe" fillcolor="#54b948" stroked="f">
              <v:path arrowok="t"/>
              <o:lock v:ext="edit" aspectratio="t"/>
            </v:shape>
            <v:shape id="_x0000_s1102" style="position:absolute;left:2752;top:3647;width:3468;height:4100" coordorigin="2752,3647" coordsize="3468,4100" path="m4102,4327r-68,l4015,4347r-14,20l3991,4387r-6,20l3984,4947r178,l4162,4407r-3,-20l4151,4367r-13,-20l4122,4347r-20,-20xe" fillcolor="#54b948" stroked="f">
              <v:path arrowok="t"/>
              <o:lock v:ext="edit" aspectratio="t"/>
            </v:shape>
            <v:shape id="_x0000_s1103" style="position:absolute;left:2752;top:3647;width:3468;height:4100" coordorigin="2752,3647" coordsize="3468,4100" path="m5013,4327r-68,l4927,4347r-15,20l4902,4387r-6,20l4896,4947r177,l5073,4407r-2,-20l5062,4367r-12,-20l5033,4347r-20,-20xe" fillcolor="#54b948" stroked="f">
              <v:path arrowok="t"/>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6537;top:3637;width:9290;height:3329">
              <v:imagedata r:id="rId8" o:title=""/>
            </v:shape>
          </v:group>
        </w:pict>
      </w:r>
    </w:p>
    <w:p w:rsidR="00646CC4" w:rsidRDefault="00646CC4" w:rsidP="00891BC3">
      <w:pPr>
        <w:spacing w:after="113" w:line="280" w:lineRule="exact"/>
        <w:ind w:right="964"/>
        <w:rPr>
          <w:b/>
          <w:color w:val="00B050"/>
          <w:sz w:val="32"/>
          <w:szCs w:val="32"/>
        </w:rPr>
      </w:pPr>
    </w:p>
    <w:p w:rsidR="00891BC3" w:rsidRPr="00891BC3" w:rsidRDefault="00891BC3" w:rsidP="00C97311">
      <w:pPr>
        <w:spacing w:after="113" w:line="280" w:lineRule="exact"/>
        <w:ind w:right="-46"/>
        <w:rPr>
          <w:b/>
          <w:color w:val="00B050"/>
          <w:sz w:val="32"/>
          <w:szCs w:val="32"/>
        </w:rPr>
      </w:pPr>
      <w:r w:rsidRPr="00891BC3">
        <w:rPr>
          <w:b/>
          <w:color w:val="00B050"/>
          <w:sz w:val="32"/>
          <w:szCs w:val="32"/>
        </w:rPr>
        <w:t>Ecycle So</w:t>
      </w:r>
      <w:r w:rsidR="0099586F">
        <w:rPr>
          <w:b/>
          <w:color w:val="00B050"/>
          <w:sz w:val="32"/>
          <w:szCs w:val="32"/>
        </w:rPr>
        <w:t xml:space="preserve">lutions Pty Ltd Annual Report </w:t>
      </w:r>
      <w:r w:rsidRPr="00891BC3">
        <w:rPr>
          <w:b/>
          <w:color w:val="00B050"/>
          <w:sz w:val="32"/>
          <w:szCs w:val="32"/>
        </w:rPr>
        <w:t>2013</w:t>
      </w:r>
    </w:p>
    <w:p w:rsidR="0009103C" w:rsidRDefault="0009103C" w:rsidP="00891BC3">
      <w:pPr>
        <w:spacing w:after="113" w:line="280" w:lineRule="exact"/>
        <w:ind w:right="521"/>
        <w:rPr>
          <w:b/>
          <w:color w:val="00B050"/>
          <w:sz w:val="26"/>
          <w:szCs w:val="26"/>
        </w:rPr>
      </w:pPr>
    </w:p>
    <w:p w:rsidR="0009103C" w:rsidRDefault="00E63C78" w:rsidP="0009103C">
      <w:pPr>
        <w:spacing w:after="113" w:line="280" w:lineRule="exact"/>
        <w:ind w:right="521"/>
        <w:rPr>
          <w:b/>
          <w:color w:val="00B050"/>
          <w:sz w:val="26"/>
          <w:szCs w:val="26"/>
        </w:rPr>
      </w:pPr>
      <w:r>
        <w:rPr>
          <w:b/>
          <w:color w:val="00B050"/>
          <w:sz w:val="26"/>
          <w:szCs w:val="26"/>
        </w:rPr>
        <w:t>Introduction</w:t>
      </w:r>
    </w:p>
    <w:p w:rsidR="00AD73AB" w:rsidRPr="00372414" w:rsidRDefault="00AD73AB" w:rsidP="00372414">
      <w:pPr>
        <w:spacing w:after="120" w:line="260" w:lineRule="exact"/>
        <w:ind w:right="521"/>
        <w:rPr>
          <w:sz w:val="22"/>
          <w:szCs w:val="22"/>
        </w:rPr>
      </w:pPr>
      <w:r w:rsidRPr="00372414">
        <w:rPr>
          <w:sz w:val="22"/>
          <w:szCs w:val="22"/>
        </w:rPr>
        <w:t>The National Television and Computer Recycling Scheme (NTCRS) commenced on 1 July 2012 and is an Australia-wide scheme to recycle e-waste including end</w:t>
      </w:r>
      <w:r w:rsidR="00C97311">
        <w:rPr>
          <w:sz w:val="22"/>
          <w:szCs w:val="22"/>
        </w:rPr>
        <w:t>-</w:t>
      </w:r>
      <w:r w:rsidRPr="00372414">
        <w:rPr>
          <w:sz w:val="22"/>
          <w:szCs w:val="22"/>
        </w:rPr>
        <w:t>of</w:t>
      </w:r>
      <w:r w:rsidR="00C97311">
        <w:rPr>
          <w:sz w:val="22"/>
          <w:szCs w:val="22"/>
        </w:rPr>
        <w:t>-</w:t>
      </w:r>
      <w:r w:rsidRPr="00372414">
        <w:rPr>
          <w:sz w:val="22"/>
          <w:szCs w:val="22"/>
        </w:rPr>
        <w:t xml:space="preserve">life (EOL) waste televisions (TVs), computers and computer products such as printers and scanners. </w:t>
      </w:r>
      <w:r w:rsidR="00372414">
        <w:rPr>
          <w:sz w:val="22"/>
          <w:szCs w:val="22"/>
        </w:rPr>
        <w:t>Ecycle Solutions Pty Ltd is an Australian Government Approved Co-regulatory Arrangement within the NTCRS.</w:t>
      </w:r>
    </w:p>
    <w:p w:rsidR="00E63C78" w:rsidRDefault="00E63C78" w:rsidP="00E63C78">
      <w:pPr>
        <w:spacing w:after="120" w:line="260" w:lineRule="exact"/>
        <w:ind w:right="521"/>
        <w:rPr>
          <w:b/>
          <w:color w:val="00B050"/>
          <w:sz w:val="26"/>
          <w:szCs w:val="26"/>
        </w:rPr>
      </w:pPr>
      <w:r w:rsidRPr="00E63C78">
        <w:rPr>
          <w:sz w:val="22"/>
          <w:szCs w:val="22"/>
        </w:rPr>
        <w:t>Ecycle Solutions</w:t>
      </w:r>
      <w:r>
        <w:rPr>
          <w:sz w:val="22"/>
          <w:szCs w:val="22"/>
        </w:rPr>
        <w:t xml:space="preserve">’ Annual Report provides information about </w:t>
      </w:r>
      <w:r w:rsidR="00E539E9">
        <w:rPr>
          <w:sz w:val="22"/>
          <w:szCs w:val="22"/>
        </w:rPr>
        <w:t xml:space="preserve">the company’s </w:t>
      </w:r>
      <w:r>
        <w:rPr>
          <w:sz w:val="22"/>
          <w:szCs w:val="22"/>
        </w:rPr>
        <w:t>collection and recycling activities during the period 1 July 2012 to 30 June 2013. The report covers the following areas:</w:t>
      </w:r>
    </w:p>
    <w:p w:rsidR="0009103C" w:rsidRDefault="0009103C" w:rsidP="0009103C">
      <w:pPr>
        <w:pStyle w:val="ListParagraph"/>
        <w:numPr>
          <w:ilvl w:val="0"/>
          <w:numId w:val="2"/>
        </w:numPr>
        <w:spacing w:after="113" w:line="280" w:lineRule="exact"/>
        <w:ind w:right="521"/>
        <w:rPr>
          <w:sz w:val="22"/>
          <w:szCs w:val="22"/>
        </w:rPr>
      </w:pPr>
      <w:r w:rsidRPr="0009103C">
        <w:rPr>
          <w:sz w:val="22"/>
          <w:szCs w:val="22"/>
        </w:rPr>
        <w:t xml:space="preserve">QLS </w:t>
      </w:r>
      <w:r w:rsidR="00E539E9">
        <w:rPr>
          <w:sz w:val="22"/>
          <w:szCs w:val="22"/>
        </w:rPr>
        <w:t xml:space="preserve">Group </w:t>
      </w:r>
      <w:r w:rsidRPr="0009103C">
        <w:rPr>
          <w:sz w:val="22"/>
          <w:szCs w:val="22"/>
        </w:rPr>
        <w:t>Overview</w:t>
      </w:r>
    </w:p>
    <w:p w:rsidR="0009103C" w:rsidRDefault="0009103C" w:rsidP="0009103C">
      <w:pPr>
        <w:pStyle w:val="ListParagraph"/>
        <w:numPr>
          <w:ilvl w:val="0"/>
          <w:numId w:val="2"/>
        </w:numPr>
        <w:spacing w:after="113" w:line="280" w:lineRule="exact"/>
        <w:ind w:right="521"/>
        <w:rPr>
          <w:sz w:val="22"/>
          <w:szCs w:val="22"/>
        </w:rPr>
      </w:pPr>
      <w:r>
        <w:rPr>
          <w:sz w:val="22"/>
          <w:szCs w:val="22"/>
        </w:rPr>
        <w:t>Ecycle Solutions Overview</w:t>
      </w:r>
    </w:p>
    <w:p w:rsidR="0009103C" w:rsidRDefault="0009103C" w:rsidP="0009103C">
      <w:pPr>
        <w:pStyle w:val="ListParagraph"/>
        <w:numPr>
          <w:ilvl w:val="0"/>
          <w:numId w:val="2"/>
        </w:numPr>
        <w:spacing w:after="113" w:line="280" w:lineRule="exact"/>
        <w:ind w:right="521"/>
        <w:rPr>
          <w:sz w:val="22"/>
          <w:szCs w:val="22"/>
        </w:rPr>
      </w:pPr>
      <w:r>
        <w:rPr>
          <w:sz w:val="22"/>
          <w:szCs w:val="22"/>
        </w:rPr>
        <w:t>Collection Services</w:t>
      </w:r>
    </w:p>
    <w:p w:rsidR="0009103C" w:rsidRDefault="0009103C" w:rsidP="0009103C">
      <w:pPr>
        <w:pStyle w:val="ListParagraph"/>
        <w:numPr>
          <w:ilvl w:val="0"/>
          <w:numId w:val="2"/>
        </w:numPr>
        <w:spacing w:after="113" w:line="280" w:lineRule="exact"/>
        <w:ind w:right="521"/>
        <w:rPr>
          <w:sz w:val="22"/>
          <w:szCs w:val="22"/>
        </w:rPr>
      </w:pPr>
      <w:r>
        <w:rPr>
          <w:sz w:val="22"/>
          <w:szCs w:val="22"/>
        </w:rPr>
        <w:t>Recycling</w:t>
      </w:r>
    </w:p>
    <w:p w:rsidR="0009103C" w:rsidRDefault="0009103C" w:rsidP="0009103C">
      <w:pPr>
        <w:pStyle w:val="ListParagraph"/>
        <w:numPr>
          <w:ilvl w:val="0"/>
          <w:numId w:val="2"/>
        </w:numPr>
        <w:spacing w:after="113" w:line="280" w:lineRule="exact"/>
        <w:ind w:right="521"/>
        <w:rPr>
          <w:sz w:val="22"/>
          <w:szCs w:val="22"/>
        </w:rPr>
      </w:pPr>
      <w:r>
        <w:rPr>
          <w:sz w:val="22"/>
          <w:szCs w:val="22"/>
        </w:rPr>
        <w:t>Service Providers</w:t>
      </w:r>
    </w:p>
    <w:p w:rsidR="0009103C" w:rsidRPr="0009103C" w:rsidRDefault="0009103C" w:rsidP="0009103C">
      <w:pPr>
        <w:pStyle w:val="ListParagraph"/>
        <w:numPr>
          <w:ilvl w:val="0"/>
          <w:numId w:val="2"/>
        </w:numPr>
        <w:spacing w:after="113" w:line="280" w:lineRule="exact"/>
        <w:ind w:right="521"/>
        <w:rPr>
          <w:sz w:val="22"/>
          <w:szCs w:val="22"/>
        </w:rPr>
      </w:pPr>
      <w:r>
        <w:rPr>
          <w:sz w:val="22"/>
          <w:szCs w:val="22"/>
        </w:rPr>
        <w:t>OHS and Environment</w:t>
      </w:r>
    </w:p>
    <w:p w:rsidR="0009103C" w:rsidRDefault="0009103C" w:rsidP="00891BC3">
      <w:pPr>
        <w:spacing w:after="113" w:line="280" w:lineRule="exact"/>
        <w:ind w:right="521"/>
        <w:rPr>
          <w:b/>
          <w:color w:val="00B050"/>
          <w:sz w:val="26"/>
          <w:szCs w:val="26"/>
        </w:rPr>
      </w:pPr>
    </w:p>
    <w:p w:rsidR="00AA7D07" w:rsidRPr="00AA7D07" w:rsidRDefault="0009103C" w:rsidP="00891BC3">
      <w:pPr>
        <w:spacing w:after="113" w:line="280" w:lineRule="exact"/>
        <w:ind w:right="521"/>
        <w:rPr>
          <w:b/>
          <w:color w:val="00B050"/>
          <w:sz w:val="26"/>
          <w:szCs w:val="26"/>
        </w:rPr>
      </w:pPr>
      <w:r>
        <w:rPr>
          <w:b/>
          <w:color w:val="00B050"/>
          <w:sz w:val="26"/>
          <w:szCs w:val="26"/>
        </w:rPr>
        <w:t xml:space="preserve">1. </w:t>
      </w:r>
      <w:r w:rsidR="00AA7D07" w:rsidRPr="00AA7D07">
        <w:rPr>
          <w:b/>
          <w:color w:val="00B050"/>
          <w:sz w:val="26"/>
          <w:szCs w:val="26"/>
        </w:rPr>
        <w:t xml:space="preserve">QLS </w:t>
      </w:r>
      <w:r w:rsidR="00E539E9">
        <w:rPr>
          <w:b/>
          <w:color w:val="00B050"/>
          <w:sz w:val="26"/>
          <w:szCs w:val="26"/>
        </w:rPr>
        <w:t xml:space="preserve">Group </w:t>
      </w:r>
      <w:r w:rsidR="00AA7D07" w:rsidRPr="00AA7D07">
        <w:rPr>
          <w:b/>
          <w:color w:val="00B050"/>
          <w:sz w:val="26"/>
          <w:szCs w:val="26"/>
        </w:rPr>
        <w:t>Overview</w:t>
      </w:r>
    </w:p>
    <w:p w:rsidR="00AA7D07" w:rsidRPr="00B057CA" w:rsidRDefault="00935F9D" w:rsidP="00891BC3">
      <w:pPr>
        <w:spacing w:after="120" w:line="260" w:lineRule="exact"/>
        <w:ind w:right="521"/>
        <w:rPr>
          <w:sz w:val="22"/>
          <w:szCs w:val="22"/>
        </w:rPr>
      </w:pPr>
      <w:r>
        <w:rPr>
          <w:sz w:val="22"/>
          <w:szCs w:val="22"/>
        </w:rPr>
        <w:t xml:space="preserve">Ecycle Solutions is a member of the </w:t>
      </w:r>
      <w:r w:rsidR="00AA7D07" w:rsidRPr="00B057CA">
        <w:rPr>
          <w:sz w:val="22"/>
          <w:szCs w:val="22"/>
        </w:rPr>
        <w:t xml:space="preserve">QLS </w:t>
      </w:r>
      <w:r w:rsidR="00E539E9">
        <w:rPr>
          <w:sz w:val="22"/>
          <w:szCs w:val="22"/>
        </w:rPr>
        <w:t>Group</w:t>
      </w:r>
      <w:r>
        <w:rPr>
          <w:sz w:val="22"/>
          <w:szCs w:val="22"/>
        </w:rPr>
        <w:t>,</w:t>
      </w:r>
      <w:r w:rsidR="00AA7D07" w:rsidRPr="00B057CA">
        <w:rPr>
          <w:sz w:val="22"/>
          <w:szCs w:val="22"/>
        </w:rPr>
        <w:t xml:space="preserve"> a national warehousing, logistics and distribution business specialising in providing secure and reliable warehousing solutions for bulky white and brown goods. The business has experienced consistent growth from 2009 to 2013 by providing competitively priced solutions for its customers. </w:t>
      </w:r>
    </w:p>
    <w:p w:rsidR="00AA7D07" w:rsidRPr="00B057CA" w:rsidRDefault="00AA7D07" w:rsidP="00891BC3">
      <w:pPr>
        <w:spacing w:after="120" w:line="260" w:lineRule="exact"/>
        <w:ind w:right="521"/>
        <w:rPr>
          <w:sz w:val="22"/>
          <w:szCs w:val="22"/>
        </w:rPr>
      </w:pPr>
      <w:r w:rsidRPr="00B057CA">
        <w:rPr>
          <w:sz w:val="22"/>
          <w:szCs w:val="22"/>
        </w:rPr>
        <w:t xml:space="preserve">A unique feature of QLS’ system is regular visits to retail stores by QLS sales team/agents to seek feedback on delivery performance. QLS employs over 100 people nationally and the four state based warehouses in Melbourne, Sydney, Brisbane and Perth provide 58,800 m2 of storage space. In FY2013 QLS delivered approx. 50,000 tonnes of freight via its modern fleet of 70 company owned vehicles including B double line haul vehicles and team of sub-contractors. </w:t>
      </w:r>
    </w:p>
    <w:p w:rsidR="00AA7D07" w:rsidRPr="00B057CA" w:rsidRDefault="00AA7D07" w:rsidP="00891BC3">
      <w:pPr>
        <w:spacing w:after="113" w:line="280" w:lineRule="exact"/>
        <w:ind w:right="521"/>
        <w:rPr>
          <w:b/>
          <w:color w:val="006EB7"/>
          <w:sz w:val="22"/>
          <w:szCs w:val="22"/>
        </w:rPr>
      </w:pPr>
    </w:p>
    <w:p w:rsidR="00AA7D07" w:rsidRPr="00AA7D07" w:rsidRDefault="0009103C" w:rsidP="00891BC3">
      <w:pPr>
        <w:spacing w:after="113" w:line="280" w:lineRule="exact"/>
        <w:ind w:right="521"/>
        <w:rPr>
          <w:b/>
          <w:color w:val="00B050"/>
          <w:sz w:val="26"/>
          <w:szCs w:val="26"/>
        </w:rPr>
      </w:pPr>
      <w:r>
        <w:rPr>
          <w:b/>
          <w:color w:val="00B050"/>
          <w:sz w:val="26"/>
          <w:szCs w:val="26"/>
        </w:rPr>
        <w:t xml:space="preserve">2. </w:t>
      </w:r>
      <w:r w:rsidR="00AA7D07" w:rsidRPr="00AA7D07">
        <w:rPr>
          <w:b/>
          <w:color w:val="00B050"/>
          <w:sz w:val="26"/>
          <w:szCs w:val="26"/>
        </w:rPr>
        <w:t>Ecycle Solutions</w:t>
      </w:r>
      <w:r>
        <w:rPr>
          <w:b/>
          <w:color w:val="00B050"/>
          <w:sz w:val="26"/>
          <w:szCs w:val="26"/>
        </w:rPr>
        <w:t xml:space="preserve"> Overview</w:t>
      </w:r>
    </w:p>
    <w:p w:rsidR="00AA7D07" w:rsidRDefault="00AA7D07" w:rsidP="00891BC3">
      <w:pPr>
        <w:spacing w:after="120" w:line="260" w:lineRule="exact"/>
        <w:ind w:right="521"/>
        <w:rPr>
          <w:sz w:val="22"/>
        </w:rPr>
      </w:pPr>
      <w:r>
        <w:rPr>
          <w:sz w:val="22"/>
        </w:rPr>
        <w:t xml:space="preserve">A new and innovative method of collecting and recycling e-waste is provided by Ecycle Solutions as a co-regulatory arrangement within the Australian government’s National Television and Computer Recycling Scheme. </w:t>
      </w:r>
    </w:p>
    <w:p w:rsidR="00AA7D07" w:rsidRDefault="00AA7D07" w:rsidP="00891BC3">
      <w:pPr>
        <w:spacing w:after="120" w:line="260" w:lineRule="exact"/>
        <w:ind w:right="521"/>
        <w:rPr>
          <w:sz w:val="22"/>
        </w:rPr>
      </w:pPr>
      <w:r>
        <w:rPr>
          <w:sz w:val="22"/>
        </w:rPr>
        <w:t xml:space="preserve">Ecycle Solutions provides </w:t>
      </w:r>
      <w:r w:rsidR="00934999">
        <w:rPr>
          <w:sz w:val="22"/>
        </w:rPr>
        <w:t>the general public</w:t>
      </w:r>
      <w:r>
        <w:rPr>
          <w:sz w:val="22"/>
        </w:rPr>
        <w:t xml:space="preserve"> with a recycling solution for their end-of-life televisions and computers (e-waste) via a free drop-off service at participating retail stores including Harvey Norman, The Good Guys, Radio Rentals</w:t>
      </w:r>
      <w:r w:rsidR="00A57330">
        <w:rPr>
          <w:sz w:val="22"/>
        </w:rPr>
        <w:t>, RT Edwards,</w:t>
      </w:r>
      <w:r>
        <w:rPr>
          <w:sz w:val="22"/>
        </w:rPr>
        <w:t xml:space="preserve"> Bing Lee</w:t>
      </w:r>
      <w:r w:rsidR="00541463">
        <w:rPr>
          <w:sz w:val="22"/>
        </w:rPr>
        <w:t xml:space="preserve">, Betta </w:t>
      </w:r>
      <w:r w:rsidR="00E336C6">
        <w:rPr>
          <w:sz w:val="22"/>
        </w:rPr>
        <w:t>Home Living</w:t>
      </w:r>
      <w:r w:rsidR="00541463">
        <w:rPr>
          <w:sz w:val="22"/>
        </w:rPr>
        <w:t xml:space="preserve"> and Bi-Rite</w:t>
      </w:r>
      <w:r>
        <w:rPr>
          <w:sz w:val="22"/>
        </w:rPr>
        <w:t xml:space="preserve">. At the heart of Ecycle Solution’s system is QLS’ national transport capability regularly visiting metropolitan, regional, and country retail </w:t>
      </w:r>
      <w:r w:rsidRPr="00A0041C">
        <w:rPr>
          <w:sz w:val="22"/>
        </w:rPr>
        <w:t xml:space="preserve">stores </w:t>
      </w:r>
      <w:r w:rsidR="008F7A26" w:rsidRPr="00A0041C">
        <w:rPr>
          <w:sz w:val="22"/>
        </w:rPr>
        <w:t>throughout</w:t>
      </w:r>
      <w:r>
        <w:rPr>
          <w:sz w:val="22"/>
        </w:rPr>
        <w:t xml:space="preserve"> </w:t>
      </w:r>
      <w:r w:rsidR="008F7A26">
        <w:rPr>
          <w:sz w:val="22"/>
        </w:rPr>
        <w:t>A</w:t>
      </w:r>
      <w:r>
        <w:rPr>
          <w:sz w:val="22"/>
        </w:rPr>
        <w:t xml:space="preserve">ustralia. As QLS drivers deliver white and brown goods to retail stores they collect purpose built e-waste bins full of televisions and computers which </w:t>
      </w:r>
      <w:r w:rsidR="001E3B34">
        <w:rPr>
          <w:sz w:val="22"/>
        </w:rPr>
        <w:t>are</w:t>
      </w:r>
      <w:r w:rsidR="008F7A26">
        <w:rPr>
          <w:sz w:val="22"/>
        </w:rPr>
        <w:t xml:space="preserve"> </w:t>
      </w:r>
      <w:r>
        <w:rPr>
          <w:sz w:val="22"/>
        </w:rPr>
        <w:t>then recycled.</w:t>
      </w:r>
    </w:p>
    <w:p w:rsidR="00AA7D07" w:rsidRDefault="00AA7D07" w:rsidP="00891BC3">
      <w:pPr>
        <w:spacing w:after="120" w:line="260" w:lineRule="exact"/>
        <w:ind w:right="521"/>
        <w:rPr>
          <w:b/>
          <w:color w:val="006EB7"/>
          <w:sz w:val="26"/>
          <w:szCs w:val="26"/>
        </w:rPr>
      </w:pPr>
      <w:r>
        <w:rPr>
          <w:sz w:val="22"/>
        </w:rPr>
        <w:t>Ecycle Solutions also offers retail stores a collection and recycling service for white and brown goods packaging materials including plastic, cardboard and EPS (polystyrene) thereby increasing recycling within the industry’s supply chain.</w:t>
      </w:r>
    </w:p>
    <w:p w:rsidR="00E539E9" w:rsidRDefault="00E539E9"/>
    <w:p w:rsidR="000E2A27" w:rsidRDefault="000E2A27" w:rsidP="000E2A27">
      <w:pPr>
        <w:spacing w:after="113" w:line="280" w:lineRule="exact"/>
        <w:ind w:right="521"/>
        <w:rPr>
          <w:b/>
          <w:color w:val="00B050"/>
          <w:sz w:val="26"/>
          <w:szCs w:val="26"/>
        </w:rPr>
      </w:pPr>
      <w:r>
        <w:rPr>
          <w:b/>
          <w:color w:val="00B050"/>
          <w:sz w:val="26"/>
          <w:szCs w:val="26"/>
        </w:rPr>
        <w:t>3. Service Providers</w:t>
      </w:r>
    </w:p>
    <w:p w:rsidR="000E2A27" w:rsidRDefault="000E2A27" w:rsidP="000E2A27">
      <w:pPr>
        <w:pStyle w:val="ListParagraph"/>
        <w:numPr>
          <w:ilvl w:val="0"/>
          <w:numId w:val="4"/>
        </w:numPr>
        <w:spacing w:after="113" w:line="280" w:lineRule="exact"/>
        <w:ind w:right="521"/>
        <w:rPr>
          <w:sz w:val="22"/>
          <w:szCs w:val="22"/>
        </w:rPr>
      </w:pPr>
      <w:r>
        <w:rPr>
          <w:sz w:val="22"/>
          <w:szCs w:val="22"/>
        </w:rPr>
        <w:t>SRS Recycling Pty Ltd - Recycler</w:t>
      </w:r>
    </w:p>
    <w:p w:rsidR="000E2A27" w:rsidRDefault="000E2A27" w:rsidP="000E2A27">
      <w:pPr>
        <w:pStyle w:val="ListParagraph"/>
        <w:numPr>
          <w:ilvl w:val="0"/>
          <w:numId w:val="4"/>
        </w:numPr>
        <w:spacing w:after="113" w:line="280" w:lineRule="exact"/>
        <w:ind w:right="521"/>
        <w:rPr>
          <w:sz w:val="22"/>
          <w:szCs w:val="22"/>
        </w:rPr>
      </w:pPr>
      <w:r>
        <w:rPr>
          <w:sz w:val="22"/>
          <w:szCs w:val="22"/>
        </w:rPr>
        <w:t>National E-waste Alliance Pty Ltd - Recycler</w:t>
      </w:r>
    </w:p>
    <w:p w:rsidR="000E2A27" w:rsidRDefault="000E2A27" w:rsidP="000E2A27">
      <w:pPr>
        <w:pStyle w:val="ListParagraph"/>
        <w:numPr>
          <w:ilvl w:val="0"/>
          <w:numId w:val="4"/>
        </w:numPr>
        <w:spacing w:after="113" w:line="280" w:lineRule="exact"/>
        <w:ind w:right="521"/>
        <w:rPr>
          <w:sz w:val="22"/>
          <w:szCs w:val="22"/>
        </w:rPr>
      </w:pPr>
      <w:r>
        <w:rPr>
          <w:sz w:val="22"/>
          <w:szCs w:val="22"/>
        </w:rPr>
        <w:t>QLS Group – Collections and transport</w:t>
      </w:r>
    </w:p>
    <w:p w:rsidR="000E2A27" w:rsidRDefault="000E2A27" w:rsidP="000E2A27">
      <w:pPr>
        <w:spacing w:after="120" w:line="260" w:lineRule="exact"/>
        <w:ind w:right="521"/>
        <w:rPr>
          <w:b/>
          <w:color w:val="00B050"/>
          <w:sz w:val="26"/>
          <w:szCs w:val="26"/>
        </w:rPr>
      </w:pPr>
    </w:p>
    <w:p w:rsidR="000E2A27" w:rsidRDefault="000E2A27" w:rsidP="000E2A27">
      <w:pPr>
        <w:spacing w:after="113" w:line="280" w:lineRule="exact"/>
        <w:ind w:right="521"/>
        <w:rPr>
          <w:b/>
          <w:color w:val="00B050"/>
          <w:sz w:val="26"/>
          <w:szCs w:val="26"/>
        </w:rPr>
      </w:pPr>
      <w:r>
        <w:rPr>
          <w:b/>
          <w:color w:val="00B050"/>
          <w:sz w:val="26"/>
          <w:szCs w:val="26"/>
        </w:rPr>
        <w:t>4. OHS and Environment</w:t>
      </w:r>
    </w:p>
    <w:p w:rsidR="000E2A27" w:rsidRPr="00002AD7" w:rsidRDefault="000E2A27" w:rsidP="000E2A27">
      <w:pPr>
        <w:spacing w:after="120" w:line="260" w:lineRule="exact"/>
        <w:ind w:right="521"/>
        <w:rPr>
          <w:b/>
          <w:sz w:val="22"/>
        </w:rPr>
      </w:pPr>
      <w:r w:rsidRPr="00002AD7">
        <w:rPr>
          <w:b/>
          <w:sz w:val="22"/>
        </w:rPr>
        <w:t>OHS and Environment Incidents</w:t>
      </w:r>
    </w:p>
    <w:p w:rsidR="000E2A27" w:rsidRDefault="000E2A27" w:rsidP="000E2A27">
      <w:pPr>
        <w:spacing w:after="120" w:line="260" w:lineRule="exact"/>
        <w:ind w:right="521"/>
        <w:rPr>
          <w:sz w:val="22"/>
        </w:rPr>
      </w:pPr>
      <w:r>
        <w:rPr>
          <w:sz w:val="22"/>
        </w:rPr>
        <w:t xml:space="preserve">There were no notifiable </w:t>
      </w:r>
      <w:r w:rsidRPr="00A52AF0">
        <w:rPr>
          <w:sz w:val="22"/>
        </w:rPr>
        <w:t>OHS (Occupational Health and Safety) and Environment</w:t>
      </w:r>
      <w:r>
        <w:rPr>
          <w:sz w:val="22"/>
        </w:rPr>
        <w:t xml:space="preserve"> incidents during the reporting period.</w:t>
      </w:r>
    </w:p>
    <w:p w:rsidR="000E2A27" w:rsidRPr="00002AD7" w:rsidRDefault="000E2A27" w:rsidP="000E2A27">
      <w:pPr>
        <w:spacing w:after="120" w:line="260" w:lineRule="exact"/>
        <w:ind w:right="521"/>
        <w:rPr>
          <w:b/>
          <w:sz w:val="22"/>
        </w:rPr>
      </w:pPr>
      <w:r w:rsidRPr="00002AD7">
        <w:rPr>
          <w:b/>
          <w:sz w:val="22"/>
        </w:rPr>
        <w:t>Actions</w:t>
      </w:r>
    </w:p>
    <w:p w:rsidR="000E2A27" w:rsidRPr="00A52AF0" w:rsidRDefault="000E2A27" w:rsidP="000E2A27">
      <w:pPr>
        <w:spacing w:after="120" w:line="260" w:lineRule="exact"/>
        <w:ind w:right="521"/>
        <w:rPr>
          <w:sz w:val="22"/>
        </w:rPr>
      </w:pPr>
      <w:r w:rsidRPr="00A52AF0">
        <w:rPr>
          <w:sz w:val="22"/>
        </w:rPr>
        <w:t>Actions taken during the year to assess the adequacy of the OHS and Environment policies and procedures as a part of the ongoing adequacy assessment regime included:</w:t>
      </w:r>
    </w:p>
    <w:p w:rsidR="000E2A27" w:rsidRDefault="000E2A27" w:rsidP="000E2A27">
      <w:pPr>
        <w:pStyle w:val="ListParagraph"/>
        <w:numPr>
          <w:ilvl w:val="0"/>
          <w:numId w:val="4"/>
        </w:numPr>
        <w:spacing w:after="113" w:line="280" w:lineRule="exact"/>
        <w:ind w:right="521"/>
        <w:rPr>
          <w:sz w:val="22"/>
          <w:szCs w:val="22"/>
        </w:rPr>
      </w:pPr>
      <w:r w:rsidRPr="00AF2A06">
        <w:rPr>
          <w:sz w:val="22"/>
          <w:szCs w:val="22"/>
        </w:rPr>
        <w:t>Site inspection of QLS Vic logistics system.</w:t>
      </w:r>
    </w:p>
    <w:p w:rsidR="000E2A27" w:rsidRDefault="000E2A27" w:rsidP="000E2A27">
      <w:pPr>
        <w:pStyle w:val="ListParagraph"/>
        <w:numPr>
          <w:ilvl w:val="0"/>
          <w:numId w:val="4"/>
        </w:numPr>
        <w:spacing w:after="113" w:line="280" w:lineRule="exact"/>
        <w:ind w:right="521"/>
        <w:rPr>
          <w:sz w:val="22"/>
          <w:szCs w:val="22"/>
        </w:rPr>
      </w:pPr>
      <w:r w:rsidRPr="00AF2A06">
        <w:rPr>
          <w:sz w:val="22"/>
          <w:szCs w:val="22"/>
        </w:rPr>
        <w:t xml:space="preserve">Site inspection of </w:t>
      </w:r>
      <w:r>
        <w:rPr>
          <w:sz w:val="22"/>
          <w:szCs w:val="22"/>
        </w:rPr>
        <w:t>Surplus Recycling Solutions recycling system</w:t>
      </w:r>
      <w:r w:rsidRPr="00AF2A06">
        <w:rPr>
          <w:sz w:val="22"/>
          <w:szCs w:val="22"/>
        </w:rPr>
        <w:t>.</w:t>
      </w:r>
    </w:p>
    <w:p w:rsidR="000E2A27" w:rsidRDefault="000E2A27" w:rsidP="000E2A27">
      <w:pPr>
        <w:pStyle w:val="ListParagraph"/>
        <w:numPr>
          <w:ilvl w:val="0"/>
          <w:numId w:val="4"/>
        </w:numPr>
        <w:spacing w:after="113" w:line="280" w:lineRule="exact"/>
        <w:ind w:right="521"/>
        <w:rPr>
          <w:sz w:val="22"/>
          <w:szCs w:val="22"/>
        </w:rPr>
      </w:pPr>
      <w:r>
        <w:rPr>
          <w:sz w:val="22"/>
          <w:szCs w:val="22"/>
        </w:rPr>
        <w:t>Audit of Surplus Recycling Solutions recycling system.</w:t>
      </w:r>
    </w:p>
    <w:p w:rsidR="008E2981" w:rsidRDefault="008E2981"/>
    <w:p w:rsidR="000E2A27" w:rsidRDefault="000E2A27" w:rsidP="000E2A27">
      <w:pPr>
        <w:spacing w:after="113" w:line="280" w:lineRule="exact"/>
        <w:ind w:right="521"/>
        <w:rPr>
          <w:b/>
          <w:color w:val="00B050"/>
          <w:sz w:val="26"/>
          <w:szCs w:val="26"/>
        </w:rPr>
      </w:pPr>
      <w:r>
        <w:rPr>
          <w:b/>
          <w:color w:val="00B050"/>
          <w:sz w:val="26"/>
          <w:szCs w:val="26"/>
        </w:rPr>
        <w:t>5. Collection Services</w:t>
      </w:r>
    </w:p>
    <w:p w:rsidR="00D26DE0" w:rsidRDefault="0075706E" w:rsidP="008E67BE">
      <w:pPr>
        <w:spacing w:after="120" w:line="260" w:lineRule="exact"/>
        <w:ind w:right="521"/>
        <w:rPr>
          <w:sz w:val="22"/>
        </w:rPr>
      </w:pPr>
      <w:r>
        <w:rPr>
          <w:sz w:val="22"/>
        </w:rPr>
        <w:t>Ecycle Solutions commenced c</w:t>
      </w:r>
      <w:r w:rsidR="008E67BE">
        <w:rPr>
          <w:sz w:val="22"/>
        </w:rPr>
        <w:t xml:space="preserve">ollection services </w:t>
      </w:r>
      <w:r>
        <w:rPr>
          <w:sz w:val="22"/>
        </w:rPr>
        <w:t>on</w:t>
      </w:r>
      <w:r w:rsidR="008E67BE">
        <w:rPr>
          <w:sz w:val="22"/>
        </w:rPr>
        <w:t xml:space="preserve"> 1 July 2012</w:t>
      </w:r>
      <w:r w:rsidR="00D26DE0">
        <w:rPr>
          <w:sz w:val="22"/>
        </w:rPr>
        <w:t>.</w:t>
      </w:r>
    </w:p>
    <w:p w:rsidR="000E2A27" w:rsidRPr="008E67BE" w:rsidRDefault="008752B8" w:rsidP="008E67BE">
      <w:pPr>
        <w:spacing w:after="120" w:line="260" w:lineRule="exact"/>
        <w:ind w:right="521"/>
        <w:rPr>
          <w:sz w:val="22"/>
        </w:rPr>
      </w:pPr>
      <w:r w:rsidRPr="008E67BE">
        <w:rPr>
          <w:sz w:val="22"/>
        </w:rPr>
        <w:t>Estimate of collection of televisions (kg) by state/territory and area</w:t>
      </w:r>
      <w:r w:rsidR="00454D7A">
        <w:rPr>
          <w:sz w:val="22"/>
        </w:rPr>
        <w:t xml:space="preserve"> for FY2013</w:t>
      </w:r>
      <w:r w:rsidRPr="008E67BE">
        <w:rPr>
          <w:sz w:val="22"/>
        </w:rPr>
        <w:t>.</w:t>
      </w:r>
    </w:p>
    <w:tbl>
      <w:tblPr>
        <w:tblStyle w:val="TableGrid"/>
        <w:tblW w:w="0" w:type="auto"/>
        <w:tblLook w:val="04A0"/>
      </w:tblPr>
      <w:tblGrid>
        <w:gridCol w:w="1720"/>
        <w:gridCol w:w="1417"/>
        <w:gridCol w:w="1417"/>
        <w:gridCol w:w="1417"/>
        <w:gridCol w:w="1417"/>
        <w:gridCol w:w="1417"/>
      </w:tblGrid>
      <w:tr w:rsidR="00063CAF" w:rsidRPr="00D01CC1" w:rsidTr="00063CAF">
        <w:trPr>
          <w:trHeight w:val="567"/>
        </w:trPr>
        <w:tc>
          <w:tcPr>
            <w:tcW w:w="0" w:type="auto"/>
            <w:vAlign w:val="center"/>
          </w:tcPr>
          <w:p w:rsidR="00063CAF" w:rsidRPr="00F41A39" w:rsidRDefault="00063CAF" w:rsidP="00C806DD">
            <w:pPr>
              <w:spacing w:before="120" w:after="120"/>
              <w:jc w:val="center"/>
              <w:rPr>
                <w:b/>
                <w:sz w:val="22"/>
              </w:rPr>
            </w:pPr>
            <w:r w:rsidRPr="00F41A39">
              <w:rPr>
                <w:b/>
                <w:sz w:val="22"/>
              </w:rPr>
              <w:t>State/Territory</w:t>
            </w:r>
          </w:p>
        </w:tc>
        <w:tc>
          <w:tcPr>
            <w:tcW w:w="1417" w:type="dxa"/>
            <w:vAlign w:val="center"/>
          </w:tcPr>
          <w:p w:rsidR="00063CAF" w:rsidRPr="00F41A39" w:rsidRDefault="00063CAF" w:rsidP="00C806DD">
            <w:pPr>
              <w:spacing w:before="120" w:after="120"/>
              <w:ind w:right="-33"/>
              <w:jc w:val="center"/>
              <w:rPr>
                <w:b/>
                <w:sz w:val="22"/>
              </w:rPr>
            </w:pPr>
            <w:r w:rsidRPr="00F41A39">
              <w:rPr>
                <w:b/>
                <w:sz w:val="22"/>
              </w:rPr>
              <w:t>Metro</w:t>
            </w:r>
          </w:p>
        </w:tc>
        <w:tc>
          <w:tcPr>
            <w:tcW w:w="1417" w:type="dxa"/>
            <w:vAlign w:val="center"/>
          </w:tcPr>
          <w:p w:rsidR="00063CAF" w:rsidRPr="00F41A39" w:rsidRDefault="00063CAF" w:rsidP="00C806DD">
            <w:pPr>
              <w:ind w:right="-51"/>
              <w:jc w:val="center"/>
              <w:rPr>
                <w:b/>
                <w:sz w:val="22"/>
              </w:rPr>
            </w:pPr>
            <w:r w:rsidRPr="00F41A39">
              <w:rPr>
                <w:b/>
                <w:sz w:val="22"/>
              </w:rPr>
              <w:t>Inner</w:t>
            </w:r>
          </w:p>
          <w:p w:rsidR="00063CAF" w:rsidRPr="00F41A39" w:rsidRDefault="00063CAF" w:rsidP="00C806DD">
            <w:pPr>
              <w:ind w:right="-51"/>
              <w:jc w:val="center"/>
              <w:rPr>
                <w:b/>
                <w:sz w:val="22"/>
              </w:rPr>
            </w:pPr>
            <w:r w:rsidRPr="00F41A39">
              <w:rPr>
                <w:b/>
                <w:sz w:val="22"/>
              </w:rPr>
              <w:t>Regional</w:t>
            </w:r>
          </w:p>
        </w:tc>
        <w:tc>
          <w:tcPr>
            <w:tcW w:w="1417" w:type="dxa"/>
            <w:vAlign w:val="center"/>
          </w:tcPr>
          <w:p w:rsidR="00063CAF" w:rsidRPr="00F41A39" w:rsidRDefault="00063CAF" w:rsidP="00C806DD">
            <w:pPr>
              <w:ind w:right="-51"/>
              <w:jc w:val="center"/>
              <w:rPr>
                <w:b/>
                <w:sz w:val="22"/>
              </w:rPr>
            </w:pPr>
            <w:r w:rsidRPr="00F41A39">
              <w:rPr>
                <w:b/>
                <w:sz w:val="22"/>
              </w:rPr>
              <w:t>Outer</w:t>
            </w:r>
          </w:p>
          <w:p w:rsidR="00063CAF" w:rsidRPr="00F41A39" w:rsidRDefault="00063CAF" w:rsidP="00C806DD">
            <w:pPr>
              <w:ind w:right="-51"/>
              <w:jc w:val="center"/>
              <w:rPr>
                <w:b/>
                <w:sz w:val="22"/>
              </w:rPr>
            </w:pPr>
            <w:r>
              <w:rPr>
                <w:b/>
                <w:sz w:val="22"/>
              </w:rPr>
              <w:t>R</w:t>
            </w:r>
            <w:r w:rsidRPr="00F41A39">
              <w:rPr>
                <w:b/>
                <w:sz w:val="22"/>
              </w:rPr>
              <w:t>egional</w:t>
            </w:r>
          </w:p>
        </w:tc>
        <w:tc>
          <w:tcPr>
            <w:tcW w:w="1417" w:type="dxa"/>
            <w:vAlign w:val="center"/>
          </w:tcPr>
          <w:p w:rsidR="00063CAF" w:rsidRPr="00F41A39" w:rsidRDefault="00063CAF" w:rsidP="00C806DD">
            <w:pPr>
              <w:tabs>
                <w:tab w:val="left" w:pos="1597"/>
              </w:tabs>
              <w:spacing w:before="120" w:after="120"/>
              <w:ind w:right="52"/>
              <w:jc w:val="center"/>
              <w:rPr>
                <w:b/>
                <w:sz w:val="22"/>
              </w:rPr>
            </w:pPr>
            <w:r w:rsidRPr="00F41A39">
              <w:rPr>
                <w:b/>
                <w:sz w:val="22"/>
              </w:rPr>
              <w:t>Remote</w:t>
            </w:r>
          </w:p>
        </w:tc>
        <w:tc>
          <w:tcPr>
            <w:tcW w:w="1417" w:type="dxa"/>
            <w:vAlign w:val="center"/>
          </w:tcPr>
          <w:p w:rsidR="00063CAF" w:rsidRPr="00F41A39" w:rsidRDefault="00063CAF" w:rsidP="00C806DD">
            <w:pPr>
              <w:tabs>
                <w:tab w:val="left" w:pos="1597"/>
              </w:tabs>
              <w:spacing w:before="120" w:after="120"/>
              <w:ind w:right="52"/>
              <w:jc w:val="center"/>
              <w:rPr>
                <w:b/>
                <w:sz w:val="22"/>
              </w:rPr>
            </w:pPr>
            <w:r w:rsidRPr="00F41A39">
              <w:rPr>
                <w:b/>
                <w:sz w:val="22"/>
              </w:rPr>
              <w:t>Total</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QLD</w:t>
            </w:r>
          </w:p>
        </w:tc>
        <w:tc>
          <w:tcPr>
            <w:tcW w:w="1417" w:type="dxa"/>
            <w:vAlign w:val="center"/>
          </w:tcPr>
          <w:p w:rsidR="00791A20" w:rsidRDefault="00791A20" w:rsidP="00791A20">
            <w:pPr>
              <w:jc w:val="right"/>
              <w:rPr>
                <w:color w:val="000000"/>
                <w:sz w:val="22"/>
                <w:szCs w:val="22"/>
              </w:rPr>
            </w:pPr>
            <w:r>
              <w:rPr>
                <w:color w:val="000000"/>
                <w:sz w:val="22"/>
                <w:szCs w:val="22"/>
              </w:rPr>
              <w:t>54,325</w:t>
            </w:r>
          </w:p>
        </w:tc>
        <w:tc>
          <w:tcPr>
            <w:tcW w:w="1417" w:type="dxa"/>
            <w:vAlign w:val="center"/>
          </w:tcPr>
          <w:p w:rsidR="00791A20" w:rsidRDefault="00791A20" w:rsidP="00791A20">
            <w:pPr>
              <w:jc w:val="right"/>
              <w:rPr>
                <w:color w:val="000000"/>
                <w:sz w:val="22"/>
                <w:szCs w:val="22"/>
              </w:rPr>
            </w:pPr>
            <w:r>
              <w:rPr>
                <w:color w:val="000000"/>
                <w:sz w:val="22"/>
                <w:szCs w:val="22"/>
              </w:rPr>
              <w:t>993</w:t>
            </w:r>
          </w:p>
        </w:tc>
        <w:tc>
          <w:tcPr>
            <w:tcW w:w="1417" w:type="dxa"/>
            <w:vAlign w:val="center"/>
          </w:tcPr>
          <w:p w:rsidR="00791A20" w:rsidRDefault="00791A20" w:rsidP="00791A20">
            <w:pPr>
              <w:jc w:val="right"/>
              <w:rPr>
                <w:color w:val="000000"/>
                <w:sz w:val="22"/>
                <w:szCs w:val="22"/>
              </w:rPr>
            </w:pPr>
            <w:r>
              <w:rPr>
                <w:color w:val="000000"/>
                <w:sz w:val="22"/>
                <w:szCs w:val="22"/>
              </w:rPr>
              <w:t>157</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55,475</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NSW</w:t>
            </w:r>
          </w:p>
        </w:tc>
        <w:tc>
          <w:tcPr>
            <w:tcW w:w="1417" w:type="dxa"/>
            <w:vAlign w:val="center"/>
          </w:tcPr>
          <w:p w:rsidR="00791A20" w:rsidRDefault="00791A20" w:rsidP="00791A20">
            <w:pPr>
              <w:jc w:val="right"/>
              <w:rPr>
                <w:color w:val="000000"/>
                <w:sz w:val="22"/>
                <w:szCs w:val="22"/>
              </w:rPr>
            </w:pPr>
            <w:r>
              <w:rPr>
                <w:color w:val="000000"/>
                <w:sz w:val="22"/>
                <w:szCs w:val="22"/>
              </w:rPr>
              <w:t>7,870</w:t>
            </w:r>
          </w:p>
        </w:tc>
        <w:tc>
          <w:tcPr>
            <w:tcW w:w="1417" w:type="dxa"/>
            <w:vAlign w:val="center"/>
          </w:tcPr>
          <w:p w:rsidR="00791A20" w:rsidRDefault="00791A20" w:rsidP="00791A20">
            <w:pPr>
              <w:jc w:val="right"/>
              <w:rPr>
                <w:color w:val="000000"/>
                <w:sz w:val="22"/>
                <w:szCs w:val="22"/>
              </w:rPr>
            </w:pPr>
            <w:r>
              <w:rPr>
                <w:color w:val="000000"/>
                <w:sz w:val="22"/>
                <w:szCs w:val="22"/>
              </w:rPr>
              <w:t>959</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8,829</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ACT</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0</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VIC</w:t>
            </w:r>
          </w:p>
        </w:tc>
        <w:tc>
          <w:tcPr>
            <w:tcW w:w="1417" w:type="dxa"/>
            <w:vAlign w:val="center"/>
          </w:tcPr>
          <w:p w:rsidR="00791A20" w:rsidRDefault="00791A20" w:rsidP="00791A20">
            <w:pPr>
              <w:jc w:val="right"/>
              <w:rPr>
                <w:color w:val="000000"/>
                <w:sz w:val="22"/>
                <w:szCs w:val="22"/>
              </w:rPr>
            </w:pPr>
            <w:r>
              <w:rPr>
                <w:color w:val="000000"/>
                <w:sz w:val="22"/>
                <w:szCs w:val="22"/>
              </w:rPr>
              <w:t>1,507,047</w:t>
            </w:r>
          </w:p>
        </w:tc>
        <w:tc>
          <w:tcPr>
            <w:tcW w:w="1417" w:type="dxa"/>
            <w:vAlign w:val="center"/>
          </w:tcPr>
          <w:p w:rsidR="00791A20" w:rsidRDefault="00791A20" w:rsidP="00791A20">
            <w:pPr>
              <w:jc w:val="right"/>
              <w:rPr>
                <w:color w:val="000000"/>
                <w:sz w:val="22"/>
                <w:szCs w:val="22"/>
              </w:rPr>
            </w:pPr>
            <w:r>
              <w:rPr>
                <w:color w:val="000000"/>
                <w:sz w:val="22"/>
                <w:szCs w:val="22"/>
              </w:rPr>
              <w:t>240,117</w:t>
            </w:r>
          </w:p>
        </w:tc>
        <w:tc>
          <w:tcPr>
            <w:tcW w:w="1417" w:type="dxa"/>
            <w:vAlign w:val="center"/>
          </w:tcPr>
          <w:p w:rsidR="00791A20" w:rsidRDefault="00791A20" w:rsidP="00791A20">
            <w:pPr>
              <w:jc w:val="right"/>
              <w:rPr>
                <w:color w:val="000000"/>
                <w:sz w:val="22"/>
                <w:szCs w:val="22"/>
              </w:rPr>
            </w:pPr>
            <w:r>
              <w:rPr>
                <w:color w:val="000000"/>
                <w:sz w:val="22"/>
                <w:szCs w:val="22"/>
              </w:rPr>
              <w:t>61,600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1,808,764</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TAS</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0</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SA</w:t>
            </w:r>
          </w:p>
        </w:tc>
        <w:tc>
          <w:tcPr>
            <w:tcW w:w="1417" w:type="dxa"/>
            <w:vAlign w:val="center"/>
          </w:tcPr>
          <w:p w:rsidR="00791A20" w:rsidRDefault="00791A20" w:rsidP="00791A20">
            <w:pPr>
              <w:jc w:val="right"/>
              <w:rPr>
                <w:color w:val="000000"/>
                <w:sz w:val="22"/>
                <w:szCs w:val="22"/>
              </w:rPr>
            </w:pPr>
            <w:r>
              <w:rPr>
                <w:color w:val="000000"/>
                <w:sz w:val="22"/>
                <w:szCs w:val="22"/>
              </w:rPr>
              <w:t>26,575</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26,575</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WA</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119,709</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119,709</w:t>
            </w:r>
          </w:p>
        </w:tc>
      </w:tr>
      <w:tr w:rsidR="00791A20" w:rsidRPr="00D01CC1" w:rsidTr="00791A20">
        <w:trPr>
          <w:trHeight w:val="454"/>
        </w:trPr>
        <w:tc>
          <w:tcPr>
            <w:tcW w:w="0" w:type="auto"/>
            <w:vAlign w:val="center"/>
          </w:tcPr>
          <w:p w:rsidR="00791A20" w:rsidRPr="00F41A39" w:rsidRDefault="00791A20" w:rsidP="00F41A39">
            <w:pPr>
              <w:jc w:val="center"/>
              <w:rPr>
                <w:sz w:val="22"/>
                <w:szCs w:val="22"/>
              </w:rPr>
            </w:pPr>
            <w:r w:rsidRPr="00F41A39">
              <w:rPr>
                <w:sz w:val="22"/>
                <w:szCs w:val="22"/>
              </w:rPr>
              <w:t>NT</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color w:val="000000"/>
                <w:sz w:val="22"/>
                <w:szCs w:val="22"/>
              </w:rPr>
            </w:pPr>
            <w:r>
              <w:rPr>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0</w:t>
            </w:r>
          </w:p>
        </w:tc>
      </w:tr>
      <w:tr w:rsidR="00791A20" w:rsidTr="00791A20">
        <w:tc>
          <w:tcPr>
            <w:tcW w:w="0" w:type="auto"/>
            <w:vAlign w:val="center"/>
          </w:tcPr>
          <w:p w:rsidR="00791A20" w:rsidRPr="00F41A39" w:rsidRDefault="00791A20" w:rsidP="00F41A39">
            <w:pPr>
              <w:spacing w:before="120" w:after="120"/>
              <w:ind w:right="521"/>
              <w:jc w:val="right"/>
              <w:rPr>
                <w:b/>
                <w:sz w:val="22"/>
              </w:rPr>
            </w:pPr>
            <w:r w:rsidRPr="00F41A39">
              <w:rPr>
                <w:b/>
                <w:sz w:val="22"/>
              </w:rPr>
              <w:t>Total</w:t>
            </w:r>
          </w:p>
        </w:tc>
        <w:tc>
          <w:tcPr>
            <w:tcW w:w="1417" w:type="dxa"/>
            <w:vAlign w:val="center"/>
          </w:tcPr>
          <w:p w:rsidR="00791A20" w:rsidRDefault="00791A20" w:rsidP="00791A20">
            <w:pPr>
              <w:jc w:val="right"/>
              <w:rPr>
                <w:b/>
                <w:bCs/>
                <w:color w:val="000000"/>
                <w:sz w:val="22"/>
                <w:szCs w:val="22"/>
              </w:rPr>
            </w:pPr>
            <w:r>
              <w:rPr>
                <w:b/>
                <w:bCs/>
                <w:color w:val="000000"/>
                <w:sz w:val="22"/>
                <w:szCs w:val="22"/>
              </w:rPr>
              <w:t>1,595,817</w:t>
            </w:r>
          </w:p>
        </w:tc>
        <w:tc>
          <w:tcPr>
            <w:tcW w:w="1417" w:type="dxa"/>
            <w:vAlign w:val="center"/>
          </w:tcPr>
          <w:p w:rsidR="00791A20" w:rsidRDefault="00791A20" w:rsidP="00791A20">
            <w:pPr>
              <w:jc w:val="right"/>
              <w:rPr>
                <w:b/>
                <w:bCs/>
                <w:color w:val="000000"/>
                <w:sz w:val="22"/>
                <w:szCs w:val="22"/>
              </w:rPr>
            </w:pPr>
            <w:r>
              <w:rPr>
                <w:b/>
                <w:bCs/>
                <w:color w:val="000000"/>
                <w:sz w:val="22"/>
                <w:szCs w:val="22"/>
              </w:rPr>
              <w:t>242,069</w:t>
            </w:r>
          </w:p>
        </w:tc>
        <w:tc>
          <w:tcPr>
            <w:tcW w:w="1417" w:type="dxa"/>
            <w:vAlign w:val="center"/>
          </w:tcPr>
          <w:p w:rsidR="00791A20" w:rsidRDefault="00791A20" w:rsidP="00791A20">
            <w:pPr>
              <w:jc w:val="right"/>
              <w:rPr>
                <w:b/>
                <w:bCs/>
                <w:color w:val="000000"/>
                <w:sz w:val="22"/>
                <w:szCs w:val="22"/>
              </w:rPr>
            </w:pPr>
            <w:r>
              <w:rPr>
                <w:b/>
                <w:bCs/>
                <w:color w:val="000000"/>
                <w:sz w:val="22"/>
                <w:szCs w:val="22"/>
              </w:rPr>
              <w:t>181,466</w:t>
            </w:r>
          </w:p>
        </w:tc>
        <w:tc>
          <w:tcPr>
            <w:tcW w:w="1417" w:type="dxa"/>
            <w:vAlign w:val="center"/>
          </w:tcPr>
          <w:p w:rsidR="00791A20" w:rsidRDefault="00791A20" w:rsidP="00791A20">
            <w:pPr>
              <w:jc w:val="right"/>
              <w:rPr>
                <w:b/>
                <w:bCs/>
                <w:color w:val="000000"/>
                <w:sz w:val="22"/>
                <w:szCs w:val="22"/>
              </w:rPr>
            </w:pPr>
            <w:r>
              <w:rPr>
                <w:b/>
                <w:bCs/>
                <w:color w:val="000000"/>
                <w:sz w:val="22"/>
                <w:szCs w:val="22"/>
              </w:rPr>
              <w:t>0</w:t>
            </w:r>
          </w:p>
        </w:tc>
        <w:tc>
          <w:tcPr>
            <w:tcW w:w="1417" w:type="dxa"/>
            <w:vAlign w:val="center"/>
          </w:tcPr>
          <w:p w:rsidR="00791A20" w:rsidRDefault="00791A20" w:rsidP="00791A20">
            <w:pPr>
              <w:jc w:val="right"/>
              <w:rPr>
                <w:b/>
                <w:bCs/>
                <w:color w:val="000000"/>
                <w:sz w:val="22"/>
                <w:szCs w:val="22"/>
              </w:rPr>
            </w:pPr>
            <w:r>
              <w:rPr>
                <w:b/>
                <w:bCs/>
                <w:color w:val="000000"/>
                <w:sz w:val="22"/>
                <w:szCs w:val="22"/>
              </w:rPr>
              <w:t>2,019,352</w:t>
            </w:r>
          </w:p>
        </w:tc>
      </w:tr>
    </w:tbl>
    <w:p w:rsidR="00B84448" w:rsidRDefault="00B84448"/>
    <w:p w:rsidR="00B84448" w:rsidRDefault="00B84448">
      <w:r>
        <w:br w:type="page"/>
      </w:r>
    </w:p>
    <w:p w:rsidR="00B84448" w:rsidRDefault="00B84448"/>
    <w:p w:rsidR="00B84448" w:rsidRDefault="00B84448" w:rsidP="00B84448">
      <w:pPr>
        <w:spacing w:after="113" w:line="280" w:lineRule="exact"/>
        <w:ind w:right="521"/>
        <w:rPr>
          <w:b/>
          <w:color w:val="00B050"/>
          <w:sz w:val="26"/>
          <w:szCs w:val="26"/>
        </w:rPr>
      </w:pPr>
      <w:r>
        <w:rPr>
          <w:b/>
          <w:color w:val="00B050"/>
          <w:sz w:val="26"/>
          <w:szCs w:val="26"/>
        </w:rPr>
        <w:t>5. Collection Services (cont.)</w:t>
      </w:r>
    </w:p>
    <w:p w:rsidR="00B84448" w:rsidRPr="008752B8" w:rsidRDefault="00B84448" w:rsidP="00B84448">
      <w:pPr>
        <w:rPr>
          <w:sz w:val="22"/>
          <w:szCs w:val="22"/>
        </w:rPr>
      </w:pPr>
      <w:r>
        <w:rPr>
          <w:sz w:val="22"/>
          <w:szCs w:val="22"/>
        </w:rPr>
        <w:t>Estimate of c</w:t>
      </w:r>
      <w:r w:rsidRPr="008752B8">
        <w:rPr>
          <w:sz w:val="22"/>
          <w:szCs w:val="22"/>
        </w:rPr>
        <w:t>ollection</w:t>
      </w:r>
      <w:r>
        <w:rPr>
          <w:sz w:val="22"/>
          <w:szCs w:val="22"/>
        </w:rPr>
        <w:t xml:space="preserve"> of computers (kg) by state/territory and area</w:t>
      </w:r>
      <w:r w:rsidR="00454D7A">
        <w:rPr>
          <w:sz w:val="22"/>
          <w:szCs w:val="22"/>
        </w:rPr>
        <w:t xml:space="preserve"> for FY2013</w:t>
      </w:r>
      <w:r>
        <w:rPr>
          <w:sz w:val="22"/>
          <w:szCs w:val="22"/>
        </w:rPr>
        <w:t>.</w:t>
      </w:r>
    </w:p>
    <w:tbl>
      <w:tblPr>
        <w:tblStyle w:val="TableGrid"/>
        <w:tblW w:w="0" w:type="auto"/>
        <w:tblLook w:val="04A0"/>
      </w:tblPr>
      <w:tblGrid>
        <w:gridCol w:w="1720"/>
        <w:gridCol w:w="1417"/>
        <w:gridCol w:w="1417"/>
        <w:gridCol w:w="1417"/>
        <w:gridCol w:w="1417"/>
        <w:gridCol w:w="1417"/>
      </w:tblGrid>
      <w:tr w:rsidR="00B84448" w:rsidRPr="00D01CC1" w:rsidTr="00823650">
        <w:trPr>
          <w:trHeight w:val="567"/>
        </w:trPr>
        <w:tc>
          <w:tcPr>
            <w:tcW w:w="0" w:type="auto"/>
            <w:vAlign w:val="center"/>
          </w:tcPr>
          <w:p w:rsidR="00B84448" w:rsidRPr="00F41A39" w:rsidRDefault="00B84448" w:rsidP="00823650">
            <w:pPr>
              <w:spacing w:before="120" w:after="120"/>
              <w:jc w:val="center"/>
              <w:rPr>
                <w:b/>
                <w:sz w:val="22"/>
              </w:rPr>
            </w:pPr>
            <w:r w:rsidRPr="00F41A39">
              <w:rPr>
                <w:b/>
                <w:sz w:val="22"/>
              </w:rPr>
              <w:t>State/Territory</w:t>
            </w:r>
          </w:p>
        </w:tc>
        <w:tc>
          <w:tcPr>
            <w:tcW w:w="1417" w:type="dxa"/>
            <w:vAlign w:val="center"/>
          </w:tcPr>
          <w:p w:rsidR="00B84448" w:rsidRPr="00F41A39" w:rsidRDefault="00B84448" w:rsidP="00823650">
            <w:pPr>
              <w:spacing w:before="120" w:after="120"/>
              <w:ind w:right="-33"/>
              <w:jc w:val="center"/>
              <w:rPr>
                <w:b/>
                <w:sz w:val="22"/>
              </w:rPr>
            </w:pPr>
            <w:r w:rsidRPr="00F41A39">
              <w:rPr>
                <w:b/>
                <w:sz w:val="22"/>
              </w:rPr>
              <w:t>Metro</w:t>
            </w:r>
          </w:p>
        </w:tc>
        <w:tc>
          <w:tcPr>
            <w:tcW w:w="1417" w:type="dxa"/>
            <w:vAlign w:val="center"/>
          </w:tcPr>
          <w:p w:rsidR="00B84448" w:rsidRPr="00F41A39" w:rsidRDefault="00B84448" w:rsidP="00823650">
            <w:pPr>
              <w:ind w:right="-51"/>
              <w:jc w:val="center"/>
              <w:rPr>
                <w:b/>
                <w:sz w:val="22"/>
              </w:rPr>
            </w:pPr>
            <w:r w:rsidRPr="00F41A39">
              <w:rPr>
                <w:b/>
                <w:sz w:val="22"/>
              </w:rPr>
              <w:t>Inner</w:t>
            </w:r>
          </w:p>
          <w:p w:rsidR="00B84448" w:rsidRPr="00F41A39" w:rsidRDefault="00B84448" w:rsidP="00823650">
            <w:pPr>
              <w:ind w:right="-51"/>
              <w:jc w:val="center"/>
              <w:rPr>
                <w:b/>
                <w:sz w:val="22"/>
              </w:rPr>
            </w:pPr>
            <w:r w:rsidRPr="00F41A39">
              <w:rPr>
                <w:b/>
                <w:sz w:val="22"/>
              </w:rPr>
              <w:t>Regional</w:t>
            </w:r>
          </w:p>
        </w:tc>
        <w:tc>
          <w:tcPr>
            <w:tcW w:w="1417" w:type="dxa"/>
            <w:vAlign w:val="center"/>
          </w:tcPr>
          <w:p w:rsidR="00B84448" w:rsidRPr="00F41A39" w:rsidRDefault="00B84448" w:rsidP="00823650">
            <w:pPr>
              <w:ind w:right="-51"/>
              <w:jc w:val="center"/>
              <w:rPr>
                <w:b/>
                <w:sz w:val="22"/>
              </w:rPr>
            </w:pPr>
            <w:r w:rsidRPr="00F41A39">
              <w:rPr>
                <w:b/>
                <w:sz w:val="22"/>
              </w:rPr>
              <w:t>Outer</w:t>
            </w:r>
          </w:p>
          <w:p w:rsidR="00B84448" w:rsidRPr="00F41A39" w:rsidRDefault="00823650" w:rsidP="00823650">
            <w:pPr>
              <w:ind w:right="-51"/>
              <w:jc w:val="center"/>
              <w:rPr>
                <w:b/>
                <w:sz w:val="22"/>
              </w:rPr>
            </w:pPr>
            <w:r>
              <w:rPr>
                <w:b/>
                <w:sz w:val="22"/>
              </w:rPr>
              <w:t>R</w:t>
            </w:r>
            <w:r w:rsidR="00B84448" w:rsidRPr="00F41A39">
              <w:rPr>
                <w:b/>
                <w:sz w:val="22"/>
              </w:rPr>
              <w:t>egional</w:t>
            </w:r>
          </w:p>
        </w:tc>
        <w:tc>
          <w:tcPr>
            <w:tcW w:w="1417" w:type="dxa"/>
            <w:vAlign w:val="center"/>
          </w:tcPr>
          <w:p w:rsidR="00B84448" w:rsidRPr="00F41A39" w:rsidRDefault="00B84448" w:rsidP="00823650">
            <w:pPr>
              <w:tabs>
                <w:tab w:val="left" w:pos="1597"/>
              </w:tabs>
              <w:spacing w:before="120" w:after="120"/>
              <w:ind w:right="52"/>
              <w:jc w:val="center"/>
              <w:rPr>
                <w:b/>
                <w:sz w:val="22"/>
              </w:rPr>
            </w:pPr>
            <w:r w:rsidRPr="00F41A39">
              <w:rPr>
                <w:b/>
                <w:sz w:val="22"/>
              </w:rPr>
              <w:t>Remote</w:t>
            </w:r>
          </w:p>
        </w:tc>
        <w:tc>
          <w:tcPr>
            <w:tcW w:w="1417" w:type="dxa"/>
            <w:vAlign w:val="center"/>
          </w:tcPr>
          <w:p w:rsidR="00B84448" w:rsidRPr="00F41A39" w:rsidRDefault="00B84448" w:rsidP="00823650">
            <w:pPr>
              <w:tabs>
                <w:tab w:val="left" w:pos="1597"/>
              </w:tabs>
              <w:spacing w:before="120" w:after="120"/>
              <w:ind w:right="52"/>
              <w:jc w:val="center"/>
              <w:rPr>
                <w:b/>
                <w:sz w:val="22"/>
              </w:rPr>
            </w:pPr>
            <w:r w:rsidRPr="00F41A39">
              <w:rPr>
                <w:b/>
                <w:sz w:val="22"/>
              </w:rPr>
              <w:t>Total</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QLD</w:t>
            </w:r>
          </w:p>
        </w:tc>
        <w:tc>
          <w:tcPr>
            <w:tcW w:w="1417" w:type="dxa"/>
            <w:vAlign w:val="center"/>
          </w:tcPr>
          <w:p w:rsidR="00030962" w:rsidRDefault="00030962" w:rsidP="00030962">
            <w:pPr>
              <w:jc w:val="right"/>
              <w:rPr>
                <w:color w:val="000000"/>
                <w:sz w:val="22"/>
                <w:szCs w:val="22"/>
              </w:rPr>
            </w:pPr>
            <w:r>
              <w:rPr>
                <w:color w:val="000000"/>
                <w:sz w:val="22"/>
                <w:szCs w:val="22"/>
              </w:rPr>
              <w:t>2,198</w:t>
            </w:r>
          </w:p>
        </w:tc>
        <w:tc>
          <w:tcPr>
            <w:tcW w:w="1417" w:type="dxa"/>
            <w:vAlign w:val="center"/>
          </w:tcPr>
          <w:p w:rsidR="00030962" w:rsidRDefault="00030962" w:rsidP="00030962">
            <w:pPr>
              <w:jc w:val="right"/>
              <w:rPr>
                <w:color w:val="000000"/>
                <w:sz w:val="22"/>
                <w:szCs w:val="22"/>
              </w:rPr>
            </w:pPr>
            <w:r>
              <w:rPr>
                <w:color w:val="000000"/>
                <w:sz w:val="22"/>
                <w:szCs w:val="22"/>
              </w:rPr>
              <w:t>77</w:t>
            </w:r>
          </w:p>
        </w:tc>
        <w:tc>
          <w:tcPr>
            <w:tcW w:w="1417" w:type="dxa"/>
            <w:vAlign w:val="center"/>
          </w:tcPr>
          <w:p w:rsidR="00030962" w:rsidRDefault="00030962" w:rsidP="00030962">
            <w:pPr>
              <w:jc w:val="right"/>
              <w:rPr>
                <w:color w:val="000000"/>
                <w:sz w:val="22"/>
                <w:szCs w:val="22"/>
              </w:rPr>
            </w:pPr>
            <w:r>
              <w:rPr>
                <w:color w:val="000000"/>
                <w:sz w:val="22"/>
                <w:szCs w:val="22"/>
              </w:rPr>
              <w:t>96</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2,371</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NSW</w:t>
            </w:r>
          </w:p>
        </w:tc>
        <w:tc>
          <w:tcPr>
            <w:tcW w:w="1417" w:type="dxa"/>
            <w:vAlign w:val="center"/>
          </w:tcPr>
          <w:p w:rsidR="00030962" w:rsidRDefault="00030962" w:rsidP="00030962">
            <w:pPr>
              <w:jc w:val="right"/>
              <w:rPr>
                <w:color w:val="000000"/>
                <w:sz w:val="22"/>
                <w:szCs w:val="22"/>
              </w:rPr>
            </w:pPr>
            <w:r>
              <w:rPr>
                <w:color w:val="000000"/>
                <w:sz w:val="22"/>
                <w:szCs w:val="22"/>
              </w:rPr>
              <w:t>2,458</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2,458</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ACT</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0</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VIC</w:t>
            </w:r>
          </w:p>
        </w:tc>
        <w:tc>
          <w:tcPr>
            <w:tcW w:w="1417" w:type="dxa"/>
            <w:vAlign w:val="center"/>
          </w:tcPr>
          <w:p w:rsidR="00030962" w:rsidRDefault="00030962" w:rsidP="00030962">
            <w:pPr>
              <w:jc w:val="right"/>
              <w:rPr>
                <w:color w:val="000000"/>
                <w:sz w:val="22"/>
                <w:szCs w:val="22"/>
              </w:rPr>
            </w:pPr>
            <w:r>
              <w:rPr>
                <w:color w:val="000000"/>
                <w:sz w:val="22"/>
                <w:szCs w:val="22"/>
              </w:rPr>
              <w:t>320,588</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320,588</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TAS</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0</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SA</w:t>
            </w:r>
          </w:p>
        </w:tc>
        <w:tc>
          <w:tcPr>
            <w:tcW w:w="1417" w:type="dxa"/>
            <w:vAlign w:val="center"/>
          </w:tcPr>
          <w:p w:rsidR="00030962" w:rsidRDefault="00030962" w:rsidP="00030962">
            <w:pPr>
              <w:jc w:val="right"/>
              <w:rPr>
                <w:color w:val="000000"/>
                <w:sz w:val="22"/>
                <w:szCs w:val="22"/>
              </w:rPr>
            </w:pPr>
            <w:r>
              <w:rPr>
                <w:color w:val="000000"/>
                <w:sz w:val="22"/>
                <w:szCs w:val="22"/>
              </w:rPr>
              <w:t>515</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515</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WA</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9,784</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9,784</w:t>
            </w:r>
          </w:p>
        </w:tc>
      </w:tr>
      <w:tr w:rsidR="00030962" w:rsidRPr="00D01CC1" w:rsidTr="00030962">
        <w:trPr>
          <w:trHeight w:val="454"/>
        </w:trPr>
        <w:tc>
          <w:tcPr>
            <w:tcW w:w="0" w:type="auto"/>
            <w:vAlign w:val="center"/>
          </w:tcPr>
          <w:p w:rsidR="00030962" w:rsidRPr="00F41A39" w:rsidRDefault="00030962" w:rsidP="00C806DD">
            <w:pPr>
              <w:jc w:val="center"/>
              <w:rPr>
                <w:sz w:val="22"/>
                <w:szCs w:val="22"/>
              </w:rPr>
            </w:pPr>
            <w:r w:rsidRPr="00F41A39">
              <w:rPr>
                <w:sz w:val="22"/>
                <w:szCs w:val="22"/>
              </w:rPr>
              <w:t>NT</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color w:val="000000"/>
                <w:sz w:val="22"/>
                <w:szCs w:val="22"/>
              </w:rPr>
            </w:pPr>
            <w:r>
              <w:rPr>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0</w:t>
            </w:r>
          </w:p>
        </w:tc>
      </w:tr>
      <w:tr w:rsidR="00030962" w:rsidTr="00030962">
        <w:tc>
          <w:tcPr>
            <w:tcW w:w="0" w:type="auto"/>
            <w:vAlign w:val="center"/>
          </w:tcPr>
          <w:p w:rsidR="00030962" w:rsidRPr="00F41A39" w:rsidRDefault="00030962" w:rsidP="00C806DD">
            <w:pPr>
              <w:spacing w:before="120" w:after="120"/>
              <w:ind w:right="521"/>
              <w:jc w:val="right"/>
              <w:rPr>
                <w:b/>
                <w:sz w:val="22"/>
              </w:rPr>
            </w:pPr>
            <w:r w:rsidRPr="00F41A39">
              <w:rPr>
                <w:b/>
                <w:sz w:val="22"/>
              </w:rPr>
              <w:t>Total</w:t>
            </w:r>
          </w:p>
        </w:tc>
        <w:tc>
          <w:tcPr>
            <w:tcW w:w="1417" w:type="dxa"/>
            <w:vAlign w:val="center"/>
          </w:tcPr>
          <w:p w:rsidR="00030962" w:rsidRDefault="00030962" w:rsidP="00030962">
            <w:pPr>
              <w:jc w:val="right"/>
              <w:rPr>
                <w:b/>
                <w:bCs/>
                <w:color w:val="000000"/>
                <w:sz w:val="22"/>
                <w:szCs w:val="22"/>
              </w:rPr>
            </w:pPr>
            <w:r>
              <w:rPr>
                <w:b/>
                <w:bCs/>
                <w:color w:val="000000"/>
                <w:sz w:val="22"/>
                <w:szCs w:val="22"/>
              </w:rPr>
              <w:t>325,759</w:t>
            </w:r>
          </w:p>
        </w:tc>
        <w:tc>
          <w:tcPr>
            <w:tcW w:w="1417" w:type="dxa"/>
            <w:vAlign w:val="center"/>
          </w:tcPr>
          <w:p w:rsidR="00030962" w:rsidRDefault="00030962" w:rsidP="00030962">
            <w:pPr>
              <w:jc w:val="right"/>
              <w:rPr>
                <w:b/>
                <w:bCs/>
                <w:color w:val="000000"/>
                <w:sz w:val="22"/>
                <w:szCs w:val="22"/>
              </w:rPr>
            </w:pPr>
            <w:r>
              <w:rPr>
                <w:b/>
                <w:bCs/>
                <w:color w:val="000000"/>
                <w:sz w:val="22"/>
                <w:szCs w:val="22"/>
              </w:rPr>
              <w:t>77</w:t>
            </w:r>
          </w:p>
        </w:tc>
        <w:tc>
          <w:tcPr>
            <w:tcW w:w="1417" w:type="dxa"/>
            <w:vAlign w:val="center"/>
          </w:tcPr>
          <w:p w:rsidR="00030962" w:rsidRDefault="00030962" w:rsidP="00030962">
            <w:pPr>
              <w:jc w:val="right"/>
              <w:rPr>
                <w:b/>
                <w:bCs/>
                <w:color w:val="000000"/>
                <w:sz w:val="22"/>
                <w:szCs w:val="22"/>
              </w:rPr>
            </w:pPr>
            <w:r>
              <w:rPr>
                <w:b/>
                <w:bCs/>
                <w:color w:val="000000"/>
                <w:sz w:val="22"/>
                <w:szCs w:val="22"/>
              </w:rPr>
              <w:t>9,880</w:t>
            </w:r>
          </w:p>
        </w:tc>
        <w:tc>
          <w:tcPr>
            <w:tcW w:w="1417" w:type="dxa"/>
            <w:vAlign w:val="center"/>
          </w:tcPr>
          <w:p w:rsidR="00030962" w:rsidRDefault="00030962" w:rsidP="00030962">
            <w:pPr>
              <w:jc w:val="right"/>
              <w:rPr>
                <w:b/>
                <w:bCs/>
                <w:color w:val="000000"/>
                <w:sz w:val="22"/>
                <w:szCs w:val="22"/>
              </w:rPr>
            </w:pPr>
            <w:r>
              <w:rPr>
                <w:b/>
                <w:bCs/>
                <w:color w:val="000000"/>
                <w:sz w:val="22"/>
                <w:szCs w:val="22"/>
              </w:rPr>
              <w:t>0</w:t>
            </w:r>
          </w:p>
        </w:tc>
        <w:tc>
          <w:tcPr>
            <w:tcW w:w="1417" w:type="dxa"/>
            <w:vAlign w:val="center"/>
          </w:tcPr>
          <w:p w:rsidR="00030962" w:rsidRDefault="00030962" w:rsidP="00030962">
            <w:pPr>
              <w:jc w:val="right"/>
              <w:rPr>
                <w:b/>
                <w:bCs/>
                <w:color w:val="000000"/>
                <w:sz w:val="22"/>
                <w:szCs w:val="22"/>
              </w:rPr>
            </w:pPr>
            <w:r>
              <w:rPr>
                <w:b/>
                <w:bCs/>
                <w:color w:val="000000"/>
                <w:sz w:val="22"/>
                <w:szCs w:val="22"/>
              </w:rPr>
              <w:t>335,716</w:t>
            </w:r>
          </w:p>
        </w:tc>
      </w:tr>
    </w:tbl>
    <w:p w:rsidR="00B84448" w:rsidRDefault="00B84448">
      <w:r>
        <w:br w:type="page"/>
      </w:r>
    </w:p>
    <w:p w:rsidR="008752B8" w:rsidRDefault="008752B8">
      <w:pPr>
        <w:sectPr w:rsidR="008752B8" w:rsidSect="000E3705">
          <w:headerReference w:type="default" r:id="rId9"/>
          <w:footerReference w:type="default" r:id="rId10"/>
          <w:pgSz w:w="11906" w:h="16838"/>
          <w:pgMar w:top="1440" w:right="849" w:bottom="1440" w:left="1440" w:header="708" w:footer="170" w:gutter="0"/>
          <w:cols w:space="708"/>
          <w:titlePg/>
          <w:docGrid w:linePitch="360"/>
        </w:sectPr>
      </w:pPr>
    </w:p>
    <w:p w:rsidR="00AA7D07" w:rsidRDefault="00AA7D07"/>
    <w:p w:rsidR="009929A6" w:rsidRDefault="009929A6" w:rsidP="00E539E9">
      <w:pPr>
        <w:spacing w:after="113" w:line="280" w:lineRule="exact"/>
        <w:ind w:left="-709" w:right="521"/>
        <w:rPr>
          <w:b/>
          <w:color w:val="00B050"/>
          <w:sz w:val="26"/>
          <w:szCs w:val="26"/>
        </w:rPr>
      </w:pPr>
    </w:p>
    <w:p w:rsidR="00DF04C9" w:rsidRDefault="00DF04C9" w:rsidP="009929A6">
      <w:pPr>
        <w:spacing w:after="113" w:line="280" w:lineRule="exact"/>
        <w:ind w:right="521"/>
        <w:rPr>
          <w:b/>
          <w:color w:val="00B050"/>
          <w:sz w:val="26"/>
          <w:szCs w:val="26"/>
        </w:rPr>
        <w:sectPr w:rsidR="00DF04C9" w:rsidSect="00080068">
          <w:pgSz w:w="16838" w:h="11906" w:orient="landscape"/>
          <w:pgMar w:top="851" w:right="454" w:bottom="425" w:left="454" w:header="708" w:footer="0" w:gutter="0"/>
          <w:cols w:space="708"/>
          <w:docGrid w:linePitch="360"/>
        </w:sectPr>
      </w:pPr>
    </w:p>
    <w:p w:rsidR="0009103C" w:rsidRDefault="000E2A27" w:rsidP="009929A6">
      <w:pPr>
        <w:spacing w:after="113" w:line="280" w:lineRule="exact"/>
        <w:ind w:right="521"/>
        <w:rPr>
          <w:b/>
          <w:color w:val="00B050"/>
          <w:sz w:val="26"/>
          <w:szCs w:val="26"/>
        </w:rPr>
      </w:pPr>
      <w:r>
        <w:rPr>
          <w:b/>
          <w:color w:val="00B050"/>
          <w:sz w:val="26"/>
          <w:szCs w:val="26"/>
        </w:rPr>
        <w:lastRenderedPageBreak/>
        <w:t>5</w:t>
      </w:r>
      <w:r w:rsidR="0009103C">
        <w:rPr>
          <w:b/>
          <w:color w:val="00B050"/>
          <w:sz w:val="26"/>
          <w:szCs w:val="26"/>
        </w:rPr>
        <w:t>. Collection Services</w:t>
      </w:r>
      <w:r w:rsidR="005F3FA6">
        <w:rPr>
          <w:b/>
          <w:color w:val="00B050"/>
          <w:sz w:val="26"/>
          <w:szCs w:val="26"/>
        </w:rPr>
        <w:t xml:space="preserve"> (cont.)</w:t>
      </w:r>
    </w:p>
    <w:p w:rsidR="0009103C" w:rsidRPr="00E539E9" w:rsidRDefault="00D26DE0" w:rsidP="009929A6">
      <w:pPr>
        <w:spacing w:after="113" w:line="280" w:lineRule="exact"/>
        <w:ind w:right="-501"/>
        <w:rPr>
          <w:sz w:val="22"/>
        </w:rPr>
      </w:pPr>
      <w:r>
        <w:rPr>
          <w:sz w:val="22"/>
        </w:rPr>
        <w:t xml:space="preserve">Collection </w:t>
      </w:r>
      <w:r w:rsidR="00E539E9">
        <w:rPr>
          <w:sz w:val="22"/>
        </w:rPr>
        <w:t xml:space="preserve">activities </w:t>
      </w:r>
      <w:r>
        <w:rPr>
          <w:sz w:val="22"/>
        </w:rPr>
        <w:t>undertaken for the period 1 July 2012</w:t>
      </w:r>
      <w:r w:rsidR="00E539E9">
        <w:rPr>
          <w:sz w:val="22"/>
        </w:rPr>
        <w:t xml:space="preserve"> to 30 June 2013.</w:t>
      </w:r>
    </w:p>
    <w:p w:rsidR="0009103C" w:rsidRDefault="0029782B" w:rsidP="00477398">
      <w:pPr>
        <w:spacing w:after="113" w:line="280" w:lineRule="exact"/>
        <w:ind w:left="-709" w:right="521"/>
        <w:rPr>
          <w:sz w:val="22"/>
        </w:rPr>
      </w:pPr>
      <w:r>
        <w:rPr>
          <w:noProof/>
          <w:sz w:val="22"/>
          <w:lang w:eastAsia="en-AU"/>
        </w:rPr>
        <w:drawing>
          <wp:anchor distT="0" distB="0" distL="114300" distR="114300" simplePos="0" relativeHeight="251673600" behindDoc="0" locked="0" layoutInCell="1" allowOverlap="1">
            <wp:simplePos x="0" y="0"/>
            <wp:positionH relativeFrom="column">
              <wp:posOffset>245110</wp:posOffset>
            </wp:positionH>
            <wp:positionV relativeFrom="paragraph">
              <wp:posOffset>32385</wp:posOffset>
            </wp:positionV>
            <wp:extent cx="8867775" cy="4838700"/>
            <wp:effectExtent l="1905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867775" cy="4838700"/>
                    </a:xfrm>
                    <a:prstGeom prst="rect">
                      <a:avLst/>
                    </a:prstGeom>
                    <a:noFill/>
                    <a:ln w="9525">
                      <a:noFill/>
                      <a:miter lim="800000"/>
                      <a:headEnd/>
                      <a:tailEnd/>
                    </a:ln>
                  </pic:spPr>
                </pic:pic>
              </a:graphicData>
            </a:graphic>
          </wp:anchor>
        </w:drawing>
      </w:r>
    </w:p>
    <w:p w:rsidR="00477398" w:rsidRDefault="00477398">
      <w:pPr>
        <w:rPr>
          <w:sz w:val="22"/>
        </w:rPr>
      </w:pPr>
      <w:r>
        <w:rPr>
          <w:sz w:val="22"/>
        </w:rPr>
        <w:br w:type="page"/>
      </w:r>
    </w:p>
    <w:p w:rsidR="00806576" w:rsidRDefault="00806576">
      <w:pPr>
        <w:rPr>
          <w:sz w:val="22"/>
        </w:rPr>
      </w:pPr>
    </w:p>
    <w:p w:rsidR="00477398" w:rsidRDefault="001B7B60">
      <w:pPr>
        <w:rPr>
          <w:sz w:val="22"/>
        </w:rPr>
      </w:pPr>
      <w:r w:rsidRPr="001B7B60">
        <w:rPr>
          <w:noProof/>
          <w:lang w:eastAsia="en-AU"/>
        </w:rPr>
        <w:drawing>
          <wp:anchor distT="0" distB="0" distL="114300" distR="114300" simplePos="0" relativeHeight="251674624" behindDoc="0" locked="0" layoutInCell="1" allowOverlap="1">
            <wp:simplePos x="0" y="0"/>
            <wp:positionH relativeFrom="column">
              <wp:posOffset>-7400925</wp:posOffset>
            </wp:positionH>
            <wp:positionV relativeFrom="paragraph">
              <wp:posOffset>306070</wp:posOffset>
            </wp:positionV>
            <wp:extent cx="8867775" cy="5934075"/>
            <wp:effectExtent l="19050" t="0" r="95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8867775" cy="5934075"/>
                    </a:xfrm>
                    <a:prstGeom prst="rect">
                      <a:avLst/>
                    </a:prstGeom>
                    <a:noFill/>
                    <a:ln w="9525">
                      <a:noFill/>
                      <a:miter lim="800000"/>
                      <a:headEnd/>
                      <a:tailEnd/>
                    </a:ln>
                  </pic:spPr>
                </pic:pic>
              </a:graphicData>
            </a:graphic>
          </wp:anchor>
        </w:drawing>
      </w:r>
      <w:r w:rsidR="00477398">
        <w:rPr>
          <w:sz w:val="22"/>
        </w:rPr>
        <w:br w:type="page"/>
      </w:r>
    </w:p>
    <w:p w:rsidR="00DF04C9" w:rsidRDefault="00DF04C9">
      <w:pPr>
        <w:rPr>
          <w:sz w:val="22"/>
        </w:rPr>
        <w:sectPr w:rsidR="00DF04C9" w:rsidSect="00DF04C9">
          <w:type w:val="continuous"/>
          <w:pgSz w:w="16838" w:h="11906" w:orient="landscape"/>
          <w:pgMar w:top="851" w:right="454" w:bottom="425" w:left="454" w:header="708" w:footer="0" w:gutter="0"/>
          <w:cols w:space="708"/>
          <w:docGrid w:linePitch="360"/>
        </w:sectPr>
      </w:pPr>
    </w:p>
    <w:p w:rsidR="001B7B60" w:rsidRDefault="001B7B60">
      <w:pPr>
        <w:rPr>
          <w:sz w:val="22"/>
        </w:rPr>
      </w:pPr>
    </w:p>
    <w:p w:rsidR="0009103C" w:rsidRDefault="000E2A27" w:rsidP="0009103C">
      <w:pPr>
        <w:spacing w:after="113" w:line="280" w:lineRule="exact"/>
        <w:ind w:right="521"/>
        <w:rPr>
          <w:b/>
          <w:color w:val="00B050"/>
          <w:sz w:val="26"/>
          <w:szCs w:val="26"/>
        </w:rPr>
      </w:pPr>
      <w:r>
        <w:rPr>
          <w:b/>
          <w:color w:val="00B050"/>
          <w:sz w:val="26"/>
          <w:szCs w:val="26"/>
        </w:rPr>
        <w:t>6</w:t>
      </w:r>
      <w:r w:rsidR="00F96CED">
        <w:rPr>
          <w:b/>
          <w:color w:val="00B050"/>
          <w:sz w:val="26"/>
          <w:szCs w:val="26"/>
        </w:rPr>
        <w:t xml:space="preserve">. </w:t>
      </w:r>
      <w:r w:rsidR="0009103C">
        <w:rPr>
          <w:b/>
          <w:color w:val="00B050"/>
          <w:sz w:val="26"/>
          <w:szCs w:val="26"/>
        </w:rPr>
        <w:t>Recycling</w:t>
      </w:r>
    </w:p>
    <w:p w:rsidR="00002AD7" w:rsidRDefault="00002AD7" w:rsidP="003701FC">
      <w:pPr>
        <w:spacing w:after="120" w:line="260" w:lineRule="exact"/>
        <w:ind w:right="521"/>
        <w:rPr>
          <w:b/>
          <w:sz w:val="22"/>
        </w:rPr>
      </w:pPr>
      <w:r w:rsidRPr="00F448C3">
        <w:rPr>
          <w:b/>
          <w:sz w:val="22"/>
        </w:rPr>
        <w:t>Recycling</w:t>
      </w:r>
      <w:r>
        <w:rPr>
          <w:b/>
          <w:sz w:val="22"/>
        </w:rPr>
        <w:t xml:space="preserve"> Activities</w:t>
      </w:r>
    </w:p>
    <w:p w:rsidR="00002AD7" w:rsidRDefault="006005A5" w:rsidP="003701FC">
      <w:pPr>
        <w:spacing w:after="120" w:line="260" w:lineRule="exact"/>
        <w:ind w:right="521"/>
        <w:rPr>
          <w:sz w:val="22"/>
        </w:rPr>
      </w:pPr>
      <w:r>
        <w:rPr>
          <w:sz w:val="22"/>
        </w:rPr>
        <w:t>E</w:t>
      </w:r>
      <w:r w:rsidR="00214F17" w:rsidRPr="00214F17">
        <w:rPr>
          <w:sz w:val="22"/>
        </w:rPr>
        <w:t>nd-of-life</w:t>
      </w:r>
      <w:r w:rsidR="00214F17">
        <w:rPr>
          <w:sz w:val="22"/>
        </w:rPr>
        <w:t xml:space="preserve"> televisions and computers </w:t>
      </w:r>
      <w:r w:rsidR="00573708">
        <w:rPr>
          <w:sz w:val="22"/>
        </w:rPr>
        <w:t>(</w:t>
      </w:r>
      <w:r w:rsidR="00214F17">
        <w:rPr>
          <w:sz w:val="22"/>
        </w:rPr>
        <w:t>e-waste</w:t>
      </w:r>
      <w:r w:rsidR="00573708">
        <w:rPr>
          <w:sz w:val="22"/>
        </w:rPr>
        <w:t>)</w:t>
      </w:r>
      <w:r w:rsidR="00214F17">
        <w:rPr>
          <w:sz w:val="22"/>
        </w:rPr>
        <w:t xml:space="preserve"> </w:t>
      </w:r>
      <w:r w:rsidR="001E5D2B">
        <w:rPr>
          <w:sz w:val="22"/>
        </w:rPr>
        <w:t>w</w:t>
      </w:r>
      <w:r w:rsidR="00573708">
        <w:rPr>
          <w:sz w:val="22"/>
        </w:rPr>
        <w:t>ere</w:t>
      </w:r>
      <w:r w:rsidR="001E5D2B">
        <w:rPr>
          <w:sz w:val="22"/>
        </w:rPr>
        <w:t xml:space="preserve"> collected </w:t>
      </w:r>
      <w:r w:rsidR="00214F17">
        <w:rPr>
          <w:sz w:val="22"/>
        </w:rPr>
        <w:t xml:space="preserve">by Ecycle Solutions </w:t>
      </w:r>
      <w:r w:rsidR="001E4E1F">
        <w:rPr>
          <w:sz w:val="22"/>
        </w:rPr>
        <w:t>via its unique retail store collection</w:t>
      </w:r>
      <w:r w:rsidR="001E5D2B">
        <w:rPr>
          <w:sz w:val="22"/>
        </w:rPr>
        <w:t>, collection events</w:t>
      </w:r>
      <w:r w:rsidR="001E4E1F">
        <w:rPr>
          <w:sz w:val="22"/>
        </w:rPr>
        <w:t xml:space="preserve"> </w:t>
      </w:r>
      <w:r w:rsidR="001E5D2B">
        <w:rPr>
          <w:sz w:val="22"/>
        </w:rPr>
        <w:t>and other</w:t>
      </w:r>
      <w:r w:rsidR="00AF7209">
        <w:rPr>
          <w:sz w:val="22"/>
        </w:rPr>
        <w:t xml:space="preserve"> </w:t>
      </w:r>
      <w:r w:rsidR="001E5D2B">
        <w:rPr>
          <w:sz w:val="22"/>
        </w:rPr>
        <w:t>collection activities during FY2013. E-waste was then</w:t>
      </w:r>
      <w:r w:rsidR="00214F17">
        <w:rPr>
          <w:sz w:val="22"/>
        </w:rPr>
        <w:t xml:space="preserve"> </w:t>
      </w:r>
      <w:r>
        <w:rPr>
          <w:sz w:val="22"/>
        </w:rPr>
        <w:t>processed by recyclers involving disassembly</w:t>
      </w:r>
      <w:r w:rsidR="00AF7209">
        <w:rPr>
          <w:sz w:val="22"/>
        </w:rPr>
        <w:t>/breaking down</w:t>
      </w:r>
      <w:r>
        <w:rPr>
          <w:sz w:val="22"/>
        </w:rPr>
        <w:t xml:space="preserve"> </w:t>
      </w:r>
      <w:r w:rsidR="001E5D2B">
        <w:rPr>
          <w:sz w:val="22"/>
        </w:rPr>
        <w:t xml:space="preserve">of all e-waste </w:t>
      </w:r>
      <w:r>
        <w:rPr>
          <w:sz w:val="22"/>
        </w:rPr>
        <w:t>and so</w:t>
      </w:r>
      <w:r w:rsidR="001E4E1F">
        <w:rPr>
          <w:sz w:val="22"/>
        </w:rPr>
        <w:t>rting of component parts into four</w:t>
      </w:r>
      <w:r>
        <w:rPr>
          <w:sz w:val="22"/>
        </w:rPr>
        <w:t xml:space="preserve"> main groups:</w:t>
      </w:r>
      <w:r w:rsidR="00214F17">
        <w:rPr>
          <w:sz w:val="22"/>
        </w:rPr>
        <w:t xml:space="preserve"> </w:t>
      </w:r>
    </w:p>
    <w:p w:rsidR="00214F17" w:rsidRDefault="00214F17" w:rsidP="00214F17">
      <w:pPr>
        <w:pStyle w:val="ListParagraph"/>
        <w:numPr>
          <w:ilvl w:val="0"/>
          <w:numId w:val="4"/>
        </w:numPr>
        <w:spacing w:after="113" w:line="280" w:lineRule="exact"/>
        <w:ind w:right="521"/>
        <w:rPr>
          <w:sz w:val="22"/>
          <w:szCs w:val="22"/>
        </w:rPr>
      </w:pPr>
      <w:r>
        <w:rPr>
          <w:sz w:val="22"/>
          <w:szCs w:val="22"/>
        </w:rPr>
        <w:t>Plastic</w:t>
      </w:r>
    </w:p>
    <w:p w:rsidR="00214F17" w:rsidRDefault="00214F17" w:rsidP="00214F17">
      <w:pPr>
        <w:pStyle w:val="ListParagraph"/>
        <w:numPr>
          <w:ilvl w:val="0"/>
          <w:numId w:val="4"/>
        </w:numPr>
        <w:spacing w:after="113" w:line="280" w:lineRule="exact"/>
        <w:ind w:right="521"/>
        <w:rPr>
          <w:sz w:val="22"/>
          <w:szCs w:val="22"/>
        </w:rPr>
      </w:pPr>
      <w:r>
        <w:rPr>
          <w:sz w:val="22"/>
          <w:szCs w:val="22"/>
        </w:rPr>
        <w:t>Metal</w:t>
      </w:r>
    </w:p>
    <w:p w:rsidR="00FC0617" w:rsidRPr="001E4E1F" w:rsidRDefault="00FC0617" w:rsidP="00214F17">
      <w:pPr>
        <w:pStyle w:val="ListParagraph"/>
        <w:numPr>
          <w:ilvl w:val="0"/>
          <w:numId w:val="4"/>
        </w:numPr>
        <w:spacing w:after="113" w:line="280" w:lineRule="exact"/>
        <w:ind w:right="521"/>
        <w:rPr>
          <w:sz w:val="22"/>
          <w:szCs w:val="22"/>
        </w:rPr>
      </w:pPr>
      <w:r w:rsidRPr="001E4E1F">
        <w:rPr>
          <w:sz w:val="22"/>
          <w:szCs w:val="22"/>
        </w:rPr>
        <w:t>Lead g</w:t>
      </w:r>
      <w:r w:rsidR="00214F17" w:rsidRPr="001E4E1F">
        <w:rPr>
          <w:sz w:val="22"/>
          <w:szCs w:val="22"/>
        </w:rPr>
        <w:t>lass</w:t>
      </w:r>
      <w:r w:rsidR="001E4E1F" w:rsidRPr="001E4E1F">
        <w:rPr>
          <w:sz w:val="22"/>
          <w:szCs w:val="22"/>
        </w:rPr>
        <w:t>/</w:t>
      </w:r>
      <w:r w:rsidRPr="001E4E1F">
        <w:rPr>
          <w:sz w:val="22"/>
          <w:szCs w:val="22"/>
        </w:rPr>
        <w:t>Non-lead glass</w:t>
      </w:r>
    </w:p>
    <w:p w:rsidR="00214F17" w:rsidRDefault="00214F17" w:rsidP="00214F17">
      <w:pPr>
        <w:pStyle w:val="ListParagraph"/>
        <w:numPr>
          <w:ilvl w:val="0"/>
          <w:numId w:val="4"/>
        </w:numPr>
        <w:spacing w:after="113" w:line="280" w:lineRule="exact"/>
        <w:ind w:right="521"/>
        <w:rPr>
          <w:sz w:val="22"/>
          <w:szCs w:val="22"/>
        </w:rPr>
      </w:pPr>
      <w:r>
        <w:rPr>
          <w:sz w:val="22"/>
          <w:szCs w:val="22"/>
        </w:rPr>
        <w:t>Other</w:t>
      </w:r>
    </w:p>
    <w:p w:rsidR="00214F17" w:rsidRPr="00A0041C" w:rsidRDefault="00FC0617" w:rsidP="003701FC">
      <w:pPr>
        <w:spacing w:after="120" w:line="260" w:lineRule="exact"/>
        <w:ind w:right="521"/>
        <w:rPr>
          <w:sz w:val="22"/>
        </w:rPr>
      </w:pPr>
      <w:r w:rsidRPr="00A0041C">
        <w:rPr>
          <w:sz w:val="22"/>
        </w:rPr>
        <w:t>Materials recovered continue</w:t>
      </w:r>
      <w:r w:rsidR="006005A5" w:rsidRPr="00A0041C">
        <w:rPr>
          <w:sz w:val="22"/>
        </w:rPr>
        <w:t>d</w:t>
      </w:r>
      <w:r w:rsidRPr="00A0041C">
        <w:rPr>
          <w:sz w:val="22"/>
        </w:rPr>
        <w:t xml:space="preserve"> within domestic and international supply chains to be </w:t>
      </w:r>
      <w:r w:rsidR="001E4E1F" w:rsidRPr="00A0041C">
        <w:rPr>
          <w:sz w:val="22"/>
        </w:rPr>
        <w:t>manufactured into</w:t>
      </w:r>
      <w:r w:rsidRPr="00A0041C">
        <w:rPr>
          <w:sz w:val="22"/>
        </w:rPr>
        <w:t xml:space="preserve"> other products. </w:t>
      </w:r>
      <w:r w:rsidR="001E4E1F" w:rsidRPr="00A0041C">
        <w:rPr>
          <w:sz w:val="22"/>
        </w:rPr>
        <w:t>Our recyclers have exported</w:t>
      </w:r>
      <w:r w:rsidRPr="00A0041C">
        <w:rPr>
          <w:sz w:val="22"/>
        </w:rPr>
        <w:t xml:space="preserve"> materials for </w:t>
      </w:r>
      <w:r w:rsidR="001E4E1F" w:rsidRPr="00A0041C">
        <w:rPr>
          <w:sz w:val="22"/>
        </w:rPr>
        <w:t>manufacturing</w:t>
      </w:r>
      <w:r w:rsidRPr="00A0041C">
        <w:rPr>
          <w:sz w:val="22"/>
        </w:rPr>
        <w:t xml:space="preserve"> to Hong Kong, Japan and Korea.</w:t>
      </w:r>
      <w:r w:rsidR="00572532" w:rsidRPr="00A0041C">
        <w:rPr>
          <w:sz w:val="22"/>
        </w:rPr>
        <w:t xml:space="preserve"> </w:t>
      </w:r>
      <w:r w:rsidR="00551F3A" w:rsidRPr="00A0041C">
        <w:rPr>
          <w:sz w:val="22"/>
        </w:rPr>
        <w:t xml:space="preserve">No whole units were exported. </w:t>
      </w:r>
      <w:r w:rsidR="00572532" w:rsidRPr="00A0041C">
        <w:rPr>
          <w:sz w:val="22"/>
        </w:rPr>
        <w:t>Materials not recovered were sent to landfill.</w:t>
      </w:r>
    </w:p>
    <w:p w:rsidR="00805099" w:rsidRPr="00A0041C" w:rsidRDefault="00805099" w:rsidP="003701FC">
      <w:pPr>
        <w:spacing w:after="120" w:line="260" w:lineRule="exact"/>
        <w:ind w:right="521"/>
        <w:rPr>
          <w:b/>
          <w:sz w:val="22"/>
        </w:rPr>
      </w:pPr>
      <w:r w:rsidRPr="00A0041C">
        <w:rPr>
          <w:b/>
          <w:sz w:val="22"/>
        </w:rPr>
        <w:t>Recycling</w:t>
      </w:r>
      <w:r w:rsidR="00F448C3" w:rsidRPr="00A0041C">
        <w:rPr>
          <w:b/>
          <w:sz w:val="22"/>
        </w:rPr>
        <w:t xml:space="preserve"> Outcomes</w:t>
      </w:r>
    </w:p>
    <w:p w:rsidR="00312ADC" w:rsidRPr="00A0041C" w:rsidRDefault="0094313E" w:rsidP="00002AD7">
      <w:pPr>
        <w:spacing w:after="120" w:line="260" w:lineRule="exact"/>
        <w:ind w:right="521"/>
        <w:rPr>
          <w:sz w:val="22"/>
        </w:rPr>
      </w:pPr>
      <w:r w:rsidRPr="00A0041C">
        <w:rPr>
          <w:sz w:val="22"/>
        </w:rPr>
        <w:t xml:space="preserve">Ecycle Solutions complied with all National Television and Computer Recycling Scheme </w:t>
      </w:r>
      <w:r w:rsidR="001E5D2B" w:rsidRPr="00A0041C">
        <w:rPr>
          <w:sz w:val="22"/>
        </w:rPr>
        <w:t>regulations</w:t>
      </w:r>
      <w:r w:rsidRPr="00A0041C">
        <w:rPr>
          <w:sz w:val="22"/>
        </w:rPr>
        <w:t xml:space="preserve"> during FY2013</w:t>
      </w:r>
      <w:r w:rsidR="00A30F98" w:rsidRPr="00A0041C">
        <w:rPr>
          <w:sz w:val="22"/>
        </w:rPr>
        <w:t>. Ecycle Solutions</w:t>
      </w:r>
      <w:r w:rsidRPr="00A0041C">
        <w:rPr>
          <w:sz w:val="22"/>
        </w:rPr>
        <w:t xml:space="preserve"> </w:t>
      </w:r>
      <w:r w:rsidR="00E01830" w:rsidRPr="00A0041C">
        <w:rPr>
          <w:sz w:val="22"/>
        </w:rPr>
        <w:t xml:space="preserve">collected and recycled 2,019,352 kg of televisions thereby </w:t>
      </w:r>
      <w:r w:rsidRPr="00A0041C">
        <w:rPr>
          <w:sz w:val="22"/>
        </w:rPr>
        <w:t>exceed</w:t>
      </w:r>
      <w:r w:rsidR="00E01830" w:rsidRPr="00A0041C">
        <w:rPr>
          <w:sz w:val="22"/>
        </w:rPr>
        <w:t>ing</w:t>
      </w:r>
      <w:r w:rsidR="00002AD7" w:rsidRPr="00A0041C">
        <w:rPr>
          <w:sz w:val="22"/>
        </w:rPr>
        <w:t xml:space="preserve"> </w:t>
      </w:r>
      <w:r w:rsidR="001E5D2B" w:rsidRPr="00A0041C">
        <w:rPr>
          <w:sz w:val="22"/>
        </w:rPr>
        <w:t>the</w:t>
      </w:r>
      <w:r w:rsidR="00002AD7" w:rsidRPr="00A0041C">
        <w:rPr>
          <w:sz w:val="22"/>
        </w:rPr>
        <w:t xml:space="preserve"> target weight </w:t>
      </w:r>
      <w:r w:rsidR="00C740D5" w:rsidRPr="00A0041C">
        <w:rPr>
          <w:sz w:val="22"/>
        </w:rPr>
        <w:t xml:space="preserve">of 1,618,000 kg for televisions </w:t>
      </w:r>
      <w:r w:rsidR="00A30F98" w:rsidRPr="00A0041C">
        <w:rPr>
          <w:sz w:val="22"/>
        </w:rPr>
        <w:t xml:space="preserve">as </w:t>
      </w:r>
      <w:r w:rsidR="00BF1DFE" w:rsidRPr="00A0041C">
        <w:rPr>
          <w:sz w:val="22"/>
        </w:rPr>
        <w:t>determined</w:t>
      </w:r>
      <w:r w:rsidR="001E4E1F" w:rsidRPr="00A0041C">
        <w:rPr>
          <w:sz w:val="22"/>
        </w:rPr>
        <w:t xml:space="preserve"> by the Australian Government</w:t>
      </w:r>
      <w:r w:rsidR="00002AD7" w:rsidRPr="00A0041C">
        <w:rPr>
          <w:sz w:val="22"/>
        </w:rPr>
        <w:t>.</w:t>
      </w:r>
      <w:r w:rsidRPr="00A0041C">
        <w:rPr>
          <w:sz w:val="22"/>
        </w:rPr>
        <w:t xml:space="preserve"> </w:t>
      </w:r>
      <w:r w:rsidR="00E01830" w:rsidRPr="00A0041C">
        <w:rPr>
          <w:sz w:val="22"/>
        </w:rPr>
        <w:t>A further 335,716 kg of computers was collected and recycled even though t</w:t>
      </w:r>
      <w:r w:rsidR="00AE7A4F" w:rsidRPr="00A0041C">
        <w:rPr>
          <w:sz w:val="22"/>
        </w:rPr>
        <w:t xml:space="preserve">here was no target for </w:t>
      </w:r>
      <w:r w:rsidR="009729A0" w:rsidRPr="00A0041C">
        <w:rPr>
          <w:sz w:val="22"/>
        </w:rPr>
        <w:t xml:space="preserve">recycling </w:t>
      </w:r>
      <w:r w:rsidR="00AE7A4F" w:rsidRPr="00A0041C">
        <w:rPr>
          <w:sz w:val="22"/>
        </w:rPr>
        <w:t>computers for Ecycle Solutions</w:t>
      </w:r>
      <w:r w:rsidR="0074228B" w:rsidRPr="00A0041C">
        <w:rPr>
          <w:sz w:val="22"/>
        </w:rPr>
        <w:t xml:space="preserve"> during FY2013.</w:t>
      </w:r>
      <w:r w:rsidR="00E01830" w:rsidRPr="00A0041C">
        <w:rPr>
          <w:sz w:val="22"/>
        </w:rPr>
        <w:t xml:space="preserve"> The amount of computers and the surplus televisions of 401,352 kg will be carried forward into the combined television and computer product stream for FY2014. </w:t>
      </w:r>
    </w:p>
    <w:p w:rsidR="00C740D5" w:rsidRPr="00A0041C" w:rsidRDefault="00C740D5" w:rsidP="00002AD7">
      <w:pPr>
        <w:spacing w:after="120" w:line="260" w:lineRule="exact"/>
        <w:ind w:right="521"/>
        <w:rPr>
          <w:sz w:val="22"/>
        </w:rPr>
      </w:pPr>
      <w:r w:rsidRPr="00A0041C">
        <w:rPr>
          <w:sz w:val="22"/>
        </w:rPr>
        <w:t xml:space="preserve">Recycling </w:t>
      </w:r>
      <w:r w:rsidR="003E73FB" w:rsidRPr="00A0041C">
        <w:rPr>
          <w:sz w:val="22"/>
        </w:rPr>
        <w:t xml:space="preserve">by weight (kg) </w:t>
      </w:r>
      <w:r w:rsidRPr="00A0041C">
        <w:rPr>
          <w:sz w:val="22"/>
        </w:rPr>
        <w:t>provided by service providers.</w:t>
      </w:r>
    </w:p>
    <w:tbl>
      <w:tblPr>
        <w:tblStyle w:val="TableGrid"/>
        <w:tblW w:w="8844" w:type="dxa"/>
        <w:tblLayout w:type="fixed"/>
        <w:tblLook w:val="04A0"/>
      </w:tblPr>
      <w:tblGrid>
        <w:gridCol w:w="1474"/>
        <w:gridCol w:w="1474"/>
        <w:gridCol w:w="1474"/>
        <w:gridCol w:w="1474"/>
        <w:gridCol w:w="1474"/>
        <w:gridCol w:w="1474"/>
      </w:tblGrid>
      <w:tr w:rsidR="00E65647" w:rsidRPr="00A0041C" w:rsidTr="00FC778B">
        <w:tc>
          <w:tcPr>
            <w:tcW w:w="2948" w:type="dxa"/>
            <w:gridSpan w:val="2"/>
            <w:vAlign w:val="center"/>
          </w:tcPr>
          <w:p w:rsidR="00E65647" w:rsidRPr="00A0041C" w:rsidRDefault="00E65647" w:rsidP="00C740D5">
            <w:pPr>
              <w:spacing w:before="120" w:after="120"/>
              <w:jc w:val="center"/>
              <w:rPr>
                <w:b/>
                <w:sz w:val="22"/>
              </w:rPr>
            </w:pPr>
            <w:r w:rsidRPr="00A0041C">
              <w:rPr>
                <w:b/>
                <w:sz w:val="22"/>
              </w:rPr>
              <w:t>SRS Recycling</w:t>
            </w:r>
          </w:p>
        </w:tc>
        <w:tc>
          <w:tcPr>
            <w:tcW w:w="2948" w:type="dxa"/>
            <w:gridSpan w:val="2"/>
            <w:vAlign w:val="center"/>
          </w:tcPr>
          <w:p w:rsidR="00E65647" w:rsidRPr="00A0041C" w:rsidRDefault="00E65647" w:rsidP="00BE6AE6">
            <w:pPr>
              <w:spacing w:before="120" w:after="120"/>
              <w:jc w:val="center"/>
              <w:rPr>
                <w:b/>
                <w:sz w:val="22"/>
              </w:rPr>
            </w:pPr>
            <w:r w:rsidRPr="00A0041C">
              <w:rPr>
                <w:b/>
                <w:sz w:val="22"/>
              </w:rPr>
              <w:t>National E-Waste Alliance</w:t>
            </w:r>
          </w:p>
        </w:tc>
        <w:tc>
          <w:tcPr>
            <w:tcW w:w="2948" w:type="dxa"/>
            <w:gridSpan w:val="2"/>
            <w:vAlign w:val="center"/>
          </w:tcPr>
          <w:p w:rsidR="00E65647" w:rsidRPr="00A0041C" w:rsidRDefault="00E65647" w:rsidP="00E65647">
            <w:pPr>
              <w:spacing w:before="120" w:after="120"/>
              <w:jc w:val="center"/>
              <w:rPr>
                <w:b/>
                <w:sz w:val="22"/>
              </w:rPr>
            </w:pPr>
            <w:r w:rsidRPr="00A0041C">
              <w:rPr>
                <w:b/>
                <w:sz w:val="22"/>
              </w:rPr>
              <w:t>Total</w:t>
            </w:r>
          </w:p>
        </w:tc>
      </w:tr>
      <w:tr w:rsidR="00E65647" w:rsidRPr="00A0041C" w:rsidTr="00FC778B">
        <w:tc>
          <w:tcPr>
            <w:tcW w:w="1474" w:type="dxa"/>
            <w:vAlign w:val="center"/>
          </w:tcPr>
          <w:p w:rsidR="00E65647" w:rsidRPr="00A0041C" w:rsidRDefault="00E65647" w:rsidP="00FC778B">
            <w:pPr>
              <w:spacing w:before="120" w:after="120"/>
              <w:jc w:val="center"/>
              <w:rPr>
                <w:b/>
                <w:sz w:val="22"/>
              </w:rPr>
            </w:pPr>
            <w:r w:rsidRPr="00A0041C">
              <w:rPr>
                <w:b/>
                <w:sz w:val="22"/>
              </w:rPr>
              <w:t>Televisions</w:t>
            </w:r>
          </w:p>
        </w:tc>
        <w:tc>
          <w:tcPr>
            <w:tcW w:w="1474" w:type="dxa"/>
            <w:vAlign w:val="center"/>
          </w:tcPr>
          <w:p w:rsidR="00E65647" w:rsidRPr="00A0041C" w:rsidRDefault="00E65647" w:rsidP="00FC778B">
            <w:pPr>
              <w:spacing w:before="120" w:after="120"/>
              <w:jc w:val="center"/>
              <w:rPr>
                <w:b/>
                <w:sz w:val="22"/>
              </w:rPr>
            </w:pPr>
            <w:r w:rsidRPr="00A0041C">
              <w:rPr>
                <w:b/>
                <w:sz w:val="22"/>
              </w:rPr>
              <w:t>Computers</w:t>
            </w:r>
          </w:p>
        </w:tc>
        <w:tc>
          <w:tcPr>
            <w:tcW w:w="1474" w:type="dxa"/>
            <w:vAlign w:val="center"/>
          </w:tcPr>
          <w:p w:rsidR="00E65647" w:rsidRPr="00A0041C" w:rsidRDefault="00E65647" w:rsidP="00FC778B">
            <w:pPr>
              <w:tabs>
                <w:tab w:val="left" w:pos="1622"/>
              </w:tabs>
              <w:spacing w:before="120" w:after="120"/>
              <w:jc w:val="center"/>
              <w:rPr>
                <w:b/>
                <w:sz w:val="22"/>
              </w:rPr>
            </w:pPr>
            <w:r w:rsidRPr="00A0041C">
              <w:rPr>
                <w:b/>
                <w:sz w:val="22"/>
              </w:rPr>
              <w:t>Televisions</w:t>
            </w:r>
          </w:p>
        </w:tc>
        <w:tc>
          <w:tcPr>
            <w:tcW w:w="1474" w:type="dxa"/>
            <w:vAlign w:val="center"/>
          </w:tcPr>
          <w:p w:rsidR="00E65647" w:rsidRPr="00A0041C" w:rsidRDefault="00E65647" w:rsidP="00FC778B">
            <w:pPr>
              <w:tabs>
                <w:tab w:val="left" w:pos="1622"/>
              </w:tabs>
              <w:spacing w:before="120" w:after="120"/>
              <w:jc w:val="center"/>
              <w:rPr>
                <w:b/>
                <w:sz w:val="22"/>
              </w:rPr>
            </w:pPr>
            <w:r w:rsidRPr="00A0041C">
              <w:rPr>
                <w:b/>
                <w:sz w:val="22"/>
              </w:rPr>
              <w:t>Computers</w:t>
            </w:r>
          </w:p>
        </w:tc>
        <w:tc>
          <w:tcPr>
            <w:tcW w:w="1474" w:type="dxa"/>
            <w:vAlign w:val="center"/>
          </w:tcPr>
          <w:p w:rsidR="00E65647" w:rsidRPr="00A0041C" w:rsidRDefault="00E65647" w:rsidP="00FC778B">
            <w:pPr>
              <w:tabs>
                <w:tab w:val="left" w:pos="1622"/>
              </w:tabs>
              <w:spacing w:before="120" w:after="120"/>
              <w:jc w:val="center"/>
              <w:rPr>
                <w:b/>
                <w:sz w:val="22"/>
              </w:rPr>
            </w:pPr>
            <w:r w:rsidRPr="00A0041C">
              <w:rPr>
                <w:b/>
                <w:sz w:val="22"/>
              </w:rPr>
              <w:t>Televisions</w:t>
            </w:r>
          </w:p>
        </w:tc>
        <w:tc>
          <w:tcPr>
            <w:tcW w:w="1474" w:type="dxa"/>
            <w:vAlign w:val="center"/>
          </w:tcPr>
          <w:p w:rsidR="00E65647" w:rsidRPr="00A0041C" w:rsidRDefault="00E65647" w:rsidP="00FC778B">
            <w:pPr>
              <w:tabs>
                <w:tab w:val="left" w:pos="1622"/>
              </w:tabs>
              <w:spacing w:before="120" w:after="120"/>
              <w:jc w:val="center"/>
              <w:rPr>
                <w:b/>
                <w:sz w:val="22"/>
              </w:rPr>
            </w:pPr>
            <w:r w:rsidRPr="00A0041C">
              <w:rPr>
                <w:b/>
                <w:sz w:val="22"/>
              </w:rPr>
              <w:t>Computers</w:t>
            </w:r>
          </w:p>
        </w:tc>
      </w:tr>
      <w:tr w:rsidR="00E65647" w:rsidRPr="00A0041C" w:rsidTr="00FC778B">
        <w:tc>
          <w:tcPr>
            <w:tcW w:w="1474" w:type="dxa"/>
            <w:vAlign w:val="center"/>
          </w:tcPr>
          <w:p w:rsidR="00E65647" w:rsidRPr="00A0041C" w:rsidRDefault="00E65647" w:rsidP="00FC778B">
            <w:pPr>
              <w:spacing w:before="120" w:after="120"/>
              <w:jc w:val="right"/>
              <w:rPr>
                <w:sz w:val="22"/>
              </w:rPr>
            </w:pPr>
            <w:r w:rsidRPr="00A0041C">
              <w:rPr>
                <w:sz w:val="22"/>
              </w:rPr>
              <w:t>1,959,352</w:t>
            </w:r>
          </w:p>
        </w:tc>
        <w:tc>
          <w:tcPr>
            <w:tcW w:w="1474" w:type="dxa"/>
            <w:vAlign w:val="center"/>
          </w:tcPr>
          <w:p w:rsidR="00E65647" w:rsidRPr="00A0041C" w:rsidRDefault="00E65647" w:rsidP="00FC778B">
            <w:pPr>
              <w:spacing w:before="120" w:after="120"/>
              <w:jc w:val="right"/>
              <w:rPr>
                <w:sz w:val="22"/>
              </w:rPr>
            </w:pPr>
            <w:r w:rsidRPr="00A0041C">
              <w:rPr>
                <w:sz w:val="22"/>
              </w:rPr>
              <w:t>335,716</w:t>
            </w:r>
          </w:p>
        </w:tc>
        <w:tc>
          <w:tcPr>
            <w:tcW w:w="1474" w:type="dxa"/>
            <w:vAlign w:val="center"/>
          </w:tcPr>
          <w:p w:rsidR="00E65647" w:rsidRPr="00A0041C" w:rsidRDefault="00E65647" w:rsidP="00FC778B">
            <w:pPr>
              <w:spacing w:before="120" w:after="120"/>
              <w:jc w:val="right"/>
              <w:rPr>
                <w:sz w:val="22"/>
              </w:rPr>
            </w:pPr>
            <w:r w:rsidRPr="00A0041C">
              <w:rPr>
                <w:sz w:val="22"/>
              </w:rPr>
              <w:t>60,000</w:t>
            </w:r>
          </w:p>
        </w:tc>
        <w:tc>
          <w:tcPr>
            <w:tcW w:w="1474" w:type="dxa"/>
            <w:vAlign w:val="center"/>
          </w:tcPr>
          <w:p w:rsidR="00E65647" w:rsidRPr="00A0041C" w:rsidRDefault="00E65647" w:rsidP="00FC778B">
            <w:pPr>
              <w:spacing w:before="120" w:after="120"/>
              <w:jc w:val="right"/>
              <w:rPr>
                <w:sz w:val="22"/>
              </w:rPr>
            </w:pPr>
            <w:r w:rsidRPr="00A0041C">
              <w:rPr>
                <w:sz w:val="22"/>
              </w:rPr>
              <w:t>0</w:t>
            </w:r>
          </w:p>
        </w:tc>
        <w:tc>
          <w:tcPr>
            <w:tcW w:w="1474" w:type="dxa"/>
            <w:vAlign w:val="center"/>
          </w:tcPr>
          <w:p w:rsidR="00E65647" w:rsidRPr="00A0041C" w:rsidRDefault="00E65647" w:rsidP="00FC778B">
            <w:pPr>
              <w:spacing w:before="120" w:after="120"/>
              <w:jc w:val="right"/>
              <w:rPr>
                <w:b/>
                <w:sz w:val="22"/>
              </w:rPr>
            </w:pPr>
            <w:r w:rsidRPr="00A0041C">
              <w:rPr>
                <w:b/>
                <w:sz w:val="22"/>
              </w:rPr>
              <w:t>2,019,352</w:t>
            </w:r>
          </w:p>
        </w:tc>
        <w:tc>
          <w:tcPr>
            <w:tcW w:w="1474" w:type="dxa"/>
            <w:vAlign w:val="center"/>
          </w:tcPr>
          <w:p w:rsidR="00E65647" w:rsidRPr="00A0041C" w:rsidRDefault="00E65647" w:rsidP="00FC778B">
            <w:pPr>
              <w:spacing w:before="120" w:after="120"/>
              <w:jc w:val="right"/>
              <w:rPr>
                <w:b/>
                <w:sz w:val="22"/>
              </w:rPr>
            </w:pPr>
            <w:r w:rsidRPr="00A0041C">
              <w:rPr>
                <w:b/>
                <w:sz w:val="22"/>
              </w:rPr>
              <w:t>335,716</w:t>
            </w:r>
          </w:p>
        </w:tc>
      </w:tr>
    </w:tbl>
    <w:p w:rsidR="000E2A27" w:rsidRPr="00A0041C" w:rsidRDefault="000E2A27" w:rsidP="000E2A27">
      <w:pPr>
        <w:spacing w:line="240" w:lineRule="auto"/>
        <w:ind w:right="522"/>
        <w:rPr>
          <w:sz w:val="22"/>
        </w:rPr>
      </w:pPr>
    </w:p>
    <w:p w:rsidR="00002AD7" w:rsidRPr="00A0041C" w:rsidRDefault="0094313E" w:rsidP="00002AD7">
      <w:pPr>
        <w:spacing w:after="120" w:line="260" w:lineRule="exact"/>
        <w:ind w:right="521"/>
        <w:rPr>
          <w:sz w:val="22"/>
        </w:rPr>
      </w:pPr>
      <w:r w:rsidRPr="00A0041C">
        <w:rPr>
          <w:sz w:val="22"/>
        </w:rPr>
        <w:t xml:space="preserve">All items of e-waste were disassembled/broken down </w:t>
      </w:r>
      <w:r w:rsidR="001E5D2B" w:rsidRPr="00A0041C">
        <w:rPr>
          <w:sz w:val="22"/>
        </w:rPr>
        <w:t xml:space="preserve">during the </w:t>
      </w:r>
      <w:r w:rsidRPr="00A0041C">
        <w:rPr>
          <w:sz w:val="22"/>
        </w:rPr>
        <w:t>recycl</w:t>
      </w:r>
      <w:r w:rsidR="001E5D2B" w:rsidRPr="00A0041C">
        <w:rPr>
          <w:sz w:val="22"/>
        </w:rPr>
        <w:t>ing process</w:t>
      </w:r>
      <w:r w:rsidRPr="00A0041C">
        <w:rPr>
          <w:sz w:val="22"/>
        </w:rPr>
        <w:t xml:space="preserve"> and no whole items of e-waste were dumped in landfill.</w:t>
      </w:r>
      <w:r w:rsidR="005F18F1" w:rsidRPr="00A0041C">
        <w:rPr>
          <w:sz w:val="22"/>
        </w:rPr>
        <w:t xml:space="preserve"> </w:t>
      </w:r>
      <w:r w:rsidR="000E2A27" w:rsidRPr="00A0041C">
        <w:rPr>
          <w:sz w:val="22"/>
        </w:rPr>
        <w:t>S</w:t>
      </w:r>
      <w:r w:rsidR="005F18F1" w:rsidRPr="00A0041C">
        <w:rPr>
          <w:sz w:val="22"/>
        </w:rPr>
        <w:t>torage of e-waste was at recycling facilities.</w:t>
      </w:r>
    </w:p>
    <w:p w:rsidR="00FF38F3" w:rsidRPr="00A0041C" w:rsidRDefault="001E5D2B" w:rsidP="00002AD7">
      <w:pPr>
        <w:spacing w:after="120" w:line="260" w:lineRule="exact"/>
        <w:ind w:right="521"/>
        <w:rPr>
          <w:sz w:val="22"/>
        </w:rPr>
      </w:pPr>
      <w:r w:rsidRPr="00A0041C">
        <w:rPr>
          <w:sz w:val="22"/>
        </w:rPr>
        <w:t xml:space="preserve">Materials recovered and to landfill by </w:t>
      </w:r>
      <w:r w:rsidR="00107CE0" w:rsidRPr="00A0041C">
        <w:rPr>
          <w:sz w:val="22"/>
        </w:rPr>
        <w:t xml:space="preserve">weight (kg) of </w:t>
      </w:r>
      <w:r w:rsidRPr="00A0041C">
        <w:rPr>
          <w:sz w:val="22"/>
        </w:rPr>
        <w:t>components.</w:t>
      </w:r>
    </w:p>
    <w:tbl>
      <w:tblPr>
        <w:tblStyle w:val="TableGrid"/>
        <w:tblW w:w="0" w:type="auto"/>
        <w:tblLook w:val="04A0"/>
      </w:tblPr>
      <w:tblGrid>
        <w:gridCol w:w="2357"/>
        <w:gridCol w:w="1382"/>
        <w:gridCol w:w="1328"/>
        <w:gridCol w:w="1444"/>
        <w:gridCol w:w="1430"/>
      </w:tblGrid>
      <w:tr w:rsidR="000E3AC2" w:rsidRPr="00A0041C" w:rsidTr="00E75BDB">
        <w:tc>
          <w:tcPr>
            <w:tcW w:w="0" w:type="auto"/>
            <w:vAlign w:val="bottom"/>
          </w:tcPr>
          <w:p w:rsidR="000E3AC2" w:rsidRPr="00A0041C" w:rsidRDefault="000E3AC2" w:rsidP="00E75BDB">
            <w:pPr>
              <w:tabs>
                <w:tab w:val="left" w:pos="1760"/>
              </w:tabs>
              <w:spacing w:before="120" w:after="120"/>
              <w:jc w:val="center"/>
              <w:rPr>
                <w:b/>
                <w:sz w:val="22"/>
              </w:rPr>
            </w:pPr>
            <w:r w:rsidRPr="00A0041C">
              <w:rPr>
                <w:b/>
                <w:sz w:val="22"/>
              </w:rPr>
              <w:t>Components</w:t>
            </w:r>
          </w:p>
        </w:tc>
        <w:tc>
          <w:tcPr>
            <w:tcW w:w="0" w:type="auto"/>
            <w:gridSpan w:val="2"/>
            <w:vAlign w:val="center"/>
          </w:tcPr>
          <w:p w:rsidR="000E3AC2" w:rsidRPr="00A0041C" w:rsidRDefault="000E3AC2" w:rsidP="00E75BDB">
            <w:pPr>
              <w:spacing w:before="120" w:after="120"/>
              <w:jc w:val="center"/>
              <w:rPr>
                <w:b/>
                <w:sz w:val="22"/>
              </w:rPr>
            </w:pPr>
            <w:r w:rsidRPr="00A0041C">
              <w:rPr>
                <w:b/>
                <w:sz w:val="22"/>
              </w:rPr>
              <w:t>Materials Recovered</w:t>
            </w:r>
          </w:p>
        </w:tc>
        <w:tc>
          <w:tcPr>
            <w:tcW w:w="0" w:type="auto"/>
            <w:gridSpan w:val="2"/>
            <w:vAlign w:val="center"/>
          </w:tcPr>
          <w:p w:rsidR="000E3AC2" w:rsidRPr="00A0041C" w:rsidRDefault="000E3AC2" w:rsidP="00E75BDB">
            <w:pPr>
              <w:spacing w:before="120" w:after="120"/>
              <w:ind w:right="521"/>
              <w:jc w:val="center"/>
              <w:rPr>
                <w:b/>
                <w:sz w:val="22"/>
              </w:rPr>
            </w:pPr>
            <w:r w:rsidRPr="00A0041C">
              <w:rPr>
                <w:b/>
                <w:sz w:val="22"/>
              </w:rPr>
              <w:t>To Landfill</w:t>
            </w:r>
          </w:p>
        </w:tc>
      </w:tr>
      <w:tr w:rsidR="000E3AC2" w:rsidRPr="00A0041C" w:rsidTr="00E75BDB">
        <w:tc>
          <w:tcPr>
            <w:tcW w:w="0" w:type="auto"/>
            <w:vAlign w:val="bottom"/>
          </w:tcPr>
          <w:p w:rsidR="000E3AC2" w:rsidRPr="00A0041C" w:rsidRDefault="000E3AC2" w:rsidP="00E75BDB">
            <w:pPr>
              <w:spacing w:before="120" w:after="120"/>
              <w:ind w:right="521"/>
              <w:jc w:val="center"/>
              <w:rPr>
                <w:b/>
                <w:sz w:val="22"/>
              </w:rPr>
            </w:pPr>
          </w:p>
        </w:tc>
        <w:tc>
          <w:tcPr>
            <w:tcW w:w="0" w:type="auto"/>
            <w:vAlign w:val="center"/>
          </w:tcPr>
          <w:p w:rsidR="000E3AC2" w:rsidRPr="00A0041C" w:rsidRDefault="000E3AC2" w:rsidP="00E75BDB">
            <w:pPr>
              <w:spacing w:before="120" w:after="120"/>
              <w:ind w:right="-33"/>
              <w:jc w:val="center"/>
              <w:rPr>
                <w:b/>
                <w:sz w:val="22"/>
              </w:rPr>
            </w:pPr>
            <w:r w:rsidRPr="00A0041C">
              <w:rPr>
                <w:b/>
                <w:sz w:val="22"/>
              </w:rPr>
              <w:t>Televisions</w:t>
            </w:r>
          </w:p>
        </w:tc>
        <w:tc>
          <w:tcPr>
            <w:tcW w:w="0" w:type="auto"/>
            <w:vAlign w:val="center"/>
          </w:tcPr>
          <w:p w:rsidR="000E3AC2" w:rsidRPr="00A0041C" w:rsidRDefault="000E3AC2" w:rsidP="00E75BDB">
            <w:pPr>
              <w:spacing w:before="120" w:after="120"/>
              <w:ind w:right="-50"/>
              <w:jc w:val="center"/>
              <w:rPr>
                <w:b/>
                <w:sz w:val="22"/>
              </w:rPr>
            </w:pPr>
            <w:r w:rsidRPr="00A0041C">
              <w:rPr>
                <w:b/>
                <w:sz w:val="22"/>
              </w:rPr>
              <w:t>Computers</w:t>
            </w:r>
          </w:p>
        </w:tc>
        <w:tc>
          <w:tcPr>
            <w:tcW w:w="0" w:type="auto"/>
            <w:vAlign w:val="center"/>
          </w:tcPr>
          <w:p w:rsidR="000E3AC2" w:rsidRPr="00A0041C" w:rsidRDefault="000E3AC2" w:rsidP="00E75BDB">
            <w:pPr>
              <w:tabs>
                <w:tab w:val="left" w:pos="1622"/>
              </w:tabs>
              <w:spacing w:before="120" w:after="120"/>
              <w:ind w:right="29"/>
              <w:jc w:val="center"/>
              <w:rPr>
                <w:b/>
                <w:sz w:val="22"/>
              </w:rPr>
            </w:pPr>
            <w:r w:rsidRPr="00A0041C">
              <w:rPr>
                <w:b/>
                <w:sz w:val="22"/>
              </w:rPr>
              <w:t>Televisions</w:t>
            </w:r>
          </w:p>
        </w:tc>
        <w:tc>
          <w:tcPr>
            <w:tcW w:w="0" w:type="auto"/>
            <w:vAlign w:val="center"/>
          </w:tcPr>
          <w:p w:rsidR="000E3AC2" w:rsidRPr="00A0041C" w:rsidRDefault="000E3AC2" w:rsidP="00E75BDB">
            <w:pPr>
              <w:tabs>
                <w:tab w:val="left" w:pos="1597"/>
              </w:tabs>
              <w:spacing w:before="120" w:after="120"/>
              <w:ind w:right="52"/>
              <w:jc w:val="center"/>
              <w:rPr>
                <w:b/>
                <w:sz w:val="22"/>
              </w:rPr>
            </w:pPr>
            <w:r w:rsidRPr="00A0041C">
              <w:rPr>
                <w:b/>
                <w:sz w:val="22"/>
              </w:rPr>
              <w:t>Computers</w:t>
            </w:r>
          </w:p>
        </w:tc>
      </w:tr>
      <w:tr w:rsidR="000E3AC2" w:rsidRPr="00A0041C" w:rsidTr="00E75BDB">
        <w:tc>
          <w:tcPr>
            <w:tcW w:w="0" w:type="auto"/>
            <w:vAlign w:val="center"/>
          </w:tcPr>
          <w:p w:rsidR="000E3AC2" w:rsidRPr="00A0041C" w:rsidRDefault="009E27E4" w:rsidP="00E75BDB">
            <w:pPr>
              <w:spacing w:before="120" w:after="120"/>
              <w:ind w:right="521"/>
              <w:rPr>
                <w:sz w:val="22"/>
              </w:rPr>
            </w:pPr>
            <w:r w:rsidRPr="00A0041C">
              <w:rPr>
                <w:sz w:val="22"/>
              </w:rPr>
              <w:t>Plastic</w:t>
            </w:r>
          </w:p>
        </w:tc>
        <w:tc>
          <w:tcPr>
            <w:tcW w:w="0" w:type="auto"/>
            <w:vAlign w:val="center"/>
          </w:tcPr>
          <w:p w:rsidR="00323D10" w:rsidRPr="00A0041C" w:rsidRDefault="00323D10" w:rsidP="0004419C">
            <w:pPr>
              <w:spacing w:before="120" w:after="120"/>
              <w:jc w:val="right"/>
              <w:rPr>
                <w:sz w:val="22"/>
              </w:rPr>
            </w:pPr>
            <w:r w:rsidRPr="00A0041C">
              <w:rPr>
                <w:sz w:val="22"/>
              </w:rPr>
              <w:t>165</w:t>
            </w:r>
            <w:r w:rsidR="0004419C" w:rsidRPr="00A0041C">
              <w:rPr>
                <w:sz w:val="22"/>
              </w:rPr>
              <w:t>,</w:t>
            </w:r>
            <w:r w:rsidRPr="00A0041C">
              <w:rPr>
                <w:sz w:val="22"/>
              </w:rPr>
              <w:t>364</w:t>
            </w:r>
          </w:p>
        </w:tc>
        <w:tc>
          <w:tcPr>
            <w:tcW w:w="0" w:type="auto"/>
            <w:vAlign w:val="center"/>
          </w:tcPr>
          <w:p w:rsidR="000E3AC2" w:rsidRPr="00A0041C" w:rsidRDefault="008925A6" w:rsidP="008925A6">
            <w:pPr>
              <w:spacing w:before="120" w:after="120"/>
              <w:jc w:val="right"/>
              <w:rPr>
                <w:sz w:val="22"/>
              </w:rPr>
            </w:pPr>
            <w:r w:rsidRPr="00A0041C">
              <w:rPr>
                <w:sz w:val="22"/>
              </w:rPr>
              <w:t>3,357</w:t>
            </w:r>
          </w:p>
        </w:tc>
        <w:tc>
          <w:tcPr>
            <w:tcW w:w="0" w:type="auto"/>
            <w:vAlign w:val="center"/>
          </w:tcPr>
          <w:p w:rsidR="000E3AC2" w:rsidRPr="00A0041C" w:rsidRDefault="009D6BC2" w:rsidP="004876A7">
            <w:pPr>
              <w:spacing w:before="120" w:after="120"/>
              <w:jc w:val="right"/>
              <w:rPr>
                <w:sz w:val="22"/>
              </w:rPr>
            </w:pPr>
            <w:r w:rsidRPr="00A0041C">
              <w:rPr>
                <w:sz w:val="22"/>
              </w:rPr>
              <w:t>0</w:t>
            </w:r>
          </w:p>
        </w:tc>
        <w:tc>
          <w:tcPr>
            <w:tcW w:w="0" w:type="auto"/>
            <w:vAlign w:val="center"/>
          </w:tcPr>
          <w:p w:rsidR="000E3AC2" w:rsidRPr="00A0041C" w:rsidRDefault="00226618" w:rsidP="002C61B4">
            <w:pPr>
              <w:spacing w:before="120" w:after="120"/>
              <w:jc w:val="right"/>
              <w:rPr>
                <w:sz w:val="22"/>
              </w:rPr>
            </w:pPr>
            <w:r w:rsidRPr="00A0041C">
              <w:rPr>
                <w:sz w:val="22"/>
              </w:rPr>
              <w:t>0</w:t>
            </w:r>
          </w:p>
        </w:tc>
      </w:tr>
      <w:tr w:rsidR="000E3AC2" w:rsidRPr="00A0041C" w:rsidTr="00E75BDB">
        <w:tc>
          <w:tcPr>
            <w:tcW w:w="0" w:type="auto"/>
            <w:vAlign w:val="center"/>
          </w:tcPr>
          <w:p w:rsidR="000E3AC2" w:rsidRPr="00A0041C" w:rsidRDefault="009E27E4" w:rsidP="00E75BDB">
            <w:pPr>
              <w:spacing w:before="120" w:after="120"/>
              <w:ind w:right="521"/>
              <w:rPr>
                <w:sz w:val="22"/>
              </w:rPr>
            </w:pPr>
            <w:r w:rsidRPr="00A0041C">
              <w:rPr>
                <w:sz w:val="22"/>
              </w:rPr>
              <w:t>Metal</w:t>
            </w:r>
          </w:p>
        </w:tc>
        <w:tc>
          <w:tcPr>
            <w:tcW w:w="0" w:type="auto"/>
            <w:vAlign w:val="center"/>
          </w:tcPr>
          <w:p w:rsidR="000E3AC2" w:rsidRPr="00A0041C" w:rsidRDefault="00323D10" w:rsidP="0004419C">
            <w:pPr>
              <w:spacing w:before="120" w:after="120"/>
              <w:jc w:val="right"/>
              <w:rPr>
                <w:sz w:val="22"/>
              </w:rPr>
            </w:pPr>
            <w:r w:rsidRPr="00A0041C">
              <w:rPr>
                <w:sz w:val="22"/>
              </w:rPr>
              <w:t>310</w:t>
            </w:r>
            <w:r w:rsidR="0004419C" w:rsidRPr="00A0041C">
              <w:rPr>
                <w:sz w:val="22"/>
              </w:rPr>
              <w:t>,</w:t>
            </w:r>
            <w:r w:rsidRPr="00A0041C">
              <w:rPr>
                <w:sz w:val="22"/>
              </w:rPr>
              <w:t>647</w:t>
            </w:r>
          </w:p>
        </w:tc>
        <w:tc>
          <w:tcPr>
            <w:tcW w:w="0" w:type="auto"/>
            <w:vAlign w:val="center"/>
          </w:tcPr>
          <w:p w:rsidR="000E3AC2" w:rsidRPr="00A0041C" w:rsidRDefault="008925A6" w:rsidP="008925A6">
            <w:pPr>
              <w:spacing w:before="120" w:after="120"/>
              <w:jc w:val="right"/>
              <w:rPr>
                <w:sz w:val="22"/>
              </w:rPr>
            </w:pPr>
            <w:r w:rsidRPr="00A0041C">
              <w:rPr>
                <w:sz w:val="22"/>
              </w:rPr>
              <w:t>206,230</w:t>
            </w:r>
          </w:p>
        </w:tc>
        <w:tc>
          <w:tcPr>
            <w:tcW w:w="0" w:type="auto"/>
            <w:vAlign w:val="center"/>
          </w:tcPr>
          <w:p w:rsidR="000E3AC2" w:rsidRPr="00A0041C" w:rsidRDefault="004876A7" w:rsidP="004876A7">
            <w:pPr>
              <w:spacing w:before="120" w:after="120"/>
              <w:jc w:val="right"/>
              <w:rPr>
                <w:sz w:val="22"/>
              </w:rPr>
            </w:pPr>
            <w:r w:rsidRPr="00A0041C">
              <w:rPr>
                <w:sz w:val="22"/>
              </w:rPr>
              <w:t>3,227</w:t>
            </w:r>
          </w:p>
        </w:tc>
        <w:tc>
          <w:tcPr>
            <w:tcW w:w="0" w:type="auto"/>
            <w:vAlign w:val="center"/>
          </w:tcPr>
          <w:p w:rsidR="000E3AC2" w:rsidRPr="00A0041C" w:rsidRDefault="00226618" w:rsidP="002C61B4">
            <w:pPr>
              <w:spacing w:before="120" w:after="120"/>
              <w:jc w:val="right"/>
              <w:rPr>
                <w:sz w:val="22"/>
              </w:rPr>
            </w:pPr>
            <w:r w:rsidRPr="00A0041C">
              <w:rPr>
                <w:sz w:val="22"/>
              </w:rPr>
              <w:t>0</w:t>
            </w:r>
          </w:p>
        </w:tc>
      </w:tr>
      <w:tr w:rsidR="000E3AC2" w:rsidRPr="00A0041C" w:rsidTr="00E75BDB">
        <w:tc>
          <w:tcPr>
            <w:tcW w:w="0" w:type="auto"/>
            <w:vAlign w:val="center"/>
          </w:tcPr>
          <w:p w:rsidR="000E3AC2" w:rsidRPr="00A0041C" w:rsidRDefault="009E27E4" w:rsidP="00E75BDB">
            <w:pPr>
              <w:spacing w:before="120" w:after="120"/>
              <w:rPr>
                <w:sz w:val="22"/>
              </w:rPr>
            </w:pPr>
            <w:r w:rsidRPr="00A0041C">
              <w:rPr>
                <w:sz w:val="22"/>
              </w:rPr>
              <w:t>Lead/Non-Lead Glass</w:t>
            </w:r>
          </w:p>
        </w:tc>
        <w:tc>
          <w:tcPr>
            <w:tcW w:w="0" w:type="auto"/>
            <w:vAlign w:val="center"/>
          </w:tcPr>
          <w:p w:rsidR="000E3AC2" w:rsidRPr="00A0041C" w:rsidRDefault="0004419C" w:rsidP="0004419C">
            <w:pPr>
              <w:spacing w:before="120" w:after="120"/>
              <w:jc w:val="right"/>
              <w:rPr>
                <w:sz w:val="22"/>
              </w:rPr>
            </w:pPr>
            <w:r w:rsidRPr="00A0041C">
              <w:rPr>
                <w:sz w:val="22"/>
              </w:rPr>
              <w:t>0</w:t>
            </w:r>
          </w:p>
        </w:tc>
        <w:tc>
          <w:tcPr>
            <w:tcW w:w="0" w:type="auto"/>
            <w:vAlign w:val="center"/>
          </w:tcPr>
          <w:p w:rsidR="000E3AC2" w:rsidRPr="00A0041C" w:rsidRDefault="00E9375B" w:rsidP="008925A6">
            <w:pPr>
              <w:spacing w:before="120" w:after="120"/>
              <w:jc w:val="right"/>
              <w:rPr>
                <w:sz w:val="22"/>
              </w:rPr>
            </w:pPr>
            <w:r w:rsidRPr="00A0041C">
              <w:rPr>
                <w:sz w:val="22"/>
              </w:rPr>
              <w:t>0</w:t>
            </w:r>
          </w:p>
        </w:tc>
        <w:tc>
          <w:tcPr>
            <w:tcW w:w="0" w:type="auto"/>
            <w:vAlign w:val="center"/>
          </w:tcPr>
          <w:p w:rsidR="000E3AC2" w:rsidRPr="00A0041C" w:rsidRDefault="004876A7" w:rsidP="004876A7">
            <w:pPr>
              <w:spacing w:before="120" w:after="120"/>
              <w:jc w:val="right"/>
              <w:rPr>
                <w:sz w:val="22"/>
              </w:rPr>
            </w:pPr>
            <w:r w:rsidRPr="00A0041C">
              <w:rPr>
                <w:sz w:val="22"/>
              </w:rPr>
              <w:t>1,143,489</w:t>
            </w:r>
          </w:p>
        </w:tc>
        <w:tc>
          <w:tcPr>
            <w:tcW w:w="0" w:type="auto"/>
            <w:vAlign w:val="center"/>
          </w:tcPr>
          <w:p w:rsidR="000E3AC2" w:rsidRPr="00A0041C" w:rsidRDefault="00226618" w:rsidP="002C61B4">
            <w:pPr>
              <w:spacing w:before="120" w:after="120"/>
              <w:jc w:val="right"/>
              <w:rPr>
                <w:sz w:val="22"/>
              </w:rPr>
            </w:pPr>
            <w:r w:rsidRPr="00A0041C">
              <w:rPr>
                <w:sz w:val="22"/>
              </w:rPr>
              <w:t>0</w:t>
            </w:r>
          </w:p>
        </w:tc>
      </w:tr>
      <w:tr w:rsidR="000E3AC2" w:rsidRPr="00A0041C" w:rsidTr="00E75BDB">
        <w:tc>
          <w:tcPr>
            <w:tcW w:w="0" w:type="auto"/>
            <w:vAlign w:val="center"/>
          </w:tcPr>
          <w:p w:rsidR="000E3AC2" w:rsidRPr="00A0041C" w:rsidRDefault="009E27E4" w:rsidP="00E75BDB">
            <w:pPr>
              <w:spacing w:before="120" w:after="120"/>
              <w:ind w:right="521"/>
              <w:rPr>
                <w:sz w:val="22"/>
              </w:rPr>
            </w:pPr>
            <w:r w:rsidRPr="00A0041C">
              <w:rPr>
                <w:sz w:val="22"/>
              </w:rPr>
              <w:t>Other</w:t>
            </w:r>
          </w:p>
        </w:tc>
        <w:tc>
          <w:tcPr>
            <w:tcW w:w="0" w:type="auto"/>
            <w:vAlign w:val="center"/>
          </w:tcPr>
          <w:p w:rsidR="000E3AC2" w:rsidRPr="00A0041C" w:rsidRDefault="0004419C" w:rsidP="0004419C">
            <w:pPr>
              <w:spacing w:before="120" w:after="120"/>
              <w:jc w:val="right"/>
              <w:rPr>
                <w:sz w:val="22"/>
              </w:rPr>
            </w:pPr>
            <w:r w:rsidRPr="00A0041C">
              <w:rPr>
                <w:sz w:val="22"/>
              </w:rPr>
              <w:t>396,025</w:t>
            </w:r>
          </w:p>
        </w:tc>
        <w:tc>
          <w:tcPr>
            <w:tcW w:w="0" w:type="auto"/>
            <w:vAlign w:val="center"/>
          </w:tcPr>
          <w:p w:rsidR="000E3AC2" w:rsidRPr="00A0041C" w:rsidRDefault="008925A6" w:rsidP="008925A6">
            <w:pPr>
              <w:spacing w:before="120" w:after="120"/>
              <w:jc w:val="right"/>
              <w:rPr>
                <w:sz w:val="22"/>
              </w:rPr>
            </w:pPr>
            <w:r w:rsidRPr="00A0041C">
              <w:rPr>
                <w:sz w:val="22"/>
              </w:rPr>
              <w:t>126,129</w:t>
            </w:r>
          </w:p>
        </w:tc>
        <w:tc>
          <w:tcPr>
            <w:tcW w:w="0" w:type="auto"/>
            <w:vAlign w:val="center"/>
          </w:tcPr>
          <w:p w:rsidR="000E3AC2" w:rsidRPr="00A0041C" w:rsidRDefault="004876A7" w:rsidP="004876A7">
            <w:pPr>
              <w:spacing w:before="120" w:after="120"/>
              <w:jc w:val="right"/>
              <w:rPr>
                <w:sz w:val="22"/>
              </w:rPr>
            </w:pPr>
            <w:r w:rsidRPr="00A0041C">
              <w:rPr>
                <w:sz w:val="22"/>
              </w:rPr>
              <w:t>600</w:t>
            </w:r>
          </w:p>
        </w:tc>
        <w:tc>
          <w:tcPr>
            <w:tcW w:w="0" w:type="auto"/>
            <w:vAlign w:val="center"/>
          </w:tcPr>
          <w:p w:rsidR="000E3AC2" w:rsidRPr="00A0041C" w:rsidRDefault="00226618" w:rsidP="002C61B4">
            <w:pPr>
              <w:spacing w:before="120" w:after="120"/>
              <w:jc w:val="right"/>
              <w:rPr>
                <w:sz w:val="22"/>
              </w:rPr>
            </w:pPr>
            <w:r w:rsidRPr="00A0041C">
              <w:rPr>
                <w:sz w:val="22"/>
              </w:rPr>
              <w:t>0</w:t>
            </w:r>
          </w:p>
        </w:tc>
      </w:tr>
      <w:tr w:rsidR="00E9375B" w:rsidTr="00E75BDB">
        <w:tc>
          <w:tcPr>
            <w:tcW w:w="0" w:type="auto"/>
            <w:vAlign w:val="center"/>
          </w:tcPr>
          <w:p w:rsidR="00E9375B" w:rsidRPr="00A0041C" w:rsidRDefault="00E9375B" w:rsidP="00E75BDB">
            <w:pPr>
              <w:spacing w:before="120" w:after="120"/>
              <w:ind w:right="521"/>
              <w:rPr>
                <w:b/>
                <w:sz w:val="22"/>
              </w:rPr>
            </w:pPr>
            <w:r w:rsidRPr="00A0041C">
              <w:rPr>
                <w:b/>
                <w:sz w:val="22"/>
              </w:rPr>
              <w:t>Total</w:t>
            </w:r>
          </w:p>
        </w:tc>
        <w:tc>
          <w:tcPr>
            <w:tcW w:w="0" w:type="auto"/>
            <w:vAlign w:val="center"/>
          </w:tcPr>
          <w:p w:rsidR="00E9375B" w:rsidRPr="00A0041C" w:rsidRDefault="0004419C" w:rsidP="0004419C">
            <w:pPr>
              <w:spacing w:before="120" w:after="120"/>
              <w:jc w:val="right"/>
              <w:rPr>
                <w:b/>
                <w:sz w:val="22"/>
              </w:rPr>
            </w:pPr>
            <w:r w:rsidRPr="00A0041C">
              <w:rPr>
                <w:b/>
                <w:sz w:val="22"/>
              </w:rPr>
              <w:t>872,036</w:t>
            </w:r>
          </w:p>
        </w:tc>
        <w:tc>
          <w:tcPr>
            <w:tcW w:w="0" w:type="auto"/>
            <w:vAlign w:val="center"/>
          </w:tcPr>
          <w:p w:rsidR="00E9375B" w:rsidRPr="00A0041C" w:rsidRDefault="008925A6" w:rsidP="008925A6">
            <w:pPr>
              <w:spacing w:before="120" w:after="120"/>
              <w:jc w:val="right"/>
              <w:rPr>
                <w:b/>
                <w:sz w:val="22"/>
              </w:rPr>
            </w:pPr>
            <w:r w:rsidRPr="00A0041C">
              <w:rPr>
                <w:b/>
                <w:sz w:val="22"/>
              </w:rPr>
              <w:t>335,716</w:t>
            </w:r>
          </w:p>
        </w:tc>
        <w:tc>
          <w:tcPr>
            <w:tcW w:w="0" w:type="auto"/>
            <w:vAlign w:val="center"/>
          </w:tcPr>
          <w:p w:rsidR="00E9375B" w:rsidRPr="00A0041C" w:rsidRDefault="004876A7" w:rsidP="004876A7">
            <w:pPr>
              <w:spacing w:before="120" w:after="120"/>
              <w:jc w:val="right"/>
              <w:rPr>
                <w:b/>
                <w:sz w:val="22"/>
              </w:rPr>
            </w:pPr>
            <w:r w:rsidRPr="00A0041C">
              <w:rPr>
                <w:b/>
                <w:sz w:val="22"/>
              </w:rPr>
              <w:t>1,147,316</w:t>
            </w:r>
          </w:p>
        </w:tc>
        <w:tc>
          <w:tcPr>
            <w:tcW w:w="0" w:type="auto"/>
            <w:vAlign w:val="center"/>
          </w:tcPr>
          <w:p w:rsidR="00E9375B" w:rsidRPr="003A7707" w:rsidRDefault="00226618" w:rsidP="002C61B4">
            <w:pPr>
              <w:spacing w:before="120" w:after="120"/>
              <w:jc w:val="right"/>
              <w:rPr>
                <w:b/>
                <w:sz w:val="22"/>
              </w:rPr>
            </w:pPr>
            <w:r w:rsidRPr="00A0041C">
              <w:rPr>
                <w:b/>
                <w:sz w:val="22"/>
              </w:rPr>
              <w:t>0</w:t>
            </w:r>
          </w:p>
        </w:tc>
      </w:tr>
    </w:tbl>
    <w:p w:rsidR="001E4E1F" w:rsidRDefault="001E4E1F" w:rsidP="00002AD7">
      <w:pPr>
        <w:spacing w:after="120" w:line="260" w:lineRule="exact"/>
        <w:ind w:right="521"/>
        <w:rPr>
          <w:sz w:val="22"/>
        </w:rPr>
      </w:pPr>
    </w:p>
    <w:p w:rsidR="00041350" w:rsidRDefault="00F96CED">
      <w:r>
        <w:rPr>
          <w:noProof/>
          <w:lang w:eastAsia="en-AU"/>
        </w:rPr>
        <w:lastRenderedPageBreak/>
        <w:drawing>
          <wp:anchor distT="0" distB="0" distL="114300" distR="114300" simplePos="0" relativeHeight="251680768" behindDoc="0" locked="0" layoutInCell="1" allowOverlap="1">
            <wp:simplePos x="0" y="0"/>
            <wp:positionH relativeFrom="column">
              <wp:posOffset>3143250</wp:posOffset>
            </wp:positionH>
            <wp:positionV relativeFrom="paragraph">
              <wp:posOffset>203835</wp:posOffset>
            </wp:positionV>
            <wp:extent cx="2371725" cy="581025"/>
            <wp:effectExtent l="19050" t="0" r="9525" b="0"/>
            <wp:wrapSquare wrapText="bothSides"/>
            <wp:docPr id="9" name="Picture 8" descr="Q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S-logo.png"/>
                    <pic:cNvPicPr/>
                  </pic:nvPicPr>
                  <pic:blipFill>
                    <a:blip r:embed="rId13" cstate="print"/>
                    <a:stretch>
                      <a:fillRect/>
                    </a:stretch>
                  </pic:blipFill>
                  <pic:spPr>
                    <a:xfrm>
                      <a:off x="0" y="0"/>
                      <a:ext cx="2371725" cy="581025"/>
                    </a:xfrm>
                    <a:prstGeom prst="rect">
                      <a:avLst/>
                    </a:prstGeom>
                  </pic:spPr>
                </pic:pic>
              </a:graphicData>
            </a:graphic>
          </wp:anchor>
        </w:drawing>
      </w:r>
      <w:r w:rsidR="00D41CDD">
        <w:rPr>
          <w:noProof/>
          <w:lang w:eastAsia="en-AU"/>
        </w:rPr>
        <w:drawing>
          <wp:anchor distT="0" distB="0" distL="114300" distR="114300" simplePos="0" relativeHeight="251672576" behindDoc="0" locked="0" layoutInCell="1" allowOverlap="1">
            <wp:simplePos x="0" y="0"/>
            <wp:positionH relativeFrom="column">
              <wp:posOffset>-447675</wp:posOffset>
            </wp:positionH>
            <wp:positionV relativeFrom="paragraph">
              <wp:posOffset>49530</wp:posOffset>
            </wp:positionV>
            <wp:extent cx="3077845" cy="971550"/>
            <wp:effectExtent l="19050" t="0" r="8255" b="0"/>
            <wp:wrapNone/>
            <wp:docPr id="15" name="Picture 1" descr="C:\Users\Tony\AppData\Local\Microsoft\Windows\Temporary Internet Files\Content.Outlook\J9B21DM2\ecycle CMYK (+) 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AppData\Local\Microsoft\Windows\Temporary Internet Files\Content.Outlook\J9B21DM2\ecycle CMYK (+) HR (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7845" cy="971550"/>
                    </a:xfrm>
                    <a:prstGeom prst="rect">
                      <a:avLst/>
                    </a:prstGeom>
                    <a:noFill/>
                    <a:ln>
                      <a:noFill/>
                    </a:ln>
                  </pic:spPr>
                </pic:pic>
              </a:graphicData>
            </a:graphic>
          </wp:anchor>
        </w:drawing>
      </w:r>
    </w:p>
    <w:p w:rsidR="000E2A27" w:rsidRDefault="000E2A27"/>
    <w:p w:rsidR="000E2A27" w:rsidRDefault="000E2A27"/>
    <w:p w:rsidR="000E2A27" w:rsidRDefault="000E2A27"/>
    <w:p w:rsidR="000E2A27" w:rsidRDefault="000E2A27"/>
    <w:p w:rsidR="00041350" w:rsidRDefault="00D41CDD">
      <w:r>
        <w:rPr>
          <w:noProof/>
          <w:lang w:eastAsia="en-AU"/>
        </w:rPr>
        <w:drawing>
          <wp:anchor distT="0" distB="0" distL="114300" distR="114300" simplePos="0" relativeHeight="251675648" behindDoc="0" locked="0" layoutInCell="1" allowOverlap="1">
            <wp:simplePos x="0" y="0"/>
            <wp:positionH relativeFrom="column">
              <wp:posOffset>3143250</wp:posOffset>
            </wp:positionH>
            <wp:positionV relativeFrom="paragraph">
              <wp:posOffset>182880</wp:posOffset>
            </wp:positionV>
            <wp:extent cx="2828925" cy="2124075"/>
            <wp:effectExtent l="19050" t="0" r="9525" b="0"/>
            <wp:wrapNone/>
            <wp:docPr id="18" name="Picture 7" descr="C:\Active\Balmattum Pty Ltd\Balmattum Management\Clients\Ecycle Solutions\Collection System\Bins\Collection bins 8 Nov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ctive\Balmattum Pty Ltd\Balmattum Management\Clients\Ecycle Solutions\Collection System\Bins\Collection bins 8 Nov 12.JPG"/>
                    <pic:cNvPicPr>
                      <a:picLocks noChangeAspect="1" noChangeArrowheads="1"/>
                    </pic:cNvPicPr>
                  </pic:nvPicPr>
                  <pic:blipFill>
                    <a:blip r:embed="rId15"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8480" behindDoc="0" locked="0" layoutInCell="1" allowOverlap="1">
            <wp:simplePos x="0" y="0"/>
            <wp:positionH relativeFrom="column">
              <wp:posOffset>-227330</wp:posOffset>
            </wp:positionH>
            <wp:positionV relativeFrom="paragraph">
              <wp:posOffset>154305</wp:posOffset>
            </wp:positionV>
            <wp:extent cx="2857500" cy="2143125"/>
            <wp:effectExtent l="19050" t="0" r="0" b="0"/>
            <wp:wrapNone/>
            <wp:docPr id="13" name="Picture 5" descr="Retainer 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etainer IMG_1065.jpg"/>
                    <pic:cNvPicPr>
                      <a:picLocks noChangeAspect="1"/>
                    </pic:cNvPicPr>
                  </pic:nvPicPr>
                  <pic:blipFill>
                    <a:blip r:embed="rId16" cstate="print"/>
                    <a:stretch>
                      <a:fillRect/>
                    </a:stretch>
                  </pic:blipFill>
                  <pic:spPr>
                    <a:xfrm>
                      <a:off x="0" y="0"/>
                      <a:ext cx="2857500" cy="2143125"/>
                    </a:xfrm>
                    <a:prstGeom prst="rect">
                      <a:avLst/>
                    </a:prstGeom>
                  </pic:spPr>
                </pic:pic>
              </a:graphicData>
            </a:graphic>
          </wp:anchor>
        </w:drawing>
      </w:r>
    </w:p>
    <w:p w:rsidR="00041350" w:rsidRDefault="00041350"/>
    <w:p w:rsidR="00041350" w:rsidRDefault="00041350"/>
    <w:p w:rsidR="00041350" w:rsidRDefault="00041350"/>
    <w:p w:rsidR="00041350" w:rsidRDefault="00041350"/>
    <w:p w:rsidR="00041350" w:rsidRDefault="00041350"/>
    <w:p w:rsidR="00041350" w:rsidRDefault="00041350"/>
    <w:p w:rsidR="00041350" w:rsidRDefault="0002072F">
      <w:r w:rsidRPr="000207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41350" w:rsidRDefault="00041350"/>
    <w:p w:rsidR="00041350" w:rsidRDefault="00A133A2">
      <w:r>
        <w:t>Pallet retainers for collecting e-waste</w:t>
      </w:r>
      <w:r>
        <w:tab/>
      </w:r>
      <w:r>
        <w:tab/>
        <w:t xml:space="preserve">           Bins for collecting e-waste</w:t>
      </w:r>
    </w:p>
    <w:p w:rsidR="00041350" w:rsidRDefault="00041350"/>
    <w:p w:rsidR="00041350" w:rsidRDefault="002A4CC5">
      <w:r>
        <w:rPr>
          <w:noProof/>
          <w:lang w:eastAsia="en-AU"/>
        </w:rPr>
        <w:drawing>
          <wp:anchor distT="0" distB="0" distL="114300" distR="114300" simplePos="0" relativeHeight="251670528" behindDoc="0" locked="0" layoutInCell="1" allowOverlap="1">
            <wp:simplePos x="0" y="0"/>
            <wp:positionH relativeFrom="column">
              <wp:posOffset>3143250</wp:posOffset>
            </wp:positionH>
            <wp:positionV relativeFrom="paragraph">
              <wp:posOffset>168275</wp:posOffset>
            </wp:positionV>
            <wp:extent cx="3200400" cy="2133600"/>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sidR="00D41CDD">
        <w:rPr>
          <w:noProof/>
          <w:lang w:eastAsia="en-AU"/>
        </w:rPr>
        <w:drawing>
          <wp:anchor distT="0" distB="0" distL="114300" distR="114300" simplePos="0" relativeHeight="251676672" behindDoc="0" locked="0" layoutInCell="1" allowOverlap="1">
            <wp:simplePos x="0" y="0"/>
            <wp:positionH relativeFrom="column">
              <wp:posOffset>153670</wp:posOffset>
            </wp:positionH>
            <wp:positionV relativeFrom="paragraph">
              <wp:posOffset>168275</wp:posOffset>
            </wp:positionV>
            <wp:extent cx="2476500" cy="3409950"/>
            <wp:effectExtent l="19050" t="0" r="0" b="0"/>
            <wp:wrapNone/>
            <wp:docPr id="16" name="Picture 1" descr="Frame and poly bag.JPG"/>
            <wp:cNvGraphicFramePr/>
            <a:graphic xmlns:a="http://schemas.openxmlformats.org/drawingml/2006/main">
              <a:graphicData uri="http://schemas.openxmlformats.org/drawingml/2006/picture">
                <pic:pic xmlns:pic="http://schemas.openxmlformats.org/drawingml/2006/picture">
                  <pic:nvPicPr>
                    <pic:cNvPr id="7" name="Picture 6" descr="Frame and poly bag.JPG"/>
                    <pic:cNvPicPr>
                      <a:picLocks noChangeAspect="1"/>
                    </pic:cNvPicPr>
                  </pic:nvPicPr>
                  <pic:blipFill>
                    <a:blip r:embed="rId18" cstate="print"/>
                    <a:stretch>
                      <a:fillRect/>
                    </a:stretch>
                  </pic:blipFill>
                  <pic:spPr>
                    <a:xfrm>
                      <a:off x="0" y="0"/>
                      <a:ext cx="2476500" cy="3409950"/>
                    </a:xfrm>
                    <a:prstGeom prst="rect">
                      <a:avLst/>
                    </a:prstGeom>
                  </pic:spPr>
                </pic:pic>
              </a:graphicData>
            </a:graphic>
          </wp:anchor>
        </w:drawing>
      </w:r>
    </w:p>
    <w:p w:rsidR="00BA5DF0" w:rsidRDefault="00BA5DF0"/>
    <w:p w:rsidR="00BA5DF0" w:rsidRDefault="00BA5DF0"/>
    <w:p w:rsidR="00BA5DF0" w:rsidRDefault="00BA5DF0"/>
    <w:p w:rsidR="00BA5DF0" w:rsidRDefault="00BA5DF0"/>
    <w:p w:rsidR="00BA5DF0" w:rsidRDefault="00BA5DF0"/>
    <w:p w:rsidR="00BA5DF0" w:rsidRDefault="00BA5DF0"/>
    <w:p w:rsidR="00BA5DF0" w:rsidRDefault="00BA5DF0"/>
    <w:p w:rsidR="00BA5DF0" w:rsidRDefault="00A133A2">
      <w:r>
        <w:tab/>
      </w:r>
      <w:r>
        <w:tab/>
      </w:r>
      <w:r>
        <w:tab/>
      </w:r>
      <w:r>
        <w:tab/>
      </w:r>
      <w:r>
        <w:tab/>
      </w:r>
      <w:r>
        <w:tab/>
      </w:r>
      <w:r>
        <w:tab/>
      </w:r>
    </w:p>
    <w:p w:rsidR="00041350" w:rsidRDefault="00A133A2">
      <w:r>
        <w:tab/>
      </w:r>
      <w:r>
        <w:tab/>
      </w:r>
      <w:r>
        <w:tab/>
      </w:r>
      <w:r>
        <w:tab/>
      </w:r>
      <w:r>
        <w:tab/>
      </w:r>
      <w:r>
        <w:tab/>
      </w:r>
      <w:r>
        <w:tab/>
        <w:t xml:space="preserve">      QLS truck and trailer with tailgate</w:t>
      </w:r>
    </w:p>
    <w:p w:rsidR="00041350" w:rsidRDefault="00041350"/>
    <w:p w:rsidR="00041350" w:rsidRDefault="00041350"/>
    <w:p w:rsidR="00041350" w:rsidRDefault="00041350"/>
    <w:p w:rsidR="00041350" w:rsidRDefault="00041350"/>
    <w:p w:rsidR="00041350" w:rsidRDefault="00A133A2">
      <w:r>
        <w:t xml:space="preserve">       Bags for collecting polystyrene</w:t>
      </w:r>
    </w:p>
    <w:sectPr w:rsidR="00041350" w:rsidSect="00A47786">
      <w:pgSz w:w="11906" w:h="16838"/>
      <w:pgMar w:top="1440" w:right="851" w:bottom="1134" w:left="1440" w:header="709"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05" w:rsidRDefault="00864C05" w:rsidP="00395D1D">
      <w:pPr>
        <w:spacing w:line="240" w:lineRule="auto"/>
      </w:pPr>
      <w:r>
        <w:separator/>
      </w:r>
    </w:p>
  </w:endnote>
  <w:endnote w:type="continuationSeparator" w:id="0">
    <w:p w:rsidR="00864C05" w:rsidRDefault="00864C05" w:rsidP="00395D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29" w:rsidRDefault="00010029" w:rsidP="00010029">
    <w:pPr>
      <w:pStyle w:val="Footer"/>
    </w:pPr>
    <w:r>
      <w:rPr>
        <w:color w:val="808080" w:themeColor="background1" w:themeShade="80"/>
        <w:sz w:val="22"/>
        <w:szCs w:val="22"/>
      </w:rPr>
      <w:t xml:space="preserve">Ecycle Annual Report </w:t>
    </w:r>
    <w:r w:rsidRPr="009244B5">
      <w:rPr>
        <w:color w:val="808080" w:themeColor="background1" w:themeShade="80"/>
        <w:sz w:val="22"/>
        <w:szCs w:val="22"/>
      </w:rPr>
      <w:t>2013</w:t>
    </w:r>
    <w:r>
      <w:rPr>
        <w:color w:val="808080" w:themeColor="background1" w:themeShade="80"/>
        <w:sz w:val="22"/>
        <w:szCs w:val="22"/>
      </w:rPr>
      <w:t xml:space="preserve"> 1 Jan 2014</w:t>
    </w:r>
    <w:r>
      <w:rPr>
        <w:color w:val="808080" w:themeColor="background1" w:themeShade="80"/>
        <w:sz w:val="22"/>
        <w:szCs w:val="22"/>
      </w:rPr>
      <w:tab/>
    </w:r>
    <w:r>
      <w:rPr>
        <w:color w:val="808080" w:themeColor="background1" w:themeShade="80"/>
        <w:sz w:val="22"/>
        <w:szCs w:val="22"/>
      </w:rPr>
      <w:tab/>
    </w:r>
    <w:sdt>
      <w:sdtPr>
        <w:id w:val="7032401"/>
        <w:docPartObj>
          <w:docPartGallery w:val="Page Numbers (Bottom of Page)"/>
          <w:docPartUnique/>
        </w:docPartObj>
      </w:sdtPr>
      <w:sdtContent>
        <w:r w:rsidR="00CE68FB" w:rsidRPr="00010029">
          <w:rPr>
            <w:color w:val="808080" w:themeColor="background1" w:themeShade="80"/>
            <w:sz w:val="22"/>
            <w:szCs w:val="22"/>
          </w:rPr>
          <w:fldChar w:fldCharType="begin"/>
        </w:r>
        <w:r w:rsidRPr="00010029">
          <w:rPr>
            <w:color w:val="808080" w:themeColor="background1" w:themeShade="80"/>
            <w:sz w:val="22"/>
            <w:szCs w:val="22"/>
          </w:rPr>
          <w:instrText xml:space="preserve"> PAGE   \* MERGEFORMAT </w:instrText>
        </w:r>
        <w:r w:rsidR="00CE68FB" w:rsidRPr="00010029">
          <w:rPr>
            <w:color w:val="808080" w:themeColor="background1" w:themeShade="80"/>
            <w:sz w:val="22"/>
            <w:szCs w:val="22"/>
          </w:rPr>
          <w:fldChar w:fldCharType="separate"/>
        </w:r>
        <w:r w:rsidR="000A36A2">
          <w:rPr>
            <w:noProof/>
            <w:color w:val="808080" w:themeColor="background1" w:themeShade="80"/>
            <w:sz w:val="22"/>
            <w:szCs w:val="22"/>
          </w:rPr>
          <w:t>2</w:t>
        </w:r>
        <w:r w:rsidR="00CE68FB" w:rsidRPr="00010029">
          <w:rPr>
            <w:color w:val="808080" w:themeColor="background1" w:themeShade="80"/>
            <w:sz w:val="22"/>
            <w:szCs w:val="22"/>
          </w:rPr>
          <w:fldChar w:fldCharType="end"/>
        </w:r>
      </w:sdtContent>
    </w:sdt>
  </w:p>
  <w:p w:rsidR="009244B5" w:rsidRDefault="00A47786" w:rsidP="00A47786">
    <w:pPr>
      <w:pStyle w:val="Footer"/>
      <w:tabs>
        <w:tab w:val="clear" w:pos="4513"/>
        <w:tab w:val="clear" w:pos="9026"/>
        <w:tab w:val="left" w:pos="765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05" w:rsidRDefault="00864C05" w:rsidP="00395D1D">
      <w:pPr>
        <w:spacing w:line="240" w:lineRule="auto"/>
      </w:pPr>
      <w:r>
        <w:separator/>
      </w:r>
    </w:p>
  </w:footnote>
  <w:footnote w:type="continuationSeparator" w:id="0">
    <w:p w:rsidR="00864C05" w:rsidRDefault="00864C05" w:rsidP="00395D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1D" w:rsidRDefault="00395D1D">
    <w:pPr>
      <w:pStyle w:val="Header"/>
    </w:pPr>
    <w:r w:rsidRPr="00395D1D">
      <w:rPr>
        <w:noProof/>
        <w:lang w:eastAsia="en-AU"/>
      </w:rPr>
      <w:drawing>
        <wp:anchor distT="0" distB="0" distL="114300" distR="114300" simplePos="0" relativeHeight="251659264" behindDoc="0" locked="0" layoutInCell="1" allowOverlap="1">
          <wp:simplePos x="0" y="0"/>
          <wp:positionH relativeFrom="margin">
            <wp:posOffset>-914400</wp:posOffset>
          </wp:positionH>
          <wp:positionV relativeFrom="paragraph">
            <wp:posOffset>-449580</wp:posOffset>
          </wp:positionV>
          <wp:extent cx="7591425" cy="1047750"/>
          <wp:effectExtent l="0" t="0" r="9525" b="0"/>
          <wp:wrapSquare wrapText="bothSides"/>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91425" cy="10477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034"/>
    <w:multiLevelType w:val="hybridMultilevel"/>
    <w:tmpl w:val="910C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30E026A"/>
    <w:multiLevelType w:val="hybridMultilevel"/>
    <w:tmpl w:val="AC26C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C776533"/>
    <w:multiLevelType w:val="hybridMultilevel"/>
    <w:tmpl w:val="69F087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AD24879"/>
    <w:multiLevelType w:val="hybridMultilevel"/>
    <w:tmpl w:val="69F087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2951BAE"/>
    <w:multiLevelType w:val="hybridMultilevel"/>
    <w:tmpl w:val="1C54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useFELayout/>
  </w:compat>
  <w:rsids>
    <w:rsidRoot w:val="00041350"/>
    <w:rsid w:val="00002AD7"/>
    <w:rsid w:val="00010029"/>
    <w:rsid w:val="0002072F"/>
    <w:rsid w:val="00030962"/>
    <w:rsid w:val="00041350"/>
    <w:rsid w:val="0004419C"/>
    <w:rsid w:val="00056429"/>
    <w:rsid w:val="00056782"/>
    <w:rsid w:val="0006398A"/>
    <w:rsid w:val="00063CAF"/>
    <w:rsid w:val="0006479E"/>
    <w:rsid w:val="00080068"/>
    <w:rsid w:val="00084E78"/>
    <w:rsid w:val="0009103C"/>
    <w:rsid w:val="000A36A2"/>
    <w:rsid w:val="000D5DD8"/>
    <w:rsid w:val="000E2A27"/>
    <w:rsid w:val="000E3705"/>
    <w:rsid w:val="000E3AC2"/>
    <w:rsid w:val="00107CE0"/>
    <w:rsid w:val="00130AC2"/>
    <w:rsid w:val="001B7ABB"/>
    <w:rsid w:val="001B7B60"/>
    <w:rsid w:val="001D3B4F"/>
    <w:rsid w:val="001E3B34"/>
    <w:rsid w:val="001E4E1F"/>
    <w:rsid w:val="001E5D2B"/>
    <w:rsid w:val="00210CD7"/>
    <w:rsid w:val="00214F17"/>
    <w:rsid w:val="00220557"/>
    <w:rsid w:val="00226618"/>
    <w:rsid w:val="00274A25"/>
    <w:rsid w:val="00284DD7"/>
    <w:rsid w:val="0029782B"/>
    <w:rsid w:val="002A06E9"/>
    <w:rsid w:val="002A4CC5"/>
    <w:rsid w:val="002C3E23"/>
    <w:rsid w:val="002C61B4"/>
    <w:rsid w:val="002D6C34"/>
    <w:rsid w:val="0030592A"/>
    <w:rsid w:val="00312ADC"/>
    <w:rsid w:val="00323D10"/>
    <w:rsid w:val="003246A3"/>
    <w:rsid w:val="00326099"/>
    <w:rsid w:val="003377F6"/>
    <w:rsid w:val="0036004C"/>
    <w:rsid w:val="003701FC"/>
    <w:rsid w:val="00372414"/>
    <w:rsid w:val="00387E4E"/>
    <w:rsid w:val="00395D1D"/>
    <w:rsid w:val="003A7707"/>
    <w:rsid w:val="003B3E03"/>
    <w:rsid w:val="003E73FB"/>
    <w:rsid w:val="003F260C"/>
    <w:rsid w:val="00400B65"/>
    <w:rsid w:val="00437004"/>
    <w:rsid w:val="00437A28"/>
    <w:rsid w:val="00454D7A"/>
    <w:rsid w:val="00460556"/>
    <w:rsid w:val="004740EE"/>
    <w:rsid w:val="0047543A"/>
    <w:rsid w:val="00477398"/>
    <w:rsid w:val="004876A7"/>
    <w:rsid w:val="004D1220"/>
    <w:rsid w:val="004D40AD"/>
    <w:rsid w:val="00520D5C"/>
    <w:rsid w:val="00541463"/>
    <w:rsid w:val="00551F3A"/>
    <w:rsid w:val="00561408"/>
    <w:rsid w:val="00572532"/>
    <w:rsid w:val="00573708"/>
    <w:rsid w:val="00574F31"/>
    <w:rsid w:val="00582450"/>
    <w:rsid w:val="0058747F"/>
    <w:rsid w:val="0059446C"/>
    <w:rsid w:val="005B28B9"/>
    <w:rsid w:val="005D6E08"/>
    <w:rsid w:val="005E3AEA"/>
    <w:rsid w:val="005F18F1"/>
    <w:rsid w:val="005F3FA6"/>
    <w:rsid w:val="006005A5"/>
    <w:rsid w:val="00603165"/>
    <w:rsid w:val="00637424"/>
    <w:rsid w:val="00646CC4"/>
    <w:rsid w:val="00686159"/>
    <w:rsid w:val="006A4F75"/>
    <w:rsid w:val="006B56EB"/>
    <w:rsid w:val="006E1877"/>
    <w:rsid w:val="0074228B"/>
    <w:rsid w:val="0075706E"/>
    <w:rsid w:val="00791A20"/>
    <w:rsid w:val="007B0274"/>
    <w:rsid w:val="00805099"/>
    <w:rsid w:val="00806576"/>
    <w:rsid w:val="00823650"/>
    <w:rsid w:val="00864C05"/>
    <w:rsid w:val="0087005B"/>
    <w:rsid w:val="008752B8"/>
    <w:rsid w:val="00891692"/>
    <w:rsid w:val="00891BC3"/>
    <w:rsid w:val="008925A6"/>
    <w:rsid w:val="008E2981"/>
    <w:rsid w:val="008E67BE"/>
    <w:rsid w:val="008F7A26"/>
    <w:rsid w:val="009244B5"/>
    <w:rsid w:val="00934999"/>
    <w:rsid w:val="00935F9D"/>
    <w:rsid w:val="0094313E"/>
    <w:rsid w:val="0096589B"/>
    <w:rsid w:val="009729A0"/>
    <w:rsid w:val="00985AD8"/>
    <w:rsid w:val="00987D63"/>
    <w:rsid w:val="009929A6"/>
    <w:rsid w:val="0099586F"/>
    <w:rsid w:val="009C6A55"/>
    <w:rsid w:val="009D6BC2"/>
    <w:rsid w:val="009E27E4"/>
    <w:rsid w:val="00A0041C"/>
    <w:rsid w:val="00A133A2"/>
    <w:rsid w:val="00A22427"/>
    <w:rsid w:val="00A30F98"/>
    <w:rsid w:val="00A34847"/>
    <w:rsid w:val="00A47786"/>
    <w:rsid w:val="00A52AF0"/>
    <w:rsid w:val="00A57330"/>
    <w:rsid w:val="00A60993"/>
    <w:rsid w:val="00A92C0E"/>
    <w:rsid w:val="00A9768D"/>
    <w:rsid w:val="00AA7D07"/>
    <w:rsid w:val="00AD73AB"/>
    <w:rsid w:val="00AE1847"/>
    <w:rsid w:val="00AE7A4F"/>
    <w:rsid w:val="00AF7209"/>
    <w:rsid w:val="00B057CA"/>
    <w:rsid w:val="00B16293"/>
    <w:rsid w:val="00B426B9"/>
    <w:rsid w:val="00B84448"/>
    <w:rsid w:val="00BA5DF0"/>
    <w:rsid w:val="00BE6AE6"/>
    <w:rsid w:val="00BF1DFE"/>
    <w:rsid w:val="00C06D0B"/>
    <w:rsid w:val="00C256AE"/>
    <w:rsid w:val="00C36F76"/>
    <w:rsid w:val="00C379E0"/>
    <w:rsid w:val="00C56684"/>
    <w:rsid w:val="00C740D5"/>
    <w:rsid w:val="00C97311"/>
    <w:rsid w:val="00CA26D8"/>
    <w:rsid w:val="00CC4822"/>
    <w:rsid w:val="00CE37E8"/>
    <w:rsid w:val="00CE68FB"/>
    <w:rsid w:val="00CF2F8F"/>
    <w:rsid w:val="00CF7F7E"/>
    <w:rsid w:val="00D01CC1"/>
    <w:rsid w:val="00D05A24"/>
    <w:rsid w:val="00D21E46"/>
    <w:rsid w:val="00D26DE0"/>
    <w:rsid w:val="00D37F46"/>
    <w:rsid w:val="00D41CDD"/>
    <w:rsid w:val="00D55110"/>
    <w:rsid w:val="00D74E42"/>
    <w:rsid w:val="00DB131A"/>
    <w:rsid w:val="00DD33D2"/>
    <w:rsid w:val="00DE3DC6"/>
    <w:rsid w:val="00DF04C9"/>
    <w:rsid w:val="00E01830"/>
    <w:rsid w:val="00E1403F"/>
    <w:rsid w:val="00E204A8"/>
    <w:rsid w:val="00E20AD6"/>
    <w:rsid w:val="00E251FE"/>
    <w:rsid w:val="00E336C6"/>
    <w:rsid w:val="00E42D38"/>
    <w:rsid w:val="00E539E9"/>
    <w:rsid w:val="00E63C78"/>
    <w:rsid w:val="00E65647"/>
    <w:rsid w:val="00E75BDB"/>
    <w:rsid w:val="00E9375B"/>
    <w:rsid w:val="00EC579C"/>
    <w:rsid w:val="00EE37C1"/>
    <w:rsid w:val="00EF03DC"/>
    <w:rsid w:val="00F41A39"/>
    <w:rsid w:val="00F448C3"/>
    <w:rsid w:val="00F96CED"/>
    <w:rsid w:val="00FC0617"/>
    <w:rsid w:val="00FC624D"/>
    <w:rsid w:val="00FC778B"/>
    <w:rsid w:val="00FF38F3"/>
  </w:rsids>
  <m:mathPr>
    <m:mathFont m:val="Cambria Math"/>
    <m:brkBin m:val="before"/>
    <m:brkBinSub m:val="--"/>
    <m:smallFrac m:val="off"/>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en-AU" w:eastAsia="zh-TW"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1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1FE"/>
    <w:rPr>
      <w:rFonts w:ascii="Tahoma" w:hAnsi="Tahoma" w:cs="Tahoma"/>
      <w:sz w:val="16"/>
      <w:szCs w:val="16"/>
    </w:rPr>
  </w:style>
  <w:style w:type="paragraph" w:styleId="Header">
    <w:name w:val="header"/>
    <w:basedOn w:val="Normal"/>
    <w:link w:val="HeaderChar"/>
    <w:uiPriority w:val="99"/>
    <w:semiHidden/>
    <w:unhideWhenUsed/>
    <w:rsid w:val="00395D1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95D1D"/>
  </w:style>
  <w:style w:type="paragraph" w:styleId="Footer">
    <w:name w:val="footer"/>
    <w:basedOn w:val="Normal"/>
    <w:link w:val="FooterChar"/>
    <w:uiPriority w:val="99"/>
    <w:unhideWhenUsed/>
    <w:rsid w:val="00395D1D"/>
    <w:pPr>
      <w:tabs>
        <w:tab w:val="center" w:pos="4513"/>
        <w:tab w:val="right" w:pos="9026"/>
      </w:tabs>
      <w:spacing w:line="240" w:lineRule="auto"/>
    </w:pPr>
  </w:style>
  <w:style w:type="character" w:customStyle="1" w:styleId="FooterChar">
    <w:name w:val="Footer Char"/>
    <w:basedOn w:val="DefaultParagraphFont"/>
    <w:link w:val="Footer"/>
    <w:uiPriority w:val="99"/>
    <w:rsid w:val="00395D1D"/>
  </w:style>
  <w:style w:type="paragraph" w:styleId="ListParagraph">
    <w:name w:val="List Paragraph"/>
    <w:basedOn w:val="Normal"/>
    <w:uiPriority w:val="34"/>
    <w:qFormat/>
    <w:rsid w:val="0009103C"/>
    <w:pPr>
      <w:ind w:left="720"/>
      <w:contextualSpacing/>
    </w:pPr>
  </w:style>
  <w:style w:type="table" w:styleId="TableGrid">
    <w:name w:val="Table Grid"/>
    <w:basedOn w:val="TableNormal"/>
    <w:uiPriority w:val="59"/>
    <w:rsid w:val="0094313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
    <w:name w:val="Cover"/>
    <w:basedOn w:val="Normal"/>
    <w:link w:val="CoverChar"/>
    <w:qFormat/>
    <w:rsid w:val="00C56684"/>
    <w:pPr>
      <w:spacing w:line="240" w:lineRule="auto"/>
      <w:ind w:left="426"/>
    </w:pPr>
    <w:rPr>
      <w:rFonts w:eastAsia="Calibri"/>
      <w:color w:val="1B4081"/>
      <w:sz w:val="50"/>
      <w:szCs w:val="50"/>
    </w:rPr>
  </w:style>
  <w:style w:type="character" w:customStyle="1" w:styleId="CoverChar">
    <w:name w:val="Cover Char"/>
    <w:basedOn w:val="DefaultParagraphFont"/>
    <w:link w:val="Cover"/>
    <w:rsid w:val="00C56684"/>
    <w:rPr>
      <w:rFonts w:eastAsia="Calibri"/>
      <w:color w:val="1B4081"/>
      <w:sz w:val="50"/>
      <w:szCs w:val="50"/>
    </w:rPr>
  </w:style>
</w:styles>
</file>

<file path=word/webSettings.xml><?xml version="1.0" encoding="utf-8"?>
<w:webSettings xmlns:r="http://schemas.openxmlformats.org/officeDocument/2006/relationships" xmlns:w="http://schemas.openxmlformats.org/wordprocessingml/2006/main">
  <w:divs>
    <w:div w:id="36245564">
      <w:bodyDiv w:val="1"/>
      <w:marLeft w:val="0"/>
      <w:marRight w:val="0"/>
      <w:marTop w:val="0"/>
      <w:marBottom w:val="0"/>
      <w:divBdr>
        <w:top w:val="none" w:sz="0" w:space="0" w:color="auto"/>
        <w:left w:val="none" w:sz="0" w:space="0" w:color="auto"/>
        <w:bottom w:val="none" w:sz="0" w:space="0" w:color="auto"/>
        <w:right w:val="none" w:sz="0" w:space="0" w:color="auto"/>
      </w:divBdr>
    </w:div>
    <w:div w:id="345405460">
      <w:bodyDiv w:val="1"/>
      <w:marLeft w:val="0"/>
      <w:marRight w:val="0"/>
      <w:marTop w:val="0"/>
      <w:marBottom w:val="0"/>
      <w:divBdr>
        <w:top w:val="none" w:sz="0" w:space="0" w:color="auto"/>
        <w:left w:val="none" w:sz="0" w:space="0" w:color="auto"/>
        <w:bottom w:val="none" w:sz="0" w:space="0" w:color="auto"/>
        <w:right w:val="none" w:sz="0" w:space="0" w:color="auto"/>
      </w:divBdr>
    </w:div>
    <w:div w:id="794373152">
      <w:bodyDiv w:val="1"/>
      <w:marLeft w:val="0"/>
      <w:marRight w:val="0"/>
      <w:marTop w:val="0"/>
      <w:marBottom w:val="0"/>
      <w:divBdr>
        <w:top w:val="none" w:sz="0" w:space="0" w:color="auto"/>
        <w:left w:val="none" w:sz="0" w:space="0" w:color="auto"/>
        <w:bottom w:val="none" w:sz="0" w:space="0" w:color="auto"/>
        <w:right w:val="none" w:sz="0" w:space="0" w:color="auto"/>
      </w:divBdr>
    </w:div>
    <w:div w:id="1527675235">
      <w:bodyDiv w:val="1"/>
      <w:marLeft w:val="0"/>
      <w:marRight w:val="0"/>
      <w:marTop w:val="0"/>
      <w:marBottom w:val="0"/>
      <w:divBdr>
        <w:top w:val="none" w:sz="0" w:space="0" w:color="auto"/>
        <w:left w:val="none" w:sz="0" w:space="0" w:color="auto"/>
        <w:bottom w:val="none" w:sz="0" w:space="0" w:color="auto"/>
        <w:right w:val="none" w:sz="0" w:space="0" w:color="auto"/>
      </w:divBdr>
    </w:div>
    <w:div w:id="1689720166">
      <w:bodyDiv w:val="1"/>
      <w:marLeft w:val="0"/>
      <w:marRight w:val="0"/>
      <w:marTop w:val="0"/>
      <w:marBottom w:val="0"/>
      <w:divBdr>
        <w:top w:val="none" w:sz="0" w:space="0" w:color="auto"/>
        <w:left w:val="none" w:sz="0" w:space="0" w:color="auto"/>
        <w:bottom w:val="none" w:sz="0" w:space="0" w:color="auto"/>
        <w:right w:val="none" w:sz="0" w:space="0" w:color="auto"/>
      </w:divBdr>
    </w:div>
    <w:div w:id="198882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Ecycle Solutions Pty Ltd Annual Report 2013</dc:title>
  <dc:creator>Ecycle Solutions</dc:creator>
  <cp:lastModifiedBy>A00870</cp:lastModifiedBy>
  <cp:revision>3</cp:revision>
  <dcterms:created xsi:type="dcterms:W3CDTF">2014-02-21T00:33:00Z</dcterms:created>
  <dcterms:modified xsi:type="dcterms:W3CDTF">2014-03-05T04:54:00Z</dcterms:modified>
</cp:coreProperties>
</file>