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8B3BB" w14:textId="70E62030" w:rsidR="007944EC" w:rsidRDefault="007944EC" w:rsidP="007944EC">
      <w:pPr>
        <w:pStyle w:val="Heading1"/>
      </w:pPr>
      <w:bookmarkStart w:id="0" w:name="_Hlk65588579"/>
      <w:r>
        <w:t xml:space="preserve">Program for the approval of embryo transfer veterinarians, and the approval and accreditation of export embryo facilities </w:t>
      </w:r>
      <w:bookmarkEnd w:id="0"/>
    </w:p>
    <w:p w14:paraId="476DC7E6" w14:textId="599AA323" w:rsidR="007944EC" w:rsidRDefault="007944EC" w:rsidP="007944EC"/>
    <w:p w14:paraId="1C7154BA" w14:textId="77777777" w:rsidR="007944EC" w:rsidRPr="007944EC" w:rsidRDefault="007944EC" w:rsidP="007944EC"/>
    <w:p w14:paraId="3FD76677" w14:textId="3B9636FB" w:rsidR="00C61FED" w:rsidRPr="00744344" w:rsidRDefault="00C61FED" w:rsidP="00744344">
      <w:pPr>
        <w:rPr>
          <w:sz w:val="56"/>
          <w:szCs w:val="56"/>
        </w:rPr>
      </w:pPr>
      <w:r w:rsidRPr="00744344">
        <w:rPr>
          <w:sz w:val="56"/>
          <w:szCs w:val="56"/>
        </w:rPr>
        <w:t xml:space="preserve">Collection and </w:t>
      </w:r>
      <w:r w:rsidR="00685252" w:rsidRPr="00744344">
        <w:rPr>
          <w:sz w:val="56"/>
          <w:szCs w:val="56"/>
        </w:rPr>
        <w:t>p</w:t>
      </w:r>
      <w:r w:rsidRPr="00744344">
        <w:rPr>
          <w:sz w:val="56"/>
          <w:szCs w:val="56"/>
        </w:rPr>
        <w:t xml:space="preserve">rocessing of </w:t>
      </w:r>
      <w:r w:rsidR="007944EC" w:rsidRPr="00744344">
        <w:rPr>
          <w:sz w:val="56"/>
          <w:szCs w:val="56"/>
        </w:rPr>
        <w:br/>
      </w:r>
      <w:r w:rsidR="00685252" w:rsidRPr="00744344">
        <w:rPr>
          <w:sz w:val="56"/>
          <w:szCs w:val="56"/>
        </w:rPr>
        <w:t>e</w:t>
      </w:r>
      <w:r w:rsidRPr="00744344">
        <w:rPr>
          <w:sz w:val="56"/>
          <w:szCs w:val="56"/>
        </w:rPr>
        <w:t>mbryo/s</w:t>
      </w:r>
      <w:r w:rsidR="007944EC" w:rsidRPr="00744344">
        <w:rPr>
          <w:sz w:val="56"/>
          <w:szCs w:val="56"/>
        </w:rPr>
        <w:t xml:space="preserve"> </w:t>
      </w:r>
      <w:r w:rsidRPr="00744344">
        <w:rPr>
          <w:sz w:val="56"/>
          <w:szCs w:val="56"/>
        </w:rPr>
        <w:t xml:space="preserve">for </w:t>
      </w:r>
      <w:r w:rsidR="00685252" w:rsidRPr="00744344">
        <w:rPr>
          <w:sz w:val="56"/>
          <w:szCs w:val="56"/>
        </w:rPr>
        <w:t>e</w:t>
      </w:r>
      <w:r w:rsidRPr="00744344">
        <w:rPr>
          <w:sz w:val="56"/>
          <w:szCs w:val="56"/>
        </w:rPr>
        <w:t>xport</w:t>
      </w:r>
    </w:p>
    <w:p w14:paraId="1FC54159" w14:textId="104D779A" w:rsidR="00D324B6" w:rsidRDefault="00D324B6" w:rsidP="00C61FED">
      <w:pPr>
        <w:pStyle w:val="Heading1"/>
      </w:pPr>
      <w:r>
        <w:rPr>
          <w:noProof/>
          <w:lang w:val="en-US"/>
        </w:rPr>
        <w:drawing>
          <wp:anchor distT="0" distB="0" distL="114300" distR="114300" simplePos="0" relativeHeight="251674624" behindDoc="1" locked="0" layoutInCell="1" allowOverlap="1" wp14:anchorId="11F637AE" wp14:editId="53F4352D">
            <wp:simplePos x="0" y="0"/>
            <wp:positionH relativeFrom="margin">
              <wp:align>center</wp:align>
            </wp:positionH>
            <wp:positionV relativeFrom="paragraph">
              <wp:posOffset>393259</wp:posOffset>
            </wp:positionV>
            <wp:extent cx="3707130" cy="3707130"/>
            <wp:effectExtent l="0" t="0" r="7620" b="762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07130" cy="3707130"/>
                    </a:xfrm>
                    <a:prstGeom prst="rect">
                      <a:avLst/>
                    </a:prstGeom>
                    <a:noFill/>
                    <a:ln w="9525">
                      <a:noFill/>
                      <a:miter lim="800000"/>
                      <a:headEnd/>
                      <a:tailEnd/>
                    </a:ln>
                  </pic:spPr>
                </pic:pic>
              </a:graphicData>
            </a:graphic>
          </wp:anchor>
        </w:drawing>
      </w:r>
    </w:p>
    <w:p w14:paraId="6C4D670E" w14:textId="62D9F92E" w:rsidR="00C61FED" w:rsidRDefault="00C61FED" w:rsidP="00C61FED">
      <w:pPr>
        <w:pStyle w:val="Heading1"/>
      </w:pPr>
    </w:p>
    <w:p w14:paraId="40E37B19" w14:textId="7244ED85" w:rsidR="00764D6A" w:rsidRDefault="00764D6A">
      <w:pPr>
        <w:pStyle w:val="Picture"/>
      </w:pPr>
    </w:p>
    <w:p w14:paraId="71F65209" w14:textId="7F702A27" w:rsidR="00764D6A" w:rsidRDefault="00E91D72">
      <w:pPr>
        <w:pStyle w:val="Normalsmall"/>
      </w:pPr>
      <w:r>
        <w:br w:type="page"/>
      </w:r>
      <w:r>
        <w:lastRenderedPageBreak/>
        <w:t xml:space="preserve">© Commonwealth of Australia </w:t>
      </w:r>
      <w:r w:rsidR="00B97E61" w:rsidRPr="00DD2337">
        <w:t>202</w:t>
      </w:r>
      <w:r w:rsidR="00DD2337" w:rsidRPr="00DD2337">
        <w:t>1</w:t>
      </w:r>
    </w:p>
    <w:p w14:paraId="11B608F3" w14:textId="77777777" w:rsidR="00764D6A" w:rsidRDefault="00E91D72">
      <w:pPr>
        <w:pStyle w:val="Normalsmall"/>
        <w:rPr>
          <w:rStyle w:val="Strong"/>
        </w:rPr>
      </w:pPr>
      <w:r>
        <w:rPr>
          <w:rStyle w:val="Strong"/>
        </w:rPr>
        <w:t>Ownership of intellectual property rights</w:t>
      </w:r>
    </w:p>
    <w:p w14:paraId="0F82187D"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CF22E75" w14:textId="77777777" w:rsidR="00764D6A" w:rsidRDefault="00E91D72">
      <w:pPr>
        <w:pStyle w:val="Normalsmall"/>
        <w:rPr>
          <w:rStyle w:val="Strong"/>
        </w:rPr>
      </w:pPr>
      <w:r>
        <w:rPr>
          <w:rStyle w:val="Strong"/>
        </w:rPr>
        <w:t>Creative Commons licence</w:t>
      </w:r>
    </w:p>
    <w:p w14:paraId="41ECF713"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3ACF7310"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37DFA83" w14:textId="77777777" w:rsidR="00764D6A" w:rsidRDefault="00E91D72">
      <w:pPr>
        <w:pStyle w:val="Normalsmall"/>
      </w:pPr>
      <w:r>
        <w:rPr>
          <w:noProof/>
          <w:lang w:val="en-US"/>
        </w:rPr>
        <w:drawing>
          <wp:inline distT="0" distB="0" distL="0" distR="0" wp14:anchorId="274A838C" wp14:editId="70A54DA6">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3005B4A" w14:textId="77777777" w:rsidR="00764D6A" w:rsidRDefault="00E91D72">
      <w:pPr>
        <w:pStyle w:val="Normalsmall"/>
        <w:rPr>
          <w:rStyle w:val="Strong"/>
        </w:rPr>
      </w:pPr>
      <w:r>
        <w:rPr>
          <w:rStyle w:val="Strong"/>
        </w:rPr>
        <w:t>Cataloguing data</w:t>
      </w:r>
    </w:p>
    <w:p w14:paraId="4FBB0EB5" w14:textId="42CB0061" w:rsidR="00764D6A" w:rsidRDefault="00E91D72">
      <w:pPr>
        <w:pStyle w:val="Normalsmall"/>
      </w:pPr>
      <w:r>
        <w:t xml:space="preserve">This publication (and any material sourced from it) should be attributed as: </w:t>
      </w:r>
      <w:r w:rsidR="00DD2337" w:rsidRPr="00C61FED">
        <w:t>Collection and Processing of Embryo/s for Export</w:t>
      </w:r>
      <w:r w:rsidR="00DD2337">
        <w:t xml:space="preserve">, </w:t>
      </w:r>
      <w:r w:rsidR="00B5740E">
        <w:t>Department of Agriculture, Water and the Environment</w:t>
      </w:r>
      <w:r>
        <w:t>, Canberra, CC BY 4.0.</w:t>
      </w:r>
    </w:p>
    <w:p w14:paraId="56301403" w14:textId="2DFF4622" w:rsidR="00764D6A" w:rsidRPr="00CD6922" w:rsidRDefault="00E91D72">
      <w:pPr>
        <w:pStyle w:val="Normalsmall"/>
      </w:pPr>
      <w:r w:rsidRPr="00CD6922">
        <w:t xml:space="preserve">ISBN </w:t>
      </w:r>
      <w:r w:rsidR="00CD6922" w:rsidRPr="00CD6922">
        <w:t>978-1-76003-396-5</w:t>
      </w:r>
    </w:p>
    <w:p w14:paraId="0D7CA444" w14:textId="77777777" w:rsidR="00764D6A" w:rsidRDefault="00E91D72">
      <w:pPr>
        <w:pStyle w:val="Normalsmall"/>
      </w:pPr>
      <w:r>
        <w:t xml:space="preserve">This publication is </w:t>
      </w:r>
      <w:r w:rsidRPr="00E20810">
        <w:t xml:space="preserve">available at </w:t>
      </w:r>
      <w:hyperlink r:id="rId15" w:history="1">
        <w:r w:rsidR="00E20810" w:rsidRPr="00E20810">
          <w:rPr>
            <w:rStyle w:val="Hyperlink"/>
          </w:rPr>
          <w:t>awe.gov.au/publications</w:t>
        </w:r>
      </w:hyperlink>
      <w:r w:rsidRPr="00E20810">
        <w:t>.</w:t>
      </w:r>
    </w:p>
    <w:p w14:paraId="01B66AC5" w14:textId="77777777" w:rsidR="00764D6A" w:rsidRDefault="00B5740E">
      <w:pPr>
        <w:pStyle w:val="Normalsmall"/>
        <w:spacing w:after="0"/>
      </w:pPr>
      <w:r>
        <w:t>Department of Agriculture, Water and the Environment</w:t>
      </w:r>
    </w:p>
    <w:p w14:paraId="4E2AC588" w14:textId="77777777" w:rsidR="00764D6A" w:rsidRDefault="00E91D72">
      <w:pPr>
        <w:pStyle w:val="Normalsmall"/>
        <w:spacing w:after="0"/>
      </w:pPr>
      <w:r>
        <w:t>GPO Box 858 Canberra ACT 2601</w:t>
      </w:r>
    </w:p>
    <w:p w14:paraId="59E8D490" w14:textId="77777777" w:rsidR="00764D6A" w:rsidRDefault="00E91D72">
      <w:pPr>
        <w:pStyle w:val="Normalsmall"/>
        <w:spacing w:after="0"/>
      </w:pPr>
      <w:r>
        <w:t xml:space="preserve">Telephone </w:t>
      </w:r>
      <w:r w:rsidRPr="00773056">
        <w:t>1800 900 090</w:t>
      </w:r>
    </w:p>
    <w:p w14:paraId="542F8735" w14:textId="77777777" w:rsidR="00764D6A" w:rsidRDefault="00E91D72">
      <w:pPr>
        <w:pStyle w:val="Normalsmall"/>
      </w:pPr>
      <w:r w:rsidRPr="00E20810">
        <w:t xml:space="preserve">Web </w:t>
      </w:r>
      <w:hyperlink r:id="rId16" w:history="1">
        <w:r w:rsidR="00E20810" w:rsidRPr="00E20810">
          <w:rPr>
            <w:rStyle w:val="Hyperlink"/>
          </w:rPr>
          <w:t>awe.gov.au</w:t>
        </w:r>
      </w:hyperlink>
    </w:p>
    <w:p w14:paraId="3E62CF80" w14:textId="77777777" w:rsidR="007C358A" w:rsidRDefault="007C358A">
      <w:pPr>
        <w:pStyle w:val="Normalsmall"/>
      </w:pPr>
      <w:r>
        <w:rPr>
          <w:rStyle w:val="Strong"/>
        </w:rPr>
        <w:t>Disclaimer</w:t>
      </w:r>
    </w:p>
    <w:p w14:paraId="6FBF33C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F66F6B9" w14:textId="77777777" w:rsidR="00045923" w:rsidRPr="00045923" w:rsidRDefault="00045923" w:rsidP="00045923">
      <w:pPr>
        <w:pStyle w:val="Normalsmall"/>
        <w:rPr>
          <w:rStyle w:val="Strong"/>
        </w:rPr>
      </w:pPr>
      <w:r w:rsidRPr="00045923">
        <w:rPr>
          <w:rStyle w:val="Strong"/>
        </w:rPr>
        <w:t>Acknowledgements</w:t>
      </w:r>
    </w:p>
    <w:p w14:paraId="4C13CFC7" w14:textId="77777777" w:rsidR="00045923" w:rsidRDefault="00045923" w:rsidP="00045923">
      <w:pPr>
        <w:pStyle w:val="Normalsmall"/>
      </w:pPr>
      <w:r w:rsidRPr="00045923">
        <w:t>The authors give special thanks to Michylla Seal for her project management and technical services. The authors also thank the members of the technical management committee Ellen Buckle,  Tim Heath, Michelle Lamont, Claudia Lin, Andrew Moss, Scott Norman, Rob Pashen, Andrea Preusche, Adam Robinson, Jean van Niekerk, Amandeep Walia, Leah Wells and Ced Wise for their input.</w:t>
      </w:r>
      <w:r w:rsidRPr="006E50A8">
        <w:t xml:space="preserve"> </w:t>
      </w:r>
    </w:p>
    <w:p w14:paraId="1AE197B1" w14:textId="5FCA8305" w:rsidR="00637039" w:rsidRDefault="00637039">
      <w:pPr>
        <w:spacing w:after="0" w:line="240" w:lineRule="auto"/>
        <w:rPr>
          <w:highlight w:val="yellow"/>
        </w:rPr>
      </w:pPr>
    </w:p>
    <w:p w14:paraId="77114748" w14:textId="6CE887A5" w:rsidR="00744344" w:rsidRDefault="00744344">
      <w:pPr>
        <w:spacing w:after="0" w:line="240" w:lineRule="auto"/>
        <w:rPr>
          <w:highlight w:val="yellow"/>
        </w:rPr>
      </w:pPr>
    </w:p>
    <w:p w14:paraId="2FA8B3C3" w14:textId="76050C30" w:rsidR="00744344" w:rsidRDefault="00744344">
      <w:pPr>
        <w:spacing w:after="0" w:line="240" w:lineRule="auto"/>
        <w:rPr>
          <w:highlight w:val="yellow"/>
        </w:rPr>
      </w:pPr>
    </w:p>
    <w:p w14:paraId="3AB19129" w14:textId="491AB852" w:rsidR="00744344" w:rsidRDefault="00744344">
      <w:pPr>
        <w:spacing w:after="0" w:line="240" w:lineRule="auto"/>
        <w:rPr>
          <w:highlight w:val="yellow"/>
        </w:rPr>
      </w:pPr>
    </w:p>
    <w:p w14:paraId="211E073F" w14:textId="1808AD1E" w:rsidR="00744344" w:rsidRDefault="00744344">
      <w:pPr>
        <w:spacing w:after="0" w:line="240" w:lineRule="auto"/>
        <w:rPr>
          <w:highlight w:val="yellow"/>
        </w:rPr>
      </w:pPr>
    </w:p>
    <w:p w14:paraId="1FE61857" w14:textId="59407D2C" w:rsidR="00744344" w:rsidRDefault="00744344">
      <w:pPr>
        <w:spacing w:after="0" w:line="240" w:lineRule="auto"/>
        <w:rPr>
          <w:highlight w:val="yellow"/>
        </w:rPr>
      </w:pPr>
    </w:p>
    <w:p w14:paraId="1A0EEA56" w14:textId="4940A78E" w:rsidR="00744344" w:rsidRDefault="00744344">
      <w:pPr>
        <w:spacing w:after="0" w:line="240" w:lineRule="auto"/>
        <w:rPr>
          <w:highlight w:val="yellow"/>
        </w:rPr>
      </w:pPr>
    </w:p>
    <w:p w14:paraId="5068C2E9" w14:textId="5E0A33B1" w:rsidR="00744344" w:rsidRDefault="00744344">
      <w:pPr>
        <w:spacing w:after="0" w:line="240" w:lineRule="auto"/>
        <w:rPr>
          <w:highlight w:val="yellow"/>
        </w:rPr>
      </w:pPr>
    </w:p>
    <w:p w14:paraId="486DFF57" w14:textId="3EE997FA" w:rsidR="00744344" w:rsidRDefault="00744344">
      <w:pPr>
        <w:spacing w:after="0" w:line="240" w:lineRule="auto"/>
        <w:rPr>
          <w:highlight w:val="yellow"/>
        </w:rPr>
      </w:pPr>
    </w:p>
    <w:p w14:paraId="227836D3" w14:textId="78DC10CB" w:rsidR="00744344" w:rsidRDefault="00744344">
      <w:pPr>
        <w:spacing w:after="0" w:line="240" w:lineRule="auto"/>
        <w:rPr>
          <w:highlight w:val="yellow"/>
        </w:rPr>
      </w:pPr>
    </w:p>
    <w:p w14:paraId="2D7D3B47" w14:textId="3857CC44" w:rsidR="00744344" w:rsidRDefault="00744344">
      <w:pPr>
        <w:spacing w:after="0" w:line="240" w:lineRule="auto"/>
        <w:rPr>
          <w:highlight w:val="yellow"/>
        </w:rPr>
      </w:pPr>
    </w:p>
    <w:p w14:paraId="1B440C65" w14:textId="1C9C414E" w:rsidR="00744344" w:rsidRDefault="00744344">
      <w:pPr>
        <w:spacing w:after="0" w:line="240" w:lineRule="auto"/>
        <w:rPr>
          <w:highlight w:val="yellow"/>
        </w:rPr>
      </w:pPr>
    </w:p>
    <w:p w14:paraId="3182132C" w14:textId="66263D8C" w:rsidR="00744344" w:rsidRDefault="00744344">
      <w:pPr>
        <w:spacing w:after="0" w:line="240" w:lineRule="auto"/>
        <w:rPr>
          <w:highlight w:val="yellow"/>
        </w:rPr>
      </w:pPr>
    </w:p>
    <w:p w14:paraId="64141766" w14:textId="77777777" w:rsidR="00744344" w:rsidRDefault="00744344">
      <w:pPr>
        <w:spacing w:after="0" w:line="240" w:lineRule="auto"/>
        <w:rPr>
          <w:sz w:val="18"/>
          <w:szCs w:val="18"/>
          <w:highlight w:val="yellow"/>
        </w:rPr>
      </w:pP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5B853359" w14:textId="77476E2C" w:rsidR="00764D6A" w:rsidRDefault="00E91D72">
          <w:pPr>
            <w:pStyle w:val="TOCHeading"/>
          </w:pPr>
          <w:r>
            <w:t>Contents</w:t>
          </w:r>
        </w:p>
        <w:p w14:paraId="37CF2E93" w14:textId="579C2A2F" w:rsidR="003734E6" w:rsidRDefault="00E91D72">
          <w:pPr>
            <w:pStyle w:val="TOC1"/>
            <w:rPr>
              <w:rFonts w:asciiTheme="minorHAnsi" w:eastAsiaTheme="minorEastAsia" w:hAnsiTheme="minorHAnsi"/>
              <w:b w:val="0"/>
              <w:sz w:val="24"/>
              <w:szCs w:val="24"/>
              <w:lang w:val="en-US"/>
            </w:rPr>
          </w:pPr>
          <w:r>
            <w:rPr>
              <w:b w:val="0"/>
            </w:rPr>
            <w:fldChar w:fldCharType="begin"/>
          </w:r>
          <w:r>
            <w:rPr>
              <w:b w:val="0"/>
            </w:rPr>
            <w:instrText xml:space="preserve"> TOC \h \z \u \t "Heading 2,1,Heading 3,2,Style1,2,TOA Heading,1" </w:instrText>
          </w:r>
          <w:r>
            <w:rPr>
              <w:b w:val="0"/>
            </w:rPr>
            <w:fldChar w:fldCharType="separate"/>
          </w:r>
          <w:hyperlink w:anchor="_Toc65241509" w:history="1">
            <w:r w:rsidR="003734E6" w:rsidRPr="00B047D3">
              <w:rPr>
                <w:rStyle w:val="Hyperlink"/>
              </w:rPr>
              <w:t>Introduction</w:t>
            </w:r>
            <w:r w:rsidR="003734E6">
              <w:rPr>
                <w:webHidden/>
              </w:rPr>
              <w:tab/>
            </w:r>
            <w:r w:rsidR="003734E6">
              <w:rPr>
                <w:webHidden/>
              </w:rPr>
              <w:fldChar w:fldCharType="begin"/>
            </w:r>
            <w:r w:rsidR="003734E6">
              <w:rPr>
                <w:webHidden/>
              </w:rPr>
              <w:instrText xml:space="preserve"> PAGEREF _Toc65241509 \h </w:instrText>
            </w:r>
            <w:r w:rsidR="003734E6">
              <w:rPr>
                <w:webHidden/>
              </w:rPr>
            </w:r>
            <w:r w:rsidR="003734E6">
              <w:rPr>
                <w:webHidden/>
              </w:rPr>
              <w:fldChar w:fldCharType="separate"/>
            </w:r>
            <w:r w:rsidR="004B27FF">
              <w:rPr>
                <w:webHidden/>
              </w:rPr>
              <w:t>6</w:t>
            </w:r>
            <w:r w:rsidR="003734E6">
              <w:rPr>
                <w:webHidden/>
              </w:rPr>
              <w:fldChar w:fldCharType="end"/>
            </w:r>
          </w:hyperlink>
        </w:p>
        <w:p w14:paraId="223A90BA" w14:textId="5252FC72" w:rsidR="003734E6" w:rsidRDefault="00515115">
          <w:pPr>
            <w:pStyle w:val="TOC1"/>
            <w:rPr>
              <w:rFonts w:asciiTheme="minorHAnsi" w:eastAsiaTheme="minorEastAsia" w:hAnsiTheme="minorHAnsi"/>
              <w:b w:val="0"/>
              <w:sz w:val="24"/>
              <w:szCs w:val="24"/>
              <w:lang w:val="en-US"/>
            </w:rPr>
          </w:pPr>
          <w:hyperlink w:anchor="_Toc65241510" w:history="1">
            <w:r w:rsidR="003734E6" w:rsidRPr="00B047D3">
              <w:rPr>
                <w:rStyle w:val="Hyperlink"/>
              </w:rPr>
              <w:t>1</w:t>
            </w:r>
            <w:r w:rsidR="003734E6">
              <w:rPr>
                <w:rFonts w:asciiTheme="minorHAnsi" w:eastAsiaTheme="minorEastAsia" w:hAnsiTheme="minorHAnsi"/>
                <w:b w:val="0"/>
                <w:sz w:val="24"/>
                <w:szCs w:val="24"/>
                <w:lang w:val="en-US"/>
              </w:rPr>
              <w:tab/>
            </w:r>
            <w:r w:rsidR="003734E6" w:rsidRPr="00B047D3">
              <w:rPr>
                <w:rStyle w:val="Hyperlink"/>
              </w:rPr>
              <w:t>Objectives</w:t>
            </w:r>
            <w:r w:rsidR="003734E6">
              <w:rPr>
                <w:webHidden/>
              </w:rPr>
              <w:tab/>
            </w:r>
            <w:r w:rsidR="003734E6">
              <w:rPr>
                <w:webHidden/>
              </w:rPr>
              <w:fldChar w:fldCharType="begin"/>
            </w:r>
            <w:r w:rsidR="003734E6">
              <w:rPr>
                <w:webHidden/>
              </w:rPr>
              <w:instrText xml:space="preserve"> PAGEREF _Toc65241510 \h </w:instrText>
            </w:r>
            <w:r w:rsidR="003734E6">
              <w:rPr>
                <w:webHidden/>
              </w:rPr>
            </w:r>
            <w:r w:rsidR="003734E6">
              <w:rPr>
                <w:webHidden/>
              </w:rPr>
              <w:fldChar w:fldCharType="separate"/>
            </w:r>
            <w:r w:rsidR="004B27FF">
              <w:rPr>
                <w:webHidden/>
              </w:rPr>
              <w:t>8</w:t>
            </w:r>
            <w:r w:rsidR="003734E6">
              <w:rPr>
                <w:webHidden/>
              </w:rPr>
              <w:fldChar w:fldCharType="end"/>
            </w:r>
          </w:hyperlink>
        </w:p>
        <w:p w14:paraId="3BCEE272" w14:textId="500650E8" w:rsidR="003734E6" w:rsidRDefault="00515115">
          <w:pPr>
            <w:pStyle w:val="TOC2"/>
            <w:tabs>
              <w:tab w:val="left" w:pos="960"/>
            </w:tabs>
            <w:rPr>
              <w:rFonts w:asciiTheme="minorHAnsi" w:eastAsiaTheme="minorEastAsia" w:hAnsiTheme="minorHAnsi"/>
              <w:sz w:val="24"/>
              <w:szCs w:val="24"/>
              <w:lang w:val="en-US"/>
            </w:rPr>
          </w:pPr>
          <w:hyperlink w:anchor="_Toc65241511" w:history="1">
            <w:r w:rsidR="003734E6" w:rsidRPr="00B047D3">
              <w:rPr>
                <w:rStyle w:val="Hyperlink"/>
              </w:rPr>
              <w:t>1.1</w:t>
            </w:r>
            <w:r w:rsidR="003734E6">
              <w:rPr>
                <w:rFonts w:asciiTheme="minorHAnsi" w:eastAsiaTheme="minorEastAsia" w:hAnsiTheme="minorHAnsi"/>
                <w:sz w:val="24"/>
                <w:szCs w:val="24"/>
                <w:lang w:val="en-US"/>
              </w:rPr>
              <w:tab/>
            </w:r>
            <w:r w:rsidR="003734E6" w:rsidRPr="00B047D3">
              <w:rPr>
                <w:rStyle w:val="Hyperlink"/>
              </w:rPr>
              <w:t>ETVTMC managemen</w:t>
            </w:r>
            <w:r w:rsidR="003734E6" w:rsidRPr="001F05F0">
              <w:rPr>
                <w:rStyle w:val="Hyperlink"/>
              </w:rPr>
              <w:t>t</w:t>
            </w:r>
            <w:r w:rsidR="002954B7" w:rsidRPr="001F05F0">
              <w:rPr>
                <w:rStyle w:val="Hyperlink"/>
              </w:rPr>
              <w:t xml:space="preserve"> </w:t>
            </w:r>
            <w:r w:rsidR="003734E6" w:rsidRPr="001F05F0">
              <w:rPr>
                <w:rStyle w:val="Hyperlink"/>
              </w:rPr>
              <w:t>or over</w:t>
            </w:r>
            <w:r w:rsidR="003734E6" w:rsidRPr="00B047D3">
              <w:rPr>
                <w:rStyle w:val="Hyperlink"/>
              </w:rPr>
              <w:t>sight</w:t>
            </w:r>
            <w:r w:rsidR="003734E6">
              <w:rPr>
                <w:webHidden/>
              </w:rPr>
              <w:tab/>
            </w:r>
            <w:r w:rsidR="003734E6">
              <w:rPr>
                <w:webHidden/>
              </w:rPr>
              <w:fldChar w:fldCharType="begin"/>
            </w:r>
            <w:r w:rsidR="003734E6">
              <w:rPr>
                <w:webHidden/>
              </w:rPr>
              <w:instrText xml:space="preserve"> PAGEREF _Toc65241511 \h </w:instrText>
            </w:r>
            <w:r w:rsidR="003734E6">
              <w:rPr>
                <w:webHidden/>
              </w:rPr>
            </w:r>
            <w:r w:rsidR="003734E6">
              <w:rPr>
                <w:webHidden/>
              </w:rPr>
              <w:fldChar w:fldCharType="separate"/>
            </w:r>
            <w:r w:rsidR="004B27FF">
              <w:rPr>
                <w:webHidden/>
              </w:rPr>
              <w:t>8</w:t>
            </w:r>
            <w:r w:rsidR="003734E6">
              <w:rPr>
                <w:webHidden/>
              </w:rPr>
              <w:fldChar w:fldCharType="end"/>
            </w:r>
          </w:hyperlink>
        </w:p>
        <w:p w14:paraId="0AD21612" w14:textId="3D774EAC" w:rsidR="003734E6" w:rsidRDefault="00515115">
          <w:pPr>
            <w:pStyle w:val="TOC2"/>
            <w:tabs>
              <w:tab w:val="left" w:pos="960"/>
            </w:tabs>
            <w:rPr>
              <w:rFonts w:asciiTheme="minorHAnsi" w:eastAsiaTheme="minorEastAsia" w:hAnsiTheme="minorHAnsi"/>
              <w:sz w:val="24"/>
              <w:szCs w:val="24"/>
              <w:lang w:val="en-US"/>
            </w:rPr>
          </w:pPr>
          <w:hyperlink w:anchor="_Toc65241512" w:history="1">
            <w:r w:rsidR="003734E6" w:rsidRPr="00B047D3">
              <w:rPr>
                <w:rStyle w:val="Hyperlink"/>
              </w:rPr>
              <w:t>1.2</w:t>
            </w:r>
            <w:r w:rsidR="003734E6">
              <w:rPr>
                <w:rFonts w:asciiTheme="minorHAnsi" w:eastAsiaTheme="minorEastAsia" w:hAnsiTheme="minorHAnsi"/>
                <w:sz w:val="24"/>
                <w:szCs w:val="24"/>
                <w:lang w:val="en-US"/>
              </w:rPr>
              <w:tab/>
            </w:r>
            <w:r w:rsidR="003734E6" w:rsidRPr="00B047D3">
              <w:rPr>
                <w:rStyle w:val="Hyperlink"/>
              </w:rPr>
              <w:t>Department of Agriculture, Water and the Environment managemen</w:t>
            </w:r>
            <w:r w:rsidR="003734E6" w:rsidRPr="001F05F0">
              <w:rPr>
                <w:rStyle w:val="Hyperlink"/>
              </w:rPr>
              <w:t>t or</w:t>
            </w:r>
            <w:r w:rsidR="003734E6" w:rsidRPr="00B047D3">
              <w:rPr>
                <w:rStyle w:val="Hyperlink"/>
              </w:rPr>
              <w:t xml:space="preserve"> oversight</w:t>
            </w:r>
            <w:r w:rsidR="003734E6">
              <w:rPr>
                <w:webHidden/>
              </w:rPr>
              <w:tab/>
            </w:r>
            <w:r w:rsidR="003734E6">
              <w:rPr>
                <w:webHidden/>
              </w:rPr>
              <w:fldChar w:fldCharType="begin"/>
            </w:r>
            <w:r w:rsidR="003734E6">
              <w:rPr>
                <w:webHidden/>
              </w:rPr>
              <w:instrText xml:space="preserve"> PAGEREF _Toc65241512 \h </w:instrText>
            </w:r>
            <w:r w:rsidR="003734E6">
              <w:rPr>
                <w:webHidden/>
              </w:rPr>
            </w:r>
            <w:r w:rsidR="003734E6">
              <w:rPr>
                <w:webHidden/>
              </w:rPr>
              <w:fldChar w:fldCharType="separate"/>
            </w:r>
            <w:r w:rsidR="004B27FF">
              <w:rPr>
                <w:webHidden/>
              </w:rPr>
              <w:t>8</w:t>
            </w:r>
            <w:r w:rsidR="003734E6">
              <w:rPr>
                <w:webHidden/>
              </w:rPr>
              <w:fldChar w:fldCharType="end"/>
            </w:r>
          </w:hyperlink>
        </w:p>
        <w:p w14:paraId="38A55E2C" w14:textId="3C4929A7" w:rsidR="003734E6" w:rsidRDefault="00515115">
          <w:pPr>
            <w:pStyle w:val="TOC1"/>
            <w:rPr>
              <w:rFonts w:asciiTheme="minorHAnsi" w:eastAsiaTheme="minorEastAsia" w:hAnsiTheme="minorHAnsi"/>
              <w:b w:val="0"/>
              <w:sz w:val="24"/>
              <w:szCs w:val="24"/>
              <w:lang w:val="en-US"/>
            </w:rPr>
          </w:pPr>
          <w:hyperlink w:anchor="_Toc65241513" w:history="1">
            <w:r w:rsidR="003734E6" w:rsidRPr="00B047D3">
              <w:rPr>
                <w:rStyle w:val="Hyperlink"/>
              </w:rPr>
              <w:t>2</w:t>
            </w:r>
            <w:r w:rsidR="003734E6">
              <w:rPr>
                <w:rFonts w:asciiTheme="minorHAnsi" w:eastAsiaTheme="minorEastAsia" w:hAnsiTheme="minorHAnsi"/>
                <w:b w:val="0"/>
                <w:sz w:val="24"/>
                <w:szCs w:val="24"/>
                <w:lang w:val="en-US"/>
              </w:rPr>
              <w:tab/>
            </w:r>
            <w:r w:rsidR="003734E6" w:rsidRPr="00B047D3">
              <w:rPr>
                <w:rStyle w:val="Hyperlink"/>
              </w:rPr>
              <w:t>ARV and Department of Agriculture, Water and the Environment approval</w:t>
            </w:r>
            <w:r w:rsidR="003734E6">
              <w:rPr>
                <w:webHidden/>
              </w:rPr>
              <w:tab/>
            </w:r>
            <w:r w:rsidR="003734E6">
              <w:rPr>
                <w:webHidden/>
              </w:rPr>
              <w:fldChar w:fldCharType="begin"/>
            </w:r>
            <w:r w:rsidR="003734E6">
              <w:rPr>
                <w:webHidden/>
              </w:rPr>
              <w:instrText xml:space="preserve"> PAGEREF _Toc65241513 \h </w:instrText>
            </w:r>
            <w:r w:rsidR="003734E6">
              <w:rPr>
                <w:webHidden/>
              </w:rPr>
            </w:r>
            <w:r w:rsidR="003734E6">
              <w:rPr>
                <w:webHidden/>
              </w:rPr>
              <w:fldChar w:fldCharType="separate"/>
            </w:r>
            <w:r w:rsidR="004B27FF">
              <w:rPr>
                <w:webHidden/>
              </w:rPr>
              <w:t>9</w:t>
            </w:r>
            <w:r w:rsidR="003734E6">
              <w:rPr>
                <w:webHidden/>
              </w:rPr>
              <w:fldChar w:fldCharType="end"/>
            </w:r>
          </w:hyperlink>
        </w:p>
        <w:p w14:paraId="3B1A8937" w14:textId="07B913D1" w:rsidR="003734E6" w:rsidRDefault="00515115">
          <w:pPr>
            <w:pStyle w:val="TOC1"/>
            <w:rPr>
              <w:rFonts w:asciiTheme="minorHAnsi" w:eastAsiaTheme="minorEastAsia" w:hAnsiTheme="minorHAnsi"/>
              <w:b w:val="0"/>
              <w:sz w:val="24"/>
              <w:szCs w:val="24"/>
              <w:lang w:val="en-US"/>
            </w:rPr>
          </w:pPr>
          <w:hyperlink w:anchor="_Toc65241514" w:history="1">
            <w:r w:rsidR="003734E6" w:rsidRPr="00B047D3">
              <w:rPr>
                <w:rStyle w:val="Hyperlink"/>
              </w:rPr>
              <w:t>3</w:t>
            </w:r>
            <w:r w:rsidR="003734E6">
              <w:rPr>
                <w:rFonts w:asciiTheme="minorHAnsi" w:eastAsiaTheme="minorEastAsia" w:hAnsiTheme="minorHAnsi"/>
                <w:b w:val="0"/>
                <w:sz w:val="24"/>
                <w:szCs w:val="24"/>
                <w:lang w:val="en-US"/>
              </w:rPr>
              <w:tab/>
            </w:r>
            <w:r w:rsidR="003734E6" w:rsidRPr="00B047D3">
              <w:rPr>
                <w:rStyle w:val="Hyperlink"/>
              </w:rPr>
              <w:t>Steps to obtain Department of Agriculture, Water and the Environment embryo transfer veterinarian approval</w:t>
            </w:r>
            <w:r w:rsidR="003734E6">
              <w:rPr>
                <w:webHidden/>
              </w:rPr>
              <w:tab/>
            </w:r>
            <w:r w:rsidR="003734E6">
              <w:rPr>
                <w:webHidden/>
              </w:rPr>
              <w:fldChar w:fldCharType="begin"/>
            </w:r>
            <w:r w:rsidR="003734E6">
              <w:rPr>
                <w:webHidden/>
              </w:rPr>
              <w:instrText xml:space="preserve"> PAGEREF _Toc65241514 \h </w:instrText>
            </w:r>
            <w:r w:rsidR="003734E6">
              <w:rPr>
                <w:webHidden/>
              </w:rPr>
            </w:r>
            <w:r w:rsidR="003734E6">
              <w:rPr>
                <w:webHidden/>
              </w:rPr>
              <w:fldChar w:fldCharType="separate"/>
            </w:r>
            <w:r w:rsidR="004B27FF">
              <w:rPr>
                <w:webHidden/>
              </w:rPr>
              <w:t>10</w:t>
            </w:r>
            <w:r w:rsidR="003734E6">
              <w:rPr>
                <w:webHidden/>
              </w:rPr>
              <w:fldChar w:fldCharType="end"/>
            </w:r>
          </w:hyperlink>
        </w:p>
        <w:p w14:paraId="040EC48C" w14:textId="60F016F4" w:rsidR="003734E6" w:rsidRDefault="00515115">
          <w:pPr>
            <w:pStyle w:val="TOC2"/>
            <w:tabs>
              <w:tab w:val="left" w:pos="960"/>
            </w:tabs>
            <w:rPr>
              <w:rFonts w:asciiTheme="minorHAnsi" w:eastAsiaTheme="minorEastAsia" w:hAnsiTheme="minorHAnsi"/>
              <w:sz w:val="24"/>
              <w:szCs w:val="24"/>
              <w:lang w:val="en-US"/>
            </w:rPr>
          </w:pPr>
          <w:hyperlink w:anchor="_Toc65241515" w:history="1">
            <w:r w:rsidR="003734E6" w:rsidRPr="00B047D3">
              <w:rPr>
                <w:rStyle w:val="Hyperlink"/>
              </w:rPr>
              <w:t>3.1</w:t>
            </w:r>
            <w:r w:rsidR="003734E6">
              <w:rPr>
                <w:rFonts w:asciiTheme="minorHAnsi" w:eastAsiaTheme="minorEastAsia" w:hAnsiTheme="minorHAnsi"/>
                <w:sz w:val="24"/>
                <w:szCs w:val="24"/>
                <w:lang w:val="en-US"/>
              </w:rPr>
              <w:tab/>
            </w:r>
            <w:r w:rsidR="003734E6" w:rsidRPr="00B047D3">
              <w:rPr>
                <w:rStyle w:val="Hyperlink"/>
              </w:rPr>
              <w:t>Payment of ETV approval processing fee</w:t>
            </w:r>
            <w:r w:rsidR="003734E6">
              <w:rPr>
                <w:webHidden/>
              </w:rPr>
              <w:tab/>
            </w:r>
            <w:r w:rsidR="003734E6">
              <w:rPr>
                <w:webHidden/>
              </w:rPr>
              <w:fldChar w:fldCharType="begin"/>
            </w:r>
            <w:r w:rsidR="003734E6">
              <w:rPr>
                <w:webHidden/>
              </w:rPr>
              <w:instrText xml:space="preserve"> PAGEREF _Toc65241515 \h </w:instrText>
            </w:r>
            <w:r w:rsidR="003734E6">
              <w:rPr>
                <w:webHidden/>
              </w:rPr>
            </w:r>
            <w:r w:rsidR="003734E6">
              <w:rPr>
                <w:webHidden/>
              </w:rPr>
              <w:fldChar w:fldCharType="separate"/>
            </w:r>
            <w:r w:rsidR="004B27FF">
              <w:rPr>
                <w:webHidden/>
              </w:rPr>
              <w:t>10</w:t>
            </w:r>
            <w:r w:rsidR="003734E6">
              <w:rPr>
                <w:webHidden/>
              </w:rPr>
              <w:fldChar w:fldCharType="end"/>
            </w:r>
          </w:hyperlink>
        </w:p>
        <w:p w14:paraId="4596DFDD" w14:textId="1B45A910" w:rsidR="003734E6" w:rsidRDefault="00515115">
          <w:pPr>
            <w:pStyle w:val="TOC2"/>
            <w:tabs>
              <w:tab w:val="left" w:pos="960"/>
            </w:tabs>
            <w:rPr>
              <w:rFonts w:asciiTheme="minorHAnsi" w:eastAsiaTheme="minorEastAsia" w:hAnsiTheme="minorHAnsi"/>
              <w:sz w:val="24"/>
              <w:szCs w:val="24"/>
              <w:lang w:val="en-US"/>
            </w:rPr>
          </w:pPr>
          <w:hyperlink w:anchor="_Toc65241516" w:history="1">
            <w:r w:rsidR="003734E6" w:rsidRPr="00B047D3">
              <w:rPr>
                <w:rStyle w:val="Hyperlink"/>
              </w:rPr>
              <w:t>3.2</w:t>
            </w:r>
            <w:r w:rsidR="003734E6">
              <w:rPr>
                <w:rFonts w:asciiTheme="minorHAnsi" w:eastAsiaTheme="minorEastAsia" w:hAnsiTheme="minorHAnsi"/>
                <w:sz w:val="24"/>
                <w:szCs w:val="24"/>
                <w:lang w:val="en-US"/>
              </w:rPr>
              <w:tab/>
            </w:r>
            <w:r w:rsidR="003734E6" w:rsidRPr="00B047D3">
              <w:rPr>
                <w:rStyle w:val="Hyperlink"/>
              </w:rPr>
              <w:t>Submit an application</w:t>
            </w:r>
            <w:r w:rsidR="003734E6">
              <w:rPr>
                <w:webHidden/>
              </w:rPr>
              <w:tab/>
            </w:r>
            <w:r w:rsidR="003734E6">
              <w:rPr>
                <w:webHidden/>
              </w:rPr>
              <w:fldChar w:fldCharType="begin"/>
            </w:r>
            <w:r w:rsidR="003734E6">
              <w:rPr>
                <w:webHidden/>
              </w:rPr>
              <w:instrText xml:space="preserve"> PAGEREF _Toc65241516 \h </w:instrText>
            </w:r>
            <w:r w:rsidR="003734E6">
              <w:rPr>
                <w:webHidden/>
              </w:rPr>
            </w:r>
            <w:r w:rsidR="003734E6">
              <w:rPr>
                <w:webHidden/>
              </w:rPr>
              <w:fldChar w:fldCharType="separate"/>
            </w:r>
            <w:r w:rsidR="004B27FF">
              <w:rPr>
                <w:webHidden/>
              </w:rPr>
              <w:t>10</w:t>
            </w:r>
            <w:r w:rsidR="003734E6">
              <w:rPr>
                <w:webHidden/>
              </w:rPr>
              <w:fldChar w:fldCharType="end"/>
            </w:r>
          </w:hyperlink>
        </w:p>
        <w:p w14:paraId="4816F32E" w14:textId="1BB52F13" w:rsidR="003734E6" w:rsidRDefault="00515115">
          <w:pPr>
            <w:pStyle w:val="TOC2"/>
            <w:tabs>
              <w:tab w:val="left" w:pos="960"/>
            </w:tabs>
            <w:rPr>
              <w:rFonts w:asciiTheme="minorHAnsi" w:eastAsiaTheme="minorEastAsia" w:hAnsiTheme="minorHAnsi"/>
              <w:sz w:val="24"/>
              <w:szCs w:val="24"/>
              <w:lang w:val="en-US"/>
            </w:rPr>
          </w:pPr>
          <w:hyperlink w:anchor="_Toc65241517" w:history="1">
            <w:r w:rsidR="003734E6" w:rsidRPr="00B047D3">
              <w:rPr>
                <w:rStyle w:val="Hyperlink"/>
              </w:rPr>
              <w:t>3.3</w:t>
            </w:r>
            <w:r w:rsidR="003734E6">
              <w:rPr>
                <w:rFonts w:asciiTheme="minorHAnsi" w:eastAsiaTheme="minorEastAsia" w:hAnsiTheme="minorHAnsi"/>
                <w:sz w:val="24"/>
                <w:szCs w:val="24"/>
                <w:lang w:val="en-US"/>
              </w:rPr>
              <w:tab/>
            </w:r>
            <w:r w:rsidR="003734E6" w:rsidRPr="00B047D3">
              <w:rPr>
                <w:rStyle w:val="Hyperlink"/>
              </w:rPr>
              <w:t>Approval process – examination</w:t>
            </w:r>
            <w:r w:rsidR="003734E6">
              <w:rPr>
                <w:webHidden/>
              </w:rPr>
              <w:tab/>
            </w:r>
            <w:r w:rsidR="003734E6">
              <w:rPr>
                <w:webHidden/>
              </w:rPr>
              <w:fldChar w:fldCharType="begin"/>
            </w:r>
            <w:r w:rsidR="003734E6">
              <w:rPr>
                <w:webHidden/>
              </w:rPr>
              <w:instrText xml:space="preserve"> PAGEREF _Toc65241517 \h </w:instrText>
            </w:r>
            <w:r w:rsidR="003734E6">
              <w:rPr>
                <w:webHidden/>
              </w:rPr>
            </w:r>
            <w:r w:rsidR="003734E6">
              <w:rPr>
                <w:webHidden/>
              </w:rPr>
              <w:fldChar w:fldCharType="separate"/>
            </w:r>
            <w:r w:rsidR="004B27FF">
              <w:rPr>
                <w:webHidden/>
              </w:rPr>
              <w:t>11</w:t>
            </w:r>
            <w:r w:rsidR="003734E6">
              <w:rPr>
                <w:webHidden/>
              </w:rPr>
              <w:fldChar w:fldCharType="end"/>
            </w:r>
          </w:hyperlink>
        </w:p>
        <w:p w14:paraId="337C1A02" w14:textId="56E5423C" w:rsidR="003734E6" w:rsidRDefault="00515115">
          <w:pPr>
            <w:pStyle w:val="TOC2"/>
            <w:tabs>
              <w:tab w:val="left" w:pos="960"/>
            </w:tabs>
            <w:rPr>
              <w:rFonts w:asciiTheme="minorHAnsi" w:eastAsiaTheme="minorEastAsia" w:hAnsiTheme="minorHAnsi"/>
              <w:sz w:val="24"/>
              <w:szCs w:val="24"/>
              <w:lang w:val="en-US"/>
            </w:rPr>
          </w:pPr>
          <w:hyperlink w:anchor="_Toc65241518" w:history="1">
            <w:r w:rsidR="003734E6" w:rsidRPr="00B047D3">
              <w:rPr>
                <w:rStyle w:val="Hyperlink"/>
              </w:rPr>
              <w:t>3.4</w:t>
            </w:r>
            <w:r w:rsidR="003734E6">
              <w:rPr>
                <w:rFonts w:asciiTheme="minorHAnsi" w:eastAsiaTheme="minorEastAsia" w:hAnsiTheme="minorHAnsi"/>
                <w:sz w:val="24"/>
                <w:szCs w:val="24"/>
                <w:lang w:val="en-US"/>
              </w:rPr>
              <w:tab/>
            </w:r>
            <w:r w:rsidR="003734E6" w:rsidRPr="00B047D3">
              <w:rPr>
                <w:rStyle w:val="Hyperlink"/>
              </w:rPr>
              <w:t>Approval process – audit</w:t>
            </w:r>
            <w:r w:rsidR="003734E6">
              <w:rPr>
                <w:webHidden/>
              </w:rPr>
              <w:tab/>
            </w:r>
            <w:r w:rsidR="003734E6">
              <w:rPr>
                <w:webHidden/>
              </w:rPr>
              <w:fldChar w:fldCharType="begin"/>
            </w:r>
            <w:r w:rsidR="003734E6">
              <w:rPr>
                <w:webHidden/>
              </w:rPr>
              <w:instrText xml:space="preserve"> PAGEREF _Toc65241518 \h </w:instrText>
            </w:r>
            <w:r w:rsidR="003734E6">
              <w:rPr>
                <w:webHidden/>
              </w:rPr>
            </w:r>
            <w:r w:rsidR="003734E6">
              <w:rPr>
                <w:webHidden/>
              </w:rPr>
              <w:fldChar w:fldCharType="separate"/>
            </w:r>
            <w:r w:rsidR="004B27FF">
              <w:rPr>
                <w:webHidden/>
              </w:rPr>
              <w:t>11</w:t>
            </w:r>
            <w:r w:rsidR="003734E6">
              <w:rPr>
                <w:webHidden/>
              </w:rPr>
              <w:fldChar w:fldCharType="end"/>
            </w:r>
          </w:hyperlink>
        </w:p>
        <w:p w14:paraId="3AFE8097" w14:textId="69B92BE2" w:rsidR="003734E6" w:rsidRDefault="00515115">
          <w:pPr>
            <w:pStyle w:val="TOC2"/>
            <w:tabs>
              <w:tab w:val="left" w:pos="960"/>
            </w:tabs>
            <w:rPr>
              <w:rFonts w:asciiTheme="minorHAnsi" w:eastAsiaTheme="minorEastAsia" w:hAnsiTheme="minorHAnsi"/>
              <w:sz w:val="24"/>
              <w:szCs w:val="24"/>
              <w:lang w:val="en-US"/>
            </w:rPr>
          </w:pPr>
          <w:hyperlink w:anchor="_Toc65241519" w:history="1">
            <w:r w:rsidR="003734E6" w:rsidRPr="00B047D3">
              <w:rPr>
                <w:rStyle w:val="Hyperlink"/>
              </w:rPr>
              <w:t>3.5</w:t>
            </w:r>
            <w:r w:rsidR="003734E6">
              <w:rPr>
                <w:rFonts w:asciiTheme="minorHAnsi" w:eastAsiaTheme="minorEastAsia" w:hAnsiTheme="minorHAnsi"/>
                <w:sz w:val="24"/>
                <w:szCs w:val="24"/>
                <w:lang w:val="en-US"/>
              </w:rPr>
              <w:tab/>
            </w:r>
            <w:r w:rsidR="003734E6" w:rsidRPr="00B047D3">
              <w:rPr>
                <w:rStyle w:val="Hyperlink"/>
              </w:rPr>
              <w:t>ETV approval in additional species</w:t>
            </w:r>
            <w:r w:rsidR="003734E6">
              <w:rPr>
                <w:webHidden/>
              </w:rPr>
              <w:tab/>
            </w:r>
            <w:r w:rsidR="003734E6">
              <w:rPr>
                <w:webHidden/>
              </w:rPr>
              <w:fldChar w:fldCharType="begin"/>
            </w:r>
            <w:r w:rsidR="003734E6">
              <w:rPr>
                <w:webHidden/>
              </w:rPr>
              <w:instrText xml:space="preserve"> PAGEREF _Toc65241519 \h </w:instrText>
            </w:r>
            <w:r w:rsidR="003734E6">
              <w:rPr>
                <w:webHidden/>
              </w:rPr>
            </w:r>
            <w:r w:rsidR="003734E6">
              <w:rPr>
                <w:webHidden/>
              </w:rPr>
              <w:fldChar w:fldCharType="separate"/>
            </w:r>
            <w:r w:rsidR="004B27FF">
              <w:rPr>
                <w:webHidden/>
              </w:rPr>
              <w:t>11</w:t>
            </w:r>
            <w:r w:rsidR="003734E6">
              <w:rPr>
                <w:webHidden/>
              </w:rPr>
              <w:fldChar w:fldCharType="end"/>
            </w:r>
          </w:hyperlink>
        </w:p>
        <w:p w14:paraId="5097EDBB" w14:textId="3C23ABC9" w:rsidR="003734E6" w:rsidRDefault="00515115">
          <w:pPr>
            <w:pStyle w:val="TOC2"/>
            <w:tabs>
              <w:tab w:val="left" w:pos="960"/>
            </w:tabs>
            <w:rPr>
              <w:rFonts w:asciiTheme="minorHAnsi" w:eastAsiaTheme="minorEastAsia" w:hAnsiTheme="minorHAnsi"/>
              <w:sz w:val="24"/>
              <w:szCs w:val="24"/>
              <w:lang w:val="en-US"/>
            </w:rPr>
          </w:pPr>
          <w:hyperlink w:anchor="_Toc65241520" w:history="1">
            <w:r w:rsidR="003734E6" w:rsidRPr="00B047D3">
              <w:rPr>
                <w:rStyle w:val="Hyperlink"/>
              </w:rPr>
              <w:t>3.6</w:t>
            </w:r>
            <w:r w:rsidR="003734E6">
              <w:rPr>
                <w:rFonts w:asciiTheme="minorHAnsi" w:eastAsiaTheme="minorEastAsia" w:hAnsiTheme="minorHAnsi"/>
                <w:sz w:val="24"/>
                <w:szCs w:val="24"/>
                <w:lang w:val="en-US"/>
              </w:rPr>
              <w:tab/>
            </w:r>
            <w:r w:rsidR="003734E6" w:rsidRPr="00B047D3">
              <w:rPr>
                <w:rStyle w:val="Hyperlink"/>
              </w:rPr>
              <w:t>ETV on-going approval</w:t>
            </w:r>
            <w:r w:rsidR="003734E6">
              <w:rPr>
                <w:webHidden/>
              </w:rPr>
              <w:tab/>
            </w:r>
            <w:r w:rsidR="003734E6">
              <w:rPr>
                <w:webHidden/>
              </w:rPr>
              <w:fldChar w:fldCharType="begin"/>
            </w:r>
            <w:r w:rsidR="003734E6">
              <w:rPr>
                <w:webHidden/>
              </w:rPr>
              <w:instrText xml:space="preserve"> PAGEREF _Toc65241520 \h </w:instrText>
            </w:r>
            <w:r w:rsidR="003734E6">
              <w:rPr>
                <w:webHidden/>
              </w:rPr>
            </w:r>
            <w:r w:rsidR="003734E6">
              <w:rPr>
                <w:webHidden/>
              </w:rPr>
              <w:fldChar w:fldCharType="separate"/>
            </w:r>
            <w:r w:rsidR="004B27FF">
              <w:rPr>
                <w:webHidden/>
              </w:rPr>
              <w:t>12</w:t>
            </w:r>
            <w:r w:rsidR="003734E6">
              <w:rPr>
                <w:webHidden/>
              </w:rPr>
              <w:fldChar w:fldCharType="end"/>
            </w:r>
          </w:hyperlink>
        </w:p>
        <w:p w14:paraId="6F8806B5" w14:textId="7ABDBCE7" w:rsidR="003734E6" w:rsidRDefault="00515115">
          <w:pPr>
            <w:pStyle w:val="TOC1"/>
            <w:rPr>
              <w:rFonts w:asciiTheme="minorHAnsi" w:eastAsiaTheme="minorEastAsia" w:hAnsiTheme="minorHAnsi"/>
              <w:b w:val="0"/>
              <w:sz w:val="24"/>
              <w:szCs w:val="24"/>
              <w:lang w:val="en-US"/>
            </w:rPr>
          </w:pPr>
          <w:hyperlink w:anchor="_Toc65241521" w:history="1">
            <w:r w:rsidR="003734E6" w:rsidRPr="00B047D3">
              <w:rPr>
                <w:rStyle w:val="Hyperlink"/>
              </w:rPr>
              <w:t>4</w:t>
            </w:r>
            <w:r w:rsidR="003734E6">
              <w:rPr>
                <w:rFonts w:asciiTheme="minorHAnsi" w:eastAsiaTheme="minorEastAsia" w:hAnsiTheme="minorHAnsi"/>
                <w:b w:val="0"/>
                <w:sz w:val="24"/>
                <w:szCs w:val="24"/>
                <w:lang w:val="en-US"/>
              </w:rPr>
              <w:tab/>
            </w:r>
            <w:r w:rsidR="003734E6" w:rsidRPr="00B047D3">
              <w:rPr>
                <w:rStyle w:val="Hyperlink"/>
              </w:rPr>
              <w:t>Competence in embryo transfer technology – ARV ETV competency program, ARV ETV examination and ETV pre-approval audit</w:t>
            </w:r>
            <w:r w:rsidR="003734E6">
              <w:rPr>
                <w:webHidden/>
              </w:rPr>
              <w:tab/>
            </w:r>
            <w:r w:rsidR="003734E6">
              <w:rPr>
                <w:webHidden/>
              </w:rPr>
              <w:fldChar w:fldCharType="begin"/>
            </w:r>
            <w:r w:rsidR="003734E6">
              <w:rPr>
                <w:webHidden/>
              </w:rPr>
              <w:instrText xml:space="preserve"> PAGEREF _Toc65241521 \h </w:instrText>
            </w:r>
            <w:r w:rsidR="003734E6">
              <w:rPr>
                <w:webHidden/>
              </w:rPr>
            </w:r>
            <w:r w:rsidR="003734E6">
              <w:rPr>
                <w:webHidden/>
              </w:rPr>
              <w:fldChar w:fldCharType="separate"/>
            </w:r>
            <w:r w:rsidR="004B27FF">
              <w:rPr>
                <w:webHidden/>
              </w:rPr>
              <w:t>13</w:t>
            </w:r>
            <w:r w:rsidR="003734E6">
              <w:rPr>
                <w:webHidden/>
              </w:rPr>
              <w:fldChar w:fldCharType="end"/>
            </w:r>
          </w:hyperlink>
        </w:p>
        <w:p w14:paraId="50763D8C" w14:textId="44A4ACDA" w:rsidR="003734E6" w:rsidRDefault="00515115">
          <w:pPr>
            <w:pStyle w:val="TOC2"/>
            <w:tabs>
              <w:tab w:val="left" w:pos="960"/>
            </w:tabs>
            <w:rPr>
              <w:rFonts w:asciiTheme="minorHAnsi" w:eastAsiaTheme="minorEastAsia" w:hAnsiTheme="minorHAnsi"/>
              <w:sz w:val="24"/>
              <w:szCs w:val="24"/>
              <w:lang w:val="en-US"/>
            </w:rPr>
          </w:pPr>
          <w:hyperlink w:anchor="_Toc65241522" w:history="1">
            <w:r w:rsidR="003734E6" w:rsidRPr="00B047D3">
              <w:rPr>
                <w:rStyle w:val="Hyperlink"/>
              </w:rPr>
              <w:t>4.1</w:t>
            </w:r>
            <w:r w:rsidR="003734E6">
              <w:rPr>
                <w:rFonts w:asciiTheme="minorHAnsi" w:eastAsiaTheme="minorEastAsia" w:hAnsiTheme="minorHAnsi"/>
                <w:sz w:val="24"/>
                <w:szCs w:val="24"/>
                <w:lang w:val="en-US"/>
              </w:rPr>
              <w:tab/>
            </w:r>
            <w:r w:rsidR="003734E6" w:rsidRPr="00B047D3">
              <w:rPr>
                <w:rStyle w:val="Hyperlink"/>
              </w:rPr>
              <w:t>ARV ETV Competency Program</w:t>
            </w:r>
            <w:r w:rsidR="003734E6">
              <w:rPr>
                <w:webHidden/>
              </w:rPr>
              <w:tab/>
            </w:r>
            <w:r w:rsidR="003734E6">
              <w:rPr>
                <w:webHidden/>
              </w:rPr>
              <w:fldChar w:fldCharType="begin"/>
            </w:r>
            <w:r w:rsidR="003734E6">
              <w:rPr>
                <w:webHidden/>
              </w:rPr>
              <w:instrText xml:space="preserve"> PAGEREF _Toc65241522 \h </w:instrText>
            </w:r>
            <w:r w:rsidR="003734E6">
              <w:rPr>
                <w:webHidden/>
              </w:rPr>
            </w:r>
            <w:r w:rsidR="003734E6">
              <w:rPr>
                <w:webHidden/>
              </w:rPr>
              <w:fldChar w:fldCharType="separate"/>
            </w:r>
            <w:r w:rsidR="004B27FF">
              <w:rPr>
                <w:webHidden/>
              </w:rPr>
              <w:t>13</w:t>
            </w:r>
            <w:r w:rsidR="003734E6">
              <w:rPr>
                <w:webHidden/>
              </w:rPr>
              <w:fldChar w:fldCharType="end"/>
            </w:r>
          </w:hyperlink>
        </w:p>
        <w:p w14:paraId="6323FDFF" w14:textId="0906E329" w:rsidR="003734E6" w:rsidRDefault="00515115">
          <w:pPr>
            <w:pStyle w:val="TOC2"/>
            <w:tabs>
              <w:tab w:val="left" w:pos="960"/>
            </w:tabs>
            <w:rPr>
              <w:rFonts w:asciiTheme="minorHAnsi" w:eastAsiaTheme="minorEastAsia" w:hAnsiTheme="minorHAnsi"/>
              <w:sz w:val="24"/>
              <w:szCs w:val="24"/>
              <w:lang w:val="en-US"/>
            </w:rPr>
          </w:pPr>
          <w:hyperlink w:anchor="_Toc65241523" w:history="1">
            <w:r w:rsidR="003734E6" w:rsidRPr="00B047D3">
              <w:rPr>
                <w:rStyle w:val="Hyperlink"/>
              </w:rPr>
              <w:t>4.2</w:t>
            </w:r>
            <w:r w:rsidR="003734E6">
              <w:rPr>
                <w:rFonts w:asciiTheme="minorHAnsi" w:eastAsiaTheme="minorEastAsia" w:hAnsiTheme="minorHAnsi"/>
                <w:sz w:val="24"/>
                <w:szCs w:val="24"/>
                <w:lang w:val="en-US"/>
              </w:rPr>
              <w:tab/>
            </w:r>
            <w:r w:rsidR="003734E6" w:rsidRPr="00B047D3">
              <w:rPr>
                <w:rStyle w:val="Hyperlink"/>
              </w:rPr>
              <w:t>ETV Approval Examination</w:t>
            </w:r>
            <w:r w:rsidR="003734E6">
              <w:rPr>
                <w:webHidden/>
              </w:rPr>
              <w:tab/>
            </w:r>
            <w:r w:rsidR="003734E6">
              <w:rPr>
                <w:webHidden/>
              </w:rPr>
              <w:fldChar w:fldCharType="begin"/>
            </w:r>
            <w:r w:rsidR="003734E6">
              <w:rPr>
                <w:webHidden/>
              </w:rPr>
              <w:instrText xml:space="preserve"> PAGEREF _Toc65241523 \h </w:instrText>
            </w:r>
            <w:r w:rsidR="003734E6">
              <w:rPr>
                <w:webHidden/>
              </w:rPr>
            </w:r>
            <w:r w:rsidR="003734E6">
              <w:rPr>
                <w:webHidden/>
              </w:rPr>
              <w:fldChar w:fldCharType="separate"/>
            </w:r>
            <w:r w:rsidR="004B27FF">
              <w:rPr>
                <w:webHidden/>
              </w:rPr>
              <w:t>14</w:t>
            </w:r>
            <w:r w:rsidR="003734E6">
              <w:rPr>
                <w:webHidden/>
              </w:rPr>
              <w:fldChar w:fldCharType="end"/>
            </w:r>
          </w:hyperlink>
        </w:p>
        <w:p w14:paraId="76D40D2E" w14:textId="4619C026" w:rsidR="003734E6" w:rsidRDefault="00515115">
          <w:pPr>
            <w:pStyle w:val="TOC2"/>
            <w:tabs>
              <w:tab w:val="left" w:pos="960"/>
            </w:tabs>
            <w:rPr>
              <w:rFonts w:asciiTheme="minorHAnsi" w:eastAsiaTheme="minorEastAsia" w:hAnsiTheme="minorHAnsi"/>
              <w:sz w:val="24"/>
              <w:szCs w:val="24"/>
              <w:lang w:val="en-US"/>
            </w:rPr>
          </w:pPr>
          <w:hyperlink w:anchor="_Toc65241524" w:history="1">
            <w:r w:rsidR="003734E6" w:rsidRPr="00B047D3">
              <w:rPr>
                <w:rStyle w:val="Hyperlink"/>
              </w:rPr>
              <w:t>4.3</w:t>
            </w:r>
            <w:r w:rsidR="003734E6">
              <w:rPr>
                <w:rFonts w:asciiTheme="minorHAnsi" w:eastAsiaTheme="minorEastAsia" w:hAnsiTheme="minorHAnsi"/>
                <w:sz w:val="24"/>
                <w:szCs w:val="24"/>
                <w:lang w:val="en-US"/>
              </w:rPr>
              <w:tab/>
            </w:r>
            <w:r w:rsidR="003734E6" w:rsidRPr="00B047D3">
              <w:rPr>
                <w:rStyle w:val="Hyperlink"/>
              </w:rPr>
              <w:t>ETV pre-approval audit</w:t>
            </w:r>
            <w:r w:rsidR="003734E6">
              <w:rPr>
                <w:webHidden/>
              </w:rPr>
              <w:tab/>
            </w:r>
            <w:r w:rsidR="003734E6">
              <w:rPr>
                <w:webHidden/>
              </w:rPr>
              <w:fldChar w:fldCharType="begin"/>
            </w:r>
            <w:r w:rsidR="003734E6">
              <w:rPr>
                <w:webHidden/>
              </w:rPr>
              <w:instrText xml:space="preserve"> PAGEREF _Toc65241524 \h </w:instrText>
            </w:r>
            <w:r w:rsidR="003734E6">
              <w:rPr>
                <w:webHidden/>
              </w:rPr>
            </w:r>
            <w:r w:rsidR="003734E6">
              <w:rPr>
                <w:webHidden/>
              </w:rPr>
              <w:fldChar w:fldCharType="separate"/>
            </w:r>
            <w:r w:rsidR="004B27FF">
              <w:rPr>
                <w:webHidden/>
              </w:rPr>
              <w:t>15</w:t>
            </w:r>
            <w:r w:rsidR="003734E6">
              <w:rPr>
                <w:webHidden/>
              </w:rPr>
              <w:fldChar w:fldCharType="end"/>
            </w:r>
          </w:hyperlink>
        </w:p>
        <w:p w14:paraId="400A8CFB" w14:textId="7F398213" w:rsidR="003734E6" w:rsidRDefault="00515115">
          <w:pPr>
            <w:pStyle w:val="TOC1"/>
            <w:rPr>
              <w:rFonts w:asciiTheme="minorHAnsi" w:eastAsiaTheme="minorEastAsia" w:hAnsiTheme="minorHAnsi"/>
              <w:b w:val="0"/>
              <w:sz w:val="24"/>
              <w:szCs w:val="24"/>
              <w:lang w:val="en-US"/>
            </w:rPr>
          </w:pPr>
          <w:hyperlink w:anchor="_Toc65241525" w:history="1">
            <w:r w:rsidR="003734E6" w:rsidRPr="00B047D3">
              <w:rPr>
                <w:rStyle w:val="Hyperlink"/>
              </w:rPr>
              <w:t>5</w:t>
            </w:r>
            <w:r w:rsidR="003734E6">
              <w:rPr>
                <w:rFonts w:asciiTheme="minorHAnsi" w:eastAsiaTheme="minorEastAsia" w:hAnsiTheme="minorHAnsi"/>
                <w:b w:val="0"/>
                <w:sz w:val="24"/>
                <w:szCs w:val="24"/>
                <w:lang w:val="en-US"/>
              </w:rPr>
              <w:tab/>
            </w:r>
            <w:r w:rsidR="003734E6" w:rsidRPr="00B047D3">
              <w:rPr>
                <w:rStyle w:val="Hyperlink"/>
              </w:rPr>
              <w:t>Embryo collection team</w:t>
            </w:r>
            <w:r w:rsidR="003734E6">
              <w:rPr>
                <w:webHidden/>
              </w:rPr>
              <w:tab/>
            </w:r>
            <w:r w:rsidR="003734E6">
              <w:rPr>
                <w:webHidden/>
              </w:rPr>
              <w:fldChar w:fldCharType="begin"/>
            </w:r>
            <w:r w:rsidR="003734E6">
              <w:rPr>
                <w:webHidden/>
              </w:rPr>
              <w:instrText xml:space="preserve"> PAGEREF _Toc65241525 \h </w:instrText>
            </w:r>
            <w:r w:rsidR="003734E6">
              <w:rPr>
                <w:webHidden/>
              </w:rPr>
            </w:r>
            <w:r w:rsidR="003734E6">
              <w:rPr>
                <w:webHidden/>
              </w:rPr>
              <w:fldChar w:fldCharType="separate"/>
            </w:r>
            <w:r w:rsidR="004B27FF">
              <w:rPr>
                <w:webHidden/>
              </w:rPr>
              <w:t>16</w:t>
            </w:r>
            <w:r w:rsidR="003734E6">
              <w:rPr>
                <w:webHidden/>
              </w:rPr>
              <w:fldChar w:fldCharType="end"/>
            </w:r>
          </w:hyperlink>
        </w:p>
        <w:p w14:paraId="6FCF48FB" w14:textId="20944B48" w:rsidR="003734E6" w:rsidRDefault="00515115">
          <w:pPr>
            <w:pStyle w:val="TOC1"/>
            <w:rPr>
              <w:rFonts w:asciiTheme="minorHAnsi" w:eastAsiaTheme="minorEastAsia" w:hAnsiTheme="minorHAnsi"/>
              <w:b w:val="0"/>
              <w:sz w:val="24"/>
              <w:szCs w:val="24"/>
              <w:lang w:val="en-US"/>
            </w:rPr>
          </w:pPr>
          <w:hyperlink w:anchor="_Toc65241526" w:history="1">
            <w:r w:rsidR="003734E6" w:rsidRPr="00B047D3">
              <w:rPr>
                <w:rStyle w:val="Hyperlink"/>
              </w:rPr>
              <w:t>6</w:t>
            </w:r>
            <w:r w:rsidR="003734E6">
              <w:rPr>
                <w:rFonts w:asciiTheme="minorHAnsi" w:eastAsiaTheme="minorEastAsia" w:hAnsiTheme="minorHAnsi"/>
                <w:b w:val="0"/>
                <w:sz w:val="24"/>
                <w:szCs w:val="24"/>
                <w:lang w:val="en-US"/>
              </w:rPr>
              <w:tab/>
            </w:r>
            <w:r w:rsidR="003734E6" w:rsidRPr="00B047D3">
              <w:rPr>
                <w:rStyle w:val="Hyperlink"/>
              </w:rPr>
              <w:t>Isolation facility for embryo collection</w:t>
            </w:r>
            <w:r w:rsidR="003734E6">
              <w:rPr>
                <w:webHidden/>
              </w:rPr>
              <w:tab/>
            </w:r>
            <w:r w:rsidR="003734E6">
              <w:rPr>
                <w:webHidden/>
              </w:rPr>
              <w:fldChar w:fldCharType="begin"/>
            </w:r>
            <w:r w:rsidR="003734E6">
              <w:rPr>
                <w:webHidden/>
              </w:rPr>
              <w:instrText xml:space="preserve"> PAGEREF _Toc65241526 \h </w:instrText>
            </w:r>
            <w:r w:rsidR="003734E6">
              <w:rPr>
                <w:webHidden/>
              </w:rPr>
            </w:r>
            <w:r w:rsidR="003734E6">
              <w:rPr>
                <w:webHidden/>
              </w:rPr>
              <w:fldChar w:fldCharType="separate"/>
            </w:r>
            <w:r w:rsidR="004B27FF">
              <w:rPr>
                <w:webHidden/>
              </w:rPr>
              <w:t>18</w:t>
            </w:r>
            <w:r w:rsidR="003734E6">
              <w:rPr>
                <w:webHidden/>
              </w:rPr>
              <w:fldChar w:fldCharType="end"/>
            </w:r>
          </w:hyperlink>
        </w:p>
        <w:p w14:paraId="7E2FB02D" w14:textId="7861D279" w:rsidR="003734E6" w:rsidRDefault="00515115">
          <w:pPr>
            <w:pStyle w:val="TOC2"/>
            <w:tabs>
              <w:tab w:val="left" w:pos="960"/>
            </w:tabs>
            <w:rPr>
              <w:rFonts w:asciiTheme="minorHAnsi" w:eastAsiaTheme="minorEastAsia" w:hAnsiTheme="minorHAnsi"/>
              <w:sz w:val="24"/>
              <w:szCs w:val="24"/>
              <w:lang w:val="en-US"/>
            </w:rPr>
          </w:pPr>
          <w:hyperlink w:anchor="_Toc65241527" w:history="1">
            <w:r w:rsidR="003734E6" w:rsidRPr="00B047D3">
              <w:rPr>
                <w:rStyle w:val="Hyperlink"/>
              </w:rPr>
              <w:t>6.1</w:t>
            </w:r>
            <w:r w:rsidR="003734E6">
              <w:rPr>
                <w:rFonts w:asciiTheme="minorHAnsi" w:eastAsiaTheme="minorEastAsia" w:hAnsiTheme="minorHAnsi"/>
                <w:sz w:val="24"/>
                <w:szCs w:val="24"/>
                <w:lang w:val="en-US"/>
              </w:rPr>
              <w:tab/>
            </w:r>
            <w:r w:rsidR="003734E6" w:rsidRPr="00B047D3">
              <w:rPr>
                <w:rStyle w:val="Hyperlink"/>
              </w:rPr>
              <w:t>Department of Agriculture, Water and the Environment accredited isolation facility</w:t>
            </w:r>
            <w:r w:rsidR="003734E6">
              <w:rPr>
                <w:webHidden/>
              </w:rPr>
              <w:tab/>
            </w:r>
            <w:r w:rsidR="003734E6">
              <w:rPr>
                <w:webHidden/>
              </w:rPr>
              <w:fldChar w:fldCharType="begin"/>
            </w:r>
            <w:r w:rsidR="003734E6">
              <w:rPr>
                <w:webHidden/>
              </w:rPr>
              <w:instrText xml:space="preserve"> PAGEREF _Toc65241527 \h </w:instrText>
            </w:r>
            <w:r w:rsidR="003734E6">
              <w:rPr>
                <w:webHidden/>
              </w:rPr>
            </w:r>
            <w:r w:rsidR="003734E6">
              <w:rPr>
                <w:webHidden/>
              </w:rPr>
              <w:fldChar w:fldCharType="separate"/>
            </w:r>
            <w:r w:rsidR="004B27FF">
              <w:rPr>
                <w:webHidden/>
              </w:rPr>
              <w:t>18</w:t>
            </w:r>
            <w:r w:rsidR="003734E6">
              <w:rPr>
                <w:webHidden/>
              </w:rPr>
              <w:fldChar w:fldCharType="end"/>
            </w:r>
          </w:hyperlink>
        </w:p>
        <w:p w14:paraId="0686BD3D" w14:textId="7BED992D" w:rsidR="003734E6" w:rsidRDefault="00515115">
          <w:pPr>
            <w:pStyle w:val="TOC2"/>
            <w:tabs>
              <w:tab w:val="left" w:pos="960"/>
            </w:tabs>
            <w:rPr>
              <w:rFonts w:asciiTheme="minorHAnsi" w:eastAsiaTheme="minorEastAsia" w:hAnsiTheme="minorHAnsi"/>
              <w:sz w:val="24"/>
              <w:szCs w:val="24"/>
              <w:lang w:val="en-US"/>
            </w:rPr>
          </w:pPr>
          <w:hyperlink w:anchor="_Toc65241528" w:history="1">
            <w:r w:rsidR="003734E6" w:rsidRPr="00B047D3">
              <w:rPr>
                <w:rStyle w:val="Hyperlink"/>
              </w:rPr>
              <w:t>6.2</w:t>
            </w:r>
            <w:r w:rsidR="003734E6">
              <w:rPr>
                <w:rFonts w:asciiTheme="minorHAnsi" w:eastAsiaTheme="minorEastAsia" w:hAnsiTheme="minorHAnsi"/>
                <w:sz w:val="24"/>
                <w:szCs w:val="24"/>
                <w:lang w:val="en-US"/>
              </w:rPr>
              <w:tab/>
            </w:r>
            <w:r w:rsidR="003734E6" w:rsidRPr="00B047D3">
              <w:rPr>
                <w:rStyle w:val="Hyperlink"/>
              </w:rPr>
              <w:t>Department of Agriculture, Water and the Environment approved isolation facility</w:t>
            </w:r>
            <w:r w:rsidR="003734E6">
              <w:rPr>
                <w:webHidden/>
              </w:rPr>
              <w:tab/>
            </w:r>
            <w:r w:rsidR="003734E6">
              <w:rPr>
                <w:webHidden/>
              </w:rPr>
              <w:fldChar w:fldCharType="begin"/>
            </w:r>
            <w:r w:rsidR="003734E6">
              <w:rPr>
                <w:webHidden/>
              </w:rPr>
              <w:instrText xml:space="preserve"> PAGEREF _Toc65241528 \h </w:instrText>
            </w:r>
            <w:r w:rsidR="003734E6">
              <w:rPr>
                <w:webHidden/>
              </w:rPr>
            </w:r>
            <w:r w:rsidR="003734E6">
              <w:rPr>
                <w:webHidden/>
              </w:rPr>
              <w:fldChar w:fldCharType="separate"/>
            </w:r>
            <w:r w:rsidR="004B27FF">
              <w:rPr>
                <w:webHidden/>
              </w:rPr>
              <w:t>18</w:t>
            </w:r>
            <w:r w:rsidR="003734E6">
              <w:rPr>
                <w:webHidden/>
              </w:rPr>
              <w:fldChar w:fldCharType="end"/>
            </w:r>
          </w:hyperlink>
        </w:p>
        <w:p w14:paraId="7A168F9E" w14:textId="3F0F6DDE" w:rsidR="003734E6" w:rsidRDefault="00515115">
          <w:pPr>
            <w:pStyle w:val="TOC2"/>
            <w:tabs>
              <w:tab w:val="left" w:pos="960"/>
            </w:tabs>
            <w:rPr>
              <w:rFonts w:asciiTheme="minorHAnsi" w:eastAsiaTheme="minorEastAsia" w:hAnsiTheme="minorHAnsi"/>
              <w:sz w:val="24"/>
              <w:szCs w:val="24"/>
              <w:lang w:val="en-US"/>
            </w:rPr>
          </w:pPr>
          <w:hyperlink w:anchor="_Toc65241529" w:history="1">
            <w:r w:rsidR="003734E6" w:rsidRPr="00B047D3">
              <w:rPr>
                <w:rStyle w:val="Hyperlink"/>
              </w:rPr>
              <w:t>6.3</w:t>
            </w:r>
            <w:r w:rsidR="003734E6">
              <w:rPr>
                <w:rFonts w:asciiTheme="minorHAnsi" w:eastAsiaTheme="minorEastAsia" w:hAnsiTheme="minorHAnsi"/>
                <w:sz w:val="24"/>
                <w:szCs w:val="24"/>
                <w:lang w:val="en-US"/>
              </w:rPr>
              <w:tab/>
            </w:r>
            <w:r w:rsidR="003734E6" w:rsidRPr="00B047D3">
              <w:rPr>
                <w:rStyle w:val="Hyperlink"/>
              </w:rPr>
              <w:t>Minimum standards for isolation facilities</w:t>
            </w:r>
            <w:r w:rsidR="003734E6">
              <w:rPr>
                <w:webHidden/>
              </w:rPr>
              <w:tab/>
            </w:r>
            <w:r w:rsidR="003734E6">
              <w:rPr>
                <w:webHidden/>
              </w:rPr>
              <w:fldChar w:fldCharType="begin"/>
            </w:r>
            <w:r w:rsidR="003734E6">
              <w:rPr>
                <w:webHidden/>
              </w:rPr>
              <w:instrText xml:space="preserve"> PAGEREF _Toc65241529 \h </w:instrText>
            </w:r>
            <w:r w:rsidR="003734E6">
              <w:rPr>
                <w:webHidden/>
              </w:rPr>
            </w:r>
            <w:r w:rsidR="003734E6">
              <w:rPr>
                <w:webHidden/>
              </w:rPr>
              <w:fldChar w:fldCharType="separate"/>
            </w:r>
            <w:r w:rsidR="004B27FF">
              <w:rPr>
                <w:webHidden/>
              </w:rPr>
              <w:t>19</w:t>
            </w:r>
            <w:r w:rsidR="003734E6">
              <w:rPr>
                <w:webHidden/>
              </w:rPr>
              <w:fldChar w:fldCharType="end"/>
            </w:r>
          </w:hyperlink>
        </w:p>
        <w:p w14:paraId="4E90A505" w14:textId="0CE72837" w:rsidR="003734E6" w:rsidRDefault="00515115">
          <w:pPr>
            <w:pStyle w:val="TOC1"/>
            <w:rPr>
              <w:rFonts w:asciiTheme="minorHAnsi" w:eastAsiaTheme="minorEastAsia" w:hAnsiTheme="minorHAnsi"/>
              <w:b w:val="0"/>
              <w:sz w:val="24"/>
              <w:szCs w:val="24"/>
              <w:lang w:val="en-US"/>
            </w:rPr>
          </w:pPr>
          <w:hyperlink w:anchor="_Toc65241530" w:history="1">
            <w:r w:rsidR="003734E6" w:rsidRPr="00B047D3">
              <w:rPr>
                <w:rStyle w:val="Hyperlink"/>
              </w:rPr>
              <w:t>7</w:t>
            </w:r>
            <w:r w:rsidR="003734E6">
              <w:rPr>
                <w:rFonts w:asciiTheme="minorHAnsi" w:eastAsiaTheme="minorEastAsia" w:hAnsiTheme="minorHAnsi"/>
                <w:b w:val="0"/>
                <w:sz w:val="24"/>
                <w:szCs w:val="24"/>
                <w:lang w:val="en-US"/>
              </w:rPr>
              <w:tab/>
            </w:r>
            <w:r w:rsidR="003734E6" w:rsidRPr="00B047D3">
              <w:rPr>
                <w:rStyle w:val="Hyperlink"/>
              </w:rPr>
              <w:t>Processing laboratory and storage facility</w:t>
            </w:r>
            <w:r w:rsidR="003734E6">
              <w:rPr>
                <w:webHidden/>
              </w:rPr>
              <w:tab/>
            </w:r>
            <w:r w:rsidR="003734E6">
              <w:rPr>
                <w:webHidden/>
              </w:rPr>
              <w:fldChar w:fldCharType="begin"/>
            </w:r>
            <w:r w:rsidR="003734E6">
              <w:rPr>
                <w:webHidden/>
              </w:rPr>
              <w:instrText xml:space="preserve"> PAGEREF _Toc65241530 \h </w:instrText>
            </w:r>
            <w:r w:rsidR="003734E6">
              <w:rPr>
                <w:webHidden/>
              </w:rPr>
            </w:r>
            <w:r w:rsidR="003734E6">
              <w:rPr>
                <w:webHidden/>
              </w:rPr>
              <w:fldChar w:fldCharType="separate"/>
            </w:r>
            <w:r w:rsidR="004B27FF">
              <w:rPr>
                <w:webHidden/>
              </w:rPr>
              <w:t>21</w:t>
            </w:r>
            <w:r w:rsidR="003734E6">
              <w:rPr>
                <w:webHidden/>
              </w:rPr>
              <w:fldChar w:fldCharType="end"/>
            </w:r>
          </w:hyperlink>
        </w:p>
        <w:p w14:paraId="1E179E24" w14:textId="301328D7" w:rsidR="003734E6" w:rsidRDefault="00515115">
          <w:pPr>
            <w:pStyle w:val="TOC2"/>
            <w:tabs>
              <w:tab w:val="left" w:pos="960"/>
            </w:tabs>
            <w:rPr>
              <w:rFonts w:asciiTheme="minorHAnsi" w:eastAsiaTheme="minorEastAsia" w:hAnsiTheme="minorHAnsi"/>
              <w:sz w:val="24"/>
              <w:szCs w:val="24"/>
              <w:lang w:val="en-US"/>
            </w:rPr>
          </w:pPr>
          <w:hyperlink w:anchor="_Toc65241531" w:history="1">
            <w:r w:rsidR="003734E6" w:rsidRPr="00B047D3">
              <w:rPr>
                <w:rStyle w:val="Hyperlink"/>
              </w:rPr>
              <w:t>7.1</w:t>
            </w:r>
            <w:r w:rsidR="003734E6">
              <w:rPr>
                <w:rFonts w:asciiTheme="minorHAnsi" w:eastAsiaTheme="minorEastAsia" w:hAnsiTheme="minorHAnsi"/>
                <w:sz w:val="24"/>
                <w:szCs w:val="24"/>
                <w:lang w:val="en-US"/>
              </w:rPr>
              <w:tab/>
            </w:r>
            <w:r w:rsidR="003734E6" w:rsidRPr="00B047D3">
              <w:rPr>
                <w:rStyle w:val="Hyperlink"/>
              </w:rPr>
              <w:t>Requirements for the processing laboratory</w:t>
            </w:r>
            <w:r w:rsidR="003734E6">
              <w:rPr>
                <w:webHidden/>
              </w:rPr>
              <w:tab/>
            </w:r>
            <w:r w:rsidR="003734E6">
              <w:rPr>
                <w:webHidden/>
              </w:rPr>
              <w:fldChar w:fldCharType="begin"/>
            </w:r>
            <w:r w:rsidR="003734E6">
              <w:rPr>
                <w:webHidden/>
              </w:rPr>
              <w:instrText xml:space="preserve"> PAGEREF _Toc65241531 \h </w:instrText>
            </w:r>
            <w:r w:rsidR="003734E6">
              <w:rPr>
                <w:webHidden/>
              </w:rPr>
            </w:r>
            <w:r w:rsidR="003734E6">
              <w:rPr>
                <w:webHidden/>
              </w:rPr>
              <w:fldChar w:fldCharType="separate"/>
            </w:r>
            <w:r w:rsidR="004B27FF">
              <w:rPr>
                <w:webHidden/>
              </w:rPr>
              <w:t>21</w:t>
            </w:r>
            <w:r w:rsidR="003734E6">
              <w:rPr>
                <w:webHidden/>
              </w:rPr>
              <w:fldChar w:fldCharType="end"/>
            </w:r>
          </w:hyperlink>
        </w:p>
        <w:p w14:paraId="0B1A7F15" w14:textId="65135CD2" w:rsidR="003734E6" w:rsidRDefault="00515115">
          <w:pPr>
            <w:pStyle w:val="TOC2"/>
            <w:tabs>
              <w:tab w:val="left" w:pos="960"/>
            </w:tabs>
            <w:rPr>
              <w:rFonts w:asciiTheme="minorHAnsi" w:eastAsiaTheme="minorEastAsia" w:hAnsiTheme="minorHAnsi"/>
              <w:sz w:val="24"/>
              <w:szCs w:val="24"/>
              <w:lang w:val="en-US"/>
            </w:rPr>
          </w:pPr>
          <w:hyperlink w:anchor="_Toc65241532" w:history="1">
            <w:r w:rsidR="003734E6" w:rsidRPr="00B047D3">
              <w:rPr>
                <w:rStyle w:val="Hyperlink"/>
              </w:rPr>
              <w:t>7.2</w:t>
            </w:r>
            <w:r w:rsidR="003734E6">
              <w:rPr>
                <w:rFonts w:asciiTheme="minorHAnsi" w:eastAsiaTheme="minorEastAsia" w:hAnsiTheme="minorHAnsi"/>
                <w:sz w:val="24"/>
                <w:szCs w:val="24"/>
                <w:lang w:val="en-US"/>
              </w:rPr>
              <w:tab/>
            </w:r>
            <w:r w:rsidR="003734E6" w:rsidRPr="00B047D3">
              <w:rPr>
                <w:rStyle w:val="Hyperlink"/>
              </w:rPr>
              <w:t>Permanent laboratory</w:t>
            </w:r>
            <w:r w:rsidR="003734E6">
              <w:rPr>
                <w:webHidden/>
              </w:rPr>
              <w:tab/>
            </w:r>
            <w:r w:rsidR="003734E6">
              <w:rPr>
                <w:webHidden/>
              </w:rPr>
              <w:fldChar w:fldCharType="begin"/>
            </w:r>
            <w:r w:rsidR="003734E6">
              <w:rPr>
                <w:webHidden/>
              </w:rPr>
              <w:instrText xml:space="preserve"> PAGEREF _Toc65241532 \h </w:instrText>
            </w:r>
            <w:r w:rsidR="003734E6">
              <w:rPr>
                <w:webHidden/>
              </w:rPr>
            </w:r>
            <w:r w:rsidR="003734E6">
              <w:rPr>
                <w:webHidden/>
              </w:rPr>
              <w:fldChar w:fldCharType="separate"/>
            </w:r>
            <w:r w:rsidR="004B27FF">
              <w:rPr>
                <w:webHidden/>
              </w:rPr>
              <w:t>22</w:t>
            </w:r>
            <w:r w:rsidR="003734E6">
              <w:rPr>
                <w:webHidden/>
              </w:rPr>
              <w:fldChar w:fldCharType="end"/>
            </w:r>
          </w:hyperlink>
        </w:p>
        <w:p w14:paraId="1289FE5B" w14:textId="5A3D20BC" w:rsidR="003734E6" w:rsidRDefault="00515115">
          <w:pPr>
            <w:pStyle w:val="TOC2"/>
            <w:tabs>
              <w:tab w:val="left" w:pos="960"/>
            </w:tabs>
            <w:rPr>
              <w:rFonts w:asciiTheme="minorHAnsi" w:eastAsiaTheme="minorEastAsia" w:hAnsiTheme="minorHAnsi"/>
              <w:sz w:val="24"/>
              <w:szCs w:val="24"/>
              <w:lang w:val="en-US"/>
            </w:rPr>
          </w:pPr>
          <w:hyperlink w:anchor="_Toc65241533" w:history="1">
            <w:r w:rsidR="003734E6" w:rsidRPr="00B047D3">
              <w:rPr>
                <w:rStyle w:val="Hyperlink"/>
              </w:rPr>
              <w:t>7.3</w:t>
            </w:r>
            <w:r w:rsidR="003734E6">
              <w:rPr>
                <w:rFonts w:asciiTheme="minorHAnsi" w:eastAsiaTheme="minorEastAsia" w:hAnsiTheme="minorHAnsi"/>
                <w:sz w:val="24"/>
                <w:szCs w:val="24"/>
                <w:lang w:val="en-US"/>
              </w:rPr>
              <w:tab/>
            </w:r>
            <w:r w:rsidR="003734E6" w:rsidRPr="00B047D3">
              <w:rPr>
                <w:rStyle w:val="Hyperlink"/>
              </w:rPr>
              <w:t>Mobile laboratory</w:t>
            </w:r>
            <w:r w:rsidR="003734E6">
              <w:rPr>
                <w:webHidden/>
              </w:rPr>
              <w:tab/>
            </w:r>
            <w:r w:rsidR="003734E6">
              <w:rPr>
                <w:webHidden/>
              </w:rPr>
              <w:fldChar w:fldCharType="begin"/>
            </w:r>
            <w:r w:rsidR="003734E6">
              <w:rPr>
                <w:webHidden/>
              </w:rPr>
              <w:instrText xml:space="preserve"> PAGEREF _Toc65241533 \h </w:instrText>
            </w:r>
            <w:r w:rsidR="003734E6">
              <w:rPr>
                <w:webHidden/>
              </w:rPr>
            </w:r>
            <w:r w:rsidR="003734E6">
              <w:rPr>
                <w:webHidden/>
              </w:rPr>
              <w:fldChar w:fldCharType="separate"/>
            </w:r>
            <w:r w:rsidR="004B27FF">
              <w:rPr>
                <w:webHidden/>
              </w:rPr>
              <w:t>22</w:t>
            </w:r>
            <w:r w:rsidR="003734E6">
              <w:rPr>
                <w:webHidden/>
              </w:rPr>
              <w:fldChar w:fldCharType="end"/>
            </w:r>
          </w:hyperlink>
        </w:p>
        <w:p w14:paraId="52EFA59A" w14:textId="6DCB583C" w:rsidR="003734E6" w:rsidRDefault="00515115">
          <w:pPr>
            <w:pStyle w:val="TOC2"/>
            <w:tabs>
              <w:tab w:val="left" w:pos="960"/>
            </w:tabs>
            <w:rPr>
              <w:rFonts w:asciiTheme="minorHAnsi" w:eastAsiaTheme="minorEastAsia" w:hAnsiTheme="minorHAnsi"/>
              <w:sz w:val="24"/>
              <w:szCs w:val="24"/>
              <w:lang w:val="en-US"/>
            </w:rPr>
          </w:pPr>
          <w:hyperlink w:anchor="_Toc65241534" w:history="1">
            <w:r w:rsidR="003734E6" w:rsidRPr="00B047D3">
              <w:rPr>
                <w:rStyle w:val="Hyperlink"/>
              </w:rPr>
              <w:t>7.4</w:t>
            </w:r>
            <w:r w:rsidR="003734E6">
              <w:rPr>
                <w:rFonts w:asciiTheme="minorHAnsi" w:eastAsiaTheme="minorEastAsia" w:hAnsiTheme="minorHAnsi"/>
                <w:sz w:val="24"/>
                <w:szCs w:val="24"/>
                <w:lang w:val="en-US"/>
              </w:rPr>
              <w:tab/>
            </w:r>
            <w:r w:rsidR="003734E6" w:rsidRPr="00B047D3">
              <w:rPr>
                <w:rStyle w:val="Hyperlink"/>
              </w:rPr>
              <w:t>Storage facility</w:t>
            </w:r>
            <w:r w:rsidR="003734E6">
              <w:rPr>
                <w:webHidden/>
              </w:rPr>
              <w:tab/>
            </w:r>
            <w:r w:rsidR="003734E6">
              <w:rPr>
                <w:webHidden/>
              </w:rPr>
              <w:fldChar w:fldCharType="begin"/>
            </w:r>
            <w:r w:rsidR="003734E6">
              <w:rPr>
                <w:webHidden/>
              </w:rPr>
              <w:instrText xml:space="preserve"> PAGEREF _Toc65241534 \h </w:instrText>
            </w:r>
            <w:r w:rsidR="003734E6">
              <w:rPr>
                <w:webHidden/>
              </w:rPr>
            </w:r>
            <w:r w:rsidR="003734E6">
              <w:rPr>
                <w:webHidden/>
              </w:rPr>
              <w:fldChar w:fldCharType="separate"/>
            </w:r>
            <w:r w:rsidR="004B27FF">
              <w:rPr>
                <w:webHidden/>
              </w:rPr>
              <w:t>23</w:t>
            </w:r>
            <w:r w:rsidR="003734E6">
              <w:rPr>
                <w:webHidden/>
              </w:rPr>
              <w:fldChar w:fldCharType="end"/>
            </w:r>
          </w:hyperlink>
        </w:p>
        <w:p w14:paraId="4EB0D5CB" w14:textId="2E591E0C" w:rsidR="003734E6" w:rsidRDefault="00515115">
          <w:pPr>
            <w:pStyle w:val="TOC1"/>
            <w:rPr>
              <w:rFonts w:asciiTheme="minorHAnsi" w:eastAsiaTheme="minorEastAsia" w:hAnsiTheme="minorHAnsi"/>
              <w:b w:val="0"/>
              <w:sz w:val="24"/>
              <w:szCs w:val="24"/>
              <w:lang w:val="en-US"/>
            </w:rPr>
          </w:pPr>
          <w:hyperlink w:anchor="_Toc65241535" w:history="1">
            <w:r w:rsidR="003734E6" w:rsidRPr="00B047D3">
              <w:rPr>
                <w:rStyle w:val="Hyperlink"/>
              </w:rPr>
              <w:t>8</w:t>
            </w:r>
            <w:r w:rsidR="003734E6">
              <w:rPr>
                <w:rFonts w:asciiTheme="minorHAnsi" w:eastAsiaTheme="minorEastAsia" w:hAnsiTheme="minorHAnsi"/>
                <w:b w:val="0"/>
                <w:sz w:val="24"/>
                <w:szCs w:val="24"/>
                <w:lang w:val="en-US"/>
              </w:rPr>
              <w:tab/>
            </w:r>
            <w:r w:rsidR="003734E6" w:rsidRPr="00B047D3">
              <w:rPr>
                <w:rStyle w:val="Hyperlink"/>
              </w:rPr>
              <w:t>Compliance with certification requirements</w:t>
            </w:r>
            <w:r w:rsidR="003734E6">
              <w:rPr>
                <w:webHidden/>
              </w:rPr>
              <w:tab/>
            </w:r>
            <w:r w:rsidR="003734E6">
              <w:rPr>
                <w:webHidden/>
              </w:rPr>
              <w:fldChar w:fldCharType="begin"/>
            </w:r>
            <w:r w:rsidR="003734E6">
              <w:rPr>
                <w:webHidden/>
              </w:rPr>
              <w:instrText xml:space="preserve"> PAGEREF _Toc65241535 \h </w:instrText>
            </w:r>
            <w:r w:rsidR="003734E6">
              <w:rPr>
                <w:webHidden/>
              </w:rPr>
            </w:r>
            <w:r w:rsidR="003734E6">
              <w:rPr>
                <w:webHidden/>
              </w:rPr>
              <w:fldChar w:fldCharType="separate"/>
            </w:r>
            <w:r w:rsidR="004B27FF">
              <w:rPr>
                <w:webHidden/>
              </w:rPr>
              <w:t>25</w:t>
            </w:r>
            <w:r w:rsidR="003734E6">
              <w:rPr>
                <w:webHidden/>
              </w:rPr>
              <w:fldChar w:fldCharType="end"/>
            </w:r>
          </w:hyperlink>
        </w:p>
        <w:p w14:paraId="7106A635" w14:textId="2B044AE7" w:rsidR="003734E6" w:rsidRDefault="00515115">
          <w:pPr>
            <w:pStyle w:val="TOC1"/>
            <w:rPr>
              <w:rFonts w:asciiTheme="minorHAnsi" w:eastAsiaTheme="minorEastAsia" w:hAnsiTheme="minorHAnsi"/>
              <w:b w:val="0"/>
              <w:sz w:val="24"/>
              <w:szCs w:val="24"/>
              <w:lang w:val="en-US"/>
            </w:rPr>
          </w:pPr>
          <w:hyperlink w:anchor="_Toc65241536" w:history="1">
            <w:r w:rsidR="003734E6" w:rsidRPr="00B047D3">
              <w:rPr>
                <w:rStyle w:val="Hyperlink"/>
              </w:rPr>
              <w:t>9</w:t>
            </w:r>
            <w:r w:rsidR="003734E6">
              <w:rPr>
                <w:rFonts w:asciiTheme="minorHAnsi" w:eastAsiaTheme="minorEastAsia" w:hAnsiTheme="minorHAnsi"/>
                <w:b w:val="0"/>
                <w:sz w:val="24"/>
                <w:szCs w:val="24"/>
                <w:lang w:val="en-US"/>
              </w:rPr>
              <w:tab/>
            </w:r>
            <w:r w:rsidR="003734E6" w:rsidRPr="00B047D3">
              <w:rPr>
                <w:rStyle w:val="Hyperlink"/>
              </w:rPr>
              <w:t>Preparation of donors</w:t>
            </w:r>
            <w:r w:rsidR="003734E6">
              <w:rPr>
                <w:webHidden/>
              </w:rPr>
              <w:tab/>
            </w:r>
            <w:r w:rsidR="003734E6">
              <w:rPr>
                <w:webHidden/>
              </w:rPr>
              <w:fldChar w:fldCharType="begin"/>
            </w:r>
            <w:r w:rsidR="003734E6">
              <w:rPr>
                <w:webHidden/>
              </w:rPr>
              <w:instrText xml:space="preserve"> PAGEREF _Toc65241536 \h </w:instrText>
            </w:r>
            <w:r w:rsidR="003734E6">
              <w:rPr>
                <w:webHidden/>
              </w:rPr>
            </w:r>
            <w:r w:rsidR="003734E6">
              <w:rPr>
                <w:webHidden/>
              </w:rPr>
              <w:fldChar w:fldCharType="separate"/>
            </w:r>
            <w:r w:rsidR="004B27FF">
              <w:rPr>
                <w:webHidden/>
              </w:rPr>
              <w:t>28</w:t>
            </w:r>
            <w:r w:rsidR="003734E6">
              <w:rPr>
                <w:webHidden/>
              </w:rPr>
              <w:fldChar w:fldCharType="end"/>
            </w:r>
          </w:hyperlink>
        </w:p>
        <w:p w14:paraId="27233AD0" w14:textId="2B3AF9DF" w:rsidR="003734E6" w:rsidRDefault="00515115">
          <w:pPr>
            <w:pStyle w:val="TOC1"/>
            <w:rPr>
              <w:rFonts w:asciiTheme="minorHAnsi" w:eastAsiaTheme="minorEastAsia" w:hAnsiTheme="minorHAnsi"/>
              <w:b w:val="0"/>
              <w:sz w:val="24"/>
              <w:szCs w:val="24"/>
              <w:lang w:val="en-US"/>
            </w:rPr>
          </w:pPr>
          <w:hyperlink w:anchor="_Toc65241537" w:history="1">
            <w:r w:rsidR="003734E6" w:rsidRPr="00B047D3">
              <w:rPr>
                <w:rStyle w:val="Hyperlink"/>
              </w:rPr>
              <w:t>10</w:t>
            </w:r>
            <w:r w:rsidR="003734E6">
              <w:rPr>
                <w:rFonts w:asciiTheme="minorHAnsi" w:eastAsiaTheme="minorEastAsia" w:hAnsiTheme="minorHAnsi"/>
                <w:b w:val="0"/>
                <w:sz w:val="24"/>
                <w:szCs w:val="24"/>
                <w:lang w:val="en-US"/>
              </w:rPr>
              <w:tab/>
            </w:r>
            <w:r w:rsidR="003734E6" w:rsidRPr="00B047D3">
              <w:rPr>
                <w:rStyle w:val="Hyperlink"/>
              </w:rPr>
              <w:t>Production of embryo/s for export</w:t>
            </w:r>
            <w:r w:rsidR="003734E6">
              <w:rPr>
                <w:webHidden/>
              </w:rPr>
              <w:tab/>
            </w:r>
            <w:r w:rsidR="003734E6">
              <w:rPr>
                <w:webHidden/>
              </w:rPr>
              <w:fldChar w:fldCharType="begin"/>
            </w:r>
            <w:r w:rsidR="003734E6">
              <w:rPr>
                <w:webHidden/>
              </w:rPr>
              <w:instrText xml:space="preserve"> PAGEREF _Toc65241537 \h </w:instrText>
            </w:r>
            <w:r w:rsidR="003734E6">
              <w:rPr>
                <w:webHidden/>
              </w:rPr>
            </w:r>
            <w:r w:rsidR="003734E6">
              <w:rPr>
                <w:webHidden/>
              </w:rPr>
              <w:fldChar w:fldCharType="separate"/>
            </w:r>
            <w:r w:rsidR="004B27FF">
              <w:rPr>
                <w:webHidden/>
              </w:rPr>
              <w:t>29</w:t>
            </w:r>
            <w:r w:rsidR="003734E6">
              <w:rPr>
                <w:webHidden/>
              </w:rPr>
              <w:fldChar w:fldCharType="end"/>
            </w:r>
          </w:hyperlink>
        </w:p>
        <w:p w14:paraId="0D940546" w14:textId="166B4918" w:rsidR="003734E6" w:rsidRDefault="00515115">
          <w:pPr>
            <w:pStyle w:val="TOC2"/>
            <w:tabs>
              <w:tab w:val="left" w:pos="1200"/>
            </w:tabs>
            <w:rPr>
              <w:rFonts w:asciiTheme="minorHAnsi" w:eastAsiaTheme="minorEastAsia" w:hAnsiTheme="minorHAnsi"/>
              <w:sz w:val="24"/>
              <w:szCs w:val="24"/>
              <w:lang w:val="en-US"/>
            </w:rPr>
          </w:pPr>
          <w:hyperlink w:anchor="_Toc65241538" w:history="1">
            <w:r w:rsidR="003734E6" w:rsidRPr="00B047D3">
              <w:rPr>
                <w:rStyle w:val="Hyperlink"/>
              </w:rPr>
              <w:t>10.1</w:t>
            </w:r>
            <w:r w:rsidR="003734E6">
              <w:rPr>
                <w:rFonts w:asciiTheme="minorHAnsi" w:eastAsiaTheme="minorEastAsia" w:hAnsiTheme="minorHAnsi"/>
                <w:sz w:val="24"/>
                <w:szCs w:val="24"/>
                <w:lang w:val="en-US"/>
              </w:rPr>
              <w:tab/>
            </w:r>
            <w:r w:rsidR="003734E6" w:rsidRPr="00B047D3">
              <w:rPr>
                <w:rStyle w:val="Hyperlink"/>
              </w:rPr>
              <w:t>Media</w:t>
            </w:r>
            <w:r w:rsidR="003734E6">
              <w:rPr>
                <w:webHidden/>
              </w:rPr>
              <w:tab/>
            </w:r>
            <w:r w:rsidR="003734E6">
              <w:rPr>
                <w:webHidden/>
              </w:rPr>
              <w:fldChar w:fldCharType="begin"/>
            </w:r>
            <w:r w:rsidR="003734E6">
              <w:rPr>
                <w:webHidden/>
              </w:rPr>
              <w:instrText xml:space="preserve"> PAGEREF _Toc65241538 \h </w:instrText>
            </w:r>
            <w:r w:rsidR="003734E6">
              <w:rPr>
                <w:webHidden/>
              </w:rPr>
            </w:r>
            <w:r w:rsidR="003734E6">
              <w:rPr>
                <w:webHidden/>
              </w:rPr>
              <w:fldChar w:fldCharType="separate"/>
            </w:r>
            <w:r w:rsidR="004B27FF">
              <w:rPr>
                <w:webHidden/>
              </w:rPr>
              <w:t>29</w:t>
            </w:r>
            <w:r w:rsidR="003734E6">
              <w:rPr>
                <w:webHidden/>
              </w:rPr>
              <w:fldChar w:fldCharType="end"/>
            </w:r>
          </w:hyperlink>
        </w:p>
        <w:p w14:paraId="029AFB64" w14:textId="20976647" w:rsidR="003734E6" w:rsidRDefault="00515115">
          <w:pPr>
            <w:pStyle w:val="TOC2"/>
            <w:tabs>
              <w:tab w:val="left" w:pos="1200"/>
            </w:tabs>
            <w:rPr>
              <w:rFonts w:asciiTheme="minorHAnsi" w:eastAsiaTheme="minorEastAsia" w:hAnsiTheme="minorHAnsi"/>
              <w:sz w:val="24"/>
              <w:szCs w:val="24"/>
              <w:lang w:val="en-US"/>
            </w:rPr>
          </w:pPr>
          <w:hyperlink w:anchor="_Toc65241539" w:history="1">
            <w:r w:rsidR="003734E6" w:rsidRPr="00B047D3">
              <w:rPr>
                <w:rStyle w:val="Hyperlink"/>
              </w:rPr>
              <w:t>10.2</w:t>
            </w:r>
            <w:r w:rsidR="003734E6">
              <w:rPr>
                <w:rFonts w:asciiTheme="minorHAnsi" w:eastAsiaTheme="minorEastAsia" w:hAnsiTheme="minorHAnsi"/>
                <w:sz w:val="24"/>
                <w:szCs w:val="24"/>
                <w:lang w:val="en-US"/>
              </w:rPr>
              <w:tab/>
            </w:r>
            <w:r w:rsidR="003734E6" w:rsidRPr="00B047D3">
              <w:rPr>
                <w:rStyle w:val="Hyperlink"/>
              </w:rPr>
              <w:t>Equipment</w:t>
            </w:r>
            <w:r w:rsidR="003734E6">
              <w:rPr>
                <w:webHidden/>
              </w:rPr>
              <w:tab/>
            </w:r>
            <w:r w:rsidR="003734E6">
              <w:rPr>
                <w:webHidden/>
              </w:rPr>
              <w:fldChar w:fldCharType="begin"/>
            </w:r>
            <w:r w:rsidR="003734E6">
              <w:rPr>
                <w:webHidden/>
              </w:rPr>
              <w:instrText xml:space="preserve"> PAGEREF _Toc65241539 \h </w:instrText>
            </w:r>
            <w:r w:rsidR="003734E6">
              <w:rPr>
                <w:webHidden/>
              </w:rPr>
            </w:r>
            <w:r w:rsidR="003734E6">
              <w:rPr>
                <w:webHidden/>
              </w:rPr>
              <w:fldChar w:fldCharType="separate"/>
            </w:r>
            <w:r w:rsidR="004B27FF">
              <w:rPr>
                <w:webHidden/>
              </w:rPr>
              <w:t>29</w:t>
            </w:r>
            <w:r w:rsidR="003734E6">
              <w:rPr>
                <w:webHidden/>
              </w:rPr>
              <w:fldChar w:fldCharType="end"/>
            </w:r>
          </w:hyperlink>
        </w:p>
        <w:p w14:paraId="0EAADE35" w14:textId="656E82C6" w:rsidR="003734E6" w:rsidRDefault="00515115">
          <w:pPr>
            <w:pStyle w:val="TOC2"/>
            <w:tabs>
              <w:tab w:val="left" w:pos="1200"/>
            </w:tabs>
            <w:rPr>
              <w:rFonts w:asciiTheme="minorHAnsi" w:eastAsiaTheme="minorEastAsia" w:hAnsiTheme="minorHAnsi"/>
              <w:sz w:val="24"/>
              <w:szCs w:val="24"/>
              <w:lang w:val="en-US"/>
            </w:rPr>
          </w:pPr>
          <w:hyperlink w:anchor="_Toc65241540" w:history="1">
            <w:r w:rsidR="003734E6" w:rsidRPr="00B047D3">
              <w:rPr>
                <w:rStyle w:val="Hyperlink"/>
              </w:rPr>
              <w:t>10.3</w:t>
            </w:r>
            <w:r w:rsidR="003734E6">
              <w:rPr>
                <w:rFonts w:asciiTheme="minorHAnsi" w:eastAsiaTheme="minorEastAsia" w:hAnsiTheme="minorHAnsi"/>
                <w:sz w:val="24"/>
                <w:szCs w:val="24"/>
                <w:lang w:val="en-US"/>
              </w:rPr>
              <w:tab/>
            </w:r>
            <w:r w:rsidR="003734E6" w:rsidRPr="00B047D3">
              <w:rPr>
                <w:rStyle w:val="Hyperlink"/>
              </w:rPr>
              <w:t>Important points</w:t>
            </w:r>
            <w:r w:rsidR="003734E6">
              <w:rPr>
                <w:webHidden/>
              </w:rPr>
              <w:tab/>
            </w:r>
            <w:r w:rsidR="003734E6">
              <w:rPr>
                <w:webHidden/>
              </w:rPr>
              <w:fldChar w:fldCharType="begin"/>
            </w:r>
            <w:r w:rsidR="003734E6">
              <w:rPr>
                <w:webHidden/>
              </w:rPr>
              <w:instrText xml:space="preserve"> PAGEREF _Toc65241540 \h </w:instrText>
            </w:r>
            <w:r w:rsidR="003734E6">
              <w:rPr>
                <w:webHidden/>
              </w:rPr>
            </w:r>
            <w:r w:rsidR="003734E6">
              <w:rPr>
                <w:webHidden/>
              </w:rPr>
              <w:fldChar w:fldCharType="separate"/>
            </w:r>
            <w:r w:rsidR="004B27FF">
              <w:rPr>
                <w:webHidden/>
              </w:rPr>
              <w:t>29</w:t>
            </w:r>
            <w:r w:rsidR="003734E6">
              <w:rPr>
                <w:webHidden/>
              </w:rPr>
              <w:fldChar w:fldCharType="end"/>
            </w:r>
          </w:hyperlink>
        </w:p>
        <w:p w14:paraId="4C1B578B" w14:textId="03072400" w:rsidR="003734E6" w:rsidRDefault="00515115">
          <w:pPr>
            <w:pStyle w:val="TOC1"/>
            <w:rPr>
              <w:rFonts w:asciiTheme="minorHAnsi" w:eastAsiaTheme="minorEastAsia" w:hAnsiTheme="minorHAnsi"/>
              <w:b w:val="0"/>
              <w:sz w:val="24"/>
              <w:szCs w:val="24"/>
              <w:lang w:val="en-US"/>
            </w:rPr>
          </w:pPr>
          <w:hyperlink w:anchor="_Toc65241541" w:history="1">
            <w:r w:rsidR="003734E6" w:rsidRPr="00B047D3">
              <w:rPr>
                <w:rStyle w:val="Hyperlink"/>
              </w:rPr>
              <w:t>11</w:t>
            </w:r>
            <w:r w:rsidR="003734E6">
              <w:rPr>
                <w:rFonts w:asciiTheme="minorHAnsi" w:eastAsiaTheme="minorEastAsia" w:hAnsiTheme="minorHAnsi"/>
                <w:b w:val="0"/>
                <w:sz w:val="24"/>
                <w:szCs w:val="24"/>
                <w:lang w:val="en-US"/>
              </w:rPr>
              <w:tab/>
            </w:r>
            <w:r w:rsidR="003734E6" w:rsidRPr="00B047D3">
              <w:rPr>
                <w:rStyle w:val="Hyperlink"/>
              </w:rPr>
              <w:t>Embryo identification</w:t>
            </w:r>
            <w:r w:rsidR="003734E6">
              <w:rPr>
                <w:webHidden/>
              </w:rPr>
              <w:tab/>
            </w:r>
            <w:r w:rsidR="003734E6">
              <w:rPr>
                <w:webHidden/>
              </w:rPr>
              <w:fldChar w:fldCharType="begin"/>
            </w:r>
            <w:r w:rsidR="003734E6">
              <w:rPr>
                <w:webHidden/>
              </w:rPr>
              <w:instrText xml:space="preserve"> PAGEREF _Toc65241541 \h </w:instrText>
            </w:r>
            <w:r w:rsidR="003734E6">
              <w:rPr>
                <w:webHidden/>
              </w:rPr>
            </w:r>
            <w:r w:rsidR="003734E6">
              <w:rPr>
                <w:webHidden/>
              </w:rPr>
              <w:fldChar w:fldCharType="separate"/>
            </w:r>
            <w:r w:rsidR="004B27FF">
              <w:rPr>
                <w:webHidden/>
              </w:rPr>
              <w:t>33</w:t>
            </w:r>
            <w:r w:rsidR="003734E6">
              <w:rPr>
                <w:webHidden/>
              </w:rPr>
              <w:fldChar w:fldCharType="end"/>
            </w:r>
          </w:hyperlink>
        </w:p>
        <w:p w14:paraId="4FFA5A7E" w14:textId="50AEC553" w:rsidR="003734E6" w:rsidRDefault="00515115">
          <w:pPr>
            <w:pStyle w:val="TOC1"/>
            <w:rPr>
              <w:rFonts w:asciiTheme="minorHAnsi" w:eastAsiaTheme="minorEastAsia" w:hAnsiTheme="minorHAnsi"/>
              <w:b w:val="0"/>
              <w:sz w:val="24"/>
              <w:szCs w:val="24"/>
              <w:lang w:val="en-US"/>
            </w:rPr>
          </w:pPr>
          <w:hyperlink w:anchor="_Toc65241542" w:history="1">
            <w:r w:rsidR="003734E6" w:rsidRPr="00B047D3">
              <w:rPr>
                <w:rStyle w:val="Hyperlink"/>
              </w:rPr>
              <w:t>12</w:t>
            </w:r>
            <w:r w:rsidR="003734E6">
              <w:rPr>
                <w:rFonts w:asciiTheme="minorHAnsi" w:eastAsiaTheme="minorEastAsia" w:hAnsiTheme="minorHAnsi"/>
                <w:b w:val="0"/>
                <w:sz w:val="24"/>
                <w:szCs w:val="24"/>
                <w:lang w:val="en-US"/>
              </w:rPr>
              <w:tab/>
            </w:r>
            <w:r w:rsidR="003734E6" w:rsidRPr="00B047D3">
              <w:rPr>
                <w:rStyle w:val="Hyperlink"/>
              </w:rPr>
              <w:t>Storage and transport</w:t>
            </w:r>
            <w:r w:rsidR="003734E6">
              <w:rPr>
                <w:webHidden/>
              </w:rPr>
              <w:tab/>
            </w:r>
            <w:r w:rsidR="003734E6">
              <w:rPr>
                <w:webHidden/>
              </w:rPr>
              <w:fldChar w:fldCharType="begin"/>
            </w:r>
            <w:r w:rsidR="003734E6">
              <w:rPr>
                <w:webHidden/>
              </w:rPr>
              <w:instrText xml:space="preserve"> PAGEREF _Toc65241542 \h </w:instrText>
            </w:r>
            <w:r w:rsidR="003734E6">
              <w:rPr>
                <w:webHidden/>
              </w:rPr>
            </w:r>
            <w:r w:rsidR="003734E6">
              <w:rPr>
                <w:webHidden/>
              </w:rPr>
              <w:fldChar w:fldCharType="separate"/>
            </w:r>
            <w:r w:rsidR="004B27FF">
              <w:rPr>
                <w:webHidden/>
              </w:rPr>
              <w:t>34</w:t>
            </w:r>
            <w:r w:rsidR="003734E6">
              <w:rPr>
                <w:webHidden/>
              </w:rPr>
              <w:fldChar w:fldCharType="end"/>
            </w:r>
          </w:hyperlink>
        </w:p>
        <w:p w14:paraId="526E7C4C" w14:textId="126E9697" w:rsidR="003734E6" w:rsidRDefault="00515115">
          <w:pPr>
            <w:pStyle w:val="TOC1"/>
            <w:rPr>
              <w:rFonts w:asciiTheme="minorHAnsi" w:eastAsiaTheme="minorEastAsia" w:hAnsiTheme="minorHAnsi"/>
              <w:b w:val="0"/>
              <w:sz w:val="24"/>
              <w:szCs w:val="24"/>
              <w:lang w:val="en-US"/>
            </w:rPr>
          </w:pPr>
          <w:hyperlink w:anchor="_Toc65241543" w:history="1">
            <w:r w:rsidR="003734E6" w:rsidRPr="00B047D3">
              <w:rPr>
                <w:rStyle w:val="Hyperlink"/>
              </w:rPr>
              <w:t>13</w:t>
            </w:r>
            <w:r w:rsidR="003734E6">
              <w:rPr>
                <w:rFonts w:asciiTheme="minorHAnsi" w:eastAsiaTheme="minorEastAsia" w:hAnsiTheme="minorHAnsi"/>
                <w:b w:val="0"/>
                <w:sz w:val="24"/>
                <w:szCs w:val="24"/>
                <w:lang w:val="en-US"/>
              </w:rPr>
              <w:tab/>
            </w:r>
            <w:r w:rsidR="003734E6" w:rsidRPr="00B047D3">
              <w:rPr>
                <w:rStyle w:val="Hyperlink"/>
              </w:rPr>
              <w:t>Maintenance of samples</w:t>
            </w:r>
            <w:r w:rsidR="003734E6">
              <w:rPr>
                <w:webHidden/>
              </w:rPr>
              <w:tab/>
            </w:r>
            <w:r w:rsidR="003734E6">
              <w:rPr>
                <w:webHidden/>
              </w:rPr>
              <w:fldChar w:fldCharType="begin"/>
            </w:r>
            <w:r w:rsidR="003734E6">
              <w:rPr>
                <w:webHidden/>
              </w:rPr>
              <w:instrText xml:space="preserve"> PAGEREF _Toc65241543 \h </w:instrText>
            </w:r>
            <w:r w:rsidR="003734E6">
              <w:rPr>
                <w:webHidden/>
              </w:rPr>
            </w:r>
            <w:r w:rsidR="003734E6">
              <w:rPr>
                <w:webHidden/>
              </w:rPr>
              <w:fldChar w:fldCharType="separate"/>
            </w:r>
            <w:r w:rsidR="004B27FF">
              <w:rPr>
                <w:webHidden/>
              </w:rPr>
              <w:t>35</w:t>
            </w:r>
            <w:r w:rsidR="003734E6">
              <w:rPr>
                <w:webHidden/>
              </w:rPr>
              <w:fldChar w:fldCharType="end"/>
            </w:r>
          </w:hyperlink>
        </w:p>
        <w:p w14:paraId="73A3585B" w14:textId="40711097" w:rsidR="003734E6" w:rsidRDefault="00515115">
          <w:pPr>
            <w:pStyle w:val="TOC2"/>
            <w:tabs>
              <w:tab w:val="left" w:pos="1200"/>
            </w:tabs>
            <w:rPr>
              <w:rFonts w:asciiTheme="minorHAnsi" w:eastAsiaTheme="minorEastAsia" w:hAnsiTheme="minorHAnsi"/>
              <w:sz w:val="24"/>
              <w:szCs w:val="24"/>
              <w:lang w:val="en-US"/>
            </w:rPr>
          </w:pPr>
          <w:hyperlink w:anchor="_Toc65241544" w:history="1">
            <w:r w:rsidR="003734E6" w:rsidRPr="00B047D3">
              <w:rPr>
                <w:rStyle w:val="Hyperlink"/>
              </w:rPr>
              <w:t>13.1</w:t>
            </w:r>
            <w:r w:rsidR="003734E6">
              <w:rPr>
                <w:rFonts w:asciiTheme="minorHAnsi" w:eastAsiaTheme="minorEastAsia" w:hAnsiTheme="minorHAnsi"/>
                <w:sz w:val="24"/>
                <w:szCs w:val="24"/>
                <w:lang w:val="en-US"/>
              </w:rPr>
              <w:tab/>
            </w:r>
            <w:r w:rsidR="003734E6" w:rsidRPr="00B047D3">
              <w:rPr>
                <w:rStyle w:val="Hyperlink"/>
              </w:rPr>
              <w:t>Collection of fluid</w:t>
            </w:r>
            <w:r w:rsidR="003734E6">
              <w:rPr>
                <w:webHidden/>
              </w:rPr>
              <w:tab/>
            </w:r>
            <w:r w:rsidR="003734E6">
              <w:rPr>
                <w:webHidden/>
              </w:rPr>
              <w:fldChar w:fldCharType="begin"/>
            </w:r>
            <w:r w:rsidR="003734E6">
              <w:rPr>
                <w:webHidden/>
              </w:rPr>
              <w:instrText xml:space="preserve"> PAGEREF _Toc65241544 \h </w:instrText>
            </w:r>
            <w:r w:rsidR="003734E6">
              <w:rPr>
                <w:webHidden/>
              </w:rPr>
            </w:r>
            <w:r w:rsidR="003734E6">
              <w:rPr>
                <w:webHidden/>
              </w:rPr>
              <w:fldChar w:fldCharType="separate"/>
            </w:r>
            <w:r w:rsidR="004B27FF">
              <w:rPr>
                <w:webHidden/>
              </w:rPr>
              <w:t>35</w:t>
            </w:r>
            <w:r w:rsidR="003734E6">
              <w:rPr>
                <w:webHidden/>
              </w:rPr>
              <w:fldChar w:fldCharType="end"/>
            </w:r>
          </w:hyperlink>
        </w:p>
        <w:p w14:paraId="5C8198B6" w14:textId="3B8E8DEA" w:rsidR="003734E6" w:rsidRDefault="00515115">
          <w:pPr>
            <w:pStyle w:val="TOC2"/>
            <w:tabs>
              <w:tab w:val="left" w:pos="1200"/>
            </w:tabs>
            <w:rPr>
              <w:rFonts w:asciiTheme="minorHAnsi" w:eastAsiaTheme="minorEastAsia" w:hAnsiTheme="minorHAnsi"/>
              <w:sz w:val="24"/>
              <w:szCs w:val="24"/>
              <w:lang w:val="en-US"/>
            </w:rPr>
          </w:pPr>
          <w:hyperlink w:anchor="_Toc65241545" w:history="1">
            <w:r w:rsidR="003734E6" w:rsidRPr="00B047D3">
              <w:rPr>
                <w:rStyle w:val="Hyperlink"/>
              </w:rPr>
              <w:t>13.2</w:t>
            </w:r>
            <w:r w:rsidR="003734E6">
              <w:rPr>
                <w:rFonts w:asciiTheme="minorHAnsi" w:eastAsiaTheme="minorEastAsia" w:hAnsiTheme="minorHAnsi"/>
                <w:sz w:val="24"/>
                <w:szCs w:val="24"/>
                <w:lang w:val="en-US"/>
              </w:rPr>
              <w:tab/>
            </w:r>
            <w:r w:rsidR="003734E6" w:rsidRPr="00B047D3">
              <w:rPr>
                <w:rStyle w:val="Hyperlink"/>
              </w:rPr>
              <w:t>Wash fluid</w:t>
            </w:r>
            <w:r w:rsidR="003734E6">
              <w:rPr>
                <w:webHidden/>
              </w:rPr>
              <w:tab/>
            </w:r>
            <w:r w:rsidR="003734E6">
              <w:rPr>
                <w:webHidden/>
              </w:rPr>
              <w:fldChar w:fldCharType="begin"/>
            </w:r>
            <w:r w:rsidR="003734E6">
              <w:rPr>
                <w:webHidden/>
              </w:rPr>
              <w:instrText xml:space="preserve"> PAGEREF _Toc65241545 \h </w:instrText>
            </w:r>
            <w:r w:rsidR="003734E6">
              <w:rPr>
                <w:webHidden/>
              </w:rPr>
            </w:r>
            <w:r w:rsidR="003734E6">
              <w:rPr>
                <w:webHidden/>
              </w:rPr>
              <w:fldChar w:fldCharType="separate"/>
            </w:r>
            <w:r w:rsidR="004B27FF">
              <w:rPr>
                <w:webHidden/>
              </w:rPr>
              <w:t>36</w:t>
            </w:r>
            <w:r w:rsidR="003734E6">
              <w:rPr>
                <w:webHidden/>
              </w:rPr>
              <w:fldChar w:fldCharType="end"/>
            </w:r>
          </w:hyperlink>
        </w:p>
        <w:p w14:paraId="72CC6F7B" w14:textId="4DE0DBC9" w:rsidR="003734E6" w:rsidRDefault="00515115">
          <w:pPr>
            <w:pStyle w:val="TOC2"/>
            <w:tabs>
              <w:tab w:val="left" w:pos="1200"/>
            </w:tabs>
            <w:rPr>
              <w:rFonts w:asciiTheme="minorHAnsi" w:eastAsiaTheme="minorEastAsia" w:hAnsiTheme="minorHAnsi"/>
              <w:sz w:val="24"/>
              <w:szCs w:val="24"/>
              <w:lang w:val="en-US"/>
            </w:rPr>
          </w:pPr>
          <w:hyperlink w:anchor="_Toc65241546" w:history="1">
            <w:r w:rsidR="003734E6" w:rsidRPr="00B047D3">
              <w:rPr>
                <w:rStyle w:val="Hyperlink"/>
              </w:rPr>
              <w:t>13.3</w:t>
            </w:r>
            <w:r w:rsidR="003734E6">
              <w:rPr>
                <w:rFonts w:asciiTheme="minorHAnsi" w:eastAsiaTheme="minorEastAsia" w:hAnsiTheme="minorHAnsi"/>
                <w:sz w:val="24"/>
                <w:szCs w:val="24"/>
                <w:lang w:val="en-US"/>
              </w:rPr>
              <w:tab/>
            </w:r>
            <w:r w:rsidR="003734E6" w:rsidRPr="00B047D3">
              <w:rPr>
                <w:rStyle w:val="Hyperlink"/>
              </w:rPr>
              <w:t>Embryo/s and/or ova</w:t>
            </w:r>
            <w:r w:rsidR="003734E6">
              <w:rPr>
                <w:webHidden/>
              </w:rPr>
              <w:tab/>
            </w:r>
            <w:r w:rsidR="003734E6">
              <w:rPr>
                <w:webHidden/>
              </w:rPr>
              <w:fldChar w:fldCharType="begin"/>
            </w:r>
            <w:r w:rsidR="003734E6">
              <w:rPr>
                <w:webHidden/>
              </w:rPr>
              <w:instrText xml:space="preserve"> PAGEREF _Toc65241546 \h </w:instrText>
            </w:r>
            <w:r w:rsidR="003734E6">
              <w:rPr>
                <w:webHidden/>
              </w:rPr>
            </w:r>
            <w:r w:rsidR="003734E6">
              <w:rPr>
                <w:webHidden/>
              </w:rPr>
              <w:fldChar w:fldCharType="separate"/>
            </w:r>
            <w:r w:rsidR="004B27FF">
              <w:rPr>
                <w:webHidden/>
              </w:rPr>
              <w:t>36</w:t>
            </w:r>
            <w:r w:rsidR="003734E6">
              <w:rPr>
                <w:webHidden/>
              </w:rPr>
              <w:fldChar w:fldCharType="end"/>
            </w:r>
          </w:hyperlink>
        </w:p>
        <w:p w14:paraId="27DDBB12" w14:textId="6864629E" w:rsidR="003734E6" w:rsidRDefault="00515115">
          <w:pPr>
            <w:pStyle w:val="TOC2"/>
            <w:tabs>
              <w:tab w:val="left" w:pos="1200"/>
            </w:tabs>
            <w:rPr>
              <w:rFonts w:asciiTheme="minorHAnsi" w:eastAsiaTheme="minorEastAsia" w:hAnsiTheme="minorHAnsi"/>
              <w:sz w:val="24"/>
              <w:szCs w:val="24"/>
              <w:lang w:val="en-US"/>
            </w:rPr>
          </w:pPr>
          <w:hyperlink w:anchor="_Toc65241547" w:history="1">
            <w:r w:rsidR="003734E6" w:rsidRPr="00B047D3">
              <w:rPr>
                <w:rStyle w:val="Hyperlink"/>
              </w:rPr>
              <w:t>13.4</w:t>
            </w:r>
            <w:r w:rsidR="003734E6">
              <w:rPr>
                <w:rFonts w:asciiTheme="minorHAnsi" w:eastAsiaTheme="minorEastAsia" w:hAnsiTheme="minorHAnsi"/>
                <w:sz w:val="24"/>
                <w:szCs w:val="24"/>
                <w:lang w:val="en-US"/>
              </w:rPr>
              <w:tab/>
            </w:r>
            <w:r w:rsidR="003734E6" w:rsidRPr="00B047D3">
              <w:rPr>
                <w:rStyle w:val="Hyperlink"/>
              </w:rPr>
              <w:t>Sampling ratio</w:t>
            </w:r>
            <w:r w:rsidR="003734E6">
              <w:rPr>
                <w:webHidden/>
              </w:rPr>
              <w:tab/>
            </w:r>
            <w:r w:rsidR="003734E6">
              <w:rPr>
                <w:webHidden/>
              </w:rPr>
              <w:fldChar w:fldCharType="begin"/>
            </w:r>
            <w:r w:rsidR="003734E6">
              <w:rPr>
                <w:webHidden/>
              </w:rPr>
              <w:instrText xml:space="preserve"> PAGEREF _Toc65241547 \h </w:instrText>
            </w:r>
            <w:r w:rsidR="003734E6">
              <w:rPr>
                <w:webHidden/>
              </w:rPr>
            </w:r>
            <w:r w:rsidR="003734E6">
              <w:rPr>
                <w:webHidden/>
              </w:rPr>
              <w:fldChar w:fldCharType="separate"/>
            </w:r>
            <w:r w:rsidR="004B27FF">
              <w:rPr>
                <w:webHidden/>
              </w:rPr>
              <w:t>36</w:t>
            </w:r>
            <w:r w:rsidR="003734E6">
              <w:rPr>
                <w:webHidden/>
              </w:rPr>
              <w:fldChar w:fldCharType="end"/>
            </w:r>
          </w:hyperlink>
        </w:p>
        <w:p w14:paraId="005E5EE9" w14:textId="14E34F16" w:rsidR="003734E6" w:rsidRDefault="00515115">
          <w:pPr>
            <w:pStyle w:val="TOC1"/>
            <w:rPr>
              <w:rFonts w:asciiTheme="minorHAnsi" w:eastAsiaTheme="minorEastAsia" w:hAnsiTheme="minorHAnsi"/>
              <w:b w:val="0"/>
              <w:sz w:val="24"/>
              <w:szCs w:val="24"/>
              <w:lang w:val="en-US"/>
            </w:rPr>
          </w:pPr>
          <w:hyperlink w:anchor="_Toc65241548" w:history="1">
            <w:r w:rsidR="003734E6" w:rsidRPr="00B047D3">
              <w:rPr>
                <w:rStyle w:val="Hyperlink"/>
              </w:rPr>
              <w:t>14</w:t>
            </w:r>
            <w:r w:rsidR="003734E6">
              <w:rPr>
                <w:rFonts w:asciiTheme="minorHAnsi" w:eastAsiaTheme="minorEastAsia" w:hAnsiTheme="minorHAnsi"/>
                <w:b w:val="0"/>
                <w:sz w:val="24"/>
                <w:szCs w:val="24"/>
                <w:lang w:val="en-US"/>
              </w:rPr>
              <w:tab/>
            </w:r>
            <w:r w:rsidR="003734E6" w:rsidRPr="00B047D3">
              <w:rPr>
                <w:rStyle w:val="Hyperlink"/>
              </w:rPr>
              <w:t>Record keeping</w:t>
            </w:r>
            <w:r w:rsidR="003734E6">
              <w:rPr>
                <w:webHidden/>
              </w:rPr>
              <w:tab/>
            </w:r>
            <w:r w:rsidR="003734E6">
              <w:rPr>
                <w:webHidden/>
              </w:rPr>
              <w:fldChar w:fldCharType="begin"/>
            </w:r>
            <w:r w:rsidR="003734E6">
              <w:rPr>
                <w:webHidden/>
              </w:rPr>
              <w:instrText xml:space="preserve"> PAGEREF _Toc65241548 \h </w:instrText>
            </w:r>
            <w:r w:rsidR="003734E6">
              <w:rPr>
                <w:webHidden/>
              </w:rPr>
            </w:r>
            <w:r w:rsidR="003734E6">
              <w:rPr>
                <w:webHidden/>
              </w:rPr>
              <w:fldChar w:fldCharType="separate"/>
            </w:r>
            <w:r w:rsidR="004B27FF">
              <w:rPr>
                <w:webHidden/>
              </w:rPr>
              <w:t>38</w:t>
            </w:r>
            <w:r w:rsidR="003734E6">
              <w:rPr>
                <w:webHidden/>
              </w:rPr>
              <w:fldChar w:fldCharType="end"/>
            </w:r>
          </w:hyperlink>
        </w:p>
        <w:p w14:paraId="3F6BBB0E" w14:textId="77DC7F8A" w:rsidR="003734E6" w:rsidRDefault="00515115">
          <w:pPr>
            <w:pStyle w:val="TOC1"/>
            <w:rPr>
              <w:rFonts w:asciiTheme="minorHAnsi" w:eastAsiaTheme="minorEastAsia" w:hAnsiTheme="minorHAnsi"/>
              <w:b w:val="0"/>
              <w:sz w:val="24"/>
              <w:szCs w:val="24"/>
              <w:lang w:val="en-US"/>
            </w:rPr>
          </w:pPr>
          <w:hyperlink w:anchor="_Toc65241549" w:history="1">
            <w:r w:rsidR="003734E6" w:rsidRPr="00B047D3">
              <w:rPr>
                <w:rStyle w:val="Hyperlink"/>
              </w:rPr>
              <w:t>15</w:t>
            </w:r>
            <w:r w:rsidR="003734E6">
              <w:rPr>
                <w:rFonts w:asciiTheme="minorHAnsi" w:eastAsiaTheme="minorEastAsia" w:hAnsiTheme="minorHAnsi"/>
                <w:b w:val="0"/>
                <w:sz w:val="24"/>
                <w:szCs w:val="24"/>
                <w:lang w:val="en-US"/>
              </w:rPr>
              <w:tab/>
            </w:r>
            <w:r w:rsidR="003734E6" w:rsidRPr="00B047D3">
              <w:rPr>
                <w:rStyle w:val="Hyperlink"/>
              </w:rPr>
              <w:t>Department of Agriculture, Water and the Environment audits of ETV facilities/procedures</w:t>
            </w:r>
            <w:r w:rsidR="003734E6">
              <w:rPr>
                <w:webHidden/>
              </w:rPr>
              <w:tab/>
            </w:r>
            <w:r w:rsidR="003734E6">
              <w:rPr>
                <w:webHidden/>
              </w:rPr>
              <w:fldChar w:fldCharType="begin"/>
            </w:r>
            <w:r w:rsidR="003734E6">
              <w:rPr>
                <w:webHidden/>
              </w:rPr>
              <w:instrText xml:space="preserve"> PAGEREF _Toc65241549 \h </w:instrText>
            </w:r>
            <w:r w:rsidR="003734E6">
              <w:rPr>
                <w:webHidden/>
              </w:rPr>
            </w:r>
            <w:r w:rsidR="003734E6">
              <w:rPr>
                <w:webHidden/>
              </w:rPr>
              <w:fldChar w:fldCharType="separate"/>
            </w:r>
            <w:r w:rsidR="004B27FF">
              <w:rPr>
                <w:webHidden/>
              </w:rPr>
              <w:t>39</w:t>
            </w:r>
            <w:r w:rsidR="003734E6">
              <w:rPr>
                <w:webHidden/>
              </w:rPr>
              <w:fldChar w:fldCharType="end"/>
            </w:r>
          </w:hyperlink>
        </w:p>
        <w:p w14:paraId="22F3DA96" w14:textId="1C492AC9" w:rsidR="003734E6" w:rsidRDefault="00515115">
          <w:pPr>
            <w:pStyle w:val="TOC2"/>
            <w:tabs>
              <w:tab w:val="left" w:pos="1200"/>
            </w:tabs>
            <w:rPr>
              <w:rFonts w:asciiTheme="minorHAnsi" w:eastAsiaTheme="minorEastAsia" w:hAnsiTheme="minorHAnsi"/>
              <w:sz w:val="24"/>
              <w:szCs w:val="24"/>
              <w:lang w:val="en-US"/>
            </w:rPr>
          </w:pPr>
          <w:hyperlink w:anchor="_Toc65241550" w:history="1">
            <w:r w:rsidR="003734E6" w:rsidRPr="00B047D3">
              <w:rPr>
                <w:rStyle w:val="Hyperlink"/>
              </w:rPr>
              <w:t>15.1</w:t>
            </w:r>
            <w:r w:rsidR="003734E6">
              <w:rPr>
                <w:rFonts w:asciiTheme="minorHAnsi" w:eastAsiaTheme="minorEastAsia" w:hAnsiTheme="minorHAnsi"/>
                <w:sz w:val="24"/>
                <w:szCs w:val="24"/>
                <w:lang w:val="en-US"/>
              </w:rPr>
              <w:tab/>
            </w:r>
            <w:r w:rsidR="003734E6" w:rsidRPr="00B047D3">
              <w:rPr>
                <w:rStyle w:val="Hyperlink"/>
              </w:rPr>
              <w:t xml:space="preserve">Department of Agriculture, Water and the Environment annual audit of facilities </w:t>
            </w:r>
            <w:r w:rsidR="003734E6">
              <w:rPr>
                <w:webHidden/>
              </w:rPr>
              <w:tab/>
            </w:r>
            <w:r w:rsidR="003734E6">
              <w:rPr>
                <w:webHidden/>
              </w:rPr>
              <w:fldChar w:fldCharType="begin"/>
            </w:r>
            <w:r w:rsidR="003734E6">
              <w:rPr>
                <w:webHidden/>
              </w:rPr>
              <w:instrText xml:space="preserve"> PAGEREF _Toc65241550 \h </w:instrText>
            </w:r>
            <w:r w:rsidR="003734E6">
              <w:rPr>
                <w:webHidden/>
              </w:rPr>
            </w:r>
            <w:r w:rsidR="003734E6">
              <w:rPr>
                <w:webHidden/>
              </w:rPr>
              <w:fldChar w:fldCharType="separate"/>
            </w:r>
            <w:r w:rsidR="004B27FF">
              <w:rPr>
                <w:webHidden/>
              </w:rPr>
              <w:t>39</w:t>
            </w:r>
            <w:r w:rsidR="003734E6">
              <w:rPr>
                <w:webHidden/>
              </w:rPr>
              <w:fldChar w:fldCharType="end"/>
            </w:r>
          </w:hyperlink>
        </w:p>
        <w:p w14:paraId="00156DD5" w14:textId="67089E61" w:rsidR="003734E6" w:rsidRDefault="00515115">
          <w:pPr>
            <w:pStyle w:val="TOC2"/>
            <w:tabs>
              <w:tab w:val="left" w:pos="1200"/>
            </w:tabs>
            <w:rPr>
              <w:rFonts w:asciiTheme="minorHAnsi" w:eastAsiaTheme="minorEastAsia" w:hAnsiTheme="minorHAnsi"/>
              <w:sz w:val="24"/>
              <w:szCs w:val="24"/>
              <w:lang w:val="en-US"/>
            </w:rPr>
          </w:pPr>
          <w:hyperlink w:anchor="_Toc65241551" w:history="1">
            <w:r w:rsidR="003734E6" w:rsidRPr="00B047D3">
              <w:rPr>
                <w:rStyle w:val="Hyperlink"/>
              </w:rPr>
              <w:t>15.2</w:t>
            </w:r>
            <w:r w:rsidR="003734E6">
              <w:rPr>
                <w:rFonts w:asciiTheme="minorHAnsi" w:eastAsiaTheme="minorEastAsia" w:hAnsiTheme="minorHAnsi"/>
                <w:sz w:val="24"/>
                <w:szCs w:val="24"/>
                <w:lang w:val="en-US"/>
              </w:rPr>
              <w:tab/>
            </w:r>
            <w:r w:rsidR="003734E6" w:rsidRPr="00B047D3">
              <w:rPr>
                <w:rStyle w:val="Hyperlink"/>
              </w:rPr>
              <w:t>Audits and quality assurance aspects</w:t>
            </w:r>
            <w:r w:rsidR="003734E6">
              <w:rPr>
                <w:webHidden/>
              </w:rPr>
              <w:tab/>
            </w:r>
            <w:r w:rsidR="003734E6">
              <w:rPr>
                <w:webHidden/>
              </w:rPr>
              <w:fldChar w:fldCharType="begin"/>
            </w:r>
            <w:r w:rsidR="003734E6">
              <w:rPr>
                <w:webHidden/>
              </w:rPr>
              <w:instrText xml:space="preserve"> PAGEREF _Toc65241551 \h </w:instrText>
            </w:r>
            <w:r w:rsidR="003734E6">
              <w:rPr>
                <w:webHidden/>
              </w:rPr>
            </w:r>
            <w:r w:rsidR="003734E6">
              <w:rPr>
                <w:webHidden/>
              </w:rPr>
              <w:fldChar w:fldCharType="separate"/>
            </w:r>
            <w:r w:rsidR="004B27FF">
              <w:rPr>
                <w:webHidden/>
              </w:rPr>
              <w:t>40</w:t>
            </w:r>
            <w:r w:rsidR="003734E6">
              <w:rPr>
                <w:webHidden/>
              </w:rPr>
              <w:fldChar w:fldCharType="end"/>
            </w:r>
          </w:hyperlink>
        </w:p>
        <w:p w14:paraId="512346D7" w14:textId="2E34FB5B" w:rsidR="003734E6" w:rsidRDefault="00515115">
          <w:pPr>
            <w:pStyle w:val="TOC2"/>
            <w:tabs>
              <w:tab w:val="left" w:pos="1200"/>
            </w:tabs>
            <w:rPr>
              <w:rFonts w:asciiTheme="minorHAnsi" w:eastAsiaTheme="minorEastAsia" w:hAnsiTheme="minorHAnsi"/>
              <w:sz w:val="24"/>
              <w:szCs w:val="24"/>
              <w:lang w:val="en-US"/>
            </w:rPr>
          </w:pPr>
          <w:hyperlink w:anchor="_Toc65241552" w:history="1">
            <w:r w:rsidR="003734E6" w:rsidRPr="00B047D3">
              <w:rPr>
                <w:rStyle w:val="Hyperlink"/>
              </w:rPr>
              <w:t>15.3</w:t>
            </w:r>
            <w:r w:rsidR="003734E6">
              <w:rPr>
                <w:rFonts w:asciiTheme="minorHAnsi" w:eastAsiaTheme="minorEastAsia" w:hAnsiTheme="minorHAnsi"/>
                <w:sz w:val="24"/>
                <w:szCs w:val="24"/>
                <w:lang w:val="en-US"/>
              </w:rPr>
              <w:tab/>
            </w:r>
            <w:r w:rsidR="003734E6" w:rsidRPr="00B047D3">
              <w:rPr>
                <w:rStyle w:val="Hyperlink"/>
              </w:rPr>
              <w:t>Operational manual</w:t>
            </w:r>
            <w:r w:rsidR="003734E6">
              <w:rPr>
                <w:webHidden/>
              </w:rPr>
              <w:tab/>
            </w:r>
            <w:r w:rsidR="003734E6">
              <w:rPr>
                <w:webHidden/>
              </w:rPr>
              <w:fldChar w:fldCharType="begin"/>
            </w:r>
            <w:r w:rsidR="003734E6">
              <w:rPr>
                <w:webHidden/>
              </w:rPr>
              <w:instrText xml:space="preserve"> PAGEREF _Toc65241552 \h </w:instrText>
            </w:r>
            <w:r w:rsidR="003734E6">
              <w:rPr>
                <w:webHidden/>
              </w:rPr>
            </w:r>
            <w:r w:rsidR="003734E6">
              <w:rPr>
                <w:webHidden/>
              </w:rPr>
              <w:fldChar w:fldCharType="separate"/>
            </w:r>
            <w:r w:rsidR="004B27FF">
              <w:rPr>
                <w:webHidden/>
              </w:rPr>
              <w:t>40</w:t>
            </w:r>
            <w:r w:rsidR="003734E6">
              <w:rPr>
                <w:webHidden/>
              </w:rPr>
              <w:fldChar w:fldCharType="end"/>
            </w:r>
          </w:hyperlink>
        </w:p>
        <w:p w14:paraId="5161845E" w14:textId="083EB4D9" w:rsidR="003734E6" w:rsidRDefault="00515115">
          <w:pPr>
            <w:pStyle w:val="TOC2"/>
            <w:tabs>
              <w:tab w:val="left" w:pos="1200"/>
            </w:tabs>
            <w:rPr>
              <w:rFonts w:asciiTheme="minorHAnsi" w:eastAsiaTheme="minorEastAsia" w:hAnsiTheme="minorHAnsi"/>
              <w:sz w:val="24"/>
              <w:szCs w:val="24"/>
              <w:lang w:val="en-US"/>
            </w:rPr>
          </w:pPr>
          <w:hyperlink w:anchor="_Toc65241553" w:history="1">
            <w:r w:rsidR="003734E6" w:rsidRPr="00B047D3">
              <w:rPr>
                <w:rStyle w:val="Hyperlink"/>
              </w:rPr>
              <w:t>15.4</w:t>
            </w:r>
            <w:r w:rsidR="003734E6">
              <w:rPr>
                <w:rFonts w:asciiTheme="minorHAnsi" w:eastAsiaTheme="minorEastAsia" w:hAnsiTheme="minorHAnsi"/>
                <w:sz w:val="24"/>
                <w:szCs w:val="24"/>
                <w:lang w:val="en-US"/>
              </w:rPr>
              <w:tab/>
            </w:r>
            <w:r w:rsidR="003734E6" w:rsidRPr="00B047D3">
              <w:rPr>
                <w:rStyle w:val="Hyperlink"/>
              </w:rPr>
              <w:t>Department of Agriculture, Water and the Environment auditing of accredited facilities</w:t>
            </w:r>
            <w:r w:rsidR="003734E6">
              <w:rPr>
                <w:webHidden/>
              </w:rPr>
              <w:tab/>
            </w:r>
            <w:r w:rsidR="003734E6">
              <w:rPr>
                <w:webHidden/>
              </w:rPr>
              <w:fldChar w:fldCharType="begin"/>
            </w:r>
            <w:r w:rsidR="003734E6">
              <w:rPr>
                <w:webHidden/>
              </w:rPr>
              <w:instrText xml:space="preserve"> PAGEREF _Toc65241553 \h </w:instrText>
            </w:r>
            <w:r w:rsidR="003734E6">
              <w:rPr>
                <w:webHidden/>
              </w:rPr>
            </w:r>
            <w:r w:rsidR="003734E6">
              <w:rPr>
                <w:webHidden/>
              </w:rPr>
              <w:fldChar w:fldCharType="separate"/>
            </w:r>
            <w:r w:rsidR="004B27FF">
              <w:rPr>
                <w:webHidden/>
              </w:rPr>
              <w:t>40</w:t>
            </w:r>
            <w:r w:rsidR="003734E6">
              <w:rPr>
                <w:webHidden/>
              </w:rPr>
              <w:fldChar w:fldCharType="end"/>
            </w:r>
          </w:hyperlink>
        </w:p>
        <w:p w14:paraId="251FDE98" w14:textId="413D3123" w:rsidR="003734E6" w:rsidRDefault="00515115">
          <w:pPr>
            <w:pStyle w:val="TOC2"/>
            <w:tabs>
              <w:tab w:val="left" w:pos="1200"/>
            </w:tabs>
            <w:rPr>
              <w:rFonts w:asciiTheme="minorHAnsi" w:eastAsiaTheme="minorEastAsia" w:hAnsiTheme="minorHAnsi"/>
              <w:sz w:val="24"/>
              <w:szCs w:val="24"/>
              <w:lang w:val="en-US"/>
            </w:rPr>
          </w:pPr>
          <w:hyperlink w:anchor="_Toc65241554" w:history="1">
            <w:r w:rsidR="003734E6" w:rsidRPr="00B047D3">
              <w:rPr>
                <w:rStyle w:val="Hyperlink"/>
              </w:rPr>
              <w:t>15.5</w:t>
            </w:r>
            <w:r w:rsidR="003734E6">
              <w:rPr>
                <w:rFonts w:asciiTheme="minorHAnsi" w:eastAsiaTheme="minorEastAsia" w:hAnsiTheme="minorHAnsi"/>
                <w:sz w:val="24"/>
                <w:szCs w:val="24"/>
                <w:lang w:val="en-US"/>
              </w:rPr>
              <w:tab/>
            </w:r>
            <w:r w:rsidR="003734E6" w:rsidRPr="00B047D3">
              <w:rPr>
                <w:rStyle w:val="Hyperlink"/>
              </w:rPr>
              <w:t>Audit conclusion</w:t>
            </w:r>
            <w:r w:rsidR="003734E6">
              <w:rPr>
                <w:webHidden/>
              </w:rPr>
              <w:tab/>
            </w:r>
            <w:r w:rsidR="003734E6">
              <w:rPr>
                <w:webHidden/>
              </w:rPr>
              <w:fldChar w:fldCharType="begin"/>
            </w:r>
            <w:r w:rsidR="003734E6">
              <w:rPr>
                <w:webHidden/>
              </w:rPr>
              <w:instrText xml:space="preserve"> PAGEREF _Toc65241554 \h </w:instrText>
            </w:r>
            <w:r w:rsidR="003734E6">
              <w:rPr>
                <w:webHidden/>
              </w:rPr>
            </w:r>
            <w:r w:rsidR="003734E6">
              <w:rPr>
                <w:webHidden/>
              </w:rPr>
              <w:fldChar w:fldCharType="separate"/>
            </w:r>
            <w:r w:rsidR="004B27FF">
              <w:rPr>
                <w:webHidden/>
              </w:rPr>
              <w:t>41</w:t>
            </w:r>
            <w:r w:rsidR="003734E6">
              <w:rPr>
                <w:webHidden/>
              </w:rPr>
              <w:fldChar w:fldCharType="end"/>
            </w:r>
          </w:hyperlink>
        </w:p>
        <w:p w14:paraId="52AB3BE5" w14:textId="173AD637" w:rsidR="003734E6" w:rsidRDefault="00515115">
          <w:pPr>
            <w:pStyle w:val="TOC1"/>
            <w:rPr>
              <w:rFonts w:asciiTheme="minorHAnsi" w:eastAsiaTheme="minorEastAsia" w:hAnsiTheme="minorHAnsi"/>
              <w:b w:val="0"/>
              <w:sz w:val="24"/>
              <w:szCs w:val="24"/>
              <w:lang w:val="en-US"/>
            </w:rPr>
          </w:pPr>
          <w:hyperlink w:anchor="_Toc65241555" w:history="1">
            <w:r w:rsidR="003734E6" w:rsidRPr="00B047D3">
              <w:rPr>
                <w:rStyle w:val="Hyperlink"/>
              </w:rPr>
              <w:t>16</w:t>
            </w:r>
            <w:r w:rsidR="003734E6">
              <w:rPr>
                <w:rFonts w:asciiTheme="minorHAnsi" w:eastAsiaTheme="minorEastAsia" w:hAnsiTheme="minorHAnsi"/>
                <w:b w:val="0"/>
                <w:sz w:val="24"/>
                <w:szCs w:val="24"/>
                <w:lang w:val="en-US"/>
              </w:rPr>
              <w:tab/>
            </w:r>
            <w:r w:rsidR="003734E6" w:rsidRPr="00B047D3">
              <w:rPr>
                <w:rStyle w:val="Hyperlink"/>
              </w:rPr>
              <w:t>ETV technical management committee review of on-going approval</w:t>
            </w:r>
            <w:r w:rsidR="003734E6">
              <w:rPr>
                <w:webHidden/>
              </w:rPr>
              <w:tab/>
            </w:r>
            <w:r w:rsidR="003734E6">
              <w:rPr>
                <w:webHidden/>
              </w:rPr>
              <w:fldChar w:fldCharType="begin"/>
            </w:r>
            <w:r w:rsidR="003734E6">
              <w:rPr>
                <w:webHidden/>
              </w:rPr>
              <w:instrText xml:space="preserve"> PAGEREF _Toc65241555 \h </w:instrText>
            </w:r>
            <w:r w:rsidR="003734E6">
              <w:rPr>
                <w:webHidden/>
              </w:rPr>
            </w:r>
            <w:r w:rsidR="003734E6">
              <w:rPr>
                <w:webHidden/>
              </w:rPr>
              <w:fldChar w:fldCharType="separate"/>
            </w:r>
            <w:r w:rsidR="004B27FF">
              <w:rPr>
                <w:webHidden/>
              </w:rPr>
              <w:t>43</w:t>
            </w:r>
            <w:r w:rsidR="003734E6">
              <w:rPr>
                <w:webHidden/>
              </w:rPr>
              <w:fldChar w:fldCharType="end"/>
            </w:r>
          </w:hyperlink>
        </w:p>
        <w:p w14:paraId="0E258F65" w14:textId="66A136CD" w:rsidR="003734E6" w:rsidRDefault="00515115">
          <w:pPr>
            <w:pStyle w:val="TOC2"/>
            <w:tabs>
              <w:tab w:val="left" w:pos="1200"/>
            </w:tabs>
            <w:rPr>
              <w:rFonts w:asciiTheme="minorHAnsi" w:eastAsiaTheme="minorEastAsia" w:hAnsiTheme="minorHAnsi"/>
              <w:sz w:val="24"/>
              <w:szCs w:val="24"/>
              <w:lang w:val="en-US"/>
            </w:rPr>
          </w:pPr>
          <w:hyperlink w:anchor="_Toc65241556" w:history="1">
            <w:r w:rsidR="003734E6" w:rsidRPr="00B047D3">
              <w:rPr>
                <w:rStyle w:val="Hyperlink"/>
              </w:rPr>
              <w:t>16.1</w:t>
            </w:r>
            <w:r w:rsidR="003734E6">
              <w:rPr>
                <w:rFonts w:asciiTheme="minorHAnsi" w:eastAsiaTheme="minorEastAsia" w:hAnsiTheme="minorHAnsi"/>
                <w:sz w:val="24"/>
                <w:szCs w:val="24"/>
                <w:lang w:val="en-US"/>
              </w:rPr>
              <w:tab/>
            </w:r>
            <w:r w:rsidR="003734E6" w:rsidRPr="00B047D3">
              <w:rPr>
                <w:rStyle w:val="Hyperlink"/>
              </w:rPr>
              <w:t>ETVTMC review of ETV on-going approval requirements</w:t>
            </w:r>
            <w:r w:rsidR="003734E6">
              <w:rPr>
                <w:webHidden/>
              </w:rPr>
              <w:tab/>
            </w:r>
            <w:r w:rsidR="003734E6">
              <w:rPr>
                <w:webHidden/>
              </w:rPr>
              <w:fldChar w:fldCharType="begin"/>
            </w:r>
            <w:r w:rsidR="003734E6">
              <w:rPr>
                <w:webHidden/>
              </w:rPr>
              <w:instrText xml:space="preserve"> PAGEREF _Toc65241556 \h </w:instrText>
            </w:r>
            <w:r w:rsidR="003734E6">
              <w:rPr>
                <w:webHidden/>
              </w:rPr>
            </w:r>
            <w:r w:rsidR="003734E6">
              <w:rPr>
                <w:webHidden/>
              </w:rPr>
              <w:fldChar w:fldCharType="separate"/>
            </w:r>
            <w:r w:rsidR="004B27FF">
              <w:rPr>
                <w:webHidden/>
              </w:rPr>
              <w:t>43</w:t>
            </w:r>
            <w:r w:rsidR="003734E6">
              <w:rPr>
                <w:webHidden/>
              </w:rPr>
              <w:fldChar w:fldCharType="end"/>
            </w:r>
          </w:hyperlink>
        </w:p>
        <w:p w14:paraId="51FAC8F1" w14:textId="575D43F6" w:rsidR="003734E6" w:rsidRDefault="00515115">
          <w:pPr>
            <w:pStyle w:val="TOC2"/>
            <w:tabs>
              <w:tab w:val="left" w:pos="1200"/>
            </w:tabs>
            <w:rPr>
              <w:rFonts w:asciiTheme="minorHAnsi" w:eastAsiaTheme="minorEastAsia" w:hAnsiTheme="minorHAnsi"/>
              <w:sz w:val="24"/>
              <w:szCs w:val="24"/>
              <w:lang w:val="en-US"/>
            </w:rPr>
          </w:pPr>
          <w:hyperlink w:anchor="_Toc65241557" w:history="1">
            <w:r w:rsidR="003734E6" w:rsidRPr="00B047D3">
              <w:rPr>
                <w:rStyle w:val="Hyperlink"/>
              </w:rPr>
              <w:t>16.2</w:t>
            </w:r>
            <w:r w:rsidR="003734E6">
              <w:rPr>
                <w:rFonts w:asciiTheme="minorHAnsi" w:eastAsiaTheme="minorEastAsia" w:hAnsiTheme="minorHAnsi"/>
                <w:sz w:val="24"/>
                <w:szCs w:val="24"/>
                <w:lang w:val="en-US"/>
              </w:rPr>
              <w:tab/>
            </w:r>
            <w:r w:rsidR="003734E6" w:rsidRPr="00B047D3">
              <w:rPr>
                <w:rStyle w:val="Hyperlink"/>
              </w:rPr>
              <w:t>Review conclusion</w:t>
            </w:r>
            <w:r w:rsidR="003734E6">
              <w:rPr>
                <w:webHidden/>
              </w:rPr>
              <w:tab/>
            </w:r>
            <w:r w:rsidR="003734E6">
              <w:rPr>
                <w:webHidden/>
              </w:rPr>
              <w:fldChar w:fldCharType="begin"/>
            </w:r>
            <w:r w:rsidR="003734E6">
              <w:rPr>
                <w:webHidden/>
              </w:rPr>
              <w:instrText xml:space="preserve"> PAGEREF _Toc65241557 \h </w:instrText>
            </w:r>
            <w:r w:rsidR="003734E6">
              <w:rPr>
                <w:webHidden/>
              </w:rPr>
            </w:r>
            <w:r w:rsidR="003734E6">
              <w:rPr>
                <w:webHidden/>
              </w:rPr>
              <w:fldChar w:fldCharType="separate"/>
            </w:r>
            <w:r w:rsidR="004B27FF">
              <w:rPr>
                <w:webHidden/>
              </w:rPr>
              <w:t>44</w:t>
            </w:r>
            <w:r w:rsidR="003734E6">
              <w:rPr>
                <w:webHidden/>
              </w:rPr>
              <w:fldChar w:fldCharType="end"/>
            </w:r>
          </w:hyperlink>
        </w:p>
        <w:p w14:paraId="1CFBA8AF" w14:textId="51518722" w:rsidR="003734E6" w:rsidRDefault="00515115">
          <w:pPr>
            <w:pStyle w:val="TOC1"/>
            <w:rPr>
              <w:rFonts w:asciiTheme="minorHAnsi" w:eastAsiaTheme="minorEastAsia" w:hAnsiTheme="minorHAnsi"/>
              <w:b w:val="0"/>
              <w:sz w:val="24"/>
              <w:szCs w:val="24"/>
              <w:lang w:val="en-US"/>
            </w:rPr>
          </w:pPr>
          <w:hyperlink w:anchor="_Toc65241558" w:history="1">
            <w:r w:rsidR="003734E6" w:rsidRPr="00B047D3">
              <w:rPr>
                <w:rStyle w:val="Hyperlink"/>
              </w:rPr>
              <w:t>17</w:t>
            </w:r>
            <w:r w:rsidR="003734E6">
              <w:rPr>
                <w:rFonts w:asciiTheme="minorHAnsi" w:eastAsiaTheme="minorEastAsia" w:hAnsiTheme="minorHAnsi"/>
                <w:b w:val="0"/>
                <w:sz w:val="24"/>
                <w:szCs w:val="24"/>
                <w:lang w:val="en-US"/>
              </w:rPr>
              <w:tab/>
            </w:r>
            <w:r w:rsidR="003734E6" w:rsidRPr="00B047D3">
              <w:rPr>
                <w:rStyle w:val="Hyperlink"/>
              </w:rPr>
              <w:t>Non-compliance</w:t>
            </w:r>
            <w:r w:rsidR="003734E6">
              <w:rPr>
                <w:webHidden/>
              </w:rPr>
              <w:tab/>
            </w:r>
            <w:r w:rsidR="003734E6">
              <w:rPr>
                <w:webHidden/>
              </w:rPr>
              <w:fldChar w:fldCharType="begin"/>
            </w:r>
            <w:r w:rsidR="003734E6">
              <w:rPr>
                <w:webHidden/>
              </w:rPr>
              <w:instrText xml:space="preserve"> PAGEREF _Toc65241558 \h </w:instrText>
            </w:r>
            <w:r w:rsidR="003734E6">
              <w:rPr>
                <w:webHidden/>
              </w:rPr>
            </w:r>
            <w:r w:rsidR="003734E6">
              <w:rPr>
                <w:webHidden/>
              </w:rPr>
              <w:fldChar w:fldCharType="separate"/>
            </w:r>
            <w:r w:rsidR="004B27FF">
              <w:rPr>
                <w:webHidden/>
              </w:rPr>
              <w:t>46</w:t>
            </w:r>
            <w:r w:rsidR="003734E6">
              <w:rPr>
                <w:webHidden/>
              </w:rPr>
              <w:fldChar w:fldCharType="end"/>
            </w:r>
          </w:hyperlink>
        </w:p>
        <w:p w14:paraId="7D8300F6" w14:textId="60D388B3" w:rsidR="003734E6" w:rsidRDefault="00515115">
          <w:pPr>
            <w:pStyle w:val="TOC2"/>
            <w:tabs>
              <w:tab w:val="left" w:pos="1200"/>
            </w:tabs>
            <w:rPr>
              <w:rFonts w:asciiTheme="minorHAnsi" w:eastAsiaTheme="minorEastAsia" w:hAnsiTheme="minorHAnsi"/>
              <w:sz w:val="24"/>
              <w:szCs w:val="24"/>
              <w:lang w:val="en-US"/>
            </w:rPr>
          </w:pPr>
          <w:hyperlink w:anchor="_Toc65241559" w:history="1">
            <w:r w:rsidR="003734E6" w:rsidRPr="00B047D3">
              <w:rPr>
                <w:rStyle w:val="Hyperlink"/>
              </w:rPr>
              <w:t>17.1</w:t>
            </w:r>
            <w:r w:rsidR="003734E6">
              <w:rPr>
                <w:rFonts w:asciiTheme="minorHAnsi" w:eastAsiaTheme="minorEastAsia" w:hAnsiTheme="minorHAnsi"/>
                <w:sz w:val="24"/>
                <w:szCs w:val="24"/>
                <w:lang w:val="en-US"/>
              </w:rPr>
              <w:tab/>
            </w:r>
            <w:r w:rsidR="003734E6" w:rsidRPr="00B047D3">
              <w:rPr>
                <w:rStyle w:val="Hyperlink"/>
              </w:rPr>
              <w:t>Minor defects</w:t>
            </w:r>
            <w:r w:rsidR="003734E6">
              <w:rPr>
                <w:webHidden/>
              </w:rPr>
              <w:tab/>
            </w:r>
            <w:r w:rsidR="003734E6">
              <w:rPr>
                <w:webHidden/>
              </w:rPr>
              <w:fldChar w:fldCharType="begin"/>
            </w:r>
            <w:r w:rsidR="003734E6">
              <w:rPr>
                <w:webHidden/>
              </w:rPr>
              <w:instrText xml:space="preserve"> PAGEREF _Toc65241559 \h </w:instrText>
            </w:r>
            <w:r w:rsidR="003734E6">
              <w:rPr>
                <w:webHidden/>
              </w:rPr>
            </w:r>
            <w:r w:rsidR="003734E6">
              <w:rPr>
                <w:webHidden/>
              </w:rPr>
              <w:fldChar w:fldCharType="separate"/>
            </w:r>
            <w:r w:rsidR="004B27FF">
              <w:rPr>
                <w:webHidden/>
              </w:rPr>
              <w:t>46</w:t>
            </w:r>
            <w:r w:rsidR="003734E6">
              <w:rPr>
                <w:webHidden/>
              </w:rPr>
              <w:fldChar w:fldCharType="end"/>
            </w:r>
          </w:hyperlink>
        </w:p>
        <w:p w14:paraId="25C8D0D5" w14:textId="0749A70E" w:rsidR="003734E6" w:rsidRDefault="00515115">
          <w:pPr>
            <w:pStyle w:val="TOC2"/>
            <w:tabs>
              <w:tab w:val="left" w:pos="1200"/>
            </w:tabs>
            <w:rPr>
              <w:rFonts w:asciiTheme="minorHAnsi" w:eastAsiaTheme="minorEastAsia" w:hAnsiTheme="minorHAnsi"/>
              <w:sz w:val="24"/>
              <w:szCs w:val="24"/>
              <w:lang w:val="en-US"/>
            </w:rPr>
          </w:pPr>
          <w:hyperlink w:anchor="_Toc65241560" w:history="1">
            <w:r w:rsidR="003734E6" w:rsidRPr="00B047D3">
              <w:rPr>
                <w:rStyle w:val="Hyperlink"/>
              </w:rPr>
              <w:t>17.2</w:t>
            </w:r>
            <w:r w:rsidR="003734E6">
              <w:rPr>
                <w:rFonts w:asciiTheme="minorHAnsi" w:eastAsiaTheme="minorEastAsia" w:hAnsiTheme="minorHAnsi"/>
                <w:sz w:val="24"/>
                <w:szCs w:val="24"/>
                <w:lang w:val="en-US"/>
              </w:rPr>
              <w:tab/>
            </w:r>
            <w:r w:rsidR="003734E6" w:rsidRPr="00B047D3">
              <w:rPr>
                <w:rStyle w:val="Hyperlink"/>
              </w:rPr>
              <w:t>Major defect – controllable noncomformity</w:t>
            </w:r>
            <w:r w:rsidR="003734E6">
              <w:rPr>
                <w:webHidden/>
              </w:rPr>
              <w:tab/>
            </w:r>
            <w:r w:rsidR="003734E6">
              <w:rPr>
                <w:webHidden/>
              </w:rPr>
              <w:fldChar w:fldCharType="begin"/>
            </w:r>
            <w:r w:rsidR="003734E6">
              <w:rPr>
                <w:webHidden/>
              </w:rPr>
              <w:instrText xml:space="preserve"> PAGEREF _Toc65241560 \h </w:instrText>
            </w:r>
            <w:r w:rsidR="003734E6">
              <w:rPr>
                <w:webHidden/>
              </w:rPr>
            </w:r>
            <w:r w:rsidR="003734E6">
              <w:rPr>
                <w:webHidden/>
              </w:rPr>
              <w:fldChar w:fldCharType="separate"/>
            </w:r>
            <w:r w:rsidR="004B27FF">
              <w:rPr>
                <w:webHidden/>
              </w:rPr>
              <w:t>46</w:t>
            </w:r>
            <w:r w:rsidR="003734E6">
              <w:rPr>
                <w:webHidden/>
              </w:rPr>
              <w:fldChar w:fldCharType="end"/>
            </w:r>
          </w:hyperlink>
        </w:p>
        <w:p w14:paraId="240051C6" w14:textId="53CFC226" w:rsidR="003734E6" w:rsidRDefault="00515115">
          <w:pPr>
            <w:pStyle w:val="TOC2"/>
            <w:tabs>
              <w:tab w:val="left" w:pos="1200"/>
            </w:tabs>
            <w:rPr>
              <w:rFonts w:asciiTheme="minorHAnsi" w:eastAsiaTheme="minorEastAsia" w:hAnsiTheme="minorHAnsi"/>
              <w:sz w:val="24"/>
              <w:szCs w:val="24"/>
              <w:lang w:val="en-US"/>
            </w:rPr>
          </w:pPr>
          <w:hyperlink w:anchor="_Toc65241561" w:history="1">
            <w:r w:rsidR="003734E6" w:rsidRPr="00B047D3">
              <w:rPr>
                <w:rStyle w:val="Hyperlink"/>
              </w:rPr>
              <w:t>17.3</w:t>
            </w:r>
            <w:r w:rsidR="003734E6">
              <w:rPr>
                <w:rFonts w:asciiTheme="minorHAnsi" w:eastAsiaTheme="minorEastAsia" w:hAnsiTheme="minorHAnsi"/>
                <w:sz w:val="24"/>
                <w:szCs w:val="24"/>
                <w:lang w:val="en-US"/>
              </w:rPr>
              <w:tab/>
            </w:r>
            <w:r w:rsidR="003734E6" w:rsidRPr="00B047D3">
              <w:rPr>
                <w:rStyle w:val="Hyperlink"/>
              </w:rPr>
              <w:t>Critical defect – critical nonconformity</w:t>
            </w:r>
            <w:r w:rsidR="003734E6">
              <w:rPr>
                <w:webHidden/>
              </w:rPr>
              <w:tab/>
            </w:r>
            <w:r w:rsidR="003734E6">
              <w:rPr>
                <w:webHidden/>
              </w:rPr>
              <w:fldChar w:fldCharType="begin"/>
            </w:r>
            <w:r w:rsidR="003734E6">
              <w:rPr>
                <w:webHidden/>
              </w:rPr>
              <w:instrText xml:space="preserve"> PAGEREF _Toc65241561 \h </w:instrText>
            </w:r>
            <w:r w:rsidR="003734E6">
              <w:rPr>
                <w:webHidden/>
              </w:rPr>
            </w:r>
            <w:r w:rsidR="003734E6">
              <w:rPr>
                <w:webHidden/>
              </w:rPr>
              <w:fldChar w:fldCharType="separate"/>
            </w:r>
            <w:r w:rsidR="004B27FF">
              <w:rPr>
                <w:webHidden/>
              </w:rPr>
              <w:t>46</w:t>
            </w:r>
            <w:r w:rsidR="003734E6">
              <w:rPr>
                <w:webHidden/>
              </w:rPr>
              <w:fldChar w:fldCharType="end"/>
            </w:r>
          </w:hyperlink>
        </w:p>
        <w:p w14:paraId="3B4DDCF7" w14:textId="1F9B3F97" w:rsidR="003734E6" w:rsidRDefault="00515115">
          <w:pPr>
            <w:pStyle w:val="TOC2"/>
            <w:tabs>
              <w:tab w:val="left" w:pos="1200"/>
            </w:tabs>
            <w:rPr>
              <w:rFonts w:asciiTheme="minorHAnsi" w:eastAsiaTheme="minorEastAsia" w:hAnsiTheme="minorHAnsi"/>
              <w:sz w:val="24"/>
              <w:szCs w:val="24"/>
              <w:lang w:val="en-US"/>
            </w:rPr>
          </w:pPr>
          <w:hyperlink w:anchor="_Toc65241562" w:history="1">
            <w:r w:rsidR="003734E6" w:rsidRPr="00B047D3">
              <w:rPr>
                <w:rStyle w:val="Hyperlink"/>
              </w:rPr>
              <w:t>17.4</w:t>
            </w:r>
            <w:r w:rsidR="003734E6">
              <w:rPr>
                <w:rFonts w:asciiTheme="minorHAnsi" w:eastAsiaTheme="minorEastAsia" w:hAnsiTheme="minorHAnsi"/>
                <w:sz w:val="24"/>
                <w:szCs w:val="24"/>
                <w:lang w:val="en-US"/>
              </w:rPr>
              <w:tab/>
            </w:r>
            <w:r w:rsidR="003734E6" w:rsidRPr="00B047D3">
              <w:rPr>
                <w:rStyle w:val="Hyperlink"/>
              </w:rPr>
              <w:t>Non-compliance to on-going requirements</w:t>
            </w:r>
            <w:r w:rsidR="003734E6">
              <w:rPr>
                <w:webHidden/>
              </w:rPr>
              <w:tab/>
            </w:r>
            <w:r w:rsidR="003734E6">
              <w:rPr>
                <w:webHidden/>
              </w:rPr>
              <w:fldChar w:fldCharType="begin"/>
            </w:r>
            <w:r w:rsidR="003734E6">
              <w:rPr>
                <w:webHidden/>
              </w:rPr>
              <w:instrText xml:space="preserve"> PAGEREF _Toc65241562 \h </w:instrText>
            </w:r>
            <w:r w:rsidR="003734E6">
              <w:rPr>
                <w:webHidden/>
              </w:rPr>
            </w:r>
            <w:r w:rsidR="003734E6">
              <w:rPr>
                <w:webHidden/>
              </w:rPr>
              <w:fldChar w:fldCharType="separate"/>
            </w:r>
            <w:r w:rsidR="004B27FF">
              <w:rPr>
                <w:webHidden/>
              </w:rPr>
              <w:t>47</w:t>
            </w:r>
            <w:r w:rsidR="003734E6">
              <w:rPr>
                <w:webHidden/>
              </w:rPr>
              <w:fldChar w:fldCharType="end"/>
            </w:r>
          </w:hyperlink>
        </w:p>
        <w:p w14:paraId="78510377" w14:textId="27720B29" w:rsidR="00764D6A" w:rsidRDefault="00515115" w:rsidP="003734E6">
          <w:pPr>
            <w:pStyle w:val="TOC1"/>
          </w:pPr>
          <w:hyperlink w:anchor="_Toc65241563" w:history="1">
            <w:r w:rsidR="003734E6" w:rsidRPr="00B047D3">
              <w:rPr>
                <w:rStyle w:val="Hyperlink"/>
              </w:rPr>
              <w:t>List of appendices</w:t>
            </w:r>
            <w:r w:rsidR="003734E6">
              <w:rPr>
                <w:webHidden/>
              </w:rPr>
              <w:tab/>
            </w:r>
            <w:r w:rsidR="003734E6">
              <w:rPr>
                <w:webHidden/>
              </w:rPr>
              <w:fldChar w:fldCharType="begin"/>
            </w:r>
            <w:r w:rsidR="003734E6">
              <w:rPr>
                <w:webHidden/>
              </w:rPr>
              <w:instrText xml:space="preserve"> PAGEREF _Toc65241563 \h </w:instrText>
            </w:r>
            <w:r w:rsidR="003734E6">
              <w:rPr>
                <w:webHidden/>
              </w:rPr>
            </w:r>
            <w:r w:rsidR="003734E6">
              <w:rPr>
                <w:webHidden/>
              </w:rPr>
              <w:fldChar w:fldCharType="separate"/>
            </w:r>
            <w:r w:rsidR="004B27FF">
              <w:rPr>
                <w:webHidden/>
              </w:rPr>
              <w:t>48</w:t>
            </w:r>
            <w:r w:rsidR="003734E6">
              <w:rPr>
                <w:webHidden/>
              </w:rPr>
              <w:fldChar w:fldCharType="end"/>
            </w:r>
          </w:hyperlink>
          <w:r w:rsidR="00E91D72">
            <w:rPr>
              <w:b w:val="0"/>
            </w:rPr>
            <w:fldChar w:fldCharType="end"/>
          </w:r>
        </w:p>
      </w:sdtContent>
    </w:sdt>
    <w:p w14:paraId="56867EDC" w14:textId="77777777" w:rsidR="00764D6A" w:rsidRDefault="00E91D72">
      <w:pPr>
        <w:pStyle w:val="TOCHeading2"/>
        <w:rPr>
          <w:rStyle w:val="Strong"/>
        </w:rPr>
      </w:pPr>
      <w:r>
        <w:rPr>
          <w:rStyle w:val="Strong"/>
        </w:rPr>
        <w:t>Figures</w:t>
      </w:r>
    </w:p>
    <w:p w14:paraId="73A6CF5F" w14:textId="6E8AAF4E" w:rsidR="00C36B3F" w:rsidRDefault="00E91D72">
      <w:pPr>
        <w:pStyle w:val="TableofFigures"/>
        <w:tabs>
          <w:tab w:val="right" w:leader="dot" w:pos="9060"/>
        </w:tabs>
        <w:rPr>
          <w:rFonts w:asciiTheme="minorHAnsi" w:eastAsiaTheme="minorEastAsia" w:hAnsiTheme="minorHAnsi"/>
          <w:noProof/>
          <w:sz w:val="24"/>
          <w:szCs w:val="24"/>
          <w:lang w:val="en-US"/>
        </w:rPr>
      </w:pPr>
      <w:r>
        <w:fldChar w:fldCharType="begin"/>
      </w:r>
      <w:r>
        <w:instrText xml:space="preserve"> TOC \h \z \c "Figure" </w:instrText>
      </w:r>
      <w:r>
        <w:fldChar w:fldCharType="separate"/>
      </w:r>
      <w:hyperlink w:anchor="_Toc65247227" w:history="1">
        <w:r w:rsidR="00C36B3F" w:rsidRPr="009D3B17">
          <w:rPr>
            <w:rStyle w:val="Hyperlink"/>
            <w:noProof/>
          </w:rPr>
          <w:t>Figure 1 Application to submit to the ARV</w:t>
        </w:r>
        <w:r w:rsidR="00C36B3F">
          <w:rPr>
            <w:noProof/>
            <w:webHidden/>
          </w:rPr>
          <w:tab/>
        </w:r>
        <w:r w:rsidR="00C36B3F">
          <w:rPr>
            <w:noProof/>
            <w:webHidden/>
          </w:rPr>
          <w:fldChar w:fldCharType="begin"/>
        </w:r>
        <w:r w:rsidR="00C36B3F">
          <w:rPr>
            <w:noProof/>
            <w:webHidden/>
          </w:rPr>
          <w:instrText xml:space="preserve"> PAGEREF _Toc65247227 \h </w:instrText>
        </w:r>
        <w:r w:rsidR="00C36B3F">
          <w:rPr>
            <w:noProof/>
            <w:webHidden/>
          </w:rPr>
        </w:r>
        <w:r w:rsidR="00C36B3F">
          <w:rPr>
            <w:noProof/>
            <w:webHidden/>
          </w:rPr>
          <w:fldChar w:fldCharType="separate"/>
        </w:r>
        <w:r w:rsidR="004B27FF">
          <w:rPr>
            <w:noProof/>
            <w:webHidden/>
          </w:rPr>
          <w:t>11</w:t>
        </w:r>
        <w:r w:rsidR="00C36B3F">
          <w:rPr>
            <w:noProof/>
            <w:webHidden/>
          </w:rPr>
          <w:fldChar w:fldCharType="end"/>
        </w:r>
      </w:hyperlink>
    </w:p>
    <w:p w14:paraId="616E6BD1" w14:textId="5B16850D"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28" w:history="1">
        <w:r w:rsidR="00C36B3F" w:rsidRPr="009D3B17">
          <w:rPr>
            <w:rStyle w:val="Hyperlink"/>
            <w:noProof/>
          </w:rPr>
          <w:t>Figure 2 ETV process for approval</w:t>
        </w:r>
        <w:r w:rsidR="00C36B3F">
          <w:rPr>
            <w:noProof/>
            <w:webHidden/>
          </w:rPr>
          <w:tab/>
        </w:r>
        <w:r w:rsidR="00C36B3F">
          <w:rPr>
            <w:noProof/>
            <w:webHidden/>
          </w:rPr>
          <w:fldChar w:fldCharType="begin"/>
        </w:r>
        <w:r w:rsidR="00C36B3F">
          <w:rPr>
            <w:noProof/>
            <w:webHidden/>
          </w:rPr>
          <w:instrText xml:space="preserve"> PAGEREF _Toc65247228 \h </w:instrText>
        </w:r>
        <w:r w:rsidR="00C36B3F">
          <w:rPr>
            <w:noProof/>
            <w:webHidden/>
          </w:rPr>
        </w:r>
        <w:r w:rsidR="00C36B3F">
          <w:rPr>
            <w:noProof/>
            <w:webHidden/>
          </w:rPr>
          <w:fldChar w:fldCharType="separate"/>
        </w:r>
        <w:r w:rsidR="004B27FF">
          <w:rPr>
            <w:noProof/>
            <w:webHidden/>
          </w:rPr>
          <w:t>12</w:t>
        </w:r>
        <w:r w:rsidR="00C36B3F">
          <w:rPr>
            <w:noProof/>
            <w:webHidden/>
          </w:rPr>
          <w:fldChar w:fldCharType="end"/>
        </w:r>
      </w:hyperlink>
    </w:p>
    <w:p w14:paraId="642B17F3" w14:textId="02030AFB"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29" w:history="1">
        <w:r w:rsidR="00C36B3F" w:rsidRPr="009D3B17">
          <w:rPr>
            <w:rStyle w:val="Hyperlink"/>
            <w:noProof/>
          </w:rPr>
          <w:t>Figure 3 ARV ETV Competency Program</w:t>
        </w:r>
        <w:r w:rsidR="00C36B3F">
          <w:rPr>
            <w:noProof/>
            <w:webHidden/>
          </w:rPr>
          <w:tab/>
        </w:r>
        <w:r w:rsidR="00C36B3F">
          <w:rPr>
            <w:noProof/>
            <w:webHidden/>
          </w:rPr>
          <w:fldChar w:fldCharType="begin"/>
        </w:r>
        <w:r w:rsidR="00C36B3F">
          <w:rPr>
            <w:noProof/>
            <w:webHidden/>
          </w:rPr>
          <w:instrText xml:space="preserve"> PAGEREF _Toc65247229 \h </w:instrText>
        </w:r>
        <w:r w:rsidR="00C36B3F">
          <w:rPr>
            <w:noProof/>
            <w:webHidden/>
          </w:rPr>
        </w:r>
        <w:r w:rsidR="00C36B3F">
          <w:rPr>
            <w:noProof/>
            <w:webHidden/>
          </w:rPr>
          <w:fldChar w:fldCharType="separate"/>
        </w:r>
        <w:r w:rsidR="004B27FF">
          <w:rPr>
            <w:noProof/>
            <w:webHidden/>
          </w:rPr>
          <w:t>14</w:t>
        </w:r>
        <w:r w:rsidR="00C36B3F">
          <w:rPr>
            <w:noProof/>
            <w:webHidden/>
          </w:rPr>
          <w:fldChar w:fldCharType="end"/>
        </w:r>
      </w:hyperlink>
    </w:p>
    <w:p w14:paraId="6442BC1D" w14:textId="3B1B05B4"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30" w:history="1">
        <w:r w:rsidR="00C36B3F" w:rsidRPr="009D3B17">
          <w:rPr>
            <w:rStyle w:val="Hyperlink"/>
            <w:noProof/>
          </w:rPr>
          <w:t>Figure 4 ARV ETV Approval Examination</w:t>
        </w:r>
        <w:r w:rsidR="00C36B3F">
          <w:rPr>
            <w:noProof/>
            <w:webHidden/>
          </w:rPr>
          <w:tab/>
        </w:r>
        <w:r w:rsidR="00C36B3F">
          <w:rPr>
            <w:noProof/>
            <w:webHidden/>
          </w:rPr>
          <w:fldChar w:fldCharType="begin"/>
        </w:r>
        <w:r w:rsidR="00C36B3F">
          <w:rPr>
            <w:noProof/>
            <w:webHidden/>
          </w:rPr>
          <w:instrText xml:space="preserve"> PAGEREF _Toc65247230 \h </w:instrText>
        </w:r>
        <w:r w:rsidR="00C36B3F">
          <w:rPr>
            <w:noProof/>
            <w:webHidden/>
          </w:rPr>
        </w:r>
        <w:r w:rsidR="00C36B3F">
          <w:rPr>
            <w:noProof/>
            <w:webHidden/>
          </w:rPr>
          <w:fldChar w:fldCharType="separate"/>
        </w:r>
        <w:r w:rsidR="004B27FF">
          <w:rPr>
            <w:noProof/>
            <w:webHidden/>
          </w:rPr>
          <w:t>15</w:t>
        </w:r>
        <w:r w:rsidR="00C36B3F">
          <w:rPr>
            <w:noProof/>
            <w:webHidden/>
          </w:rPr>
          <w:fldChar w:fldCharType="end"/>
        </w:r>
      </w:hyperlink>
    </w:p>
    <w:p w14:paraId="6F378185" w14:textId="7440A5B6"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31" w:history="1">
        <w:r w:rsidR="00C36B3F" w:rsidRPr="009D3B17">
          <w:rPr>
            <w:rStyle w:val="Hyperlink"/>
            <w:noProof/>
          </w:rPr>
          <w:t>Figure 5 Embryo Collection Team</w:t>
        </w:r>
        <w:r w:rsidR="00C36B3F">
          <w:rPr>
            <w:noProof/>
            <w:webHidden/>
          </w:rPr>
          <w:tab/>
        </w:r>
        <w:r w:rsidR="00C36B3F">
          <w:rPr>
            <w:noProof/>
            <w:webHidden/>
          </w:rPr>
          <w:fldChar w:fldCharType="begin"/>
        </w:r>
        <w:r w:rsidR="00C36B3F">
          <w:rPr>
            <w:noProof/>
            <w:webHidden/>
          </w:rPr>
          <w:instrText xml:space="preserve"> PAGEREF _Toc65247231 \h </w:instrText>
        </w:r>
        <w:r w:rsidR="00C36B3F">
          <w:rPr>
            <w:noProof/>
            <w:webHidden/>
          </w:rPr>
        </w:r>
        <w:r w:rsidR="00C36B3F">
          <w:rPr>
            <w:noProof/>
            <w:webHidden/>
          </w:rPr>
          <w:fldChar w:fldCharType="separate"/>
        </w:r>
        <w:r w:rsidR="004B27FF">
          <w:rPr>
            <w:noProof/>
            <w:webHidden/>
          </w:rPr>
          <w:t>17</w:t>
        </w:r>
        <w:r w:rsidR="00C36B3F">
          <w:rPr>
            <w:noProof/>
            <w:webHidden/>
          </w:rPr>
          <w:fldChar w:fldCharType="end"/>
        </w:r>
      </w:hyperlink>
    </w:p>
    <w:p w14:paraId="3F70B51E" w14:textId="0D13292A"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32" w:history="1">
        <w:r w:rsidR="00C36B3F" w:rsidRPr="009D3B17">
          <w:rPr>
            <w:rStyle w:val="Hyperlink"/>
            <w:noProof/>
          </w:rPr>
          <w:t>Figure 6 Isolation facility</w:t>
        </w:r>
        <w:r w:rsidR="00C36B3F">
          <w:rPr>
            <w:noProof/>
            <w:webHidden/>
          </w:rPr>
          <w:tab/>
        </w:r>
        <w:r w:rsidR="00C36B3F">
          <w:rPr>
            <w:noProof/>
            <w:webHidden/>
          </w:rPr>
          <w:fldChar w:fldCharType="begin"/>
        </w:r>
        <w:r w:rsidR="00C36B3F">
          <w:rPr>
            <w:noProof/>
            <w:webHidden/>
          </w:rPr>
          <w:instrText xml:space="preserve"> PAGEREF _Toc65247232 \h </w:instrText>
        </w:r>
        <w:r w:rsidR="00C36B3F">
          <w:rPr>
            <w:noProof/>
            <w:webHidden/>
          </w:rPr>
        </w:r>
        <w:r w:rsidR="00C36B3F">
          <w:rPr>
            <w:noProof/>
            <w:webHidden/>
          </w:rPr>
          <w:fldChar w:fldCharType="separate"/>
        </w:r>
        <w:r w:rsidR="004B27FF">
          <w:rPr>
            <w:noProof/>
            <w:webHidden/>
          </w:rPr>
          <w:t>19</w:t>
        </w:r>
        <w:r w:rsidR="00C36B3F">
          <w:rPr>
            <w:noProof/>
            <w:webHidden/>
          </w:rPr>
          <w:fldChar w:fldCharType="end"/>
        </w:r>
      </w:hyperlink>
    </w:p>
    <w:p w14:paraId="61E105A8" w14:textId="41028CC4"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33" w:history="1">
        <w:r w:rsidR="00C36B3F" w:rsidRPr="009D3B17">
          <w:rPr>
            <w:rStyle w:val="Hyperlink"/>
            <w:noProof/>
          </w:rPr>
          <w:t>Figure 7 Processing laboratory</w:t>
        </w:r>
        <w:r w:rsidR="00C36B3F">
          <w:rPr>
            <w:noProof/>
            <w:webHidden/>
          </w:rPr>
          <w:tab/>
        </w:r>
        <w:r w:rsidR="00C36B3F">
          <w:rPr>
            <w:noProof/>
            <w:webHidden/>
          </w:rPr>
          <w:fldChar w:fldCharType="begin"/>
        </w:r>
        <w:r w:rsidR="00C36B3F">
          <w:rPr>
            <w:noProof/>
            <w:webHidden/>
          </w:rPr>
          <w:instrText xml:space="preserve"> PAGEREF _Toc65247233 \h </w:instrText>
        </w:r>
        <w:r w:rsidR="00C36B3F">
          <w:rPr>
            <w:noProof/>
            <w:webHidden/>
          </w:rPr>
        </w:r>
        <w:r w:rsidR="00C36B3F">
          <w:rPr>
            <w:noProof/>
            <w:webHidden/>
          </w:rPr>
          <w:fldChar w:fldCharType="separate"/>
        </w:r>
        <w:r w:rsidR="004B27FF">
          <w:rPr>
            <w:noProof/>
            <w:webHidden/>
          </w:rPr>
          <w:t>22</w:t>
        </w:r>
        <w:r w:rsidR="00C36B3F">
          <w:rPr>
            <w:noProof/>
            <w:webHidden/>
          </w:rPr>
          <w:fldChar w:fldCharType="end"/>
        </w:r>
      </w:hyperlink>
    </w:p>
    <w:p w14:paraId="10A2DBFF" w14:textId="1CCCE8F7"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34" w:history="1">
        <w:r w:rsidR="00C36B3F" w:rsidRPr="009D3B17">
          <w:rPr>
            <w:rStyle w:val="Hyperlink"/>
            <w:noProof/>
          </w:rPr>
          <w:t>Figure 8 Types of processing laboratory</w:t>
        </w:r>
        <w:r w:rsidR="00C36B3F">
          <w:rPr>
            <w:noProof/>
            <w:webHidden/>
          </w:rPr>
          <w:tab/>
        </w:r>
        <w:r w:rsidR="00C36B3F">
          <w:rPr>
            <w:noProof/>
            <w:webHidden/>
          </w:rPr>
          <w:fldChar w:fldCharType="begin"/>
        </w:r>
        <w:r w:rsidR="00C36B3F">
          <w:rPr>
            <w:noProof/>
            <w:webHidden/>
          </w:rPr>
          <w:instrText xml:space="preserve"> PAGEREF _Toc65247234 \h </w:instrText>
        </w:r>
        <w:r w:rsidR="00C36B3F">
          <w:rPr>
            <w:noProof/>
            <w:webHidden/>
          </w:rPr>
        </w:r>
        <w:r w:rsidR="00C36B3F">
          <w:rPr>
            <w:noProof/>
            <w:webHidden/>
          </w:rPr>
          <w:fldChar w:fldCharType="separate"/>
        </w:r>
        <w:r w:rsidR="004B27FF">
          <w:rPr>
            <w:noProof/>
            <w:webHidden/>
          </w:rPr>
          <w:t>23</w:t>
        </w:r>
        <w:r w:rsidR="00C36B3F">
          <w:rPr>
            <w:noProof/>
            <w:webHidden/>
          </w:rPr>
          <w:fldChar w:fldCharType="end"/>
        </w:r>
      </w:hyperlink>
    </w:p>
    <w:p w14:paraId="52DE7092" w14:textId="5C7AC344"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35" w:history="1">
        <w:r w:rsidR="00C36B3F" w:rsidRPr="009D3B17">
          <w:rPr>
            <w:rStyle w:val="Hyperlink"/>
            <w:noProof/>
          </w:rPr>
          <w:t>Figure 9 Steps to ensure compliance with certification requirements</w:t>
        </w:r>
        <w:r w:rsidR="00C36B3F">
          <w:rPr>
            <w:noProof/>
            <w:webHidden/>
          </w:rPr>
          <w:tab/>
        </w:r>
        <w:r w:rsidR="00C36B3F">
          <w:rPr>
            <w:noProof/>
            <w:webHidden/>
          </w:rPr>
          <w:fldChar w:fldCharType="begin"/>
        </w:r>
        <w:r w:rsidR="00C36B3F">
          <w:rPr>
            <w:noProof/>
            <w:webHidden/>
          </w:rPr>
          <w:instrText xml:space="preserve"> PAGEREF _Toc65247235 \h </w:instrText>
        </w:r>
        <w:r w:rsidR="00C36B3F">
          <w:rPr>
            <w:noProof/>
            <w:webHidden/>
          </w:rPr>
        </w:r>
        <w:r w:rsidR="00C36B3F">
          <w:rPr>
            <w:noProof/>
            <w:webHidden/>
          </w:rPr>
          <w:fldChar w:fldCharType="separate"/>
        </w:r>
        <w:r w:rsidR="004B27FF">
          <w:rPr>
            <w:noProof/>
            <w:webHidden/>
          </w:rPr>
          <w:t>27</w:t>
        </w:r>
        <w:r w:rsidR="00C36B3F">
          <w:rPr>
            <w:noProof/>
            <w:webHidden/>
          </w:rPr>
          <w:fldChar w:fldCharType="end"/>
        </w:r>
      </w:hyperlink>
    </w:p>
    <w:p w14:paraId="3A916DF3" w14:textId="1A8155B8"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36" w:history="1">
        <w:r w:rsidR="00C36B3F" w:rsidRPr="009D3B17">
          <w:rPr>
            <w:rStyle w:val="Hyperlink"/>
            <w:noProof/>
          </w:rPr>
          <w:t>Figure 10 Important points for embryo processing</w:t>
        </w:r>
        <w:r w:rsidR="00C36B3F">
          <w:rPr>
            <w:noProof/>
            <w:webHidden/>
          </w:rPr>
          <w:tab/>
        </w:r>
        <w:r w:rsidR="00C36B3F">
          <w:rPr>
            <w:noProof/>
            <w:webHidden/>
          </w:rPr>
          <w:fldChar w:fldCharType="begin"/>
        </w:r>
        <w:r w:rsidR="00C36B3F">
          <w:rPr>
            <w:noProof/>
            <w:webHidden/>
          </w:rPr>
          <w:instrText xml:space="preserve"> PAGEREF _Toc65247236 \h </w:instrText>
        </w:r>
        <w:r w:rsidR="00C36B3F">
          <w:rPr>
            <w:noProof/>
            <w:webHidden/>
          </w:rPr>
        </w:r>
        <w:r w:rsidR="00C36B3F">
          <w:rPr>
            <w:noProof/>
            <w:webHidden/>
          </w:rPr>
          <w:fldChar w:fldCharType="separate"/>
        </w:r>
        <w:r w:rsidR="004B27FF">
          <w:rPr>
            <w:noProof/>
            <w:webHidden/>
          </w:rPr>
          <w:t>31</w:t>
        </w:r>
        <w:r w:rsidR="00C36B3F">
          <w:rPr>
            <w:noProof/>
            <w:webHidden/>
          </w:rPr>
          <w:fldChar w:fldCharType="end"/>
        </w:r>
      </w:hyperlink>
    </w:p>
    <w:p w14:paraId="7833E61B" w14:textId="2E229025"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37" w:history="1">
        <w:r w:rsidR="00C36B3F" w:rsidRPr="009D3B17">
          <w:rPr>
            <w:rStyle w:val="Hyperlink"/>
            <w:noProof/>
          </w:rPr>
          <w:t>Figure 11 IETS embryo identification</w:t>
        </w:r>
        <w:r w:rsidR="00C36B3F">
          <w:rPr>
            <w:noProof/>
            <w:webHidden/>
          </w:rPr>
          <w:tab/>
        </w:r>
        <w:r w:rsidR="00C36B3F">
          <w:rPr>
            <w:noProof/>
            <w:webHidden/>
          </w:rPr>
          <w:fldChar w:fldCharType="begin"/>
        </w:r>
        <w:r w:rsidR="00C36B3F">
          <w:rPr>
            <w:noProof/>
            <w:webHidden/>
          </w:rPr>
          <w:instrText xml:space="preserve"> PAGEREF _Toc65247237 \h </w:instrText>
        </w:r>
        <w:r w:rsidR="00C36B3F">
          <w:rPr>
            <w:noProof/>
            <w:webHidden/>
          </w:rPr>
        </w:r>
        <w:r w:rsidR="00C36B3F">
          <w:rPr>
            <w:noProof/>
            <w:webHidden/>
          </w:rPr>
          <w:fldChar w:fldCharType="separate"/>
        </w:r>
        <w:r w:rsidR="004B27FF">
          <w:rPr>
            <w:noProof/>
            <w:webHidden/>
          </w:rPr>
          <w:t>32</w:t>
        </w:r>
        <w:r w:rsidR="00C36B3F">
          <w:rPr>
            <w:noProof/>
            <w:webHidden/>
          </w:rPr>
          <w:fldChar w:fldCharType="end"/>
        </w:r>
      </w:hyperlink>
    </w:p>
    <w:p w14:paraId="7A0F8A0C" w14:textId="587F651B"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38" w:history="1">
        <w:r w:rsidR="00C36B3F" w:rsidRPr="009D3B17">
          <w:rPr>
            <w:rStyle w:val="Hyperlink"/>
            <w:noProof/>
          </w:rPr>
          <w:t>Figure 12 Maintenance of samples</w:t>
        </w:r>
        <w:r w:rsidR="00C36B3F">
          <w:rPr>
            <w:noProof/>
            <w:webHidden/>
          </w:rPr>
          <w:tab/>
        </w:r>
        <w:r w:rsidR="00C36B3F">
          <w:rPr>
            <w:noProof/>
            <w:webHidden/>
          </w:rPr>
          <w:fldChar w:fldCharType="begin"/>
        </w:r>
        <w:r w:rsidR="00C36B3F">
          <w:rPr>
            <w:noProof/>
            <w:webHidden/>
          </w:rPr>
          <w:instrText xml:space="preserve"> PAGEREF _Toc65247238 \h </w:instrText>
        </w:r>
        <w:r w:rsidR="00C36B3F">
          <w:rPr>
            <w:noProof/>
            <w:webHidden/>
          </w:rPr>
        </w:r>
        <w:r w:rsidR="00C36B3F">
          <w:rPr>
            <w:noProof/>
            <w:webHidden/>
          </w:rPr>
          <w:fldChar w:fldCharType="separate"/>
        </w:r>
        <w:r w:rsidR="004B27FF">
          <w:rPr>
            <w:noProof/>
            <w:webHidden/>
          </w:rPr>
          <w:t>37</w:t>
        </w:r>
        <w:r w:rsidR="00C36B3F">
          <w:rPr>
            <w:noProof/>
            <w:webHidden/>
          </w:rPr>
          <w:fldChar w:fldCharType="end"/>
        </w:r>
      </w:hyperlink>
    </w:p>
    <w:p w14:paraId="412FF275" w14:textId="561AB8C5" w:rsidR="00C36B3F" w:rsidRDefault="00515115">
      <w:pPr>
        <w:pStyle w:val="TableofFigures"/>
        <w:tabs>
          <w:tab w:val="right" w:leader="dot" w:pos="9060"/>
        </w:tabs>
        <w:rPr>
          <w:rFonts w:asciiTheme="minorHAnsi" w:eastAsiaTheme="minorEastAsia" w:hAnsiTheme="minorHAnsi"/>
          <w:noProof/>
          <w:sz w:val="24"/>
          <w:szCs w:val="24"/>
          <w:lang w:val="en-US"/>
        </w:rPr>
      </w:pPr>
      <w:hyperlink w:anchor="_Toc65247239" w:history="1">
        <w:r w:rsidR="00C36B3F" w:rsidRPr="009D3B17">
          <w:rPr>
            <w:rStyle w:val="Hyperlink"/>
            <w:noProof/>
          </w:rPr>
          <w:t>Figure 13 Auditing ETV facilities</w:t>
        </w:r>
        <w:r w:rsidR="00C36B3F">
          <w:rPr>
            <w:noProof/>
            <w:webHidden/>
          </w:rPr>
          <w:tab/>
        </w:r>
        <w:r w:rsidR="00C36B3F">
          <w:rPr>
            <w:noProof/>
            <w:webHidden/>
          </w:rPr>
          <w:fldChar w:fldCharType="begin"/>
        </w:r>
        <w:r w:rsidR="00C36B3F">
          <w:rPr>
            <w:noProof/>
            <w:webHidden/>
          </w:rPr>
          <w:instrText xml:space="preserve"> PAGEREF _Toc65247239 \h </w:instrText>
        </w:r>
        <w:r w:rsidR="00C36B3F">
          <w:rPr>
            <w:noProof/>
            <w:webHidden/>
          </w:rPr>
        </w:r>
        <w:r w:rsidR="00C36B3F">
          <w:rPr>
            <w:noProof/>
            <w:webHidden/>
          </w:rPr>
          <w:fldChar w:fldCharType="separate"/>
        </w:r>
        <w:r w:rsidR="004B27FF">
          <w:rPr>
            <w:noProof/>
            <w:webHidden/>
          </w:rPr>
          <w:t>42</w:t>
        </w:r>
        <w:r w:rsidR="00C36B3F">
          <w:rPr>
            <w:noProof/>
            <w:webHidden/>
          </w:rPr>
          <w:fldChar w:fldCharType="end"/>
        </w:r>
      </w:hyperlink>
    </w:p>
    <w:p w14:paraId="322A95E8" w14:textId="621C8F0D" w:rsidR="003734E6" w:rsidRDefault="00515115" w:rsidP="002655F2">
      <w:pPr>
        <w:pStyle w:val="TableofFigures"/>
        <w:tabs>
          <w:tab w:val="right" w:leader="dot" w:pos="9060"/>
        </w:tabs>
      </w:pPr>
      <w:hyperlink w:anchor="_Toc65247240" w:history="1">
        <w:r w:rsidR="00C36B3F" w:rsidRPr="009D3B17">
          <w:rPr>
            <w:rStyle w:val="Hyperlink"/>
            <w:noProof/>
          </w:rPr>
          <w:t>Figure 14 Review of ETV approval</w:t>
        </w:r>
        <w:r w:rsidR="00C36B3F">
          <w:rPr>
            <w:noProof/>
            <w:webHidden/>
          </w:rPr>
          <w:tab/>
        </w:r>
        <w:r w:rsidR="00C36B3F">
          <w:rPr>
            <w:noProof/>
            <w:webHidden/>
          </w:rPr>
          <w:fldChar w:fldCharType="begin"/>
        </w:r>
        <w:r w:rsidR="00C36B3F">
          <w:rPr>
            <w:noProof/>
            <w:webHidden/>
          </w:rPr>
          <w:instrText xml:space="preserve"> PAGEREF _Toc65247240 \h </w:instrText>
        </w:r>
        <w:r w:rsidR="00C36B3F">
          <w:rPr>
            <w:noProof/>
            <w:webHidden/>
          </w:rPr>
        </w:r>
        <w:r w:rsidR="00C36B3F">
          <w:rPr>
            <w:noProof/>
            <w:webHidden/>
          </w:rPr>
          <w:fldChar w:fldCharType="separate"/>
        </w:r>
        <w:r w:rsidR="004B27FF">
          <w:rPr>
            <w:noProof/>
            <w:webHidden/>
          </w:rPr>
          <w:t>45</w:t>
        </w:r>
        <w:r w:rsidR="00C36B3F">
          <w:rPr>
            <w:noProof/>
            <w:webHidden/>
          </w:rPr>
          <w:fldChar w:fldCharType="end"/>
        </w:r>
      </w:hyperlink>
      <w:r w:rsidR="00E91D72">
        <w:fldChar w:fldCharType="end"/>
      </w:r>
      <w:bookmarkStart w:id="1" w:name="_Toc430782150"/>
      <w:bookmarkStart w:id="2" w:name="_Toc65241509"/>
    </w:p>
    <w:p w14:paraId="0B7A8D96" w14:textId="3909075C" w:rsidR="00764D6A" w:rsidRDefault="00E91D72" w:rsidP="003734E6">
      <w:pPr>
        <w:pStyle w:val="Heading2"/>
        <w:numPr>
          <w:ilvl w:val="0"/>
          <w:numId w:val="0"/>
        </w:numPr>
        <w:ind w:left="709" w:hanging="709"/>
      </w:pPr>
      <w:r>
        <w:lastRenderedPageBreak/>
        <w:t>Introduction</w:t>
      </w:r>
      <w:bookmarkEnd w:id="1"/>
      <w:bookmarkEnd w:id="2"/>
    </w:p>
    <w:p w14:paraId="77966CA9" w14:textId="69F91CDB" w:rsidR="001D75B2" w:rsidRDefault="001D75B2" w:rsidP="001D75B2">
      <w:r>
        <w:t>The current approach to the regulation of international trade in embryo/s recognises the importance of sanitary handling and processing procedures, animal disease testing, and quarantine procedures to eliminate certain organisms and thereby reduce the potential for disease transmission via embryo/s. These handling, processing, and testing procedures are progressively becoming standardised internationally. Consequently, Australian regulatory authorities seek to ensure that embryo/s for export are collected, processed, stored, and transported in accordance with internationally agreed procedures.</w:t>
      </w:r>
      <w:r w:rsidR="003F0BD0">
        <w:t xml:space="preserve"> </w:t>
      </w:r>
      <w:r>
        <w:t>The integrity of the veterinary health certificate that accompanies export embryo/s and confirms that these procedures have been carried out correctly, is essential to maintain international market acc</w:t>
      </w:r>
      <w:r w:rsidR="002655F2">
        <w:t>ess.</w:t>
      </w:r>
    </w:p>
    <w:p w14:paraId="60D37FEF" w14:textId="48FB6051" w:rsidR="001D75B2" w:rsidRDefault="001D75B2" w:rsidP="001D75B2">
      <w:r>
        <w:t>In order to provide credible health certification with respect to international trade in embryo/s, the Australian Department of Agriculture, Water and the Environment requires all collections, processing, and storage of export embryo/s to follow export requirements. These requirements include the need for export embryo/s to be collected and processed at a facility approved or accredited by the Department of Agriculture, Water and the Environment and by an embryo collection team under the supervision of an Embryo Transfer Veterinarian (ETV) approved by Department of Agricult</w:t>
      </w:r>
      <w:r w:rsidR="002655F2">
        <w:t>ure, Water and the Environment.</w:t>
      </w:r>
    </w:p>
    <w:p w14:paraId="2CDFED6F" w14:textId="29CC8456" w:rsidR="001D75B2" w:rsidRDefault="001D75B2" w:rsidP="001D75B2">
      <w:r>
        <w:t>The Department of Agriculture, Water and the Environment approved ETV may work alone, or as a veterinarian supervising all operations of a team with one or more technicians who are competent in embryo collection, handling, and processing procedures.</w:t>
      </w:r>
      <w:r w:rsidR="003F0BD0">
        <w:t xml:space="preserve"> </w:t>
      </w:r>
      <w:r>
        <w:t xml:space="preserve">Should a veterinarian lose approval status for any reason, or transfer from the team, the embryo collection team for which that veterinarian was responsible would not be able to process embryo/s for exportation until supervision </w:t>
      </w:r>
      <w:r w:rsidR="002655F2">
        <w:t>by an approved ETV is restored.</w:t>
      </w:r>
    </w:p>
    <w:p w14:paraId="25A48D99" w14:textId="77777777" w:rsidR="001D75B2" w:rsidRDefault="001D75B2" w:rsidP="001D75B2">
      <w:r>
        <w:t>ETV approval for embryo export requires the following:</w:t>
      </w:r>
    </w:p>
    <w:p w14:paraId="34D8EAFE" w14:textId="77777777" w:rsidR="001D75B2" w:rsidRDefault="001D75B2" w:rsidP="00327282">
      <w:pPr>
        <w:pStyle w:val="ListNumber"/>
      </w:pPr>
      <w:r>
        <w:t>Demonstrated commercial experience and knowledge in the field of embryo transfer in the species for which they are applying for ETV Approval</w:t>
      </w:r>
    </w:p>
    <w:p w14:paraId="00BBE5E6" w14:textId="0EE716AB" w:rsidR="001D75B2" w:rsidRDefault="001D75B2" w:rsidP="00327282">
      <w:pPr>
        <w:pStyle w:val="ListNumber"/>
      </w:pPr>
      <w:r>
        <w:t xml:space="preserve">Demonstrated theoretical and technical competence in embryo collection through successful completion of an examination and pre-approval audit prepared by the Embryo Transfer Veterinarian Technical Management </w:t>
      </w:r>
      <w:r w:rsidR="002655F2">
        <w:t>Committee (ETVTMC)</w:t>
      </w:r>
    </w:p>
    <w:p w14:paraId="436F50F1" w14:textId="77777777" w:rsidR="001D75B2" w:rsidRDefault="001D75B2" w:rsidP="00327282">
      <w:pPr>
        <w:pStyle w:val="ListNumber"/>
      </w:pPr>
      <w:r>
        <w:t>The implementation of an approved program compliance arrangement with the Department of Agriculture, Water and the Environment.</w:t>
      </w:r>
    </w:p>
    <w:p w14:paraId="208103B9" w14:textId="77777777" w:rsidR="001D75B2" w:rsidRDefault="001D75B2" w:rsidP="00327282">
      <w:pPr>
        <w:pStyle w:val="ListNumber"/>
      </w:pPr>
      <w:r>
        <w:t>The implementation of an on-going approval compliance program with the ETVTMC.</w:t>
      </w:r>
    </w:p>
    <w:p w14:paraId="10788ACE" w14:textId="77777777" w:rsidR="001D75B2" w:rsidRDefault="001D75B2" w:rsidP="001D75B2">
      <w:r>
        <w:t>This program is not intended to train applicants in the field of embryo transfer.</w:t>
      </w:r>
    </w:p>
    <w:p w14:paraId="7B71B5F5" w14:textId="62749C37" w:rsidR="001D75B2" w:rsidRDefault="001D75B2" w:rsidP="001D75B2">
      <w:r>
        <w:t>In light of the rapid advancements in embryo technology and the critical nature of sanitary handling, washing and treatment regimens in assuring embryo/s being certified are of the required health status, the validity of ETV approval is for a maximum of three (3) years and species specific. For continuous approval in the following years approved ETVs must adhere to</w:t>
      </w:r>
      <w:r w:rsidR="002655F2">
        <w:t xml:space="preserve"> the on-going approval process.</w:t>
      </w:r>
    </w:p>
    <w:p w14:paraId="545E6FE3" w14:textId="77777777" w:rsidR="001D75B2" w:rsidRDefault="001D75B2" w:rsidP="001D75B2">
      <w:r>
        <w:t>Department of Agriculture, Water and the Environment ETV approval is subject to triennial review. All approved ETVs must be reviewed at least once every 3 years.</w:t>
      </w:r>
    </w:p>
    <w:p w14:paraId="45F74948" w14:textId="77777777" w:rsidR="001D75B2" w:rsidRDefault="001D75B2" w:rsidP="001D75B2">
      <w:r>
        <w:lastRenderedPageBreak/>
        <w:t>Embryo export facilities, which ETVs supervise, are audited by the Department of Agriculture, Water and the Environment at least once a year, and twice per year if they produce embryo/s for export to the European Union (EU).</w:t>
      </w:r>
    </w:p>
    <w:p w14:paraId="3AC325A0" w14:textId="77777777" w:rsidR="001D75B2" w:rsidRDefault="001D75B2" w:rsidP="001D75B2">
      <w:pPr>
        <w:pStyle w:val="Heading2"/>
      </w:pPr>
      <w:bookmarkStart w:id="3" w:name="_Toc65241510"/>
      <w:r>
        <w:lastRenderedPageBreak/>
        <w:t>Objectives</w:t>
      </w:r>
      <w:bookmarkEnd w:id="3"/>
    </w:p>
    <w:p w14:paraId="3D346302" w14:textId="77777777" w:rsidR="001D75B2" w:rsidRDefault="001D75B2" w:rsidP="001D75B2">
      <w:r>
        <w:t>The Department of Agriculture, Water and the Environment ETV approval program is for veterinarians seeking eligibility to collect embryo/s for export, or to supervise a team that collects embryo/s for export. The program addresses the following elements:</w:t>
      </w:r>
    </w:p>
    <w:p w14:paraId="1DC72775" w14:textId="13FF5404" w:rsidR="001D75B2" w:rsidRDefault="006E37C8" w:rsidP="00637039">
      <w:pPr>
        <w:pStyle w:val="Heading3"/>
      </w:pPr>
      <w:bookmarkStart w:id="4" w:name="_Toc65241511"/>
      <w:r>
        <w:t xml:space="preserve">ETVTMC </w:t>
      </w:r>
      <w:r w:rsidRPr="001F05F0">
        <w:t>m</w:t>
      </w:r>
      <w:r w:rsidR="00637039" w:rsidRPr="001F05F0">
        <w:t>anagement</w:t>
      </w:r>
      <w:r w:rsidR="002954B7" w:rsidRPr="001F05F0">
        <w:t xml:space="preserve"> </w:t>
      </w:r>
      <w:r w:rsidR="00637039" w:rsidRPr="001F05F0">
        <w:t>or oversight</w:t>
      </w:r>
      <w:bookmarkEnd w:id="4"/>
    </w:p>
    <w:p w14:paraId="7C418446" w14:textId="5FD134BB" w:rsidR="001D75B2" w:rsidRDefault="001D75B2" w:rsidP="00637039">
      <w:pPr>
        <w:pStyle w:val="ListBullet"/>
      </w:pPr>
      <w:r>
        <w:t>Competence in embryo transfer theory and technology requiring completion of the ETVTMC ETV Competency Program, ETV Approval Examination and ETV</w:t>
      </w:r>
      <w:r w:rsidR="002655F2">
        <w:t xml:space="preserve"> Pre-Approval Audit</w:t>
      </w:r>
    </w:p>
    <w:p w14:paraId="787C6A49" w14:textId="0633440D" w:rsidR="001D75B2" w:rsidRDefault="001D75B2" w:rsidP="00637039">
      <w:pPr>
        <w:pStyle w:val="ListBullet"/>
      </w:pPr>
      <w:r>
        <w:t>Competence in embryo classification and record keeping procedures requiring completion of the ETVTMC ETV Competency Program, ETV Approval Examina</w:t>
      </w:r>
      <w:r w:rsidR="002655F2">
        <w:t>tion and ETV Pre-Approval Audit</w:t>
      </w:r>
    </w:p>
    <w:p w14:paraId="58067245" w14:textId="10E3982A" w:rsidR="001D75B2" w:rsidRDefault="001D75B2" w:rsidP="00637039">
      <w:pPr>
        <w:pStyle w:val="ListBullet"/>
      </w:pPr>
      <w:r>
        <w:t>Submission to triennial review of on-going approval requi</w:t>
      </w:r>
      <w:r w:rsidR="002655F2">
        <w:t>rements</w:t>
      </w:r>
    </w:p>
    <w:p w14:paraId="0A5AB5BC" w14:textId="62FF5965" w:rsidR="001D75B2" w:rsidRDefault="001D75B2" w:rsidP="00637039">
      <w:pPr>
        <w:pStyle w:val="Heading3"/>
      </w:pPr>
      <w:bookmarkStart w:id="5" w:name="_Toc65241512"/>
      <w:r>
        <w:t>Department of Agriculture, Water and the Envir</w:t>
      </w:r>
      <w:r w:rsidR="006E37C8">
        <w:t xml:space="preserve">onment </w:t>
      </w:r>
      <w:r w:rsidR="006E37C8" w:rsidRPr="001F05F0">
        <w:t>m</w:t>
      </w:r>
      <w:r w:rsidR="00637039" w:rsidRPr="001F05F0">
        <w:t>anagement or oversight</w:t>
      </w:r>
      <w:bookmarkEnd w:id="5"/>
    </w:p>
    <w:p w14:paraId="54FA99A7" w14:textId="788A6F7A" w:rsidR="001D75B2" w:rsidRDefault="001D75B2" w:rsidP="00637039">
      <w:pPr>
        <w:pStyle w:val="ListBullet"/>
      </w:pPr>
      <w:r>
        <w:t>Accredited or approved isolation facility, permanent or mobile processing laboratory</w:t>
      </w:r>
      <w:r w:rsidR="002655F2">
        <w:t xml:space="preserve"> and storage facility standards</w:t>
      </w:r>
    </w:p>
    <w:p w14:paraId="2CE589E4" w14:textId="4405F319" w:rsidR="001D75B2" w:rsidRDefault="001D75B2" w:rsidP="00637039">
      <w:pPr>
        <w:pStyle w:val="ListBullet"/>
      </w:pPr>
      <w:r>
        <w:t>Compliance with</w:t>
      </w:r>
      <w:r w:rsidR="002655F2">
        <w:t xml:space="preserve"> importing country requirements</w:t>
      </w:r>
    </w:p>
    <w:p w14:paraId="7CE7AAB8" w14:textId="77777777" w:rsidR="001D75B2" w:rsidRDefault="001D75B2" w:rsidP="00637039">
      <w:pPr>
        <w:pStyle w:val="ListBullet"/>
      </w:pPr>
      <w:r>
        <w:t>The approved use of representative samples of flush fluids, washing fluids, degenerated embryo/s and non fertilised ova for official examination</w:t>
      </w:r>
    </w:p>
    <w:p w14:paraId="5E8D4C34" w14:textId="77777777" w:rsidR="001D75B2" w:rsidRDefault="001D75B2" w:rsidP="00637039">
      <w:pPr>
        <w:pStyle w:val="ListBullet"/>
      </w:pPr>
      <w:r>
        <w:t>The facilities development of a program compliance arrangement (Operational Manual) providing assurance that correct procedures</w:t>
      </w:r>
      <w:r w:rsidR="00637039">
        <w:t xml:space="preserve"> will be followed in every case</w:t>
      </w:r>
    </w:p>
    <w:p w14:paraId="6DB14E5D" w14:textId="77777777" w:rsidR="001D75B2" w:rsidRDefault="001D75B2" w:rsidP="000A56C0">
      <w:pPr>
        <w:pStyle w:val="ListBullet"/>
      </w:pPr>
      <w:r>
        <w:t>Submission to annual audit and supervisory visits from Department of Agriculture, Water and the Environment of embryo collection facilities and embryo collection team under the supervision of the ETV, or more frequently if required</w:t>
      </w:r>
    </w:p>
    <w:p w14:paraId="46184011" w14:textId="77777777" w:rsidR="001D75B2" w:rsidRDefault="001D75B2" w:rsidP="001D75B2">
      <w:pPr>
        <w:pStyle w:val="Heading2"/>
      </w:pPr>
      <w:bookmarkStart w:id="6" w:name="_Toc65241513"/>
      <w:r>
        <w:lastRenderedPageBreak/>
        <w:t>ARV and Department of Agriculture, Water and the Environment approval</w:t>
      </w:r>
      <w:bookmarkEnd w:id="6"/>
    </w:p>
    <w:p w14:paraId="2B5EB6CD" w14:textId="77777777" w:rsidR="001D75B2" w:rsidRDefault="001D75B2" w:rsidP="001D75B2">
      <w:r>
        <w:t>This program was developed by the joint forces of the Australian Reproductive Veterinarians (ARV) and Department of Agriculture, Water and the Environment. The ARV is a special interest group (SIG) within the Australian</w:t>
      </w:r>
      <w:r w:rsidR="00637039">
        <w:t xml:space="preserve"> Veterinary Association (AVA). </w:t>
      </w:r>
      <w:r>
        <w:t>The aims of the ARV related to Department of Agriculture, Water and the Environment export embryo approval are:</w:t>
      </w:r>
    </w:p>
    <w:p w14:paraId="6B979C27" w14:textId="77777777" w:rsidR="001D75B2" w:rsidRDefault="001D75B2" w:rsidP="00855584">
      <w:pPr>
        <w:pStyle w:val="ListNumber"/>
        <w:numPr>
          <w:ilvl w:val="0"/>
          <w:numId w:val="32"/>
        </w:numPr>
      </w:pPr>
      <w:r>
        <w:t>to improve the standards of embryo transfer (ET)</w:t>
      </w:r>
    </w:p>
    <w:p w14:paraId="324E8186" w14:textId="77777777" w:rsidR="001D75B2" w:rsidRDefault="001D75B2" w:rsidP="00855584">
      <w:pPr>
        <w:pStyle w:val="ListNumber"/>
        <w:numPr>
          <w:ilvl w:val="0"/>
          <w:numId w:val="32"/>
        </w:numPr>
      </w:pPr>
      <w:r>
        <w:t>to further the research and knowledge of ET</w:t>
      </w:r>
    </w:p>
    <w:p w14:paraId="08CBC72D" w14:textId="77777777" w:rsidR="001D75B2" w:rsidRDefault="001D75B2" w:rsidP="00855584">
      <w:pPr>
        <w:pStyle w:val="ListNumber"/>
        <w:numPr>
          <w:ilvl w:val="0"/>
          <w:numId w:val="32"/>
        </w:numPr>
      </w:pPr>
      <w:r>
        <w:t>to promote co-operation between veterinarians involved in ET</w:t>
      </w:r>
    </w:p>
    <w:p w14:paraId="0CA4C67E" w14:textId="1A855C8E" w:rsidR="001D75B2" w:rsidRDefault="001D75B2" w:rsidP="00855584">
      <w:pPr>
        <w:pStyle w:val="ListNumber"/>
        <w:numPr>
          <w:ilvl w:val="0"/>
          <w:numId w:val="32"/>
        </w:numPr>
      </w:pPr>
      <w:r>
        <w:t>to examine competence in ET technology</w:t>
      </w:r>
    </w:p>
    <w:p w14:paraId="285F8BA5" w14:textId="77777777" w:rsidR="001D75B2" w:rsidRDefault="001D75B2" w:rsidP="00855584">
      <w:pPr>
        <w:pStyle w:val="ListNumber"/>
        <w:numPr>
          <w:ilvl w:val="0"/>
          <w:numId w:val="32"/>
        </w:numPr>
      </w:pPr>
      <w:r>
        <w:t>in conjunction with Department of Agriculture, Water and the Environment, to monitor the implementation of IETS Standards (current edition), for the production of embryo/s for export</w:t>
      </w:r>
    </w:p>
    <w:p w14:paraId="747CF16F" w14:textId="77777777" w:rsidR="001D75B2" w:rsidRDefault="001D75B2" w:rsidP="00855584">
      <w:pPr>
        <w:pStyle w:val="ListNumber"/>
        <w:numPr>
          <w:ilvl w:val="0"/>
          <w:numId w:val="32"/>
        </w:numPr>
      </w:pPr>
      <w:r>
        <w:t>to participate in the revision of the Department of Agriculture, Water and the Environment approval program as required</w:t>
      </w:r>
      <w:r w:rsidR="00637039">
        <w:t>.</w:t>
      </w:r>
    </w:p>
    <w:p w14:paraId="78472DE0" w14:textId="77777777" w:rsidR="001D75B2" w:rsidRDefault="001D75B2" w:rsidP="001D75B2">
      <w:r>
        <w:t>The ETV Technical Management Committee for the Approval of ETVs was established as a collaboration between the Department of Agriculture, Water and the Environment, ARV and industry. The members of the committee consist of the ARV president; Department of Agriculture, Water and the Environment – Animal Biosecurity Branch; Department of Agriculture, Water and the Environment’s Veterinary Export and Meat Group – Reproduction Hub (ReproHUB) and a currently approved ETV for each species (cattle and small ruminants).</w:t>
      </w:r>
    </w:p>
    <w:p w14:paraId="5DB7E2A2" w14:textId="77777777" w:rsidR="001D75B2" w:rsidRDefault="001D75B2" w:rsidP="001D75B2">
      <w:pPr>
        <w:pStyle w:val="Heading2"/>
      </w:pPr>
      <w:bookmarkStart w:id="7" w:name="_Toc65241514"/>
      <w:r>
        <w:lastRenderedPageBreak/>
        <w:t>Steps to obtain Department of Agriculture, Water and the Environment embryo transfer veterinarian approval</w:t>
      </w:r>
      <w:bookmarkEnd w:id="7"/>
    </w:p>
    <w:p w14:paraId="727E4F38" w14:textId="77777777" w:rsidR="001D75B2" w:rsidRDefault="001D75B2" w:rsidP="001D75B2">
      <w:r>
        <w:t>The Department of Agriculture, Water and the Environment ETV approval program encompasses the following aspects:</w:t>
      </w:r>
    </w:p>
    <w:p w14:paraId="72B20689" w14:textId="77777777" w:rsidR="001D75B2" w:rsidRDefault="00637039" w:rsidP="001D75B2">
      <w:pPr>
        <w:pStyle w:val="Heading3"/>
      </w:pPr>
      <w:bookmarkStart w:id="8" w:name="_Toc65241515"/>
      <w:r>
        <w:t>Payment of ETV approval p</w:t>
      </w:r>
      <w:r w:rsidR="001D75B2">
        <w:t>rocessing fee</w:t>
      </w:r>
      <w:bookmarkEnd w:id="8"/>
    </w:p>
    <w:p w14:paraId="32B1A4E4" w14:textId="7E24AE22" w:rsidR="001D75B2" w:rsidRDefault="001D75B2" w:rsidP="001D75B2">
      <w:r>
        <w:t xml:space="preserve">A single fee is paid for the processing of the application and the examination on the </w:t>
      </w:r>
      <w:hyperlink r:id="rId17" w:history="1">
        <w:r w:rsidRPr="00034E04">
          <w:rPr>
            <w:rStyle w:val="Hyperlink"/>
          </w:rPr>
          <w:t>AVA on-line learning management system</w:t>
        </w:r>
      </w:hyperlink>
      <w:r>
        <w:t>. Once the fee is paid the applicant has 3 months to submit their application and is granted 3 months access to the examination.</w:t>
      </w:r>
    </w:p>
    <w:p w14:paraId="640F80B0" w14:textId="334BE910" w:rsidR="001D75B2" w:rsidRDefault="00637039" w:rsidP="001D75B2">
      <w:pPr>
        <w:pStyle w:val="Heading3"/>
      </w:pPr>
      <w:bookmarkStart w:id="9" w:name="_Toc65241516"/>
      <w:r>
        <w:t>Submit an a</w:t>
      </w:r>
      <w:r w:rsidR="001D75B2">
        <w:t>pplication</w:t>
      </w:r>
      <w:bookmarkEnd w:id="9"/>
    </w:p>
    <w:p w14:paraId="41C8D32D" w14:textId="77777777" w:rsidR="001D75B2" w:rsidRDefault="001D75B2" w:rsidP="001D75B2">
      <w:r>
        <w:t>Applications are submitted to the ARV for review by the ETVTMC. The application must include:</w:t>
      </w:r>
    </w:p>
    <w:p w14:paraId="505A4D1F" w14:textId="77777777" w:rsidR="001D75B2" w:rsidRDefault="001D75B2" w:rsidP="001D75B2">
      <w:pPr>
        <w:pStyle w:val="ListBullet"/>
      </w:pPr>
      <w:r>
        <w:t>Registration details of the veterinarian with the Veterinary Surgeons Board of the state/s within which they practice.</w:t>
      </w:r>
    </w:p>
    <w:p w14:paraId="334D8E0E" w14:textId="6CAA91DB" w:rsidR="001D75B2" w:rsidRDefault="001D75B2" w:rsidP="001D75B2">
      <w:pPr>
        <w:pStyle w:val="ListBullet"/>
      </w:pPr>
      <w:r>
        <w:t xml:space="preserve">Proof of completion of the </w:t>
      </w:r>
      <w:hyperlink r:id="rId18" w:history="1">
        <w:r w:rsidRPr="00034E04">
          <w:rPr>
            <w:rStyle w:val="Hyperlink"/>
          </w:rPr>
          <w:t>Accreditation Program for Australian Veterinarians</w:t>
        </w:r>
      </w:hyperlink>
      <w:r>
        <w:t xml:space="preserve"> (APAV) maintained by Animal Health Australia (AHA).</w:t>
      </w:r>
    </w:p>
    <w:p w14:paraId="414F893A" w14:textId="0D96B042" w:rsidR="001D75B2" w:rsidRDefault="001D75B2" w:rsidP="001D75B2">
      <w:pPr>
        <w:pStyle w:val="ListBullet"/>
      </w:pPr>
      <w:r>
        <w:t xml:space="preserve">The applicants </w:t>
      </w:r>
      <w:hyperlink r:id="rId19" w:history="1">
        <w:r w:rsidRPr="00034E04">
          <w:rPr>
            <w:rStyle w:val="Hyperlink"/>
          </w:rPr>
          <w:t>IETS freeze code</w:t>
        </w:r>
      </w:hyperlink>
      <w:r>
        <w:t>.</w:t>
      </w:r>
    </w:p>
    <w:p w14:paraId="23503D41" w14:textId="77777777" w:rsidR="001D75B2" w:rsidRDefault="001D75B2" w:rsidP="001D75B2">
      <w:pPr>
        <w:pStyle w:val="ListBullet"/>
      </w:pPr>
      <w:r>
        <w:t xml:space="preserve">Complete ARV ETV Competency Program (Refer to Section 4. </w:t>
      </w:r>
      <w:r w:rsidRPr="0004468F">
        <w:rPr>
          <w:i/>
        </w:rPr>
        <w:t>Competence in Embryo Transfer Technology</w:t>
      </w:r>
      <w:r>
        <w:t>).</w:t>
      </w:r>
    </w:p>
    <w:p w14:paraId="584AAF84" w14:textId="77777777" w:rsidR="001D75B2" w:rsidRDefault="001D75B2" w:rsidP="001D75B2">
      <w:pPr>
        <w:pStyle w:val="ListBullet"/>
      </w:pPr>
      <w:r>
        <w:t>Complete the Department of Agriculture, Water and the Environment Declaration.</w:t>
      </w:r>
    </w:p>
    <w:p w14:paraId="09905D76" w14:textId="71C42ED2" w:rsidR="00655485" w:rsidRDefault="00655485" w:rsidP="00655485">
      <w:pPr>
        <w:pStyle w:val="Caption"/>
      </w:pPr>
      <w:bookmarkStart w:id="10" w:name="_Toc65247227"/>
      <w:r>
        <w:lastRenderedPageBreak/>
        <w:t xml:space="preserve">Figure </w:t>
      </w:r>
      <w:r w:rsidR="00515115">
        <w:fldChar w:fldCharType="begin"/>
      </w:r>
      <w:r w:rsidR="00515115">
        <w:instrText xml:space="preserve"> SEQ Figure \* ARABIC </w:instrText>
      </w:r>
      <w:r w:rsidR="00515115">
        <w:fldChar w:fldCharType="separate"/>
      </w:r>
      <w:r w:rsidR="004B27FF">
        <w:rPr>
          <w:noProof/>
        </w:rPr>
        <w:t>1</w:t>
      </w:r>
      <w:r w:rsidR="00515115">
        <w:rPr>
          <w:noProof/>
        </w:rPr>
        <w:fldChar w:fldCharType="end"/>
      </w:r>
      <w:r>
        <w:t xml:space="preserve"> Application to submit to the ARV</w:t>
      </w:r>
      <w:bookmarkEnd w:id="10"/>
    </w:p>
    <w:p w14:paraId="443C510A" w14:textId="2DB07E17" w:rsidR="00637039" w:rsidRDefault="00637039" w:rsidP="00637039">
      <w:pPr>
        <w:pStyle w:val="Caption"/>
      </w:pPr>
      <w:r>
        <w:rPr>
          <w:noProof/>
          <w:lang w:val="en-US"/>
        </w:rPr>
        <w:drawing>
          <wp:anchor distT="0" distB="0" distL="114300" distR="114300" simplePos="0" relativeHeight="251659264" behindDoc="1" locked="0" layoutInCell="1" allowOverlap="1" wp14:anchorId="6A1A438F" wp14:editId="770440A4">
            <wp:simplePos x="0" y="0"/>
            <wp:positionH relativeFrom="margin">
              <wp:posOffset>0</wp:posOffset>
            </wp:positionH>
            <wp:positionV relativeFrom="paragraph">
              <wp:posOffset>340995</wp:posOffset>
            </wp:positionV>
            <wp:extent cx="5920105" cy="2653030"/>
            <wp:effectExtent l="0" t="19050" r="0" b="33020"/>
            <wp:wrapTopAndBottom/>
            <wp:docPr id="19" name="Diagram 19" descr="Figure 1. The figure shows the documents that must be included with an application form to the ARV for review by the ETVTMC, as described in the text in section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58FDD0A9" w14:textId="77777777" w:rsidR="00637039" w:rsidRDefault="00637039" w:rsidP="00637039">
      <w:pPr>
        <w:pStyle w:val="Heading3"/>
      </w:pPr>
      <w:bookmarkStart w:id="11" w:name="_Toc65241517"/>
      <w:r>
        <w:t>Approval process – examination</w:t>
      </w:r>
      <w:bookmarkEnd w:id="11"/>
    </w:p>
    <w:p w14:paraId="1C3AD00B" w14:textId="77777777" w:rsidR="00637039" w:rsidRDefault="00637039" w:rsidP="00637039">
      <w:r>
        <w:t>Successfully complete the ARV ETV Examination to demonstrate theoretical and technical competence in embryo collection and processing procedures. The examination is also demonstrating a working knowledge of OIE and IETS procedures. The examination is an open book multi-choice examination that the applicant has 3 months to complete.</w:t>
      </w:r>
    </w:p>
    <w:p w14:paraId="174BF803" w14:textId="77777777" w:rsidR="00637039" w:rsidRDefault="00637039" w:rsidP="00637039">
      <w:pPr>
        <w:pStyle w:val="Heading3"/>
      </w:pPr>
      <w:bookmarkStart w:id="12" w:name="_Toc65241518"/>
      <w:r>
        <w:t>Approval process – audit</w:t>
      </w:r>
      <w:bookmarkEnd w:id="12"/>
    </w:p>
    <w:p w14:paraId="58763F8A" w14:textId="77777777" w:rsidR="00637039" w:rsidRDefault="00637039" w:rsidP="00637039">
      <w:r>
        <w:t>Successfully pass a pre-approval audit of procedures by the ARV ETVTMC. The pre-approval audit is performed by a Department of Agriculture, Water and the Environment Approved ETV, who has successfully completed at least one tri-annual review to obtain on-going approval; or an auditor approved by the ETVTMC. A list of potential auditors can be obtained from the ETVTMC. The pre-approval procedures audit of applicants can occur at an approved or accredited facility; or a location approved by the ETVTMC.</w:t>
      </w:r>
    </w:p>
    <w:p w14:paraId="4B7070AA" w14:textId="5D4E114E" w:rsidR="00637039" w:rsidRDefault="00637039" w:rsidP="00637039">
      <w:r>
        <w:t>It is the responsibility of the applicant to approach a potential auditor and negotiate the fee for the audit at an agreed location.</w:t>
      </w:r>
      <w:r w:rsidR="003F0BD0">
        <w:t xml:space="preserve"> </w:t>
      </w:r>
      <w:r>
        <w:t xml:space="preserve">For further information on fee guidelines please refer to the </w:t>
      </w:r>
      <w:r w:rsidRPr="0004468F">
        <w:rPr>
          <w:i/>
        </w:rPr>
        <w:t xml:space="preserve">ARV ETVTMC – Program for the Department of Agriculture, Water and the Environment Approval of ETVs (Approved ETV) </w:t>
      </w:r>
      <w:r w:rsidRPr="0004468F">
        <w:t>5.10.3</w:t>
      </w:r>
      <w:r>
        <w:t>. This document is available from the AVA – ARV office.</w:t>
      </w:r>
    </w:p>
    <w:p w14:paraId="339F1A4D" w14:textId="77777777" w:rsidR="00637039" w:rsidRDefault="00637039" w:rsidP="00637039">
      <w:r>
        <w:t>The outcome of the audit will be reported to the Department of Agriculture, Water and the Environment by the ETVTMC.</w:t>
      </w:r>
    </w:p>
    <w:p w14:paraId="79C0CF11" w14:textId="77777777" w:rsidR="00637039" w:rsidRDefault="00637039" w:rsidP="00637039">
      <w:pPr>
        <w:pStyle w:val="Heading3"/>
      </w:pPr>
      <w:bookmarkStart w:id="13" w:name="_Toc65241519"/>
      <w:r>
        <w:t>ETV approval in additional species</w:t>
      </w:r>
      <w:bookmarkEnd w:id="13"/>
    </w:p>
    <w:p w14:paraId="74D4A9DF" w14:textId="77777777" w:rsidR="00637039" w:rsidRDefault="00637039" w:rsidP="00637039">
      <w:r>
        <w:t>If an already approved Export ETV wishes to apply for approval for an additional species the following requirements need to be met:</w:t>
      </w:r>
    </w:p>
    <w:p w14:paraId="1D85C307" w14:textId="77777777" w:rsidR="00637039" w:rsidRDefault="00637039" w:rsidP="00637039">
      <w:pPr>
        <w:pStyle w:val="ListBullet"/>
      </w:pPr>
      <w:r>
        <w:t>Submit an application to the ARV for review by the ETVTMC for the approval of ETVs in an additional species. The application must include:</w:t>
      </w:r>
    </w:p>
    <w:p w14:paraId="2F97B67D" w14:textId="77777777" w:rsidR="00637039" w:rsidRDefault="00637039" w:rsidP="00637039">
      <w:pPr>
        <w:pStyle w:val="ListBullet"/>
      </w:pPr>
      <w:r>
        <w:lastRenderedPageBreak/>
        <w:t>A completed ARV ETV Competency Program for the applicable species (refer to Section 4. Competence in Embryo Transfer Technology).</w:t>
      </w:r>
    </w:p>
    <w:p w14:paraId="6A40B62B" w14:textId="77777777" w:rsidR="00637039" w:rsidRDefault="00637039" w:rsidP="00637039">
      <w:pPr>
        <w:pStyle w:val="ListBullet"/>
      </w:pPr>
      <w:r>
        <w:t>Payment of the application fee for the additional species ETV Approval.</w:t>
      </w:r>
    </w:p>
    <w:p w14:paraId="4F998AE1" w14:textId="77777777" w:rsidR="00637039" w:rsidRDefault="00637039" w:rsidP="00637039">
      <w:r>
        <w:t>After review the ARV ETVTMC will inform the applicant and the Department of Agriculture, Water and the Environment of the outcome of the assessment for additional species approval.</w:t>
      </w:r>
    </w:p>
    <w:p w14:paraId="5071ABDC" w14:textId="77777777" w:rsidR="00637039" w:rsidRDefault="00637039" w:rsidP="00637039">
      <w:pPr>
        <w:pStyle w:val="Heading3"/>
      </w:pPr>
      <w:bookmarkStart w:id="14" w:name="_Toc65241520"/>
      <w:r>
        <w:t>ETV on-going approval</w:t>
      </w:r>
      <w:bookmarkEnd w:id="14"/>
    </w:p>
    <w:p w14:paraId="33DAF3C2" w14:textId="5B5B0FD5" w:rsidR="00637039" w:rsidRDefault="00637039" w:rsidP="00637039">
      <w:r>
        <w:t xml:space="preserve">The Department of Agriculture, Water and the Environment approval of ETVs is valid for 3 years. (Refer to section 16.1 </w:t>
      </w:r>
      <w:r w:rsidRPr="0004468F">
        <w:rPr>
          <w:i/>
        </w:rPr>
        <w:t>ETVTMC review of ETV On-going approval requirements</w:t>
      </w:r>
      <w:r>
        <w:t>). The triennial approval of ETVs also depends on the compliance to on-site annual audits performed by the Department of Agriculture, Water and the Environment of the embryo collection team, under the supervision of the approved ETV and the accredited or approved facility under the s</w:t>
      </w:r>
      <w:r w:rsidR="002655F2">
        <w:t>upervision of the approved ETV.</w:t>
      </w:r>
    </w:p>
    <w:p w14:paraId="71C63556" w14:textId="77777777" w:rsidR="00637039" w:rsidRDefault="00637039" w:rsidP="00637039">
      <w:r>
        <w:t xml:space="preserve">For further information on the Approval Process refer to the </w:t>
      </w:r>
      <w:r w:rsidRPr="0004468F">
        <w:rPr>
          <w:i/>
        </w:rPr>
        <w:t>ARV ETVMC – Program for the Department of Agriculture, Water and the Environment Approval of ETVs (Approved ETV)</w:t>
      </w:r>
      <w:r>
        <w:t>. This document is available from the AVA – ARV office.</w:t>
      </w:r>
    </w:p>
    <w:p w14:paraId="255E9672" w14:textId="01D8BEDD" w:rsidR="00DD6EAE" w:rsidRDefault="00655485" w:rsidP="00655485">
      <w:pPr>
        <w:pStyle w:val="Caption"/>
      </w:pPr>
      <w:bookmarkStart w:id="15" w:name="_Toc65247228"/>
      <w:r>
        <w:t xml:space="preserve">Figure </w:t>
      </w:r>
      <w:r w:rsidR="00515115">
        <w:fldChar w:fldCharType="begin"/>
      </w:r>
      <w:r w:rsidR="00515115">
        <w:instrText xml:space="preserve"> SEQ Figure \* ARABIC </w:instrText>
      </w:r>
      <w:r w:rsidR="00515115">
        <w:fldChar w:fldCharType="separate"/>
      </w:r>
      <w:r w:rsidR="004B27FF">
        <w:rPr>
          <w:noProof/>
        </w:rPr>
        <w:t>2</w:t>
      </w:r>
      <w:r w:rsidR="00515115">
        <w:rPr>
          <w:noProof/>
        </w:rPr>
        <w:fldChar w:fldCharType="end"/>
      </w:r>
      <w:r>
        <w:t xml:space="preserve"> ETV process for approval</w:t>
      </w:r>
      <w:r w:rsidR="00DD6EAE">
        <w:rPr>
          <w:noProof/>
          <w:lang w:val="en-US"/>
        </w:rPr>
        <w:drawing>
          <wp:anchor distT="0" distB="0" distL="114300" distR="114300" simplePos="0" relativeHeight="251661312" behindDoc="0" locked="0" layoutInCell="1" allowOverlap="1" wp14:anchorId="4B6ADEE6" wp14:editId="301BBA2C">
            <wp:simplePos x="0" y="0"/>
            <wp:positionH relativeFrom="margin">
              <wp:posOffset>0</wp:posOffset>
            </wp:positionH>
            <wp:positionV relativeFrom="paragraph">
              <wp:posOffset>391795</wp:posOffset>
            </wp:positionV>
            <wp:extent cx="5486400" cy="4815205"/>
            <wp:effectExtent l="95250" t="57150" r="133350" b="99695"/>
            <wp:wrapSquare wrapText="bothSides"/>
            <wp:docPr id="20" name="Diagram 20" descr="Figure 2&#10;The figure shows the process for ETV approval: the Application and Examination Fee is paid, the application and declaration are submitted, the examination is completed, the pre-approval procedures audit takes place, the outcome is reported to the department, approval is granted by the department, and triennial reviews are carried out.&#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bookmarkEnd w:id="15"/>
    </w:p>
    <w:p w14:paraId="5830BDE9" w14:textId="33B57D20" w:rsidR="00DD6EAE" w:rsidRDefault="00DD6EAE" w:rsidP="00DD6EAE">
      <w:pPr>
        <w:pStyle w:val="Heading2"/>
      </w:pPr>
      <w:bookmarkStart w:id="16" w:name="_Toc65241521"/>
      <w:r>
        <w:lastRenderedPageBreak/>
        <w:t>Competence in embryo transfer technology – ARV ETV competency program, ARV ETV examination and ETV pre-approval audit</w:t>
      </w:r>
      <w:bookmarkEnd w:id="16"/>
    </w:p>
    <w:p w14:paraId="399FCE0D" w14:textId="77777777" w:rsidR="00DD6EAE" w:rsidRDefault="00DD6EAE" w:rsidP="00DD6EAE">
      <w:r>
        <w:t>Veterinarians who wish to be approved by the Department of Agriculture, Water and the Environment for the certification of embryo/s for export must initially be found to be technically competent prior to proceeding with any of the remaining elements of the approval program.</w:t>
      </w:r>
    </w:p>
    <w:p w14:paraId="0A933FEE" w14:textId="77777777" w:rsidR="00DD6EAE" w:rsidRDefault="00DD6EAE" w:rsidP="00DD6EAE">
      <w:r>
        <w:t>The present method of determining competency is the successful completion of the ARV ETV Competency Program and successful completion of the ETV Approval Examination and ETV Pre-approval Audit. The ARV ETV Competency Program, ETV Approval Examination and ETV Pre-approval Audit ensures that a competent ETV possesses both the theoretical principles and the necessary technical expertise to satisfactorily perform or supervise embryo transfer work for production of embryo/s for exportation.</w:t>
      </w:r>
    </w:p>
    <w:p w14:paraId="30AF8655" w14:textId="06B8CD16" w:rsidR="00DD6EAE" w:rsidRDefault="00DD6EAE" w:rsidP="00DD6EAE">
      <w:pPr>
        <w:pStyle w:val="Heading3"/>
      </w:pPr>
      <w:bookmarkStart w:id="17" w:name="_Toc65241522"/>
      <w:r>
        <w:t>ARV ETV Competency Program</w:t>
      </w:r>
      <w:bookmarkEnd w:id="17"/>
    </w:p>
    <w:p w14:paraId="0579A66E" w14:textId="4F7B33F3" w:rsidR="00DD6EAE" w:rsidRDefault="00DD6EAE" w:rsidP="00DD6EAE">
      <w:r>
        <w:t>The ARV ETV Competency Program has the following requirements:</w:t>
      </w:r>
    </w:p>
    <w:p w14:paraId="40781B36" w14:textId="77777777" w:rsidR="00DD6EAE" w:rsidRDefault="00DD6EAE" w:rsidP="00DD6EAE">
      <w:r>
        <w:t>Provide to the ETVTMC, proven experience and performance in the collection and processing of embryo/s. To satisfy this requirement, the applicant must provide the following proof:</w:t>
      </w:r>
    </w:p>
    <w:p w14:paraId="7E00EB8F" w14:textId="7AA08880" w:rsidR="00DD6EAE" w:rsidRPr="0004468F" w:rsidRDefault="00DD6EAE" w:rsidP="0004468F">
      <w:pPr>
        <w:pStyle w:val="ListBullet"/>
      </w:pPr>
      <w:r w:rsidRPr="0004468F">
        <w:t>Practical ET experience</w:t>
      </w:r>
    </w:p>
    <w:p w14:paraId="0459C763" w14:textId="35A1ED5F" w:rsidR="00DD6EAE" w:rsidRDefault="00DD6EAE" w:rsidP="00DD6EAE">
      <w:r>
        <w:t>No less than 1 years’ practical ET experience. In the context of the application, experience is defined as direct involvement in the superovulation, collection and processing of embryo/s, which must include the evaluation and appropriate handling of embryo/s for immediate transfer, or the evaluation and steps involved in the cryo-preservation of embryo/s, in the species for w</w:t>
      </w:r>
      <w:r w:rsidR="002655F2">
        <w:t>hich application is being made.</w:t>
      </w:r>
    </w:p>
    <w:p w14:paraId="34BD51A8" w14:textId="7F308899" w:rsidR="00DD6EAE" w:rsidRPr="0004468F" w:rsidRDefault="0004468F" w:rsidP="0004468F">
      <w:pPr>
        <w:pStyle w:val="ListBullet"/>
      </w:pPr>
      <w:r>
        <w:t>Training in Embryo T</w:t>
      </w:r>
      <w:r w:rsidR="00DD6EAE" w:rsidRPr="0004468F">
        <w:t>ransfer</w:t>
      </w:r>
    </w:p>
    <w:p w14:paraId="5DF26988" w14:textId="77777777" w:rsidR="00DD6EAE" w:rsidRDefault="00DD6EAE" w:rsidP="00DD6EAE">
      <w:r>
        <w:t>At least 40 hours species specific training with an Approved ETV or a form of training approved by the ETVTMC, in the species in which the applicant is applying for ETV approval, within the past 2 years. Evidence of training needs to be submitted to the ETVTMC on application. The ETVTMC may require the applicant to perform additional training after review.</w:t>
      </w:r>
    </w:p>
    <w:p w14:paraId="789B8D59" w14:textId="77777777" w:rsidR="00DD6EAE" w:rsidRDefault="00DD6EAE" w:rsidP="00DD6EAE">
      <w:r>
        <w:t>OR</w:t>
      </w:r>
    </w:p>
    <w:p w14:paraId="1513B62A" w14:textId="73C3CA64" w:rsidR="00DD6EAE" w:rsidRPr="0004468F" w:rsidRDefault="0004468F" w:rsidP="0004468F">
      <w:pPr>
        <w:pStyle w:val="ListBullet"/>
      </w:pPr>
      <w:r>
        <w:t>Proof of C</w:t>
      </w:r>
      <w:r w:rsidR="00DD6EAE" w:rsidRPr="0004468F">
        <w:t>ompetence</w:t>
      </w:r>
    </w:p>
    <w:p w14:paraId="30401385" w14:textId="77777777" w:rsidR="00DD6EAE" w:rsidRDefault="00DD6EAE" w:rsidP="00DD6EAE">
      <w:r>
        <w:t xml:space="preserve">Bovine: For bovine embryo approval, the applicant must provide proof in the form of worksheets of having conducted, a minimum of 40 collections from bovine donors and processed 200 embryo/s within the past 2 years. The collection and processing of embryo/s for domestic use can contribute to the verification of competency. The thawing and direct transfer </w:t>
      </w:r>
      <w:r>
        <w:lastRenderedPageBreak/>
        <w:t>of frozen embryo/s previously evaluated does not contribute to the number which must be processed for the purposes of the application.</w:t>
      </w:r>
    </w:p>
    <w:p w14:paraId="3143803B" w14:textId="753FF6A1" w:rsidR="00DD6EAE" w:rsidRDefault="00DD6EAE" w:rsidP="00DD6EAE">
      <w:r>
        <w:t>Small Ruminants: For small ruminant embryo approval, the applicant must provide proof in the form of worksheets of having conducted, a minimum of 20 collections from small ruminant donors and processed 100 embryo/s within the past 2 years. The collection and processing of embryo/s for domestic use can contribute to the verification of competency. The thawing and direct transfer of frozen embryo/s previously evaluated does not contribute to the number which must be processed for t</w:t>
      </w:r>
      <w:r w:rsidR="002655F2">
        <w:t>he purposes of the application.</w:t>
      </w:r>
    </w:p>
    <w:p w14:paraId="759DBD2D" w14:textId="4DB1CB47" w:rsidR="00655485" w:rsidRDefault="00655485" w:rsidP="00655485">
      <w:pPr>
        <w:pStyle w:val="Caption"/>
      </w:pPr>
      <w:bookmarkStart w:id="18" w:name="_Toc65247229"/>
      <w:r>
        <w:t xml:space="preserve">Figure </w:t>
      </w:r>
      <w:r w:rsidR="00515115">
        <w:fldChar w:fldCharType="begin"/>
      </w:r>
      <w:r w:rsidR="00515115">
        <w:instrText xml:space="preserve"> SEQ Figure \* ARABIC </w:instrText>
      </w:r>
      <w:r w:rsidR="00515115">
        <w:fldChar w:fldCharType="separate"/>
      </w:r>
      <w:r w:rsidR="004B27FF">
        <w:rPr>
          <w:noProof/>
        </w:rPr>
        <w:t>3</w:t>
      </w:r>
      <w:r w:rsidR="00515115">
        <w:rPr>
          <w:noProof/>
        </w:rPr>
        <w:fldChar w:fldCharType="end"/>
      </w:r>
      <w:r>
        <w:t xml:space="preserve"> ARV ETV Competency Program</w:t>
      </w:r>
      <w:bookmarkEnd w:id="18"/>
    </w:p>
    <w:p w14:paraId="1B2B669A" w14:textId="710AF858" w:rsidR="00D34B9F" w:rsidRDefault="00D34B9F" w:rsidP="00D34B9F">
      <w:r w:rsidRPr="00CF0C9D">
        <w:rPr>
          <w:rFonts w:ascii="Arial" w:hAnsi="Arial" w:cs="Arial"/>
          <w:noProof/>
          <w:lang w:val="en-US"/>
        </w:rPr>
        <w:drawing>
          <wp:inline distT="0" distB="0" distL="0" distR="0" wp14:anchorId="2DDED319" wp14:editId="770F8DCA">
            <wp:extent cx="5759450" cy="4025333"/>
            <wp:effectExtent l="0" t="38100" r="0" b="70485"/>
            <wp:docPr id="3" name="Diagram 3" descr="Figure 3&#10;The figure shows the elements of the ARV ETV Competency Program as described in the text in section 4.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EEF77EC" w14:textId="35CAE8B5" w:rsidR="00DD6EAE" w:rsidRDefault="00DD6EAE" w:rsidP="00DD6EAE">
      <w:pPr>
        <w:pStyle w:val="Heading3"/>
      </w:pPr>
      <w:bookmarkStart w:id="19" w:name="_Toc65241523"/>
      <w:r>
        <w:t>ETV Approval Examination</w:t>
      </w:r>
      <w:bookmarkEnd w:id="19"/>
    </w:p>
    <w:p w14:paraId="4839D211" w14:textId="33472AFA" w:rsidR="00DD6EAE" w:rsidRDefault="00DD6EAE" w:rsidP="00DD6EAE">
      <w:r>
        <w:t>The ARV ETV Approval Examination has the following requirements:</w:t>
      </w:r>
    </w:p>
    <w:p w14:paraId="4BC9402B" w14:textId="77777777" w:rsidR="00DD6EAE" w:rsidRDefault="00DD6EAE" w:rsidP="00DD6EAE">
      <w:r>
        <w:t>Successful completion of the ARV ETV Approval open book examination to demonstrate theoretical and technical competence, plus an understanding of the OIE and IETS requirements and procedures.</w:t>
      </w:r>
    </w:p>
    <w:p w14:paraId="248E73A5" w14:textId="77777777" w:rsidR="00DD6EAE" w:rsidRDefault="00DD6EAE" w:rsidP="00DD6EAE">
      <w:r>
        <w:t xml:space="preserve">As a guide, the ARV ETV Approval Examination consists of </w:t>
      </w:r>
      <w:r w:rsidRPr="0004468F">
        <w:rPr>
          <w:b/>
        </w:rPr>
        <w:t>FOUR MAIN SECTIONS</w:t>
      </w:r>
      <w:r>
        <w:t>, each comprising 25% of the multichoice examination:</w:t>
      </w:r>
    </w:p>
    <w:p w14:paraId="323E0E90" w14:textId="4CA47930" w:rsidR="00DD6EAE" w:rsidRDefault="00DD6EAE" w:rsidP="00DD6EAE">
      <w:pPr>
        <w:pStyle w:val="ListBullet"/>
      </w:pPr>
      <w:r w:rsidRPr="0004468F">
        <w:rPr>
          <w:b/>
        </w:rPr>
        <w:t>Section A: General knowledge</w:t>
      </w:r>
      <w:r>
        <w:t xml:space="preserve"> – Demonstrate a working knowledge of reproductive physiology and endocrinology, folliculogenesis, superovulation, donor and recipient management, oestrus synchronisation and factors affecti</w:t>
      </w:r>
      <w:r w:rsidR="002655F2">
        <w:t>ng results and embryo freezing.</w:t>
      </w:r>
    </w:p>
    <w:p w14:paraId="47AFC113" w14:textId="33C1EC4F" w:rsidR="00DD6EAE" w:rsidRDefault="00DD6EAE" w:rsidP="00DD6EAE">
      <w:pPr>
        <w:pStyle w:val="ListBullet"/>
      </w:pPr>
      <w:r w:rsidRPr="0004468F">
        <w:rPr>
          <w:b/>
        </w:rPr>
        <w:lastRenderedPageBreak/>
        <w:t>Section B: Regulatory requirements</w:t>
      </w:r>
      <w:r>
        <w:t xml:space="preserve"> – Demonstrate knowledge of general sanitary procedures and health regulations for domestic and export embryo collection and processing.</w:t>
      </w:r>
    </w:p>
    <w:p w14:paraId="4BE4734B" w14:textId="31936A5E" w:rsidR="00DD6EAE" w:rsidRDefault="00DD6EAE" w:rsidP="00DD6EAE">
      <w:pPr>
        <w:pStyle w:val="ListBullet"/>
      </w:pPr>
      <w:r w:rsidRPr="0004468F">
        <w:rPr>
          <w:b/>
        </w:rPr>
        <w:t>Section C: Records and labelling</w:t>
      </w:r>
      <w:r>
        <w:t xml:space="preserve"> – Be able to describe the protocols for labelling straws, goblets and canes as described in the IETS manual.</w:t>
      </w:r>
    </w:p>
    <w:p w14:paraId="12156874" w14:textId="7F645F8D" w:rsidR="00DD6EAE" w:rsidRDefault="00DD6EAE" w:rsidP="00DD6EAE">
      <w:pPr>
        <w:pStyle w:val="ListBullet"/>
      </w:pPr>
      <w:r w:rsidRPr="0004468F">
        <w:rPr>
          <w:b/>
        </w:rPr>
        <w:t>Section D: Embryo evaluation</w:t>
      </w:r>
      <w:r>
        <w:t xml:space="preserve"> – Demonstrate knowledge of embryo evaluation, including embryo development, morphology, and classification.</w:t>
      </w:r>
    </w:p>
    <w:p w14:paraId="04902A88" w14:textId="77777777" w:rsidR="00DD6EAE" w:rsidRDefault="00DD6EAE" w:rsidP="00DD6EAE">
      <w:r>
        <w:t>The examination only allows candidates to progress to the next section after successfully completing the preceding section, by achieving a pass mark of 80% or more. The sequence of the examination is listed above. If a candidate fails a section, they can repeat that section immediately.</w:t>
      </w:r>
    </w:p>
    <w:p w14:paraId="31417BB5" w14:textId="7757E5EC" w:rsidR="00655485" w:rsidRDefault="00655485" w:rsidP="00655485">
      <w:pPr>
        <w:pStyle w:val="Caption"/>
      </w:pPr>
      <w:bookmarkStart w:id="20" w:name="_Toc65247230"/>
      <w:r>
        <w:t xml:space="preserve">Figure </w:t>
      </w:r>
      <w:r w:rsidR="00515115">
        <w:fldChar w:fldCharType="begin"/>
      </w:r>
      <w:r w:rsidR="00515115">
        <w:instrText xml:space="preserve"> SEQ Figure \* ARABIC </w:instrText>
      </w:r>
      <w:r w:rsidR="00515115">
        <w:fldChar w:fldCharType="separate"/>
      </w:r>
      <w:r w:rsidR="004B27FF">
        <w:rPr>
          <w:noProof/>
        </w:rPr>
        <w:t>4</w:t>
      </w:r>
      <w:r w:rsidR="00515115">
        <w:rPr>
          <w:noProof/>
        </w:rPr>
        <w:fldChar w:fldCharType="end"/>
      </w:r>
      <w:r>
        <w:t xml:space="preserve"> ARV ETV Approval Examination</w:t>
      </w:r>
      <w:bookmarkEnd w:id="20"/>
    </w:p>
    <w:p w14:paraId="3964C24D" w14:textId="78F64794" w:rsidR="00444109" w:rsidRPr="00444109" w:rsidRDefault="00444109" w:rsidP="00444109">
      <w:r>
        <w:rPr>
          <w:rFonts w:ascii="Arial" w:hAnsi="Arial" w:cs="Arial"/>
          <w:noProof/>
          <w:lang w:val="en-US"/>
        </w:rPr>
        <w:drawing>
          <wp:inline distT="0" distB="0" distL="0" distR="0" wp14:anchorId="1B250329" wp14:editId="2B68C7DB">
            <wp:extent cx="5184689" cy="3200400"/>
            <wp:effectExtent l="0" t="38100" r="0" b="95250"/>
            <wp:docPr id="23" name="Diagram 23" descr="Figure 4&#10;The figure shows the sections (A–D) of the ARV ETV Approval Examination as described in the text in section 4.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EEC4D42" w14:textId="69DE4D0B" w:rsidR="00DD6EAE" w:rsidRDefault="00DD6EAE" w:rsidP="00DD6EAE">
      <w:pPr>
        <w:pStyle w:val="Heading3"/>
      </w:pPr>
      <w:bookmarkStart w:id="21" w:name="_Toc65241524"/>
      <w:r>
        <w:t>ETV pre-approval audit</w:t>
      </w:r>
      <w:bookmarkEnd w:id="21"/>
    </w:p>
    <w:p w14:paraId="340BE882" w14:textId="77777777" w:rsidR="00DD6EAE" w:rsidRDefault="00DD6EAE" w:rsidP="00DD6EAE">
      <w:r>
        <w:t>The final stage in the approval process is the applicant successfully passing a pre-approval audit of procedures. This audit is based on the applicant demonstrating technical skills and competencies in the collection and processing of embryo/s for export, as described in the IETS Manual. An applicant has 3 months to complete the pre-approval audit from the time they have submitted their application and completed the examination.</w:t>
      </w:r>
    </w:p>
    <w:p w14:paraId="4BFF6458" w14:textId="49660744" w:rsidR="00DD6EAE" w:rsidRDefault="00DD6EAE" w:rsidP="00DD6EAE">
      <w:r>
        <w:t xml:space="preserve">For further information on the ARV ETV Competency Program, ARV ETV Approval Examination and ETV Pre-Approval Audit refer to the </w:t>
      </w:r>
      <w:r w:rsidRPr="0004468F">
        <w:rPr>
          <w:i/>
        </w:rPr>
        <w:t>ARV ETVTMC – Program for the Department of Agriculture, Water and the Environment Approval of ETVs (Approved ETV)</w:t>
      </w:r>
      <w:r>
        <w:t>. This document is available from the AVA – ARV office.</w:t>
      </w:r>
    </w:p>
    <w:p w14:paraId="1FB967A0" w14:textId="245909EF" w:rsidR="00DD6EAE" w:rsidRDefault="0004468F" w:rsidP="00DC1B3E">
      <w:pPr>
        <w:pStyle w:val="Heading2"/>
      </w:pPr>
      <w:bookmarkStart w:id="22" w:name="_Toc65241525"/>
      <w:r>
        <w:lastRenderedPageBreak/>
        <w:t>Embryo Collection T</w:t>
      </w:r>
      <w:r w:rsidR="00DD6EAE">
        <w:t>eam</w:t>
      </w:r>
      <w:bookmarkEnd w:id="22"/>
    </w:p>
    <w:p w14:paraId="0F1A3715" w14:textId="4C8D948F" w:rsidR="00DD6EAE" w:rsidRDefault="00DD6EAE" w:rsidP="00DD6EAE">
      <w:r>
        <w:t>In many instances, embryo/s for export are collected by a team that is supervised by an approved ETV. The OIE Terrestrial Animal Health Code specifies the requirements for approving embryo collection teams and the Department of Agriculture, Water and the Environment must ensure that the following general conditions relating to animal health and embryo quality are adhered to for the inte</w:t>
      </w:r>
      <w:r w:rsidR="002655F2">
        <w:t>rnational movement of embryo/s:</w:t>
      </w:r>
    </w:p>
    <w:p w14:paraId="09166309" w14:textId="43E17D3F" w:rsidR="00DD6EAE" w:rsidRDefault="00DD6EAE" w:rsidP="00855584">
      <w:pPr>
        <w:pStyle w:val="ListNumber"/>
        <w:numPr>
          <w:ilvl w:val="0"/>
          <w:numId w:val="33"/>
        </w:numPr>
      </w:pPr>
      <w:r>
        <w:t>The export embryo collection team must be directly supervised by a Department of Agriculture, Water and the Environment approved Embryo Transfer Veterinarian (Approved ETV).</w:t>
      </w:r>
    </w:p>
    <w:p w14:paraId="0D547570" w14:textId="3C8EA5A4" w:rsidR="00DD6EAE" w:rsidRDefault="00DD6EAE" w:rsidP="00855584">
      <w:pPr>
        <w:pStyle w:val="ListNumber"/>
        <w:numPr>
          <w:ilvl w:val="0"/>
          <w:numId w:val="33"/>
        </w:numPr>
      </w:pPr>
      <w:r>
        <w:t>The team veterinarian is responsible for all team operations which include verification of donor health status, sanitary handling and surgery of donors, disinfection, and all hygienic procedures.</w:t>
      </w:r>
    </w:p>
    <w:p w14:paraId="74DEA387" w14:textId="4775508E" w:rsidR="00DD6EAE" w:rsidRDefault="00DD6EAE" w:rsidP="00855584">
      <w:pPr>
        <w:pStyle w:val="ListNumber"/>
        <w:numPr>
          <w:ilvl w:val="0"/>
          <w:numId w:val="33"/>
        </w:numPr>
      </w:pPr>
      <w:r>
        <w:t>Team personnel should be adequately trained in the techniques and principles of disease control. High standards of hygiene should be practiced precluding the introduction of infection.</w:t>
      </w:r>
    </w:p>
    <w:p w14:paraId="1FB1536F" w14:textId="7AA03877" w:rsidR="00DD6EAE" w:rsidRDefault="00DD6EAE" w:rsidP="00855584">
      <w:pPr>
        <w:pStyle w:val="ListNumber"/>
        <w:numPr>
          <w:ilvl w:val="0"/>
          <w:numId w:val="33"/>
        </w:numPr>
      </w:pPr>
      <w:r>
        <w:t>The collection team must have access to adequate facilities and equipment for:</w:t>
      </w:r>
    </w:p>
    <w:p w14:paraId="52FAB126" w14:textId="77777777" w:rsidR="00B978D3" w:rsidRDefault="00B978D3" w:rsidP="00855584">
      <w:pPr>
        <w:pStyle w:val="ListNumber2"/>
        <w:numPr>
          <w:ilvl w:val="1"/>
          <w:numId w:val="33"/>
        </w:numPr>
      </w:pPr>
      <w:r>
        <w:t>collecting embryo/s;</w:t>
      </w:r>
    </w:p>
    <w:p w14:paraId="766AE202" w14:textId="77777777" w:rsidR="00B978D3" w:rsidRDefault="00B978D3" w:rsidP="00855584">
      <w:pPr>
        <w:pStyle w:val="ListNumber2"/>
        <w:numPr>
          <w:ilvl w:val="1"/>
          <w:numId w:val="33"/>
        </w:numPr>
      </w:pPr>
      <w:r>
        <w:t>the processing and treatment of embryo/s at a permanent site or purpose-built, mobile laboratory;</w:t>
      </w:r>
    </w:p>
    <w:p w14:paraId="7D6D5372" w14:textId="77777777" w:rsidR="00B978D3" w:rsidRDefault="00B978D3" w:rsidP="00855584">
      <w:pPr>
        <w:pStyle w:val="ListNumber2"/>
        <w:numPr>
          <w:ilvl w:val="1"/>
          <w:numId w:val="33"/>
        </w:numPr>
      </w:pPr>
      <w:r>
        <w:t>storing embryo/s.</w:t>
      </w:r>
    </w:p>
    <w:p w14:paraId="11B40F86" w14:textId="1BF1E669" w:rsidR="00DD6EAE" w:rsidRDefault="00DD6EAE" w:rsidP="00855584">
      <w:pPr>
        <w:pStyle w:val="ListNumber"/>
        <w:numPr>
          <w:ilvl w:val="0"/>
          <w:numId w:val="33"/>
        </w:numPr>
      </w:pPr>
      <w:r>
        <w:t>As these facilities are not necessarily at the same location, the collection team must k</w:t>
      </w:r>
      <w:r w:rsidR="002655F2">
        <w:t>eep a record of its activities.</w:t>
      </w:r>
    </w:p>
    <w:p w14:paraId="58D0CE34" w14:textId="6146B62D" w:rsidR="00DD6EAE" w:rsidRDefault="00DD6EAE" w:rsidP="00855584">
      <w:pPr>
        <w:pStyle w:val="ListNumber"/>
        <w:numPr>
          <w:ilvl w:val="0"/>
          <w:numId w:val="33"/>
        </w:numPr>
      </w:pPr>
      <w:r>
        <w:t>The embryo collection team must keep records of its activities, which are maintained for inspection by the Department of Agriculture, Water and the Environment auditor/s for a period of at least two years after the embryo/s have been exported.</w:t>
      </w:r>
    </w:p>
    <w:p w14:paraId="1A9D4BDD" w14:textId="70C7CDDD" w:rsidR="00DD6EAE" w:rsidRDefault="00DD6EAE" w:rsidP="00855584">
      <w:pPr>
        <w:pStyle w:val="ListNumber"/>
        <w:numPr>
          <w:ilvl w:val="0"/>
          <w:numId w:val="33"/>
        </w:numPr>
      </w:pPr>
      <w:r>
        <w:t>The facility under the supervision of an ETV will be subjected to regular audits at least once a year, unless otherwise stipulated by the importing country, to ensure compliance with procedures for the sanitary collection, processing, and storage of embryo/s. The annual audit of the facility is performed by the Department of Agriculture, Water and the Environment.</w:t>
      </w:r>
    </w:p>
    <w:p w14:paraId="7D2D9807" w14:textId="40A2758E" w:rsidR="00DD6EAE" w:rsidRDefault="00DD6EAE" w:rsidP="00855584">
      <w:pPr>
        <w:pStyle w:val="ListNumber"/>
        <w:numPr>
          <w:ilvl w:val="0"/>
          <w:numId w:val="33"/>
        </w:numPr>
      </w:pPr>
      <w:r>
        <w:t>The collection team must not operate in an infected zone subject to any restriction by the State Veterinary authority in relation to animal health.</w:t>
      </w:r>
    </w:p>
    <w:p w14:paraId="74072970" w14:textId="73752624" w:rsidR="00655485" w:rsidRDefault="00655485" w:rsidP="00655485">
      <w:pPr>
        <w:pStyle w:val="Caption"/>
      </w:pPr>
      <w:bookmarkStart w:id="23" w:name="_Toc65247231"/>
      <w:r>
        <w:lastRenderedPageBreak/>
        <w:t xml:space="preserve">Figure </w:t>
      </w:r>
      <w:r w:rsidR="00515115">
        <w:fldChar w:fldCharType="begin"/>
      </w:r>
      <w:r w:rsidR="00515115">
        <w:instrText xml:space="preserve"> SEQ Figure \* ARABIC </w:instrText>
      </w:r>
      <w:r w:rsidR="00515115">
        <w:fldChar w:fldCharType="separate"/>
      </w:r>
      <w:r w:rsidR="004B27FF">
        <w:rPr>
          <w:noProof/>
        </w:rPr>
        <w:t>5</w:t>
      </w:r>
      <w:r w:rsidR="00515115">
        <w:rPr>
          <w:noProof/>
        </w:rPr>
        <w:fldChar w:fldCharType="end"/>
      </w:r>
      <w:r>
        <w:t xml:space="preserve"> Embryo Collection Team</w:t>
      </w:r>
      <w:bookmarkEnd w:id="23"/>
    </w:p>
    <w:p w14:paraId="68D4A38C" w14:textId="7B971975" w:rsidR="00637039" w:rsidRPr="00A8003F" w:rsidRDefault="00DC1B3E" w:rsidP="00D34B9F">
      <w:r>
        <w:rPr>
          <w:noProof/>
          <w:lang w:val="en-US"/>
        </w:rPr>
        <w:drawing>
          <wp:inline distT="0" distB="0" distL="0" distR="0" wp14:anchorId="6EB884AD" wp14:editId="4CE969F2">
            <wp:extent cx="5759450" cy="2451863"/>
            <wp:effectExtent l="76200" t="19050" r="88900" b="81915"/>
            <wp:docPr id="10" name="Diagram 10" descr="Figure 5&#10;The figure shows the functions and activities of the Embryo Collection Team as described in the text in section 5.&#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318F7A7" w14:textId="5A872309" w:rsidR="005674B0" w:rsidRDefault="005674B0" w:rsidP="005674B0">
      <w:pPr>
        <w:pStyle w:val="Heading2"/>
      </w:pPr>
      <w:bookmarkStart w:id="24" w:name="_Toc65241526"/>
      <w:r>
        <w:lastRenderedPageBreak/>
        <w:t>Isolation facility for embryo collection</w:t>
      </w:r>
      <w:bookmarkEnd w:id="24"/>
    </w:p>
    <w:p w14:paraId="1FEEDB2E" w14:textId="4EA30EF3" w:rsidR="005674B0" w:rsidRDefault="005674B0" w:rsidP="005674B0">
      <w:r>
        <w:t>The collection of embryo/s for export can be carried out in any facility approved or accredited by the Department of Agricult</w:t>
      </w:r>
      <w:r w:rsidR="002655F2">
        <w:t>ure, Water and the Environment.</w:t>
      </w:r>
    </w:p>
    <w:p w14:paraId="2DA41871" w14:textId="77777777" w:rsidR="005674B0" w:rsidRDefault="005674B0" w:rsidP="005674B0">
      <w:r>
        <w:t>For the export collection of embryo/s, the following facilities must be present:</w:t>
      </w:r>
    </w:p>
    <w:p w14:paraId="0B4A6A31" w14:textId="67C22AB1" w:rsidR="005674B0" w:rsidRDefault="005674B0" w:rsidP="005674B0">
      <w:pPr>
        <w:pStyle w:val="ListBullet"/>
      </w:pPr>
      <w:r>
        <w:t>An isolation facility for donors – the facility for the pre- and post-collection isolation of donors must follow the Department of Agriculture, Water and the Environment standards for a pre-export isolation facility and are to be located as close to the embryo collection facility as possible.</w:t>
      </w:r>
    </w:p>
    <w:p w14:paraId="40D883B0" w14:textId="5FD226E5" w:rsidR="005674B0" w:rsidRDefault="005674B0" w:rsidP="005674B0">
      <w:pPr>
        <w:pStyle w:val="ListBullet"/>
      </w:pPr>
      <w:r>
        <w:t>An embryo collection facility an</w:t>
      </w:r>
      <w:r w:rsidR="002655F2">
        <w:t>d embryo processing laboratory.</w:t>
      </w:r>
    </w:p>
    <w:p w14:paraId="47ECF29D" w14:textId="77777777" w:rsidR="005674B0" w:rsidRDefault="005674B0" w:rsidP="005674B0">
      <w:r>
        <w:t>All donors of embryo/s must be held in isolation for the period specified by the relevant importing country, or from commencement of any procedure e.g. testing for which certification will be required. The importing country’s requirements supersede any additional requirements stipulated in these conditions.</w:t>
      </w:r>
    </w:p>
    <w:p w14:paraId="47B76FB6" w14:textId="7A2D319D" w:rsidR="005674B0" w:rsidRDefault="005674B0" w:rsidP="005674B0">
      <w:r>
        <w:t>There are two classes of pre-export isolation facilities: Department of Agriculture, Water and the Environment accredited and Department of Agriculture, Water and the Environment approved isolation facilities.</w:t>
      </w:r>
    </w:p>
    <w:p w14:paraId="63457068" w14:textId="6B35633E" w:rsidR="005674B0" w:rsidRDefault="005674B0" w:rsidP="005674B0">
      <w:pPr>
        <w:pStyle w:val="Heading3"/>
      </w:pPr>
      <w:bookmarkStart w:id="25" w:name="_Toc65241527"/>
      <w:r>
        <w:t>Department of Agriculture, Water and the Environment accredited isolation facility</w:t>
      </w:r>
      <w:bookmarkEnd w:id="25"/>
    </w:p>
    <w:p w14:paraId="75AB9FF4" w14:textId="32D54A0C" w:rsidR="005674B0" w:rsidRDefault="005674B0" w:rsidP="005674B0">
      <w:r>
        <w:t>A Department of Agriculture, Water and the Environment accredited isolation facility is a premise which is capable of being maintained for continuous use e.g. continuous collection of embryo/s for export from the same farm.</w:t>
      </w:r>
    </w:p>
    <w:p w14:paraId="0D0E011F" w14:textId="762A571A" w:rsidR="005674B0" w:rsidRDefault="005674B0" w:rsidP="00855584">
      <w:pPr>
        <w:pStyle w:val="ListNumber"/>
        <w:numPr>
          <w:ilvl w:val="0"/>
          <w:numId w:val="34"/>
        </w:numPr>
      </w:pPr>
      <w:r>
        <w:t>The accredited facilities and procedures must be included/added to the operational manual.</w:t>
      </w:r>
    </w:p>
    <w:p w14:paraId="591C8703" w14:textId="515C8584" w:rsidR="005674B0" w:rsidRDefault="005674B0" w:rsidP="00855584">
      <w:pPr>
        <w:pStyle w:val="ListNumber"/>
        <w:numPr>
          <w:ilvl w:val="0"/>
          <w:numId w:val="34"/>
        </w:numPr>
      </w:pPr>
      <w:r>
        <w:t>The accredited isolation facility must undergo an initial inspection by a Department of Agriculture, Water and the Environment Officer before the commencement of donor preparation for export embryo collection.</w:t>
      </w:r>
    </w:p>
    <w:p w14:paraId="2A973D87" w14:textId="657B0992" w:rsidR="005674B0" w:rsidRDefault="005674B0" w:rsidP="00855584">
      <w:pPr>
        <w:pStyle w:val="ListNumber"/>
        <w:numPr>
          <w:ilvl w:val="0"/>
          <w:numId w:val="34"/>
        </w:numPr>
      </w:pPr>
      <w:r>
        <w:t>This facility is subject to an annual audit for the renewal of its accreditation.</w:t>
      </w:r>
    </w:p>
    <w:p w14:paraId="7954EB65" w14:textId="3C2B001A" w:rsidR="005674B0" w:rsidRDefault="005674B0" w:rsidP="00855584">
      <w:pPr>
        <w:pStyle w:val="ListNumber"/>
        <w:numPr>
          <w:ilvl w:val="0"/>
          <w:numId w:val="34"/>
        </w:numPr>
      </w:pPr>
      <w:r>
        <w:t>The standard Department of Agriculture, Water and the Environment fee for service will apply for the initial and annual inspections.</w:t>
      </w:r>
    </w:p>
    <w:p w14:paraId="687FE3E3" w14:textId="13123CA4" w:rsidR="005674B0" w:rsidRDefault="005674B0" w:rsidP="005674B0">
      <w:pPr>
        <w:pStyle w:val="Heading3"/>
      </w:pPr>
      <w:bookmarkStart w:id="26" w:name="_Toc65241528"/>
      <w:r>
        <w:t>Department of Agriculture, Water and the Environment approved isolation facility</w:t>
      </w:r>
      <w:bookmarkEnd w:id="26"/>
    </w:p>
    <w:p w14:paraId="4A03FE98" w14:textId="77777777" w:rsidR="005674B0" w:rsidRDefault="005674B0" w:rsidP="005674B0">
      <w:r>
        <w:t>Department of Agriculture, Water and the Environment approved isolation facility, is a premise which is only intended for individual export collection of embryo/s.</w:t>
      </w:r>
    </w:p>
    <w:p w14:paraId="537D9163" w14:textId="5D332718" w:rsidR="005674B0" w:rsidRDefault="005674B0" w:rsidP="00855584">
      <w:pPr>
        <w:pStyle w:val="ListNumber"/>
        <w:numPr>
          <w:ilvl w:val="0"/>
          <w:numId w:val="35"/>
        </w:numPr>
      </w:pPr>
      <w:r>
        <w:t xml:space="preserve">A Department of Agriculture, Water and the Environment approved ETV must carry out an inspection of the isolation facility, prior to the beginning of the isolation period and report </w:t>
      </w:r>
      <w:r>
        <w:lastRenderedPageBreak/>
        <w:t>the result, with recommendations, in writing to the Department of Agriculture, Water and the Environment – Reproduction Exports Team.</w:t>
      </w:r>
    </w:p>
    <w:p w14:paraId="014277BA" w14:textId="37A07994" w:rsidR="005674B0" w:rsidRDefault="005674B0" w:rsidP="00855584">
      <w:pPr>
        <w:pStyle w:val="ListNumber"/>
        <w:numPr>
          <w:ilvl w:val="0"/>
          <w:numId w:val="35"/>
        </w:numPr>
      </w:pPr>
      <w:r>
        <w:t>The approval may be granted under the discretion of the Department of Agriculture, Water and the Environment Certifying Veterinary Officer, following recommendation from the Department of Agriculture, Water an</w:t>
      </w:r>
      <w:r w:rsidR="002655F2">
        <w:t>d the Environment approved ETV.</w:t>
      </w:r>
    </w:p>
    <w:p w14:paraId="56BC9320" w14:textId="6E5AA1D2" w:rsidR="005674B0" w:rsidRDefault="005674B0" w:rsidP="00855584">
      <w:pPr>
        <w:pStyle w:val="ListNumber"/>
        <w:numPr>
          <w:ilvl w:val="0"/>
          <w:numId w:val="35"/>
        </w:numPr>
      </w:pPr>
      <w:r>
        <w:t>The facility and procedures must be added to the operational manual.</w:t>
      </w:r>
    </w:p>
    <w:p w14:paraId="11B55F36" w14:textId="25FEEC5A" w:rsidR="005674B0" w:rsidRDefault="005674B0" w:rsidP="00855584">
      <w:pPr>
        <w:pStyle w:val="ListNumber"/>
        <w:numPr>
          <w:ilvl w:val="0"/>
          <w:numId w:val="35"/>
        </w:numPr>
      </w:pPr>
      <w:r>
        <w:t>The approval is valid only for the duration of the preparation of donor/s for one export collection.</w:t>
      </w:r>
    </w:p>
    <w:p w14:paraId="7F795AF1" w14:textId="5A03198F" w:rsidR="005674B0" w:rsidRDefault="00655485" w:rsidP="00B66C0D">
      <w:pPr>
        <w:pStyle w:val="Caption"/>
      </w:pPr>
      <w:bookmarkStart w:id="27" w:name="_Toc65247232"/>
      <w:r>
        <w:t xml:space="preserve">Figure </w:t>
      </w:r>
      <w:r w:rsidR="00515115">
        <w:fldChar w:fldCharType="begin"/>
      </w:r>
      <w:r w:rsidR="00515115">
        <w:instrText xml:space="preserve"> SEQ Figure \*</w:instrText>
      </w:r>
      <w:r w:rsidR="00515115">
        <w:instrText xml:space="preserve"> ARABIC </w:instrText>
      </w:r>
      <w:r w:rsidR="00515115">
        <w:fldChar w:fldCharType="separate"/>
      </w:r>
      <w:r w:rsidR="004B27FF">
        <w:rPr>
          <w:noProof/>
        </w:rPr>
        <w:t>6</w:t>
      </w:r>
      <w:r w:rsidR="00515115">
        <w:rPr>
          <w:noProof/>
        </w:rPr>
        <w:fldChar w:fldCharType="end"/>
      </w:r>
      <w:r>
        <w:t xml:space="preserve"> Isolation facility</w:t>
      </w:r>
      <w:r w:rsidR="00B66C0D">
        <w:rPr>
          <w:rFonts w:ascii="Century Schoolbook" w:hAnsi="Century Schoolbook"/>
          <w:noProof/>
          <w:lang w:val="en-US"/>
        </w:rPr>
        <w:drawing>
          <wp:anchor distT="0" distB="0" distL="114300" distR="114300" simplePos="0" relativeHeight="251663360" behindDoc="0" locked="0" layoutInCell="1" allowOverlap="1" wp14:anchorId="553A0ABD" wp14:editId="1EB5915A">
            <wp:simplePos x="0" y="0"/>
            <wp:positionH relativeFrom="margin">
              <wp:posOffset>0</wp:posOffset>
            </wp:positionH>
            <wp:positionV relativeFrom="paragraph">
              <wp:posOffset>315595</wp:posOffset>
            </wp:positionV>
            <wp:extent cx="6019800" cy="4597400"/>
            <wp:effectExtent l="76200" t="0" r="0" b="0"/>
            <wp:wrapSquare wrapText="bothSides"/>
            <wp:docPr id="11" name="Diagram 11" descr="Figure 6&#10;The figure shows the functions and activities of the two classes of pre-export isolation facilities: accredited facilities (premises being maintained for Continuous Export Collections) and approved facilities (premises intended for individual export collections). The functions and activities are as described in sections 6.1 and 6.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bookmarkEnd w:id="27"/>
    </w:p>
    <w:p w14:paraId="41ADE0AB" w14:textId="1BBAE775" w:rsidR="00B66C0D" w:rsidRDefault="00F137A5" w:rsidP="00F137A5">
      <w:pPr>
        <w:pStyle w:val="Heading3"/>
      </w:pPr>
      <w:bookmarkStart w:id="28" w:name="_Toc65241529"/>
      <w:r>
        <w:t>Minimum standards for isolation facilities</w:t>
      </w:r>
      <w:bookmarkEnd w:id="28"/>
    </w:p>
    <w:p w14:paraId="3E6DFF62" w14:textId="77777777" w:rsidR="00B66C0D" w:rsidRDefault="00B66C0D" w:rsidP="00B66C0D">
      <w:r>
        <w:t>The minimum standards for an isolation facility for donors of export embryo/s are determined by the importing countries protocol. The minimum standards for the auditing of isolation facilities by the Department of Agriculture, Water and the Environment are:</w:t>
      </w:r>
    </w:p>
    <w:p w14:paraId="05C6F4B5" w14:textId="172A58C2" w:rsidR="00B66C0D" w:rsidRDefault="00B66C0D" w:rsidP="00855584">
      <w:pPr>
        <w:pStyle w:val="ListNumber"/>
        <w:numPr>
          <w:ilvl w:val="0"/>
          <w:numId w:val="36"/>
        </w:numPr>
      </w:pPr>
      <w:r>
        <w:t>Unless otherwise determined by the importing country, animals held in isolation must be separated from other animals by double fencing wi</w:t>
      </w:r>
      <w:r w:rsidR="002655F2">
        <w:t>th 3 metres between each fence.</w:t>
      </w:r>
    </w:p>
    <w:p w14:paraId="5B1BCE61" w14:textId="43E3585C" w:rsidR="00B66C0D" w:rsidRDefault="00B66C0D" w:rsidP="00855584">
      <w:pPr>
        <w:pStyle w:val="ListNumber"/>
        <w:numPr>
          <w:ilvl w:val="0"/>
          <w:numId w:val="36"/>
        </w:numPr>
      </w:pPr>
      <w:r>
        <w:t>Animals held in isolation must use separate facilities (water troughs, feed troughs) from those used by other animals. Facilities, such as crushes and loading ramps, need to be cleaned and disinfected with an appropr</w:t>
      </w:r>
      <w:r w:rsidR="002655F2">
        <w:t>iate disinfectant prior to use.</w:t>
      </w:r>
    </w:p>
    <w:p w14:paraId="464949D1" w14:textId="0470D72C" w:rsidR="00B66C0D" w:rsidRDefault="00B66C0D" w:rsidP="00855584">
      <w:pPr>
        <w:pStyle w:val="ListNumber"/>
        <w:numPr>
          <w:ilvl w:val="0"/>
          <w:numId w:val="36"/>
        </w:numPr>
      </w:pPr>
      <w:r>
        <w:lastRenderedPageBreak/>
        <w:t>Fencing used for isolation facilities must be species proof and adequate to prevent any incursion or excursion of animals.</w:t>
      </w:r>
    </w:p>
    <w:p w14:paraId="4B3D92E8" w14:textId="77FB6FD3" w:rsidR="00B66C0D" w:rsidRDefault="00B66C0D" w:rsidP="00855584">
      <w:pPr>
        <w:pStyle w:val="ListNumber"/>
        <w:numPr>
          <w:ilvl w:val="0"/>
          <w:numId w:val="36"/>
        </w:numPr>
      </w:pPr>
      <w:r>
        <w:t>Fodder and drinking water supplied to animals held in isolation must be so derived that it does not constitute a quarantine risk.</w:t>
      </w:r>
    </w:p>
    <w:p w14:paraId="052CA555" w14:textId="03FDDE61" w:rsidR="00B66C0D" w:rsidRDefault="00B66C0D" w:rsidP="00855584">
      <w:pPr>
        <w:pStyle w:val="ListNumber"/>
        <w:numPr>
          <w:ilvl w:val="0"/>
          <w:numId w:val="36"/>
        </w:numPr>
      </w:pPr>
      <w:r>
        <w:t>Equipment used for husbandry practices must be either new or cleaned and disinfected prior to use.</w:t>
      </w:r>
    </w:p>
    <w:p w14:paraId="5938C45A" w14:textId="3D48D1EE" w:rsidR="00B66C0D" w:rsidRDefault="00B66C0D" w:rsidP="00855584">
      <w:pPr>
        <w:pStyle w:val="ListNumber"/>
        <w:numPr>
          <w:ilvl w:val="0"/>
          <w:numId w:val="36"/>
        </w:numPr>
      </w:pPr>
      <w:r>
        <w:t>The isolation facility to be sited to prevent drainage or surface run-off from surrounding areas which contain or have recently contained other animals.</w:t>
      </w:r>
    </w:p>
    <w:p w14:paraId="71D19C11" w14:textId="07C773C2" w:rsidR="00B66C0D" w:rsidRDefault="00F137A5" w:rsidP="00F137A5">
      <w:pPr>
        <w:pStyle w:val="Heading2"/>
      </w:pPr>
      <w:bookmarkStart w:id="29" w:name="_Toc65241530"/>
      <w:r>
        <w:lastRenderedPageBreak/>
        <w:t>Processing laboratory and storage facility</w:t>
      </w:r>
      <w:bookmarkEnd w:id="29"/>
    </w:p>
    <w:p w14:paraId="3C3541DB" w14:textId="77777777" w:rsidR="00B66C0D" w:rsidRDefault="00B66C0D" w:rsidP="00B66C0D">
      <w:r>
        <w:t>Embryo/s for export must be processed (examined, washed, treated, and placed in identifiable and sterile straws) in a laboratory facility, either permanent or mobile, approved by Department of Agriculture, Water and the Environment.</w:t>
      </w:r>
    </w:p>
    <w:p w14:paraId="57C863E4" w14:textId="77777777" w:rsidR="00B66C0D" w:rsidRDefault="00B66C0D" w:rsidP="00B66C0D">
      <w:r>
        <w:t>The laboratory must not operate in an area subject to restrictions or quarantine measures unless the disease in question has been listed by the International Embryo Technology Society (IETS) in Category One or has been determined to be of insignificant risk for transmission by embryo/s.</w:t>
      </w:r>
    </w:p>
    <w:p w14:paraId="2FFD83C5" w14:textId="77777777" w:rsidR="00B66C0D" w:rsidRDefault="00B66C0D" w:rsidP="00B66C0D">
      <w:r>
        <w:t>A permanent laboratory may be part of a specifically designed collection and processing facility, or a suitably adapted part of an existing building. It may also be on the premises where the donor animals are isolated. In either case, the laboratory should be physically separated by a permanent wall from the animal enclosure and from the collection area.</w:t>
      </w:r>
    </w:p>
    <w:p w14:paraId="55418946" w14:textId="77777777" w:rsidR="00B66C0D" w:rsidRDefault="00B66C0D" w:rsidP="00B66C0D">
      <w:r>
        <w:t>Both mobile and permanent laboratories must have a clear and permanent separation between dirty areas (animal handling) and clean, processing areas (mobile or permanent laboratories). Temporary partitions between the collection area and processing area are unacceptable.</w:t>
      </w:r>
    </w:p>
    <w:p w14:paraId="775C8376" w14:textId="071BC58B" w:rsidR="00B66C0D" w:rsidRDefault="00F137A5" w:rsidP="00F137A5">
      <w:pPr>
        <w:pStyle w:val="Heading3"/>
      </w:pPr>
      <w:bookmarkStart w:id="30" w:name="_Toc65241531"/>
      <w:r>
        <w:t>Requirements for the processing laboratory</w:t>
      </w:r>
      <w:bookmarkEnd w:id="30"/>
    </w:p>
    <w:p w14:paraId="0BA33354" w14:textId="1507DF20" w:rsidR="00B66C0D" w:rsidRDefault="00855584" w:rsidP="00855584">
      <w:pPr>
        <w:pStyle w:val="ListNumber"/>
        <w:numPr>
          <w:ilvl w:val="0"/>
          <w:numId w:val="31"/>
        </w:numPr>
      </w:pPr>
      <w:r>
        <w:t>Each laboratory facility must have:</w:t>
      </w:r>
    </w:p>
    <w:p w14:paraId="0E0A5BC9" w14:textId="73472A74" w:rsidR="00F137A5" w:rsidRPr="003734E6" w:rsidRDefault="00F137A5" w:rsidP="00855584">
      <w:pPr>
        <w:pStyle w:val="ListNumber2"/>
        <w:numPr>
          <w:ilvl w:val="1"/>
          <w:numId w:val="30"/>
        </w:numPr>
      </w:pPr>
      <w:r w:rsidRPr="003734E6">
        <w:t>impervious work surfaces</w:t>
      </w:r>
    </w:p>
    <w:p w14:paraId="3E6FF713" w14:textId="0C34A386" w:rsidR="00F137A5" w:rsidRPr="003734E6" w:rsidRDefault="00F137A5" w:rsidP="00855584">
      <w:pPr>
        <w:pStyle w:val="ListNumber2"/>
        <w:numPr>
          <w:ilvl w:val="1"/>
          <w:numId w:val="30"/>
        </w:numPr>
      </w:pPr>
      <w:r w:rsidRPr="003734E6">
        <w:t>access to a microscope capable of 50X magnification</w:t>
      </w:r>
    </w:p>
    <w:p w14:paraId="68667190" w14:textId="5A71F710" w:rsidR="00F137A5" w:rsidRPr="003734E6" w:rsidRDefault="00F137A5" w:rsidP="00855584">
      <w:pPr>
        <w:pStyle w:val="ListNumber2"/>
        <w:numPr>
          <w:ilvl w:val="1"/>
          <w:numId w:val="30"/>
        </w:numPr>
      </w:pPr>
      <w:r w:rsidRPr="003734E6">
        <w:t>access to cryogenic equipment</w:t>
      </w:r>
    </w:p>
    <w:p w14:paraId="3D1F7D1A" w14:textId="3B9E620F" w:rsidR="00F137A5" w:rsidRPr="003734E6" w:rsidRDefault="00F137A5" w:rsidP="00855584">
      <w:pPr>
        <w:pStyle w:val="ListNumber2"/>
        <w:numPr>
          <w:ilvl w:val="1"/>
          <w:numId w:val="30"/>
        </w:numPr>
      </w:pPr>
      <w:r w:rsidRPr="003734E6">
        <w:t>working facilities which can be easily cleaned and disinfected</w:t>
      </w:r>
      <w:r w:rsidR="00855584">
        <w:t>.</w:t>
      </w:r>
    </w:p>
    <w:p w14:paraId="4F4F11F1" w14:textId="6A077848" w:rsidR="00855584" w:rsidRDefault="00855584" w:rsidP="00CE0342">
      <w:pPr>
        <w:pStyle w:val="ListNumber"/>
      </w:pPr>
      <w:r>
        <w:t>The laboratory must be under the direct supervision of the Department of Agriculture, Water and the Environment approved ETV and be annually audited by a Department of Agriculture, Water and the Environment Official Veterinarian.</w:t>
      </w:r>
    </w:p>
    <w:p w14:paraId="5FEE7E5C" w14:textId="3420BA04" w:rsidR="00B66C0D" w:rsidRDefault="00B66C0D" w:rsidP="00CE0342">
      <w:pPr>
        <w:pStyle w:val="ListNumber"/>
      </w:pPr>
      <w:r>
        <w:t>While embryo/s for export are being handled prior to storage in straws, no embryo/s of a lesser hea</w:t>
      </w:r>
      <w:r w:rsidR="002655F2">
        <w:t>lth status should be processed.</w:t>
      </w:r>
    </w:p>
    <w:p w14:paraId="50F7AD18" w14:textId="6EF5F0F7" w:rsidR="00B66C0D" w:rsidRDefault="00B66C0D" w:rsidP="00CE0342">
      <w:pPr>
        <w:pStyle w:val="ListNumber"/>
      </w:pPr>
      <w:r>
        <w:t>The laboratory should be protected against rodents and insects.</w:t>
      </w:r>
    </w:p>
    <w:p w14:paraId="63C6E122" w14:textId="6C2A1848" w:rsidR="00B66C0D" w:rsidRDefault="00B66C0D" w:rsidP="00CE0342">
      <w:pPr>
        <w:pStyle w:val="ListNumber"/>
      </w:pPr>
      <w:r>
        <w:t>The processing laboratory should be constructed with materials which permit effective cleansing, disinfection, and vermin control. Cleaning and disinfecting should be done frequently, and always before and after each occasion on which embryo/s for export are processed.</w:t>
      </w:r>
    </w:p>
    <w:p w14:paraId="2809C050" w14:textId="2F8FAB11" w:rsidR="00655485" w:rsidRDefault="00655485" w:rsidP="00655485">
      <w:pPr>
        <w:pStyle w:val="Caption"/>
      </w:pPr>
      <w:bookmarkStart w:id="31" w:name="_Toc65247233"/>
      <w:r>
        <w:lastRenderedPageBreak/>
        <w:t xml:space="preserve">Figure </w:t>
      </w:r>
      <w:r w:rsidR="00515115">
        <w:fldChar w:fldCharType="begin"/>
      </w:r>
      <w:r w:rsidR="00515115">
        <w:instrText xml:space="preserve"> SEQ Figure \* ARABIC </w:instrText>
      </w:r>
      <w:r w:rsidR="00515115">
        <w:fldChar w:fldCharType="separate"/>
      </w:r>
      <w:r w:rsidR="004B27FF">
        <w:rPr>
          <w:noProof/>
        </w:rPr>
        <w:t>7</w:t>
      </w:r>
      <w:r w:rsidR="00515115">
        <w:rPr>
          <w:noProof/>
        </w:rPr>
        <w:fldChar w:fldCharType="end"/>
      </w:r>
      <w:r>
        <w:t xml:space="preserve"> Processing laboratory</w:t>
      </w:r>
      <w:bookmarkEnd w:id="31"/>
    </w:p>
    <w:p w14:paraId="3384AD97" w14:textId="09F247A9" w:rsidR="00DC1B3E" w:rsidRDefault="00F137A5">
      <w:r>
        <w:rPr>
          <w:rFonts w:ascii="Century Schoolbook" w:hAnsi="Century Schoolbook"/>
          <w:noProof/>
          <w:lang w:val="en-US"/>
        </w:rPr>
        <w:drawing>
          <wp:inline distT="0" distB="0" distL="0" distR="0" wp14:anchorId="2EB3E235" wp14:editId="71E82D01">
            <wp:extent cx="5759450" cy="4725547"/>
            <wp:effectExtent l="0" t="0" r="0" b="0"/>
            <wp:docPr id="13" name="Diagram 13" descr="Figure 7. The figure shows the requirements of operating a processing laboratory. The requirements are as described in the text in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8A4A298" w14:textId="6B607524" w:rsidR="006E37C8" w:rsidRDefault="006E37C8" w:rsidP="006E37C8">
      <w:pPr>
        <w:pStyle w:val="Heading3"/>
      </w:pPr>
      <w:bookmarkStart w:id="32" w:name="_Toc65241532"/>
      <w:r>
        <w:t>Permanent laboratory</w:t>
      </w:r>
      <w:bookmarkEnd w:id="32"/>
    </w:p>
    <w:p w14:paraId="6F03D6D3" w14:textId="77777777" w:rsidR="006E37C8" w:rsidRDefault="006E37C8" w:rsidP="006E37C8">
      <w:r>
        <w:t>A permanently sited laboratory must have the following clearly defined workspaces:</w:t>
      </w:r>
    </w:p>
    <w:p w14:paraId="3F8DD546" w14:textId="7795C1B2" w:rsidR="006E37C8" w:rsidRDefault="006E37C8" w:rsidP="00855584">
      <w:pPr>
        <w:pStyle w:val="ListNumber"/>
        <w:numPr>
          <w:ilvl w:val="0"/>
          <w:numId w:val="10"/>
        </w:numPr>
      </w:pPr>
      <w:r>
        <w:t>a room for the examination, preparation and freezing of embryo/s.</w:t>
      </w:r>
    </w:p>
    <w:p w14:paraId="701937B6" w14:textId="4734AFF1" w:rsidR="006E37C8" w:rsidRDefault="006E37C8" w:rsidP="00855584">
      <w:pPr>
        <w:pStyle w:val="ListNumber"/>
        <w:numPr>
          <w:ilvl w:val="0"/>
          <w:numId w:val="10"/>
        </w:numPr>
      </w:pPr>
      <w:r>
        <w:t>a room, or area equipped for cleaning and sterilising the instruments and equipment used in embryo collection and processing.</w:t>
      </w:r>
    </w:p>
    <w:p w14:paraId="19BA2440" w14:textId="4B4E8824" w:rsidR="006E37C8" w:rsidRDefault="006E37C8" w:rsidP="00855584">
      <w:pPr>
        <w:pStyle w:val="ListNumber"/>
        <w:numPr>
          <w:ilvl w:val="0"/>
          <w:numId w:val="10"/>
        </w:numPr>
      </w:pPr>
      <w:r>
        <w:t>a lockable room to store frozen embryo/s. The frozen embryo/s may be stored in the embryo processing laboratory if the processing laboratory is a lockable room and the processing laboratory is not used to process non-export embryo/s.</w:t>
      </w:r>
    </w:p>
    <w:p w14:paraId="3FB8178F" w14:textId="084EA979" w:rsidR="006E37C8" w:rsidRDefault="006E37C8" w:rsidP="006E37C8">
      <w:pPr>
        <w:pStyle w:val="Heading3"/>
      </w:pPr>
      <w:bookmarkStart w:id="33" w:name="_Toc65241533"/>
      <w:r>
        <w:t>Mobile laboratory</w:t>
      </w:r>
      <w:bookmarkEnd w:id="33"/>
    </w:p>
    <w:p w14:paraId="24C826EA" w14:textId="77777777" w:rsidR="006E37C8" w:rsidRDefault="006E37C8" w:rsidP="006E37C8">
      <w:r>
        <w:t>A mobile laboratory must have:</w:t>
      </w:r>
    </w:p>
    <w:p w14:paraId="12974748" w14:textId="341B3446" w:rsidR="006E37C8" w:rsidRDefault="006E37C8" w:rsidP="00855584">
      <w:pPr>
        <w:pStyle w:val="ListNumber"/>
        <w:numPr>
          <w:ilvl w:val="0"/>
          <w:numId w:val="11"/>
        </w:numPr>
      </w:pPr>
      <w:r>
        <w:t>a section for examination and processing of embryo/s which prohibits access of personnel working on the farm.</w:t>
      </w:r>
    </w:p>
    <w:p w14:paraId="3144D6D3" w14:textId="12B13640" w:rsidR="006E37C8" w:rsidRDefault="006E37C8" w:rsidP="00855584">
      <w:pPr>
        <w:pStyle w:val="ListNumber"/>
        <w:numPr>
          <w:ilvl w:val="0"/>
          <w:numId w:val="11"/>
        </w:numPr>
      </w:pPr>
      <w:r>
        <w:t>a section for accommodating equipment and material used in contact with donor animals.</w:t>
      </w:r>
    </w:p>
    <w:p w14:paraId="3EBCB5F9" w14:textId="337B0067" w:rsidR="006E37C8" w:rsidRDefault="006E37C8" w:rsidP="00855584">
      <w:pPr>
        <w:pStyle w:val="ListNumber"/>
        <w:numPr>
          <w:ilvl w:val="0"/>
          <w:numId w:val="11"/>
        </w:numPr>
      </w:pPr>
      <w:r>
        <w:t>access to a permanent facility for the purposes of sterilisation of equipment and the provision of media and other products necessary for embryo collection and processing.</w:t>
      </w:r>
    </w:p>
    <w:p w14:paraId="1F3DDD18" w14:textId="15658044" w:rsidR="00655485" w:rsidRDefault="00655485" w:rsidP="00655485">
      <w:pPr>
        <w:pStyle w:val="Caption"/>
      </w:pPr>
      <w:bookmarkStart w:id="34" w:name="_Toc65247234"/>
      <w:r>
        <w:lastRenderedPageBreak/>
        <w:t xml:space="preserve">Figure </w:t>
      </w:r>
      <w:r w:rsidR="00515115">
        <w:fldChar w:fldCharType="begin"/>
      </w:r>
      <w:r w:rsidR="00515115">
        <w:instrText xml:space="preserve"> SEQ Figure \* ARABIC </w:instrText>
      </w:r>
      <w:r w:rsidR="00515115">
        <w:fldChar w:fldCharType="separate"/>
      </w:r>
      <w:r w:rsidR="004B27FF">
        <w:rPr>
          <w:noProof/>
        </w:rPr>
        <w:t>8</w:t>
      </w:r>
      <w:r w:rsidR="00515115">
        <w:rPr>
          <w:noProof/>
        </w:rPr>
        <w:fldChar w:fldCharType="end"/>
      </w:r>
      <w:r>
        <w:t xml:space="preserve"> Types of processing laboratory</w:t>
      </w:r>
      <w:bookmarkEnd w:id="34"/>
    </w:p>
    <w:p w14:paraId="24B41EAB" w14:textId="79BC4E86" w:rsidR="00DC1B3E" w:rsidRDefault="006E37C8">
      <w:r>
        <w:rPr>
          <w:rFonts w:ascii="Century Schoolbook" w:hAnsi="Century Schoolbook"/>
          <w:noProof/>
          <w:lang w:val="en-US"/>
        </w:rPr>
        <w:drawing>
          <wp:inline distT="0" distB="0" distL="0" distR="0" wp14:anchorId="481D6BC8" wp14:editId="06767558">
            <wp:extent cx="5759450" cy="4710181"/>
            <wp:effectExtent l="76200" t="0" r="69850" b="0"/>
            <wp:docPr id="14" name="Diagram 14" descr="Figure 8. The figure shows types of processing laboratories – a permanent laboratory and a mobile laboratory – and the physical facilities required for operating those two types of facilities. The requirements are as described in the text in sections 7.2 and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D320A8A" w14:textId="3013889F" w:rsidR="000A56C0" w:rsidRDefault="000A56C0" w:rsidP="000A56C0">
      <w:pPr>
        <w:pStyle w:val="Heading3"/>
      </w:pPr>
      <w:bookmarkStart w:id="35" w:name="_Toc65241534"/>
      <w:r>
        <w:t>Storage facility</w:t>
      </w:r>
      <w:bookmarkEnd w:id="35"/>
    </w:p>
    <w:p w14:paraId="41E58059" w14:textId="09945C5E" w:rsidR="000A56C0" w:rsidRDefault="000A56C0" w:rsidP="00855584">
      <w:pPr>
        <w:pStyle w:val="ListNumber"/>
        <w:numPr>
          <w:ilvl w:val="0"/>
          <w:numId w:val="37"/>
        </w:numPr>
      </w:pPr>
      <w:r>
        <w:t>With respect to storage, embryo/s collected for export must be stored by an embryo collection team under the supervision of a Department of Agriculture, Water and the Environment approved ETV in the premises approved by the Department of Agriculture, Water and the Environment for this purpose.</w:t>
      </w:r>
    </w:p>
    <w:p w14:paraId="03097DEE" w14:textId="1BA83E3E" w:rsidR="000A56C0" w:rsidRDefault="000A56C0" w:rsidP="00855584">
      <w:pPr>
        <w:pStyle w:val="ListNumber"/>
        <w:numPr>
          <w:ilvl w:val="0"/>
          <w:numId w:val="37"/>
        </w:numPr>
      </w:pPr>
      <w:r>
        <w:t>In order to be approved, the storage premises must:</w:t>
      </w:r>
    </w:p>
    <w:p w14:paraId="4713ABB0" w14:textId="77777777" w:rsidR="00855584" w:rsidRPr="000A56C0" w:rsidRDefault="00855584" w:rsidP="00855584">
      <w:pPr>
        <w:pStyle w:val="ListNumber2"/>
        <w:numPr>
          <w:ilvl w:val="1"/>
          <w:numId w:val="13"/>
        </w:numPr>
      </w:pPr>
      <w:r w:rsidRPr="000A56C0">
        <w:t>be comprised of at least one lockable room intended for genetic material storage. The export genetic material must be stored in a clearly demarcated area and in such a way that precludes access and there is no risk of contamination. The storage room should be kept locked. The export genetic material may be stored in the processing laboratory if it is a lockable room and not used to process non-export embryo/s. Some importing countries, such as the EU, have additional minimal requirements for the storage of embryo/s for export.</w:t>
      </w:r>
    </w:p>
    <w:p w14:paraId="58AE4A8A" w14:textId="77777777" w:rsidR="00855584" w:rsidRPr="000A56C0" w:rsidRDefault="00855584" w:rsidP="00855584">
      <w:pPr>
        <w:pStyle w:val="ListNumber2"/>
      </w:pPr>
      <w:r w:rsidRPr="000A56C0">
        <w:t>have permanent records of all incoming and outgoing embryo/s, an inventory of the embryo/s and their location within the storage area must be available.</w:t>
      </w:r>
    </w:p>
    <w:p w14:paraId="316E748A" w14:textId="77777777" w:rsidR="00855584" w:rsidRPr="000A56C0" w:rsidRDefault="00855584" w:rsidP="00855584">
      <w:pPr>
        <w:pStyle w:val="ListNumber2"/>
      </w:pPr>
      <w:r w:rsidRPr="000A56C0">
        <w:t>have the capability to maintain embryo/s for export of equivalent health status in the same container and to be maintained separately from embryo/s not destined for export or not of equivalent health status in separate containers.</w:t>
      </w:r>
    </w:p>
    <w:p w14:paraId="08545AC1" w14:textId="20689DED" w:rsidR="000A56C0" w:rsidRPr="000A56C0" w:rsidRDefault="000A56C0" w:rsidP="00855584">
      <w:pPr>
        <w:pStyle w:val="ListNumber"/>
        <w:numPr>
          <w:ilvl w:val="0"/>
          <w:numId w:val="37"/>
        </w:numPr>
      </w:pPr>
      <w:r w:rsidRPr="000A56C0">
        <w:lastRenderedPageBreak/>
        <w:t>The laboratory and storage facility should be under the direct supervision of the approved ETV and must be audited annually by a Department of Agriculture, Water and the Environment auditing veterinarian, unless otherwise stipulated by the importing country.</w:t>
      </w:r>
    </w:p>
    <w:p w14:paraId="272A471A" w14:textId="26C9E8A0" w:rsidR="000A56C0" w:rsidRDefault="000A56C0" w:rsidP="000A56C0">
      <w:pPr>
        <w:pStyle w:val="Heading2"/>
      </w:pPr>
      <w:bookmarkStart w:id="36" w:name="_Toc65241535"/>
      <w:r>
        <w:lastRenderedPageBreak/>
        <w:t>Compliance with certification requirements</w:t>
      </w:r>
      <w:bookmarkEnd w:id="36"/>
    </w:p>
    <w:p w14:paraId="58722EBD" w14:textId="77777777" w:rsidR="000A56C0" w:rsidRDefault="000A56C0" w:rsidP="000A56C0">
      <w:r>
        <w:t>Although export embryo animal health protocols are becoming more uniform, the importing country has the sovereign right to determine the requirements that need to be met for embryo entry.</w:t>
      </w:r>
    </w:p>
    <w:p w14:paraId="271EE451" w14:textId="77777777" w:rsidR="000A56C0" w:rsidRDefault="000A56C0" w:rsidP="000A56C0">
      <w:r>
        <w:t>To this end, there will be variations with respect to the health certification requirements i.e. what constitutes acceptable isolation of donors, the need and nature of donor testing for specified disease agents and the processing and treatment requirements for embryo/s.</w:t>
      </w:r>
    </w:p>
    <w:p w14:paraId="49599A5E" w14:textId="77777777" w:rsidR="000A56C0" w:rsidRDefault="000A56C0" w:rsidP="000A56C0">
      <w:r>
        <w:t>The intent of this program is to ensure that the procedures required by the importing country are performed according to established international standards. Endorsement and application of the official export stamp to all export veterinary health certificates for embryo/s will remain a Department of Agriculture, Water and the Environment responsibility.</w:t>
      </w:r>
    </w:p>
    <w:p w14:paraId="1830D0B2" w14:textId="65BB904B" w:rsidR="000A56C0" w:rsidRDefault="000A56C0" w:rsidP="000A56C0">
      <w:r>
        <w:t>The Department of Agriculture, Water and the Environment’s main consideration is the health status of the embryo/s to be exported. Any doubts as to the integrity of the certification process could lead to rejection of the export consignment. Consequently, the ethics and professionalism of an approved ETV mus</w:t>
      </w:r>
      <w:r w:rsidR="000838F6">
        <w:t xml:space="preserve">t be of the highest level. </w:t>
      </w:r>
      <w:r>
        <w:t>Any activity, e.g. errors in identification, morphological classification, or qualification of embryo/s, that might jeopardise the credibility of the approved ETV, may justify the withdrawal of approval. Any doubts as to the integrity of the protocoling of donors, preparation, collection, and processing could lead to rejection of the export consignment and may justify withdrawal of ETV approval.</w:t>
      </w:r>
    </w:p>
    <w:p w14:paraId="0B0469EA" w14:textId="77777777" w:rsidR="000A56C0" w:rsidRDefault="000A56C0" w:rsidP="000A56C0">
      <w:r>
        <w:t>To ensure compliance with the export protocol the Department of Agriculture, Water and the Environment requires that approved ETVs and teams under their supervision adhere to the steps outlined below:</w:t>
      </w:r>
    </w:p>
    <w:p w14:paraId="380900FB" w14:textId="55E35050" w:rsidR="00EB32C4" w:rsidRPr="00EB32C4" w:rsidRDefault="000A56C0" w:rsidP="00855584">
      <w:pPr>
        <w:pStyle w:val="ListNumber"/>
        <w:numPr>
          <w:ilvl w:val="0"/>
          <w:numId w:val="38"/>
        </w:numPr>
      </w:pPr>
      <w:r>
        <w:t>Prior to initiating any preparation or collection procedures the approved ETV must be familiar with, and comply with, the importing country requirements for embryo/s.</w:t>
      </w:r>
      <w:r w:rsidR="00EB32C4">
        <w:t xml:space="preserve"> </w:t>
      </w:r>
      <w:r w:rsidR="00EB32C4" w:rsidRPr="00EB32C4">
        <w:t xml:space="preserve">The approved ETV is responsible for obtaining the most recent export embryo requirements for each country to which embryo/s produced by their team will be exported. The Department of Agriculture, Water and the Environment </w:t>
      </w:r>
      <w:hyperlink r:id="rId60" w:history="1">
        <w:r w:rsidR="00EB32C4" w:rsidRPr="00034E04">
          <w:rPr>
            <w:rStyle w:val="Hyperlink"/>
          </w:rPr>
          <w:t>MICOR website</w:t>
        </w:r>
      </w:hyperlink>
      <w:r w:rsidR="00034E04">
        <w:t xml:space="preserve"> </w:t>
      </w:r>
      <w:r w:rsidR="00EB32C4" w:rsidRPr="00EB32C4">
        <w:t xml:space="preserve">can be consulted and is regularly updated; however, importing countries may change their requirements without notice and may not inform the Australian Department of Agriculture, Water and the Environment. If discrepancies are detected between the import permit or import conditions obtained from MICOR, they should be immediately forwarded to the Department of Agriculture, Water and the Environment – Reproductive Material Import and Export Team (Reproduction Hub – ReproHUB) at </w:t>
      </w:r>
      <w:hyperlink r:id="rId61" w:history="1">
        <w:r w:rsidR="00EB32C4" w:rsidRPr="00725868">
          <w:rPr>
            <w:rStyle w:val="Hyperlink"/>
          </w:rPr>
          <w:t>genetics@agriculture.gov.au</w:t>
        </w:r>
      </w:hyperlink>
      <w:r w:rsidR="00EB32C4" w:rsidRPr="00EB32C4">
        <w:t>.</w:t>
      </w:r>
    </w:p>
    <w:p w14:paraId="29B37E15" w14:textId="5EB95DD1" w:rsidR="000A56C0" w:rsidRDefault="000A56C0" w:rsidP="000838F6">
      <w:pPr>
        <w:pStyle w:val="ListNumber"/>
      </w:pPr>
      <w:r>
        <w:t>Prior to commencing collection procedures, it is the responsibility of the approved ETV to ensure that both the donor herd/flock and the premises of collection conform to the requirements of the protocol of the importing country or countries to which embryo/s are intended for export.</w:t>
      </w:r>
    </w:p>
    <w:p w14:paraId="1332647A" w14:textId="08510A33" w:rsidR="000A56C0" w:rsidRDefault="000A56C0" w:rsidP="000838F6">
      <w:pPr>
        <w:pStyle w:val="ListNumber"/>
      </w:pPr>
      <w:r>
        <w:t xml:space="preserve">Conduct pre-isolation/pre-admission tests if required. The sampling of donors for serological testing and performance of any other procedures required by the importing </w:t>
      </w:r>
      <w:r>
        <w:lastRenderedPageBreak/>
        <w:t>country will also be the responsibility of the approved ETV. The testing and procedures can be performed by veterinarians or technicians responsible to the approved ETV.</w:t>
      </w:r>
    </w:p>
    <w:p w14:paraId="64B86BF4" w14:textId="1B8D0A5C" w:rsidR="000A56C0" w:rsidRDefault="000A56C0" w:rsidP="00DC2DD9">
      <w:pPr>
        <w:pStyle w:val="ListNumber"/>
      </w:pPr>
      <w:r>
        <w:t>Start donor isolation in the Department of Agriculture, Water and the Environment approved or accredited isolation facility, unless otherwise stated in the importing country’s protocol.</w:t>
      </w:r>
    </w:p>
    <w:p w14:paraId="121259AB" w14:textId="0CD33036" w:rsidR="000A56C0" w:rsidRDefault="000A56C0" w:rsidP="000838F6">
      <w:pPr>
        <w:pStyle w:val="ListNumber"/>
      </w:pPr>
      <w:r>
        <w:t>Carry out pre-collection tests and treatments as required by the importing country’s protocol. The testing, treatments and procedures can be performed by veterinarians or technicians responsible to the approved ETV.</w:t>
      </w:r>
    </w:p>
    <w:p w14:paraId="4B9E65D5" w14:textId="1CED315B" w:rsidR="000A56C0" w:rsidRDefault="000A56C0" w:rsidP="000838F6">
      <w:pPr>
        <w:pStyle w:val="ListNumber"/>
      </w:pPr>
      <w:r>
        <w:t xml:space="preserve">Ensure that collection and processing of embryo/s for export follows the standards set out in the current edition of the </w:t>
      </w:r>
      <w:r w:rsidRPr="00855584">
        <w:rPr>
          <w:i/>
        </w:rPr>
        <w:t>IETS Manual</w:t>
      </w:r>
      <w:r>
        <w:t xml:space="preserve"> – Chapters 4, 6 and 8. (Current Edition).</w:t>
      </w:r>
    </w:p>
    <w:p w14:paraId="496880D2" w14:textId="528B2A34" w:rsidR="000A56C0" w:rsidRDefault="000A56C0" w:rsidP="000838F6">
      <w:pPr>
        <w:pStyle w:val="ListNumber"/>
      </w:pPr>
      <w:r>
        <w:t xml:space="preserve">Ensure that processed embryo/s are identified and stored as recommended in Chapter 9 of the </w:t>
      </w:r>
      <w:r w:rsidRPr="00855584">
        <w:rPr>
          <w:i/>
        </w:rPr>
        <w:t>IETS Manual</w:t>
      </w:r>
      <w:r>
        <w:t xml:space="preserve"> (Current Edition).</w:t>
      </w:r>
    </w:p>
    <w:p w14:paraId="55B9469E" w14:textId="3FDEE4EF" w:rsidR="000A56C0" w:rsidRDefault="000A56C0" w:rsidP="000838F6">
      <w:pPr>
        <w:pStyle w:val="ListNumber"/>
      </w:pPr>
      <w:r>
        <w:t>Perform post-collection isolation and testing as required by the importing country’s protocol. The testing and procedures can be performed by veterinarians or technicians responsible to the approved ETV.</w:t>
      </w:r>
    </w:p>
    <w:p w14:paraId="38AFA71D" w14:textId="650168B5" w:rsidR="000A56C0" w:rsidRDefault="000A56C0" w:rsidP="000838F6">
      <w:pPr>
        <w:pStyle w:val="ListNumber"/>
      </w:pPr>
      <w:r>
        <w:t>Have the State Veterinary Authority confirm in writing the health status, in reference to notifiable diseases, of the region, area and property of origin as required by the importing country’s protocol.</w:t>
      </w:r>
    </w:p>
    <w:p w14:paraId="433E489D" w14:textId="021AD754" w:rsidR="000A56C0" w:rsidRDefault="000A56C0" w:rsidP="000838F6">
      <w:pPr>
        <w:pStyle w:val="ListNumber"/>
      </w:pPr>
      <w:r>
        <w:t>Preparation of ETV export certification documentation and embryo collection team export documentation for submission to the Department of Agriculture, Water and the Environment – Reproductive Material Import and Export Team (Reproduction Hub – ReproHUB) for assessment. Embryo/s presented to the Department of Agriculture, Water and the Environment for final export certification must have a well-documented health status as required by the protocol of the importing country.</w:t>
      </w:r>
    </w:p>
    <w:p w14:paraId="5B523AF4" w14:textId="51A65978" w:rsidR="000A56C0" w:rsidRDefault="000A56C0" w:rsidP="000838F6">
      <w:pPr>
        <w:pStyle w:val="ListNumber"/>
      </w:pPr>
      <w:r>
        <w:t xml:space="preserve">The Department of Agriculture, Water and the Environment – ReproHUB prepare the final official export veterinary health certificate and documentation. The Department of Agriculture, Water and the Environment will then complete the final inspection of the embryo/s straws prior to sealing the shipment with an official seal and signing the final official export </w:t>
      </w:r>
      <w:r w:rsidR="000838F6">
        <w:t>veterinary health certificate.</w:t>
      </w:r>
    </w:p>
    <w:p w14:paraId="37E3E6C3" w14:textId="30FC04B9" w:rsidR="000A56C0" w:rsidRDefault="00655485" w:rsidP="000838F6">
      <w:pPr>
        <w:pStyle w:val="Caption"/>
      </w:pPr>
      <w:bookmarkStart w:id="37" w:name="_Toc65247235"/>
      <w:r>
        <w:lastRenderedPageBreak/>
        <w:t xml:space="preserve">Figure </w:t>
      </w:r>
      <w:r w:rsidR="00515115">
        <w:fldChar w:fldCharType="begin"/>
      </w:r>
      <w:r w:rsidR="00515115">
        <w:instrText xml:space="preserve"> SEQ Figure \* ARABIC </w:instrText>
      </w:r>
      <w:r w:rsidR="00515115">
        <w:fldChar w:fldCharType="separate"/>
      </w:r>
      <w:r w:rsidR="004B27FF">
        <w:rPr>
          <w:noProof/>
        </w:rPr>
        <w:t>9</w:t>
      </w:r>
      <w:r w:rsidR="00515115">
        <w:rPr>
          <w:noProof/>
        </w:rPr>
        <w:fldChar w:fldCharType="end"/>
      </w:r>
      <w:r>
        <w:t xml:space="preserve"> Steps to ensure compliance with certification requirements</w:t>
      </w:r>
      <w:r w:rsidR="000838F6">
        <w:rPr>
          <w:rFonts w:ascii="Century Schoolbook" w:hAnsi="Century Schoolbook"/>
          <w:noProof/>
          <w:lang w:val="en-US"/>
        </w:rPr>
        <w:drawing>
          <wp:anchor distT="0" distB="0" distL="114300" distR="114300" simplePos="0" relativeHeight="251665408" behindDoc="0" locked="0" layoutInCell="1" allowOverlap="1" wp14:anchorId="3EA9BA3E" wp14:editId="7C6C6BD8">
            <wp:simplePos x="0" y="0"/>
            <wp:positionH relativeFrom="margin">
              <wp:posOffset>0</wp:posOffset>
            </wp:positionH>
            <wp:positionV relativeFrom="paragraph">
              <wp:posOffset>391795</wp:posOffset>
            </wp:positionV>
            <wp:extent cx="6085840" cy="8296275"/>
            <wp:effectExtent l="95250" t="57150" r="86360" b="104775"/>
            <wp:wrapSquare wrapText="bothSides"/>
            <wp:docPr id="12" name="Diagram 12" descr="Figure 9&#10;The figure shows the steps to be taken to ensure compliance with certification requirements. The steps are as described in the text in section 8.&#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14:sizeRelV relativeFrom="margin">
              <wp14:pctHeight>0</wp14:pctHeight>
            </wp14:sizeRelV>
          </wp:anchor>
        </w:drawing>
      </w:r>
      <w:bookmarkEnd w:id="37"/>
    </w:p>
    <w:p w14:paraId="229F2BC9" w14:textId="7A24DAFE" w:rsidR="00EB32C4" w:rsidRDefault="00EB32C4" w:rsidP="00EB32C4">
      <w:pPr>
        <w:pStyle w:val="Heading2"/>
      </w:pPr>
      <w:bookmarkStart w:id="38" w:name="_Toc65241536"/>
      <w:r>
        <w:lastRenderedPageBreak/>
        <w:t>Preparation of donors</w:t>
      </w:r>
      <w:bookmarkEnd w:id="38"/>
    </w:p>
    <w:p w14:paraId="1F9F9820" w14:textId="47E64463" w:rsidR="00EB32C4" w:rsidRDefault="00EB32C4" w:rsidP="00EB32C4">
      <w:r>
        <w:t xml:space="preserve">Embryo transfer programs require intensive management. To produce export quality embryo/s, Department of Agriculture, Water and the Environment approved ETVs and their embryo collection teams must implement all necessary precautions to eliminate pathogens. Approved ETVs should be informed by reading the current IETS Manual. Specifically, the donors </w:t>
      </w:r>
      <w:r w:rsidR="002655F2">
        <w:t>of embryo/s for export must be:</w:t>
      </w:r>
    </w:p>
    <w:p w14:paraId="19FFC448" w14:textId="41B5D694" w:rsidR="00EB32C4" w:rsidRDefault="00EB32C4" w:rsidP="00855584">
      <w:pPr>
        <w:pStyle w:val="ListNumber"/>
        <w:numPr>
          <w:ilvl w:val="0"/>
          <w:numId w:val="14"/>
        </w:numPr>
      </w:pPr>
      <w:r>
        <w:t>Selected from a herd with an adequate health status and resident in the herd of origin, as required by the importing country’s protocol.</w:t>
      </w:r>
    </w:p>
    <w:p w14:paraId="6B97A4CD" w14:textId="77F5CFF1" w:rsidR="00EB32C4" w:rsidRDefault="00EB32C4" w:rsidP="00EB32C4">
      <w:pPr>
        <w:pStyle w:val="ListNumber"/>
      </w:pPr>
      <w:r>
        <w:t>Isolated in the Department of Agriculture, Water and the Environment accredited, or approved facility, unless otherwise stated in the export protocol, for the period required by the importing country’s protocol.</w:t>
      </w:r>
    </w:p>
    <w:p w14:paraId="40658737" w14:textId="2C374B23" w:rsidR="00EB32C4" w:rsidRDefault="00EB32C4" w:rsidP="00EB32C4">
      <w:pPr>
        <w:pStyle w:val="ListNumber"/>
      </w:pPr>
      <w:r>
        <w:t>Tested to confirm freedom from diseases listed in the importing country’s protocol.</w:t>
      </w:r>
    </w:p>
    <w:p w14:paraId="4F515317" w14:textId="604A377C" w:rsidR="00EB32C4" w:rsidRDefault="00EB32C4" w:rsidP="00EB32C4">
      <w:pPr>
        <w:pStyle w:val="ListNumber"/>
      </w:pPr>
      <w:r>
        <w:t>Clinically assessed by the approved ETV, or by a veterinarian responsible to the approved ETV and certified to be free of clinical signs of contagious and infectious diseases transmissible to ruminants, or as specified by the importing country’s protocol.</w:t>
      </w:r>
    </w:p>
    <w:p w14:paraId="1C9C51FB" w14:textId="41D194E3" w:rsidR="00EB32C4" w:rsidRDefault="00EB32C4" w:rsidP="00EB32C4">
      <w:pPr>
        <w:pStyle w:val="ListNumber"/>
      </w:pPr>
      <w:r>
        <w:t>Isolated as per the importing country’s protocol during the post-collection period until all post-collection tests are performed to con</w:t>
      </w:r>
      <w:r w:rsidR="002655F2">
        <w:t>firm the donor’s health status.</w:t>
      </w:r>
    </w:p>
    <w:p w14:paraId="43FDB53C" w14:textId="41213BD2" w:rsidR="00EB32C4" w:rsidRDefault="00EB32C4" w:rsidP="00EB32C4">
      <w:pPr>
        <w:pStyle w:val="ListNumber"/>
      </w:pPr>
      <w:r>
        <w:t>Only subjected to protocol and testing procedures that are clearly documented in ET-facility protocol or job-sheets, that specify the test/procedure, the veterinarians, or technicians responsible, and the date. Such documentation must include inseminations, plus the collection, processing and free</w:t>
      </w:r>
      <w:r w:rsidR="002655F2">
        <w:t>zing of embryo/s.</w:t>
      </w:r>
    </w:p>
    <w:p w14:paraId="6DE91ED4" w14:textId="1A7BCA98" w:rsidR="00EB32C4" w:rsidRDefault="00EB32C4" w:rsidP="00EB32C4">
      <w:pPr>
        <w:pStyle w:val="ListNumber"/>
      </w:pPr>
      <w:r>
        <w:t>Certified by the owner with a signed statement that to the best of their knowledge the donors are free of any known genetic defects and not associated with such defects in close relatives. Owners also need to certify the freedom from non-notifiable diseases as per the importing country’s requirements.</w:t>
      </w:r>
    </w:p>
    <w:p w14:paraId="2350AB85" w14:textId="584DB301" w:rsidR="00EB32C4" w:rsidRDefault="00EB32C4" w:rsidP="00EB32C4">
      <w:pPr>
        <w:pStyle w:val="Heading2"/>
      </w:pPr>
      <w:bookmarkStart w:id="39" w:name="_Toc65241537"/>
      <w:r>
        <w:lastRenderedPageBreak/>
        <w:t>Production of embryo/s for export</w:t>
      </w:r>
      <w:bookmarkEnd w:id="39"/>
    </w:p>
    <w:p w14:paraId="2E77DB47" w14:textId="77777777" w:rsidR="00EB32C4" w:rsidRDefault="00EB32C4" w:rsidP="00EB32C4">
      <w:r>
        <w:t>Embryo transfer programs require intensive management and success depends on the ability to perform a series of technical steps with rigor. There is also a need to minimise the influence of factors having a negative effect on the result of the birth of live, healthy offspring.</w:t>
      </w:r>
    </w:p>
    <w:p w14:paraId="4AE34D18" w14:textId="77777777" w:rsidR="00EB32C4" w:rsidRDefault="00EB32C4" w:rsidP="00EB32C4">
      <w:r>
        <w:t>Sound sanitary procedures are vital at all stages and without them, the health of donors may be jeopardised, pregnancy rates may be low, and infection may be transmitted when (or after) the embryo/s are transferred to recipients.</w:t>
      </w:r>
    </w:p>
    <w:p w14:paraId="72A2843C" w14:textId="77777777" w:rsidR="00EB32C4" w:rsidRDefault="00EB32C4" w:rsidP="00EB32C4">
      <w:r>
        <w:t>When embryo transfer is performed on the farm, the client should be made aware of the importance of health and good hygiene for the success of super-ovulatory treatments, fertilisation, viability of the embryo/s, qualification of embryo/s (or the resultant offspring) for sale, and pregnancy and birth rates following transfer.</w:t>
      </w:r>
    </w:p>
    <w:p w14:paraId="2F38F6D5" w14:textId="77777777" w:rsidR="00EB32C4" w:rsidRDefault="00EB32C4" w:rsidP="00EB32C4">
      <w:r>
        <w:t>Embryo transfer facilities and laboratories must be carefully designed and operated to avoid the introduction of disease. Equipment, including clothing, should be routinely processed as appropriate i.e. instruments coming into contact with the uterus or embryo/s must never be used for more than one animal without re sterilisation, and clothing must be completely disinfected or changed between farms.</w:t>
      </w:r>
    </w:p>
    <w:p w14:paraId="4B6F4732" w14:textId="77777777" w:rsidR="00EB32C4" w:rsidRDefault="00EB32C4" w:rsidP="00EB32C4">
      <w:r>
        <w:t>Personnel working in the embryo transfer field must be knowledgeable and conscientious in carrying out procedures in a manner that will prevent disease transmission from animal to animal, or from farm to farm. Staff must not wear the same overalls used during collection when processing the embryo/s. Animals must be rigorously screened before entry and if there is a resident embryo transfer herd/flock, new entrants should be kept in isolation for a period before joining the main herd/flock.</w:t>
      </w:r>
    </w:p>
    <w:p w14:paraId="522DC4D1" w14:textId="77777777" w:rsidR="00EB32C4" w:rsidRDefault="00EB32C4" w:rsidP="00EB32C4">
      <w:r>
        <w:t>This section outlines some specific requirements for media and equipment that should be adhered to when processing embryo/s for export. It also identifies specific aspects of embryo handling and storage necessary to reduce the possibility of contamination.</w:t>
      </w:r>
    </w:p>
    <w:p w14:paraId="171D72A4" w14:textId="6E878989" w:rsidR="00EB32C4" w:rsidRDefault="00EB32C4" w:rsidP="00EB32C4">
      <w:pPr>
        <w:pStyle w:val="Heading3"/>
      </w:pPr>
      <w:bookmarkStart w:id="40" w:name="_Toc65241538"/>
      <w:r>
        <w:t>Media</w:t>
      </w:r>
      <w:bookmarkEnd w:id="40"/>
    </w:p>
    <w:p w14:paraId="739CBE89" w14:textId="77777777" w:rsidR="00EB32C4" w:rsidRDefault="00EB32C4" w:rsidP="00EB32C4">
      <w:r>
        <w:t xml:space="preserve">Any biological product of animal origin used in the media and solutions for collection, processing, washing or storage of embryo/s should be free from pathogenic agents. Media and solutions used in the collection, freezing and storage of embryo/s/ova should be sterilised by approved methods, in accordance with the </w:t>
      </w:r>
      <w:r w:rsidRPr="00855584">
        <w:rPr>
          <w:i/>
        </w:rPr>
        <w:t>IETS Manual</w:t>
      </w:r>
      <w:r>
        <w:t xml:space="preserve"> (Current Edition), and should be handled in a manner that will ensure sterility is maintained. Antibiotics should be added to the collection wash and storage media as recommended in the </w:t>
      </w:r>
      <w:r w:rsidRPr="00855584">
        <w:rPr>
          <w:i/>
        </w:rPr>
        <w:t>IETS Manual</w:t>
      </w:r>
      <w:r>
        <w:t xml:space="preserve"> (Current Edition).</w:t>
      </w:r>
    </w:p>
    <w:p w14:paraId="10988A16" w14:textId="0D0FA18B" w:rsidR="00EB32C4" w:rsidRDefault="00EB32C4" w:rsidP="00DC2DD9">
      <w:pPr>
        <w:pStyle w:val="Heading3"/>
      </w:pPr>
      <w:bookmarkStart w:id="41" w:name="_Toc65241539"/>
      <w:r>
        <w:t>Equipment</w:t>
      </w:r>
      <w:bookmarkEnd w:id="41"/>
    </w:p>
    <w:p w14:paraId="46F61DB9" w14:textId="77777777" w:rsidR="00EB32C4" w:rsidRDefault="00EB32C4" w:rsidP="00EB32C4">
      <w:r>
        <w:t xml:space="preserve">All equipment used to collect, handle, wash, freeze and store embryo/s should be disposable, or sterilised as recommended in the </w:t>
      </w:r>
      <w:r w:rsidRPr="00855584">
        <w:rPr>
          <w:i/>
        </w:rPr>
        <w:t>IETS Manual</w:t>
      </w:r>
      <w:r>
        <w:t xml:space="preserve"> (Current Edition).</w:t>
      </w:r>
    </w:p>
    <w:p w14:paraId="7655B916" w14:textId="5D7514A2" w:rsidR="00EB32C4" w:rsidRDefault="00EB32C4" w:rsidP="00EB32C4">
      <w:pPr>
        <w:pStyle w:val="Heading3"/>
      </w:pPr>
      <w:bookmarkStart w:id="42" w:name="_Toc65241540"/>
      <w:r>
        <w:t>Important points</w:t>
      </w:r>
      <w:bookmarkEnd w:id="42"/>
    </w:p>
    <w:p w14:paraId="11A49586" w14:textId="5BE82E66" w:rsidR="00EB32C4" w:rsidRDefault="00EB32C4" w:rsidP="00855584">
      <w:pPr>
        <w:pStyle w:val="ListNumber"/>
        <w:numPr>
          <w:ilvl w:val="0"/>
          <w:numId w:val="15"/>
        </w:numPr>
      </w:pPr>
      <w:r>
        <w:t>Only embryo/s from one donor should be processed simultaneously.</w:t>
      </w:r>
    </w:p>
    <w:p w14:paraId="5A52DBCC" w14:textId="7548D811" w:rsidR="00EB32C4" w:rsidRDefault="00EB32C4" w:rsidP="00E13FC4">
      <w:pPr>
        <w:pStyle w:val="ListNumber"/>
      </w:pPr>
      <w:r>
        <w:lastRenderedPageBreak/>
        <w:t>During the processing of export embryo/s, there must not be any contact with other embryo/s used for other purposes, or of a lesser health status.</w:t>
      </w:r>
    </w:p>
    <w:p w14:paraId="6A47EEE9" w14:textId="40A6ACAC" w:rsidR="00EB32C4" w:rsidRDefault="00EB32C4" w:rsidP="00E13FC4">
      <w:pPr>
        <w:pStyle w:val="ListNumber"/>
      </w:pPr>
      <w:r>
        <w:t>All equipment contacting the donors, or embryo/s during collection and processing, must be disposable or must be properly disinfected or sterilised prior to each use as</w:t>
      </w:r>
      <w:r w:rsidR="00855584">
        <w:t xml:space="preserve"> described in the current </w:t>
      </w:r>
      <w:r w:rsidR="00855584" w:rsidRPr="00855584">
        <w:rPr>
          <w:i/>
        </w:rPr>
        <w:t>IETS M</w:t>
      </w:r>
      <w:r w:rsidRPr="00855584">
        <w:rPr>
          <w:i/>
        </w:rPr>
        <w:t>anual</w:t>
      </w:r>
      <w:r>
        <w:t>.</w:t>
      </w:r>
    </w:p>
    <w:p w14:paraId="32F22B03" w14:textId="42FC5CF4" w:rsidR="00EB32C4" w:rsidRDefault="00EB32C4" w:rsidP="00E13FC4">
      <w:pPr>
        <w:pStyle w:val="ListNumber"/>
      </w:pPr>
      <w:r>
        <w:t>Products of animal origin used in the collection fluid, processing media and in transport medium shall be obtained from sources, which present no animal health risk, or are to be so treated prior to use so that such risk is prevented.</w:t>
      </w:r>
    </w:p>
    <w:p w14:paraId="44E57584" w14:textId="6686CDB6" w:rsidR="00EB32C4" w:rsidRDefault="00EB32C4" w:rsidP="00E13FC4">
      <w:pPr>
        <w:pStyle w:val="ListNumber"/>
      </w:pPr>
      <w:r>
        <w:t>Only a cryogenic agent which was not previously used in conjunction with other animal products may be used.</w:t>
      </w:r>
    </w:p>
    <w:p w14:paraId="17E5DDE3" w14:textId="415F453E" w:rsidR="00EB32C4" w:rsidRDefault="00EB32C4" w:rsidP="00E13FC4">
      <w:pPr>
        <w:pStyle w:val="ListNumber"/>
      </w:pPr>
      <w:r>
        <w:t>Unwarranted access to laboratories must be restricted with explicit l</w:t>
      </w:r>
      <w:r w:rsidR="002655F2">
        <w:t>aboratory policies and signage.</w:t>
      </w:r>
    </w:p>
    <w:p w14:paraId="4707D76D" w14:textId="68A25D3D" w:rsidR="00EB32C4" w:rsidRDefault="00EB32C4" w:rsidP="00E13FC4">
      <w:pPr>
        <w:pStyle w:val="ListNumber"/>
      </w:pPr>
      <w:r>
        <w:t>Depending on the import requirements of the country, embryo/s may be required to be washed and/or trypsin treated by one of the following methods (</w:t>
      </w:r>
      <w:r w:rsidRPr="00855584">
        <w:rPr>
          <w:i/>
        </w:rPr>
        <w:t>IETS Manual</w:t>
      </w:r>
      <w:r>
        <w:t xml:space="preserve"> Chapter 6):</w:t>
      </w:r>
    </w:p>
    <w:p w14:paraId="50B39482" w14:textId="33AAF8C5" w:rsidR="00E13FC4" w:rsidRDefault="00E13FC4" w:rsidP="00E13FC4">
      <w:pPr>
        <w:pStyle w:val="ListNumber2"/>
      </w:pPr>
      <w:r>
        <w:t>For routine washing: Embryo/s in groups of 10 or fewer are transferred through at least ten changes of media; each of the ten washes must be a 100 fold dilution of the previous wash, and a fresh, sterile micropipette must be used for each transfer; to be eligible to be washed together, embryo/s must originate from the same donor.</w:t>
      </w:r>
    </w:p>
    <w:p w14:paraId="1E9E5F23" w14:textId="411674A2" w:rsidR="00E13FC4" w:rsidRDefault="00E13FC4" w:rsidP="00E13FC4">
      <w:pPr>
        <w:pStyle w:val="ListNumber2"/>
      </w:pPr>
      <w:r>
        <w:t xml:space="preserve">When inactivation or removal of certain viruses is required, the standard washing procedure should be modified to include additional washes with trypsin, as described in the current </w:t>
      </w:r>
      <w:r w:rsidRPr="00855584">
        <w:rPr>
          <w:i/>
        </w:rPr>
        <w:t>IETS Manual</w:t>
      </w:r>
      <w:r>
        <w:t>. If embryo/s are to be trypsin treated, then the following washing/trypsin procedure is carried out instead of the washing procedure set out above: Embryo/s will be transferred through 5 washes containing bovine serum albumin instead of serum, then through 2 washes of 0.25% trypsin, pH 7.6 7.8, for a total time in the trypsin of 60 90 seconds, and finally through 5 washes that contain serum or an approved serum substitute; each of the washes must be a 100 fold dilution of the previous one, and a fresh sterile pipette must be used for each of the transfers; only embryo/s from the same donor may be washed and treated together.</w:t>
      </w:r>
    </w:p>
    <w:p w14:paraId="3401A60B" w14:textId="37DFDC48" w:rsidR="00EB32C4" w:rsidRDefault="00EB32C4" w:rsidP="00E13FC4">
      <w:pPr>
        <w:pStyle w:val="ListNumber"/>
      </w:pPr>
      <w:r>
        <w:t>After the last wash, embryo/s must be examined microscopically at 50X magnification to ensure the zona pellucida is intact and free from any adherent material.</w:t>
      </w:r>
    </w:p>
    <w:p w14:paraId="79250A73" w14:textId="59277D66" w:rsidR="00EB32C4" w:rsidRDefault="00EB32C4" w:rsidP="00E13FC4">
      <w:pPr>
        <w:pStyle w:val="ListNumber"/>
      </w:pPr>
      <w:r>
        <w:t xml:space="preserve">Identification of frozen embryo/s must meet international standards as outlined in the </w:t>
      </w:r>
      <w:r w:rsidR="00855584">
        <w:rPr>
          <w:i/>
        </w:rPr>
        <w:t>IETS M</w:t>
      </w:r>
      <w:r w:rsidRPr="00E13FC4">
        <w:rPr>
          <w:i/>
        </w:rPr>
        <w:t>anual</w:t>
      </w:r>
      <w:r>
        <w:t>.</w:t>
      </w:r>
    </w:p>
    <w:p w14:paraId="5FB9E8AB" w14:textId="399044D3" w:rsidR="00EB32C4" w:rsidRDefault="00EB32C4" w:rsidP="00E13FC4">
      <w:pPr>
        <w:pStyle w:val="ListNumber"/>
      </w:pPr>
      <w:r>
        <w:t>Embryo/s are to be frozen in such a manner to minimise holding time in media.</w:t>
      </w:r>
    </w:p>
    <w:p w14:paraId="32380B52" w14:textId="6EAD182F" w:rsidR="00EB32C4" w:rsidRDefault="00EB32C4" w:rsidP="00E13FC4">
      <w:pPr>
        <w:pStyle w:val="ListNumber"/>
      </w:pPr>
      <w:r>
        <w:t>The embryo/s are to be stored in a new or a sterilised lockable canister, under the supervision of the Approved ETV.</w:t>
      </w:r>
    </w:p>
    <w:p w14:paraId="5D7597B7" w14:textId="3F36D725" w:rsidR="00EB32C4" w:rsidRDefault="00EB32C4" w:rsidP="00DC2DD9">
      <w:pPr>
        <w:pStyle w:val="ListNumber"/>
      </w:pPr>
      <w:r>
        <w:t>Storage of embryo/s is subject to annual inspection by a Department of Agriculture, Water and the Environment auditing veterinarian unless shorter intervals are stipulated by the importing country.</w:t>
      </w:r>
    </w:p>
    <w:p w14:paraId="13255488" w14:textId="30E03560" w:rsidR="00655485" w:rsidRDefault="00655485" w:rsidP="00655485">
      <w:pPr>
        <w:pStyle w:val="Caption"/>
      </w:pPr>
      <w:bookmarkStart w:id="43" w:name="_Toc65247236"/>
      <w:r>
        <w:lastRenderedPageBreak/>
        <w:t xml:space="preserve">Figure </w:t>
      </w:r>
      <w:r w:rsidR="00515115">
        <w:fldChar w:fldCharType="begin"/>
      </w:r>
      <w:r w:rsidR="00515115">
        <w:instrText xml:space="preserve"> SEQ Figure \* ARABIC </w:instrText>
      </w:r>
      <w:r w:rsidR="00515115">
        <w:fldChar w:fldCharType="separate"/>
      </w:r>
      <w:r w:rsidR="004B27FF">
        <w:rPr>
          <w:noProof/>
        </w:rPr>
        <w:t>10</w:t>
      </w:r>
      <w:r w:rsidR="00515115">
        <w:rPr>
          <w:noProof/>
        </w:rPr>
        <w:fldChar w:fldCharType="end"/>
      </w:r>
      <w:r>
        <w:t xml:space="preserve"> Important points for embryo processing</w:t>
      </w:r>
      <w:bookmarkEnd w:id="43"/>
    </w:p>
    <w:p w14:paraId="633344E7" w14:textId="35E8720C" w:rsidR="000838F6" w:rsidRDefault="00E13FC4" w:rsidP="000A56C0">
      <w:r>
        <w:rPr>
          <w:rFonts w:ascii="Century Schoolbook" w:hAnsi="Century Schoolbook"/>
          <w:noProof/>
          <w:lang w:val="en-US"/>
        </w:rPr>
        <w:drawing>
          <wp:inline distT="0" distB="0" distL="0" distR="0" wp14:anchorId="18E4463C" wp14:editId="50EB8915">
            <wp:extent cx="5759450" cy="7820399"/>
            <wp:effectExtent l="95250" t="57150" r="107950" b="85725"/>
            <wp:docPr id="21" name="Diagram 21" descr="Figure 10&#10;The figure shows important points about embryo processing. The points are described in the text in section 10.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0E73EA4" w14:textId="77777777" w:rsidR="000838F6" w:rsidRDefault="000838F6" w:rsidP="000A56C0"/>
    <w:p w14:paraId="4236CCC7" w14:textId="58115858" w:rsidR="00655485" w:rsidRDefault="00655485" w:rsidP="00910EFF">
      <w:pPr>
        <w:pStyle w:val="Caption"/>
      </w:pPr>
      <w:bookmarkStart w:id="44" w:name="_Toc65247237"/>
      <w:r>
        <w:lastRenderedPageBreak/>
        <w:t xml:space="preserve">Figure </w:t>
      </w:r>
      <w:r w:rsidR="00515115">
        <w:fldChar w:fldCharType="begin"/>
      </w:r>
      <w:r w:rsidR="00515115">
        <w:instrText xml:space="preserve"> SEQ Figure \* ARABIC </w:instrText>
      </w:r>
      <w:r w:rsidR="00515115">
        <w:fldChar w:fldCharType="separate"/>
      </w:r>
      <w:r w:rsidR="004B27FF">
        <w:rPr>
          <w:noProof/>
        </w:rPr>
        <w:t>11</w:t>
      </w:r>
      <w:r w:rsidR="00515115">
        <w:rPr>
          <w:noProof/>
        </w:rPr>
        <w:fldChar w:fldCharType="end"/>
      </w:r>
      <w:r>
        <w:t xml:space="preserve"> IETS embryo identification</w:t>
      </w:r>
      <w:r>
        <w:rPr>
          <w:noProof/>
          <w:lang w:val="en-US"/>
        </w:rPr>
        <w:drawing>
          <wp:anchor distT="0" distB="0" distL="114300" distR="114300" simplePos="0" relativeHeight="251673600" behindDoc="0" locked="0" layoutInCell="1" allowOverlap="1" wp14:anchorId="2ECAE010" wp14:editId="5FE69068">
            <wp:simplePos x="0" y="0"/>
            <wp:positionH relativeFrom="column">
              <wp:posOffset>0</wp:posOffset>
            </wp:positionH>
            <wp:positionV relativeFrom="paragraph">
              <wp:posOffset>308610</wp:posOffset>
            </wp:positionV>
            <wp:extent cx="5763895" cy="6466205"/>
            <wp:effectExtent l="0" t="0" r="8255" b="0"/>
            <wp:wrapTopAndBottom/>
            <wp:docPr id="15" name="Picture 15" descr="Figure 11&#10;The figure shows IETS embryo identification, taken from the current IETS Manual, chapter 9. A series of diagrams show the physical appearance of embryos from a 1-cell (day 1) through to an expanding hatched blastocyst (day 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1&#10;The figure shows IETS embryo identification, taken from the current IETS Manual, chapter 9. A series of diagrams show the physical appearance of embryos from a 1-cell (day 1) through to an expanding hatched blastocyst (day 9–10).&#10;"/>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763895" cy="6466205"/>
                    </a:xfrm>
                    <a:prstGeom prst="rect">
                      <a:avLst/>
                    </a:prstGeom>
                    <a:noFill/>
                    <a:ln>
                      <a:noFill/>
                    </a:ln>
                  </pic:spPr>
                </pic:pic>
              </a:graphicData>
            </a:graphic>
            <wp14:sizeRelH relativeFrom="margin">
              <wp14:pctWidth>0</wp14:pctWidth>
            </wp14:sizeRelH>
          </wp:anchor>
        </w:drawing>
      </w:r>
      <w:bookmarkEnd w:id="44"/>
    </w:p>
    <w:p w14:paraId="222FDFC2" w14:textId="5C45712E" w:rsidR="00655485" w:rsidRDefault="00910EFF" w:rsidP="00910EFF">
      <w:pPr>
        <w:pStyle w:val="FigureTableNoteSource"/>
      </w:pPr>
      <w:r>
        <w:t xml:space="preserve">Source: </w:t>
      </w:r>
      <w:r w:rsidR="00655485">
        <w:t xml:space="preserve">IETS Manual, Chapter </w:t>
      </w:r>
      <w:r>
        <w:t>9, current edition</w:t>
      </w:r>
    </w:p>
    <w:p w14:paraId="59BA570D" w14:textId="53E7D77F" w:rsidR="00E13FC4" w:rsidRDefault="00E13FC4" w:rsidP="00E13FC4">
      <w:pPr>
        <w:pStyle w:val="Heading2"/>
      </w:pPr>
      <w:bookmarkStart w:id="45" w:name="_Toc65241541"/>
      <w:r>
        <w:lastRenderedPageBreak/>
        <w:t>Embryo identification</w:t>
      </w:r>
      <w:bookmarkEnd w:id="45"/>
    </w:p>
    <w:p w14:paraId="13CC0907" w14:textId="77777777" w:rsidR="00E13FC4" w:rsidRDefault="00E13FC4" w:rsidP="00E13FC4">
      <w:r>
        <w:t>Clear and consistent embryo identification is one of the greatest concerns currently confronting the movement of embryo/s. The importance of the link between the embryo and its Health Certification, and between the embryo and its origin cannot be over stressed. The former link assures that the embryo has satisfied the requirements of the importing country as attested in the Health Certificate. The latter confirms the pedigree of the embryo and its eligibility for registration in the respective herd book/flock book.</w:t>
      </w:r>
    </w:p>
    <w:p w14:paraId="5D369011" w14:textId="77777777" w:rsidR="00E13FC4" w:rsidRDefault="00E13FC4" w:rsidP="00E13FC4">
      <w:r>
        <w:t>The standardised system for labelling straws developed by the IETS has international acceptance and, unless otherwise specified by an importing country, is mandatory for any embryo/s certified for export from Australia.</w:t>
      </w:r>
    </w:p>
    <w:p w14:paraId="227A5769" w14:textId="77777777" w:rsidR="00E13FC4" w:rsidRDefault="00E13FC4" w:rsidP="00E13FC4">
      <w:r>
        <w:t>Importing countries may have specific requirements such as identification of the country of origin of the embryo/s on the straw using three letters at the beginning of the code. The approved export ETV is responsible for identifying and complying with this requirement of embryo identification during the collection and processing procedures.</w:t>
      </w:r>
    </w:p>
    <w:p w14:paraId="7BCBD574" w14:textId="27EC7218" w:rsidR="00E13FC4" w:rsidRDefault="00E13FC4" w:rsidP="00E13FC4">
      <w:pPr>
        <w:pStyle w:val="Heading2"/>
      </w:pPr>
      <w:bookmarkStart w:id="46" w:name="_Toc65241542"/>
      <w:r>
        <w:lastRenderedPageBreak/>
        <w:t>Storage and transport</w:t>
      </w:r>
      <w:bookmarkEnd w:id="46"/>
    </w:p>
    <w:p w14:paraId="124E34E5" w14:textId="5912668B" w:rsidR="00E13FC4" w:rsidRDefault="00E13FC4" w:rsidP="00855584">
      <w:pPr>
        <w:pStyle w:val="ListNumber"/>
        <w:numPr>
          <w:ilvl w:val="0"/>
          <w:numId w:val="16"/>
        </w:numPr>
      </w:pPr>
      <w:r>
        <w:t>Export embryo/s/ova should be frozen in sterile straws/ampoules in fresh liquid nitrogen.</w:t>
      </w:r>
    </w:p>
    <w:p w14:paraId="5CE2E233" w14:textId="31F4CB8C" w:rsidR="00E13FC4" w:rsidRDefault="00E13FC4" w:rsidP="00E13FC4">
      <w:pPr>
        <w:pStyle w:val="ListNumber"/>
      </w:pPr>
      <w:r>
        <w:t>Only embryo/s from the same donor should be stored together in the same straw.</w:t>
      </w:r>
    </w:p>
    <w:p w14:paraId="091301C4" w14:textId="173186AA" w:rsidR="00E13FC4" w:rsidRDefault="00E13FC4" w:rsidP="00E13FC4">
      <w:pPr>
        <w:pStyle w:val="ListNumber"/>
      </w:pPr>
      <w:r>
        <w:t>Ampoules/straws must be sealed at the time of freezing and should be labelled according to the IETS Manual. The liquid nitrogen container should be sealed prior to being forwarded to Department of Agriculture, Water and the Environment.</w:t>
      </w:r>
    </w:p>
    <w:p w14:paraId="1C76F266" w14:textId="6207E233" w:rsidR="00E13FC4" w:rsidRDefault="00E13FC4" w:rsidP="00E13FC4">
      <w:pPr>
        <w:pStyle w:val="ListNumber"/>
      </w:pPr>
      <w:r>
        <w:t>Export embryo/s must be stored in sterilised, or new liquid nitrogen containers under strict hygienic conditions at a storage facility, approved by Department of Agriculture, Water and the Environment, where there is no risk of contamination.</w:t>
      </w:r>
    </w:p>
    <w:p w14:paraId="53D0206E" w14:textId="637DB271" w:rsidR="00E13FC4" w:rsidRDefault="00E13FC4" w:rsidP="00E13FC4">
      <w:pPr>
        <w:pStyle w:val="ListNumber"/>
      </w:pPr>
      <w:r>
        <w:t>Export embryo/s must be transported under hygienic conditions, in a lockable container and stored in an approved storage facility until their export; the serial number of the container must match the number on the Health Certificate.</w:t>
      </w:r>
    </w:p>
    <w:p w14:paraId="28128D46" w14:textId="683372D0" w:rsidR="00E13FC4" w:rsidRDefault="00E13FC4" w:rsidP="00E13FC4">
      <w:pPr>
        <w:pStyle w:val="ListNumber"/>
      </w:pPr>
      <w:r>
        <w:t>An official government seal will be added after the pre-export inspection of the consignment, prior to export, and the seal number recorded on the Health Certificate.</w:t>
      </w:r>
    </w:p>
    <w:p w14:paraId="21C2BF62" w14:textId="5478E0CE" w:rsidR="00E13FC4" w:rsidRDefault="00E13FC4" w:rsidP="00E13FC4">
      <w:pPr>
        <w:pStyle w:val="Heading2"/>
      </w:pPr>
      <w:bookmarkStart w:id="47" w:name="_Toc65241543"/>
      <w:r>
        <w:lastRenderedPageBreak/>
        <w:t>Maintenance of samples</w:t>
      </w:r>
      <w:bookmarkEnd w:id="47"/>
    </w:p>
    <w:p w14:paraId="50C1F1DE" w14:textId="77777777" w:rsidR="00E13FC4" w:rsidRDefault="00E13FC4" w:rsidP="00E13FC4">
      <w:r>
        <w:t>For all export collections, representative samples of collection fluids, washing fluids, degenerated embryo/s and unfertilised ova resulting from the activities of each approved export ETV, must be maintained for official, random examination for bacterial and viral contamination.</w:t>
      </w:r>
    </w:p>
    <w:p w14:paraId="394B4ECC" w14:textId="77777777" w:rsidR="00E13FC4" w:rsidRDefault="00E13FC4" w:rsidP="00E13FC4">
      <w:r>
        <w:t>Such examination will be used as the basis for auditing the quality assurance program to confirm the efficacy of, and adherence to, established guidelines of the embryo washing procedures by an approved ETV and as a quality-control check.</w:t>
      </w:r>
    </w:p>
    <w:p w14:paraId="33F6A8C9" w14:textId="6178343B" w:rsidR="00E13FC4" w:rsidRDefault="00E13FC4" w:rsidP="00E13FC4">
      <w:r>
        <w:t xml:space="preserve">For each category of sample or fluid, plastic cryotubes, or 0.25 ml or 0.5 ml straws should be filled to achieve the final volume required for each fluid category as outlined below. The straws or tubes </w:t>
      </w:r>
      <w:r w:rsidR="002655F2">
        <w:t>must be labelled and preserved.</w:t>
      </w:r>
    </w:p>
    <w:p w14:paraId="16C506B2" w14:textId="36B3214E" w:rsidR="00E13FC4" w:rsidRDefault="00E13FC4" w:rsidP="00E13FC4">
      <w:r>
        <w:t>These samples must be identified in a manner similar to the embryo/s (with basic identification unit and freeze date).</w:t>
      </w:r>
      <w:r w:rsidR="003F0BD0">
        <w:t xml:space="preserve"> </w:t>
      </w:r>
      <w:r>
        <w:t>However, the unique straw number and number of embryo/s per straw will be replaced by the word "sample" for degenerated embryo/s and unfertilised ova. For collection liquids and washes, the terms "flush" and "washing" will be used.</w:t>
      </w:r>
    </w:p>
    <w:p w14:paraId="21A8A247" w14:textId="667ED1E8" w:rsidR="00E13FC4" w:rsidRDefault="00E13FC4" w:rsidP="00E13FC4">
      <w:r>
        <w:t>All the samples must be stored at &lt;</w:t>
      </w:r>
      <w:r w:rsidR="003F0BD0">
        <w:t xml:space="preserve"> </w:t>
      </w:r>
      <w:r>
        <w:t>70°C until requested for analysis or authorised for destruction. The samples will be randomly selected by Department of Agriculture, Water and the Environment auditors for testing to confirm the absence of pathogenic organisms, the efficacy of the washing procedure and quality control. The Embryo Collection team is responsible for the cost of testing. The Department of Agriculture, Water and the Environment randomly select samples, from the inventory submitted by the embryo collection team, to be submitted to an accredited laboratory for the following testing:</w:t>
      </w:r>
    </w:p>
    <w:p w14:paraId="362382BA" w14:textId="18C886A2" w:rsidR="00E13FC4" w:rsidRDefault="00E13FC4" w:rsidP="00E13FC4">
      <w:pPr>
        <w:pStyle w:val="ListBullet"/>
      </w:pPr>
      <w:r>
        <w:t>Aerobic bacterial culture</w:t>
      </w:r>
    </w:p>
    <w:p w14:paraId="0B5AFAFB" w14:textId="5FE1ABFF" w:rsidR="00E13FC4" w:rsidRDefault="00E13FC4" w:rsidP="00E13FC4">
      <w:pPr>
        <w:pStyle w:val="ListBullet"/>
      </w:pPr>
      <w:r>
        <w:t>Mycoplasma culture</w:t>
      </w:r>
    </w:p>
    <w:p w14:paraId="3C5B27C1" w14:textId="6F9049D9" w:rsidR="00E13FC4" w:rsidRDefault="00E13FC4" w:rsidP="00E13FC4">
      <w:pPr>
        <w:pStyle w:val="ListBullet"/>
      </w:pPr>
      <w:r>
        <w:t>Virus isolation / PCR for pestivirus.</w:t>
      </w:r>
    </w:p>
    <w:p w14:paraId="75C4A921" w14:textId="3D0064B9" w:rsidR="00E13FC4" w:rsidRDefault="00E13FC4" w:rsidP="00E13FC4">
      <w:r>
        <w:t>The Department of Agriculture, Water and the Environment may authorise the pooling of each sample type, that is all flush samples together, all wash samples together and all embryo/</w:t>
      </w:r>
      <w:r w:rsidR="002655F2">
        <w:t>s/ova together.</w:t>
      </w:r>
    </w:p>
    <w:p w14:paraId="5606CEC3" w14:textId="471467D0" w:rsidR="00E13FC4" w:rsidRDefault="00E13FC4" w:rsidP="00E13FC4">
      <w:r>
        <w:t>Once the results of the quality control submissions have been reported, the Department of Agriculture, Water and the Environment will usually authorise the discarding of all remaining retained samples in the inventory up to and including the most recent collectio</w:t>
      </w:r>
      <w:r w:rsidR="002655F2">
        <w:t>n date which has been screened.</w:t>
      </w:r>
    </w:p>
    <w:p w14:paraId="7C32C540" w14:textId="77777777" w:rsidR="00E13FC4" w:rsidRDefault="00E13FC4" w:rsidP="00E13FC4">
      <w:r>
        <w:t>Samples may also be requested by the importing country for courtesy testing associated with a specific export consignment.</w:t>
      </w:r>
    </w:p>
    <w:p w14:paraId="646B6A59" w14:textId="342EECA8" w:rsidR="00E13FC4" w:rsidRDefault="005C7F8D" w:rsidP="005C7F8D">
      <w:pPr>
        <w:pStyle w:val="Heading3"/>
      </w:pPr>
      <w:bookmarkStart w:id="48" w:name="_Toc65241544"/>
      <w:r>
        <w:t>Collection of fluid</w:t>
      </w:r>
      <w:bookmarkEnd w:id="48"/>
    </w:p>
    <w:p w14:paraId="16CCDFEE" w14:textId="38588E94" w:rsidR="00E13FC4" w:rsidRDefault="00E13FC4" w:rsidP="00E13FC4">
      <w:r>
        <w:t>Collection fluid is tested as it gives some indication of the disease agents to which the embryo(s) might have been exposed within the reproductive tract of the donor (i.e. it is an indicator of the health status of the donor).</w:t>
      </w:r>
      <w:r w:rsidR="003F0BD0">
        <w:t xml:space="preserve"> </w:t>
      </w:r>
      <w:r>
        <w:t>A minimum of 1 mL of collection fluid must be retained. Pathogens found in the collection fluid can be removed by th</w:t>
      </w:r>
      <w:r w:rsidR="002655F2">
        <w:t>e prescribed washing procedure.</w:t>
      </w:r>
    </w:p>
    <w:p w14:paraId="322B6791" w14:textId="4C0FEC8A" w:rsidR="00E13FC4" w:rsidRDefault="005C7F8D" w:rsidP="005C7F8D">
      <w:pPr>
        <w:pStyle w:val="Heading3"/>
      </w:pPr>
      <w:bookmarkStart w:id="49" w:name="_Toc65241545"/>
      <w:r>
        <w:lastRenderedPageBreak/>
        <w:t>Wash fluid</w:t>
      </w:r>
      <w:bookmarkEnd w:id="49"/>
    </w:p>
    <w:p w14:paraId="6048C250" w14:textId="77777777" w:rsidR="00E13FC4" w:rsidRDefault="00E13FC4" w:rsidP="00E13FC4">
      <w:r>
        <w:t>The rationale for testing the last few washes is that it provides some indication of what the recipient may be exposed to when the embryo is transferred. The last four washes (7, 8, 9 and 10) should be pooled and an entire volume of the last 4 washes must be retained.</w:t>
      </w:r>
    </w:p>
    <w:p w14:paraId="356F9042" w14:textId="62E312F7" w:rsidR="00E13FC4" w:rsidRDefault="005C7F8D" w:rsidP="005C7F8D">
      <w:pPr>
        <w:pStyle w:val="Heading3"/>
      </w:pPr>
      <w:bookmarkStart w:id="50" w:name="_Toc65241546"/>
      <w:r>
        <w:t>Embryo/s and/or ova</w:t>
      </w:r>
      <w:bookmarkEnd w:id="50"/>
    </w:p>
    <w:p w14:paraId="1281F254" w14:textId="77777777" w:rsidR="00E13FC4" w:rsidRDefault="00E13FC4" w:rsidP="00E13FC4">
      <w:r>
        <w:t>Testing the degenerated embryo/s and unfertilised ova collected from a donor provides some indication of what the embryo/s have been exposed to and whether proper washing has been carried out. It is assumed that the health status of these embryo/s/ova represents the health status of the transferable embryo/s from the same donor.</w:t>
      </w:r>
    </w:p>
    <w:p w14:paraId="3A1D269E" w14:textId="3A61BA06" w:rsidR="00E13FC4" w:rsidRDefault="00E13FC4" w:rsidP="00E13FC4">
      <w:r>
        <w:t xml:space="preserve">A maximum of three degenerated embryo/s and unfertilised ova collected should be preserved (where no degenerative or unfertilised ova are collected, at least one embryo </w:t>
      </w:r>
      <w:r w:rsidR="005C7F8D">
        <w:t>must be kept for this purpose).</w:t>
      </w:r>
    </w:p>
    <w:p w14:paraId="63A65336" w14:textId="1CC319A2" w:rsidR="00E13FC4" w:rsidRDefault="005C7F8D" w:rsidP="005C7F8D">
      <w:pPr>
        <w:pStyle w:val="Heading3"/>
      </w:pPr>
      <w:bookmarkStart w:id="51" w:name="_Toc65241547"/>
      <w:r>
        <w:t>Sampling ratio</w:t>
      </w:r>
      <w:bookmarkEnd w:id="51"/>
    </w:p>
    <w:p w14:paraId="03415379" w14:textId="77777777" w:rsidR="00E13FC4" w:rsidRDefault="00E13FC4" w:rsidP="00E13FC4">
      <w:r>
        <w:t>In order to prevent excessive costs of laboratory testing, statistically significant sampling is acceptable by Department of Agriculture, Water and the Environment. Following well documented procedures for collection and processing of embryo/s for export, and under Department of Agriculture, Water and the Environment auditor’s discretion the following sampling procedure is recommended:</w:t>
      </w:r>
    </w:p>
    <w:p w14:paraId="3EDBFBDC" w14:textId="5E8A75DD" w:rsidR="00E13FC4" w:rsidRDefault="00E13FC4" w:rsidP="00855584">
      <w:pPr>
        <w:pStyle w:val="ListNumber"/>
        <w:numPr>
          <w:ilvl w:val="0"/>
          <w:numId w:val="17"/>
        </w:numPr>
      </w:pPr>
      <w:r>
        <w:t>Only one random sample (1 collection fluid, 1 washing fluid and 1 degenerated embryo) is to be stored for up to 10 donors from collections carried out on the sam</w:t>
      </w:r>
      <w:r w:rsidR="002655F2">
        <w:t>e day and at the same facility.</w:t>
      </w:r>
    </w:p>
    <w:p w14:paraId="50BC406C" w14:textId="00D8929B" w:rsidR="00E13FC4" w:rsidRDefault="00E13FC4" w:rsidP="00AA1F64">
      <w:pPr>
        <w:pStyle w:val="ListNumber"/>
      </w:pPr>
      <w:r>
        <w:t>Every 2 years, from the stored samples inventory, the Department of Agriculture, Water and the Environment auditor, will select for laboratory testing:</w:t>
      </w:r>
    </w:p>
    <w:p w14:paraId="690B246E" w14:textId="23C9D192" w:rsidR="00AA1F64" w:rsidRPr="00AA1F64" w:rsidRDefault="00AA1F64" w:rsidP="00AA1F64">
      <w:pPr>
        <w:pStyle w:val="ListNumber2"/>
      </w:pPr>
      <w:r w:rsidRPr="00AA1F64">
        <w:t>3 samples out of 10</w:t>
      </w:r>
    </w:p>
    <w:p w14:paraId="6B817915" w14:textId="10798710" w:rsidR="00AA1F64" w:rsidRPr="00AA1F64" w:rsidRDefault="00AA1F64" w:rsidP="00AA1F64">
      <w:pPr>
        <w:pStyle w:val="ListNumber2"/>
      </w:pPr>
      <w:r w:rsidRPr="00AA1F64">
        <w:t>5 samples out of 20</w:t>
      </w:r>
    </w:p>
    <w:p w14:paraId="610F14C3" w14:textId="213F2D0F" w:rsidR="00AA1F64" w:rsidRPr="00AA1F64" w:rsidRDefault="00AA1F64" w:rsidP="00AA1F64">
      <w:pPr>
        <w:pStyle w:val="ListNumber2"/>
      </w:pPr>
      <w:r w:rsidRPr="00AA1F64">
        <w:t>7 samples out of 50</w:t>
      </w:r>
    </w:p>
    <w:p w14:paraId="1A9C59AE" w14:textId="0FB04D6D" w:rsidR="00AA1F64" w:rsidRPr="00AA1F64" w:rsidRDefault="00AA1F64" w:rsidP="00AA1F64">
      <w:pPr>
        <w:pStyle w:val="ListNumber2"/>
      </w:pPr>
      <w:r w:rsidRPr="00AA1F64">
        <w:t>9 samples out of 75</w:t>
      </w:r>
    </w:p>
    <w:p w14:paraId="7B291DB5" w14:textId="7997122E" w:rsidR="00AA1F64" w:rsidRPr="00AA1F64" w:rsidRDefault="00AA1F64" w:rsidP="00AA1F64">
      <w:pPr>
        <w:pStyle w:val="ListNumber2"/>
      </w:pPr>
      <w:r w:rsidRPr="00AA1F64">
        <w:t>10 samples out of 100 or more</w:t>
      </w:r>
    </w:p>
    <w:p w14:paraId="7C62CB70" w14:textId="30C0ED61" w:rsidR="00E13FC4" w:rsidRDefault="00E13FC4" w:rsidP="00AA1F64">
      <w:pPr>
        <w:pStyle w:val="ListNumber"/>
      </w:pPr>
      <w:r>
        <w:t>The laboratory report of testing is to be submitted to the Department of Agriculture, Water and the Environment – ReproHUB team for review.</w:t>
      </w:r>
    </w:p>
    <w:p w14:paraId="6F40A63A" w14:textId="745F7196" w:rsidR="00E13FC4" w:rsidRDefault="00E13FC4" w:rsidP="00AA1F64">
      <w:pPr>
        <w:pStyle w:val="ListNumber"/>
      </w:pPr>
      <w:r>
        <w:t>Negative Results to all of the tests performed on submitted samples: the Department of Agriculture, Water and the Environment Veterinary Officer will authorise all samples up to the date of testing to be discarded. Samples can only be discarded on receipt of authorisation in writing from the Department of Agriculture, Water and the Environment.</w:t>
      </w:r>
    </w:p>
    <w:p w14:paraId="5BD1D408" w14:textId="02C1FD97" w:rsidR="009F6269" w:rsidRDefault="00E13FC4" w:rsidP="00A8003F">
      <w:pPr>
        <w:pStyle w:val="ListNumber"/>
      </w:pPr>
      <w:r>
        <w:t>Positive Results to any of the tests performed on submitted samples: the Department of Agriculture, Water and the Environment will require each individual (stored) sample to be subjected to laboratory testing.</w:t>
      </w:r>
    </w:p>
    <w:p w14:paraId="7058642F" w14:textId="0D2323BE" w:rsidR="00C36B3F" w:rsidRDefault="00C36B3F" w:rsidP="00C36B3F">
      <w:pPr>
        <w:pStyle w:val="Caption"/>
      </w:pPr>
      <w:bookmarkStart w:id="52" w:name="_Toc65247238"/>
      <w:r>
        <w:lastRenderedPageBreak/>
        <w:t xml:space="preserve">Figure </w:t>
      </w:r>
      <w:r w:rsidR="00515115">
        <w:fldChar w:fldCharType="begin"/>
      </w:r>
      <w:r w:rsidR="00515115">
        <w:instrText xml:space="preserve"> SEQ Figure \* ARABIC </w:instrText>
      </w:r>
      <w:r w:rsidR="00515115">
        <w:fldChar w:fldCharType="separate"/>
      </w:r>
      <w:r w:rsidR="004B27FF">
        <w:rPr>
          <w:noProof/>
        </w:rPr>
        <w:t>12</w:t>
      </w:r>
      <w:r w:rsidR="00515115">
        <w:rPr>
          <w:noProof/>
        </w:rPr>
        <w:fldChar w:fldCharType="end"/>
      </w:r>
      <w:r>
        <w:t xml:space="preserve"> Maintenance of samples</w:t>
      </w:r>
      <w:bookmarkEnd w:id="52"/>
    </w:p>
    <w:p w14:paraId="08309F7C" w14:textId="77ECC3F0" w:rsidR="00E13FC4" w:rsidRDefault="002655F2" w:rsidP="000A56C0">
      <w:r w:rsidRPr="000B1773">
        <w:rPr>
          <w:rFonts w:ascii="Century Schoolbook" w:hAnsi="Century Schoolbook"/>
          <w:noProof/>
          <w:lang w:val="en-US"/>
        </w:rPr>
        <mc:AlternateContent>
          <mc:Choice Requires="wps">
            <w:drawing>
              <wp:anchor distT="45720" distB="45720" distL="114300" distR="114300" simplePos="0" relativeHeight="251669504" behindDoc="0" locked="0" layoutInCell="1" allowOverlap="1" wp14:anchorId="360D059F" wp14:editId="1895CD83">
                <wp:simplePos x="0" y="0"/>
                <wp:positionH relativeFrom="column">
                  <wp:posOffset>40103</wp:posOffset>
                </wp:positionH>
                <wp:positionV relativeFrom="paragraph">
                  <wp:posOffset>4215472</wp:posOffset>
                </wp:positionV>
                <wp:extent cx="2819400" cy="2402840"/>
                <wp:effectExtent l="0" t="0" r="25400" b="355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02840"/>
                        </a:xfrm>
                        <a:prstGeom prst="rect">
                          <a:avLst/>
                        </a:prstGeom>
                        <a:solidFill>
                          <a:srgbClr val="FFFFFF"/>
                        </a:solidFill>
                        <a:ln w="19050">
                          <a:solidFill>
                            <a:schemeClr val="tx2">
                              <a:lumMod val="60000"/>
                              <a:lumOff val="40000"/>
                            </a:schemeClr>
                          </a:solidFill>
                          <a:miter lim="800000"/>
                          <a:headEnd/>
                          <a:tailEnd/>
                        </a:ln>
                      </wps:spPr>
                      <wps:txbx>
                        <w:txbxContent>
                          <w:p w14:paraId="700E76C4" w14:textId="77777777" w:rsidR="00744344" w:rsidRPr="000B1773" w:rsidRDefault="00744344" w:rsidP="009F6269">
                            <w:pPr>
                              <w:rPr>
                                <w:rFonts w:ascii="Century Schoolbook" w:hAnsi="Century Schoolbook"/>
                              </w:rPr>
                            </w:pPr>
                            <w:r w:rsidRPr="000B1773">
                              <w:rPr>
                                <w:rFonts w:ascii="Century Schoolbook" w:hAnsi="Century Schoolbook"/>
                              </w:rPr>
                              <w:t>Number of sample sets auditor will select;</w:t>
                            </w:r>
                          </w:p>
                          <w:p w14:paraId="75EF36BC" w14:textId="77777777" w:rsidR="00744344" w:rsidRPr="000B1773" w:rsidRDefault="00744344" w:rsidP="009F6269">
                            <w:pPr>
                              <w:ind w:left="851" w:hanging="851"/>
                              <w:rPr>
                                <w:rFonts w:ascii="Century Schoolbook" w:hAnsi="Century Schoolbook"/>
                              </w:rPr>
                            </w:pPr>
                            <w:r w:rsidRPr="000B1773">
                              <w:rPr>
                                <w:rFonts w:ascii="Century Schoolbook" w:hAnsi="Century Schoolbook"/>
                              </w:rPr>
                              <w:t>a)</w:t>
                            </w:r>
                            <w:r w:rsidRPr="000B1773">
                              <w:rPr>
                                <w:rFonts w:ascii="Century Schoolbook" w:hAnsi="Century Schoolbook"/>
                              </w:rPr>
                              <w:tab/>
                              <w:t>3 samples</w:t>
                            </w:r>
                            <w:r>
                              <w:rPr>
                                <w:rFonts w:ascii="Century Schoolbook" w:hAnsi="Century Schoolbook"/>
                              </w:rPr>
                              <w:t xml:space="preserve"> </w:t>
                            </w:r>
                            <w:r w:rsidRPr="000B1773">
                              <w:rPr>
                                <w:rFonts w:ascii="Century Schoolbook" w:hAnsi="Century Schoolbook"/>
                              </w:rPr>
                              <w:t>out of 10</w:t>
                            </w:r>
                          </w:p>
                          <w:p w14:paraId="7513BC1C" w14:textId="77777777" w:rsidR="00744344" w:rsidRPr="000B1773" w:rsidRDefault="00744344" w:rsidP="009F6269">
                            <w:pPr>
                              <w:ind w:left="851" w:hanging="851"/>
                              <w:rPr>
                                <w:rFonts w:ascii="Century Schoolbook" w:hAnsi="Century Schoolbook"/>
                              </w:rPr>
                            </w:pPr>
                            <w:r w:rsidRPr="000B1773">
                              <w:rPr>
                                <w:rFonts w:ascii="Century Schoolbook" w:hAnsi="Century Schoolbook"/>
                              </w:rPr>
                              <w:t>b)</w:t>
                            </w:r>
                            <w:r w:rsidRPr="000B1773">
                              <w:rPr>
                                <w:rFonts w:ascii="Century Schoolbook" w:hAnsi="Century Schoolbook"/>
                              </w:rPr>
                              <w:tab/>
                              <w:t>5 samples out of 20</w:t>
                            </w:r>
                          </w:p>
                          <w:p w14:paraId="11247B15" w14:textId="77777777" w:rsidR="00744344" w:rsidRPr="000B1773" w:rsidRDefault="00744344" w:rsidP="009F6269">
                            <w:pPr>
                              <w:ind w:left="851" w:hanging="851"/>
                              <w:rPr>
                                <w:rFonts w:ascii="Century Schoolbook" w:hAnsi="Century Schoolbook"/>
                              </w:rPr>
                            </w:pPr>
                            <w:r w:rsidRPr="000B1773">
                              <w:rPr>
                                <w:rFonts w:ascii="Century Schoolbook" w:hAnsi="Century Schoolbook"/>
                              </w:rPr>
                              <w:t>c)</w:t>
                            </w:r>
                            <w:r w:rsidRPr="000B1773">
                              <w:rPr>
                                <w:rFonts w:ascii="Century Schoolbook" w:hAnsi="Century Schoolbook"/>
                              </w:rPr>
                              <w:tab/>
                              <w:t>7 samples out of 50</w:t>
                            </w:r>
                          </w:p>
                          <w:p w14:paraId="3F928050" w14:textId="77777777" w:rsidR="00744344" w:rsidRPr="000B1773" w:rsidRDefault="00744344" w:rsidP="009F6269">
                            <w:pPr>
                              <w:ind w:left="851" w:hanging="851"/>
                              <w:rPr>
                                <w:rFonts w:ascii="Century Schoolbook" w:hAnsi="Century Schoolbook"/>
                              </w:rPr>
                            </w:pPr>
                            <w:r w:rsidRPr="000B1773">
                              <w:rPr>
                                <w:rFonts w:ascii="Century Schoolbook" w:hAnsi="Century Schoolbook"/>
                              </w:rPr>
                              <w:t>d)</w:t>
                            </w:r>
                            <w:r w:rsidRPr="000B1773">
                              <w:rPr>
                                <w:rFonts w:ascii="Century Schoolbook" w:hAnsi="Century Schoolbook"/>
                              </w:rPr>
                              <w:tab/>
                              <w:t>9 samples out of 75</w:t>
                            </w:r>
                          </w:p>
                          <w:p w14:paraId="34E75472" w14:textId="799E91BE" w:rsidR="00744344" w:rsidRDefault="00744344" w:rsidP="009F6269">
                            <w:pPr>
                              <w:ind w:left="851" w:hanging="851"/>
                            </w:pPr>
                            <w:r w:rsidRPr="000B1773">
                              <w:rPr>
                                <w:rFonts w:ascii="Century Schoolbook" w:hAnsi="Century Schoolbook"/>
                              </w:rPr>
                              <w:t>e)</w:t>
                            </w:r>
                            <w:r w:rsidRPr="000B1773">
                              <w:rPr>
                                <w:rFonts w:ascii="Century Schoolbook" w:hAnsi="Century Schoolbook"/>
                              </w:rPr>
                              <w:tab/>
                              <w:t>10 samples out of 100 or more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0D059F" id="_x0000_t202" coordsize="21600,21600" o:spt="202" path="m,l,21600r21600,l21600,xe">
                <v:stroke joinstyle="miter"/>
                <v:path gradientshapeok="t" o:connecttype="rect"/>
              </v:shapetype>
              <v:shape id="Text Box 2" o:spid="_x0000_s1026" type="#_x0000_t202" style="position:absolute;margin-left:3.15pt;margin-top:331.95pt;width:222pt;height:189.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" strokecolor="#548dd4 [1951]" strokeweight="1.5pt">
                <v:textbox>
                  <w:txbxContent>
                    <w:p w14:paraId="700E76C4" w14:textId="77777777" w:rsidR="00744344" w:rsidRPr="000B1773" w:rsidRDefault="00744344" w:rsidP="009F6269">
                      <w:pPr>
                        <w:rPr>
                          <w:rFonts w:ascii="Century Schoolbook" w:hAnsi="Century Schoolbook"/>
                        </w:rPr>
                      </w:pPr>
                      <w:r w:rsidRPr="000B1773">
                        <w:rPr>
                          <w:rFonts w:ascii="Century Schoolbook" w:hAnsi="Century Schoolbook"/>
                        </w:rPr>
                        <w:t>Number of sample sets auditor will select;</w:t>
                      </w:r>
                    </w:p>
                    <w:p w14:paraId="75EF36BC" w14:textId="77777777" w:rsidR="00744344" w:rsidRPr="000B1773" w:rsidRDefault="00744344" w:rsidP="009F6269">
                      <w:pPr>
                        <w:ind w:left="851" w:hanging="851"/>
                        <w:rPr>
                          <w:rFonts w:ascii="Century Schoolbook" w:hAnsi="Century Schoolbook"/>
                        </w:rPr>
                      </w:pPr>
                      <w:r w:rsidRPr="000B1773">
                        <w:rPr>
                          <w:rFonts w:ascii="Century Schoolbook" w:hAnsi="Century Schoolbook"/>
                        </w:rPr>
                        <w:t>a)</w:t>
                      </w:r>
                      <w:r w:rsidRPr="000B1773">
                        <w:rPr>
                          <w:rFonts w:ascii="Century Schoolbook" w:hAnsi="Century Schoolbook"/>
                        </w:rPr>
                        <w:tab/>
                        <w:t>3 samples</w:t>
                      </w:r>
                      <w:r>
                        <w:rPr>
                          <w:rFonts w:ascii="Century Schoolbook" w:hAnsi="Century Schoolbook"/>
                        </w:rPr>
                        <w:t xml:space="preserve"> </w:t>
                      </w:r>
                      <w:r w:rsidRPr="000B1773">
                        <w:rPr>
                          <w:rFonts w:ascii="Century Schoolbook" w:hAnsi="Century Schoolbook"/>
                        </w:rPr>
                        <w:t>out of 10</w:t>
                      </w:r>
                    </w:p>
                    <w:p w14:paraId="7513BC1C" w14:textId="77777777" w:rsidR="00744344" w:rsidRPr="000B1773" w:rsidRDefault="00744344" w:rsidP="009F6269">
                      <w:pPr>
                        <w:ind w:left="851" w:hanging="851"/>
                        <w:rPr>
                          <w:rFonts w:ascii="Century Schoolbook" w:hAnsi="Century Schoolbook"/>
                        </w:rPr>
                      </w:pPr>
                      <w:r w:rsidRPr="000B1773">
                        <w:rPr>
                          <w:rFonts w:ascii="Century Schoolbook" w:hAnsi="Century Schoolbook"/>
                        </w:rPr>
                        <w:t>b)</w:t>
                      </w:r>
                      <w:r w:rsidRPr="000B1773">
                        <w:rPr>
                          <w:rFonts w:ascii="Century Schoolbook" w:hAnsi="Century Schoolbook"/>
                        </w:rPr>
                        <w:tab/>
                        <w:t>5 samples out of 20</w:t>
                      </w:r>
                    </w:p>
                    <w:p w14:paraId="11247B15" w14:textId="77777777" w:rsidR="00744344" w:rsidRPr="000B1773" w:rsidRDefault="00744344" w:rsidP="009F6269">
                      <w:pPr>
                        <w:ind w:left="851" w:hanging="851"/>
                        <w:rPr>
                          <w:rFonts w:ascii="Century Schoolbook" w:hAnsi="Century Schoolbook"/>
                        </w:rPr>
                      </w:pPr>
                      <w:r w:rsidRPr="000B1773">
                        <w:rPr>
                          <w:rFonts w:ascii="Century Schoolbook" w:hAnsi="Century Schoolbook"/>
                        </w:rPr>
                        <w:t>c)</w:t>
                      </w:r>
                      <w:r w:rsidRPr="000B1773">
                        <w:rPr>
                          <w:rFonts w:ascii="Century Schoolbook" w:hAnsi="Century Schoolbook"/>
                        </w:rPr>
                        <w:tab/>
                        <w:t>7 samples out of 50</w:t>
                      </w:r>
                    </w:p>
                    <w:p w14:paraId="3F928050" w14:textId="77777777" w:rsidR="00744344" w:rsidRPr="000B1773" w:rsidRDefault="00744344" w:rsidP="009F6269">
                      <w:pPr>
                        <w:ind w:left="851" w:hanging="851"/>
                        <w:rPr>
                          <w:rFonts w:ascii="Century Schoolbook" w:hAnsi="Century Schoolbook"/>
                        </w:rPr>
                      </w:pPr>
                      <w:r w:rsidRPr="000B1773">
                        <w:rPr>
                          <w:rFonts w:ascii="Century Schoolbook" w:hAnsi="Century Schoolbook"/>
                        </w:rPr>
                        <w:t>d)</w:t>
                      </w:r>
                      <w:r w:rsidRPr="000B1773">
                        <w:rPr>
                          <w:rFonts w:ascii="Century Schoolbook" w:hAnsi="Century Schoolbook"/>
                        </w:rPr>
                        <w:tab/>
                        <w:t>9 samples out of 75</w:t>
                      </w:r>
                    </w:p>
                    <w:p w14:paraId="34E75472" w14:textId="799E91BE" w:rsidR="00744344" w:rsidRDefault="00744344" w:rsidP="009F6269">
                      <w:pPr>
                        <w:ind w:left="851" w:hanging="851"/>
                      </w:pPr>
                      <w:r w:rsidRPr="000B1773">
                        <w:rPr>
                          <w:rFonts w:ascii="Century Schoolbook" w:hAnsi="Century Schoolbook"/>
                        </w:rPr>
                        <w:t>e)</w:t>
                      </w:r>
                      <w:r w:rsidRPr="000B1773">
                        <w:rPr>
                          <w:rFonts w:ascii="Century Schoolbook" w:hAnsi="Century Schoolbook"/>
                        </w:rPr>
                        <w:tab/>
                        <w:t>10 samples out of 100 or more</w:t>
                      </w:r>
                    </w:p>
                  </w:txbxContent>
                </v:textbox>
              </v:shape>
            </w:pict>
          </mc:Fallback>
        </mc:AlternateContent>
      </w:r>
      <w:r w:rsidR="009F6269">
        <w:rPr>
          <w:rFonts w:ascii="Century Schoolbook" w:hAnsi="Century Schoolbook"/>
          <w:noProof/>
          <w:lang w:val="en-US"/>
        </w:rPr>
        <w:drawing>
          <wp:inline distT="0" distB="0" distL="0" distR="0" wp14:anchorId="14DA66B8" wp14:editId="1FBEBE1E">
            <wp:extent cx="5759450" cy="3980737"/>
            <wp:effectExtent l="0" t="76200" r="50800" b="0"/>
            <wp:docPr id="9" name="Diagram 9" descr="Figure 12&#10;The figure shows the steps involved in correctly maintaining samples. The steps are as described in the text in section 13.4.&#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4C631018" w14:textId="77777777" w:rsidR="00E13FC4" w:rsidRDefault="00E13FC4" w:rsidP="000A56C0"/>
    <w:p w14:paraId="240CFF42" w14:textId="2D017C05" w:rsidR="009F6269" w:rsidRDefault="009F6269" w:rsidP="009F6269">
      <w:pPr>
        <w:pStyle w:val="Heading2"/>
      </w:pPr>
      <w:bookmarkStart w:id="53" w:name="_Toc65241548"/>
      <w:r>
        <w:lastRenderedPageBreak/>
        <w:t>Record keeping</w:t>
      </w:r>
      <w:bookmarkEnd w:id="53"/>
    </w:p>
    <w:p w14:paraId="7459A421" w14:textId="6EE5EC0B" w:rsidR="009F6269" w:rsidRDefault="009F6269" w:rsidP="009F6269">
      <w:r>
        <w:t>An approved export ETV must keep an inventory of all activities with respect to embryo collection and must retain the records for a period of two years following the export of the embryo/s.</w:t>
      </w:r>
    </w:p>
    <w:p w14:paraId="7CA212A6" w14:textId="77777777" w:rsidR="009F6269" w:rsidRDefault="009F6269" w:rsidP="009F6269">
      <w:r>
        <w:t>The records must include:</w:t>
      </w:r>
    </w:p>
    <w:p w14:paraId="068A7C1D" w14:textId="212BC388" w:rsidR="009F6269" w:rsidRDefault="009F6269" w:rsidP="00855584">
      <w:pPr>
        <w:pStyle w:val="ListNumber"/>
        <w:numPr>
          <w:ilvl w:val="0"/>
          <w:numId w:val="18"/>
        </w:numPr>
      </w:pPr>
      <w:r>
        <w:t>the registered name and registration number, or identification equivalent, breed and age of the female from which embryo/s were recovered.</w:t>
      </w:r>
    </w:p>
    <w:p w14:paraId="5D78EF4F" w14:textId="26F8EA4F" w:rsidR="009F6269" w:rsidRDefault="009F6269" w:rsidP="009F6269">
      <w:pPr>
        <w:pStyle w:val="ListNumber"/>
      </w:pPr>
      <w:r>
        <w:t>the property of origin certification, dates of commencement and completion of isolation of donors and dates of tests performed and the results of tests.</w:t>
      </w:r>
    </w:p>
    <w:p w14:paraId="1F51A0C0" w14:textId="3641B17D" w:rsidR="009F6269" w:rsidRDefault="009F6269" w:rsidP="009F6269">
      <w:pPr>
        <w:pStyle w:val="ListNumber"/>
      </w:pPr>
      <w:r>
        <w:t>a record of insemination for each embryo recovery; this record will include the registered name, registration number, breed, and stud code of the male whose semen was used, along with the collection date, or freezing code.</w:t>
      </w:r>
    </w:p>
    <w:p w14:paraId="5BD1920D" w14:textId="1142EB9E" w:rsidR="009F6269" w:rsidRDefault="009F6269" w:rsidP="009F6269">
      <w:pPr>
        <w:pStyle w:val="ListNumber"/>
      </w:pPr>
      <w:r>
        <w:t>records of dates and places of collection, processing and storage of embryo/s collected, as well as names of the team members.</w:t>
      </w:r>
    </w:p>
    <w:p w14:paraId="61A152A7" w14:textId="4F55D2C1" w:rsidR="009F6269" w:rsidRDefault="009F6269" w:rsidP="009F6269">
      <w:pPr>
        <w:pStyle w:val="ListNumber"/>
      </w:pPr>
      <w:r>
        <w:t>identification of the embryo/s as established by the IETS.</w:t>
      </w:r>
    </w:p>
    <w:p w14:paraId="09BFE796" w14:textId="2A832575" w:rsidR="009F6269" w:rsidRDefault="009F6269" w:rsidP="009F6269">
      <w:pPr>
        <w:pStyle w:val="ListNumber"/>
      </w:pPr>
      <w:r>
        <w:t>a record of the number of transferable embryo/s recovered, including stage and grade as established by the IETS as well as the method used for washing the embryo/s.</w:t>
      </w:r>
    </w:p>
    <w:p w14:paraId="5FC75DC7" w14:textId="0440D033" w:rsidR="009F6269" w:rsidRDefault="009F6269" w:rsidP="009F6269">
      <w:pPr>
        <w:pStyle w:val="ListNumber"/>
      </w:pPr>
      <w:r>
        <w:t>the identification code of samples.</w:t>
      </w:r>
    </w:p>
    <w:p w14:paraId="1978BAEB" w14:textId="457FEE13" w:rsidR="009F6269" w:rsidRDefault="009F6269" w:rsidP="009F6269">
      <w:pPr>
        <w:pStyle w:val="ListNumber"/>
      </w:pPr>
      <w:r>
        <w:t>the inventory of frozen embryo/s with details of their disposition (location of storage, or export country).</w:t>
      </w:r>
    </w:p>
    <w:p w14:paraId="7F9B606E" w14:textId="57DD158F" w:rsidR="009F6269" w:rsidRDefault="009F6269" w:rsidP="009F6269">
      <w:pPr>
        <w:pStyle w:val="ListNumber"/>
      </w:pPr>
      <w:r>
        <w:t>copies of health certificates.</w:t>
      </w:r>
    </w:p>
    <w:p w14:paraId="70E1B3E3" w14:textId="65CD4B03" w:rsidR="009F6269" w:rsidRDefault="009F6269" w:rsidP="009F6269">
      <w:pPr>
        <w:pStyle w:val="Heading2"/>
      </w:pPr>
      <w:bookmarkStart w:id="54" w:name="_Toc65241549"/>
      <w:r>
        <w:lastRenderedPageBreak/>
        <w:t>Department of Agriculture, Water and the Environment audits of ETV facilities/procedures</w:t>
      </w:r>
      <w:bookmarkEnd w:id="54"/>
    </w:p>
    <w:p w14:paraId="43B401F0" w14:textId="48BCE339" w:rsidR="009F6269" w:rsidRDefault="009F6269" w:rsidP="009F6269">
      <w:r>
        <w:t>The Department of Agriculture, Water and the Environment’s responsibility, with regard to export of embryo/s, is the provision of export health certification and export permits consistent with Australian legislation and importing country requirements.</w:t>
      </w:r>
      <w:r w:rsidR="003F0BD0">
        <w:t xml:space="preserve"> </w:t>
      </w:r>
      <w:r>
        <w:t>This responsibility is fulfilled by Department of Agriculture, Water and the Environment through setting technical standards and by auditing those standards.</w:t>
      </w:r>
    </w:p>
    <w:p w14:paraId="08E41D12" w14:textId="0EC097B6" w:rsidR="009F6269" w:rsidRDefault="009F6269" w:rsidP="009F6269">
      <w:r>
        <w:t>A sound auditing mechanism is essential to maintain confidence in the approval program, and to monitor the performance of veterinarians and their teams engaged under this program.</w:t>
      </w:r>
      <w:r w:rsidR="003F0BD0">
        <w:t xml:space="preserve"> </w:t>
      </w:r>
      <w:r>
        <w:t>All areas of preparation of donor animals, collection, processing, and storage of embryo/s for export are subject to audit by the Department of Agriculture, Water and the Environment. An accredited facility will be audited at least annually (twice per year for facilities producing embryo/s for export to EU).</w:t>
      </w:r>
    </w:p>
    <w:p w14:paraId="3EEE8DE7" w14:textId="77777777" w:rsidR="009F6269" w:rsidRDefault="009F6269" w:rsidP="009F6269">
      <w:r>
        <w:t>These visits may take the form of an audit of record keeping, embryo identification, laboratory facility and storage facility.</w:t>
      </w:r>
    </w:p>
    <w:p w14:paraId="4201CDF1" w14:textId="07223017" w:rsidR="009F6269" w:rsidRPr="001618B1" w:rsidRDefault="009F6269" w:rsidP="001618B1">
      <w:bookmarkStart w:id="55" w:name="_Toc65241550"/>
      <w:r w:rsidRPr="001618B1">
        <w:t>Department of Agriculture, Water and the Environment annual audit of facilities will examine</w:t>
      </w:r>
      <w:bookmarkEnd w:id="55"/>
      <w:r w:rsidR="001618B1" w:rsidRPr="001618B1">
        <w:t>:</w:t>
      </w:r>
    </w:p>
    <w:p w14:paraId="5A5B491F" w14:textId="3C7248C5" w:rsidR="009F6269" w:rsidRDefault="009F6269" w:rsidP="00855584">
      <w:pPr>
        <w:pStyle w:val="ListNumber"/>
        <w:numPr>
          <w:ilvl w:val="0"/>
          <w:numId w:val="19"/>
        </w:numPr>
      </w:pPr>
      <w:r>
        <w:t>If embryo/s collected for export originated from qualified donors.</w:t>
      </w:r>
    </w:p>
    <w:p w14:paraId="58249C1D" w14:textId="075E945F" w:rsidR="009F6269" w:rsidRDefault="009F6269" w:rsidP="009F6269">
      <w:pPr>
        <w:pStyle w:val="ListNumber"/>
      </w:pPr>
      <w:r>
        <w:t>If embryo/s were properly collected, examined, washed, stored, and identified.</w:t>
      </w:r>
    </w:p>
    <w:p w14:paraId="20BEB75F" w14:textId="526EBC14" w:rsidR="009F6269" w:rsidRDefault="009F6269" w:rsidP="009F6269">
      <w:pPr>
        <w:pStyle w:val="ListNumber"/>
      </w:pPr>
      <w:r>
        <w:t>If declarations provided by the Department of Agriculture, Water and the Environment Approved ETV conform to Department of Agriculture, Water and the Environment and importing country requirements.</w:t>
      </w:r>
    </w:p>
    <w:p w14:paraId="03BACAA2" w14:textId="7D32349D" w:rsidR="009F6269" w:rsidRDefault="009F6269" w:rsidP="009F6269">
      <w:pPr>
        <w:pStyle w:val="ListNumber"/>
      </w:pPr>
      <w:r>
        <w:t>Raw material control including quality control of raw materials and storage.</w:t>
      </w:r>
    </w:p>
    <w:p w14:paraId="7D806A6E" w14:textId="0A1953B7" w:rsidR="009F6269" w:rsidRDefault="009F6269" w:rsidP="009F6269">
      <w:pPr>
        <w:pStyle w:val="ListNumber"/>
      </w:pPr>
      <w:r>
        <w:t>Process control including layout of establishment, analysis of production processes, embryo identification and traceability, and embryo failure procedures.</w:t>
      </w:r>
    </w:p>
    <w:p w14:paraId="4032C671" w14:textId="08AD3D85" w:rsidR="009F6269" w:rsidRDefault="009F6269" w:rsidP="009F6269">
      <w:pPr>
        <w:pStyle w:val="ListNumber"/>
      </w:pPr>
      <w:r>
        <w:t>Finished product (embryo) control including storage, release procedures, control of product in transit, and product rejection log.</w:t>
      </w:r>
    </w:p>
    <w:p w14:paraId="7C7494C0" w14:textId="791DC6F8" w:rsidR="009F6269" w:rsidRDefault="009F6269" w:rsidP="009F6269">
      <w:pPr>
        <w:pStyle w:val="ListNumber"/>
      </w:pPr>
      <w:r>
        <w:t>Cleaning and sanitation of equipment and the establishment including medical waste disposal procedures.</w:t>
      </w:r>
    </w:p>
    <w:p w14:paraId="603D34D6" w14:textId="06670604" w:rsidR="009F6269" w:rsidRDefault="009F6269" w:rsidP="009F6269">
      <w:pPr>
        <w:pStyle w:val="ListNumber"/>
      </w:pPr>
      <w:r>
        <w:t>Pest control, including field and establishment</w:t>
      </w:r>
    </w:p>
    <w:p w14:paraId="32BF622B" w14:textId="395E8CEA" w:rsidR="009F6269" w:rsidRDefault="009F6269" w:rsidP="009F6269">
      <w:pPr>
        <w:pStyle w:val="ListNumber"/>
      </w:pPr>
      <w:r>
        <w:t>Inspection, measuring and testing equipment including equipment/instrumentation calibration and maintenance.</w:t>
      </w:r>
    </w:p>
    <w:p w14:paraId="10F784FF" w14:textId="7B50AF17" w:rsidR="009F6269" w:rsidRDefault="009F6269" w:rsidP="009F6269">
      <w:pPr>
        <w:pStyle w:val="ListNumber"/>
      </w:pPr>
      <w:r>
        <w:t>Quality records and documentation control including schedule of quality records, schedule of references, controlled documents and amendments.</w:t>
      </w:r>
    </w:p>
    <w:p w14:paraId="195E2A72" w14:textId="5579356E" w:rsidR="009F6269" w:rsidRDefault="009F6269" w:rsidP="009F6269">
      <w:pPr>
        <w:pStyle w:val="Heading3"/>
      </w:pPr>
      <w:bookmarkStart w:id="56" w:name="_Toc65241551"/>
      <w:r>
        <w:lastRenderedPageBreak/>
        <w:t>Audits and quality assurance aspects</w:t>
      </w:r>
      <w:bookmarkEnd w:id="56"/>
    </w:p>
    <w:p w14:paraId="2A33CC61" w14:textId="10A29238" w:rsidR="009F6269" w:rsidRDefault="009F6269" w:rsidP="009F6269">
      <w:r>
        <w:t>The third-party approval for ETVs ope</w:t>
      </w:r>
      <w:r w:rsidR="00992EA1">
        <w:t xml:space="preserve">rates as a compliance program. </w:t>
      </w:r>
      <w:r>
        <w:t>There are some issues which must be considered in this compliance program.</w:t>
      </w:r>
    </w:p>
    <w:p w14:paraId="16A32EF8" w14:textId="3C37AACF" w:rsidR="009F6269" w:rsidRPr="00855584" w:rsidRDefault="009F6269" w:rsidP="00855584">
      <w:pPr>
        <w:pStyle w:val="ListNumber"/>
        <w:numPr>
          <w:ilvl w:val="0"/>
          <w:numId w:val="20"/>
        </w:numPr>
      </w:pPr>
      <w:r w:rsidRPr="00855584">
        <w:t>Department of Agriculture, Water and the Environment must be assured that the veterinarian is technically competent to carry out the complex procedures involved in the collection and processing of embryo/s for export.</w:t>
      </w:r>
    </w:p>
    <w:p w14:paraId="76A9DC9C" w14:textId="3EA0914E" w:rsidR="009F6269" w:rsidRPr="00855584" w:rsidRDefault="009F6269" w:rsidP="009F6269">
      <w:pPr>
        <w:pStyle w:val="ListNumber"/>
      </w:pPr>
      <w:r w:rsidRPr="00855584">
        <w:t>The Department of Agriculture, Water and the Environment approved ETV and the facilities they supervise must demonstrate well documented work in relation to each stage of preparation of donors, collection and processing of embryo/s, transport and storage of embryo/s and certification of embryo/s for export.</w:t>
      </w:r>
    </w:p>
    <w:p w14:paraId="1363AB3A" w14:textId="30F32977" w:rsidR="009F6269" w:rsidRPr="00855584" w:rsidRDefault="009F6269" w:rsidP="009F6269">
      <w:pPr>
        <w:pStyle w:val="ListNumber"/>
      </w:pPr>
      <w:r w:rsidRPr="00855584">
        <w:t>The facilities must keep very good records in relation to the production of embryo/s for export for minimum two years after export.</w:t>
      </w:r>
    </w:p>
    <w:p w14:paraId="2542FEB4" w14:textId="74CC438C" w:rsidR="009F6269" w:rsidRDefault="009F6269" w:rsidP="00C61FED">
      <w:pPr>
        <w:pStyle w:val="ListNumber"/>
      </w:pPr>
      <w:bookmarkStart w:id="57" w:name="_Toc65241552"/>
      <w:r w:rsidRPr="00855584">
        <w:t>Operational manual</w:t>
      </w:r>
      <w:bookmarkEnd w:id="57"/>
      <w:r w:rsidR="00855584">
        <w:t xml:space="preserve">: </w:t>
      </w:r>
      <w:r>
        <w:t>The Department of Agriculture, Water and the Environment approved and accredited facilities, and the approved ETVs that supervise these facilities, must be able to prove that there is a quality system in place for their operations that will assure that only embryo/s which meet the Department of Agriculture, Water and the Environment export requirements, and therefore the importing country's requirements, will be produced and presented for export. The emphasis here is that the quality system for the operation is in place and working.</w:t>
      </w:r>
      <w:r w:rsidR="003F0BD0">
        <w:t xml:space="preserve"> </w:t>
      </w:r>
      <w:r>
        <w:t>The best and easiest method to ensure that this is the case is to develop operational manual.</w:t>
      </w:r>
    </w:p>
    <w:p w14:paraId="19B9ECB9" w14:textId="61B16AB2" w:rsidR="009F6269" w:rsidRPr="00855584" w:rsidRDefault="009F6269" w:rsidP="00855584">
      <w:pPr>
        <w:pStyle w:val="ListNumber2"/>
      </w:pPr>
      <w:r w:rsidRPr="00855584">
        <w:t xml:space="preserve">As an initial step in this process, the embryo collection team must follow standards of </w:t>
      </w:r>
      <w:r w:rsidRPr="00855584">
        <w:rPr>
          <w:i/>
        </w:rPr>
        <w:t>IETS Manual</w:t>
      </w:r>
      <w:r w:rsidRPr="00855584">
        <w:t xml:space="preserve"> and </w:t>
      </w:r>
      <w:r w:rsidRPr="00855584">
        <w:rPr>
          <w:i/>
        </w:rPr>
        <w:t>OIE Terrestrial Animal Health Code</w:t>
      </w:r>
      <w:r w:rsidRPr="00855584">
        <w:t>.</w:t>
      </w:r>
      <w:r w:rsidR="003F0BD0" w:rsidRPr="00855584">
        <w:t xml:space="preserve"> </w:t>
      </w:r>
      <w:r w:rsidRPr="00855584">
        <w:t>The manual and code are an effective working document for the team and is the basis on which Department of Agriculture, Water and the Environment audits the system.</w:t>
      </w:r>
    </w:p>
    <w:p w14:paraId="03CF6AD8" w14:textId="50806A35" w:rsidR="009F6269" w:rsidRPr="00855584" w:rsidRDefault="009F6269" w:rsidP="00855584">
      <w:pPr>
        <w:pStyle w:val="ListNumber2"/>
      </w:pPr>
      <w:r w:rsidRPr="00855584">
        <w:t>Guidelines for the Operational Manual are available in the Appendices of this document.</w:t>
      </w:r>
    </w:p>
    <w:p w14:paraId="5257FB60" w14:textId="0701AAED" w:rsidR="009F6269" w:rsidRDefault="00992EA1" w:rsidP="00992EA1">
      <w:pPr>
        <w:pStyle w:val="Heading3"/>
      </w:pPr>
      <w:bookmarkStart w:id="58" w:name="_Toc65241553"/>
      <w:r>
        <w:t>Department of Agriculture, Water and the Environment auditing of accredited facilities</w:t>
      </w:r>
      <w:bookmarkEnd w:id="58"/>
    </w:p>
    <w:p w14:paraId="5F805B57" w14:textId="6F04E399" w:rsidR="009F6269" w:rsidRDefault="009F6269" w:rsidP="00855584">
      <w:pPr>
        <w:pStyle w:val="ListNumber"/>
        <w:numPr>
          <w:ilvl w:val="0"/>
          <w:numId w:val="22"/>
        </w:numPr>
      </w:pPr>
      <w:r>
        <w:t>This accreditation of facilities requires an annual audit, or two audits per year if the ETV is producing embryo/s for export to the EU.</w:t>
      </w:r>
    </w:p>
    <w:p w14:paraId="71F6B103" w14:textId="299C6862" w:rsidR="009F6269" w:rsidRDefault="009F6269" w:rsidP="00992EA1">
      <w:pPr>
        <w:pStyle w:val="ListNumber"/>
      </w:pPr>
      <w:r>
        <w:t>There must be at least one audit of the facility before it can be accredited.</w:t>
      </w:r>
    </w:p>
    <w:p w14:paraId="14AABA31" w14:textId="705D3E8E" w:rsidR="009F6269" w:rsidRDefault="009F6269" w:rsidP="00992EA1">
      <w:pPr>
        <w:pStyle w:val="ListNumber"/>
      </w:pPr>
      <w:r>
        <w:t>The audits (post-accreditation, annual) should be carried out at the base/office of the embryo collection team.</w:t>
      </w:r>
    </w:p>
    <w:p w14:paraId="76A75B3B" w14:textId="3F49B219" w:rsidR="009F6269" w:rsidRDefault="009F6269" w:rsidP="00992EA1">
      <w:pPr>
        <w:pStyle w:val="ListNumber"/>
      </w:pPr>
      <w:r>
        <w:t>The other audits may be conducted at a mutually convenient location.</w:t>
      </w:r>
      <w:r w:rsidR="003F0BD0">
        <w:t xml:space="preserve"> </w:t>
      </w:r>
      <w:r>
        <w:t>Such audits may only be possible, subject to the Department of Agriculture, Water and the Environment auditor’s discretion and only if the facility opera</w:t>
      </w:r>
      <w:r w:rsidR="002655F2">
        <w:t>tes with an operational manual.</w:t>
      </w:r>
    </w:p>
    <w:p w14:paraId="48947B00" w14:textId="5F38AF4C" w:rsidR="009F6269" w:rsidRDefault="009F6269" w:rsidP="00992EA1">
      <w:pPr>
        <w:pStyle w:val="ListNumber"/>
      </w:pPr>
      <w:r>
        <w:t>During the preparation for an embryo collection facility audit, auditors should familiarise themselves with details of the accreditation program, OIE Terrestrial Code and IETS standards. The Department of Agriculture, Water and the Environment has checklists for the departments representatives to use when auditing activities within the facilities under the supervision of an approved ETV.</w:t>
      </w:r>
    </w:p>
    <w:p w14:paraId="39CFF67E" w14:textId="3810C798" w:rsidR="009F6269" w:rsidRDefault="009F6269" w:rsidP="00992EA1">
      <w:pPr>
        <w:pStyle w:val="ListNumber"/>
      </w:pPr>
      <w:r>
        <w:lastRenderedPageBreak/>
        <w:t>During the audit, auditors must collect and analyse objective evidence that is relevant and sufficient to draw conclusions about the audited quality system.</w:t>
      </w:r>
      <w:r w:rsidR="003F0BD0">
        <w:t xml:space="preserve"> </w:t>
      </w:r>
      <w:r>
        <w:t>Auditors must maintain confidentiality and document their findings on their check list.</w:t>
      </w:r>
    </w:p>
    <w:p w14:paraId="1E6E1197" w14:textId="3D2115BF" w:rsidR="009F6269" w:rsidRDefault="009F6269" w:rsidP="00992EA1">
      <w:pPr>
        <w:pStyle w:val="ListNumber"/>
      </w:pPr>
      <w:r>
        <w:t>After the audit, auditors should prepare a report in which they will draw conclusions and recommendations regarding the accreditation of the audited embryo collection team.</w:t>
      </w:r>
    </w:p>
    <w:p w14:paraId="0B8D697C" w14:textId="394C1A9A" w:rsidR="009F6269" w:rsidRDefault="009F6269" w:rsidP="00992EA1">
      <w:pPr>
        <w:pStyle w:val="ListNumber"/>
      </w:pPr>
      <w:r>
        <w:t>The Department of Agriculture, Water and the Environment accredited export facilities under the supervision of approved ETVs will be charged a standard fee for service based on the time spent by an auditor for the preparation of the audit, the time of the audit itself and time spent for the preparation of the audit report.</w:t>
      </w:r>
    </w:p>
    <w:p w14:paraId="6B4CED3E" w14:textId="4F729FBF" w:rsidR="009F6269" w:rsidRDefault="00992EA1" w:rsidP="00992EA1">
      <w:pPr>
        <w:pStyle w:val="Heading3"/>
      </w:pPr>
      <w:bookmarkStart w:id="59" w:name="_Toc65241554"/>
      <w:r>
        <w:t>Audit conclusion</w:t>
      </w:r>
      <w:bookmarkEnd w:id="59"/>
    </w:p>
    <w:p w14:paraId="1E51EBAF" w14:textId="573B94C8" w:rsidR="009F6269" w:rsidRDefault="009F6269" w:rsidP="00855584">
      <w:pPr>
        <w:pStyle w:val="ListNumber"/>
        <w:numPr>
          <w:ilvl w:val="0"/>
          <w:numId w:val="23"/>
        </w:numPr>
      </w:pPr>
      <w:r>
        <w:t>Audits by the Department of Agriculture, Water and the Environment</w:t>
      </w:r>
      <w:r w:rsidR="00992EA1">
        <w:t xml:space="preserve"> will be rated in 4 categories:</w:t>
      </w:r>
    </w:p>
    <w:p w14:paraId="6EEBC5B7" w14:textId="7A3B0004" w:rsidR="00992EA1" w:rsidRDefault="00992EA1" w:rsidP="00992EA1">
      <w:pPr>
        <w:pStyle w:val="ListNumber2"/>
      </w:pPr>
      <w:r>
        <w:t>Acceptable</w:t>
      </w:r>
    </w:p>
    <w:p w14:paraId="660CF776" w14:textId="4D4AB233" w:rsidR="00992EA1" w:rsidRDefault="002655F2" w:rsidP="00992EA1">
      <w:pPr>
        <w:pStyle w:val="ListNumber2"/>
      </w:pPr>
      <w:r>
        <w:t>Minor defects</w:t>
      </w:r>
    </w:p>
    <w:p w14:paraId="1A7E5EFC" w14:textId="77AD1B67" w:rsidR="00992EA1" w:rsidRDefault="00992EA1" w:rsidP="00992EA1">
      <w:pPr>
        <w:pStyle w:val="ListNumber2"/>
      </w:pPr>
      <w:r>
        <w:t>Major defects</w:t>
      </w:r>
    </w:p>
    <w:p w14:paraId="7D0E9959" w14:textId="67A82D0A" w:rsidR="00992EA1" w:rsidRDefault="00992EA1" w:rsidP="00992EA1">
      <w:pPr>
        <w:pStyle w:val="ListNumber2"/>
      </w:pPr>
      <w:r>
        <w:t>Critical defects – critical non-conformity.</w:t>
      </w:r>
    </w:p>
    <w:p w14:paraId="05504C68" w14:textId="20FF9C6C" w:rsidR="009F6269" w:rsidRDefault="009F6269" w:rsidP="00992EA1">
      <w:pPr>
        <w:pStyle w:val="ListNumber"/>
      </w:pPr>
      <w:r>
        <w:t>Following the completion of the audit, the auditor must wri</w:t>
      </w:r>
      <w:r w:rsidR="002655F2">
        <w:t>te a report which will include:</w:t>
      </w:r>
    </w:p>
    <w:p w14:paraId="5126D1F5" w14:textId="26458B4B" w:rsidR="009F6269" w:rsidRDefault="009F6269" w:rsidP="00992EA1">
      <w:pPr>
        <w:pStyle w:val="ListNumber2"/>
      </w:pPr>
      <w:r>
        <w:t>short summary of the audit</w:t>
      </w:r>
    </w:p>
    <w:p w14:paraId="25362613" w14:textId="7470AC92" w:rsidR="009F6269" w:rsidRDefault="009F6269" w:rsidP="00992EA1">
      <w:pPr>
        <w:pStyle w:val="ListNumber2"/>
      </w:pPr>
      <w:r>
        <w:t>discussion of advisory findings</w:t>
      </w:r>
    </w:p>
    <w:p w14:paraId="4E4E1C8B" w14:textId="6000A6D1" w:rsidR="009F6269" w:rsidRDefault="009F6269" w:rsidP="00992EA1">
      <w:pPr>
        <w:pStyle w:val="ListNumber2"/>
      </w:pPr>
      <w:r>
        <w:t>plan to deal with nonconformities and requested action</w:t>
      </w:r>
    </w:p>
    <w:p w14:paraId="1D1B737A" w14:textId="4B4B19AC" w:rsidR="00271404" w:rsidRDefault="009F6269" w:rsidP="00DC2DD9">
      <w:pPr>
        <w:pStyle w:val="ListNumber2"/>
      </w:pPr>
      <w:r>
        <w:t>any type of nonconformity which may undermine the program reportable to the Mana</w:t>
      </w:r>
      <w:r w:rsidR="00271404">
        <w:t>ger of Animal Programs Section.</w:t>
      </w:r>
    </w:p>
    <w:p w14:paraId="04727EC1" w14:textId="2B167A86" w:rsidR="00C36B3F" w:rsidRDefault="00C36B3F" w:rsidP="00C36B3F">
      <w:pPr>
        <w:pStyle w:val="Caption"/>
      </w:pPr>
      <w:bookmarkStart w:id="60" w:name="_Toc65247239"/>
      <w:r>
        <w:lastRenderedPageBreak/>
        <w:t xml:space="preserve">Figure </w:t>
      </w:r>
      <w:r w:rsidR="00515115">
        <w:fldChar w:fldCharType="begin"/>
      </w:r>
      <w:r w:rsidR="00515115">
        <w:instrText xml:space="preserve"> SEQ Figure \* ARABIC </w:instrText>
      </w:r>
      <w:r w:rsidR="00515115">
        <w:fldChar w:fldCharType="separate"/>
      </w:r>
      <w:r w:rsidR="004B27FF">
        <w:rPr>
          <w:noProof/>
        </w:rPr>
        <w:t>13</w:t>
      </w:r>
      <w:r w:rsidR="00515115">
        <w:rPr>
          <w:noProof/>
        </w:rPr>
        <w:fldChar w:fldCharType="end"/>
      </w:r>
      <w:r>
        <w:t xml:space="preserve"> Auditing ETV facilities</w:t>
      </w:r>
      <w:bookmarkEnd w:id="60"/>
    </w:p>
    <w:p w14:paraId="176D4E78" w14:textId="4202E482" w:rsidR="009F6269" w:rsidRDefault="00271404" w:rsidP="000A56C0">
      <w:r>
        <w:rPr>
          <w:rFonts w:ascii="Century Schoolbook" w:hAnsi="Century Schoolbook"/>
          <w:noProof/>
          <w:lang w:val="en-US"/>
        </w:rPr>
        <w:drawing>
          <wp:inline distT="0" distB="0" distL="0" distR="0" wp14:anchorId="4FC82036" wp14:editId="510ED4E5">
            <wp:extent cx="5759450" cy="4077902"/>
            <wp:effectExtent l="0" t="0" r="12700" b="18415"/>
            <wp:docPr id="16" name="Diagram 16" descr="Figure 13&#10;The figure shows the types of ETV facility audits and department audits. The audits are as described in the text in sections 15.1 and 15.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3EA42051" w14:textId="0CC446CB" w:rsidR="00271404" w:rsidRDefault="00271404" w:rsidP="00271404">
      <w:pPr>
        <w:pStyle w:val="Heading2"/>
      </w:pPr>
      <w:bookmarkStart w:id="61" w:name="_Toc65241555"/>
      <w:r>
        <w:lastRenderedPageBreak/>
        <w:t>ETV technical management committee review of on-going approval</w:t>
      </w:r>
      <w:bookmarkEnd w:id="61"/>
    </w:p>
    <w:p w14:paraId="5FF19102" w14:textId="088CF099" w:rsidR="00271404" w:rsidRDefault="00271404" w:rsidP="00271404">
      <w:r>
        <w:t>The review of an ETVs adherence to the on-going approval requirements is fulfilled by the ARV ETVTMC. They in-turn report back to the Department of Agricult</w:t>
      </w:r>
      <w:r w:rsidR="002655F2">
        <w:t>ure, Water and the Environment.</w:t>
      </w:r>
    </w:p>
    <w:p w14:paraId="3FB242EC" w14:textId="77777777" w:rsidR="00271404" w:rsidRDefault="00271404" w:rsidP="00271404">
      <w:r>
        <w:t>The approval of ETVs for the 3 year period is dependent on compliance to the annual audits of the facilities that the approved ETVs supervise and the audit of export consignment health certifications signed by approved ETVs.</w:t>
      </w:r>
    </w:p>
    <w:p w14:paraId="017D6F30" w14:textId="13862860" w:rsidR="00271404" w:rsidRDefault="00271404" w:rsidP="00271404">
      <w:pPr>
        <w:pStyle w:val="Heading3"/>
      </w:pPr>
      <w:bookmarkStart w:id="62" w:name="_Toc65241556"/>
      <w:r>
        <w:t>ETVTMC review of ETV on-going approval requirements</w:t>
      </w:r>
      <w:bookmarkEnd w:id="62"/>
    </w:p>
    <w:p w14:paraId="7C8B7F5C" w14:textId="77777777" w:rsidR="00271404" w:rsidRDefault="00271404" w:rsidP="00271404">
      <w:r>
        <w:t>The ETVTMC responsibility, with regard to the approval of ETVs, is to ensure ETVs maintain commercial expertise in embryo transfer in the species for which they are approved. This responsibility is fulfilled by the ETVTMC through setting on-going approval requirements and reviewing those requirements.</w:t>
      </w:r>
    </w:p>
    <w:p w14:paraId="732DDCD2" w14:textId="14D31D38" w:rsidR="00271404" w:rsidRDefault="00271404" w:rsidP="00271404">
      <w:r>
        <w:t>A sound reviewing mechanism is essential to maintain confidence in the expertise of the approved ETVs. On-going approval requires meeting the on-going approval requirements set by the ETVTMC</w:t>
      </w:r>
      <w:r w:rsidR="002655F2">
        <w:t xml:space="preserve"> in a triennial review of ETVs.</w:t>
      </w:r>
    </w:p>
    <w:p w14:paraId="000F83C6" w14:textId="1D503C8F" w:rsidR="00271404" w:rsidRDefault="00271404" w:rsidP="00855584">
      <w:pPr>
        <w:pStyle w:val="ListNumber"/>
        <w:numPr>
          <w:ilvl w:val="0"/>
          <w:numId w:val="24"/>
        </w:numPr>
      </w:pPr>
      <w:r>
        <w:t>ETV On-going Approval requirements:</w:t>
      </w:r>
    </w:p>
    <w:p w14:paraId="6E3EE3BF" w14:textId="2A2FEC27" w:rsidR="00271404" w:rsidRDefault="00271404" w:rsidP="00271404">
      <w:pPr>
        <w:pStyle w:val="ListNumber2"/>
      </w:pPr>
      <w:r w:rsidRPr="000D6D38">
        <w:rPr>
          <w:b/>
        </w:rPr>
        <w:t>Registered Veterinary Surgeon</w:t>
      </w:r>
      <w:r>
        <w:t xml:space="preserve"> in the state/s with which the ETV practices. (Please note National recognition of Veterinary Registration may apply in some states).</w:t>
      </w:r>
    </w:p>
    <w:p w14:paraId="7E49DB77" w14:textId="42F6C684" w:rsidR="00271404" w:rsidRDefault="00271404" w:rsidP="00271404">
      <w:pPr>
        <w:pStyle w:val="ListNumber2"/>
      </w:pPr>
      <w:r w:rsidRPr="000D6D38">
        <w:rPr>
          <w:b/>
        </w:rPr>
        <w:t xml:space="preserve">IETS data submission: </w:t>
      </w:r>
      <w:r>
        <w:t>Provide evidence to the Department of Agriculture, Water and the Environment of submission of IETS data. This data is to be provided to the IETS data retrieval committee and contains information on donors flushed and embryo/s collected/frozen/transferred for exportation and domestic use by the embryo collection team under their supervision. ETVs can directly access the IETS database to enter their data v</w:t>
      </w:r>
      <w:r w:rsidR="000D6D38">
        <w:t xml:space="preserve">ia </w:t>
      </w:r>
      <w:hyperlink r:id="rId83" w:history="1">
        <w:r w:rsidR="000D6D38" w:rsidRPr="00725868">
          <w:rPr>
            <w:rStyle w:val="Hyperlink"/>
          </w:rPr>
          <w:t>www.iets.org/data-retrieval/</w:t>
        </w:r>
      </w:hyperlink>
      <w:r>
        <w:t>. The IETS need to be contacted to obtain a login and password for the database. (Please note that IETS member login and password does NOT grant access to the database).</w:t>
      </w:r>
    </w:p>
    <w:p w14:paraId="19C668AA" w14:textId="4A656850" w:rsidR="00271404" w:rsidRDefault="00271404" w:rsidP="00271404">
      <w:pPr>
        <w:pStyle w:val="ListNumber2"/>
      </w:pPr>
      <w:r w:rsidRPr="000D6D38">
        <w:rPr>
          <w:b/>
        </w:rPr>
        <w:t>On-going competence requirements:</w:t>
      </w:r>
      <w:r>
        <w:t xml:space="preserve"> Approved ETV has supervised or conducted a minimum of 40 collections from bovine donors and processed 200 embryo/s in the past 3 years. For small ruminants the minimum number of embryo collections is 20 and the number of processed embryo/s is 100 in the past 3 years. These embryo/s do not need to be exclusively for export and can include the collecting and processing of embryo/s for immediate transfer, or the collecting and processing of embryo/s for cryo-preservation (domestic or export).</w:t>
      </w:r>
    </w:p>
    <w:p w14:paraId="6632AF93" w14:textId="2F5FB349" w:rsidR="00271404" w:rsidRDefault="00271404" w:rsidP="00271404">
      <w:pPr>
        <w:pStyle w:val="ListNumber"/>
      </w:pPr>
      <w:r>
        <w:t>The approval of ETVs requires a review every 3 years.</w:t>
      </w:r>
    </w:p>
    <w:p w14:paraId="5FB8AE17" w14:textId="056DB26B" w:rsidR="00271404" w:rsidRDefault="00271404" w:rsidP="00271404">
      <w:pPr>
        <w:pStyle w:val="ListNumber"/>
      </w:pPr>
      <w:r>
        <w:t>The following reviews are carried out by the ETVTMC.</w:t>
      </w:r>
    </w:p>
    <w:p w14:paraId="2D73CD33" w14:textId="5C625D81" w:rsidR="00271404" w:rsidRDefault="00271404" w:rsidP="00271404">
      <w:pPr>
        <w:pStyle w:val="ListNumber2"/>
      </w:pPr>
      <w:r>
        <w:lastRenderedPageBreak/>
        <w:t>It is the responsibility of the approved ETV to submit their IETS data to the IETS data retrieval committee annually and to retain evidence of submission of the data.</w:t>
      </w:r>
    </w:p>
    <w:p w14:paraId="1C43B14F" w14:textId="44AA0544" w:rsidR="00271404" w:rsidRDefault="00271404" w:rsidP="00271404">
      <w:pPr>
        <w:pStyle w:val="ListNumber2"/>
      </w:pPr>
      <w:r>
        <w:t xml:space="preserve">At annual audits of facilities by the Department of Agriculture, Water and the Environment, or any time during the 3 years of approval, the approved ETVs must present annual evidence of submission of their retrospect ET data to the IETS data retrieval committee. The Department of Agriculture, Water and the Environment representative must sight this evidence then sign the Department of Agriculture, Water and the Environment approved ETV </w:t>
      </w:r>
      <w:r w:rsidRPr="000D6D38">
        <w:rPr>
          <w:i/>
        </w:rPr>
        <w:t>IETS Data Submission Evidence Declaration</w:t>
      </w:r>
      <w:r>
        <w:t xml:space="preserve"> for the ETV.</w:t>
      </w:r>
    </w:p>
    <w:p w14:paraId="516969BA" w14:textId="4998CEA7" w:rsidR="00271404" w:rsidRDefault="00271404" w:rsidP="00271404">
      <w:pPr>
        <w:pStyle w:val="ListNumber2"/>
      </w:pPr>
      <w:r>
        <w:t xml:space="preserve">The approved ETV must complete the on-going competence component on the </w:t>
      </w:r>
      <w:r w:rsidRPr="000D6D38">
        <w:rPr>
          <w:i/>
        </w:rPr>
        <w:t>ETV on-going Approval Declaration</w:t>
      </w:r>
      <w:r>
        <w:t>.</w:t>
      </w:r>
    </w:p>
    <w:p w14:paraId="1927B982" w14:textId="063CCB6A" w:rsidR="00271404" w:rsidRDefault="00271404" w:rsidP="00271404">
      <w:pPr>
        <w:pStyle w:val="ListNumber2"/>
      </w:pPr>
      <w:r>
        <w:t xml:space="preserve">It is the responsibility of the approved ETV to submit their </w:t>
      </w:r>
      <w:r w:rsidRPr="000D6D38">
        <w:rPr>
          <w:i/>
        </w:rPr>
        <w:t>ETV on-going approval declaration</w:t>
      </w:r>
      <w:r>
        <w:t xml:space="preserve"> with supporting documentation to the ETVTMC for review every 3 years via the AVA online learning management system.</w:t>
      </w:r>
    </w:p>
    <w:p w14:paraId="5B8DD2BA" w14:textId="655466D1" w:rsidR="00271404" w:rsidRDefault="00271404" w:rsidP="00271404">
      <w:pPr>
        <w:pStyle w:val="ListNumber"/>
      </w:pPr>
      <w:r>
        <w:t>After review, the ETVTMC will report to the Department of Agriculture, Water and the Environment the outcome of the approved ETV meeting the on-going approval requirements.</w:t>
      </w:r>
    </w:p>
    <w:p w14:paraId="4C9E7854" w14:textId="6DC63A4F" w:rsidR="00271404" w:rsidRDefault="00271404" w:rsidP="00271404">
      <w:pPr>
        <w:pStyle w:val="ListNumber"/>
      </w:pPr>
      <w:r>
        <w:t>The ETV will be charged an On-going Approval fe</w:t>
      </w:r>
      <w:r w:rsidR="002655F2">
        <w:t>e by the AVA-ARV.</w:t>
      </w:r>
    </w:p>
    <w:p w14:paraId="6935DA24" w14:textId="2F6A2E20" w:rsidR="00271404" w:rsidRDefault="00271404" w:rsidP="00271404">
      <w:pPr>
        <w:pStyle w:val="Heading3"/>
      </w:pPr>
      <w:bookmarkStart w:id="63" w:name="_Toc65241557"/>
      <w:r>
        <w:t>Review conclusion</w:t>
      </w:r>
      <w:bookmarkEnd w:id="63"/>
    </w:p>
    <w:p w14:paraId="2E18812D" w14:textId="7881035C" w:rsidR="00271404" w:rsidRDefault="00271404" w:rsidP="00855584">
      <w:pPr>
        <w:pStyle w:val="ListNumber"/>
        <w:numPr>
          <w:ilvl w:val="0"/>
          <w:numId w:val="25"/>
        </w:numPr>
      </w:pPr>
      <w:r>
        <w:t>Review of on-going approval of ETVs by the ETV Technical Management Committee will be rated as ‘compliance’ or ‘non-compliance’.</w:t>
      </w:r>
    </w:p>
    <w:p w14:paraId="5ED55FC9" w14:textId="72606F50" w:rsidR="00271404" w:rsidRDefault="00271404" w:rsidP="00271404">
      <w:pPr>
        <w:pStyle w:val="ListNumber"/>
      </w:pPr>
      <w:r>
        <w:t>Following the completion of the review the ETV TMC must report to the Department of Agricult</w:t>
      </w:r>
      <w:r w:rsidR="002655F2">
        <w:t>ure, Water and the Environment:</w:t>
      </w:r>
    </w:p>
    <w:p w14:paraId="3821FA25" w14:textId="76FDF5FC" w:rsidR="00271404" w:rsidRDefault="00271404" w:rsidP="00271404">
      <w:pPr>
        <w:pStyle w:val="ListNumber2"/>
      </w:pPr>
      <w:r>
        <w:t>a summary of the compliance or non-compliance,</w:t>
      </w:r>
    </w:p>
    <w:p w14:paraId="5B9BC476" w14:textId="07D2C188" w:rsidR="00271404" w:rsidRDefault="00271404" w:rsidP="00271404">
      <w:pPr>
        <w:pStyle w:val="ListNumber2"/>
      </w:pPr>
      <w:r>
        <w:t>reasons for non-compliance and recommendations for on-going export approval of the ETV.</w:t>
      </w:r>
    </w:p>
    <w:p w14:paraId="2F24D5D4" w14:textId="26360C16" w:rsidR="00271404" w:rsidRDefault="00C36B3F" w:rsidP="00271404">
      <w:pPr>
        <w:pStyle w:val="Caption"/>
      </w:pPr>
      <w:bookmarkStart w:id="64" w:name="_Toc65247240"/>
      <w:r>
        <w:lastRenderedPageBreak/>
        <w:t xml:space="preserve">Figure </w:t>
      </w:r>
      <w:r w:rsidR="00515115">
        <w:fldChar w:fldCharType="begin"/>
      </w:r>
      <w:r w:rsidR="00515115">
        <w:instrText xml:space="preserve"> SEQ Figure \* ARABIC </w:instrText>
      </w:r>
      <w:r w:rsidR="00515115">
        <w:fldChar w:fldCharType="separate"/>
      </w:r>
      <w:r w:rsidR="004B27FF">
        <w:rPr>
          <w:noProof/>
        </w:rPr>
        <w:t>14</w:t>
      </w:r>
      <w:r w:rsidR="00515115">
        <w:rPr>
          <w:noProof/>
        </w:rPr>
        <w:fldChar w:fldCharType="end"/>
      </w:r>
      <w:r>
        <w:t xml:space="preserve"> Review of ETV approval</w:t>
      </w:r>
      <w:r w:rsidR="00271404">
        <w:rPr>
          <w:rFonts w:ascii="Century Schoolbook" w:hAnsi="Century Schoolbook"/>
          <w:noProof/>
          <w:lang w:val="en-US"/>
        </w:rPr>
        <w:drawing>
          <wp:anchor distT="0" distB="0" distL="114300" distR="114300" simplePos="0" relativeHeight="251671552" behindDoc="0" locked="0" layoutInCell="1" allowOverlap="1" wp14:anchorId="3D2D67B4" wp14:editId="68B004FA">
            <wp:simplePos x="0" y="0"/>
            <wp:positionH relativeFrom="margin">
              <wp:posOffset>0</wp:posOffset>
            </wp:positionH>
            <wp:positionV relativeFrom="paragraph">
              <wp:posOffset>417195</wp:posOffset>
            </wp:positionV>
            <wp:extent cx="5763895" cy="4217670"/>
            <wp:effectExtent l="0" t="76200" r="0" b="0"/>
            <wp:wrapSquare wrapText="bothSides"/>
            <wp:docPr id="17" name="Diagram 17" descr="Figure 14&#10;The figure shows the process for review of ETV approval. The process is as described in the text in section 16.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V relativeFrom="margin">
              <wp14:pctHeight>0</wp14:pctHeight>
            </wp14:sizeRelV>
          </wp:anchor>
        </w:drawing>
      </w:r>
      <w:bookmarkEnd w:id="64"/>
    </w:p>
    <w:p w14:paraId="6C03FA00" w14:textId="789B3BF5" w:rsidR="00271404" w:rsidRDefault="003734E6" w:rsidP="003734E6">
      <w:pPr>
        <w:pStyle w:val="Heading2"/>
      </w:pPr>
      <w:bookmarkStart w:id="65" w:name="_Toc65241558"/>
      <w:r>
        <w:lastRenderedPageBreak/>
        <w:t>Non-compliance</w:t>
      </w:r>
      <w:bookmarkEnd w:id="65"/>
    </w:p>
    <w:p w14:paraId="1DAAB2D1" w14:textId="77777777" w:rsidR="00271404" w:rsidRDefault="00271404" w:rsidP="00271404">
      <w:r>
        <w:t>Defects may be identified during the annual audit or during on-going audits of documentation before export or during triennial review of the ETV on-going approval requirements.</w:t>
      </w:r>
    </w:p>
    <w:p w14:paraId="2130D520" w14:textId="244F64D4" w:rsidR="00271404" w:rsidRDefault="003734E6" w:rsidP="003734E6">
      <w:pPr>
        <w:pStyle w:val="Heading3"/>
      </w:pPr>
      <w:bookmarkStart w:id="66" w:name="_Toc65241559"/>
      <w:r>
        <w:t>Minor defects</w:t>
      </w:r>
      <w:bookmarkEnd w:id="66"/>
    </w:p>
    <w:p w14:paraId="15BD9EFE" w14:textId="77777777" w:rsidR="00271404" w:rsidRDefault="00271404" w:rsidP="00271404">
      <w:r>
        <w:t>A minor defect is any deviation from good practice which does not jeopardise program integrity.</w:t>
      </w:r>
    </w:p>
    <w:p w14:paraId="792FE41B" w14:textId="14DBD543" w:rsidR="00271404" w:rsidRDefault="00271404" w:rsidP="00271404">
      <w:r>
        <w:t>Action:</w:t>
      </w:r>
      <w:r>
        <w:tab/>
        <w:t>It will require written advice to the auditee with a request to improve current practices and the auditee must provide the auditors with an updated operational manual demonstrating how practices have been rectified to correct the minor defect.</w:t>
      </w:r>
    </w:p>
    <w:p w14:paraId="14C3F28C" w14:textId="3D4F61BD" w:rsidR="00271404" w:rsidRDefault="003734E6" w:rsidP="003734E6">
      <w:pPr>
        <w:pStyle w:val="Heading3"/>
      </w:pPr>
      <w:bookmarkStart w:id="67" w:name="_Toc65241560"/>
      <w:r>
        <w:t>Major defect – controllable noncomformity</w:t>
      </w:r>
      <w:bookmarkEnd w:id="67"/>
    </w:p>
    <w:p w14:paraId="7EE0280D" w14:textId="2C3AADF9" w:rsidR="00271404" w:rsidRDefault="00271404" w:rsidP="00271404">
      <w:r>
        <w:t>A major defect is one where there is a major deficiency in a preparation procedure, deficiency in veterinary science application or record keeping, but which in the auditors opinion is not a deliberate attempt to compromise the</w:t>
      </w:r>
      <w:r w:rsidR="002655F2">
        <w:t xml:space="preserve"> integrity of the program, e.g.</w:t>
      </w:r>
    </w:p>
    <w:p w14:paraId="786D893C" w14:textId="296561B5" w:rsidR="00271404" w:rsidRDefault="00271404" w:rsidP="003734E6">
      <w:pPr>
        <w:pStyle w:val="ListBullet"/>
      </w:pPr>
      <w:r>
        <w:t>unsatisfactory submission of samples</w:t>
      </w:r>
    </w:p>
    <w:p w14:paraId="1D36AF38" w14:textId="3162329F" w:rsidR="00271404" w:rsidRDefault="00271404" w:rsidP="003734E6">
      <w:pPr>
        <w:pStyle w:val="ListBullet"/>
      </w:pPr>
      <w:r>
        <w:t>unsatisfactory description of samples</w:t>
      </w:r>
    </w:p>
    <w:p w14:paraId="55ECCAE3" w14:textId="1F3CDDBF" w:rsidR="00271404" w:rsidRDefault="00271404" w:rsidP="003734E6">
      <w:pPr>
        <w:pStyle w:val="ListBullet"/>
      </w:pPr>
      <w:r>
        <w:t>major omission in record keeping</w:t>
      </w:r>
    </w:p>
    <w:p w14:paraId="7830549B" w14:textId="7D13B602" w:rsidR="00271404" w:rsidRDefault="00271404" w:rsidP="003734E6">
      <w:pPr>
        <w:pStyle w:val="ListBullet"/>
      </w:pPr>
      <w:r>
        <w:t>major inaccuracy in record keeping</w:t>
      </w:r>
    </w:p>
    <w:p w14:paraId="0FECB890" w14:textId="783A71D2" w:rsidR="00271404" w:rsidRDefault="00271404" w:rsidP="00271404">
      <w:r>
        <w:t>Action:</w:t>
      </w:r>
    </w:p>
    <w:p w14:paraId="07713406" w14:textId="4AC50324" w:rsidR="00271404" w:rsidRDefault="00271404" w:rsidP="00855584">
      <w:pPr>
        <w:pStyle w:val="ListNumber"/>
        <w:numPr>
          <w:ilvl w:val="0"/>
          <w:numId w:val="26"/>
        </w:numPr>
      </w:pPr>
      <w:r>
        <w:t>It is a defect which requires a full report to all parties involved in the accreditation of the facility and the approved ETV supervising the facility. The defect requires immediate rectification.</w:t>
      </w:r>
    </w:p>
    <w:p w14:paraId="2A1852F5" w14:textId="031652A0" w:rsidR="00271404" w:rsidRDefault="00271404" w:rsidP="003734E6">
      <w:pPr>
        <w:pStyle w:val="ListNumber"/>
      </w:pPr>
      <w:r>
        <w:t>A request for corrective action must be issued by the auditor at the time of the audit.</w:t>
      </w:r>
    </w:p>
    <w:p w14:paraId="035CAE3F" w14:textId="0A6C6FBD" w:rsidR="00271404" w:rsidRDefault="00271404" w:rsidP="003734E6">
      <w:pPr>
        <w:pStyle w:val="ListNumber"/>
      </w:pPr>
      <w:r>
        <w:t>The issue must be discussed with the approved ETV and all parties involved in the accreditation of the facility to ensure that the nonconformity is understood.</w:t>
      </w:r>
    </w:p>
    <w:p w14:paraId="1B8803AC" w14:textId="7D074E32" w:rsidR="00271404" w:rsidRDefault="00271404" w:rsidP="003734E6">
      <w:pPr>
        <w:pStyle w:val="ListNumber"/>
      </w:pPr>
      <w:r>
        <w:t>A deadline for rectification must be set and agreed.</w:t>
      </w:r>
    </w:p>
    <w:p w14:paraId="74DF1B0E" w14:textId="1C4FCF44" w:rsidR="00271404" w:rsidRDefault="00271404" w:rsidP="003734E6">
      <w:pPr>
        <w:pStyle w:val="ListNumber"/>
      </w:pPr>
      <w:r>
        <w:t>A follow-up audit (additional audit) to check that the nonconformity has been rectified should be scheduled.</w:t>
      </w:r>
    </w:p>
    <w:p w14:paraId="4BC717AB" w14:textId="3CCF18AE" w:rsidR="00271404" w:rsidRDefault="00271404" w:rsidP="003734E6">
      <w:pPr>
        <w:pStyle w:val="ListNumber"/>
      </w:pPr>
      <w:r>
        <w:t>The additional audit will be conducted on a full cost recovery basis.</w:t>
      </w:r>
    </w:p>
    <w:p w14:paraId="51D559E4" w14:textId="08F17EFB" w:rsidR="00271404" w:rsidRDefault="00271404" w:rsidP="003734E6">
      <w:pPr>
        <w:pStyle w:val="ListNumber"/>
      </w:pPr>
      <w:r>
        <w:t>Continued non-compliance (finding of additional audit) will result in the approved ETV being excluded from the program and their approval terminated and the termination of the accreditation of the facility. The Department of Agriculture, Water and the Environment will notify the ARV ETVTMC of the t</w:t>
      </w:r>
      <w:r w:rsidR="002655F2">
        <w:t>ermination of the ETVs approval</w:t>
      </w:r>
    </w:p>
    <w:p w14:paraId="23F5F9A9" w14:textId="21156A60" w:rsidR="00271404" w:rsidRDefault="003734E6" w:rsidP="003734E6">
      <w:pPr>
        <w:pStyle w:val="Heading3"/>
      </w:pPr>
      <w:bookmarkStart w:id="68" w:name="_Toc65241561"/>
      <w:r>
        <w:t>Critical defect – critical nonconformity</w:t>
      </w:r>
      <w:bookmarkEnd w:id="68"/>
    </w:p>
    <w:p w14:paraId="3BB4F635" w14:textId="467EDC9A" w:rsidR="00271404" w:rsidRDefault="00271404" w:rsidP="00271404">
      <w:r>
        <w:t xml:space="preserve">A critical nonconformity is one which in the opinion of the auditor has the potential to very seriously compromise the program or the accreditation facility or the approval of the ETV, including findings where there has been incompetence, malpractice, deceit or error resulting in or with the potential to cause the breakdown </w:t>
      </w:r>
      <w:r w:rsidR="002655F2">
        <w:t>of the program’s integrity e.g.</w:t>
      </w:r>
    </w:p>
    <w:p w14:paraId="2856283C" w14:textId="4D9EAD68" w:rsidR="00271404" w:rsidRDefault="00271404" w:rsidP="003734E6">
      <w:pPr>
        <w:pStyle w:val="ListBullet"/>
      </w:pPr>
      <w:r>
        <w:lastRenderedPageBreak/>
        <w:t>non disclosure of positive test results</w:t>
      </w:r>
    </w:p>
    <w:p w14:paraId="0C5240D8" w14:textId="5B6F4206" w:rsidR="00271404" w:rsidRDefault="00271404" w:rsidP="003734E6">
      <w:pPr>
        <w:pStyle w:val="ListBullet"/>
      </w:pPr>
      <w:r>
        <w:t>substitution of animals or samples</w:t>
      </w:r>
    </w:p>
    <w:p w14:paraId="4A8E570A" w14:textId="5644D8D0" w:rsidR="00271404" w:rsidRDefault="00271404" w:rsidP="003734E6">
      <w:pPr>
        <w:pStyle w:val="ListBullet"/>
      </w:pPr>
      <w:r>
        <w:t>failure to keep essential records</w:t>
      </w:r>
    </w:p>
    <w:p w14:paraId="51ADF9CA" w14:textId="2A3E8E56" w:rsidR="00271404" w:rsidRDefault="00271404" w:rsidP="003734E6">
      <w:pPr>
        <w:pStyle w:val="ListBullet"/>
      </w:pPr>
      <w:r>
        <w:t>false certification and/or altered signature (different handwriting)</w:t>
      </w:r>
    </w:p>
    <w:p w14:paraId="1A54AE73" w14:textId="3CE74CDD" w:rsidR="00271404" w:rsidRDefault="00271404" w:rsidP="003734E6">
      <w:pPr>
        <w:pStyle w:val="ListBullet"/>
      </w:pPr>
      <w:r>
        <w:t>failure to rectify previous major defects found at audit.</w:t>
      </w:r>
    </w:p>
    <w:p w14:paraId="6B76C85C" w14:textId="107C890A" w:rsidR="00271404" w:rsidRDefault="00271404" w:rsidP="00271404">
      <w:r>
        <w:t>Action:</w:t>
      </w:r>
    </w:p>
    <w:p w14:paraId="46F14FAE" w14:textId="3F51035D" w:rsidR="00271404" w:rsidRDefault="00271404" w:rsidP="00855584">
      <w:pPr>
        <w:pStyle w:val="ListNumber"/>
        <w:numPr>
          <w:ilvl w:val="0"/>
          <w:numId w:val="27"/>
        </w:numPr>
      </w:pPr>
      <w:r>
        <w:t>A critical nonconformity will result in a full investigation by the Department of Agriculture, Water and the Environment Compliance Branch with possible suspension or termination of the accreditation of the facility and the approval of the ETV</w:t>
      </w:r>
    </w:p>
    <w:p w14:paraId="0E1642C6" w14:textId="21FADEAE" w:rsidR="00271404" w:rsidRDefault="00271404" w:rsidP="003734E6">
      <w:pPr>
        <w:pStyle w:val="ListNumber"/>
      </w:pPr>
      <w:r>
        <w:t>Pending the results of the Department of Agriculture, Water and the Environment Compliance investigation, the relevant State CVO and the relevant Veterinary Board must be notified. The Department of Agriculture, Water and the Environment will notify the ARV ETVTMC if the ETVs approval is terminated.</w:t>
      </w:r>
    </w:p>
    <w:p w14:paraId="0024F894" w14:textId="4DB07974" w:rsidR="00271404" w:rsidRDefault="003734E6" w:rsidP="003734E6">
      <w:pPr>
        <w:pStyle w:val="Heading3"/>
      </w:pPr>
      <w:bookmarkStart w:id="69" w:name="_Toc65241562"/>
      <w:r>
        <w:t>Non-compliance to on-going requirements</w:t>
      </w:r>
      <w:bookmarkEnd w:id="69"/>
    </w:p>
    <w:p w14:paraId="12EDA0B8" w14:textId="77777777" w:rsidR="00271404" w:rsidRDefault="00271404" w:rsidP="00271404">
      <w:r>
        <w:t>If the on-going approval requirements have not been met at the ETVTMC review of approved ETVs every 3 years;</w:t>
      </w:r>
    </w:p>
    <w:p w14:paraId="2046D8A7" w14:textId="063031BC" w:rsidR="00271404" w:rsidRDefault="00271404" w:rsidP="00271404">
      <w:r>
        <w:t>Action:</w:t>
      </w:r>
    </w:p>
    <w:p w14:paraId="58F2330B" w14:textId="76688E2B" w:rsidR="00271404" w:rsidRDefault="00271404" w:rsidP="00855584">
      <w:pPr>
        <w:pStyle w:val="ListNumber"/>
        <w:numPr>
          <w:ilvl w:val="0"/>
          <w:numId w:val="28"/>
        </w:numPr>
      </w:pPr>
      <w:r>
        <w:t>A grace period of 12 months is allowed for the approved ETV to meet the on-going approval requirements (submission of IETS data and continued competency)</w:t>
      </w:r>
    </w:p>
    <w:p w14:paraId="48EB339D" w14:textId="2422F05F" w:rsidR="00271404" w:rsidRDefault="00271404" w:rsidP="00855584">
      <w:pPr>
        <w:pStyle w:val="ListNumber"/>
        <w:numPr>
          <w:ilvl w:val="0"/>
          <w:numId w:val="28"/>
        </w:numPr>
      </w:pPr>
      <w:r>
        <w:t>If evidence of meeting the on-going approval requirements are not submitted to the ARV ETVTMC within the grace period, the Department of Agriculture, Water and the Environment will be notified. The Department of Agriculture, Water and the Environment will terminate the ETVs approval.</w:t>
      </w:r>
    </w:p>
    <w:p w14:paraId="4EE63A55" w14:textId="6B6C43F3" w:rsidR="00271404" w:rsidRDefault="00271404" w:rsidP="00855584">
      <w:pPr>
        <w:pStyle w:val="ListNumber"/>
        <w:numPr>
          <w:ilvl w:val="0"/>
          <w:numId w:val="28"/>
        </w:numPr>
      </w:pPr>
      <w:r>
        <w:t>On termination of the ETVs approval, in order for the veterinarian to be an Embryo Collection Team Veterinarian (approved ETV) the individual will need to re-submit an application and, complete the full examination and approval process.</w:t>
      </w:r>
    </w:p>
    <w:p w14:paraId="32EE358C" w14:textId="1B3EE1E8" w:rsidR="00764D6A" w:rsidRPr="003734E6" w:rsidRDefault="003734E6">
      <w:pPr>
        <w:pStyle w:val="Heading2"/>
        <w:numPr>
          <w:ilvl w:val="0"/>
          <w:numId w:val="0"/>
        </w:numPr>
        <w:ind w:left="709" w:hanging="709"/>
      </w:pPr>
      <w:bookmarkStart w:id="70" w:name="_Toc65241563"/>
      <w:r w:rsidRPr="003734E6">
        <w:lastRenderedPageBreak/>
        <w:t>List of appendices</w:t>
      </w:r>
      <w:bookmarkEnd w:id="70"/>
    </w:p>
    <w:p w14:paraId="4E6B0CDF" w14:textId="2B4DB155" w:rsidR="003734E6" w:rsidRDefault="003734E6" w:rsidP="00855584">
      <w:pPr>
        <w:pStyle w:val="ListNumber"/>
        <w:numPr>
          <w:ilvl w:val="0"/>
          <w:numId w:val="29"/>
        </w:numPr>
      </w:pPr>
      <w:bookmarkStart w:id="71" w:name="_Toc401230265"/>
      <w:bookmarkStart w:id="72" w:name="_Toc508272854"/>
      <w:r>
        <w:t>ARV Application form for Department of Agriculture, Water and the Environment Embryo Transfer Veterinarian Approval (ETV)</w:t>
      </w:r>
    </w:p>
    <w:p w14:paraId="7BD9ADBC" w14:textId="5E98E477" w:rsidR="003734E6" w:rsidRDefault="003734E6" w:rsidP="003734E6">
      <w:pPr>
        <w:pStyle w:val="ListNumber"/>
      </w:pPr>
      <w:r>
        <w:t>ARV Application form for Department of Agriculture, Water and the Environment Embryo Transfer Approval (ETV) for an additional species</w:t>
      </w:r>
    </w:p>
    <w:p w14:paraId="68EB069F" w14:textId="2A819A39" w:rsidR="003734E6" w:rsidRDefault="003734E6" w:rsidP="003734E6">
      <w:pPr>
        <w:pStyle w:val="ListNumber"/>
      </w:pPr>
      <w:r>
        <w:t>Model Worksheets for ETV Approval Application</w:t>
      </w:r>
    </w:p>
    <w:p w14:paraId="1B69EF62" w14:textId="49065340" w:rsidR="003734E6" w:rsidRDefault="003734E6" w:rsidP="003734E6">
      <w:pPr>
        <w:pStyle w:val="ListNumber"/>
      </w:pPr>
      <w:r>
        <w:t>IETS Freeze Code application form</w:t>
      </w:r>
    </w:p>
    <w:p w14:paraId="4A11527A" w14:textId="70395F09" w:rsidR="003734E6" w:rsidRDefault="003734E6" w:rsidP="003734E6">
      <w:pPr>
        <w:pStyle w:val="ListNumber"/>
      </w:pPr>
      <w:r>
        <w:t xml:space="preserve">Department of Agriculture, Water and </w:t>
      </w:r>
      <w:r w:rsidR="002655F2">
        <w:t>the Environment ETV Declaration</w:t>
      </w:r>
    </w:p>
    <w:p w14:paraId="1595DDED" w14:textId="340DA99C" w:rsidR="003734E6" w:rsidRDefault="003734E6" w:rsidP="003734E6">
      <w:pPr>
        <w:pStyle w:val="ListNumber"/>
      </w:pPr>
      <w:r>
        <w:t>ARV ETVTMC Pre-Approval Auditors Checklist</w:t>
      </w:r>
    </w:p>
    <w:p w14:paraId="316F8B24" w14:textId="0B30836B" w:rsidR="003734E6" w:rsidRDefault="003734E6" w:rsidP="003734E6">
      <w:pPr>
        <w:pStyle w:val="ListNumber"/>
      </w:pPr>
      <w:r>
        <w:t>ARV On-going ETV Approval Documentation</w:t>
      </w:r>
    </w:p>
    <w:p w14:paraId="1F39A6D7" w14:textId="5F2E46C2" w:rsidR="003734E6" w:rsidRDefault="003734E6" w:rsidP="003734E6">
      <w:pPr>
        <w:pStyle w:val="ListNumber"/>
      </w:pPr>
      <w:r>
        <w:t>IETS Data Retrieval Documents</w:t>
      </w:r>
    </w:p>
    <w:p w14:paraId="01C259E1" w14:textId="0D5D64BC" w:rsidR="003734E6" w:rsidRDefault="003734E6" w:rsidP="003734E6">
      <w:pPr>
        <w:pStyle w:val="ListNumber"/>
      </w:pPr>
      <w:r>
        <w:t>Operational Manual Guidelines</w:t>
      </w:r>
    </w:p>
    <w:p w14:paraId="7EDA93C8" w14:textId="27D29ACC" w:rsidR="005B6818" w:rsidRPr="005B6818" w:rsidRDefault="003734E6" w:rsidP="00C61FED">
      <w:pPr>
        <w:pStyle w:val="ListNumber"/>
      </w:pPr>
      <w:r>
        <w:t>Checklist for Approved Isolation Facilities</w:t>
      </w:r>
      <w:bookmarkEnd w:id="71"/>
      <w:bookmarkEnd w:id="72"/>
    </w:p>
    <w:p w14:paraId="31F6DF2A" w14:textId="77777777" w:rsidR="005B6818" w:rsidRDefault="005B6818" w:rsidP="005B6818">
      <w:pPr>
        <w:pStyle w:val="Heading2"/>
        <w:numPr>
          <w:ilvl w:val="0"/>
          <w:numId w:val="0"/>
        </w:numPr>
        <w:ind w:left="709" w:hanging="709"/>
      </w:pPr>
      <w:bookmarkStart w:id="73" w:name="_Toc430782161"/>
      <w:bookmarkStart w:id="74" w:name="_Toc511376530"/>
      <w:r>
        <w:lastRenderedPageBreak/>
        <w:t>Glossary</w:t>
      </w:r>
      <w:bookmarkEnd w:id="73"/>
      <w:bookmarkEnd w:id="7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5B6818" w14:paraId="0C169BC9" w14:textId="77777777" w:rsidTr="00C61FED">
        <w:trPr>
          <w:cantSplit/>
          <w:tblHeader/>
        </w:trPr>
        <w:tc>
          <w:tcPr>
            <w:tcW w:w="1249" w:type="pct"/>
          </w:tcPr>
          <w:p w14:paraId="66DC210D" w14:textId="77777777" w:rsidR="005B6818" w:rsidRDefault="005B6818" w:rsidP="00C61FED">
            <w:pPr>
              <w:pStyle w:val="TableHeading"/>
            </w:pPr>
            <w:r>
              <w:t>Term</w:t>
            </w:r>
          </w:p>
        </w:tc>
        <w:tc>
          <w:tcPr>
            <w:tcW w:w="3751" w:type="pct"/>
          </w:tcPr>
          <w:p w14:paraId="25ECE4EA" w14:textId="77777777" w:rsidR="005B6818" w:rsidRDefault="005B6818" w:rsidP="00C61FED">
            <w:pPr>
              <w:pStyle w:val="TableHeading"/>
            </w:pPr>
            <w:r>
              <w:t>Definition</w:t>
            </w:r>
          </w:p>
        </w:tc>
      </w:tr>
      <w:tr w:rsidR="005B6818" w14:paraId="4910DEF2" w14:textId="77777777" w:rsidTr="00C61FED">
        <w:tc>
          <w:tcPr>
            <w:tcW w:w="1249" w:type="pct"/>
          </w:tcPr>
          <w:p w14:paraId="5A631907" w14:textId="2E9C4075" w:rsidR="005B6818" w:rsidRDefault="00422E9E" w:rsidP="00C61FED">
            <w:pPr>
              <w:pStyle w:val="TableText"/>
            </w:pPr>
            <w:r>
              <w:t>approved ETV</w:t>
            </w:r>
          </w:p>
        </w:tc>
        <w:tc>
          <w:tcPr>
            <w:tcW w:w="3751" w:type="pct"/>
          </w:tcPr>
          <w:p w14:paraId="26C4056D" w14:textId="305150ED" w:rsidR="005B6818" w:rsidRDefault="00422E9E" w:rsidP="00C61FED">
            <w:pPr>
              <w:pStyle w:val="TableText"/>
            </w:pPr>
            <w:r w:rsidRPr="00422E9E">
              <w:t>An embryo transfer veterinarian approved by the Australian Department of Agriculture to collect and process embryos for exportation</w:t>
            </w:r>
            <w:r w:rsidR="005B6818">
              <w:t>.</w:t>
            </w:r>
          </w:p>
        </w:tc>
      </w:tr>
      <w:tr w:rsidR="005B6818" w14:paraId="65E9B326" w14:textId="77777777" w:rsidTr="00C61FED">
        <w:tc>
          <w:tcPr>
            <w:tcW w:w="1249" w:type="pct"/>
          </w:tcPr>
          <w:p w14:paraId="2745B42B" w14:textId="0374C9A8" w:rsidR="005B6818" w:rsidRDefault="00422E9E" w:rsidP="00C61FED">
            <w:pPr>
              <w:pStyle w:val="TableText"/>
            </w:pPr>
            <w:r>
              <w:t>ARV</w:t>
            </w:r>
          </w:p>
        </w:tc>
        <w:tc>
          <w:tcPr>
            <w:tcW w:w="3751" w:type="pct"/>
          </w:tcPr>
          <w:p w14:paraId="381DAFB0" w14:textId="7E89E50B" w:rsidR="005B6818" w:rsidRDefault="00422E9E" w:rsidP="00C61FED">
            <w:pPr>
              <w:pStyle w:val="TableText"/>
            </w:pPr>
            <w:r w:rsidRPr="00422E9E">
              <w:t>Austral</w:t>
            </w:r>
            <w:r>
              <w:t>ian Reproduction Veterinarians –</w:t>
            </w:r>
            <w:r w:rsidRPr="00422E9E">
              <w:t xml:space="preserve"> a special interest group within the AVA providing a link between members and government bodies, breed societies and the artificial breeding industry</w:t>
            </w:r>
            <w:r w:rsidR="005B6818">
              <w:t>.</w:t>
            </w:r>
          </w:p>
        </w:tc>
      </w:tr>
      <w:tr w:rsidR="005B6818" w14:paraId="2FCB8E24" w14:textId="77777777" w:rsidTr="00C61FED">
        <w:tc>
          <w:tcPr>
            <w:tcW w:w="1249" w:type="pct"/>
          </w:tcPr>
          <w:p w14:paraId="518AAC32" w14:textId="4AB69E05" w:rsidR="005B6818" w:rsidRDefault="00422E9E" w:rsidP="00C61FED">
            <w:pPr>
              <w:pStyle w:val="TableText"/>
            </w:pPr>
            <w:r>
              <w:t>AVA</w:t>
            </w:r>
          </w:p>
        </w:tc>
        <w:tc>
          <w:tcPr>
            <w:tcW w:w="3751" w:type="pct"/>
          </w:tcPr>
          <w:p w14:paraId="4FFCC983" w14:textId="47CE6A3E" w:rsidR="005B6818" w:rsidRDefault="00422E9E" w:rsidP="00C61FED">
            <w:pPr>
              <w:pStyle w:val="TableText"/>
            </w:pPr>
            <w:r w:rsidRPr="00422E9E">
              <w:t>Aus</w:t>
            </w:r>
            <w:r>
              <w:t>tralian Veterinary Association –</w:t>
            </w:r>
            <w:r w:rsidRPr="00422E9E">
              <w:t xml:space="preserve"> the professional association representing veterinarians in Australia</w:t>
            </w:r>
            <w:r w:rsidR="005B6818">
              <w:t>.</w:t>
            </w:r>
          </w:p>
        </w:tc>
      </w:tr>
      <w:tr w:rsidR="005B6818" w14:paraId="1FB402DB" w14:textId="77777777" w:rsidTr="00C61FED">
        <w:tc>
          <w:tcPr>
            <w:tcW w:w="1249" w:type="pct"/>
          </w:tcPr>
          <w:p w14:paraId="2F18D5F8" w14:textId="2C62F955" w:rsidR="005B6818" w:rsidRDefault="00422E9E" w:rsidP="00C61FED">
            <w:pPr>
              <w:pStyle w:val="TableText"/>
            </w:pPr>
            <w:r>
              <w:t>Embryo Collection Team</w:t>
            </w:r>
          </w:p>
        </w:tc>
        <w:tc>
          <w:tcPr>
            <w:tcW w:w="3751" w:type="pct"/>
          </w:tcPr>
          <w:p w14:paraId="66D54B3B" w14:textId="384B98AF" w:rsidR="005B6818" w:rsidRDefault="00422E9E" w:rsidP="00C61FED">
            <w:pPr>
              <w:pStyle w:val="TableText"/>
            </w:pPr>
            <w:r w:rsidRPr="00422E9E">
              <w:t>A team of adequately trained personnel in the techniques and procedures of embryo transfer which are under the direct supervision of a Department of Agriculture Approved ETV</w:t>
            </w:r>
            <w:r w:rsidR="005B6818">
              <w:t>.</w:t>
            </w:r>
          </w:p>
        </w:tc>
      </w:tr>
      <w:tr w:rsidR="005B6818" w14:paraId="0C074F42" w14:textId="77777777" w:rsidTr="00C61FED">
        <w:tc>
          <w:tcPr>
            <w:tcW w:w="1249" w:type="pct"/>
          </w:tcPr>
          <w:p w14:paraId="57DE5F07" w14:textId="0C465FE8" w:rsidR="005B6818" w:rsidRDefault="00422E9E" w:rsidP="00C61FED">
            <w:pPr>
              <w:pStyle w:val="TableText"/>
            </w:pPr>
            <w:r w:rsidRPr="00422E9E">
              <w:t>Embryo Transfer Veterinarian Technical Management Committee</w:t>
            </w:r>
          </w:p>
        </w:tc>
        <w:tc>
          <w:tcPr>
            <w:tcW w:w="3751" w:type="pct"/>
          </w:tcPr>
          <w:p w14:paraId="08F076B9" w14:textId="7C3C106B" w:rsidR="005B6818" w:rsidRDefault="00422E9E" w:rsidP="00C61FED">
            <w:pPr>
              <w:pStyle w:val="TableText"/>
            </w:pPr>
            <w:r>
              <w:t>C</w:t>
            </w:r>
            <w:r w:rsidRPr="00422E9E">
              <w:t>ommittee formed to provide assurances that those ETVs approved by the Australian Department of Agriculture have the knowledge and competencies in embryo and/or oocyte collection, handling, processing and testing procedures to meet those standrads set out in the OIE Terrestrial Code and IETS Manual.</w:t>
            </w:r>
          </w:p>
        </w:tc>
      </w:tr>
      <w:tr w:rsidR="005B6818" w14:paraId="50168563" w14:textId="77777777" w:rsidTr="00C61FED">
        <w:tc>
          <w:tcPr>
            <w:tcW w:w="1249" w:type="pct"/>
          </w:tcPr>
          <w:p w14:paraId="0F78455C" w14:textId="1E64B30C" w:rsidR="005B6818" w:rsidRDefault="00422E9E" w:rsidP="00C61FED">
            <w:pPr>
              <w:pStyle w:val="TableText"/>
            </w:pPr>
            <w:r>
              <w:t>ET</w:t>
            </w:r>
          </w:p>
        </w:tc>
        <w:tc>
          <w:tcPr>
            <w:tcW w:w="3751" w:type="pct"/>
          </w:tcPr>
          <w:p w14:paraId="14099E9C" w14:textId="6F2F2424" w:rsidR="005B6818" w:rsidRDefault="00422E9E" w:rsidP="00C61FED">
            <w:pPr>
              <w:pStyle w:val="TableText"/>
            </w:pPr>
            <w:r w:rsidRPr="00422E9E">
              <w:t>Embryo Transfer. In the context of this document it is defined as superovulation, collection and processing of embryos, which includes the evaluation and appropriae handling of embryos for immediate</w:t>
            </w:r>
            <w:r>
              <w:t xml:space="preserve"> transfer and cryo-preservation</w:t>
            </w:r>
            <w:r w:rsidR="005B6818">
              <w:t>.</w:t>
            </w:r>
          </w:p>
        </w:tc>
      </w:tr>
      <w:tr w:rsidR="005B6818" w14:paraId="5A144CC2" w14:textId="77777777" w:rsidTr="00C61FED">
        <w:tc>
          <w:tcPr>
            <w:tcW w:w="1249" w:type="pct"/>
          </w:tcPr>
          <w:p w14:paraId="0B080215" w14:textId="36EE04E9" w:rsidR="005B6818" w:rsidRDefault="00422E9E" w:rsidP="00C61FED">
            <w:pPr>
              <w:pStyle w:val="TableText"/>
            </w:pPr>
            <w:r>
              <w:t>ETV</w:t>
            </w:r>
          </w:p>
        </w:tc>
        <w:tc>
          <w:tcPr>
            <w:tcW w:w="3751" w:type="pct"/>
          </w:tcPr>
          <w:p w14:paraId="4D448E4F" w14:textId="4C7F9C8F" w:rsidR="005B6818" w:rsidRDefault="00422E9E" w:rsidP="00C61FED">
            <w:pPr>
              <w:pStyle w:val="TableText"/>
            </w:pPr>
            <w:r w:rsidRPr="00422E9E">
              <w:t>Embryo Transfer Veterinarian</w:t>
            </w:r>
            <w:r w:rsidR="005B6818">
              <w:t>.</w:t>
            </w:r>
          </w:p>
        </w:tc>
      </w:tr>
      <w:tr w:rsidR="005B6818" w14:paraId="1D2A6D21" w14:textId="77777777" w:rsidTr="00C61FED">
        <w:tc>
          <w:tcPr>
            <w:tcW w:w="1249" w:type="pct"/>
          </w:tcPr>
          <w:p w14:paraId="57D18312" w14:textId="1908B651" w:rsidR="005B6818" w:rsidRDefault="00422E9E" w:rsidP="00C61FED">
            <w:pPr>
              <w:pStyle w:val="TableText"/>
            </w:pPr>
            <w:r w:rsidRPr="00422E9E">
              <w:t>ETVTMC</w:t>
            </w:r>
          </w:p>
        </w:tc>
        <w:tc>
          <w:tcPr>
            <w:tcW w:w="3751" w:type="pct"/>
          </w:tcPr>
          <w:p w14:paraId="1B9E2627" w14:textId="351D7DC5" w:rsidR="005B6818" w:rsidRDefault="00422E9E" w:rsidP="00C61FED">
            <w:pPr>
              <w:pStyle w:val="TableText"/>
            </w:pPr>
            <w:r w:rsidRPr="00422E9E">
              <w:t>Embryo Transfer Veterinarian Technical Management Committee</w:t>
            </w:r>
            <w:r w:rsidR="005B6818">
              <w:t>.</w:t>
            </w:r>
          </w:p>
        </w:tc>
      </w:tr>
      <w:tr w:rsidR="005B6818" w14:paraId="768A589D" w14:textId="77777777" w:rsidTr="00C61FED">
        <w:tc>
          <w:tcPr>
            <w:tcW w:w="1249" w:type="pct"/>
          </w:tcPr>
          <w:p w14:paraId="7FA93EFC" w14:textId="6EF920ED" w:rsidR="005B6818" w:rsidRDefault="00422E9E" w:rsidP="00C61FED">
            <w:pPr>
              <w:pStyle w:val="TableText"/>
            </w:pPr>
            <w:r>
              <w:t>facility</w:t>
            </w:r>
          </w:p>
        </w:tc>
        <w:tc>
          <w:tcPr>
            <w:tcW w:w="3751" w:type="pct"/>
          </w:tcPr>
          <w:p w14:paraId="1AE24C00" w14:textId="1A07A3AF" w:rsidR="005B6818" w:rsidRDefault="00422E9E" w:rsidP="00C61FED">
            <w:pPr>
              <w:pStyle w:val="TableText"/>
            </w:pPr>
            <w:r w:rsidRPr="00422E9E">
              <w:t>A Department of Agriculture approved or accredited facility under the supervision of an approved ETV for the isolation of donros and collection of embryos for exportation</w:t>
            </w:r>
            <w:r w:rsidR="005B6818">
              <w:t>.</w:t>
            </w:r>
          </w:p>
        </w:tc>
      </w:tr>
      <w:tr w:rsidR="005B6818" w14:paraId="00E451BA" w14:textId="77777777" w:rsidTr="00C61FED">
        <w:tc>
          <w:tcPr>
            <w:tcW w:w="1249" w:type="pct"/>
          </w:tcPr>
          <w:p w14:paraId="34767D37" w14:textId="442B61D5" w:rsidR="005B6818" w:rsidRPr="00A57B7F" w:rsidRDefault="00A57B7F" w:rsidP="00C61FED">
            <w:pPr>
              <w:pStyle w:val="TableText"/>
              <w:rPr>
                <w:i/>
              </w:rPr>
            </w:pPr>
            <w:r w:rsidRPr="00A57B7F">
              <w:rPr>
                <w:i/>
              </w:rPr>
              <w:t>IETS Manual</w:t>
            </w:r>
          </w:p>
        </w:tc>
        <w:tc>
          <w:tcPr>
            <w:tcW w:w="3751" w:type="pct"/>
          </w:tcPr>
          <w:p w14:paraId="40AE7C53" w14:textId="42851CB4" w:rsidR="005B6818" w:rsidRDefault="00A57B7F" w:rsidP="00C61FED">
            <w:pPr>
              <w:pStyle w:val="TableText"/>
            </w:pPr>
            <w:r w:rsidRPr="00A57B7F">
              <w:t>International Embryo Technology Society Manual with guidelines for general prodcedures for embryo transfer, minimum standards for hygienic handling of embryos and recommended standardisation methods of labelling of frozen embryos for the international tra</w:t>
            </w:r>
            <w:r>
              <w:t>de of embryos</w:t>
            </w:r>
            <w:r w:rsidR="005B6818">
              <w:t>.</w:t>
            </w:r>
          </w:p>
        </w:tc>
      </w:tr>
      <w:tr w:rsidR="005B6818" w14:paraId="4A2D8978" w14:textId="77777777" w:rsidTr="00C61FED">
        <w:tc>
          <w:tcPr>
            <w:tcW w:w="1249" w:type="pct"/>
          </w:tcPr>
          <w:p w14:paraId="521FEA51" w14:textId="110A28D6" w:rsidR="005B6818" w:rsidRDefault="00A57B7F" w:rsidP="00C61FED">
            <w:pPr>
              <w:pStyle w:val="TableText"/>
            </w:pPr>
            <w:r>
              <w:t>IETS</w:t>
            </w:r>
          </w:p>
        </w:tc>
        <w:tc>
          <w:tcPr>
            <w:tcW w:w="3751" w:type="pct"/>
          </w:tcPr>
          <w:p w14:paraId="2D6D038A" w14:textId="46404A56" w:rsidR="005B6818" w:rsidRDefault="00A57B7F" w:rsidP="00C61FED">
            <w:pPr>
              <w:pStyle w:val="TableText"/>
            </w:pPr>
            <w:r w:rsidRPr="00A57B7F">
              <w:t xml:space="preserve">International Embryo Technology Society (formerly the International Embryo Trasnfer Society). </w:t>
            </w:r>
            <w:hyperlink r:id="rId89" w:history="1">
              <w:r w:rsidRPr="00725868">
                <w:rPr>
                  <w:rStyle w:val="Hyperlink"/>
                </w:rPr>
                <w:t>www.iets.org</w:t>
              </w:r>
            </w:hyperlink>
          </w:p>
        </w:tc>
      </w:tr>
      <w:tr w:rsidR="00A57B7F" w14:paraId="073BE5E7" w14:textId="77777777" w:rsidTr="00C61FED">
        <w:tc>
          <w:tcPr>
            <w:tcW w:w="1249" w:type="pct"/>
          </w:tcPr>
          <w:p w14:paraId="4A3EC825" w14:textId="3F09BE77" w:rsidR="00A57B7F" w:rsidRDefault="00A57B7F" w:rsidP="00C61FED">
            <w:pPr>
              <w:pStyle w:val="TableText"/>
            </w:pPr>
            <w:r>
              <w:t>MICOR</w:t>
            </w:r>
          </w:p>
        </w:tc>
        <w:tc>
          <w:tcPr>
            <w:tcW w:w="3751" w:type="pct"/>
          </w:tcPr>
          <w:p w14:paraId="65910363" w14:textId="59A29859" w:rsidR="00A57B7F" w:rsidRPr="00A57B7F" w:rsidRDefault="00A57B7F" w:rsidP="00C61FED">
            <w:pPr>
              <w:pStyle w:val="TableText"/>
            </w:pPr>
            <w:r w:rsidRPr="00A57B7F">
              <w:t>MICOR (Live Animals) is a Department of Agriculture website the sets out the known importing country requirements that Australian exporters must</w:t>
            </w:r>
            <w:r w:rsidR="00725868">
              <w:t xml:space="preserve"> </w:t>
            </w:r>
            <w:r w:rsidRPr="00A57B7F">
              <w:t>comply with to export animal reproductive material.</w:t>
            </w:r>
          </w:p>
        </w:tc>
      </w:tr>
      <w:tr w:rsidR="00A57B7F" w14:paraId="417CBFE4" w14:textId="77777777" w:rsidTr="00C61FED">
        <w:tc>
          <w:tcPr>
            <w:tcW w:w="1249" w:type="pct"/>
          </w:tcPr>
          <w:p w14:paraId="0A2911C6" w14:textId="03BEB55C" w:rsidR="00A57B7F" w:rsidRDefault="00A57B7F" w:rsidP="00C61FED">
            <w:pPr>
              <w:pStyle w:val="TableText"/>
            </w:pPr>
            <w:r>
              <w:t>OIE</w:t>
            </w:r>
          </w:p>
        </w:tc>
        <w:tc>
          <w:tcPr>
            <w:tcW w:w="3751" w:type="pct"/>
          </w:tcPr>
          <w:p w14:paraId="649BA102" w14:textId="0EF35938" w:rsidR="00A57B7F" w:rsidRPr="00A57B7F" w:rsidRDefault="00A57B7F" w:rsidP="00C61FED">
            <w:pPr>
              <w:pStyle w:val="TableText"/>
            </w:pPr>
            <w:r>
              <w:t>The Wor</w:t>
            </w:r>
            <w:r w:rsidRPr="00A57B7F">
              <w:t xml:space="preserve">ld Organisation for Animal Health (OIE = Office International des Epizooties) </w:t>
            </w:r>
            <w:hyperlink r:id="rId90" w:history="1">
              <w:r w:rsidRPr="00725868">
                <w:rPr>
                  <w:rStyle w:val="Hyperlink"/>
                </w:rPr>
                <w:t>www.oie.int</w:t>
              </w:r>
            </w:hyperlink>
          </w:p>
        </w:tc>
      </w:tr>
      <w:tr w:rsidR="00A57B7F" w14:paraId="7EED8D66" w14:textId="77777777" w:rsidTr="00C61FED">
        <w:tc>
          <w:tcPr>
            <w:tcW w:w="1249" w:type="pct"/>
          </w:tcPr>
          <w:p w14:paraId="55D822C0" w14:textId="4CDFBA00" w:rsidR="00A57B7F" w:rsidRDefault="00A57B7F" w:rsidP="00C61FED">
            <w:pPr>
              <w:pStyle w:val="TableText"/>
            </w:pPr>
            <w:r>
              <w:t>Processing Laboratory</w:t>
            </w:r>
          </w:p>
        </w:tc>
        <w:tc>
          <w:tcPr>
            <w:tcW w:w="3751" w:type="pct"/>
          </w:tcPr>
          <w:p w14:paraId="5FBA08B9" w14:textId="680A7552" w:rsidR="00A57B7F" w:rsidRDefault="00A57B7F" w:rsidP="00C61FED">
            <w:pPr>
              <w:pStyle w:val="TableText"/>
            </w:pPr>
            <w:r>
              <w:t>A Perman</w:t>
            </w:r>
            <w:r w:rsidRPr="00A57B7F">
              <w:t>ent or Mobile Laboratory approved by the Department of Agriculture to process embryos for export.</w:t>
            </w:r>
          </w:p>
        </w:tc>
      </w:tr>
      <w:tr w:rsidR="00A57B7F" w14:paraId="2F2C7170" w14:textId="77777777" w:rsidTr="00C61FED">
        <w:tc>
          <w:tcPr>
            <w:tcW w:w="1249" w:type="pct"/>
          </w:tcPr>
          <w:p w14:paraId="7BE1A474" w14:textId="553D6E87" w:rsidR="00A57B7F" w:rsidRDefault="00A57B7F" w:rsidP="00C61FED">
            <w:pPr>
              <w:pStyle w:val="TableText"/>
            </w:pPr>
            <w:r>
              <w:t>ReproHUB</w:t>
            </w:r>
          </w:p>
        </w:tc>
        <w:tc>
          <w:tcPr>
            <w:tcW w:w="3751" w:type="pct"/>
          </w:tcPr>
          <w:p w14:paraId="1A6EFEAA" w14:textId="2836B152" w:rsidR="00A57B7F" w:rsidRDefault="00A57B7F" w:rsidP="00C61FED">
            <w:pPr>
              <w:pStyle w:val="TableText"/>
            </w:pPr>
            <w:r w:rsidRPr="00A57B7F">
              <w:t>The Reproductive Material Import and Export Team Reproduction Hub is a team within the Australian Department of Agriculture's Veterinary Export and Meat Group. The team oversee the approval of ETVs and the approval and accreditation of facilities for the collection of embryos for exportation. The ReproHUB is responsible for reviewing approved ETVs certification documentation and preparing the final official export veterinary health certificate.</w:t>
            </w:r>
          </w:p>
        </w:tc>
      </w:tr>
      <w:tr w:rsidR="00A57B7F" w14:paraId="693224AC" w14:textId="77777777" w:rsidTr="00C61FED">
        <w:tc>
          <w:tcPr>
            <w:tcW w:w="1249" w:type="pct"/>
          </w:tcPr>
          <w:p w14:paraId="04B87112" w14:textId="7D093818" w:rsidR="00A57B7F" w:rsidRDefault="00A57B7F" w:rsidP="00C61FED">
            <w:pPr>
              <w:pStyle w:val="TableText"/>
            </w:pPr>
            <w:r>
              <w:t>SIG</w:t>
            </w:r>
          </w:p>
        </w:tc>
        <w:tc>
          <w:tcPr>
            <w:tcW w:w="3751" w:type="pct"/>
          </w:tcPr>
          <w:p w14:paraId="32D67ACF" w14:textId="580CC5B3" w:rsidR="00A57B7F" w:rsidRPr="00A57B7F" w:rsidRDefault="00A57B7F" w:rsidP="00C61FED">
            <w:pPr>
              <w:pStyle w:val="TableText"/>
            </w:pPr>
            <w:r w:rsidRPr="00A57B7F">
              <w:t>Special interest group within the Australian Veterinary Association (AVA).</w:t>
            </w:r>
          </w:p>
        </w:tc>
      </w:tr>
      <w:tr w:rsidR="00A57B7F" w14:paraId="51B993B3" w14:textId="77777777" w:rsidTr="00C61FED">
        <w:tc>
          <w:tcPr>
            <w:tcW w:w="1249" w:type="pct"/>
          </w:tcPr>
          <w:p w14:paraId="5D864F56" w14:textId="5B1D757B" w:rsidR="00A57B7F" w:rsidRDefault="00A57B7F" w:rsidP="00C61FED">
            <w:pPr>
              <w:pStyle w:val="TableText"/>
            </w:pPr>
            <w:r>
              <w:t>Storage Facility</w:t>
            </w:r>
          </w:p>
        </w:tc>
        <w:tc>
          <w:tcPr>
            <w:tcW w:w="3751" w:type="pct"/>
          </w:tcPr>
          <w:p w14:paraId="049E8DFB" w14:textId="26E28538" w:rsidR="00A57B7F" w:rsidRPr="00A57B7F" w:rsidRDefault="00A57B7F" w:rsidP="00C61FED">
            <w:pPr>
              <w:pStyle w:val="TableText"/>
            </w:pPr>
            <w:r w:rsidRPr="00A57B7F">
              <w:t>A Department of Agriculture approved facility to store embryos collected for export.</w:t>
            </w:r>
          </w:p>
        </w:tc>
      </w:tr>
    </w:tbl>
    <w:p w14:paraId="22644DCE" w14:textId="77777777" w:rsidR="005B6818" w:rsidRPr="005B6818" w:rsidRDefault="005B6818" w:rsidP="001618B1"/>
    <w:sectPr w:rsidR="005B6818" w:rsidRPr="005B6818" w:rsidSect="00DD2337">
      <w:headerReference w:type="default" r:id="rId91"/>
      <w:footerReference w:type="default" r:id="rId92"/>
      <w:headerReference w:type="first" r:id="rId93"/>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502FD" w14:textId="77777777" w:rsidR="00515115" w:rsidRDefault="00515115">
      <w:r>
        <w:separator/>
      </w:r>
    </w:p>
    <w:p w14:paraId="22307FA0" w14:textId="77777777" w:rsidR="00515115" w:rsidRDefault="00515115"/>
    <w:p w14:paraId="399CDD30" w14:textId="77777777" w:rsidR="00515115" w:rsidRDefault="00515115"/>
  </w:endnote>
  <w:endnote w:type="continuationSeparator" w:id="0">
    <w:p w14:paraId="5B11856B" w14:textId="77777777" w:rsidR="00515115" w:rsidRDefault="00515115">
      <w:r>
        <w:continuationSeparator/>
      </w:r>
    </w:p>
    <w:p w14:paraId="4A3840AC" w14:textId="77777777" w:rsidR="00515115" w:rsidRDefault="00515115"/>
    <w:p w14:paraId="6B15E86A" w14:textId="77777777" w:rsidR="00515115" w:rsidRDefault="00515115"/>
  </w:endnote>
  <w:endnote w:type="continuationNotice" w:id="1">
    <w:p w14:paraId="1340A163" w14:textId="77777777" w:rsidR="00515115" w:rsidRDefault="00515115">
      <w:pPr>
        <w:pStyle w:val="Footer"/>
      </w:pPr>
    </w:p>
    <w:p w14:paraId="317C0ADD" w14:textId="77777777" w:rsidR="00515115" w:rsidRDefault="00515115"/>
    <w:p w14:paraId="7EB98717" w14:textId="77777777" w:rsidR="00515115" w:rsidRDefault="00515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A31E" w14:textId="77777777" w:rsidR="00744344" w:rsidRDefault="00744344">
    <w:pPr>
      <w:pStyle w:val="Footer"/>
    </w:pPr>
    <w:r>
      <w:t>Department of Agriculture, Water and the Environment</w:t>
    </w:r>
  </w:p>
  <w:p w14:paraId="01809C8E" w14:textId="77777777" w:rsidR="00744344" w:rsidRDefault="00744344">
    <w:pPr>
      <w:pStyle w:val="Footer"/>
    </w:pPr>
    <w:r>
      <w:fldChar w:fldCharType="begin"/>
    </w:r>
    <w:r>
      <w:instrText xml:space="preserve"> PAGE   \* MERGEFORMAT </w:instrText>
    </w:r>
    <w:r>
      <w:fldChar w:fldCharType="separate"/>
    </w:r>
    <w:r>
      <w:rPr>
        <w:noProof/>
      </w:rPr>
      <w:t>36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D76DA" w14:textId="77777777" w:rsidR="00515115" w:rsidRDefault="00515115">
      <w:r>
        <w:separator/>
      </w:r>
    </w:p>
    <w:p w14:paraId="1F6586C7" w14:textId="77777777" w:rsidR="00515115" w:rsidRDefault="00515115"/>
    <w:p w14:paraId="14F04442" w14:textId="77777777" w:rsidR="00515115" w:rsidRDefault="00515115"/>
  </w:footnote>
  <w:footnote w:type="continuationSeparator" w:id="0">
    <w:p w14:paraId="5A23A37F" w14:textId="77777777" w:rsidR="00515115" w:rsidRDefault="00515115">
      <w:r>
        <w:continuationSeparator/>
      </w:r>
    </w:p>
    <w:p w14:paraId="2444130F" w14:textId="77777777" w:rsidR="00515115" w:rsidRDefault="00515115"/>
    <w:p w14:paraId="629BEAB5" w14:textId="77777777" w:rsidR="00515115" w:rsidRDefault="00515115"/>
  </w:footnote>
  <w:footnote w:type="continuationNotice" w:id="1">
    <w:p w14:paraId="08864878" w14:textId="77777777" w:rsidR="00515115" w:rsidRDefault="00515115">
      <w:pPr>
        <w:pStyle w:val="Footer"/>
      </w:pPr>
    </w:p>
    <w:p w14:paraId="2296D2A7" w14:textId="77777777" w:rsidR="00515115" w:rsidRDefault="00515115"/>
    <w:p w14:paraId="0F1C06D8" w14:textId="77777777" w:rsidR="00515115" w:rsidRDefault="005151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DEEF" w14:textId="06F58894" w:rsidR="00744344" w:rsidRDefault="00744344">
    <w:pPr>
      <w:pStyle w:val="Header"/>
    </w:pPr>
    <w:r w:rsidRPr="00DE778B">
      <w:t>Embryo Transfer Veterinarian</w:t>
    </w:r>
    <w:r>
      <w:t xml:space="preserve"> approval policy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AC94" w14:textId="77777777" w:rsidR="00744344" w:rsidRDefault="00744344">
    <w:pPr>
      <w:pStyle w:val="Header"/>
      <w:jc w:val="left"/>
    </w:pPr>
    <w:r>
      <w:rPr>
        <w:noProof/>
        <w:lang w:val="en-US"/>
      </w:rPr>
      <w:drawing>
        <wp:inline distT="0" distB="0" distL="0" distR="0" wp14:anchorId="1EC9CD41" wp14:editId="3ED3EB23">
          <wp:extent cx="2123264" cy="6372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EA9E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816BF"/>
    <w:multiLevelType w:val="hybridMultilevel"/>
    <w:tmpl w:val="82569B6C"/>
    <w:lvl w:ilvl="0" w:tplc="B0DA4EA8">
      <w:start w:val="1"/>
      <w:numFmt w:val="decimal"/>
      <w:lvlText w:val="%1)"/>
      <w:lvlJc w:val="left"/>
      <w:pPr>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C5646"/>
    <w:multiLevelType w:val="multilevel"/>
    <w:tmpl w:val="BE78A4F8"/>
    <w:numStyleLink w:val="Numberlist"/>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94A15FE"/>
    <w:multiLevelType w:val="multilevel"/>
    <w:tmpl w:val="F36C17E8"/>
    <w:numStyleLink w:val="Headinglist"/>
  </w:abstractNum>
  <w:abstractNum w:abstractNumId="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6D14632C"/>
    <w:multiLevelType w:val="hybridMultilevel"/>
    <w:tmpl w:val="BC96387C"/>
    <w:lvl w:ilvl="0" w:tplc="00EA5C7E">
      <w:start w:val="1"/>
      <w:numFmt w:val="decimal"/>
      <w:lvlText w:val="%1)"/>
      <w:lvlJc w:val="left"/>
      <w:pPr>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0"/>
  </w:num>
  <w:num w:numId="4">
    <w:abstractNumId w:val="11"/>
  </w:num>
  <w:num w:numId="5">
    <w:abstractNumId w:val="5"/>
  </w:num>
  <w:num w:numId="6">
    <w:abstractNumId w:val="6"/>
  </w:num>
  <w:num w:numId="7">
    <w:abstractNumId w:val="9"/>
  </w:num>
  <w:num w:numId="8">
    <w:abstractNumId w:val="8"/>
  </w:num>
  <w:num w:numId="9">
    <w:abstractNumId w:val="3"/>
  </w:num>
  <w:num w:numId="10">
    <w:abstractNumId w:val="1"/>
  </w:num>
  <w:num w:numId="11">
    <w:abstractNumId w:val="12"/>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5B2"/>
    <w:rsid w:val="000157D4"/>
    <w:rsid w:val="00034E04"/>
    <w:rsid w:val="0004468F"/>
    <w:rsid w:val="00045923"/>
    <w:rsid w:val="000838F6"/>
    <w:rsid w:val="000A56C0"/>
    <w:rsid w:val="000D6D38"/>
    <w:rsid w:val="000E508C"/>
    <w:rsid w:val="000F5ADE"/>
    <w:rsid w:val="001618B1"/>
    <w:rsid w:val="001A527C"/>
    <w:rsid w:val="001D75B2"/>
    <w:rsid w:val="001E0E69"/>
    <w:rsid w:val="001F05F0"/>
    <w:rsid w:val="00222137"/>
    <w:rsid w:val="00245333"/>
    <w:rsid w:val="002655F2"/>
    <w:rsid w:val="00271404"/>
    <w:rsid w:val="00284D14"/>
    <w:rsid w:val="00286307"/>
    <w:rsid w:val="002954B7"/>
    <w:rsid w:val="002F4C22"/>
    <w:rsid w:val="00307228"/>
    <w:rsid w:val="00327282"/>
    <w:rsid w:val="003734E6"/>
    <w:rsid w:val="003F0BD0"/>
    <w:rsid w:val="00421744"/>
    <w:rsid w:val="00422E9E"/>
    <w:rsid w:val="00444109"/>
    <w:rsid w:val="004B1D54"/>
    <w:rsid w:val="004B27FF"/>
    <w:rsid w:val="004D0E10"/>
    <w:rsid w:val="004E2BB6"/>
    <w:rsid w:val="005043EB"/>
    <w:rsid w:val="00515115"/>
    <w:rsid w:val="005674B0"/>
    <w:rsid w:val="005B6818"/>
    <w:rsid w:val="005C7F8D"/>
    <w:rsid w:val="00637039"/>
    <w:rsid w:val="00652A92"/>
    <w:rsid w:val="00655485"/>
    <w:rsid w:val="00671C51"/>
    <w:rsid w:val="00685252"/>
    <w:rsid w:val="0069341A"/>
    <w:rsid w:val="006A0FE6"/>
    <w:rsid w:val="006C5145"/>
    <w:rsid w:val="006E37C8"/>
    <w:rsid w:val="006E50A8"/>
    <w:rsid w:val="00725868"/>
    <w:rsid w:val="00744344"/>
    <w:rsid w:val="00764D6A"/>
    <w:rsid w:val="00773056"/>
    <w:rsid w:val="00777F38"/>
    <w:rsid w:val="0078483D"/>
    <w:rsid w:val="007944EC"/>
    <w:rsid w:val="007C358A"/>
    <w:rsid w:val="007E0BAE"/>
    <w:rsid w:val="00855584"/>
    <w:rsid w:val="008E6EB9"/>
    <w:rsid w:val="00910EFF"/>
    <w:rsid w:val="00915B36"/>
    <w:rsid w:val="0092791D"/>
    <w:rsid w:val="00992EA1"/>
    <w:rsid w:val="009F6269"/>
    <w:rsid w:val="00A35142"/>
    <w:rsid w:val="00A43DDF"/>
    <w:rsid w:val="00A46974"/>
    <w:rsid w:val="00A55B51"/>
    <w:rsid w:val="00A57B7F"/>
    <w:rsid w:val="00A8003F"/>
    <w:rsid w:val="00AA1F64"/>
    <w:rsid w:val="00AF4B07"/>
    <w:rsid w:val="00B36E3D"/>
    <w:rsid w:val="00B5740E"/>
    <w:rsid w:val="00B66C0D"/>
    <w:rsid w:val="00B93A45"/>
    <w:rsid w:val="00B978D3"/>
    <w:rsid w:val="00B97E61"/>
    <w:rsid w:val="00BE65BB"/>
    <w:rsid w:val="00C003C5"/>
    <w:rsid w:val="00C02519"/>
    <w:rsid w:val="00C36B3F"/>
    <w:rsid w:val="00C6007E"/>
    <w:rsid w:val="00C61FED"/>
    <w:rsid w:val="00C85C62"/>
    <w:rsid w:val="00CD6922"/>
    <w:rsid w:val="00CD7AE0"/>
    <w:rsid w:val="00CE0342"/>
    <w:rsid w:val="00D324B6"/>
    <w:rsid w:val="00D34B9F"/>
    <w:rsid w:val="00DC1B3E"/>
    <w:rsid w:val="00DC2DD9"/>
    <w:rsid w:val="00DD2337"/>
    <w:rsid w:val="00DD6EAE"/>
    <w:rsid w:val="00DE2209"/>
    <w:rsid w:val="00DE778B"/>
    <w:rsid w:val="00E113C1"/>
    <w:rsid w:val="00E13FC4"/>
    <w:rsid w:val="00E20810"/>
    <w:rsid w:val="00E91D72"/>
    <w:rsid w:val="00EB32C4"/>
    <w:rsid w:val="00EF55CC"/>
    <w:rsid w:val="00F04729"/>
    <w:rsid w:val="00F137A5"/>
    <w:rsid w:val="00F5372C"/>
    <w:rsid w:val="00FA2743"/>
    <w:rsid w:val="00FB5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FA8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44EC"/>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44344"/>
    <w:pPr>
      <w:pageBreakBefore/>
      <w:numPr>
        <w:numId w:val="6"/>
      </w:numPr>
      <w:spacing w:after="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744344"/>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12"/>
      </w:numPr>
      <w:tabs>
        <w:tab w:val="left" w:pos="142"/>
      </w:tabs>
      <w:spacing w:before="120" w:after="120"/>
    </w:pPr>
  </w:style>
  <w:style w:type="paragraph" w:styleId="ListNumber2">
    <w:name w:val="List Number 2"/>
    <w:uiPriority w:val="10"/>
    <w:qFormat/>
    <w:pPr>
      <w:numPr>
        <w:ilvl w:val="1"/>
        <w:numId w:val="12"/>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2"/>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ListParagraph">
    <w:name w:val="List Paragraph"/>
    <w:basedOn w:val="Normal"/>
    <w:uiPriority w:val="99"/>
    <w:qFormat/>
    <w:rsid w:val="00DC1B3E"/>
    <w:pPr>
      <w:ind w:left="720"/>
      <w:contextualSpacing/>
    </w:pPr>
  </w:style>
  <w:style w:type="character" w:styleId="UnresolvedMention">
    <w:name w:val="Unresolved Mention"/>
    <w:basedOn w:val="DefaultParagraphFont"/>
    <w:uiPriority w:val="99"/>
    <w:rsid w:val="00295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0771274">
      <w:bodyDiv w:val="1"/>
      <w:marLeft w:val="0"/>
      <w:marRight w:val="0"/>
      <w:marTop w:val="0"/>
      <w:marBottom w:val="0"/>
      <w:divBdr>
        <w:top w:val="none" w:sz="0" w:space="0" w:color="auto"/>
        <w:left w:val="none" w:sz="0" w:space="0" w:color="auto"/>
        <w:bottom w:val="none" w:sz="0" w:space="0" w:color="auto"/>
        <w:right w:val="none" w:sz="0" w:space="0" w:color="auto"/>
      </w:divBdr>
      <w:divsChild>
        <w:div w:id="2000036978">
          <w:marLeft w:val="547"/>
          <w:marRight w:val="0"/>
          <w:marTop w:val="0"/>
          <w:marBottom w:val="0"/>
          <w:divBdr>
            <w:top w:val="none" w:sz="0" w:space="0" w:color="auto"/>
            <w:left w:val="none" w:sz="0" w:space="0" w:color="auto"/>
            <w:bottom w:val="none" w:sz="0" w:space="0" w:color="auto"/>
            <w:right w:val="none" w:sz="0" w:space="0" w:color="auto"/>
          </w:divBdr>
        </w:div>
      </w:divsChild>
    </w:div>
    <w:div w:id="1370914695">
      <w:bodyDiv w:val="1"/>
      <w:marLeft w:val="0"/>
      <w:marRight w:val="0"/>
      <w:marTop w:val="0"/>
      <w:marBottom w:val="0"/>
      <w:divBdr>
        <w:top w:val="none" w:sz="0" w:space="0" w:color="auto"/>
        <w:left w:val="none" w:sz="0" w:space="0" w:color="auto"/>
        <w:bottom w:val="none" w:sz="0" w:space="0" w:color="auto"/>
        <w:right w:val="none" w:sz="0" w:space="0" w:color="auto"/>
      </w:divBdr>
      <w:divsChild>
        <w:div w:id="216549074">
          <w:marLeft w:val="547"/>
          <w:marRight w:val="0"/>
          <w:marTop w:val="0"/>
          <w:marBottom w:val="0"/>
          <w:divBdr>
            <w:top w:val="none" w:sz="0" w:space="0" w:color="auto"/>
            <w:left w:val="none" w:sz="0" w:space="0" w:color="auto"/>
            <w:bottom w:val="none" w:sz="0" w:space="0" w:color="auto"/>
            <w:right w:val="none" w:sz="0" w:space="0" w:color="auto"/>
          </w:divBdr>
        </w:div>
        <w:div w:id="1269698490">
          <w:marLeft w:val="547"/>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yperlink" Target="https://www.animalhealthaustralia.com.au/training/veterinary-training/accreditation-program-for-australian-veterinarians-apav/" TargetMode="External"/><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diagramData" Target="diagrams/data7.xml"/><Relationship Id="rId55" Type="http://schemas.openxmlformats.org/officeDocument/2006/relationships/diagramData" Target="diagrams/data8.xml"/><Relationship Id="rId63" Type="http://schemas.openxmlformats.org/officeDocument/2006/relationships/diagramLayout" Target="diagrams/layout9.xml"/><Relationship Id="rId68" Type="http://schemas.openxmlformats.org/officeDocument/2006/relationships/diagramLayout" Target="diagrams/layout10.xml"/><Relationship Id="rId76" Type="http://schemas.openxmlformats.org/officeDocument/2006/relationships/diagramColors" Target="diagrams/colors11.xml"/><Relationship Id="rId84" Type="http://schemas.openxmlformats.org/officeDocument/2006/relationships/diagramData" Target="diagrams/data13.xml"/><Relationship Id="rId89" Type="http://schemas.openxmlformats.org/officeDocument/2006/relationships/hyperlink" Target="http://www.iets.org/" TargetMode="External"/><Relationship Id="rId7" Type="http://schemas.openxmlformats.org/officeDocument/2006/relationships/settings" Target="settings.xml"/><Relationship Id="rId71" Type="http://schemas.microsoft.com/office/2007/relationships/diagramDrawing" Target="diagrams/drawing10.xm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agriculture.gov.au/" TargetMode="External"/><Relationship Id="rId29" Type="http://schemas.microsoft.com/office/2007/relationships/diagramDrawing" Target="diagrams/drawing2.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diagramColors" Target="diagrams/colors7.xml"/><Relationship Id="rId58" Type="http://schemas.openxmlformats.org/officeDocument/2006/relationships/diagramColors" Target="diagrams/colors8.xml"/><Relationship Id="rId66" Type="http://schemas.microsoft.com/office/2007/relationships/diagramDrawing" Target="diagrams/drawing9.xml"/><Relationship Id="rId74" Type="http://schemas.openxmlformats.org/officeDocument/2006/relationships/diagramLayout" Target="diagrams/layout11.xml"/><Relationship Id="rId79" Type="http://schemas.openxmlformats.org/officeDocument/2006/relationships/diagramLayout" Target="diagrams/layout12.xml"/><Relationship Id="rId87" Type="http://schemas.openxmlformats.org/officeDocument/2006/relationships/diagramColors" Target="diagrams/colors13.xml"/><Relationship Id="rId5" Type="http://schemas.openxmlformats.org/officeDocument/2006/relationships/numbering" Target="numbering.xml"/><Relationship Id="rId61" Type="http://schemas.openxmlformats.org/officeDocument/2006/relationships/hyperlink" Target="http://genetics@agriculture.gov.au" TargetMode="External"/><Relationship Id="rId82" Type="http://schemas.microsoft.com/office/2007/relationships/diagramDrawing" Target="diagrams/drawing12.xml"/><Relationship Id="rId90" Type="http://schemas.openxmlformats.org/officeDocument/2006/relationships/hyperlink" Target="http://www.oie.int/" TargetMode="External"/><Relationship Id="rId95" Type="http://schemas.openxmlformats.org/officeDocument/2006/relationships/theme" Target="theme/theme1.xml"/><Relationship Id="rId19" Type="http://schemas.openxmlformats.org/officeDocument/2006/relationships/hyperlink" Target="https://www.iets.org/Portals/0/Documents/Public/CareerDevelopment/Freeze_Code_Application.pdf" TargetMode="External"/><Relationship Id="rId14" Type="http://schemas.openxmlformats.org/officeDocument/2006/relationships/image" Target="media/image2.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77" Type="http://schemas.microsoft.com/office/2007/relationships/diagramDrawing" Target="diagrams/drawing11.xml"/><Relationship Id="rId8" Type="http://schemas.openxmlformats.org/officeDocument/2006/relationships/webSettings" Target="webSettings.xml"/><Relationship Id="rId51" Type="http://schemas.openxmlformats.org/officeDocument/2006/relationships/diagramLayout" Target="diagrams/layout7.xml"/><Relationship Id="rId72" Type="http://schemas.openxmlformats.org/officeDocument/2006/relationships/image" Target="media/image3.jpeg"/><Relationship Id="rId80" Type="http://schemas.openxmlformats.org/officeDocument/2006/relationships/diagramQuickStyle" Target="diagrams/quickStyle12.xml"/><Relationship Id="rId85" Type="http://schemas.openxmlformats.org/officeDocument/2006/relationships/diagramLayout" Target="diagrams/layout13.xml"/><Relationship Id="rId93"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mylearning.ava.com.au/login/index.php" TargetMode="Externa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microsoft.com/office/2007/relationships/diagramDrawing" Target="diagrams/drawing8.xml"/><Relationship Id="rId67" Type="http://schemas.openxmlformats.org/officeDocument/2006/relationships/diagramData" Target="diagrams/data10.xml"/><Relationship Id="rId20" Type="http://schemas.openxmlformats.org/officeDocument/2006/relationships/diagramData" Target="diagrams/data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diagramQuickStyle" Target="diagrams/quickStyle11.xml"/><Relationship Id="rId83" Type="http://schemas.openxmlformats.org/officeDocument/2006/relationships/hyperlink" Target="http://www.iets.org/data-retrieval/" TargetMode="External"/><Relationship Id="rId88" Type="http://schemas.microsoft.com/office/2007/relationships/diagramDrawing" Target="diagrams/drawing13.xm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awe.gov.au/publications"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diagramQuickStyle" Target="diagrams/quickStyle8.xml"/><Relationship Id="rId10" Type="http://schemas.openxmlformats.org/officeDocument/2006/relationships/endnotes" Target="endnotes.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hyperlink" Target="http://www.micor.agriculture.gov.au/" TargetMode="External"/><Relationship Id="rId65" Type="http://schemas.openxmlformats.org/officeDocument/2006/relationships/diagramColors" Target="diagrams/colors9.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QuickStyle" Target="diagrams/quickStyle13.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275502-58C3-418E-B9FF-FC540DA013CD}" type="doc">
      <dgm:prSet loTypeId="urn:microsoft.com/office/officeart/2005/8/layout/hProcess6" loCatId="process" qsTypeId="urn:microsoft.com/office/officeart/2005/8/quickstyle/simple3#14" qsCatId="simple" csTypeId="urn:microsoft.com/office/officeart/2005/8/colors/accent1_2" csCatId="accent1" phldr="1"/>
      <dgm:spPr/>
      <dgm:t>
        <a:bodyPr/>
        <a:lstStyle/>
        <a:p>
          <a:endParaRPr lang="en-AU"/>
        </a:p>
      </dgm:t>
    </dgm:pt>
    <dgm:pt modelId="{028F677D-1BBD-41DB-971D-704231FF2068}">
      <dgm:prSet phldrT="[Text]" custT="1"/>
      <dgm:spPr/>
      <dgm:t>
        <a:bodyPr/>
        <a:lstStyle/>
        <a:p>
          <a:r>
            <a:rPr lang="en-AU" sz="1000" b="1">
              <a:latin typeface="Century Schoolbook" panose="02040604050505020304" pitchFamily="18" charset="0"/>
              <a:cs typeface="Arial" panose="020B0604020202020204" pitchFamily="34" charset="0"/>
            </a:rPr>
            <a:t>Complete Application Form </a:t>
          </a:r>
        </a:p>
      </dgm:t>
    </dgm:pt>
    <dgm:pt modelId="{27D91FA9-D141-474A-83F3-2733FB79BE8A}" type="parTrans" cxnId="{8D5B64A9-C22E-4647-B4FB-95B52456C803}">
      <dgm:prSet/>
      <dgm:spPr/>
      <dgm:t>
        <a:bodyPr/>
        <a:lstStyle/>
        <a:p>
          <a:endParaRPr lang="en-AU" sz="1100">
            <a:latin typeface="Century Schoolbook" panose="02040604050505020304" pitchFamily="18" charset="0"/>
            <a:cs typeface="Times New Roman" panose="02020603050405020304" pitchFamily="18" charset="0"/>
          </a:endParaRPr>
        </a:p>
      </dgm:t>
    </dgm:pt>
    <dgm:pt modelId="{E5D0F3D6-1CD2-4CD9-B4A6-E72B58BB9BD7}" type="sibTrans" cxnId="{8D5B64A9-C22E-4647-B4FB-95B52456C803}">
      <dgm:prSet/>
      <dgm:spPr/>
      <dgm:t>
        <a:bodyPr/>
        <a:lstStyle/>
        <a:p>
          <a:endParaRPr lang="en-AU" sz="1100">
            <a:latin typeface="Century Schoolbook" panose="02040604050505020304" pitchFamily="18" charset="0"/>
            <a:cs typeface="Times New Roman" panose="02020603050405020304" pitchFamily="18" charset="0"/>
          </a:endParaRPr>
        </a:p>
      </dgm:t>
    </dgm:pt>
    <dgm:pt modelId="{D21F8913-6EEC-4C37-AA64-C235105356A6}">
      <dgm:prSet phldrT="[Text]" custT="1"/>
      <dgm:spPr/>
      <dgm:t>
        <a:bodyPr/>
        <a:lstStyle/>
        <a:p>
          <a:r>
            <a:rPr lang="en-AU" sz="1000">
              <a:latin typeface="Century Schoolbook" panose="02040604050505020304" pitchFamily="18" charset="0"/>
              <a:cs typeface="Arial" panose="020B0604020202020204" pitchFamily="34" charset="0"/>
            </a:rPr>
            <a:t>Veterinary Surgeons Board Registration</a:t>
          </a:r>
        </a:p>
      </dgm:t>
    </dgm:pt>
    <dgm:pt modelId="{E8DD438E-6E95-4EED-B7BB-C8D6E36CD4D1}" type="parTrans" cxnId="{54676A06-B8BA-4B1B-9412-C1AF9FE2E602}">
      <dgm:prSet/>
      <dgm:spPr/>
      <dgm:t>
        <a:bodyPr/>
        <a:lstStyle/>
        <a:p>
          <a:endParaRPr lang="en-AU" sz="1100">
            <a:latin typeface="Century Schoolbook" panose="02040604050505020304" pitchFamily="18" charset="0"/>
            <a:cs typeface="Times New Roman" panose="02020603050405020304" pitchFamily="18" charset="0"/>
          </a:endParaRPr>
        </a:p>
      </dgm:t>
    </dgm:pt>
    <dgm:pt modelId="{5660273F-F156-4C49-91CA-CC0CEE82922A}" type="sibTrans" cxnId="{54676A06-B8BA-4B1B-9412-C1AF9FE2E602}">
      <dgm:prSet/>
      <dgm:spPr/>
      <dgm:t>
        <a:bodyPr/>
        <a:lstStyle/>
        <a:p>
          <a:endParaRPr lang="en-AU" sz="1100">
            <a:latin typeface="Century Schoolbook" panose="02040604050505020304" pitchFamily="18" charset="0"/>
            <a:cs typeface="Times New Roman" panose="02020603050405020304" pitchFamily="18" charset="0"/>
          </a:endParaRPr>
        </a:p>
      </dgm:t>
    </dgm:pt>
    <dgm:pt modelId="{94416D93-38CA-4230-8641-2BA795610065}">
      <dgm:prSet phldrT="[Text]" custT="1"/>
      <dgm:spPr/>
      <dgm:t>
        <a:bodyPr/>
        <a:lstStyle/>
        <a:p>
          <a:r>
            <a:rPr lang="en-AU" sz="1000">
              <a:latin typeface="Century Schoolbook" panose="02040604050505020304" pitchFamily="18" charset="0"/>
              <a:cs typeface="Arial" panose="020B0604020202020204" pitchFamily="34" charset="0"/>
            </a:rPr>
            <a:t>ARV ETV Competency program</a:t>
          </a:r>
        </a:p>
      </dgm:t>
    </dgm:pt>
    <dgm:pt modelId="{1F1ADF7A-974D-42A8-8139-F9C10FC96DAA}" type="parTrans" cxnId="{CB577762-25D0-4891-95B5-A47E35377C46}">
      <dgm:prSet/>
      <dgm:spPr/>
      <dgm:t>
        <a:bodyPr/>
        <a:lstStyle/>
        <a:p>
          <a:endParaRPr lang="en-AU" sz="1100">
            <a:latin typeface="Century Schoolbook" panose="02040604050505020304" pitchFamily="18" charset="0"/>
            <a:cs typeface="Times New Roman" panose="02020603050405020304" pitchFamily="18" charset="0"/>
          </a:endParaRPr>
        </a:p>
      </dgm:t>
    </dgm:pt>
    <dgm:pt modelId="{3DBA6FFE-B103-480B-A147-E685F345F8A9}" type="sibTrans" cxnId="{CB577762-25D0-4891-95B5-A47E35377C46}">
      <dgm:prSet/>
      <dgm:spPr/>
      <dgm:t>
        <a:bodyPr/>
        <a:lstStyle/>
        <a:p>
          <a:endParaRPr lang="en-AU" sz="1100">
            <a:latin typeface="Century Schoolbook" panose="02040604050505020304" pitchFamily="18" charset="0"/>
            <a:cs typeface="Times New Roman" panose="02020603050405020304" pitchFamily="18" charset="0"/>
          </a:endParaRPr>
        </a:p>
      </dgm:t>
    </dgm:pt>
    <dgm:pt modelId="{7A9C5463-7440-4DA0-934F-AFA38C05167E}">
      <dgm:prSet phldrT="[Text]" custT="1"/>
      <dgm:spPr/>
      <dgm:t>
        <a:bodyPr/>
        <a:lstStyle/>
        <a:p>
          <a:r>
            <a:rPr lang="en-AU" sz="1000">
              <a:latin typeface="Century Schoolbook" panose="02040604050505020304" pitchFamily="18" charset="0"/>
              <a:cs typeface="Arial" panose="020B0604020202020204" pitchFamily="34" charset="0"/>
            </a:rPr>
            <a:t>Department of Agriculture, Water and the Environment Declaration</a:t>
          </a:r>
        </a:p>
      </dgm:t>
    </dgm:pt>
    <dgm:pt modelId="{7EBA4BC4-EBDE-4C09-A935-30C850CEC75D}" type="parTrans" cxnId="{832B45D0-8D32-4204-95FD-FC3B19FFC935}">
      <dgm:prSet/>
      <dgm:spPr/>
      <dgm:t>
        <a:bodyPr/>
        <a:lstStyle/>
        <a:p>
          <a:endParaRPr lang="en-AU" sz="1100">
            <a:latin typeface="Century Schoolbook" panose="02040604050505020304" pitchFamily="18" charset="0"/>
            <a:cs typeface="Times New Roman" panose="02020603050405020304" pitchFamily="18" charset="0"/>
          </a:endParaRPr>
        </a:p>
      </dgm:t>
    </dgm:pt>
    <dgm:pt modelId="{EE8061EC-56E4-4737-8AD0-046E2737F807}" type="sibTrans" cxnId="{832B45D0-8D32-4204-95FD-FC3B19FFC935}">
      <dgm:prSet/>
      <dgm:spPr/>
      <dgm:t>
        <a:bodyPr/>
        <a:lstStyle/>
        <a:p>
          <a:endParaRPr lang="en-AU" sz="1100">
            <a:latin typeface="Century Schoolbook" panose="02040604050505020304" pitchFamily="18" charset="0"/>
            <a:cs typeface="Times New Roman" panose="02020603050405020304" pitchFamily="18" charset="0"/>
          </a:endParaRPr>
        </a:p>
      </dgm:t>
    </dgm:pt>
    <dgm:pt modelId="{50130325-657C-4232-9C74-7B24B5DCB796}">
      <dgm:prSet phldrT="[Text]" custT="1"/>
      <dgm:spPr/>
      <dgm:t>
        <a:bodyPr/>
        <a:lstStyle/>
        <a:p>
          <a:r>
            <a:rPr lang="en-AU" sz="1000">
              <a:latin typeface="Century Schoolbook" panose="02040604050505020304" pitchFamily="18" charset="0"/>
              <a:cs typeface="Arial" panose="020B0604020202020204" pitchFamily="34" charset="0"/>
            </a:rPr>
            <a:t>Completion APAV</a:t>
          </a:r>
        </a:p>
      </dgm:t>
    </dgm:pt>
    <dgm:pt modelId="{9E5B37DD-9E97-4FCA-BEC4-2F10D9F07CCB}" type="parTrans" cxnId="{EFB46987-C03B-4E85-A1ED-1B101A764ABB}">
      <dgm:prSet/>
      <dgm:spPr/>
      <dgm:t>
        <a:bodyPr/>
        <a:lstStyle/>
        <a:p>
          <a:endParaRPr lang="en-AU" sz="1100">
            <a:latin typeface="Century Schoolbook" panose="02040604050505020304" pitchFamily="18" charset="0"/>
            <a:cs typeface="Times New Roman" panose="02020603050405020304" pitchFamily="18" charset="0"/>
          </a:endParaRPr>
        </a:p>
      </dgm:t>
    </dgm:pt>
    <dgm:pt modelId="{A5999DDB-27CC-4B65-BEFE-C8FF19A69597}" type="sibTrans" cxnId="{EFB46987-C03B-4E85-A1ED-1B101A764ABB}">
      <dgm:prSet/>
      <dgm:spPr/>
      <dgm:t>
        <a:bodyPr/>
        <a:lstStyle/>
        <a:p>
          <a:endParaRPr lang="en-AU" sz="1100">
            <a:latin typeface="Century Schoolbook" panose="02040604050505020304" pitchFamily="18" charset="0"/>
            <a:cs typeface="Times New Roman" panose="02020603050405020304" pitchFamily="18" charset="0"/>
          </a:endParaRPr>
        </a:p>
      </dgm:t>
    </dgm:pt>
    <dgm:pt modelId="{E726ADF7-EDA2-4EAD-A745-D8F9715ECB96}">
      <dgm:prSet phldrT="[Text]" custT="1"/>
      <dgm:spPr/>
      <dgm:t>
        <a:bodyPr/>
        <a:lstStyle/>
        <a:p>
          <a:r>
            <a:rPr lang="en-AU" sz="1000">
              <a:latin typeface="Century Schoolbook" panose="02040604050505020304" pitchFamily="18" charset="0"/>
              <a:cs typeface="Arial" panose="020B0604020202020204" pitchFamily="34" charset="0"/>
            </a:rPr>
            <a:t>IETS Freeze Code</a:t>
          </a:r>
        </a:p>
      </dgm:t>
    </dgm:pt>
    <dgm:pt modelId="{8D7748A3-774D-441E-A2DE-C07E440C5390}" type="parTrans" cxnId="{32F4DCBB-013B-4BD6-B6D6-D2DDF6FBB8EF}">
      <dgm:prSet/>
      <dgm:spPr/>
      <dgm:t>
        <a:bodyPr/>
        <a:lstStyle/>
        <a:p>
          <a:endParaRPr lang="en-AU">
            <a:latin typeface="Century Schoolbook" panose="02040604050505020304" pitchFamily="18" charset="0"/>
          </a:endParaRPr>
        </a:p>
      </dgm:t>
    </dgm:pt>
    <dgm:pt modelId="{2DE6B200-A82B-4CA9-A714-C070BC9ECAB1}" type="sibTrans" cxnId="{32F4DCBB-013B-4BD6-B6D6-D2DDF6FBB8EF}">
      <dgm:prSet/>
      <dgm:spPr/>
      <dgm:t>
        <a:bodyPr/>
        <a:lstStyle/>
        <a:p>
          <a:endParaRPr lang="en-AU">
            <a:latin typeface="Century Schoolbook" panose="02040604050505020304" pitchFamily="18" charset="0"/>
          </a:endParaRPr>
        </a:p>
      </dgm:t>
    </dgm:pt>
    <dgm:pt modelId="{70193322-7BF3-440D-A4EC-C100DC5EEA0B}" type="pres">
      <dgm:prSet presAssocID="{2C275502-58C3-418E-B9FF-FC540DA013CD}" presName="theList" presStyleCnt="0">
        <dgm:presLayoutVars>
          <dgm:dir/>
          <dgm:animLvl val="lvl"/>
          <dgm:resizeHandles val="exact"/>
        </dgm:presLayoutVars>
      </dgm:prSet>
      <dgm:spPr/>
    </dgm:pt>
    <dgm:pt modelId="{AF5F4F55-30DE-4466-A29F-AAA56BF80726}" type="pres">
      <dgm:prSet presAssocID="{028F677D-1BBD-41DB-971D-704231FF2068}" presName="compNode" presStyleCnt="0"/>
      <dgm:spPr/>
    </dgm:pt>
    <dgm:pt modelId="{F4C49BFE-BE59-4CB6-BBD5-27FD9444F86F}" type="pres">
      <dgm:prSet presAssocID="{028F677D-1BBD-41DB-971D-704231FF2068}" presName="noGeometry" presStyleCnt="0"/>
      <dgm:spPr/>
    </dgm:pt>
    <dgm:pt modelId="{F9964FFB-FC31-42C4-9DBB-254E92825758}" type="pres">
      <dgm:prSet presAssocID="{028F677D-1BBD-41DB-971D-704231FF2068}" presName="childTextVisible" presStyleLbl="bgAccFollowNode1" presStyleIdx="0" presStyleCnt="1" custScaleX="120250" custScaleY="100000" custLinFactNeighborX="1244">
        <dgm:presLayoutVars>
          <dgm:bulletEnabled val="1"/>
        </dgm:presLayoutVars>
      </dgm:prSet>
      <dgm:spPr/>
    </dgm:pt>
    <dgm:pt modelId="{E92203C0-0DCB-4E9F-8F4C-08FEAF4EFAD8}" type="pres">
      <dgm:prSet presAssocID="{028F677D-1BBD-41DB-971D-704231FF2068}" presName="childTextHidden" presStyleLbl="bgAccFollowNode1" presStyleIdx="0" presStyleCnt="1"/>
      <dgm:spPr/>
    </dgm:pt>
    <dgm:pt modelId="{2E828171-95BD-48DD-BD3A-CB872BA5427B}" type="pres">
      <dgm:prSet presAssocID="{028F677D-1BBD-41DB-971D-704231FF2068}" presName="parentText" presStyleLbl="node1" presStyleIdx="0" presStyleCnt="1" custScaleX="104221" custScaleY="117443" custLinFactNeighborX="-34047" custLinFactNeighborY="-1148">
        <dgm:presLayoutVars>
          <dgm:chMax val="1"/>
          <dgm:bulletEnabled val="1"/>
        </dgm:presLayoutVars>
      </dgm:prSet>
      <dgm:spPr/>
    </dgm:pt>
  </dgm:ptLst>
  <dgm:cxnLst>
    <dgm:cxn modelId="{54676A06-B8BA-4B1B-9412-C1AF9FE2E602}" srcId="{028F677D-1BBD-41DB-971D-704231FF2068}" destId="{D21F8913-6EEC-4C37-AA64-C235105356A6}" srcOrd="0" destOrd="0" parTransId="{E8DD438E-6E95-4EED-B7BB-C8D6E36CD4D1}" sibTransId="{5660273F-F156-4C49-91CA-CC0CEE82922A}"/>
    <dgm:cxn modelId="{A8CDDB09-61E3-394A-B3F2-2580229E8D5B}" type="presOf" srcId="{94416D93-38CA-4230-8641-2BA795610065}" destId="{E92203C0-0DCB-4E9F-8F4C-08FEAF4EFAD8}" srcOrd="1" destOrd="3" presId="urn:microsoft.com/office/officeart/2005/8/layout/hProcess6"/>
    <dgm:cxn modelId="{1831221F-4FCF-4A42-B174-FDC52B7FEE86}" type="presOf" srcId="{94416D93-38CA-4230-8641-2BA795610065}" destId="{F9964FFB-FC31-42C4-9DBB-254E92825758}" srcOrd="0" destOrd="3" presId="urn:microsoft.com/office/officeart/2005/8/layout/hProcess6"/>
    <dgm:cxn modelId="{1F18BB39-4764-2845-9F09-0A54295F8799}" type="presOf" srcId="{7A9C5463-7440-4DA0-934F-AFA38C05167E}" destId="{F9964FFB-FC31-42C4-9DBB-254E92825758}" srcOrd="0" destOrd="4" presId="urn:microsoft.com/office/officeart/2005/8/layout/hProcess6"/>
    <dgm:cxn modelId="{04B0BF5E-4612-A84B-BD77-896116DB766F}" type="presOf" srcId="{2C275502-58C3-418E-B9FF-FC540DA013CD}" destId="{70193322-7BF3-440D-A4EC-C100DC5EEA0B}" srcOrd="0" destOrd="0" presId="urn:microsoft.com/office/officeart/2005/8/layout/hProcess6"/>
    <dgm:cxn modelId="{CB577762-25D0-4891-95B5-A47E35377C46}" srcId="{028F677D-1BBD-41DB-971D-704231FF2068}" destId="{94416D93-38CA-4230-8641-2BA795610065}" srcOrd="3" destOrd="0" parTransId="{1F1ADF7A-974D-42A8-8139-F9C10FC96DAA}" sibTransId="{3DBA6FFE-B103-480B-A147-E685F345F8A9}"/>
    <dgm:cxn modelId="{6138C742-77C4-9647-81A8-2A8C3858A632}" type="presOf" srcId="{D21F8913-6EEC-4C37-AA64-C235105356A6}" destId="{F9964FFB-FC31-42C4-9DBB-254E92825758}" srcOrd="0" destOrd="0" presId="urn:microsoft.com/office/officeart/2005/8/layout/hProcess6"/>
    <dgm:cxn modelId="{756ADC63-135D-7D4C-83FB-C46F2D7B4E7F}" type="presOf" srcId="{028F677D-1BBD-41DB-971D-704231FF2068}" destId="{2E828171-95BD-48DD-BD3A-CB872BA5427B}" srcOrd="0" destOrd="0" presId="urn:microsoft.com/office/officeart/2005/8/layout/hProcess6"/>
    <dgm:cxn modelId="{37BDCE51-141C-A74E-A827-DC4D66274536}" type="presOf" srcId="{7A9C5463-7440-4DA0-934F-AFA38C05167E}" destId="{E92203C0-0DCB-4E9F-8F4C-08FEAF4EFAD8}" srcOrd="1" destOrd="4" presId="urn:microsoft.com/office/officeart/2005/8/layout/hProcess6"/>
    <dgm:cxn modelId="{9233B385-F689-E24A-B2C8-066C5E090C83}" type="presOf" srcId="{D21F8913-6EEC-4C37-AA64-C235105356A6}" destId="{E92203C0-0DCB-4E9F-8F4C-08FEAF4EFAD8}" srcOrd="1" destOrd="0" presId="urn:microsoft.com/office/officeart/2005/8/layout/hProcess6"/>
    <dgm:cxn modelId="{EFB46987-C03B-4E85-A1ED-1B101A764ABB}" srcId="{028F677D-1BBD-41DB-971D-704231FF2068}" destId="{50130325-657C-4232-9C74-7B24B5DCB796}" srcOrd="1" destOrd="0" parTransId="{9E5B37DD-9E97-4FCA-BEC4-2F10D9F07CCB}" sibTransId="{A5999DDB-27CC-4B65-BEFE-C8FF19A69597}"/>
    <dgm:cxn modelId="{069D7F92-2C70-7B40-9CBE-4938D36FE2B0}" type="presOf" srcId="{50130325-657C-4232-9C74-7B24B5DCB796}" destId="{F9964FFB-FC31-42C4-9DBB-254E92825758}" srcOrd="0" destOrd="1" presId="urn:microsoft.com/office/officeart/2005/8/layout/hProcess6"/>
    <dgm:cxn modelId="{29545C9A-7F8A-904A-A84E-7E60A6B042CA}" type="presOf" srcId="{E726ADF7-EDA2-4EAD-A745-D8F9715ECB96}" destId="{F9964FFB-FC31-42C4-9DBB-254E92825758}" srcOrd="0" destOrd="2" presId="urn:microsoft.com/office/officeart/2005/8/layout/hProcess6"/>
    <dgm:cxn modelId="{DB29DEA5-25F8-6E44-9532-C07997DD05F0}" type="presOf" srcId="{E726ADF7-EDA2-4EAD-A745-D8F9715ECB96}" destId="{E92203C0-0DCB-4E9F-8F4C-08FEAF4EFAD8}" srcOrd="1" destOrd="2" presId="urn:microsoft.com/office/officeart/2005/8/layout/hProcess6"/>
    <dgm:cxn modelId="{8D5B64A9-C22E-4647-B4FB-95B52456C803}" srcId="{2C275502-58C3-418E-B9FF-FC540DA013CD}" destId="{028F677D-1BBD-41DB-971D-704231FF2068}" srcOrd="0" destOrd="0" parTransId="{27D91FA9-D141-474A-83F3-2733FB79BE8A}" sibTransId="{E5D0F3D6-1CD2-4CD9-B4A6-E72B58BB9BD7}"/>
    <dgm:cxn modelId="{32F4DCBB-013B-4BD6-B6D6-D2DDF6FBB8EF}" srcId="{028F677D-1BBD-41DB-971D-704231FF2068}" destId="{E726ADF7-EDA2-4EAD-A745-D8F9715ECB96}" srcOrd="2" destOrd="0" parTransId="{8D7748A3-774D-441E-A2DE-C07E440C5390}" sibTransId="{2DE6B200-A82B-4CA9-A714-C070BC9ECAB1}"/>
    <dgm:cxn modelId="{832B45D0-8D32-4204-95FD-FC3B19FFC935}" srcId="{028F677D-1BBD-41DB-971D-704231FF2068}" destId="{7A9C5463-7440-4DA0-934F-AFA38C05167E}" srcOrd="4" destOrd="0" parTransId="{7EBA4BC4-EBDE-4C09-A935-30C850CEC75D}" sibTransId="{EE8061EC-56E4-4737-8AD0-046E2737F807}"/>
    <dgm:cxn modelId="{741469FF-D0A0-B144-9CFF-CBDE2DF8BADE}" type="presOf" srcId="{50130325-657C-4232-9C74-7B24B5DCB796}" destId="{E92203C0-0DCB-4E9F-8F4C-08FEAF4EFAD8}" srcOrd="1" destOrd="1" presId="urn:microsoft.com/office/officeart/2005/8/layout/hProcess6"/>
    <dgm:cxn modelId="{1E5A91F8-F9C1-BC4A-BB89-437477F2A4D0}" type="presParOf" srcId="{70193322-7BF3-440D-A4EC-C100DC5EEA0B}" destId="{AF5F4F55-30DE-4466-A29F-AAA56BF80726}" srcOrd="0" destOrd="0" presId="urn:microsoft.com/office/officeart/2005/8/layout/hProcess6"/>
    <dgm:cxn modelId="{50E80772-D5CA-DE46-BBF8-B3D0466CC19C}" type="presParOf" srcId="{AF5F4F55-30DE-4466-A29F-AAA56BF80726}" destId="{F4C49BFE-BE59-4CB6-BBD5-27FD9444F86F}" srcOrd="0" destOrd="0" presId="urn:microsoft.com/office/officeart/2005/8/layout/hProcess6"/>
    <dgm:cxn modelId="{D1FD198F-C8D4-0E44-BCE3-DB2B30DF3DF0}" type="presParOf" srcId="{AF5F4F55-30DE-4466-A29F-AAA56BF80726}" destId="{F9964FFB-FC31-42C4-9DBB-254E92825758}" srcOrd="1" destOrd="0" presId="urn:microsoft.com/office/officeart/2005/8/layout/hProcess6"/>
    <dgm:cxn modelId="{5011401E-9386-4340-AA7A-E925A1F6D551}" type="presParOf" srcId="{AF5F4F55-30DE-4466-A29F-AAA56BF80726}" destId="{E92203C0-0DCB-4E9F-8F4C-08FEAF4EFAD8}" srcOrd="2" destOrd="0" presId="urn:microsoft.com/office/officeart/2005/8/layout/hProcess6"/>
    <dgm:cxn modelId="{A00F67A6-1DB5-084A-AADC-E5BEA6C3E73F}" type="presParOf" srcId="{AF5F4F55-30DE-4466-A29F-AAA56BF80726}" destId="{2E828171-95BD-48DD-BD3A-CB872BA5427B}" srcOrd="3" destOrd="0" presId="urn:microsoft.com/office/officeart/2005/8/layout/hProcess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EBD7607-8A74-4D6E-B627-2CE8587C64B7}" type="doc">
      <dgm:prSet loTypeId="urn:microsoft.com/office/officeart/2005/8/layout/process4" loCatId="process" qsTypeId="urn:microsoft.com/office/officeart/2005/8/quickstyle/simple3#23" qsCatId="simple" csTypeId="urn:microsoft.com/office/officeart/2005/8/colors/accent1_2" csCatId="accent1" phldr="1"/>
      <dgm:spPr/>
      <dgm:t>
        <a:bodyPr/>
        <a:lstStyle/>
        <a:p>
          <a:endParaRPr lang="en-AU"/>
        </a:p>
      </dgm:t>
    </dgm:pt>
    <dgm:pt modelId="{F3105E44-D822-427E-B527-87778396A423}">
      <dgm:prSet phldrT="[Text]" custT="1"/>
      <dgm:spPr/>
      <dgm:t>
        <a:bodyPr/>
        <a:lstStyle/>
        <a:p>
          <a:r>
            <a:rPr lang="en-AU" sz="1000" b="1">
              <a:latin typeface="Century Schoolbook" panose="02040604050505020304" pitchFamily="18" charset="0"/>
            </a:rPr>
            <a:t>Only embryos from ONE donor processed simultaneously</a:t>
          </a:r>
        </a:p>
      </dgm:t>
    </dgm:pt>
    <dgm:pt modelId="{AD8FFEAF-77D9-4A3D-B126-62D4DF63338D}" type="parTrans" cxnId="{2233CD94-97C6-44AD-8E3B-7DDC8CE9A177}">
      <dgm:prSet/>
      <dgm:spPr/>
      <dgm:t>
        <a:bodyPr/>
        <a:lstStyle/>
        <a:p>
          <a:endParaRPr lang="en-AU" sz="1000" b="1">
            <a:latin typeface="Century Schoolbook" panose="02040604050505020304" pitchFamily="18" charset="0"/>
          </a:endParaRPr>
        </a:p>
      </dgm:t>
    </dgm:pt>
    <dgm:pt modelId="{D0C290E0-C242-4D30-9ED3-070201D8F6D1}" type="sibTrans" cxnId="{2233CD94-97C6-44AD-8E3B-7DDC8CE9A177}">
      <dgm:prSet/>
      <dgm:spPr/>
      <dgm:t>
        <a:bodyPr/>
        <a:lstStyle/>
        <a:p>
          <a:endParaRPr lang="en-AU" sz="1000" b="1">
            <a:latin typeface="Century Schoolbook" panose="02040604050505020304" pitchFamily="18" charset="0"/>
          </a:endParaRPr>
        </a:p>
      </dgm:t>
    </dgm:pt>
    <dgm:pt modelId="{5ED248C0-94F8-4C59-A1F7-6A19FCF18FFB}">
      <dgm:prSet phldrT="[Text]" custT="1"/>
      <dgm:spPr/>
      <dgm:t>
        <a:bodyPr/>
        <a:lstStyle/>
        <a:p>
          <a:r>
            <a:rPr lang="en-AU" sz="1000" b="1">
              <a:latin typeface="Century Schoolbook" panose="02040604050505020304" pitchFamily="18" charset="0"/>
            </a:rPr>
            <a:t>Embryos must NOT have contact with embryos of lesser health status</a:t>
          </a:r>
        </a:p>
      </dgm:t>
    </dgm:pt>
    <dgm:pt modelId="{4B6228B2-FC61-4ADF-96A2-EE89F7352341}" type="parTrans" cxnId="{1D4691DA-66CE-4144-851F-D83A9722AD6A}">
      <dgm:prSet/>
      <dgm:spPr/>
      <dgm:t>
        <a:bodyPr/>
        <a:lstStyle/>
        <a:p>
          <a:endParaRPr lang="en-AU" sz="1000" b="1">
            <a:latin typeface="Century Schoolbook" panose="02040604050505020304" pitchFamily="18" charset="0"/>
          </a:endParaRPr>
        </a:p>
      </dgm:t>
    </dgm:pt>
    <dgm:pt modelId="{61FF1F25-7930-4DA3-86B0-FB57782AA1EE}" type="sibTrans" cxnId="{1D4691DA-66CE-4144-851F-D83A9722AD6A}">
      <dgm:prSet/>
      <dgm:spPr/>
      <dgm:t>
        <a:bodyPr/>
        <a:lstStyle/>
        <a:p>
          <a:endParaRPr lang="en-AU" sz="1000" b="1">
            <a:latin typeface="Century Schoolbook" panose="02040604050505020304" pitchFamily="18" charset="0"/>
          </a:endParaRPr>
        </a:p>
      </dgm:t>
    </dgm:pt>
    <dgm:pt modelId="{2D856103-CB0A-4A1D-A864-06139B8FA130}">
      <dgm:prSet phldrT="[Text]" custT="1"/>
      <dgm:spPr/>
      <dgm:t>
        <a:bodyPr/>
        <a:lstStyle/>
        <a:p>
          <a:r>
            <a:rPr lang="en-AU" sz="1000" b="1">
              <a:latin typeface="Century Schoolbook" panose="02040604050505020304" pitchFamily="18" charset="0"/>
            </a:rPr>
            <a:t>All equipment must be disposible or properly disinfected or sterilised prior to use </a:t>
          </a:r>
        </a:p>
      </dgm:t>
    </dgm:pt>
    <dgm:pt modelId="{923B2125-5A06-4F5E-9D7E-E580CD2DB81C}" type="parTrans" cxnId="{A642CD3A-79AA-451E-9B5D-2CAED852F543}">
      <dgm:prSet/>
      <dgm:spPr/>
      <dgm:t>
        <a:bodyPr/>
        <a:lstStyle/>
        <a:p>
          <a:endParaRPr lang="en-AU" sz="1000" b="1">
            <a:latin typeface="Century Schoolbook" panose="02040604050505020304" pitchFamily="18" charset="0"/>
          </a:endParaRPr>
        </a:p>
      </dgm:t>
    </dgm:pt>
    <dgm:pt modelId="{4D0C7279-2F5E-4918-B5D5-10C3360AB5ED}" type="sibTrans" cxnId="{A642CD3A-79AA-451E-9B5D-2CAED852F543}">
      <dgm:prSet/>
      <dgm:spPr/>
      <dgm:t>
        <a:bodyPr/>
        <a:lstStyle/>
        <a:p>
          <a:endParaRPr lang="en-AU" sz="1000" b="1">
            <a:latin typeface="Century Schoolbook" panose="02040604050505020304" pitchFamily="18" charset="0"/>
          </a:endParaRPr>
        </a:p>
      </dgm:t>
    </dgm:pt>
    <dgm:pt modelId="{AA213C73-36B6-4030-82EB-7C82B235C1A7}">
      <dgm:prSet custT="1"/>
      <dgm:spPr/>
      <dgm:t>
        <a:bodyPr/>
        <a:lstStyle/>
        <a:p>
          <a:r>
            <a:rPr lang="en-AU" sz="1000" b="1">
              <a:latin typeface="Century Schoolbook" panose="02040604050505020304" pitchFamily="18" charset="0"/>
            </a:rPr>
            <a:t>Products of animal origin shall be obtained from sources which present no animal health risk or are treated prior to use to prevent risk</a:t>
          </a:r>
        </a:p>
      </dgm:t>
    </dgm:pt>
    <dgm:pt modelId="{A5B508D1-D9C6-4F41-9D93-254B0636A541}" type="parTrans" cxnId="{76083258-3CF0-409A-93B2-71574466DDA4}">
      <dgm:prSet/>
      <dgm:spPr/>
      <dgm:t>
        <a:bodyPr/>
        <a:lstStyle/>
        <a:p>
          <a:endParaRPr lang="en-AU" sz="1000" b="1">
            <a:latin typeface="Century Schoolbook" panose="02040604050505020304" pitchFamily="18" charset="0"/>
          </a:endParaRPr>
        </a:p>
      </dgm:t>
    </dgm:pt>
    <dgm:pt modelId="{60DA5DA4-0AC6-4384-9593-E795D2DDBF1B}" type="sibTrans" cxnId="{76083258-3CF0-409A-93B2-71574466DDA4}">
      <dgm:prSet/>
      <dgm:spPr/>
      <dgm:t>
        <a:bodyPr/>
        <a:lstStyle/>
        <a:p>
          <a:endParaRPr lang="en-AU" sz="1000" b="1">
            <a:latin typeface="Century Schoolbook" panose="02040604050505020304" pitchFamily="18" charset="0"/>
          </a:endParaRPr>
        </a:p>
      </dgm:t>
    </dgm:pt>
    <dgm:pt modelId="{8CB03174-2B32-487B-AC3A-F61E66562A54}">
      <dgm:prSet custT="1"/>
      <dgm:spPr/>
      <dgm:t>
        <a:bodyPr/>
        <a:lstStyle/>
        <a:p>
          <a:r>
            <a:rPr lang="en-AU" sz="1000" b="1">
              <a:latin typeface="Century Schoolbook" panose="02040604050505020304" pitchFamily="18" charset="0"/>
            </a:rPr>
            <a:t>Cryogenic agent not previously used</a:t>
          </a:r>
        </a:p>
      </dgm:t>
    </dgm:pt>
    <dgm:pt modelId="{E712F9A0-10C0-4C99-AC90-0CC3F343B073}" type="parTrans" cxnId="{BDC928A7-C6BF-46EB-9518-B5CDB6240113}">
      <dgm:prSet/>
      <dgm:spPr/>
      <dgm:t>
        <a:bodyPr/>
        <a:lstStyle/>
        <a:p>
          <a:endParaRPr lang="en-AU" sz="1000" b="1">
            <a:latin typeface="Century Schoolbook" panose="02040604050505020304" pitchFamily="18" charset="0"/>
          </a:endParaRPr>
        </a:p>
      </dgm:t>
    </dgm:pt>
    <dgm:pt modelId="{7C650D7D-667A-421D-AB47-D97BA38EBDBE}" type="sibTrans" cxnId="{BDC928A7-C6BF-46EB-9518-B5CDB6240113}">
      <dgm:prSet/>
      <dgm:spPr/>
      <dgm:t>
        <a:bodyPr/>
        <a:lstStyle/>
        <a:p>
          <a:endParaRPr lang="en-AU" sz="1000" b="1">
            <a:latin typeface="Century Schoolbook" panose="02040604050505020304" pitchFamily="18" charset="0"/>
          </a:endParaRPr>
        </a:p>
      </dgm:t>
    </dgm:pt>
    <dgm:pt modelId="{7134FA7C-C961-4F16-9863-6C89ECD5337F}">
      <dgm:prSet custT="1"/>
      <dgm:spPr/>
      <dgm:t>
        <a:bodyPr/>
        <a:lstStyle/>
        <a:p>
          <a:r>
            <a:rPr lang="en-AU" sz="1000" b="1">
              <a:latin typeface="Century Schoolbook" panose="02040604050505020304" pitchFamily="18" charset="0"/>
            </a:rPr>
            <a:t>Unwarrented access to laboratory restricted</a:t>
          </a:r>
        </a:p>
      </dgm:t>
    </dgm:pt>
    <dgm:pt modelId="{68643885-ADAC-4BDA-9BFF-734DF89DF03B}" type="parTrans" cxnId="{BF3B91AC-76DB-4FCF-A856-6187B4347E78}">
      <dgm:prSet/>
      <dgm:spPr/>
      <dgm:t>
        <a:bodyPr/>
        <a:lstStyle/>
        <a:p>
          <a:endParaRPr lang="en-AU" sz="1000" b="1">
            <a:latin typeface="Century Schoolbook" panose="02040604050505020304" pitchFamily="18" charset="0"/>
          </a:endParaRPr>
        </a:p>
      </dgm:t>
    </dgm:pt>
    <dgm:pt modelId="{CD58349A-F15B-40E2-BE7A-872D3C2BB86F}" type="sibTrans" cxnId="{BF3B91AC-76DB-4FCF-A856-6187B4347E78}">
      <dgm:prSet/>
      <dgm:spPr/>
      <dgm:t>
        <a:bodyPr/>
        <a:lstStyle/>
        <a:p>
          <a:endParaRPr lang="en-AU" sz="1000" b="1">
            <a:latin typeface="Century Schoolbook" panose="02040604050505020304" pitchFamily="18" charset="0"/>
          </a:endParaRPr>
        </a:p>
      </dgm:t>
    </dgm:pt>
    <dgm:pt modelId="{8FA4B6CC-12F5-4624-8D5A-9807A17B112F}">
      <dgm:prSet custT="1"/>
      <dgm:spPr/>
      <dgm:t>
        <a:bodyPr/>
        <a:lstStyle/>
        <a:p>
          <a:r>
            <a:rPr lang="en-AU" sz="1000" b="1">
              <a:latin typeface="Century Schoolbook" panose="02040604050505020304" pitchFamily="18" charset="0"/>
            </a:rPr>
            <a:t>Embryos may be required to be washed and/or trypsin treated</a:t>
          </a:r>
        </a:p>
      </dgm:t>
    </dgm:pt>
    <dgm:pt modelId="{639642B5-1735-4BE8-9195-30947E8BC4FB}" type="parTrans" cxnId="{F9CB5F56-EA54-4930-A3A5-B56546C85CE7}">
      <dgm:prSet/>
      <dgm:spPr/>
      <dgm:t>
        <a:bodyPr/>
        <a:lstStyle/>
        <a:p>
          <a:endParaRPr lang="en-AU" sz="1000" b="1">
            <a:latin typeface="Century Schoolbook" panose="02040604050505020304" pitchFamily="18" charset="0"/>
          </a:endParaRPr>
        </a:p>
      </dgm:t>
    </dgm:pt>
    <dgm:pt modelId="{0B3AA513-AE93-4488-AB83-C85445670BEC}" type="sibTrans" cxnId="{F9CB5F56-EA54-4930-A3A5-B56546C85CE7}">
      <dgm:prSet/>
      <dgm:spPr/>
      <dgm:t>
        <a:bodyPr/>
        <a:lstStyle/>
        <a:p>
          <a:endParaRPr lang="en-AU" sz="1000" b="1">
            <a:latin typeface="Century Schoolbook" panose="02040604050505020304" pitchFamily="18" charset="0"/>
          </a:endParaRPr>
        </a:p>
      </dgm:t>
    </dgm:pt>
    <dgm:pt modelId="{19F6F45E-E99B-43DA-A08A-AAFD8F138B67}">
      <dgm:prSet custT="1"/>
      <dgm:spPr/>
      <dgm:t>
        <a:bodyPr/>
        <a:lstStyle/>
        <a:p>
          <a:r>
            <a:rPr lang="en-AU" sz="1000" b="1">
              <a:latin typeface="Century Schoolbook" panose="02040604050505020304" pitchFamily="18" charset="0"/>
            </a:rPr>
            <a:t>After last wash embryos must be examined microscopically at 50X magnification</a:t>
          </a:r>
        </a:p>
      </dgm:t>
    </dgm:pt>
    <dgm:pt modelId="{E9C3D53E-07B9-48D8-B91D-7B6A6F4FEED9}" type="parTrans" cxnId="{63EB3551-F258-47F7-95FB-9F4B4B1F1BBE}">
      <dgm:prSet/>
      <dgm:spPr/>
      <dgm:t>
        <a:bodyPr/>
        <a:lstStyle/>
        <a:p>
          <a:endParaRPr lang="en-AU" sz="1000" b="1">
            <a:latin typeface="Century Schoolbook" panose="02040604050505020304" pitchFamily="18" charset="0"/>
          </a:endParaRPr>
        </a:p>
      </dgm:t>
    </dgm:pt>
    <dgm:pt modelId="{7F4FAF96-0256-4248-AFCB-BD7705903E2D}" type="sibTrans" cxnId="{63EB3551-F258-47F7-95FB-9F4B4B1F1BBE}">
      <dgm:prSet/>
      <dgm:spPr/>
      <dgm:t>
        <a:bodyPr/>
        <a:lstStyle/>
        <a:p>
          <a:endParaRPr lang="en-AU" sz="1000" b="1">
            <a:latin typeface="Century Schoolbook" panose="02040604050505020304" pitchFamily="18" charset="0"/>
          </a:endParaRPr>
        </a:p>
      </dgm:t>
    </dgm:pt>
    <dgm:pt modelId="{654BC78B-8100-4FD4-A3F3-174CE332C326}">
      <dgm:prSet custT="1"/>
      <dgm:spPr/>
      <dgm:t>
        <a:bodyPr/>
        <a:lstStyle/>
        <a:p>
          <a:r>
            <a:rPr lang="en-AU" sz="1000" b="0">
              <a:latin typeface="Century Schoolbook" panose="02040604050505020304" pitchFamily="18" charset="0"/>
            </a:rPr>
            <a:t>Ensure the Zona Pellucida is intact and free from adherent material</a:t>
          </a:r>
        </a:p>
      </dgm:t>
    </dgm:pt>
    <dgm:pt modelId="{BEB87E2A-3BFC-4F1B-A5BF-2D2F80F40060}" type="parTrans" cxnId="{68E2D3E8-73B1-43A7-A283-44C4F34C01AF}">
      <dgm:prSet/>
      <dgm:spPr/>
      <dgm:t>
        <a:bodyPr/>
        <a:lstStyle/>
        <a:p>
          <a:endParaRPr lang="en-AU" sz="1000" b="1">
            <a:latin typeface="Century Schoolbook" panose="02040604050505020304" pitchFamily="18" charset="0"/>
          </a:endParaRPr>
        </a:p>
      </dgm:t>
    </dgm:pt>
    <dgm:pt modelId="{5D964796-C782-46BD-8E6B-688A64E369F5}" type="sibTrans" cxnId="{68E2D3E8-73B1-43A7-A283-44C4F34C01AF}">
      <dgm:prSet/>
      <dgm:spPr/>
      <dgm:t>
        <a:bodyPr/>
        <a:lstStyle/>
        <a:p>
          <a:endParaRPr lang="en-AU" sz="1000" b="1">
            <a:latin typeface="Century Schoolbook" panose="02040604050505020304" pitchFamily="18" charset="0"/>
          </a:endParaRPr>
        </a:p>
      </dgm:t>
    </dgm:pt>
    <dgm:pt modelId="{3E0422A9-436D-4623-911C-8014DE94FFA3}">
      <dgm:prSet custT="1"/>
      <dgm:spPr/>
      <dgm:t>
        <a:bodyPr/>
        <a:lstStyle/>
        <a:p>
          <a:r>
            <a:rPr lang="en-AU" sz="1000" b="1">
              <a:latin typeface="Century Schoolbook" panose="02040604050505020304" pitchFamily="18" charset="0"/>
            </a:rPr>
            <a:t>Identification of Embryos</a:t>
          </a:r>
        </a:p>
      </dgm:t>
    </dgm:pt>
    <dgm:pt modelId="{87146E97-5585-473C-A732-8E95BE1FF089}" type="parTrans" cxnId="{E63EE3C4-2883-4C8D-8257-955580192642}">
      <dgm:prSet/>
      <dgm:spPr/>
      <dgm:t>
        <a:bodyPr/>
        <a:lstStyle/>
        <a:p>
          <a:endParaRPr lang="en-AU" sz="1000" b="1">
            <a:latin typeface="Century Schoolbook" panose="02040604050505020304" pitchFamily="18" charset="0"/>
          </a:endParaRPr>
        </a:p>
      </dgm:t>
    </dgm:pt>
    <dgm:pt modelId="{3E649BED-8ABB-4E30-8CDF-FE3B4CB0EBEF}" type="sibTrans" cxnId="{E63EE3C4-2883-4C8D-8257-955580192642}">
      <dgm:prSet/>
      <dgm:spPr/>
      <dgm:t>
        <a:bodyPr/>
        <a:lstStyle/>
        <a:p>
          <a:endParaRPr lang="en-AU" sz="1000" b="1">
            <a:latin typeface="Century Schoolbook" panose="02040604050505020304" pitchFamily="18" charset="0"/>
          </a:endParaRPr>
        </a:p>
      </dgm:t>
    </dgm:pt>
    <dgm:pt modelId="{913AFFC1-9CB0-4133-952C-EF0995722131}">
      <dgm:prSet custT="1"/>
      <dgm:spPr/>
      <dgm:t>
        <a:bodyPr/>
        <a:lstStyle/>
        <a:p>
          <a:r>
            <a:rPr lang="en-AU" sz="1000" b="0" i="1">
              <a:latin typeface="Century Schoolbook" panose="02040604050505020304" pitchFamily="18" charset="0"/>
            </a:rPr>
            <a:t>IETS Manual </a:t>
          </a:r>
          <a:r>
            <a:rPr lang="en-AU" sz="1000" b="0">
              <a:latin typeface="Century Schoolbook" panose="02040604050505020304" pitchFamily="18" charset="0"/>
            </a:rPr>
            <a:t>Chapter 9</a:t>
          </a:r>
        </a:p>
      </dgm:t>
    </dgm:pt>
    <dgm:pt modelId="{926C07EC-E18A-44EC-A7BD-FF28F2E59DDB}" type="parTrans" cxnId="{1B8EA35E-D836-4FC0-9FAB-566B5389D189}">
      <dgm:prSet/>
      <dgm:spPr/>
      <dgm:t>
        <a:bodyPr/>
        <a:lstStyle/>
        <a:p>
          <a:endParaRPr lang="en-AU" sz="1000" b="1">
            <a:latin typeface="Century Schoolbook" panose="02040604050505020304" pitchFamily="18" charset="0"/>
          </a:endParaRPr>
        </a:p>
      </dgm:t>
    </dgm:pt>
    <dgm:pt modelId="{C4A02484-96F2-4CE7-8A6B-FDEC8FEB7901}" type="sibTrans" cxnId="{1B8EA35E-D836-4FC0-9FAB-566B5389D189}">
      <dgm:prSet/>
      <dgm:spPr/>
      <dgm:t>
        <a:bodyPr/>
        <a:lstStyle/>
        <a:p>
          <a:endParaRPr lang="en-AU" sz="1000" b="1">
            <a:latin typeface="Century Schoolbook" panose="02040604050505020304" pitchFamily="18" charset="0"/>
          </a:endParaRPr>
        </a:p>
      </dgm:t>
    </dgm:pt>
    <dgm:pt modelId="{E466AD4F-641E-4245-A594-3CBEECDC3F3C}">
      <dgm:prSet custT="1"/>
      <dgm:spPr/>
      <dgm:t>
        <a:bodyPr/>
        <a:lstStyle/>
        <a:p>
          <a:r>
            <a:rPr lang="en-AU" sz="1000" b="0">
              <a:latin typeface="Century Schoolbook" panose="02040604050505020304" pitchFamily="18" charset="0"/>
            </a:rPr>
            <a:t>Depends on protocol requirements of importing country</a:t>
          </a:r>
        </a:p>
      </dgm:t>
    </dgm:pt>
    <dgm:pt modelId="{EC3FD3D7-05B7-4749-B0CD-B7ECCA2AEF2E}" type="parTrans" cxnId="{340554A3-F195-4551-A241-64DABD27CFF4}">
      <dgm:prSet/>
      <dgm:spPr/>
      <dgm:t>
        <a:bodyPr/>
        <a:lstStyle/>
        <a:p>
          <a:endParaRPr lang="en-AU" sz="1000" b="1">
            <a:latin typeface="Century Schoolbook" panose="02040604050505020304" pitchFamily="18" charset="0"/>
          </a:endParaRPr>
        </a:p>
      </dgm:t>
    </dgm:pt>
    <dgm:pt modelId="{05F5433A-73B2-423A-BC65-B2C3A66FE86E}" type="sibTrans" cxnId="{340554A3-F195-4551-A241-64DABD27CFF4}">
      <dgm:prSet/>
      <dgm:spPr/>
      <dgm:t>
        <a:bodyPr/>
        <a:lstStyle/>
        <a:p>
          <a:endParaRPr lang="en-AU" sz="1000" b="1">
            <a:latin typeface="Century Schoolbook" panose="02040604050505020304" pitchFamily="18" charset="0"/>
          </a:endParaRPr>
        </a:p>
      </dgm:t>
    </dgm:pt>
    <dgm:pt modelId="{E399331A-E6CA-496C-8D8D-DE1FA3A9AC0D}">
      <dgm:prSet custT="1"/>
      <dgm:spPr/>
      <dgm:t>
        <a:bodyPr/>
        <a:lstStyle/>
        <a:p>
          <a:r>
            <a:rPr lang="en-AU" sz="1000" b="0" i="1">
              <a:latin typeface="Century Schoolbook" panose="02040604050505020304" pitchFamily="18" charset="0"/>
            </a:rPr>
            <a:t>IETS Manual</a:t>
          </a:r>
          <a:r>
            <a:rPr lang="en-AU" sz="1000" b="0">
              <a:latin typeface="Century Schoolbook" panose="02040604050505020304" pitchFamily="18" charset="0"/>
            </a:rPr>
            <a:t> Chapter 6 outlines washing and trypsin treating of embryos</a:t>
          </a:r>
        </a:p>
      </dgm:t>
    </dgm:pt>
    <dgm:pt modelId="{A28D2DBA-7191-489B-8101-93A81D2B40DC}" type="parTrans" cxnId="{AF4F18D9-D198-423F-B122-0106C181AA68}">
      <dgm:prSet/>
      <dgm:spPr/>
      <dgm:t>
        <a:bodyPr/>
        <a:lstStyle/>
        <a:p>
          <a:endParaRPr lang="en-AU" sz="1000" b="1">
            <a:latin typeface="Century Schoolbook" panose="02040604050505020304" pitchFamily="18" charset="0"/>
          </a:endParaRPr>
        </a:p>
      </dgm:t>
    </dgm:pt>
    <dgm:pt modelId="{63C463D4-9B54-4305-8565-E70C28B26C24}" type="sibTrans" cxnId="{AF4F18D9-D198-423F-B122-0106C181AA68}">
      <dgm:prSet/>
      <dgm:spPr/>
      <dgm:t>
        <a:bodyPr/>
        <a:lstStyle/>
        <a:p>
          <a:endParaRPr lang="en-AU" sz="1000" b="1">
            <a:latin typeface="Century Schoolbook" panose="02040604050505020304" pitchFamily="18" charset="0"/>
          </a:endParaRPr>
        </a:p>
      </dgm:t>
    </dgm:pt>
    <dgm:pt modelId="{A4E7F536-7D58-48B0-8134-FE9D31EFCF46}">
      <dgm:prSet custT="1"/>
      <dgm:spPr/>
      <dgm:t>
        <a:bodyPr/>
        <a:lstStyle/>
        <a:p>
          <a:r>
            <a:rPr lang="en-AU" sz="1000" b="1">
              <a:latin typeface="Century Schoolbook" panose="02040604050505020304" pitchFamily="18" charset="0"/>
            </a:rPr>
            <a:t>Freeze Embryos</a:t>
          </a:r>
        </a:p>
      </dgm:t>
    </dgm:pt>
    <dgm:pt modelId="{B609889A-2DA0-4B1F-844C-5612F0EC65AF}" type="parTrans" cxnId="{73F192BB-F52E-4E64-BBC2-8EB4105D10A9}">
      <dgm:prSet/>
      <dgm:spPr/>
      <dgm:t>
        <a:bodyPr/>
        <a:lstStyle/>
        <a:p>
          <a:endParaRPr lang="en-AU" sz="1000" b="1">
            <a:latin typeface="Century Schoolbook" panose="02040604050505020304" pitchFamily="18" charset="0"/>
          </a:endParaRPr>
        </a:p>
      </dgm:t>
    </dgm:pt>
    <dgm:pt modelId="{44B831B4-417B-4628-8EFE-16362714AAE9}" type="sibTrans" cxnId="{73F192BB-F52E-4E64-BBC2-8EB4105D10A9}">
      <dgm:prSet/>
      <dgm:spPr/>
      <dgm:t>
        <a:bodyPr/>
        <a:lstStyle/>
        <a:p>
          <a:endParaRPr lang="en-AU" sz="1000" b="1">
            <a:latin typeface="Century Schoolbook" panose="02040604050505020304" pitchFamily="18" charset="0"/>
          </a:endParaRPr>
        </a:p>
      </dgm:t>
    </dgm:pt>
    <dgm:pt modelId="{1800B8F8-1CED-42B3-8103-745DCF6E353D}">
      <dgm:prSet custT="1"/>
      <dgm:spPr/>
      <dgm:t>
        <a:bodyPr/>
        <a:lstStyle/>
        <a:p>
          <a:r>
            <a:rPr lang="en-AU" sz="1000" b="0">
              <a:latin typeface="Century Schoolbook" panose="02040604050505020304" pitchFamily="18" charset="0"/>
            </a:rPr>
            <a:t>Minimise holding time in medias</a:t>
          </a:r>
        </a:p>
      </dgm:t>
    </dgm:pt>
    <dgm:pt modelId="{0DDE3DDC-5AB8-4BD9-92BC-CE8F1C5A4CC0}" type="parTrans" cxnId="{D2D6B33B-8F5E-41AD-9F54-EDC958770A40}">
      <dgm:prSet/>
      <dgm:spPr/>
      <dgm:t>
        <a:bodyPr/>
        <a:lstStyle/>
        <a:p>
          <a:endParaRPr lang="en-AU" sz="1000" b="1">
            <a:latin typeface="Century Schoolbook" panose="02040604050505020304" pitchFamily="18" charset="0"/>
          </a:endParaRPr>
        </a:p>
      </dgm:t>
    </dgm:pt>
    <dgm:pt modelId="{01056E18-FEC0-445D-9AAF-F777659BC914}" type="sibTrans" cxnId="{D2D6B33B-8F5E-41AD-9F54-EDC958770A40}">
      <dgm:prSet/>
      <dgm:spPr/>
      <dgm:t>
        <a:bodyPr/>
        <a:lstStyle/>
        <a:p>
          <a:endParaRPr lang="en-AU" sz="1000" b="1">
            <a:latin typeface="Century Schoolbook" panose="02040604050505020304" pitchFamily="18" charset="0"/>
          </a:endParaRPr>
        </a:p>
      </dgm:t>
    </dgm:pt>
    <dgm:pt modelId="{D35E95FA-E3A2-4CB3-8F0C-ADF30CEF0D83}">
      <dgm:prSet custT="1"/>
      <dgm:spPr/>
      <dgm:t>
        <a:bodyPr/>
        <a:lstStyle/>
        <a:p>
          <a:r>
            <a:rPr lang="en-AU" sz="1000" b="1">
              <a:latin typeface="Century Schoolbook" panose="02040604050505020304" pitchFamily="18" charset="0"/>
            </a:rPr>
            <a:t>Storage of Embryos subject to annual inspection by the Department of Agriculture, Water and the Environment</a:t>
          </a:r>
        </a:p>
      </dgm:t>
    </dgm:pt>
    <dgm:pt modelId="{7EFB44A5-0D45-45A1-829A-A775DA6CAA75}" type="parTrans" cxnId="{9CE6B2A4-84EC-427E-B838-AFAA2FB16B07}">
      <dgm:prSet/>
      <dgm:spPr/>
      <dgm:t>
        <a:bodyPr/>
        <a:lstStyle/>
        <a:p>
          <a:endParaRPr lang="en-AU" sz="1000" b="1">
            <a:latin typeface="Century Schoolbook" panose="02040604050505020304" pitchFamily="18" charset="0"/>
          </a:endParaRPr>
        </a:p>
      </dgm:t>
    </dgm:pt>
    <dgm:pt modelId="{7BDCC587-F365-429A-831D-49E54C3882B7}" type="sibTrans" cxnId="{9CE6B2A4-84EC-427E-B838-AFAA2FB16B07}">
      <dgm:prSet/>
      <dgm:spPr/>
      <dgm:t>
        <a:bodyPr/>
        <a:lstStyle/>
        <a:p>
          <a:endParaRPr lang="en-AU" sz="1000" b="1">
            <a:latin typeface="Century Schoolbook" panose="02040604050505020304" pitchFamily="18" charset="0"/>
          </a:endParaRPr>
        </a:p>
      </dgm:t>
    </dgm:pt>
    <dgm:pt modelId="{2A41648F-9BB0-4B40-A0A0-0637B837042D}">
      <dgm:prSet custT="1"/>
      <dgm:spPr/>
      <dgm:t>
        <a:bodyPr/>
        <a:lstStyle/>
        <a:p>
          <a:r>
            <a:rPr lang="en-AU" sz="1000" b="0">
              <a:latin typeface="Century Schoolbook" panose="02040604050505020304" pitchFamily="18" charset="0"/>
            </a:rPr>
            <a:t>Stored in new or sterilised sealable container under supervision of ETV</a:t>
          </a:r>
        </a:p>
      </dgm:t>
    </dgm:pt>
    <dgm:pt modelId="{9B8C3A5A-483A-47EF-9532-0435400B8F57}" type="parTrans" cxnId="{35BC4154-E4FC-48DC-89D6-E26E3745B7BD}">
      <dgm:prSet/>
      <dgm:spPr/>
      <dgm:t>
        <a:bodyPr/>
        <a:lstStyle/>
        <a:p>
          <a:endParaRPr lang="en-AU" sz="1000" b="1">
            <a:latin typeface="Century Schoolbook" panose="02040604050505020304" pitchFamily="18" charset="0"/>
          </a:endParaRPr>
        </a:p>
      </dgm:t>
    </dgm:pt>
    <dgm:pt modelId="{9A530A31-8370-4ACF-AD0F-A20B4802964A}" type="sibTrans" cxnId="{35BC4154-E4FC-48DC-89D6-E26E3745B7BD}">
      <dgm:prSet/>
      <dgm:spPr/>
      <dgm:t>
        <a:bodyPr/>
        <a:lstStyle/>
        <a:p>
          <a:endParaRPr lang="en-AU" sz="1000" b="1">
            <a:latin typeface="Century Schoolbook" panose="02040604050505020304" pitchFamily="18" charset="0"/>
          </a:endParaRPr>
        </a:p>
      </dgm:t>
    </dgm:pt>
    <dgm:pt modelId="{C6559223-87D8-455F-B98A-DD6CD3EC5560}" type="pres">
      <dgm:prSet presAssocID="{8EBD7607-8A74-4D6E-B627-2CE8587C64B7}" presName="Name0" presStyleCnt="0">
        <dgm:presLayoutVars>
          <dgm:dir/>
          <dgm:animLvl val="lvl"/>
          <dgm:resizeHandles val="exact"/>
        </dgm:presLayoutVars>
      </dgm:prSet>
      <dgm:spPr/>
    </dgm:pt>
    <dgm:pt modelId="{8DC03443-0A34-4541-BFEA-8F5F38C96DB0}" type="pres">
      <dgm:prSet presAssocID="{D35E95FA-E3A2-4CB3-8F0C-ADF30CEF0D83}" presName="boxAndChildren" presStyleCnt="0"/>
      <dgm:spPr/>
    </dgm:pt>
    <dgm:pt modelId="{8CE43640-0C53-43FF-8B04-1895720182F7}" type="pres">
      <dgm:prSet presAssocID="{D35E95FA-E3A2-4CB3-8F0C-ADF30CEF0D83}" presName="parentTextBox" presStyleLbl="node1" presStyleIdx="0" presStyleCnt="11"/>
      <dgm:spPr/>
    </dgm:pt>
    <dgm:pt modelId="{A6C2753B-BC65-4A25-8EFF-896987F8F725}" type="pres">
      <dgm:prSet presAssocID="{44B831B4-417B-4628-8EFE-16362714AAE9}" presName="sp" presStyleCnt="0"/>
      <dgm:spPr/>
    </dgm:pt>
    <dgm:pt modelId="{65EC7473-2344-4037-B2A6-DFD6B08341C4}" type="pres">
      <dgm:prSet presAssocID="{A4E7F536-7D58-48B0-8134-FE9D31EFCF46}" presName="arrowAndChildren" presStyleCnt="0"/>
      <dgm:spPr/>
    </dgm:pt>
    <dgm:pt modelId="{0A5E2387-4B9B-4921-A771-A5B72ABAF50D}" type="pres">
      <dgm:prSet presAssocID="{A4E7F536-7D58-48B0-8134-FE9D31EFCF46}" presName="parentTextArrow" presStyleLbl="node1" presStyleIdx="0" presStyleCnt="11"/>
      <dgm:spPr/>
    </dgm:pt>
    <dgm:pt modelId="{8712AA15-2F99-4578-B158-AF46DE8F01D8}" type="pres">
      <dgm:prSet presAssocID="{A4E7F536-7D58-48B0-8134-FE9D31EFCF46}" presName="arrow" presStyleLbl="node1" presStyleIdx="1" presStyleCnt="11" custScaleY="113900"/>
      <dgm:spPr/>
    </dgm:pt>
    <dgm:pt modelId="{B8317BC2-E86B-45A4-9136-00881A3F42AD}" type="pres">
      <dgm:prSet presAssocID="{A4E7F536-7D58-48B0-8134-FE9D31EFCF46}" presName="descendantArrow" presStyleCnt="0"/>
      <dgm:spPr/>
    </dgm:pt>
    <dgm:pt modelId="{801D272B-0724-4E4E-A908-CCE64944FA1B}" type="pres">
      <dgm:prSet presAssocID="{1800B8F8-1CED-42B3-8103-745DCF6E353D}" presName="childTextArrow" presStyleLbl="fgAccFollowNode1" presStyleIdx="0" presStyleCnt="6" custScaleY="141076" custLinFactNeighborY="-14667">
        <dgm:presLayoutVars>
          <dgm:bulletEnabled val="1"/>
        </dgm:presLayoutVars>
      </dgm:prSet>
      <dgm:spPr/>
    </dgm:pt>
    <dgm:pt modelId="{FB1610DA-F840-4362-9BB0-EA78D0CAD140}" type="pres">
      <dgm:prSet presAssocID="{2A41648F-9BB0-4B40-A0A0-0637B837042D}" presName="childTextArrow" presStyleLbl="fgAccFollowNode1" presStyleIdx="1" presStyleCnt="6" custScaleY="134665" custLinFactNeighborY="-17600">
        <dgm:presLayoutVars>
          <dgm:bulletEnabled val="1"/>
        </dgm:presLayoutVars>
      </dgm:prSet>
      <dgm:spPr/>
    </dgm:pt>
    <dgm:pt modelId="{B059677D-6E9B-4F82-844F-B230A8481183}" type="pres">
      <dgm:prSet presAssocID="{3E649BED-8ABB-4E30-8CDF-FE3B4CB0EBEF}" presName="sp" presStyleCnt="0"/>
      <dgm:spPr/>
    </dgm:pt>
    <dgm:pt modelId="{992289E0-F1EA-4547-B6CC-FDB3CE0076CD}" type="pres">
      <dgm:prSet presAssocID="{3E0422A9-436D-4623-911C-8014DE94FFA3}" presName="arrowAndChildren" presStyleCnt="0"/>
      <dgm:spPr/>
    </dgm:pt>
    <dgm:pt modelId="{B5DF9731-8897-45D0-9798-71335DB0FFDB}" type="pres">
      <dgm:prSet presAssocID="{3E0422A9-436D-4623-911C-8014DE94FFA3}" presName="parentTextArrow" presStyleLbl="node1" presStyleIdx="1" presStyleCnt="11"/>
      <dgm:spPr/>
    </dgm:pt>
    <dgm:pt modelId="{0628A650-BE0B-4735-BA2D-EF6BA5BDFA3D}" type="pres">
      <dgm:prSet presAssocID="{3E0422A9-436D-4623-911C-8014DE94FFA3}" presName="arrow" presStyleLbl="node1" presStyleIdx="2" presStyleCnt="11"/>
      <dgm:spPr/>
    </dgm:pt>
    <dgm:pt modelId="{FAE72AEC-6A39-4B84-A589-39138142D203}" type="pres">
      <dgm:prSet presAssocID="{3E0422A9-436D-4623-911C-8014DE94FFA3}" presName="descendantArrow" presStyleCnt="0"/>
      <dgm:spPr/>
    </dgm:pt>
    <dgm:pt modelId="{89A303F5-8118-4F2B-8FE3-4F8D580295D3}" type="pres">
      <dgm:prSet presAssocID="{913AFFC1-9CB0-4133-952C-EF0995722131}" presName="childTextArrow" presStyleLbl="fgAccFollowNode1" presStyleIdx="2" presStyleCnt="6">
        <dgm:presLayoutVars>
          <dgm:bulletEnabled val="1"/>
        </dgm:presLayoutVars>
      </dgm:prSet>
      <dgm:spPr/>
    </dgm:pt>
    <dgm:pt modelId="{F37BCAA2-F39D-4FDF-B359-7EAA521AAF88}" type="pres">
      <dgm:prSet presAssocID="{7F4FAF96-0256-4248-AFCB-BD7705903E2D}" presName="sp" presStyleCnt="0"/>
      <dgm:spPr/>
    </dgm:pt>
    <dgm:pt modelId="{577A3E11-0331-4AFF-BE63-57DF99709855}" type="pres">
      <dgm:prSet presAssocID="{19F6F45E-E99B-43DA-A08A-AAFD8F138B67}" presName="arrowAndChildren" presStyleCnt="0"/>
      <dgm:spPr/>
    </dgm:pt>
    <dgm:pt modelId="{19A6EC29-D260-470E-A4E7-DFEFE246823F}" type="pres">
      <dgm:prSet presAssocID="{19F6F45E-E99B-43DA-A08A-AAFD8F138B67}" presName="parentTextArrow" presStyleLbl="node1" presStyleIdx="2" presStyleCnt="11"/>
      <dgm:spPr/>
    </dgm:pt>
    <dgm:pt modelId="{09F43690-46DB-4DFB-955F-9B95AA0A44E7}" type="pres">
      <dgm:prSet presAssocID="{19F6F45E-E99B-43DA-A08A-AAFD8F138B67}" presName="arrow" presStyleLbl="node1" presStyleIdx="3" presStyleCnt="11"/>
      <dgm:spPr/>
    </dgm:pt>
    <dgm:pt modelId="{F99DA4B4-6B6F-46AA-B530-B5D8ADBD2350}" type="pres">
      <dgm:prSet presAssocID="{19F6F45E-E99B-43DA-A08A-AAFD8F138B67}" presName="descendantArrow" presStyleCnt="0"/>
      <dgm:spPr/>
    </dgm:pt>
    <dgm:pt modelId="{C971B909-5E7F-4E01-9C34-AF981CFD3E1F}" type="pres">
      <dgm:prSet presAssocID="{654BC78B-8100-4FD4-A3F3-174CE332C326}" presName="childTextArrow" presStyleLbl="fgAccFollowNode1" presStyleIdx="3" presStyleCnt="6">
        <dgm:presLayoutVars>
          <dgm:bulletEnabled val="1"/>
        </dgm:presLayoutVars>
      </dgm:prSet>
      <dgm:spPr/>
    </dgm:pt>
    <dgm:pt modelId="{E3CF0285-B030-4A54-98B5-F0A2C133E486}" type="pres">
      <dgm:prSet presAssocID="{0B3AA513-AE93-4488-AB83-C85445670BEC}" presName="sp" presStyleCnt="0"/>
      <dgm:spPr/>
    </dgm:pt>
    <dgm:pt modelId="{D25CB07F-49D8-4704-933A-B9C463D683AD}" type="pres">
      <dgm:prSet presAssocID="{8FA4B6CC-12F5-4624-8D5A-9807A17B112F}" presName="arrowAndChildren" presStyleCnt="0"/>
      <dgm:spPr/>
    </dgm:pt>
    <dgm:pt modelId="{9106E0B3-C1C8-4E98-8951-AD57132858D4}" type="pres">
      <dgm:prSet presAssocID="{8FA4B6CC-12F5-4624-8D5A-9807A17B112F}" presName="parentTextArrow" presStyleLbl="node1" presStyleIdx="3" presStyleCnt="11"/>
      <dgm:spPr/>
    </dgm:pt>
    <dgm:pt modelId="{094BC9C6-7AFE-4513-96BF-CC8A48DDCA58}" type="pres">
      <dgm:prSet presAssocID="{8FA4B6CC-12F5-4624-8D5A-9807A17B112F}" presName="arrow" presStyleLbl="node1" presStyleIdx="4" presStyleCnt="11" custScaleY="132358"/>
      <dgm:spPr/>
    </dgm:pt>
    <dgm:pt modelId="{8D37FF9A-7FFC-4E1A-86AB-E3EA30C8592E}" type="pres">
      <dgm:prSet presAssocID="{8FA4B6CC-12F5-4624-8D5A-9807A17B112F}" presName="descendantArrow" presStyleCnt="0"/>
      <dgm:spPr/>
    </dgm:pt>
    <dgm:pt modelId="{7A02444E-0113-4232-9727-A6680943F2FD}" type="pres">
      <dgm:prSet presAssocID="{E466AD4F-641E-4245-A594-3CBEECDC3F3C}" presName="childTextArrow" presStyleLbl="fgAccFollowNode1" presStyleIdx="4" presStyleCnt="6" custScaleY="159638" custLinFactNeighborY="-11590">
        <dgm:presLayoutVars>
          <dgm:bulletEnabled val="1"/>
        </dgm:presLayoutVars>
      </dgm:prSet>
      <dgm:spPr/>
    </dgm:pt>
    <dgm:pt modelId="{01DA6128-BA68-440F-9A0B-84525185B126}" type="pres">
      <dgm:prSet presAssocID="{E399331A-E6CA-496C-8D8D-DE1FA3A9AC0D}" presName="childTextArrow" presStyleLbl="fgAccFollowNode1" presStyleIdx="5" presStyleCnt="6" custScaleY="159639" custLinFactNeighborY="-8692">
        <dgm:presLayoutVars>
          <dgm:bulletEnabled val="1"/>
        </dgm:presLayoutVars>
      </dgm:prSet>
      <dgm:spPr/>
    </dgm:pt>
    <dgm:pt modelId="{37D3499D-B3D1-4138-9CF4-3FAEA7F22481}" type="pres">
      <dgm:prSet presAssocID="{CD58349A-F15B-40E2-BE7A-872D3C2BB86F}" presName="sp" presStyleCnt="0"/>
      <dgm:spPr/>
    </dgm:pt>
    <dgm:pt modelId="{0255B287-C56E-4854-BDF2-B855CAF0AB86}" type="pres">
      <dgm:prSet presAssocID="{7134FA7C-C961-4F16-9863-6C89ECD5337F}" presName="arrowAndChildren" presStyleCnt="0"/>
      <dgm:spPr/>
    </dgm:pt>
    <dgm:pt modelId="{9C25F8B6-B17E-40DF-967F-7DCF479F86B9}" type="pres">
      <dgm:prSet presAssocID="{7134FA7C-C961-4F16-9863-6C89ECD5337F}" presName="parentTextArrow" presStyleLbl="node1" presStyleIdx="5" presStyleCnt="11"/>
      <dgm:spPr/>
    </dgm:pt>
    <dgm:pt modelId="{9F3CD8EB-621A-4C1E-B026-01EEC1093700}" type="pres">
      <dgm:prSet presAssocID="{7C650D7D-667A-421D-AB47-D97BA38EBDBE}" presName="sp" presStyleCnt="0"/>
      <dgm:spPr/>
    </dgm:pt>
    <dgm:pt modelId="{F942053E-BF9F-4478-8E88-988D745B8B99}" type="pres">
      <dgm:prSet presAssocID="{8CB03174-2B32-487B-AC3A-F61E66562A54}" presName="arrowAndChildren" presStyleCnt="0"/>
      <dgm:spPr/>
    </dgm:pt>
    <dgm:pt modelId="{04F6AEB0-B263-46E7-AAE4-A6B59B9A9083}" type="pres">
      <dgm:prSet presAssocID="{8CB03174-2B32-487B-AC3A-F61E66562A54}" presName="parentTextArrow" presStyleLbl="node1" presStyleIdx="6" presStyleCnt="11"/>
      <dgm:spPr/>
    </dgm:pt>
    <dgm:pt modelId="{35E5CD12-079E-4345-9A96-354E71FA6332}" type="pres">
      <dgm:prSet presAssocID="{60DA5DA4-0AC6-4384-9593-E795D2DDBF1B}" presName="sp" presStyleCnt="0"/>
      <dgm:spPr/>
    </dgm:pt>
    <dgm:pt modelId="{AF74BF1E-B04B-41AE-AF9A-ECDFC56B919B}" type="pres">
      <dgm:prSet presAssocID="{AA213C73-36B6-4030-82EB-7C82B235C1A7}" presName="arrowAndChildren" presStyleCnt="0"/>
      <dgm:spPr/>
    </dgm:pt>
    <dgm:pt modelId="{7A970527-14C8-45B4-9C28-89515E2F4757}" type="pres">
      <dgm:prSet presAssocID="{AA213C73-36B6-4030-82EB-7C82B235C1A7}" presName="parentTextArrow" presStyleLbl="node1" presStyleIdx="7" presStyleCnt="11"/>
      <dgm:spPr/>
    </dgm:pt>
    <dgm:pt modelId="{ADF8BF37-4F7B-4E02-A4B1-0FAB894FAA9C}" type="pres">
      <dgm:prSet presAssocID="{4D0C7279-2F5E-4918-B5D5-10C3360AB5ED}" presName="sp" presStyleCnt="0"/>
      <dgm:spPr/>
    </dgm:pt>
    <dgm:pt modelId="{69E320A0-8748-4545-8E3D-DDF332EDBFD6}" type="pres">
      <dgm:prSet presAssocID="{2D856103-CB0A-4A1D-A864-06139B8FA130}" presName="arrowAndChildren" presStyleCnt="0"/>
      <dgm:spPr/>
    </dgm:pt>
    <dgm:pt modelId="{915A7E6F-514B-4C7A-B4DF-1876F8FF5C0E}" type="pres">
      <dgm:prSet presAssocID="{2D856103-CB0A-4A1D-A864-06139B8FA130}" presName="parentTextArrow" presStyleLbl="node1" presStyleIdx="8" presStyleCnt="11"/>
      <dgm:spPr/>
    </dgm:pt>
    <dgm:pt modelId="{AF73FB3F-44DB-482A-B064-5C3ED2922D08}" type="pres">
      <dgm:prSet presAssocID="{61FF1F25-7930-4DA3-86B0-FB57782AA1EE}" presName="sp" presStyleCnt="0"/>
      <dgm:spPr/>
    </dgm:pt>
    <dgm:pt modelId="{6AE83CED-1B11-456A-992F-B37357788B0E}" type="pres">
      <dgm:prSet presAssocID="{5ED248C0-94F8-4C59-A1F7-6A19FCF18FFB}" presName="arrowAndChildren" presStyleCnt="0"/>
      <dgm:spPr/>
    </dgm:pt>
    <dgm:pt modelId="{52C8BFD6-B768-4180-A366-93939B2393AA}" type="pres">
      <dgm:prSet presAssocID="{5ED248C0-94F8-4C59-A1F7-6A19FCF18FFB}" presName="parentTextArrow" presStyleLbl="node1" presStyleIdx="9" presStyleCnt="11"/>
      <dgm:spPr/>
    </dgm:pt>
    <dgm:pt modelId="{B73EDE96-C28A-4421-8512-56629938AFC1}" type="pres">
      <dgm:prSet presAssocID="{D0C290E0-C242-4D30-9ED3-070201D8F6D1}" presName="sp" presStyleCnt="0"/>
      <dgm:spPr/>
    </dgm:pt>
    <dgm:pt modelId="{FC41B5B7-FE89-4486-92F2-5FC005F252BD}" type="pres">
      <dgm:prSet presAssocID="{F3105E44-D822-427E-B527-87778396A423}" presName="arrowAndChildren" presStyleCnt="0"/>
      <dgm:spPr/>
    </dgm:pt>
    <dgm:pt modelId="{E3670656-615B-4759-A105-70321FF24E86}" type="pres">
      <dgm:prSet presAssocID="{F3105E44-D822-427E-B527-87778396A423}" presName="parentTextArrow" presStyleLbl="node1" presStyleIdx="10" presStyleCnt="11"/>
      <dgm:spPr/>
    </dgm:pt>
  </dgm:ptLst>
  <dgm:cxnLst>
    <dgm:cxn modelId="{0B692018-B746-CB47-A926-2421B157952C}" type="presOf" srcId="{A4E7F536-7D58-48B0-8134-FE9D31EFCF46}" destId="{0A5E2387-4B9B-4921-A771-A5B72ABAF50D}" srcOrd="0" destOrd="0" presId="urn:microsoft.com/office/officeart/2005/8/layout/process4"/>
    <dgm:cxn modelId="{0A324D1A-F462-BE40-B0B3-A71DC672BD68}" type="presOf" srcId="{3E0422A9-436D-4623-911C-8014DE94FFA3}" destId="{0628A650-BE0B-4735-BA2D-EF6BA5BDFA3D}" srcOrd="1" destOrd="0" presId="urn:microsoft.com/office/officeart/2005/8/layout/process4"/>
    <dgm:cxn modelId="{B241361B-3A06-7E4F-A6C3-A82966919AF5}" type="presOf" srcId="{19F6F45E-E99B-43DA-A08A-AAFD8F138B67}" destId="{09F43690-46DB-4DFB-955F-9B95AA0A44E7}" srcOrd="1" destOrd="0" presId="urn:microsoft.com/office/officeart/2005/8/layout/process4"/>
    <dgm:cxn modelId="{D0F5691B-E146-BE44-B7B8-03B03D924876}" type="presOf" srcId="{8EBD7607-8A74-4D6E-B627-2CE8587C64B7}" destId="{C6559223-87D8-455F-B98A-DD6CD3EC5560}" srcOrd="0" destOrd="0" presId="urn:microsoft.com/office/officeart/2005/8/layout/process4"/>
    <dgm:cxn modelId="{EB61CF21-0A43-C24E-A29B-E1D0589FBC4E}" type="presOf" srcId="{F3105E44-D822-427E-B527-87778396A423}" destId="{E3670656-615B-4759-A105-70321FF24E86}" srcOrd="0" destOrd="0" presId="urn:microsoft.com/office/officeart/2005/8/layout/process4"/>
    <dgm:cxn modelId="{A642CD3A-79AA-451E-9B5D-2CAED852F543}" srcId="{8EBD7607-8A74-4D6E-B627-2CE8587C64B7}" destId="{2D856103-CB0A-4A1D-A864-06139B8FA130}" srcOrd="2" destOrd="0" parTransId="{923B2125-5A06-4F5E-9D7E-E580CD2DB81C}" sibTransId="{4D0C7279-2F5E-4918-B5D5-10C3360AB5ED}"/>
    <dgm:cxn modelId="{D2D6B33B-8F5E-41AD-9F54-EDC958770A40}" srcId="{A4E7F536-7D58-48B0-8134-FE9D31EFCF46}" destId="{1800B8F8-1CED-42B3-8103-745DCF6E353D}" srcOrd="0" destOrd="0" parTransId="{0DDE3DDC-5AB8-4BD9-92BC-CE8F1C5A4CC0}" sibTransId="{01056E18-FEC0-445D-9AAF-F777659BC914}"/>
    <dgm:cxn modelId="{730EBB5C-A86F-5A4B-9FB0-FAF095D54ACB}" type="presOf" srcId="{913AFFC1-9CB0-4133-952C-EF0995722131}" destId="{89A303F5-8118-4F2B-8FE3-4F8D580295D3}" srcOrd="0" destOrd="0" presId="urn:microsoft.com/office/officeart/2005/8/layout/process4"/>
    <dgm:cxn modelId="{1B8EA35E-D836-4FC0-9FAB-566B5389D189}" srcId="{3E0422A9-436D-4623-911C-8014DE94FFA3}" destId="{913AFFC1-9CB0-4133-952C-EF0995722131}" srcOrd="0" destOrd="0" parTransId="{926C07EC-E18A-44EC-A7BD-FF28F2E59DDB}" sibTransId="{C4A02484-96F2-4CE7-8A6B-FDEC8FEB7901}"/>
    <dgm:cxn modelId="{C876496C-0991-7145-8EA0-751A33C9D9C1}" type="presOf" srcId="{654BC78B-8100-4FD4-A3F3-174CE332C326}" destId="{C971B909-5E7F-4E01-9C34-AF981CFD3E1F}" srcOrd="0" destOrd="0" presId="urn:microsoft.com/office/officeart/2005/8/layout/process4"/>
    <dgm:cxn modelId="{63EB3551-F258-47F7-95FB-9F4B4B1F1BBE}" srcId="{8EBD7607-8A74-4D6E-B627-2CE8587C64B7}" destId="{19F6F45E-E99B-43DA-A08A-AAFD8F138B67}" srcOrd="7" destOrd="0" parTransId="{E9C3D53E-07B9-48D8-B91D-7B6A6F4FEED9}" sibTransId="{7F4FAF96-0256-4248-AFCB-BD7705903E2D}"/>
    <dgm:cxn modelId="{90FB0D54-0F50-8644-A2AD-D55103D461F0}" type="presOf" srcId="{7134FA7C-C961-4F16-9863-6C89ECD5337F}" destId="{9C25F8B6-B17E-40DF-967F-7DCF479F86B9}" srcOrd="0" destOrd="0" presId="urn:microsoft.com/office/officeart/2005/8/layout/process4"/>
    <dgm:cxn modelId="{8B222474-F125-1F44-8149-196F0884C37E}" type="presOf" srcId="{8FA4B6CC-12F5-4624-8D5A-9807A17B112F}" destId="{094BC9C6-7AFE-4513-96BF-CC8A48DDCA58}" srcOrd="1" destOrd="0" presId="urn:microsoft.com/office/officeart/2005/8/layout/process4"/>
    <dgm:cxn modelId="{35BC4154-E4FC-48DC-89D6-E26E3745B7BD}" srcId="{A4E7F536-7D58-48B0-8134-FE9D31EFCF46}" destId="{2A41648F-9BB0-4B40-A0A0-0637B837042D}" srcOrd="1" destOrd="0" parTransId="{9B8C3A5A-483A-47EF-9532-0435400B8F57}" sibTransId="{9A530A31-8370-4ACF-AD0F-A20B4802964A}"/>
    <dgm:cxn modelId="{F9CB5F56-EA54-4930-A3A5-B56546C85CE7}" srcId="{8EBD7607-8A74-4D6E-B627-2CE8587C64B7}" destId="{8FA4B6CC-12F5-4624-8D5A-9807A17B112F}" srcOrd="6" destOrd="0" parTransId="{639642B5-1735-4BE8-9195-30947E8BC4FB}" sibTransId="{0B3AA513-AE93-4488-AB83-C85445670BEC}"/>
    <dgm:cxn modelId="{AD723577-D602-3E48-8696-96A9B6809690}" type="presOf" srcId="{AA213C73-36B6-4030-82EB-7C82B235C1A7}" destId="{7A970527-14C8-45B4-9C28-89515E2F4757}" srcOrd="0" destOrd="0" presId="urn:microsoft.com/office/officeart/2005/8/layout/process4"/>
    <dgm:cxn modelId="{76083258-3CF0-409A-93B2-71574466DDA4}" srcId="{8EBD7607-8A74-4D6E-B627-2CE8587C64B7}" destId="{AA213C73-36B6-4030-82EB-7C82B235C1A7}" srcOrd="3" destOrd="0" parTransId="{A5B508D1-D9C6-4F41-9D93-254B0636A541}" sibTransId="{60DA5DA4-0AC6-4384-9593-E795D2DDBF1B}"/>
    <dgm:cxn modelId="{0549D17F-4479-5A40-AC0B-C642B9F8926E}" type="presOf" srcId="{A4E7F536-7D58-48B0-8134-FE9D31EFCF46}" destId="{8712AA15-2F99-4578-B158-AF46DE8F01D8}" srcOrd="1" destOrd="0" presId="urn:microsoft.com/office/officeart/2005/8/layout/process4"/>
    <dgm:cxn modelId="{D9B5B893-EA35-9C46-BCF6-7EFFCB04FC5A}" type="presOf" srcId="{D35E95FA-E3A2-4CB3-8F0C-ADF30CEF0D83}" destId="{8CE43640-0C53-43FF-8B04-1895720182F7}" srcOrd="0" destOrd="0" presId="urn:microsoft.com/office/officeart/2005/8/layout/process4"/>
    <dgm:cxn modelId="{2233CD94-97C6-44AD-8E3B-7DDC8CE9A177}" srcId="{8EBD7607-8A74-4D6E-B627-2CE8587C64B7}" destId="{F3105E44-D822-427E-B527-87778396A423}" srcOrd="0" destOrd="0" parTransId="{AD8FFEAF-77D9-4A3D-B126-62D4DF63338D}" sibTransId="{D0C290E0-C242-4D30-9ED3-070201D8F6D1}"/>
    <dgm:cxn modelId="{31365A9E-24C3-C44C-8462-91F8900E6568}" type="presOf" srcId="{E399331A-E6CA-496C-8D8D-DE1FA3A9AC0D}" destId="{01DA6128-BA68-440F-9A0B-84525185B126}" srcOrd="0" destOrd="0" presId="urn:microsoft.com/office/officeart/2005/8/layout/process4"/>
    <dgm:cxn modelId="{340554A3-F195-4551-A241-64DABD27CFF4}" srcId="{8FA4B6CC-12F5-4624-8D5A-9807A17B112F}" destId="{E466AD4F-641E-4245-A594-3CBEECDC3F3C}" srcOrd="0" destOrd="0" parTransId="{EC3FD3D7-05B7-4749-B0CD-B7ECCA2AEF2E}" sibTransId="{05F5433A-73B2-423A-BC65-B2C3A66FE86E}"/>
    <dgm:cxn modelId="{9CE6B2A4-84EC-427E-B838-AFAA2FB16B07}" srcId="{8EBD7607-8A74-4D6E-B627-2CE8587C64B7}" destId="{D35E95FA-E3A2-4CB3-8F0C-ADF30CEF0D83}" srcOrd="10" destOrd="0" parTransId="{7EFB44A5-0D45-45A1-829A-A775DA6CAA75}" sibTransId="{7BDCC587-F365-429A-831D-49E54C3882B7}"/>
    <dgm:cxn modelId="{BDC928A7-C6BF-46EB-9518-B5CDB6240113}" srcId="{8EBD7607-8A74-4D6E-B627-2CE8587C64B7}" destId="{8CB03174-2B32-487B-AC3A-F61E66562A54}" srcOrd="4" destOrd="0" parTransId="{E712F9A0-10C0-4C99-AC90-0CC3F343B073}" sibTransId="{7C650D7D-667A-421D-AB47-D97BA38EBDBE}"/>
    <dgm:cxn modelId="{26E761A8-97FB-0244-B16E-70088FB67CAA}" type="presOf" srcId="{2A41648F-9BB0-4B40-A0A0-0637B837042D}" destId="{FB1610DA-F840-4362-9BB0-EA78D0CAD140}" srcOrd="0" destOrd="0" presId="urn:microsoft.com/office/officeart/2005/8/layout/process4"/>
    <dgm:cxn modelId="{B10D9FAB-B991-3943-81DB-E94F051A963D}" type="presOf" srcId="{3E0422A9-436D-4623-911C-8014DE94FFA3}" destId="{B5DF9731-8897-45D0-9798-71335DB0FFDB}" srcOrd="0" destOrd="0" presId="urn:microsoft.com/office/officeart/2005/8/layout/process4"/>
    <dgm:cxn modelId="{BF3B91AC-76DB-4FCF-A856-6187B4347E78}" srcId="{8EBD7607-8A74-4D6E-B627-2CE8587C64B7}" destId="{7134FA7C-C961-4F16-9863-6C89ECD5337F}" srcOrd="5" destOrd="0" parTransId="{68643885-ADAC-4BDA-9BFF-734DF89DF03B}" sibTransId="{CD58349A-F15B-40E2-BE7A-872D3C2BB86F}"/>
    <dgm:cxn modelId="{FFA10DB4-FFB9-D943-9D77-4F27A2F95FFA}" type="presOf" srcId="{8CB03174-2B32-487B-AC3A-F61E66562A54}" destId="{04F6AEB0-B263-46E7-AAE4-A6B59B9A9083}" srcOrd="0" destOrd="0" presId="urn:microsoft.com/office/officeart/2005/8/layout/process4"/>
    <dgm:cxn modelId="{73F192BB-F52E-4E64-BBC2-8EB4105D10A9}" srcId="{8EBD7607-8A74-4D6E-B627-2CE8587C64B7}" destId="{A4E7F536-7D58-48B0-8134-FE9D31EFCF46}" srcOrd="9" destOrd="0" parTransId="{B609889A-2DA0-4B1F-844C-5612F0EC65AF}" sibTransId="{44B831B4-417B-4628-8EFE-16362714AAE9}"/>
    <dgm:cxn modelId="{E63EE3C4-2883-4C8D-8257-955580192642}" srcId="{8EBD7607-8A74-4D6E-B627-2CE8587C64B7}" destId="{3E0422A9-436D-4623-911C-8014DE94FFA3}" srcOrd="8" destOrd="0" parTransId="{87146E97-5585-473C-A732-8E95BE1FF089}" sibTransId="{3E649BED-8ABB-4E30-8CDF-FE3B4CB0EBEF}"/>
    <dgm:cxn modelId="{68E2D3E8-73B1-43A7-A283-44C4F34C01AF}" srcId="{19F6F45E-E99B-43DA-A08A-AAFD8F138B67}" destId="{654BC78B-8100-4FD4-A3F3-174CE332C326}" srcOrd="0" destOrd="0" parTransId="{BEB87E2A-3BFC-4F1B-A5BF-2D2F80F40060}" sibTransId="{5D964796-C782-46BD-8E6B-688A64E369F5}"/>
    <dgm:cxn modelId="{195518CD-C619-7248-BED8-258AFFAE9D36}" type="presOf" srcId="{5ED248C0-94F8-4C59-A1F7-6A19FCF18FFB}" destId="{52C8BFD6-B768-4180-A366-93939B2393AA}" srcOrd="0" destOrd="0" presId="urn:microsoft.com/office/officeart/2005/8/layout/process4"/>
    <dgm:cxn modelId="{491C2AF6-16E1-2F48-B1FC-86EC2057DAD7}" type="presOf" srcId="{19F6F45E-E99B-43DA-A08A-AAFD8F138B67}" destId="{19A6EC29-D260-470E-A4E7-DFEFE246823F}" srcOrd="0" destOrd="0" presId="urn:microsoft.com/office/officeart/2005/8/layout/process4"/>
    <dgm:cxn modelId="{AF4F18D9-D198-423F-B122-0106C181AA68}" srcId="{8FA4B6CC-12F5-4624-8D5A-9807A17B112F}" destId="{E399331A-E6CA-496C-8D8D-DE1FA3A9AC0D}" srcOrd="1" destOrd="0" parTransId="{A28D2DBA-7191-489B-8101-93A81D2B40DC}" sibTransId="{63C463D4-9B54-4305-8565-E70C28B26C24}"/>
    <dgm:cxn modelId="{7D3824FA-2D1E-4C4F-A842-DAC0898C0F73}" type="presOf" srcId="{2D856103-CB0A-4A1D-A864-06139B8FA130}" destId="{915A7E6F-514B-4C7A-B4DF-1876F8FF5C0E}" srcOrd="0" destOrd="0" presId="urn:microsoft.com/office/officeart/2005/8/layout/process4"/>
    <dgm:cxn modelId="{1D4691DA-66CE-4144-851F-D83A9722AD6A}" srcId="{8EBD7607-8A74-4D6E-B627-2CE8587C64B7}" destId="{5ED248C0-94F8-4C59-A1F7-6A19FCF18FFB}" srcOrd="1" destOrd="0" parTransId="{4B6228B2-FC61-4ADF-96A2-EE89F7352341}" sibTransId="{61FF1F25-7930-4DA3-86B0-FB57782AA1EE}"/>
    <dgm:cxn modelId="{8E86A3DC-6CA2-4747-921E-C5033208F885}" type="presOf" srcId="{1800B8F8-1CED-42B3-8103-745DCF6E353D}" destId="{801D272B-0724-4E4E-A908-CCE64944FA1B}" srcOrd="0" destOrd="0" presId="urn:microsoft.com/office/officeart/2005/8/layout/process4"/>
    <dgm:cxn modelId="{3F1893FF-3872-9041-A092-AFB8A6451FE4}" type="presOf" srcId="{E466AD4F-641E-4245-A594-3CBEECDC3F3C}" destId="{7A02444E-0113-4232-9727-A6680943F2FD}" srcOrd="0" destOrd="0" presId="urn:microsoft.com/office/officeart/2005/8/layout/process4"/>
    <dgm:cxn modelId="{745D9AFF-49C9-0044-BD39-E7A8418EE8C5}" type="presOf" srcId="{8FA4B6CC-12F5-4624-8D5A-9807A17B112F}" destId="{9106E0B3-C1C8-4E98-8951-AD57132858D4}" srcOrd="0" destOrd="0" presId="urn:microsoft.com/office/officeart/2005/8/layout/process4"/>
    <dgm:cxn modelId="{26FE7B10-4722-ED4B-B252-CAEF56E94B56}" type="presParOf" srcId="{C6559223-87D8-455F-B98A-DD6CD3EC5560}" destId="{8DC03443-0A34-4541-BFEA-8F5F38C96DB0}" srcOrd="0" destOrd="0" presId="urn:microsoft.com/office/officeart/2005/8/layout/process4"/>
    <dgm:cxn modelId="{E3DDA1B5-8A76-D048-B673-A8A622A505EB}" type="presParOf" srcId="{8DC03443-0A34-4541-BFEA-8F5F38C96DB0}" destId="{8CE43640-0C53-43FF-8B04-1895720182F7}" srcOrd="0" destOrd="0" presId="urn:microsoft.com/office/officeart/2005/8/layout/process4"/>
    <dgm:cxn modelId="{5EEA4BD3-26E7-284E-BFA7-2E2E82AAF068}" type="presParOf" srcId="{C6559223-87D8-455F-B98A-DD6CD3EC5560}" destId="{A6C2753B-BC65-4A25-8EFF-896987F8F725}" srcOrd="1" destOrd="0" presId="urn:microsoft.com/office/officeart/2005/8/layout/process4"/>
    <dgm:cxn modelId="{4F58FD7B-C525-4C4A-ADD9-4783E3C8056A}" type="presParOf" srcId="{C6559223-87D8-455F-B98A-DD6CD3EC5560}" destId="{65EC7473-2344-4037-B2A6-DFD6B08341C4}" srcOrd="2" destOrd="0" presId="urn:microsoft.com/office/officeart/2005/8/layout/process4"/>
    <dgm:cxn modelId="{86B43FC2-8E3A-FB4E-AEDB-F34C3DC3C9FF}" type="presParOf" srcId="{65EC7473-2344-4037-B2A6-DFD6B08341C4}" destId="{0A5E2387-4B9B-4921-A771-A5B72ABAF50D}" srcOrd="0" destOrd="0" presId="urn:microsoft.com/office/officeart/2005/8/layout/process4"/>
    <dgm:cxn modelId="{31B94F06-CFE8-2849-8309-360187705A16}" type="presParOf" srcId="{65EC7473-2344-4037-B2A6-DFD6B08341C4}" destId="{8712AA15-2F99-4578-B158-AF46DE8F01D8}" srcOrd="1" destOrd="0" presId="urn:microsoft.com/office/officeart/2005/8/layout/process4"/>
    <dgm:cxn modelId="{9BFB34E0-06CA-124E-B455-03555613E213}" type="presParOf" srcId="{65EC7473-2344-4037-B2A6-DFD6B08341C4}" destId="{B8317BC2-E86B-45A4-9136-00881A3F42AD}" srcOrd="2" destOrd="0" presId="urn:microsoft.com/office/officeart/2005/8/layout/process4"/>
    <dgm:cxn modelId="{1D62CD1E-240B-B641-96C2-43A604EFFE2F}" type="presParOf" srcId="{B8317BC2-E86B-45A4-9136-00881A3F42AD}" destId="{801D272B-0724-4E4E-A908-CCE64944FA1B}" srcOrd="0" destOrd="0" presId="urn:microsoft.com/office/officeart/2005/8/layout/process4"/>
    <dgm:cxn modelId="{1E8A3D85-E449-3F45-B6C3-031C55812081}" type="presParOf" srcId="{B8317BC2-E86B-45A4-9136-00881A3F42AD}" destId="{FB1610DA-F840-4362-9BB0-EA78D0CAD140}" srcOrd="1" destOrd="0" presId="urn:microsoft.com/office/officeart/2005/8/layout/process4"/>
    <dgm:cxn modelId="{593F1BDB-0C5E-E845-9414-B9A02DB65654}" type="presParOf" srcId="{C6559223-87D8-455F-B98A-DD6CD3EC5560}" destId="{B059677D-6E9B-4F82-844F-B230A8481183}" srcOrd="3" destOrd="0" presId="urn:microsoft.com/office/officeart/2005/8/layout/process4"/>
    <dgm:cxn modelId="{F68987B6-18B4-9F49-89DA-D7E81CB85F07}" type="presParOf" srcId="{C6559223-87D8-455F-B98A-DD6CD3EC5560}" destId="{992289E0-F1EA-4547-B6CC-FDB3CE0076CD}" srcOrd="4" destOrd="0" presId="urn:microsoft.com/office/officeart/2005/8/layout/process4"/>
    <dgm:cxn modelId="{29211A20-547B-024B-8007-8DE47882F35D}" type="presParOf" srcId="{992289E0-F1EA-4547-B6CC-FDB3CE0076CD}" destId="{B5DF9731-8897-45D0-9798-71335DB0FFDB}" srcOrd="0" destOrd="0" presId="urn:microsoft.com/office/officeart/2005/8/layout/process4"/>
    <dgm:cxn modelId="{D6080B75-233F-3E45-8332-981F6769E304}" type="presParOf" srcId="{992289E0-F1EA-4547-B6CC-FDB3CE0076CD}" destId="{0628A650-BE0B-4735-BA2D-EF6BA5BDFA3D}" srcOrd="1" destOrd="0" presId="urn:microsoft.com/office/officeart/2005/8/layout/process4"/>
    <dgm:cxn modelId="{F53029B4-1EF8-3C4C-A683-1F9F2599B4F6}" type="presParOf" srcId="{992289E0-F1EA-4547-B6CC-FDB3CE0076CD}" destId="{FAE72AEC-6A39-4B84-A589-39138142D203}" srcOrd="2" destOrd="0" presId="urn:microsoft.com/office/officeart/2005/8/layout/process4"/>
    <dgm:cxn modelId="{178FC9D6-5B35-B24F-BEA1-5597E7F4E06D}" type="presParOf" srcId="{FAE72AEC-6A39-4B84-A589-39138142D203}" destId="{89A303F5-8118-4F2B-8FE3-4F8D580295D3}" srcOrd="0" destOrd="0" presId="urn:microsoft.com/office/officeart/2005/8/layout/process4"/>
    <dgm:cxn modelId="{F4F08E10-CF0C-E147-AA6C-F7CC344E1601}" type="presParOf" srcId="{C6559223-87D8-455F-B98A-DD6CD3EC5560}" destId="{F37BCAA2-F39D-4FDF-B359-7EAA521AAF88}" srcOrd="5" destOrd="0" presId="urn:microsoft.com/office/officeart/2005/8/layout/process4"/>
    <dgm:cxn modelId="{5862E8BD-890E-DB4C-83B3-AA54F704DCC3}" type="presParOf" srcId="{C6559223-87D8-455F-B98A-DD6CD3EC5560}" destId="{577A3E11-0331-4AFF-BE63-57DF99709855}" srcOrd="6" destOrd="0" presId="urn:microsoft.com/office/officeart/2005/8/layout/process4"/>
    <dgm:cxn modelId="{322889FB-D066-E947-AA3C-E5862F55387F}" type="presParOf" srcId="{577A3E11-0331-4AFF-BE63-57DF99709855}" destId="{19A6EC29-D260-470E-A4E7-DFEFE246823F}" srcOrd="0" destOrd="0" presId="urn:microsoft.com/office/officeart/2005/8/layout/process4"/>
    <dgm:cxn modelId="{7890957D-1DBE-4C4F-9AC9-9CE58B94911C}" type="presParOf" srcId="{577A3E11-0331-4AFF-BE63-57DF99709855}" destId="{09F43690-46DB-4DFB-955F-9B95AA0A44E7}" srcOrd="1" destOrd="0" presId="urn:microsoft.com/office/officeart/2005/8/layout/process4"/>
    <dgm:cxn modelId="{0A9A3450-93E4-304A-9AEE-8CB150A9C7FD}" type="presParOf" srcId="{577A3E11-0331-4AFF-BE63-57DF99709855}" destId="{F99DA4B4-6B6F-46AA-B530-B5D8ADBD2350}" srcOrd="2" destOrd="0" presId="urn:microsoft.com/office/officeart/2005/8/layout/process4"/>
    <dgm:cxn modelId="{C05095F7-B036-FE43-A931-5F2DCC4886C6}" type="presParOf" srcId="{F99DA4B4-6B6F-46AA-B530-B5D8ADBD2350}" destId="{C971B909-5E7F-4E01-9C34-AF981CFD3E1F}" srcOrd="0" destOrd="0" presId="urn:microsoft.com/office/officeart/2005/8/layout/process4"/>
    <dgm:cxn modelId="{00582D0B-08A7-1045-9973-5AE7C3E0D8AF}" type="presParOf" srcId="{C6559223-87D8-455F-B98A-DD6CD3EC5560}" destId="{E3CF0285-B030-4A54-98B5-F0A2C133E486}" srcOrd="7" destOrd="0" presId="urn:microsoft.com/office/officeart/2005/8/layout/process4"/>
    <dgm:cxn modelId="{B3AAD022-7279-1E43-8698-97DE961BA2A1}" type="presParOf" srcId="{C6559223-87D8-455F-B98A-DD6CD3EC5560}" destId="{D25CB07F-49D8-4704-933A-B9C463D683AD}" srcOrd="8" destOrd="0" presId="urn:microsoft.com/office/officeart/2005/8/layout/process4"/>
    <dgm:cxn modelId="{E6A91D06-8390-DB40-8DC5-E9FEACF53223}" type="presParOf" srcId="{D25CB07F-49D8-4704-933A-B9C463D683AD}" destId="{9106E0B3-C1C8-4E98-8951-AD57132858D4}" srcOrd="0" destOrd="0" presId="urn:microsoft.com/office/officeart/2005/8/layout/process4"/>
    <dgm:cxn modelId="{32962D51-BB85-B147-8D2A-3926D588B403}" type="presParOf" srcId="{D25CB07F-49D8-4704-933A-B9C463D683AD}" destId="{094BC9C6-7AFE-4513-96BF-CC8A48DDCA58}" srcOrd="1" destOrd="0" presId="urn:microsoft.com/office/officeart/2005/8/layout/process4"/>
    <dgm:cxn modelId="{1C1ECF8C-557F-0549-92D8-4DB31812FBD5}" type="presParOf" srcId="{D25CB07F-49D8-4704-933A-B9C463D683AD}" destId="{8D37FF9A-7FFC-4E1A-86AB-E3EA30C8592E}" srcOrd="2" destOrd="0" presId="urn:microsoft.com/office/officeart/2005/8/layout/process4"/>
    <dgm:cxn modelId="{D48EE2BE-4962-E741-A30C-7BC07B04072E}" type="presParOf" srcId="{8D37FF9A-7FFC-4E1A-86AB-E3EA30C8592E}" destId="{7A02444E-0113-4232-9727-A6680943F2FD}" srcOrd="0" destOrd="0" presId="urn:microsoft.com/office/officeart/2005/8/layout/process4"/>
    <dgm:cxn modelId="{420B37B8-EA58-604B-8ABF-C311B30377A2}" type="presParOf" srcId="{8D37FF9A-7FFC-4E1A-86AB-E3EA30C8592E}" destId="{01DA6128-BA68-440F-9A0B-84525185B126}" srcOrd="1" destOrd="0" presId="urn:microsoft.com/office/officeart/2005/8/layout/process4"/>
    <dgm:cxn modelId="{68D9610A-5D8E-A04A-8BF0-566EDBFBAD16}" type="presParOf" srcId="{C6559223-87D8-455F-B98A-DD6CD3EC5560}" destId="{37D3499D-B3D1-4138-9CF4-3FAEA7F22481}" srcOrd="9" destOrd="0" presId="urn:microsoft.com/office/officeart/2005/8/layout/process4"/>
    <dgm:cxn modelId="{C8A60C59-555E-D949-A707-125C423F4572}" type="presParOf" srcId="{C6559223-87D8-455F-B98A-DD6CD3EC5560}" destId="{0255B287-C56E-4854-BDF2-B855CAF0AB86}" srcOrd="10" destOrd="0" presId="urn:microsoft.com/office/officeart/2005/8/layout/process4"/>
    <dgm:cxn modelId="{287BDB96-F352-E849-B1BB-356BFF4BC157}" type="presParOf" srcId="{0255B287-C56E-4854-BDF2-B855CAF0AB86}" destId="{9C25F8B6-B17E-40DF-967F-7DCF479F86B9}" srcOrd="0" destOrd="0" presId="urn:microsoft.com/office/officeart/2005/8/layout/process4"/>
    <dgm:cxn modelId="{EE5CD767-197C-074A-AAF1-AE2F1243FF2D}" type="presParOf" srcId="{C6559223-87D8-455F-B98A-DD6CD3EC5560}" destId="{9F3CD8EB-621A-4C1E-B026-01EEC1093700}" srcOrd="11" destOrd="0" presId="urn:microsoft.com/office/officeart/2005/8/layout/process4"/>
    <dgm:cxn modelId="{B68F46D3-B701-244E-940A-CF008916971C}" type="presParOf" srcId="{C6559223-87D8-455F-B98A-DD6CD3EC5560}" destId="{F942053E-BF9F-4478-8E88-988D745B8B99}" srcOrd="12" destOrd="0" presId="urn:microsoft.com/office/officeart/2005/8/layout/process4"/>
    <dgm:cxn modelId="{8A467423-5284-5D4F-8B05-D533DA05652A}" type="presParOf" srcId="{F942053E-BF9F-4478-8E88-988D745B8B99}" destId="{04F6AEB0-B263-46E7-AAE4-A6B59B9A9083}" srcOrd="0" destOrd="0" presId="urn:microsoft.com/office/officeart/2005/8/layout/process4"/>
    <dgm:cxn modelId="{E089A960-E6C3-BC42-98ED-0321125129E9}" type="presParOf" srcId="{C6559223-87D8-455F-B98A-DD6CD3EC5560}" destId="{35E5CD12-079E-4345-9A96-354E71FA6332}" srcOrd="13" destOrd="0" presId="urn:microsoft.com/office/officeart/2005/8/layout/process4"/>
    <dgm:cxn modelId="{D4F18593-FDA9-F24F-B9BD-001A421035A4}" type="presParOf" srcId="{C6559223-87D8-455F-B98A-DD6CD3EC5560}" destId="{AF74BF1E-B04B-41AE-AF9A-ECDFC56B919B}" srcOrd="14" destOrd="0" presId="urn:microsoft.com/office/officeart/2005/8/layout/process4"/>
    <dgm:cxn modelId="{413326F3-4E80-3644-8556-58D9373B7149}" type="presParOf" srcId="{AF74BF1E-B04B-41AE-AF9A-ECDFC56B919B}" destId="{7A970527-14C8-45B4-9C28-89515E2F4757}" srcOrd="0" destOrd="0" presId="urn:microsoft.com/office/officeart/2005/8/layout/process4"/>
    <dgm:cxn modelId="{1C4F719C-20D0-A444-8069-9F04588783C5}" type="presParOf" srcId="{C6559223-87D8-455F-B98A-DD6CD3EC5560}" destId="{ADF8BF37-4F7B-4E02-A4B1-0FAB894FAA9C}" srcOrd="15" destOrd="0" presId="urn:microsoft.com/office/officeart/2005/8/layout/process4"/>
    <dgm:cxn modelId="{BD4518AC-4FB4-A645-A07E-22465151F69B}" type="presParOf" srcId="{C6559223-87D8-455F-B98A-DD6CD3EC5560}" destId="{69E320A0-8748-4545-8E3D-DDF332EDBFD6}" srcOrd="16" destOrd="0" presId="urn:microsoft.com/office/officeart/2005/8/layout/process4"/>
    <dgm:cxn modelId="{FCDF5B80-7C47-1F41-A1C4-7F474B5BFD7B}" type="presParOf" srcId="{69E320A0-8748-4545-8E3D-DDF332EDBFD6}" destId="{915A7E6F-514B-4C7A-B4DF-1876F8FF5C0E}" srcOrd="0" destOrd="0" presId="urn:microsoft.com/office/officeart/2005/8/layout/process4"/>
    <dgm:cxn modelId="{4D0C6DA1-BE6A-E849-A21C-31F0750BF904}" type="presParOf" srcId="{C6559223-87D8-455F-B98A-DD6CD3EC5560}" destId="{AF73FB3F-44DB-482A-B064-5C3ED2922D08}" srcOrd="17" destOrd="0" presId="urn:microsoft.com/office/officeart/2005/8/layout/process4"/>
    <dgm:cxn modelId="{20391129-34C8-B544-B5AC-9AC342017738}" type="presParOf" srcId="{C6559223-87D8-455F-B98A-DD6CD3EC5560}" destId="{6AE83CED-1B11-456A-992F-B37357788B0E}" srcOrd="18" destOrd="0" presId="urn:microsoft.com/office/officeart/2005/8/layout/process4"/>
    <dgm:cxn modelId="{DD1834F7-CB1A-5442-B2B9-76A998CFF9A3}" type="presParOf" srcId="{6AE83CED-1B11-456A-992F-B37357788B0E}" destId="{52C8BFD6-B768-4180-A366-93939B2393AA}" srcOrd="0" destOrd="0" presId="urn:microsoft.com/office/officeart/2005/8/layout/process4"/>
    <dgm:cxn modelId="{6B77B5A0-909E-B742-B273-41D83BCF2CC0}" type="presParOf" srcId="{C6559223-87D8-455F-B98A-DD6CD3EC5560}" destId="{B73EDE96-C28A-4421-8512-56629938AFC1}" srcOrd="19" destOrd="0" presId="urn:microsoft.com/office/officeart/2005/8/layout/process4"/>
    <dgm:cxn modelId="{45F0CC84-643E-434C-9544-51BCB7ED4B60}" type="presParOf" srcId="{C6559223-87D8-455F-B98A-DD6CD3EC5560}" destId="{FC41B5B7-FE89-4486-92F2-5FC005F252BD}" srcOrd="20" destOrd="0" presId="urn:microsoft.com/office/officeart/2005/8/layout/process4"/>
    <dgm:cxn modelId="{B876C1CC-F680-5441-B3FB-92127F3ACC78}" type="presParOf" srcId="{FC41B5B7-FE89-4486-92F2-5FC005F252BD}" destId="{E3670656-615B-4759-A105-70321FF24E86}" srcOrd="0" destOrd="0" presId="urn:microsoft.com/office/officeart/2005/8/layout/process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E6EC1D6-DB72-4527-91C3-EB4E1EF81805}" type="doc">
      <dgm:prSet loTypeId="urn:microsoft.com/office/officeart/2005/8/layout/process5#2" loCatId="process" qsTypeId="urn:microsoft.com/office/officeart/2005/8/quickstyle/simple3#24" qsCatId="simple" csTypeId="urn:microsoft.com/office/officeart/2005/8/colors/accent1_2" csCatId="accent1" phldr="1"/>
      <dgm:spPr/>
      <dgm:t>
        <a:bodyPr/>
        <a:lstStyle/>
        <a:p>
          <a:endParaRPr lang="en-AU"/>
        </a:p>
      </dgm:t>
    </dgm:pt>
    <dgm:pt modelId="{1EBC5134-8DAE-4A83-8B18-D87110D328F5}">
      <dgm:prSet phldrT="[Text]" custT="1"/>
      <dgm:spPr/>
      <dgm:t>
        <a:bodyPr/>
        <a:lstStyle/>
        <a:p>
          <a:r>
            <a:rPr lang="en-AU" sz="1100">
              <a:latin typeface="Century Schoolbook" panose="02040604050505020304" pitchFamily="18" charset="0"/>
            </a:rPr>
            <a:t>Donors flushed on same day on same farm/accredited facility.</a:t>
          </a:r>
        </a:p>
      </dgm:t>
    </dgm:pt>
    <dgm:pt modelId="{7B28BDEB-260A-42B9-B459-1592F329077B}" type="parTrans" cxnId="{E0B3E419-6BD1-4BC5-B936-E67DC1EC0F0F}">
      <dgm:prSet/>
      <dgm:spPr/>
      <dgm:t>
        <a:bodyPr/>
        <a:lstStyle/>
        <a:p>
          <a:endParaRPr lang="en-AU" sz="1100">
            <a:latin typeface="Century Schoolbook" panose="02040604050505020304" pitchFamily="18" charset="0"/>
          </a:endParaRPr>
        </a:p>
      </dgm:t>
    </dgm:pt>
    <dgm:pt modelId="{12194176-1F55-4E5E-86DC-FFCAD56E15CC}" type="sibTrans" cxnId="{E0B3E419-6BD1-4BC5-B936-E67DC1EC0F0F}">
      <dgm:prSet custT="1"/>
      <dgm:spPr/>
      <dgm:t>
        <a:bodyPr/>
        <a:lstStyle/>
        <a:p>
          <a:endParaRPr lang="en-AU" sz="1100">
            <a:latin typeface="Century Schoolbook" panose="02040604050505020304" pitchFamily="18" charset="0"/>
          </a:endParaRPr>
        </a:p>
      </dgm:t>
    </dgm:pt>
    <dgm:pt modelId="{3BF7CC9D-0B1B-4134-A232-3B045B50B13E}">
      <dgm:prSet phldrT="[Text]" custT="1"/>
      <dgm:spPr/>
      <dgm:t>
        <a:bodyPr/>
        <a:lstStyle/>
        <a:p>
          <a:r>
            <a:rPr lang="en-AU" sz="1100">
              <a:latin typeface="Century Schoolbook" panose="02040604050505020304" pitchFamily="18" charset="0"/>
            </a:rPr>
            <a:t>1 set of samples per 10 donors flushed</a:t>
          </a:r>
        </a:p>
      </dgm:t>
    </dgm:pt>
    <dgm:pt modelId="{453766C8-F293-4B57-8A76-6F68C16EB475}" type="parTrans" cxnId="{7CD658C6-1496-40A1-937B-1A71612FA087}">
      <dgm:prSet/>
      <dgm:spPr/>
      <dgm:t>
        <a:bodyPr/>
        <a:lstStyle/>
        <a:p>
          <a:endParaRPr lang="en-AU" sz="1100">
            <a:latin typeface="Century Schoolbook" panose="02040604050505020304" pitchFamily="18" charset="0"/>
          </a:endParaRPr>
        </a:p>
      </dgm:t>
    </dgm:pt>
    <dgm:pt modelId="{EB3728F7-8835-440B-A1CB-CE406F63FF68}" type="sibTrans" cxnId="{7CD658C6-1496-40A1-937B-1A71612FA087}">
      <dgm:prSet custT="1"/>
      <dgm:spPr/>
      <dgm:t>
        <a:bodyPr/>
        <a:lstStyle/>
        <a:p>
          <a:endParaRPr lang="en-AU" sz="1100">
            <a:latin typeface="Century Schoolbook" panose="02040604050505020304" pitchFamily="18" charset="0"/>
          </a:endParaRPr>
        </a:p>
      </dgm:t>
    </dgm:pt>
    <dgm:pt modelId="{20BEEFAB-AC29-427F-A14A-8E73D2C5F8A5}">
      <dgm:prSet phldrT="[Text]" custT="1"/>
      <dgm:spPr/>
      <dgm:t>
        <a:bodyPr/>
        <a:lstStyle/>
        <a:p>
          <a:r>
            <a:rPr lang="en-AU" sz="1100">
              <a:latin typeface="Century Schoolbook" panose="02040604050505020304" pitchFamily="18" charset="0"/>
            </a:rPr>
            <a:t>Set of samples include;</a:t>
          </a:r>
        </a:p>
        <a:p>
          <a:r>
            <a:rPr lang="en-AU" sz="1100">
              <a:latin typeface="Century Schoolbook" panose="02040604050505020304" pitchFamily="18" charset="0"/>
            </a:rPr>
            <a:t>1. Collection fluid</a:t>
          </a:r>
        </a:p>
        <a:p>
          <a:r>
            <a:rPr lang="en-AU" sz="1100">
              <a:latin typeface="Century Schoolbook" panose="02040604050505020304" pitchFamily="18" charset="0"/>
            </a:rPr>
            <a:t>2. Wash Fluid (pooled last 3 washes)</a:t>
          </a:r>
        </a:p>
        <a:p>
          <a:r>
            <a:rPr lang="en-AU" sz="1100">
              <a:latin typeface="Century Schoolbook" panose="02040604050505020304" pitchFamily="18" charset="0"/>
            </a:rPr>
            <a:t>3. Embryos/ova</a:t>
          </a:r>
        </a:p>
      </dgm:t>
    </dgm:pt>
    <dgm:pt modelId="{2BFA57D5-B809-4422-910F-00AD409ADAAA}" type="parTrans" cxnId="{BE1E2C4E-DC88-4D9D-8292-85DF709C40AD}">
      <dgm:prSet/>
      <dgm:spPr/>
      <dgm:t>
        <a:bodyPr/>
        <a:lstStyle/>
        <a:p>
          <a:endParaRPr lang="en-AU" sz="1100">
            <a:latin typeface="Century Schoolbook" panose="02040604050505020304" pitchFamily="18" charset="0"/>
          </a:endParaRPr>
        </a:p>
      </dgm:t>
    </dgm:pt>
    <dgm:pt modelId="{CD7AC7D6-DEFE-4581-BA8A-8C219CCC3FBB}" type="sibTrans" cxnId="{BE1E2C4E-DC88-4D9D-8292-85DF709C40AD}">
      <dgm:prSet custT="1"/>
      <dgm:spPr/>
      <dgm:t>
        <a:bodyPr/>
        <a:lstStyle/>
        <a:p>
          <a:endParaRPr lang="en-AU" sz="1100">
            <a:latin typeface="Century Schoolbook" panose="02040604050505020304" pitchFamily="18" charset="0"/>
          </a:endParaRPr>
        </a:p>
      </dgm:t>
    </dgm:pt>
    <dgm:pt modelId="{4A7E3C9B-406A-49C4-A142-F82FDC9557C7}">
      <dgm:prSet phldrT="[Text]" custT="1"/>
      <dgm:spPr/>
      <dgm:t>
        <a:bodyPr/>
        <a:lstStyle/>
        <a:p>
          <a:r>
            <a:rPr lang="en-AU" sz="1100">
              <a:latin typeface="Century Schoolbook" panose="02040604050505020304" pitchFamily="18" charset="0"/>
            </a:rPr>
            <a:t>Inventory Maintained of all samples collected</a:t>
          </a:r>
        </a:p>
      </dgm:t>
      <dgm:extLst>
        <a:ext uri="{E40237B7-FDA0-4F09-8148-C483321AD2D9}">
          <dgm14:cNvPr xmlns:dgm14="http://schemas.microsoft.com/office/drawing/2010/diagram" id="0" name="" descr="Figure 12&#10;The figure shows the steps involved in correctly maintaining samples. The steps are as described in the text in section 13.4.&#10;"/>
        </a:ext>
      </dgm:extLst>
    </dgm:pt>
    <dgm:pt modelId="{FD7EF463-C8B0-4D77-8597-42057FB18F8A}" type="parTrans" cxnId="{FD44D9EE-2E41-4903-B67F-67AD32081F6D}">
      <dgm:prSet/>
      <dgm:spPr/>
      <dgm:t>
        <a:bodyPr/>
        <a:lstStyle/>
        <a:p>
          <a:endParaRPr lang="en-AU" sz="1100">
            <a:latin typeface="Century Schoolbook" panose="02040604050505020304" pitchFamily="18" charset="0"/>
          </a:endParaRPr>
        </a:p>
      </dgm:t>
    </dgm:pt>
    <dgm:pt modelId="{90D7B301-2744-428E-A940-69CAB3EF31F7}" type="sibTrans" cxnId="{FD44D9EE-2E41-4903-B67F-67AD32081F6D}">
      <dgm:prSet custT="1"/>
      <dgm:spPr/>
      <dgm:t>
        <a:bodyPr/>
        <a:lstStyle/>
        <a:p>
          <a:endParaRPr lang="en-AU" sz="1100">
            <a:latin typeface="Century Schoolbook" panose="02040604050505020304" pitchFamily="18" charset="0"/>
          </a:endParaRPr>
        </a:p>
      </dgm:t>
    </dgm:pt>
    <dgm:pt modelId="{96259B3B-01B8-4125-BDDB-4325BD499245}">
      <dgm:prSet phldrT="[Text]" custT="1"/>
      <dgm:spPr/>
      <dgm:t>
        <a:bodyPr/>
        <a:lstStyle/>
        <a:p>
          <a:r>
            <a:rPr lang="en-AU" sz="1100">
              <a:latin typeface="Century Schoolbook" panose="02040604050505020304" pitchFamily="18" charset="0"/>
            </a:rPr>
            <a:t>Department of Agriculture, Water and the Environment randomly select from inventory samples to be submitted to an accredited laboratory</a:t>
          </a:r>
        </a:p>
      </dgm:t>
    </dgm:pt>
    <dgm:pt modelId="{28CDD8F1-2848-41C0-AD2A-655441F4EC61}" type="parTrans" cxnId="{11A254F1-B8E5-40C0-A63C-72E14A24B9C5}">
      <dgm:prSet/>
      <dgm:spPr/>
      <dgm:t>
        <a:bodyPr/>
        <a:lstStyle/>
        <a:p>
          <a:endParaRPr lang="en-AU" sz="1100">
            <a:latin typeface="Century Schoolbook" panose="02040604050505020304" pitchFamily="18" charset="0"/>
          </a:endParaRPr>
        </a:p>
      </dgm:t>
    </dgm:pt>
    <dgm:pt modelId="{0010A479-EEC9-4DAD-9B47-D32291D77887}" type="sibTrans" cxnId="{11A254F1-B8E5-40C0-A63C-72E14A24B9C5}">
      <dgm:prSet custT="1"/>
      <dgm:spPr/>
      <dgm:t>
        <a:bodyPr/>
        <a:lstStyle/>
        <a:p>
          <a:endParaRPr lang="en-AU" sz="1100">
            <a:latin typeface="Century Schoolbook" panose="02040604050505020304" pitchFamily="18" charset="0"/>
          </a:endParaRPr>
        </a:p>
      </dgm:t>
    </dgm:pt>
    <dgm:pt modelId="{57509F8B-DEF4-4E6B-A699-FEE6B7B0EBB0}">
      <dgm:prSet custT="1"/>
      <dgm:spPr/>
      <dgm:t>
        <a:bodyPr/>
        <a:lstStyle/>
        <a:p>
          <a:pPr algn="ctr"/>
          <a:r>
            <a:rPr lang="en-AU" sz="1100">
              <a:latin typeface="Century Schoolbook" panose="02040604050505020304" pitchFamily="18" charset="0"/>
            </a:rPr>
            <a:t>Samples submitted for testing</a:t>
          </a:r>
        </a:p>
        <a:p>
          <a:pPr algn="l"/>
          <a:r>
            <a:rPr lang="en-AU" sz="1100">
              <a:latin typeface="Century Schoolbook" panose="02040604050505020304" pitchFamily="18" charset="0"/>
            </a:rPr>
            <a:t>1. Aerobic bacterial culture</a:t>
          </a:r>
        </a:p>
        <a:p>
          <a:pPr algn="l">
            <a:buFont typeface="+mj-lt"/>
            <a:buAutoNum type="romanLcPeriod"/>
          </a:pPr>
          <a:r>
            <a:rPr lang="en-AU" sz="1100">
              <a:latin typeface="Century Schoolbook" panose="02040604050505020304" pitchFamily="18" charset="0"/>
            </a:rPr>
            <a:t>2. Mycoplasma culture</a:t>
          </a:r>
        </a:p>
        <a:p>
          <a:pPr algn="l"/>
          <a:r>
            <a:rPr lang="en-AU" sz="1100">
              <a:latin typeface="Century Schoolbook" panose="02040604050505020304" pitchFamily="18" charset="0"/>
            </a:rPr>
            <a:t>3. Virus isolation / PCR for pestivirus </a:t>
          </a:r>
        </a:p>
      </dgm:t>
    </dgm:pt>
    <dgm:pt modelId="{7E42B1A1-596D-48F7-8DCC-40F505BEAE9D}" type="parTrans" cxnId="{24C0A68F-0464-4FB6-B202-3FE9088D018D}">
      <dgm:prSet/>
      <dgm:spPr/>
      <dgm:t>
        <a:bodyPr/>
        <a:lstStyle/>
        <a:p>
          <a:endParaRPr lang="en-AU" sz="1100">
            <a:latin typeface="Century Schoolbook" panose="02040604050505020304" pitchFamily="18" charset="0"/>
          </a:endParaRPr>
        </a:p>
      </dgm:t>
    </dgm:pt>
    <dgm:pt modelId="{1A34F2AB-79CA-448F-B2E3-B528F3F5E0F0}" type="sibTrans" cxnId="{24C0A68F-0464-4FB6-B202-3FE9088D018D}">
      <dgm:prSet custT="1"/>
      <dgm:spPr/>
      <dgm:t>
        <a:bodyPr/>
        <a:lstStyle/>
        <a:p>
          <a:endParaRPr lang="en-AU" sz="1100">
            <a:latin typeface="Century Schoolbook" panose="02040604050505020304" pitchFamily="18" charset="0"/>
          </a:endParaRPr>
        </a:p>
      </dgm:t>
    </dgm:pt>
    <dgm:pt modelId="{31598B52-D8BA-4F5D-AEC2-B9DEECE02F04}">
      <dgm:prSet custT="1"/>
      <dgm:spPr/>
      <dgm:t>
        <a:bodyPr/>
        <a:lstStyle/>
        <a:p>
          <a:r>
            <a:rPr lang="en-AU" sz="1100" b="1">
              <a:latin typeface="Century Schoolbook" panose="02040604050505020304" pitchFamily="18" charset="0"/>
            </a:rPr>
            <a:t>Negative results </a:t>
          </a:r>
          <a:r>
            <a:rPr lang="en-AU" sz="1100">
              <a:latin typeface="Century Schoolbook" panose="02040604050505020304" pitchFamily="18" charset="0"/>
            </a:rPr>
            <a:t> Departement of Agriculture, Water and the Environment may direct the discarding of samples  retained until the date of testing. </a:t>
          </a:r>
        </a:p>
        <a:p>
          <a:endParaRPr lang="en-AU" sz="1100">
            <a:latin typeface="Century Schoolbook" panose="02040604050505020304" pitchFamily="18" charset="0"/>
          </a:endParaRPr>
        </a:p>
        <a:p>
          <a:r>
            <a:rPr lang="en-AU" sz="1100" b="1">
              <a:latin typeface="Century Schoolbook" panose="02040604050505020304" pitchFamily="18" charset="0"/>
            </a:rPr>
            <a:t>Positive results</a:t>
          </a:r>
        </a:p>
        <a:p>
          <a:r>
            <a:rPr lang="en-AU" sz="1100" b="0">
              <a:latin typeface="Century Schoolbook" panose="02040604050505020304" pitchFamily="18" charset="0"/>
            </a:rPr>
            <a:t>All stored samples subject to laboratory testing</a:t>
          </a:r>
        </a:p>
      </dgm:t>
    </dgm:pt>
    <dgm:pt modelId="{95250F39-A078-48A7-A173-9A8B2E048059}" type="parTrans" cxnId="{F4835748-BF79-4608-84A6-272C4D82D381}">
      <dgm:prSet/>
      <dgm:spPr/>
      <dgm:t>
        <a:bodyPr/>
        <a:lstStyle/>
        <a:p>
          <a:endParaRPr lang="en-AU" sz="1100">
            <a:latin typeface="Century Schoolbook" panose="02040604050505020304" pitchFamily="18" charset="0"/>
          </a:endParaRPr>
        </a:p>
      </dgm:t>
    </dgm:pt>
    <dgm:pt modelId="{6F5F6435-A96E-40B3-ADF7-DAE363A37CFA}" type="sibTrans" cxnId="{F4835748-BF79-4608-84A6-272C4D82D381}">
      <dgm:prSet/>
      <dgm:spPr/>
      <dgm:t>
        <a:bodyPr/>
        <a:lstStyle/>
        <a:p>
          <a:endParaRPr lang="en-AU" sz="1100">
            <a:latin typeface="Century Schoolbook" panose="02040604050505020304" pitchFamily="18" charset="0"/>
          </a:endParaRPr>
        </a:p>
      </dgm:t>
    </dgm:pt>
    <dgm:pt modelId="{891D6FCC-6E87-439E-ABBB-D585E13EA646}">
      <dgm:prSet custT="1"/>
      <dgm:spPr/>
      <dgm:t>
        <a:bodyPr/>
        <a:lstStyle/>
        <a:p>
          <a:r>
            <a:rPr lang="en-AU" sz="1100">
              <a:latin typeface="Century Schoolbook" panose="02040604050505020304" pitchFamily="18" charset="0"/>
            </a:rPr>
            <a:t>Submission of inventory of samples at annual Audit of Facility</a:t>
          </a:r>
        </a:p>
      </dgm:t>
    </dgm:pt>
    <dgm:pt modelId="{F76F680A-FAF0-4188-AB5F-02825193E16E}" type="parTrans" cxnId="{352A0B38-5456-4548-80AC-DDC82762A6D9}">
      <dgm:prSet/>
      <dgm:spPr/>
      <dgm:t>
        <a:bodyPr/>
        <a:lstStyle/>
        <a:p>
          <a:endParaRPr lang="en-AU"/>
        </a:p>
      </dgm:t>
    </dgm:pt>
    <dgm:pt modelId="{F98BC7E4-3259-4076-B14A-40EC637541CA}" type="sibTrans" cxnId="{352A0B38-5456-4548-80AC-DDC82762A6D9}">
      <dgm:prSet/>
      <dgm:spPr/>
      <dgm:t>
        <a:bodyPr/>
        <a:lstStyle/>
        <a:p>
          <a:endParaRPr lang="en-AU"/>
        </a:p>
      </dgm:t>
    </dgm:pt>
    <dgm:pt modelId="{9B15DCFB-D9A8-49D8-BA2E-A3CE2BD2002D}" type="pres">
      <dgm:prSet presAssocID="{1E6EC1D6-DB72-4527-91C3-EB4E1EF81805}" presName="diagram" presStyleCnt="0">
        <dgm:presLayoutVars>
          <dgm:dir/>
          <dgm:resizeHandles val="exact"/>
        </dgm:presLayoutVars>
      </dgm:prSet>
      <dgm:spPr/>
    </dgm:pt>
    <dgm:pt modelId="{EA563343-D551-4270-A466-1065BDC796EA}" type="pres">
      <dgm:prSet presAssocID="{1EBC5134-8DAE-4A83-8B18-D87110D328F5}" presName="node" presStyleLbl="node1" presStyleIdx="0" presStyleCnt="8" custScaleX="120453" custScaleY="181621">
        <dgm:presLayoutVars>
          <dgm:bulletEnabled val="1"/>
        </dgm:presLayoutVars>
      </dgm:prSet>
      <dgm:spPr/>
    </dgm:pt>
    <dgm:pt modelId="{313D11DD-5637-4BAA-80EE-3B133344FF86}" type="pres">
      <dgm:prSet presAssocID="{12194176-1F55-4E5E-86DC-FFCAD56E15CC}" presName="sibTrans" presStyleLbl="sibTrans2D1" presStyleIdx="0" presStyleCnt="7"/>
      <dgm:spPr/>
    </dgm:pt>
    <dgm:pt modelId="{1D711C26-5E75-4C59-B447-02C497A0F226}" type="pres">
      <dgm:prSet presAssocID="{12194176-1F55-4E5E-86DC-FFCAD56E15CC}" presName="connectorText" presStyleLbl="sibTrans2D1" presStyleIdx="0" presStyleCnt="7"/>
      <dgm:spPr/>
    </dgm:pt>
    <dgm:pt modelId="{380D0558-5A28-41F8-8234-762D7EAEBF68}" type="pres">
      <dgm:prSet presAssocID="{3BF7CC9D-0B1B-4134-A232-3B045B50B13E}" presName="node" presStyleLbl="node1" presStyleIdx="1" presStyleCnt="8" custScaleY="160330">
        <dgm:presLayoutVars>
          <dgm:bulletEnabled val="1"/>
        </dgm:presLayoutVars>
      </dgm:prSet>
      <dgm:spPr/>
    </dgm:pt>
    <dgm:pt modelId="{53573F75-9177-4A0E-B2D3-45B9BB23E964}" type="pres">
      <dgm:prSet presAssocID="{EB3728F7-8835-440B-A1CB-CE406F63FF68}" presName="sibTrans" presStyleLbl="sibTrans2D1" presStyleIdx="1" presStyleCnt="7"/>
      <dgm:spPr/>
    </dgm:pt>
    <dgm:pt modelId="{92F1C783-F876-41A9-97C0-7BF89D783CD4}" type="pres">
      <dgm:prSet presAssocID="{EB3728F7-8835-440B-A1CB-CE406F63FF68}" presName="connectorText" presStyleLbl="sibTrans2D1" presStyleIdx="1" presStyleCnt="7"/>
      <dgm:spPr/>
    </dgm:pt>
    <dgm:pt modelId="{6E718002-7C2B-4024-AF7F-1ED4ADB496E9}" type="pres">
      <dgm:prSet presAssocID="{20BEEFAB-AC29-427F-A14A-8E73D2C5F8A5}" presName="node" presStyleLbl="node1" presStyleIdx="2" presStyleCnt="8" custScaleX="167824" custScaleY="223524">
        <dgm:presLayoutVars>
          <dgm:bulletEnabled val="1"/>
        </dgm:presLayoutVars>
      </dgm:prSet>
      <dgm:spPr/>
    </dgm:pt>
    <dgm:pt modelId="{8C87DC0C-EC7C-4348-808A-7E5AE09FC2AD}" type="pres">
      <dgm:prSet presAssocID="{CD7AC7D6-DEFE-4581-BA8A-8C219CCC3FBB}" presName="sibTrans" presStyleLbl="sibTrans2D1" presStyleIdx="2" presStyleCnt="7"/>
      <dgm:spPr/>
    </dgm:pt>
    <dgm:pt modelId="{19939F59-8ACD-4A3C-BEE3-DFD893C67E89}" type="pres">
      <dgm:prSet presAssocID="{CD7AC7D6-DEFE-4581-BA8A-8C219CCC3FBB}" presName="connectorText" presStyleLbl="sibTrans2D1" presStyleIdx="2" presStyleCnt="7"/>
      <dgm:spPr/>
    </dgm:pt>
    <dgm:pt modelId="{08CAF05D-3036-4C61-AF40-21EDC68BEDF9}" type="pres">
      <dgm:prSet presAssocID="{4A7E3C9B-406A-49C4-A142-F82FDC9557C7}" presName="node" presStyleLbl="node1" presStyleIdx="3" presStyleCnt="8" custScaleX="102441" custScaleY="178908">
        <dgm:presLayoutVars>
          <dgm:bulletEnabled val="1"/>
        </dgm:presLayoutVars>
      </dgm:prSet>
      <dgm:spPr/>
    </dgm:pt>
    <dgm:pt modelId="{3712F9A2-7010-45BD-B07F-A3D56CDF6AA0}" type="pres">
      <dgm:prSet presAssocID="{90D7B301-2744-428E-A940-69CAB3EF31F7}" presName="sibTrans" presStyleLbl="sibTrans2D1" presStyleIdx="3" presStyleCnt="7" custAng="21085" custLinFactNeighborX="233" custLinFactNeighborY="-13645"/>
      <dgm:spPr/>
    </dgm:pt>
    <dgm:pt modelId="{978FAE52-228F-4B63-8812-3623880D47CA}" type="pres">
      <dgm:prSet presAssocID="{90D7B301-2744-428E-A940-69CAB3EF31F7}" presName="connectorText" presStyleLbl="sibTrans2D1" presStyleIdx="3" presStyleCnt="7"/>
      <dgm:spPr/>
    </dgm:pt>
    <dgm:pt modelId="{5BC1A230-0B51-4A3A-B287-A5D7B7F811E2}" type="pres">
      <dgm:prSet presAssocID="{891D6FCC-6E87-439E-ABBB-D585E13EA646}" presName="node" presStyleLbl="node1" presStyleIdx="4" presStyleCnt="8" custScaleY="248202">
        <dgm:presLayoutVars>
          <dgm:bulletEnabled val="1"/>
        </dgm:presLayoutVars>
      </dgm:prSet>
      <dgm:spPr/>
    </dgm:pt>
    <dgm:pt modelId="{6E8D6B16-DA96-4207-B29E-65E9EB71E070}" type="pres">
      <dgm:prSet presAssocID="{F98BC7E4-3259-4076-B14A-40EC637541CA}" presName="sibTrans" presStyleLbl="sibTrans2D1" presStyleIdx="4" presStyleCnt="7"/>
      <dgm:spPr/>
    </dgm:pt>
    <dgm:pt modelId="{F790C621-AA4B-458D-BB17-36A85B05313F}" type="pres">
      <dgm:prSet presAssocID="{F98BC7E4-3259-4076-B14A-40EC637541CA}" presName="connectorText" presStyleLbl="sibTrans2D1" presStyleIdx="4" presStyleCnt="7"/>
      <dgm:spPr/>
    </dgm:pt>
    <dgm:pt modelId="{30B4A734-76D1-4F08-BFF6-6FE6DDD8F5FD}" type="pres">
      <dgm:prSet presAssocID="{96259B3B-01B8-4125-BDDB-4325BD499245}" presName="node" presStyleLbl="node1" presStyleIdx="5" presStyleCnt="8" custScaleX="115835" custScaleY="392958">
        <dgm:presLayoutVars>
          <dgm:bulletEnabled val="1"/>
        </dgm:presLayoutVars>
      </dgm:prSet>
      <dgm:spPr/>
    </dgm:pt>
    <dgm:pt modelId="{AEDD7E6F-A2BB-459C-96BF-D31E8F3FC493}" type="pres">
      <dgm:prSet presAssocID="{0010A479-EEC9-4DAD-9B47-D32291D77887}" presName="sibTrans" presStyleLbl="sibTrans2D1" presStyleIdx="5" presStyleCnt="7"/>
      <dgm:spPr/>
    </dgm:pt>
    <dgm:pt modelId="{DD9197C4-4D2A-41F9-84DC-3B9520FC3221}" type="pres">
      <dgm:prSet presAssocID="{0010A479-EEC9-4DAD-9B47-D32291D77887}" presName="connectorText" presStyleLbl="sibTrans2D1" presStyleIdx="5" presStyleCnt="7"/>
      <dgm:spPr/>
    </dgm:pt>
    <dgm:pt modelId="{0BBDE57C-FC78-4645-A7B6-16CD4C20DF3C}" type="pres">
      <dgm:prSet presAssocID="{57509F8B-DEF4-4E6B-A699-FEE6B7B0EBB0}" presName="node" presStyleLbl="node1" presStyleIdx="6" presStyleCnt="8" custScaleX="142556" custScaleY="352576" custLinFactNeighborX="-4729" custLinFactNeighborY="-9443">
        <dgm:presLayoutVars>
          <dgm:bulletEnabled val="1"/>
        </dgm:presLayoutVars>
      </dgm:prSet>
      <dgm:spPr/>
    </dgm:pt>
    <dgm:pt modelId="{93A66660-F03F-4901-AE23-0AC10C22725C}" type="pres">
      <dgm:prSet presAssocID="{1A34F2AB-79CA-448F-B2E3-B528F3F5E0F0}" presName="sibTrans" presStyleLbl="sibTrans2D1" presStyleIdx="6" presStyleCnt="7"/>
      <dgm:spPr/>
    </dgm:pt>
    <dgm:pt modelId="{905FA512-1EDB-439B-B9F5-49533201ACE0}" type="pres">
      <dgm:prSet presAssocID="{1A34F2AB-79CA-448F-B2E3-B528F3F5E0F0}" presName="connectorText" presStyleLbl="sibTrans2D1" presStyleIdx="6" presStyleCnt="7"/>
      <dgm:spPr/>
    </dgm:pt>
    <dgm:pt modelId="{96E4ED4C-A02A-4D61-B137-07977EEBBBDE}" type="pres">
      <dgm:prSet presAssocID="{31598B52-D8BA-4F5D-AEC2-B9DEECE02F04}" presName="node" presStyleLbl="node1" presStyleIdx="7" presStyleCnt="8" custScaleX="151565" custScaleY="452896" custLinFactNeighborX="6597" custLinFactNeighborY="-55512">
        <dgm:presLayoutVars>
          <dgm:bulletEnabled val="1"/>
        </dgm:presLayoutVars>
      </dgm:prSet>
      <dgm:spPr/>
    </dgm:pt>
  </dgm:ptLst>
  <dgm:cxnLst>
    <dgm:cxn modelId="{A795B709-8329-1E42-A9F8-345BAA3884A3}" type="presOf" srcId="{CD7AC7D6-DEFE-4581-BA8A-8C219CCC3FBB}" destId="{8C87DC0C-EC7C-4348-808A-7E5AE09FC2AD}" srcOrd="0" destOrd="0" presId="urn:microsoft.com/office/officeart/2005/8/layout/process5#2"/>
    <dgm:cxn modelId="{AFDF150C-1D47-5343-8093-286AED236F9D}" type="presOf" srcId="{1A34F2AB-79CA-448F-B2E3-B528F3F5E0F0}" destId="{93A66660-F03F-4901-AE23-0AC10C22725C}" srcOrd="0" destOrd="0" presId="urn:microsoft.com/office/officeart/2005/8/layout/process5#2"/>
    <dgm:cxn modelId="{E0B3E419-6BD1-4BC5-B936-E67DC1EC0F0F}" srcId="{1E6EC1D6-DB72-4527-91C3-EB4E1EF81805}" destId="{1EBC5134-8DAE-4A83-8B18-D87110D328F5}" srcOrd="0" destOrd="0" parTransId="{7B28BDEB-260A-42B9-B459-1592F329077B}" sibTransId="{12194176-1F55-4E5E-86DC-FFCAD56E15CC}"/>
    <dgm:cxn modelId="{0A5F2D2D-266A-D548-A14C-3CFF123698CA}" type="presOf" srcId="{F98BC7E4-3259-4076-B14A-40EC637541CA}" destId="{F790C621-AA4B-458D-BB17-36A85B05313F}" srcOrd="1" destOrd="0" presId="urn:microsoft.com/office/officeart/2005/8/layout/process5#2"/>
    <dgm:cxn modelId="{45B7FE32-A731-3744-AF4E-1CABD71CC77D}" type="presOf" srcId="{891D6FCC-6E87-439E-ABBB-D585E13EA646}" destId="{5BC1A230-0B51-4A3A-B287-A5D7B7F811E2}" srcOrd="0" destOrd="0" presId="urn:microsoft.com/office/officeart/2005/8/layout/process5#2"/>
    <dgm:cxn modelId="{E77AA433-AC74-324D-BE79-6524CC38D2A7}" type="presOf" srcId="{1A34F2AB-79CA-448F-B2E3-B528F3F5E0F0}" destId="{905FA512-1EDB-439B-B9F5-49533201ACE0}" srcOrd="1" destOrd="0" presId="urn:microsoft.com/office/officeart/2005/8/layout/process5#2"/>
    <dgm:cxn modelId="{352A0B38-5456-4548-80AC-DDC82762A6D9}" srcId="{1E6EC1D6-DB72-4527-91C3-EB4E1EF81805}" destId="{891D6FCC-6E87-439E-ABBB-D585E13EA646}" srcOrd="4" destOrd="0" parTransId="{F76F680A-FAF0-4188-AB5F-02825193E16E}" sibTransId="{F98BC7E4-3259-4076-B14A-40EC637541CA}"/>
    <dgm:cxn modelId="{05521D3A-C66F-FA49-9B24-7531EBEC12D6}" type="presOf" srcId="{0010A479-EEC9-4DAD-9B47-D32291D77887}" destId="{DD9197C4-4D2A-41F9-84DC-3B9520FC3221}" srcOrd="1" destOrd="0" presId="urn:microsoft.com/office/officeart/2005/8/layout/process5#2"/>
    <dgm:cxn modelId="{FCBC1C5F-855E-0E4C-A4AE-D8D3BF2F0EB9}" type="presOf" srcId="{4A7E3C9B-406A-49C4-A142-F82FDC9557C7}" destId="{08CAF05D-3036-4C61-AF40-21EDC68BEDF9}" srcOrd="0" destOrd="0" presId="urn:microsoft.com/office/officeart/2005/8/layout/process5#2"/>
    <dgm:cxn modelId="{4C1C3E65-3826-4E4C-85C6-4E3CD61498AD}" type="presOf" srcId="{96259B3B-01B8-4125-BDDB-4325BD499245}" destId="{30B4A734-76D1-4F08-BFF6-6FE6DDD8F5FD}" srcOrd="0" destOrd="0" presId="urn:microsoft.com/office/officeart/2005/8/layout/process5#2"/>
    <dgm:cxn modelId="{F4835748-BF79-4608-84A6-272C4D82D381}" srcId="{1E6EC1D6-DB72-4527-91C3-EB4E1EF81805}" destId="{31598B52-D8BA-4F5D-AEC2-B9DEECE02F04}" srcOrd="7" destOrd="0" parTransId="{95250F39-A078-48A7-A173-9A8B2E048059}" sibTransId="{6F5F6435-A96E-40B3-ADF7-DAE363A37CFA}"/>
    <dgm:cxn modelId="{BE1E2C4E-DC88-4D9D-8292-85DF709C40AD}" srcId="{1E6EC1D6-DB72-4527-91C3-EB4E1EF81805}" destId="{20BEEFAB-AC29-427F-A14A-8E73D2C5F8A5}" srcOrd="2" destOrd="0" parTransId="{2BFA57D5-B809-4422-910F-00AD409ADAAA}" sibTransId="{CD7AC7D6-DEFE-4581-BA8A-8C219CCC3FBB}"/>
    <dgm:cxn modelId="{9932F954-A77C-D247-9AD9-EC691B463E06}" type="presOf" srcId="{EB3728F7-8835-440B-A1CB-CE406F63FF68}" destId="{92F1C783-F876-41A9-97C0-7BF89D783CD4}" srcOrd="1" destOrd="0" presId="urn:microsoft.com/office/officeart/2005/8/layout/process5#2"/>
    <dgm:cxn modelId="{6362EF55-FE32-5D4A-B190-16F45F8EA811}" type="presOf" srcId="{90D7B301-2744-428E-A940-69CAB3EF31F7}" destId="{978FAE52-228F-4B63-8812-3623880D47CA}" srcOrd="1" destOrd="0" presId="urn:microsoft.com/office/officeart/2005/8/layout/process5#2"/>
    <dgm:cxn modelId="{9674AA82-6150-6B41-8BF7-C5BF9979ABA6}" type="presOf" srcId="{12194176-1F55-4E5E-86DC-FFCAD56E15CC}" destId="{313D11DD-5637-4BAA-80EE-3B133344FF86}" srcOrd="0" destOrd="0" presId="urn:microsoft.com/office/officeart/2005/8/layout/process5#2"/>
    <dgm:cxn modelId="{F88F8F8B-17F8-3043-BD03-1FFABF297475}" type="presOf" srcId="{20BEEFAB-AC29-427F-A14A-8E73D2C5F8A5}" destId="{6E718002-7C2B-4024-AF7F-1ED4ADB496E9}" srcOrd="0" destOrd="0" presId="urn:microsoft.com/office/officeart/2005/8/layout/process5#2"/>
    <dgm:cxn modelId="{24C0A68F-0464-4FB6-B202-3FE9088D018D}" srcId="{1E6EC1D6-DB72-4527-91C3-EB4E1EF81805}" destId="{57509F8B-DEF4-4E6B-A699-FEE6B7B0EBB0}" srcOrd="6" destOrd="0" parTransId="{7E42B1A1-596D-48F7-8DCC-40F505BEAE9D}" sibTransId="{1A34F2AB-79CA-448F-B2E3-B528F3F5E0F0}"/>
    <dgm:cxn modelId="{22CEB09B-EF6E-724B-A779-395F6329FDFB}" type="presOf" srcId="{F98BC7E4-3259-4076-B14A-40EC637541CA}" destId="{6E8D6B16-DA96-4207-B29E-65E9EB71E070}" srcOrd="0" destOrd="0" presId="urn:microsoft.com/office/officeart/2005/8/layout/process5#2"/>
    <dgm:cxn modelId="{8C025BA5-5868-AA4B-B49A-8A6E9FCF36BF}" type="presOf" srcId="{1EBC5134-8DAE-4A83-8B18-D87110D328F5}" destId="{EA563343-D551-4270-A466-1065BDC796EA}" srcOrd="0" destOrd="0" presId="urn:microsoft.com/office/officeart/2005/8/layout/process5#2"/>
    <dgm:cxn modelId="{C1A6A3B5-CE40-D743-A78B-B327C3109E86}" type="presOf" srcId="{0010A479-EEC9-4DAD-9B47-D32291D77887}" destId="{AEDD7E6F-A2BB-459C-96BF-D31E8F3FC493}" srcOrd="0" destOrd="0" presId="urn:microsoft.com/office/officeart/2005/8/layout/process5#2"/>
    <dgm:cxn modelId="{794AFFB7-109A-1D49-8690-F7A712F08D2E}" type="presOf" srcId="{1E6EC1D6-DB72-4527-91C3-EB4E1EF81805}" destId="{9B15DCFB-D9A8-49D8-BA2E-A3CE2BD2002D}" srcOrd="0" destOrd="0" presId="urn:microsoft.com/office/officeart/2005/8/layout/process5#2"/>
    <dgm:cxn modelId="{43CA27BB-E06F-CF41-A808-5B5CE93AE877}" type="presOf" srcId="{57509F8B-DEF4-4E6B-A699-FEE6B7B0EBB0}" destId="{0BBDE57C-FC78-4645-A7B6-16CD4C20DF3C}" srcOrd="0" destOrd="0" presId="urn:microsoft.com/office/officeart/2005/8/layout/process5#2"/>
    <dgm:cxn modelId="{10880CBD-452E-5343-9448-DB60E84FD9AA}" type="presOf" srcId="{12194176-1F55-4E5E-86DC-FFCAD56E15CC}" destId="{1D711C26-5E75-4C59-B447-02C497A0F226}" srcOrd="1" destOrd="0" presId="urn:microsoft.com/office/officeart/2005/8/layout/process5#2"/>
    <dgm:cxn modelId="{BC35FED7-8085-BE44-A352-A4603DA53175}" type="presOf" srcId="{3BF7CC9D-0B1B-4134-A232-3B045B50B13E}" destId="{380D0558-5A28-41F8-8234-762D7EAEBF68}" srcOrd="0" destOrd="0" presId="urn:microsoft.com/office/officeart/2005/8/layout/process5#2"/>
    <dgm:cxn modelId="{0ADA8CE2-58A9-BA44-BB67-F418A3C8ECF1}" type="presOf" srcId="{31598B52-D8BA-4F5D-AEC2-B9DEECE02F04}" destId="{96E4ED4C-A02A-4D61-B137-07977EEBBBDE}" srcOrd="0" destOrd="0" presId="urn:microsoft.com/office/officeart/2005/8/layout/process5#2"/>
    <dgm:cxn modelId="{65B57CC3-33B2-A24B-9221-ECB59ED85526}" type="presOf" srcId="{CD7AC7D6-DEFE-4581-BA8A-8C219CCC3FBB}" destId="{19939F59-8ACD-4A3C-BEE3-DFD893C67E89}" srcOrd="1" destOrd="0" presId="urn:microsoft.com/office/officeart/2005/8/layout/process5#2"/>
    <dgm:cxn modelId="{650C43C5-6C03-BA40-994E-F38F18905541}" type="presOf" srcId="{EB3728F7-8835-440B-A1CB-CE406F63FF68}" destId="{53573F75-9177-4A0E-B2D3-45B9BB23E964}" srcOrd="0" destOrd="0" presId="urn:microsoft.com/office/officeart/2005/8/layout/process5#2"/>
    <dgm:cxn modelId="{7CD658C6-1496-40A1-937B-1A71612FA087}" srcId="{1E6EC1D6-DB72-4527-91C3-EB4E1EF81805}" destId="{3BF7CC9D-0B1B-4134-A232-3B045B50B13E}" srcOrd="1" destOrd="0" parTransId="{453766C8-F293-4B57-8A76-6F68C16EB475}" sibTransId="{EB3728F7-8835-440B-A1CB-CE406F63FF68}"/>
    <dgm:cxn modelId="{FD44D9EE-2E41-4903-B67F-67AD32081F6D}" srcId="{1E6EC1D6-DB72-4527-91C3-EB4E1EF81805}" destId="{4A7E3C9B-406A-49C4-A142-F82FDC9557C7}" srcOrd="3" destOrd="0" parTransId="{FD7EF463-C8B0-4D77-8597-42057FB18F8A}" sibTransId="{90D7B301-2744-428E-A940-69CAB3EF31F7}"/>
    <dgm:cxn modelId="{11A254F1-B8E5-40C0-A63C-72E14A24B9C5}" srcId="{1E6EC1D6-DB72-4527-91C3-EB4E1EF81805}" destId="{96259B3B-01B8-4125-BDDB-4325BD499245}" srcOrd="5" destOrd="0" parTransId="{28CDD8F1-2848-41C0-AD2A-655441F4EC61}" sibTransId="{0010A479-EEC9-4DAD-9B47-D32291D77887}"/>
    <dgm:cxn modelId="{BE4BD2D6-6A00-6A43-B591-0A1955A066A5}" type="presOf" srcId="{90D7B301-2744-428E-A940-69CAB3EF31F7}" destId="{3712F9A2-7010-45BD-B07F-A3D56CDF6AA0}" srcOrd="0" destOrd="0" presId="urn:microsoft.com/office/officeart/2005/8/layout/process5#2"/>
    <dgm:cxn modelId="{B7862CBF-601E-2B47-8C8A-1CEC947E4F5F}" type="presParOf" srcId="{9B15DCFB-D9A8-49D8-BA2E-A3CE2BD2002D}" destId="{EA563343-D551-4270-A466-1065BDC796EA}" srcOrd="0" destOrd="0" presId="urn:microsoft.com/office/officeart/2005/8/layout/process5#2"/>
    <dgm:cxn modelId="{382E9A0A-8618-8144-8B7C-9ED672A30875}" type="presParOf" srcId="{9B15DCFB-D9A8-49D8-BA2E-A3CE2BD2002D}" destId="{313D11DD-5637-4BAA-80EE-3B133344FF86}" srcOrd="1" destOrd="0" presId="urn:microsoft.com/office/officeart/2005/8/layout/process5#2"/>
    <dgm:cxn modelId="{8222CF99-A08E-F540-8DEB-1232F322A564}" type="presParOf" srcId="{313D11DD-5637-4BAA-80EE-3B133344FF86}" destId="{1D711C26-5E75-4C59-B447-02C497A0F226}" srcOrd="0" destOrd="0" presId="urn:microsoft.com/office/officeart/2005/8/layout/process5#2"/>
    <dgm:cxn modelId="{04942B76-CD49-7E4B-AB56-46F76780BF90}" type="presParOf" srcId="{9B15DCFB-D9A8-49D8-BA2E-A3CE2BD2002D}" destId="{380D0558-5A28-41F8-8234-762D7EAEBF68}" srcOrd="2" destOrd="0" presId="urn:microsoft.com/office/officeart/2005/8/layout/process5#2"/>
    <dgm:cxn modelId="{F86D5D17-5520-0A42-B9F5-ADBC7F0DFF93}" type="presParOf" srcId="{9B15DCFB-D9A8-49D8-BA2E-A3CE2BD2002D}" destId="{53573F75-9177-4A0E-B2D3-45B9BB23E964}" srcOrd="3" destOrd="0" presId="urn:microsoft.com/office/officeart/2005/8/layout/process5#2"/>
    <dgm:cxn modelId="{34D37645-CBE1-A04C-B727-F4A591DA1068}" type="presParOf" srcId="{53573F75-9177-4A0E-B2D3-45B9BB23E964}" destId="{92F1C783-F876-41A9-97C0-7BF89D783CD4}" srcOrd="0" destOrd="0" presId="urn:microsoft.com/office/officeart/2005/8/layout/process5#2"/>
    <dgm:cxn modelId="{998CF771-105B-5B43-99BC-85411D136FD7}" type="presParOf" srcId="{9B15DCFB-D9A8-49D8-BA2E-A3CE2BD2002D}" destId="{6E718002-7C2B-4024-AF7F-1ED4ADB496E9}" srcOrd="4" destOrd="0" presId="urn:microsoft.com/office/officeart/2005/8/layout/process5#2"/>
    <dgm:cxn modelId="{65296C48-4707-7749-8A66-F41CB1927C87}" type="presParOf" srcId="{9B15DCFB-D9A8-49D8-BA2E-A3CE2BD2002D}" destId="{8C87DC0C-EC7C-4348-808A-7E5AE09FC2AD}" srcOrd="5" destOrd="0" presId="urn:microsoft.com/office/officeart/2005/8/layout/process5#2"/>
    <dgm:cxn modelId="{D55D6310-2375-BF47-A2B3-5A1AD8C724ED}" type="presParOf" srcId="{8C87DC0C-EC7C-4348-808A-7E5AE09FC2AD}" destId="{19939F59-8ACD-4A3C-BEE3-DFD893C67E89}" srcOrd="0" destOrd="0" presId="urn:microsoft.com/office/officeart/2005/8/layout/process5#2"/>
    <dgm:cxn modelId="{48EE2DA5-80AD-E44D-9761-FDACFBBAE39C}" type="presParOf" srcId="{9B15DCFB-D9A8-49D8-BA2E-A3CE2BD2002D}" destId="{08CAF05D-3036-4C61-AF40-21EDC68BEDF9}" srcOrd="6" destOrd="0" presId="urn:microsoft.com/office/officeart/2005/8/layout/process5#2"/>
    <dgm:cxn modelId="{AF554ED1-4A38-F445-B9A4-5EB925B59457}" type="presParOf" srcId="{9B15DCFB-D9A8-49D8-BA2E-A3CE2BD2002D}" destId="{3712F9A2-7010-45BD-B07F-A3D56CDF6AA0}" srcOrd="7" destOrd="0" presId="urn:microsoft.com/office/officeart/2005/8/layout/process5#2"/>
    <dgm:cxn modelId="{FCAE9E87-698D-B346-99B9-7CC76D5CE689}" type="presParOf" srcId="{3712F9A2-7010-45BD-B07F-A3D56CDF6AA0}" destId="{978FAE52-228F-4B63-8812-3623880D47CA}" srcOrd="0" destOrd="0" presId="urn:microsoft.com/office/officeart/2005/8/layout/process5#2"/>
    <dgm:cxn modelId="{6C243F62-E1EE-3C40-B569-2B0077CD652D}" type="presParOf" srcId="{9B15DCFB-D9A8-49D8-BA2E-A3CE2BD2002D}" destId="{5BC1A230-0B51-4A3A-B287-A5D7B7F811E2}" srcOrd="8" destOrd="0" presId="urn:microsoft.com/office/officeart/2005/8/layout/process5#2"/>
    <dgm:cxn modelId="{2DFA397B-5536-A240-881E-DC234AD852B1}" type="presParOf" srcId="{9B15DCFB-D9A8-49D8-BA2E-A3CE2BD2002D}" destId="{6E8D6B16-DA96-4207-B29E-65E9EB71E070}" srcOrd="9" destOrd="0" presId="urn:microsoft.com/office/officeart/2005/8/layout/process5#2"/>
    <dgm:cxn modelId="{09ED953E-CAE7-C146-A0EA-A670D2E6D48B}" type="presParOf" srcId="{6E8D6B16-DA96-4207-B29E-65E9EB71E070}" destId="{F790C621-AA4B-458D-BB17-36A85B05313F}" srcOrd="0" destOrd="0" presId="urn:microsoft.com/office/officeart/2005/8/layout/process5#2"/>
    <dgm:cxn modelId="{2ABAB959-CD8E-904E-89FD-12B92B113ED2}" type="presParOf" srcId="{9B15DCFB-D9A8-49D8-BA2E-A3CE2BD2002D}" destId="{30B4A734-76D1-4F08-BFF6-6FE6DDD8F5FD}" srcOrd="10" destOrd="0" presId="urn:microsoft.com/office/officeart/2005/8/layout/process5#2"/>
    <dgm:cxn modelId="{FDDFFBD9-D571-3F42-BC1D-231CD656FB41}" type="presParOf" srcId="{9B15DCFB-D9A8-49D8-BA2E-A3CE2BD2002D}" destId="{AEDD7E6F-A2BB-459C-96BF-D31E8F3FC493}" srcOrd="11" destOrd="0" presId="urn:microsoft.com/office/officeart/2005/8/layout/process5#2"/>
    <dgm:cxn modelId="{8DCEB6A1-1A78-B347-AF7D-96D2B37D635E}" type="presParOf" srcId="{AEDD7E6F-A2BB-459C-96BF-D31E8F3FC493}" destId="{DD9197C4-4D2A-41F9-84DC-3B9520FC3221}" srcOrd="0" destOrd="0" presId="urn:microsoft.com/office/officeart/2005/8/layout/process5#2"/>
    <dgm:cxn modelId="{951759A6-643A-EA49-8B98-6DDBB64C5AE7}" type="presParOf" srcId="{9B15DCFB-D9A8-49D8-BA2E-A3CE2BD2002D}" destId="{0BBDE57C-FC78-4645-A7B6-16CD4C20DF3C}" srcOrd="12" destOrd="0" presId="urn:microsoft.com/office/officeart/2005/8/layout/process5#2"/>
    <dgm:cxn modelId="{1047447C-5DE6-DB47-886C-A833CCD4BF54}" type="presParOf" srcId="{9B15DCFB-D9A8-49D8-BA2E-A3CE2BD2002D}" destId="{93A66660-F03F-4901-AE23-0AC10C22725C}" srcOrd="13" destOrd="0" presId="urn:microsoft.com/office/officeart/2005/8/layout/process5#2"/>
    <dgm:cxn modelId="{5699CE76-E4C8-1448-B931-DD027A90FC7C}" type="presParOf" srcId="{93A66660-F03F-4901-AE23-0AC10C22725C}" destId="{905FA512-1EDB-439B-B9F5-49533201ACE0}" srcOrd="0" destOrd="0" presId="urn:microsoft.com/office/officeart/2005/8/layout/process5#2"/>
    <dgm:cxn modelId="{FCFC8AC1-DDF4-514A-9783-ECC362201916}" type="presParOf" srcId="{9B15DCFB-D9A8-49D8-BA2E-A3CE2BD2002D}" destId="{96E4ED4C-A02A-4D61-B137-07977EEBBBDE}" srcOrd="14" destOrd="0" presId="urn:microsoft.com/office/officeart/2005/8/layout/process5#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BFBBDA2-4F74-4FD5-93D8-6748D3EDA7D1}" type="doc">
      <dgm:prSet loTypeId="urn:microsoft.com/office/officeart/2008/layout/NameandTitleOrganizationalChart#3" loCatId="hierarchy" qsTypeId="urn:microsoft.com/office/officeart/2005/8/quickstyle/simple3#25" qsCatId="simple" csTypeId="urn:microsoft.com/office/officeart/2005/8/colors/accent1_2" csCatId="accent1" phldr="1"/>
      <dgm:spPr/>
      <dgm:t>
        <a:bodyPr/>
        <a:lstStyle/>
        <a:p>
          <a:endParaRPr lang="en-AU"/>
        </a:p>
      </dgm:t>
    </dgm:pt>
    <dgm:pt modelId="{00640048-247F-4A38-847A-3A00D59D0BC9}">
      <dgm:prSet phldrT="[Text]" custT="1"/>
      <dgm:spPr/>
      <dgm:t>
        <a:bodyPr/>
        <a:lstStyle/>
        <a:p>
          <a:r>
            <a:rPr lang="en-AU" sz="1200" b="1">
              <a:latin typeface="Century Schoolbook" panose="02040604050505020304" pitchFamily="18" charset="0"/>
            </a:rPr>
            <a:t>ETV Facility Audits</a:t>
          </a:r>
        </a:p>
      </dgm:t>
    </dgm:pt>
    <dgm:pt modelId="{C9EF51E7-4E39-462E-8D34-58EDF88840C4}" type="parTrans" cxnId="{16EC2ECC-4BEC-47CA-9A19-2FA4E8D2EE55}">
      <dgm:prSet/>
      <dgm:spPr/>
      <dgm:t>
        <a:bodyPr/>
        <a:lstStyle/>
        <a:p>
          <a:endParaRPr lang="en-AU" sz="1050">
            <a:latin typeface="Century Schoolbook" panose="02040604050505020304" pitchFamily="18" charset="0"/>
          </a:endParaRPr>
        </a:p>
      </dgm:t>
    </dgm:pt>
    <dgm:pt modelId="{93D7FB75-24C3-4BFB-8714-8714406BABF9}" type="sibTrans" cxnId="{16EC2ECC-4BEC-47CA-9A19-2FA4E8D2EE55}">
      <dgm:prSet custT="1"/>
      <dgm:spPr>
        <a:ln>
          <a:solidFill>
            <a:schemeClr val="bg1"/>
          </a:solidFill>
        </a:ln>
      </dgm:spPr>
      <dgm:t>
        <a:bodyPr/>
        <a:lstStyle/>
        <a:p>
          <a:endParaRPr lang="en-AU" sz="1050">
            <a:latin typeface="Century Schoolbook" panose="02040604050505020304" pitchFamily="18" charset="0"/>
          </a:endParaRPr>
        </a:p>
      </dgm:t>
    </dgm:pt>
    <dgm:pt modelId="{5AC04DED-FB54-4768-9E4C-2AD4B22978DE}" type="asst">
      <dgm:prSet phldrT="[Text]" custT="1"/>
      <dgm:spPr/>
      <dgm:t>
        <a:bodyPr/>
        <a:lstStyle/>
        <a:p>
          <a:r>
            <a:rPr lang="en-AU" sz="1050" b="1">
              <a:latin typeface="Century Schoolbook" panose="02040604050505020304" pitchFamily="18" charset="0"/>
            </a:rPr>
            <a:t>Export Facility Audits</a:t>
          </a:r>
        </a:p>
      </dgm:t>
    </dgm:pt>
    <dgm:pt modelId="{6FAB22FF-A78E-48C1-BD20-3E6CFDFA8067}" type="parTrans" cxnId="{7E9B481D-22ED-4F88-845D-83D5991CA80E}">
      <dgm:prSet/>
      <dgm:spPr/>
      <dgm:t>
        <a:bodyPr/>
        <a:lstStyle/>
        <a:p>
          <a:endParaRPr lang="en-AU" sz="1050">
            <a:latin typeface="Century Schoolbook" panose="02040604050505020304" pitchFamily="18" charset="0"/>
          </a:endParaRPr>
        </a:p>
      </dgm:t>
    </dgm:pt>
    <dgm:pt modelId="{8E343FF5-4779-41C4-9883-AC07B73AD588}" type="sibTrans" cxnId="{7E9B481D-22ED-4F88-845D-83D5991CA80E}">
      <dgm:prSet custT="1"/>
      <dgm:spPr>
        <a:ln>
          <a:noFill/>
        </a:ln>
      </dgm:spPr>
      <dgm:t>
        <a:bodyPr/>
        <a:lstStyle/>
        <a:p>
          <a:endParaRPr lang="en-AU" sz="1050">
            <a:latin typeface="Century Schoolbook" panose="02040604050505020304" pitchFamily="18" charset="0"/>
          </a:endParaRPr>
        </a:p>
      </dgm:t>
    </dgm:pt>
    <dgm:pt modelId="{FC15A925-9C77-45A0-8F9B-7A4BEBF00F07}">
      <dgm:prSet phldrT="[Text]" custT="1"/>
      <dgm:spPr/>
      <dgm:t>
        <a:bodyPr/>
        <a:lstStyle/>
        <a:p>
          <a:r>
            <a:rPr lang="en-AU" sz="1050" b="1">
              <a:latin typeface="Century Schoolbook" panose="02040604050505020304" pitchFamily="18" charset="0"/>
            </a:rPr>
            <a:t>Department of Agriculture, Water and the Environment Audits</a:t>
          </a:r>
        </a:p>
      </dgm:t>
    </dgm:pt>
    <dgm:pt modelId="{41DC8D68-CA7D-46B1-B952-6CC2FDCC1FE3}" type="parTrans" cxnId="{6A328D14-B486-471F-9D4E-9830B5D56887}">
      <dgm:prSet/>
      <dgm:spPr/>
      <dgm:t>
        <a:bodyPr/>
        <a:lstStyle/>
        <a:p>
          <a:endParaRPr lang="en-AU" sz="1050">
            <a:latin typeface="Century Schoolbook" panose="02040604050505020304" pitchFamily="18" charset="0"/>
          </a:endParaRPr>
        </a:p>
      </dgm:t>
    </dgm:pt>
    <dgm:pt modelId="{5F503A17-CB1A-4CC7-A1CA-8C144FEF69D8}" type="sibTrans" cxnId="{6A328D14-B486-471F-9D4E-9830B5D56887}">
      <dgm:prSet custT="1"/>
      <dgm:spPr/>
      <dgm:t>
        <a:bodyPr/>
        <a:lstStyle/>
        <a:p>
          <a:pPr algn="ctr"/>
          <a:r>
            <a:rPr lang="en-AU" sz="1050">
              <a:latin typeface="Century Schoolbook" panose="02040604050505020304" pitchFamily="18" charset="0"/>
            </a:rPr>
            <a:t>Annual Audits </a:t>
          </a:r>
        </a:p>
        <a:p>
          <a:pPr algn="ctr"/>
          <a:r>
            <a:rPr lang="en-AU" sz="1050">
              <a:latin typeface="Century Schoolbook" panose="02040604050505020304" pitchFamily="18" charset="0"/>
            </a:rPr>
            <a:t>(EU Audits every 6 months)</a:t>
          </a:r>
        </a:p>
      </dgm:t>
    </dgm:pt>
    <dgm:pt modelId="{6B5862FF-A231-4C1A-9491-7224651ED32E}" type="asst">
      <dgm:prSet custT="1"/>
      <dgm:spPr/>
      <dgm:t>
        <a:bodyPr/>
        <a:lstStyle/>
        <a:p>
          <a:r>
            <a:rPr lang="en-AU" sz="1050" b="1">
              <a:latin typeface="Century Schoolbook" panose="02040604050505020304" pitchFamily="18" charset="0"/>
            </a:rPr>
            <a:t>ETV Embryo Collection Team Procedures in the Facility Audits</a:t>
          </a:r>
        </a:p>
      </dgm:t>
    </dgm:pt>
    <dgm:pt modelId="{51E9C83C-1C46-44D2-9A3E-3A404598F62E}" type="parTrans" cxnId="{B03C4755-7308-4F49-80B0-E4F1451E15A8}">
      <dgm:prSet/>
      <dgm:spPr/>
      <dgm:t>
        <a:bodyPr/>
        <a:lstStyle/>
        <a:p>
          <a:endParaRPr lang="en-AU" sz="1050">
            <a:latin typeface="Century Schoolbook" panose="02040604050505020304" pitchFamily="18" charset="0"/>
          </a:endParaRPr>
        </a:p>
      </dgm:t>
    </dgm:pt>
    <dgm:pt modelId="{A03C312D-92FF-4527-BB43-64217611F05F}" type="sibTrans" cxnId="{B03C4755-7308-4F49-80B0-E4F1451E15A8}">
      <dgm:prSet custT="1"/>
      <dgm:spPr>
        <a:ln>
          <a:noFill/>
        </a:ln>
      </dgm:spPr>
      <dgm:t>
        <a:bodyPr/>
        <a:lstStyle/>
        <a:p>
          <a:endParaRPr lang="en-AU" sz="1050">
            <a:latin typeface="Century Schoolbook" panose="02040604050505020304" pitchFamily="18" charset="0"/>
          </a:endParaRPr>
        </a:p>
      </dgm:t>
    </dgm:pt>
    <dgm:pt modelId="{3E75B48F-2789-43A5-AE3C-ECB547679A65}" type="pres">
      <dgm:prSet presAssocID="{1BFBBDA2-4F74-4FD5-93D8-6748D3EDA7D1}" presName="hierChild1" presStyleCnt="0">
        <dgm:presLayoutVars>
          <dgm:orgChart val="1"/>
          <dgm:chPref val="1"/>
          <dgm:dir/>
          <dgm:animOne val="branch"/>
          <dgm:animLvl val="lvl"/>
          <dgm:resizeHandles/>
        </dgm:presLayoutVars>
      </dgm:prSet>
      <dgm:spPr/>
    </dgm:pt>
    <dgm:pt modelId="{D061D7C1-C7E3-4568-B3F5-C9944CF1544F}" type="pres">
      <dgm:prSet presAssocID="{00640048-247F-4A38-847A-3A00D59D0BC9}" presName="hierRoot1" presStyleCnt="0">
        <dgm:presLayoutVars>
          <dgm:hierBranch val="init"/>
        </dgm:presLayoutVars>
      </dgm:prSet>
      <dgm:spPr/>
    </dgm:pt>
    <dgm:pt modelId="{03CB51F7-2939-45FA-BCFC-A47B0F118D72}" type="pres">
      <dgm:prSet presAssocID="{00640048-247F-4A38-847A-3A00D59D0BC9}" presName="rootComposite1" presStyleCnt="0"/>
      <dgm:spPr/>
    </dgm:pt>
    <dgm:pt modelId="{83F18CD0-67ED-40C4-8FDF-84980A43FB0F}" type="pres">
      <dgm:prSet presAssocID="{00640048-247F-4A38-847A-3A00D59D0BC9}" presName="rootText1" presStyleLbl="node0" presStyleIdx="0" presStyleCnt="1" custScaleX="177634" custScaleY="71891" custLinFactNeighborX="-11211" custLinFactNeighborY="53750">
        <dgm:presLayoutVars>
          <dgm:chMax/>
          <dgm:chPref val="3"/>
        </dgm:presLayoutVars>
      </dgm:prSet>
      <dgm:spPr/>
    </dgm:pt>
    <dgm:pt modelId="{A1067284-7C33-4188-87BE-7E70E43F0AD7}" type="pres">
      <dgm:prSet presAssocID="{00640048-247F-4A38-847A-3A00D59D0BC9}" presName="titleText1" presStyleLbl="fgAcc0" presStyleIdx="0" presStyleCnt="1" custLinFactX="81610" custLinFactY="200000" custLinFactNeighborX="100000" custLinFactNeighborY="284381">
        <dgm:presLayoutVars>
          <dgm:chMax val="0"/>
          <dgm:chPref val="0"/>
        </dgm:presLayoutVars>
      </dgm:prSet>
      <dgm:spPr/>
    </dgm:pt>
    <dgm:pt modelId="{D7BFDE5C-D938-4D5D-877C-9FED7EA96547}" type="pres">
      <dgm:prSet presAssocID="{00640048-247F-4A38-847A-3A00D59D0BC9}" presName="rootConnector1" presStyleLbl="node1" presStyleIdx="0" presStyleCnt="1"/>
      <dgm:spPr/>
    </dgm:pt>
    <dgm:pt modelId="{0E2357E3-D051-4159-A5CE-B9EB037D949C}" type="pres">
      <dgm:prSet presAssocID="{00640048-247F-4A38-847A-3A00D59D0BC9}" presName="hierChild2" presStyleCnt="0"/>
      <dgm:spPr/>
    </dgm:pt>
    <dgm:pt modelId="{715F67CB-419B-4549-BD21-444435D29E05}" type="pres">
      <dgm:prSet presAssocID="{41DC8D68-CA7D-46B1-B952-6CC2FDCC1FE3}" presName="Name37" presStyleLbl="parChTrans1D2" presStyleIdx="0" presStyleCnt="1"/>
      <dgm:spPr/>
    </dgm:pt>
    <dgm:pt modelId="{064F0824-DB03-41A5-A39B-63C09425810F}" type="pres">
      <dgm:prSet presAssocID="{FC15A925-9C77-45A0-8F9B-7A4BEBF00F07}" presName="hierRoot2" presStyleCnt="0">
        <dgm:presLayoutVars>
          <dgm:hierBranch val="init"/>
        </dgm:presLayoutVars>
      </dgm:prSet>
      <dgm:spPr/>
    </dgm:pt>
    <dgm:pt modelId="{35ADD08C-C862-46B0-A6BE-43DD581CEE28}" type="pres">
      <dgm:prSet presAssocID="{FC15A925-9C77-45A0-8F9B-7A4BEBF00F07}" presName="rootComposite" presStyleCnt="0"/>
      <dgm:spPr/>
    </dgm:pt>
    <dgm:pt modelId="{E6440273-0C6B-4F9D-B4D5-D35018FB1819}" type="pres">
      <dgm:prSet presAssocID="{FC15A925-9C77-45A0-8F9B-7A4BEBF00F07}" presName="rootText" presStyleLbl="node1" presStyleIdx="0" presStyleCnt="1" custScaleX="142718" custScaleY="105592" custLinFactNeighborX="-288" custLinFactNeighborY="556">
        <dgm:presLayoutVars>
          <dgm:chMax/>
          <dgm:chPref val="3"/>
        </dgm:presLayoutVars>
      </dgm:prSet>
      <dgm:spPr/>
    </dgm:pt>
    <dgm:pt modelId="{116265C7-E8B8-4E60-8249-4A202CCE8369}" type="pres">
      <dgm:prSet presAssocID="{FC15A925-9C77-45A0-8F9B-7A4BEBF00F07}" presName="titleText2" presStyleLbl="fgAcc1" presStyleIdx="0" presStyleCnt="1" custScaleX="164764" custScaleY="160222" custLinFactNeighborX="-15133" custLinFactNeighborY="42431">
        <dgm:presLayoutVars>
          <dgm:chMax val="0"/>
          <dgm:chPref val="0"/>
        </dgm:presLayoutVars>
      </dgm:prSet>
      <dgm:spPr/>
    </dgm:pt>
    <dgm:pt modelId="{1A1AB338-6248-45E7-8583-4355EB1705AA}" type="pres">
      <dgm:prSet presAssocID="{FC15A925-9C77-45A0-8F9B-7A4BEBF00F07}" presName="rootConnector" presStyleLbl="node2" presStyleIdx="0" presStyleCnt="0"/>
      <dgm:spPr/>
    </dgm:pt>
    <dgm:pt modelId="{70956D95-E160-42AD-88F9-5438CED3F419}" type="pres">
      <dgm:prSet presAssocID="{FC15A925-9C77-45A0-8F9B-7A4BEBF00F07}" presName="hierChild4" presStyleCnt="0"/>
      <dgm:spPr/>
    </dgm:pt>
    <dgm:pt modelId="{A8EE1C94-DB57-4A56-B51F-2F7ED093EB08}" type="pres">
      <dgm:prSet presAssocID="{FC15A925-9C77-45A0-8F9B-7A4BEBF00F07}" presName="hierChild5" presStyleCnt="0"/>
      <dgm:spPr/>
    </dgm:pt>
    <dgm:pt modelId="{F87FA02A-F14F-4E7F-A954-823A05EB3F39}" type="pres">
      <dgm:prSet presAssocID="{6FAB22FF-A78E-48C1-BD20-3E6CFDFA8067}" presName="Name96" presStyleLbl="parChTrans1D3" presStyleIdx="0" presStyleCnt="2"/>
      <dgm:spPr/>
    </dgm:pt>
    <dgm:pt modelId="{4DFA233C-D5E1-463B-AC25-6569C31E1AF7}" type="pres">
      <dgm:prSet presAssocID="{5AC04DED-FB54-4768-9E4C-2AD4B22978DE}" presName="hierRoot3" presStyleCnt="0">
        <dgm:presLayoutVars>
          <dgm:hierBranch val="init"/>
        </dgm:presLayoutVars>
      </dgm:prSet>
      <dgm:spPr/>
    </dgm:pt>
    <dgm:pt modelId="{9E699177-C266-4A3B-AC59-58CF6860F0D7}" type="pres">
      <dgm:prSet presAssocID="{5AC04DED-FB54-4768-9E4C-2AD4B22978DE}" presName="rootComposite3" presStyleCnt="0"/>
      <dgm:spPr/>
    </dgm:pt>
    <dgm:pt modelId="{1B887590-2338-46D4-A2BE-7D2288B581DE}" type="pres">
      <dgm:prSet presAssocID="{5AC04DED-FB54-4768-9E4C-2AD4B22978DE}" presName="rootText3" presStyleLbl="asst1" presStyleIdx="0" presStyleCnt="2" custScaleY="105911" custLinFactNeighborX="-15994" custLinFactNeighborY="-129">
        <dgm:presLayoutVars>
          <dgm:chPref val="3"/>
        </dgm:presLayoutVars>
      </dgm:prSet>
      <dgm:spPr/>
    </dgm:pt>
    <dgm:pt modelId="{B538F3BC-8F2C-4C6D-9DB5-AFA7EFC23CCA}" type="pres">
      <dgm:prSet presAssocID="{5AC04DED-FB54-4768-9E4C-2AD4B22978DE}" presName="titleText3" presStyleLbl="fgAcc2" presStyleIdx="0" presStyleCnt="2" custScaleX="171956" custScaleY="90674" custLinFactX="100000" custLinFactY="500000" custLinFactNeighborX="150243" custLinFactNeighborY="524517">
        <dgm:presLayoutVars>
          <dgm:chMax val="0"/>
          <dgm:chPref val="0"/>
        </dgm:presLayoutVars>
      </dgm:prSet>
      <dgm:spPr/>
    </dgm:pt>
    <dgm:pt modelId="{E5730BD9-3681-4945-B41B-36DB21C8E9BA}" type="pres">
      <dgm:prSet presAssocID="{5AC04DED-FB54-4768-9E4C-2AD4B22978DE}" presName="rootConnector3" presStyleLbl="asst2" presStyleIdx="0" presStyleCnt="0"/>
      <dgm:spPr/>
    </dgm:pt>
    <dgm:pt modelId="{C4C44D5B-2D87-4BDA-8B2B-8888093D5EF1}" type="pres">
      <dgm:prSet presAssocID="{5AC04DED-FB54-4768-9E4C-2AD4B22978DE}" presName="hierChild6" presStyleCnt="0"/>
      <dgm:spPr/>
    </dgm:pt>
    <dgm:pt modelId="{70C55843-6EB3-4A39-8A92-40DF8394BBE6}" type="pres">
      <dgm:prSet presAssocID="{5AC04DED-FB54-4768-9E4C-2AD4B22978DE}" presName="hierChild7" presStyleCnt="0"/>
      <dgm:spPr/>
    </dgm:pt>
    <dgm:pt modelId="{42E639E2-9B01-41E4-BDCD-6CE6A2A6EC8E}" type="pres">
      <dgm:prSet presAssocID="{51E9C83C-1C46-44D2-9A3E-3A404598F62E}" presName="Name96" presStyleLbl="parChTrans1D3" presStyleIdx="1" presStyleCnt="2"/>
      <dgm:spPr/>
    </dgm:pt>
    <dgm:pt modelId="{01C56C7F-D85F-481F-92A0-F3FEB369AD40}" type="pres">
      <dgm:prSet presAssocID="{6B5862FF-A231-4C1A-9491-7224651ED32E}" presName="hierRoot3" presStyleCnt="0">
        <dgm:presLayoutVars>
          <dgm:hierBranch val="init"/>
        </dgm:presLayoutVars>
      </dgm:prSet>
      <dgm:spPr/>
    </dgm:pt>
    <dgm:pt modelId="{B6C9F11C-C6B7-4722-AD8C-731B92BB4510}" type="pres">
      <dgm:prSet presAssocID="{6B5862FF-A231-4C1A-9491-7224651ED32E}" presName="rootComposite3" presStyleCnt="0"/>
      <dgm:spPr/>
    </dgm:pt>
    <dgm:pt modelId="{D6BFA3A9-56A9-415D-9FB9-8B7817C713B4}" type="pres">
      <dgm:prSet presAssocID="{6B5862FF-A231-4C1A-9491-7224651ED32E}" presName="rootText3" presStyleLbl="asst1" presStyleIdx="1" presStyleCnt="2" custScaleX="105922" custScaleY="138733" custLinFactNeighborX="6531" custLinFactNeighborY="-9876">
        <dgm:presLayoutVars>
          <dgm:chPref val="3"/>
        </dgm:presLayoutVars>
      </dgm:prSet>
      <dgm:spPr/>
    </dgm:pt>
    <dgm:pt modelId="{B8DD1B32-5591-4EAB-908F-5D240CE90850}" type="pres">
      <dgm:prSet presAssocID="{6B5862FF-A231-4C1A-9491-7224651ED32E}" presName="titleText3" presStyleLbl="fgAcc2" presStyleIdx="1" presStyleCnt="2" custLinFactX="-100000" custLinFactY="-599330" custLinFactNeighborX="-143726" custLinFactNeighborY="-600000">
        <dgm:presLayoutVars>
          <dgm:chMax val="0"/>
          <dgm:chPref val="0"/>
        </dgm:presLayoutVars>
      </dgm:prSet>
      <dgm:spPr/>
    </dgm:pt>
    <dgm:pt modelId="{0EB8DBBC-75C3-4643-8236-D8F480E8F513}" type="pres">
      <dgm:prSet presAssocID="{6B5862FF-A231-4C1A-9491-7224651ED32E}" presName="rootConnector3" presStyleLbl="asst2" presStyleIdx="0" presStyleCnt="0"/>
      <dgm:spPr/>
    </dgm:pt>
    <dgm:pt modelId="{98471B9C-25E4-45DC-B927-FA026B0C66C8}" type="pres">
      <dgm:prSet presAssocID="{6B5862FF-A231-4C1A-9491-7224651ED32E}" presName="hierChild6" presStyleCnt="0"/>
      <dgm:spPr/>
    </dgm:pt>
    <dgm:pt modelId="{CDF50BFC-54C9-4B57-B667-A17D32290C71}" type="pres">
      <dgm:prSet presAssocID="{6B5862FF-A231-4C1A-9491-7224651ED32E}" presName="hierChild7" presStyleCnt="0"/>
      <dgm:spPr/>
    </dgm:pt>
    <dgm:pt modelId="{49DAFEF8-4BFC-4893-B301-A06E5558B60D}" type="pres">
      <dgm:prSet presAssocID="{00640048-247F-4A38-847A-3A00D59D0BC9}" presName="hierChild3" presStyleCnt="0"/>
      <dgm:spPr/>
    </dgm:pt>
  </dgm:ptLst>
  <dgm:cxnLst>
    <dgm:cxn modelId="{6A328D14-B486-471F-9D4E-9830B5D56887}" srcId="{00640048-247F-4A38-847A-3A00D59D0BC9}" destId="{FC15A925-9C77-45A0-8F9B-7A4BEBF00F07}" srcOrd="0" destOrd="0" parTransId="{41DC8D68-CA7D-46B1-B952-6CC2FDCC1FE3}" sibTransId="{5F503A17-CB1A-4CC7-A1CA-8C144FEF69D8}"/>
    <dgm:cxn modelId="{13A1FD15-C5C3-F145-8462-3272664E5EE2}" type="presOf" srcId="{00640048-247F-4A38-847A-3A00D59D0BC9}" destId="{83F18CD0-67ED-40C4-8FDF-84980A43FB0F}" srcOrd="0" destOrd="0" presId="urn:microsoft.com/office/officeart/2008/layout/NameandTitleOrganizationalChart#3"/>
    <dgm:cxn modelId="{7E9B481D-22ED-4F88-845D-83D5991CA80E}" srcId="{FC15A925-9C77-45A0-8F9B-7A4BEBF00F07}" destId="{5AC04DED-FB54-4768-9E4C-2AD4B22978DE}" srcOrd="0" destOrd="0" parTransId="{6FAB22FF-A78E-48C1-BD20-3E6CFDFA8067}" sibTransId="{8E343FF5-4779-41C4-9883-AC07B73AD588}"/>
    <dgm:cxn modelId="{28E94F31-5A66-1A47-982A-471CECC769A0}" type="presOf" srcId="{93D7FB75-24C3-4BFB-8714-8714406BABF9}" destId="{A1067284-7C33-4188-87BE-7E70E43F0AD7}" srcOrd="0" destOrd="0" presId="urn:microsoft.com/office/officeart/2008/layout/NameandTitleOrganizationalChart#3"/>
    <dgm:cxn modelId="{2821B73F-C565-2845-A465-A437D355D97A}" type="presOf" srcId="{5F503A17-CB1A-4CC7-A1CA-8C144FEF69D8}" destId="{116265C7-E8B8-4E60-8249-4A202CCE8369}" srcOrd="0" destOrd="0" presId="urn:microsoft.com/office/officeart/2008/layout/NameandTitleOrganizationalChart#3"/>
    <dgm:cxn modelId="{0010BD63-403D-B04B-8754-A2C5ABD34D52}" type="presOf" srcId="{6B5862FF-A231-4C1A-9491-7224651ED32E}" destId="{D6BFA3A9-56A9-415D-9FB9-8B7817C713B4}" srcOrd="0" destOrd="0" presId="urn:microsoft.com/office/officeart/2008/layout/NameandTitleOrganizationalChart#3"/>
    <dgm:cxn modelId="{0B8BAB45-0B5F-E646-B400-3EAC24CDC5E9}" type="presOf" srcId="{1BFBBDA2-4F74-4FD5-93D8-6748D3EDA7D1}" destId="{3E75B48F-2789-43A5-AE3C-ECB547679A65}" srcOrd="0" destOrd="0" presId="urn:microsoft.com/office/officeart/2008/layout/NameandTitleOrganizationalChart#3"/>
    <dgm:cxn modelId="{9D8B0968-6676-4243-B84E-BE0A7EEF38DF}" type="presOf" srcId="{41DC8D68-CA7D-46B1-B952-6CC2FDCC1FE3}" destId="{715F67CB-419B-4549-BD21-444435D29E05}" srcOrd="0" destOrd="0" presId="urn:microsoft.com/office/officeart/2008/layout/NameandTitleOrganizationalChart#3"/>
    <dgm:cxn modelId="{4367B073-67B2-CC4F-B7C5-88D9B2FE1A7A}" type="presOf" srcId="{5AC04DED-FB54-4768-9E4C-2AD4B22978DE}" destId="{E5730BD9-3681-4945-B41B-36DB21C8E9BA}" srcOrd="1" destOrd="0" presId="urn:microsoft.com/office/officeart/2008/layout/NameandTitleOrganizationalChart#3"/>
    <dgm:cxn modelId="{96295574-4AB1-004A-9FAC-89579A43AE75}" type="presOf" srcId="{6FAB22FF-A78E-48C1-BD20-3E6CFDFA8067}" destId="{F87FA02A-F14F-4E7F-A954-823A05EB3F39}" srcOrd="0" destOrd="0" presId="urn:microsoft.com/office/officeart/2008/layout/NameandTitleOrganizationalChart#3"/>
    <dgm:cxn modelId="{B03C4755-7308-4F49-80B0-E4F1451E15A8}" srcId="{FC15A925-9C77-45A0-8F9B-7A4BEBF00F07}" destId="{6B5862FF-A231-4C1A-9491-7224651ED32E}" srcOrd="1" destOrd="0" parTransId="{51E9C83C-1C46-44D2-9A3E-3A404598F62E}" sibTransId="{A03C312D-92FF-4527-BB43-64217611F05F}"/>
    <dgm:cxn modelId="{6ACE2F56-C814-F143-AB9D-52DAA5543E99}" type="presOf" srcId="{A03C312D-92FF-4527-BB43-64217611F05F}" destId="{B8DD1B32-5591-4EAB-908F-5D240CE90850}" srcOrd="0" destOrd="0" presId="urn:microsoft.com/office/officeart/2008/layout/NameandTitleOrganizationalChart#3"/>
    <dgm:cxn modelId="{B6B9F192-50AD-034B-B066-EF561E16089A}" type="presOf" srcId="{5AC04DED-FB54-4768-9E4C-2AD4B22978DE}" destId="{1B887590-2338-46D4-A2BE-7D2288B581DE}" srcOrd="0" destOrd="0" presId="urn:microsoft.com/office/officeart/2008/layout/NameandTitleOrganizationalChart#3"/>
    <dgm:cxn modelId="{34A1C68E-31EB-8D4B-A4C3-07660D7BA007}" type="presOf" srcId="{51E9C83C-1C46-44D2-9A3E-3A404598F62E}" destId="{42E639E2-9B01-41E4-BDCD-6CE6A2A6EC8E}" srcOrd="0" destOrd="0" presId="urn:microsoft.com/office/officeart/2008/layout/NameandTitleOrganizationalChart#3"/>
    <dgm:cxn modelId="{61BED4A6-4129-EE40-81B2-D4E14821B0C1}" type="presOf" srcId="{00640048-247F-4A38-847A-3A00D59D0BC9}" destId="{D7BFDE5C-D938-4D5D-877C-9FED7EA96547}" srcOrd="1" destOrd="0" presId="urn:microsoft.com/office/officeart/2008/layout/NameandTitleOrganizationalChart#3"/>
    <dgm:cxn modelId="{FD790BAB-F06A-6A4E-82A7-9E3FF0C8F598}" type="presOf" srcId="{FC15A925-9C77-45A0-8F9B-7A4BEBF00F07}" destId="{1A1AB338-6248-45E7-8583-4355EB1705AA}" srcOrd="1" destOrd="0" presId="urn:microsoft.com/office/officeart/2008/layout/NameandTitleOrganizationalChart#3"/>
    <dgm:cxn modelId="{67DDD0AC-1236-6A49-99BF-B610A7E90498}" type="presOf" srcId="{FC15A925-9C77-45A0-8F9B-7A4BEBF00F07}" destId="{E6440273-0C6B-4F9D-B4D5-D35018FB1819}" srcOrd="0" destOrd="0" presId="urn:microsoft.com/office/officeart/2008/layout/NameandTitleOrganizationalChart#3"/>
    <dgm:cxn modelId="{0DD9ABC3-96A6-5942-A6A9-0EDEE0345BE3}" type="presOf" srcId="{6B5862FF-A231-4C1A-9491-7224651ED32E}" destId="{0EB8DBBC-75C3-4643-8236-D8F480E8F513}" srcOrd="1" destOrd="0" presId="urn:microsoft.com/office/officeart/2008/layout/NameandTitleOrganizationalChart#3"/>
    <dgm:cxn modelId="{C1C8BDC7-C1D3-3247-9F97-7FCA009708B5}" type="presOf" srcId="{8E343FF5-4779-41C4-9883-AC07B73AD588}" destId="{B538F3BC-8F2C-4C6D-9DB5-AFA7EFC23CCA}" srcOrd="0" destOrd="0" presId="urn:microsoft.com/office/officeart/2008/layout/NameandTitleOrganizationalChart#3"/>
    <dgm:cxn modelId="{16EC2ECC-4BEC-47CA-9A19-2FA4E8D2EE55}" srcId="{1BFBBDA2-4F74-4FD5-93D8-6748D3EDA7D1}" destId="{00640048-247F-4A38-847A-3A00D59D0BC9}" srcOrd="0" destOrd="0" parTransId="{C9EF51E7-4E39-462E-8D34-58EDF88840C4}" sibTransId="{93D7FB75-24C3-4BFB-8714-8714406BABF9}"/>
    <dgm:cxn modelId="{B35AA19C-975B-DF46-B424-0D9482F9320D}" type="presParOf" srcId="{3E75B48F-2789-43A5-AE3C-ECB547679A65}" destId="{D061D7C1-C7E3-4568-B3F5-C9944CF1544F}" srcOrd="0" destOrd="0" presId="urn:microsoft.com/office/officeart/2008/layout/NameandTitleOrganizationalChart#3"/>
    <dgm:cxn modelId="{6A40DE3B-FBE3-C547-A131-6BE486B07BD3}" type="presParOf" srcId="{D061D7C1-C7E3-4568-B3F5-C9944CF1544F}" destId="{03CB51F7-2939-45FA-BCFC-A47B0F118D72}" srcOrd="0" destOrd="0" presId="urn:microsoft.com/office/officeart/2008/layout/NameandTitleOrganizationalChart#3"/>
    <dgm:cxn modelId="{DBF01511-3966-A94D-A34D-518F15B47A73}" type="presParOf" srcId="{03CB51F7-2939-45FA-BCFC-A47B0F118D72}" destId="{83F18CD0-67ED-40C4-8FDF-84980A43FB0F}" srcOrd="0" destOrd="0" presId="urn:microsoft.com/office/officeart/2008/layout/NameandTitleOrganizationalChart#3"/>
    <dgm:cxn modelId="{4BBE8E14-FEE0-3045-9C9D-DA4F77F5CA1D}" type="presParOf" srcId="{03CB51F7-2939-45FA-BCFC-A47B0F118D72}" destId="{A1067284-7C33-4188-87BE-7E70E43F0AD7}" srcOrd="1" destOrd="0" presId="urn:microsoft.com/office/officeart/2008/layout/NameandTitleOrganizationalChart#3"/>
    <dgm:cxn modelId="{74F54AC8-5139-5746-8ECF-D9EFE3651696}" type="presParOf" srcId="{03CB51F7-2939-45FA-BCFC-A47B0F118D72}" destId="{D7BFDE5C-D938-4D5D-877C-9FED7EA96547}" srcOrd="2" destOrd="0" presId="urn:microsoft.com/office/officeart/2008/layout/NameandTitleOrganizationalChart#3"/>
    <dgm:cxn modelId="{016AC85F-9CE8-0347-A394-0863CBBC9044}" type="presParOf" srcId="{D061D7C1-C7E3-4568-B3F5-C9944CF1544F}" destId="{0E2357E3-D051-4159-A5CE-B9EB037D949C}" srcOrd="1" destOrd="0" presId="urn:microsoft.com/office/officeart/2008/layout/NameandTitleOrganizationalChart#3"/>
    <dgm:cxn modelId="{F7A171A9-DCAA-DD49-AA30-84BAD40DB5EB}" type="presParOf" srcId="{0E2357E3-D051-4159-A5CE-B9EB037D949C}" destId="{715F67CB-419B-4549-BD21-444435D29E05}" srcOrd="0" destOrd="0" presId="urn:microsoft.com/office/officeart/2008/layout/NameandTitleOrganizationalChart#3"/>
    <dgm:cxn modelId="{94E2D27C-7941-874A-9437-334BA44AC03C}" type="presParOf" srcId="{0E2357E3-D051-4159-A5CE-B9EB037D949C}" destId="{064F0824-DB03-41A5-A39B-63C09425810F}" srcOrd="1" destOrd="0" presId="urn:microsoft.com/office/officeart/2008/layout/NameandTitleOrganizationalChart#3"/>
    <dgm:cxn modelId="{52B39850-DAFE-1642-A558-08F049A0114C}" type="presParOf" srcId="{064F0824-DB03-41A5-A39B-63C09425810F}" destId="{35ADD08C-C862-46B0-A6BE-43DD581CEE28}" srcOrd="0" destOrd="0" presId="urn:microsoft.com/office/officeart/2008/layout/NameandTitleOrganizationalChart#3"/>
    <dgm:cxn modelId="{EB5CA0FF-89D1-9C4D-8478-107EFF77FACB}" type="presParOf" srcId="{35ADD08C-C862-46B0-A6BE-43DD581CEE28}" destId="{E6440273-0C6B-4F9D-B4D5-D35018FB1819}" srcOrd="0" destOrd="0" presId="urn:microsoft.com/office/officeart/2008/layout/NameandTitleOrganizationalChart#3"/>
    <dgm:cxn modelId="{8B79BC20-24E9-9E4A-91DC-903C7C634C65}" type="presParOf" srcId="{35ADD08C-C862-46B0-A6BE-43DD581CEE28}" destId="{116265C7-E8B8-4E60-8249-4A202CCE8369}" srcOrd="1" destOrd="0" presId="urn:microsoft.com/office/officeart/2008/layout/NameandTitleOrganizationalChart#3"/>
    <dgm:cxn modelId="{CB7A375D-4AC7-D940-A0AC-EEB741655429}" type="presParOf" srcId="{35ADD08C-C862-46B0-A6BE-43DD581CEE28}" destId="{1A1AB338-6248-45E7-8583-4355EB1705AA}" srcOrd="2" destOrd="0" presId="urn:microsoft.com/office/officeart/2008/layout/NameandTitleOrganizationalChart#3"/>
    <dgm:cxn modelId="{B5928AF6-7177-7D4F-9CF7-C1F404C747EA}" type="presParOf" srcId="{064F0824-DB03-41A5-A39B-63C09425810F}" destId="{70956D95-E160-42AD-88F9-5438CED3F419}" srcOrd="1" destOrd="0" presId="urn:microsoft.com/office/officeart/2008/layout/NameandTitleOrganizationalChart#3"/>
    <dgm:cxn modelId="{436C653E-AEA2-1045-9029-2E00403D7261}" type="presParOf" srcId="{064F0824-DB03-41A5-A39B-63C09425810F}" destId="{A8EE1C94-DB57-4A56-B51F-2F7ED093EB08}" srcOrd="2" destOrd="0" presId="urn:microsoft.com/office/officeart/2008/layout/NameandTitleOrganizationalChart#3"/>
    <dgm:cxn modelId="{7BFA7970-65D3-AF4B-817B-DDF631B5222D}" type="presParOf" srcId="{A8EE1C94-DB57-4A56-B51F-2F7ED093EB08}" destId="{F87FA02A-F14F-4E7F-A954-823A05EB3F39}" srcOrd="0" destOrd="0" presId="urn:microsoft.com/office/officeart/2008/layout/NameandTitleOrganizationalChart#3"/>
    <dgm:cxn modelId="{F35704F2-9718-E048-A888-EAB9F2986A40}" type="presParOf" srcId="{A8EE1C94-DB57-4A56-B51F-2F7ED093EB08}" destId="{4DFA233C-D5E1-463B-AC25-6569C31E1AF7}" srcOrd="1" destOrd="0" presId="urn:microsoft.com/office/officeart/2008/layout/NameandTitleOrganizationalChart#3"/>
    <dgm:cxn modelId="{2118D3DD-640A-464E-9F80-D93957ED351C}" type="presParOf" srcId="{4DFA233C-D5E1-463B-AC25-6569C31E1AF7}" destId="{9E699177-C266-4A3B-AC59-58CF6860F0D7}" srcOrd="0" destOrd="0" presId="urn:microsoft.com/office/officeart/2008/layout/NameandTitleOrganizationalChart#3"/>
    <dgm:cxn modelId="{50424114-F200-4643-B472-84F58AD9A9C6}" type="presParOf" srcId="{9E699177-C266-4A3B-AC59-58CF6860F0D7}" destId="{1B887590-2338-46D4-A2BE-7D2288B581DE}" srcOrd="0" destOrd="0" presId="urn:microsoft.com/office/officeart/2008/layout/NameandTitleOrganizationalChart#3"/>
    <dgm:cxn modelId="{4874AB28-B5B7-1E43-915B-63A659668211}" type="presParOf" srcId="{9E699177-C266-4A3B-AC59-58CF6860F0D7}" destId="{B538F3BC-8F2C-4C6D-9DB5-AFA7EFC23CCA}" srcOrd="1" destOrd="0" presId="urn:microsoft.com/office/officeart/2008/layout/NameandTitleOrganizationalChart#3"/>
    <dgm:cxn modelId="{DCB70F8A-2B77-B542-B851-79BB6BA15894}" type="presParOf" srcId="{9E699177-C266-4A3B-AC59-58CF6860F0D7}" destId="{E5730BD9-3681-4945-B41B-36DB21C8E9BA}" srcOrd="2" destOrd="0" presId="urn:microsoft.com/office/officeart/2008/layout/NameandTitleOrganizationalChart#3"/>
    <dgm:cxn modelId="{8C519995-F074-F248-BF65-9F0AA1DC2633}" type="presParOf" srcId="{4DFA233C-D5E1-463B-AC25-6569C31E1AF7}" destId="{C4C44D5B-2D87-4BDA-8B2B-8888093D5EF1}" srcOrd="1" destOrd="0" presId="urn:microsoft.com/office/officeart/2008/layout/NameandTitleOrganizationalChart#3"/>
    <dgm:cxn modelId="{E4F13AEF-75E6-4843-AD33-EA7F7262670C}" type="presParOf" srcId="{4DFA233C-D5E1-463B-AC25-6569C31E1AF7}" destId="{70C55843-6EB3-4A39-8A92-40DF8394BBE6}" srcOrd="2" destOrd="0" presId="urn:microsoft.com/office/officeart/2008/layout/NameandTitleOrganizationalChart#3"/>
    <dgm:cxn modelId="{94003E0D-0ECA-4F4F-80AE-9083A6C4CB18}" type="presParOf" srcId="{A8EE1C94-DB57-4A56-B51F-2F7ED093EB08}" destId="{42E639E2-9B01-41E4-BDCD-6CE6A2A6EC8E}" srcOrd="2" destOrd="0" presId="urn:microsoft.com/office/officeart/2008/layout/NameandTitleOrganizationalChart#3"/>
    <dgm:cxn modelId="{1573277D-85BD-7D4C-935D-5C2B643A31F7}" type="presParOf" srcId="{A8EE1C94-DB57-4A56-B51F-2F7ED093EB08}" destId="{01C56C7F-D85F-481F-92A0-F3FEB369AD40}" srcOrd="3" destOrd="0" presId="urn:microsoft.com/office/officeart/2008/layout/NameandTitleOrganizationalChart#3"/>
    <dgm:cxn modelId="{3E09C93C-6A0E-4748-A3E0-AE20ECB76191}" type="presParOf" srcId="{01C56C7F-D85F-481F-92A0-F3FEB369AD40}" destId="{B6C9F11C-C6B7-4722-AD8C-731B92BB4510}" srcOrd="0" destOrd="0" presId="urn:microsoft.com/office/officeart/2008/layout/NameandTitleOrganizationalChart#3"/>
    <dgm:cxn modelId="{6645FB91-7102-AE4F-9AA1-0146FD219C8D}" type="presParOf" srcId="{B6C9F11C-C6B7-4722-AD8C-731B92BB4510}" destId="{D6BFA3A9-56A9-415D-9FB9-8B7817C713B4}" srcOrd="0" destOrd="0" presId="urn:microsoft.com/office/officeart/2008/layout/NameandTitleOrganizationalChart#3"/>
    <dgm:cxn modelId="{FC5FD8E4-21CC-444C-9745-6F7430744799}" type="presParOf" srcId="{B6C9F11C-C6B7-4722-AD8C-731B92BB4510}" destId="{B8DD1B32-5591-4EAB-908F-5D240CE90850}" srcOrd="1" destOrd="0" presId="urn:microsoft.com/office/officeart/2008/layout/NameandTitleOrganizationalChart#3"/>
    <dgm:cxn modelId="{B4088DAF-1285-EF4B-8B6D-E7646F85B2BE}" type="presParOf" srcId="{B6C9F11C-C6B7-4722-AD8C-731B92BB4510}" destId="{0EB8DBBC-75C3-4643-8236-D8F480E8F513}" srcOrd="2" destOrd="0" presId="urn:microsoft.com/office/officeart/2008/layout/NameandTitleOrganizationalChart#3"/>
    <dgm:cxn modelId="{167C549A-B77C-F54F-A93F-E01D0F4AFD1F}" type="presParOf" srcId="{01C56C7F-D85F-481F-92A0-F3FEB369AD40}" destId="{98471B9C-25E4-45DC-B927-FA026B0C66C8}" srcOrd="1" destOrd="0" presId="urn:microsoft.com/office/officeart/2008/layout/NameandTitleOrganizationalChart#3"/>
    <dgm:cxn modelId="{65EC0C6A-8787-9042-88AD-3A7404F7F3B5}" type="presParOf" srcId="{01C56C7F-D85F-481F-92A0-F3FEB369AD40}" destId="{CDF50BFC-54C9-4B57-B667-A17D32290C71}" srcOrd="2" destOrd="0" presId="urn:microsoft.com/office/officeart/2008/layout/NameandTitleOrganizationalChart#3"/>
    <dgm:cxn modelId="{EE184912-B33D-B94F-A319-79CDB2BE125B}" type="presParOf" srcId="{D061D7C1-C7E3-4568-B3F5-C9944CF1544F}" destId="{49DAFEF8-4BFC-4893-B301-A06E5558B60D}" srcOrd="2" destOrd="0" presId="urn:microsoft.com/office/officeart/2008/layout/NameandTitleOrganizationalChart#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BFBBDA2-4F74-4FD5-93D8-6748D3EDA7D1}" type="doc">
      <dgm:prSet loTypeId="urn:microsoft.com/office/officeart/2008/layout/NameandTitleOrganizationalChart#4" loCatId="hierarchy" qsTypeId="urn:microsoft.com/office/officeart/2005/8/quickstyle/simple3#26" qsCatId="simple" csTypeId="urn:microsoft.com/office/officeart/2005/8/colors/accent1_2" csCatId="accent1" phldr="1"/>
      <dgm:spPr/>
      <dgm:t>
        <a:bodyPr/>
        <a:lstStyle/>
        <a:p>
          <a:endParaRPr lang="en-AU"/>
        </a:p>
      </dgm:t>
    </dgm:pt>
    <dgm:pt modelId="{00640048-247F-4A38-847A-3A00D59D0BC9}">
      <dgm:prSet phldrT="[Text]" custT="1"/>
      <dgm:spPr/>
      <dgm:t>
        <a:bodyPr/>
        <a:lstStyle/>
        <a:p>
          <a:r>
            <a:rPr lang="en-AU" sz="1100" b="1">
              <a:latin typeface="Century Schoolbook" panose="02040604050505020304" pitchFamily="18" charset="0"/>
              <a:cs typeface="Arial" panose="020B0604020202020204" pitchFamily="34" charset="0"/>
            </a:rPr>
            <a:t>ETV Approval Reviews</a:t>
          </a:r>
        </a:p>
      </dgm:t>
    </dgm:pt>
    <dgm:pt modelId="{C9EF51E7-4E39-462E-8D34-58EDF88840C4}" type="parTrans" cxnId="{16EC2ECC-4BEC-47CA-9A19-2FA4E8D2EE55}">
      <dgm:prSet/>
      <dgm:spPr/>
      <dgm:t>
        <a:bodyPr/>
        <a:lstStyle/>
        <a:p>
          <a:endParaRPr lang="en-AU" sz="1100">
            <a:latin typeface="Century Schoolbook" panose="02040604050505020304" pitchFamily="18" charset="0"/>
            <a:cs typeface="Arial" panose="020B0604020202020204" pitchFamily="34" charset="0"/>
          </a:endParaRPr>
        </a:p>
      </dgm:t>
    </dgm:pt>
    <dgm:pt modelId="{93D7FB75-24C3-4BFB-8714-8714406BABF9}" type="sibTrans" cxnId="{16EC2ECC-4BEC-47CA-9A19-2FA4E8D2EE55}">
      <dgm:prSet custT="1"/>
      <dgm:spPr/>
      <dgm:t>
        <a:bodyPr/>
        <a:lstStyle/>
        <a:p>
          <a:pPr algn="ctr"/>
          <a:endParaRPr lang="en-AU" sz="900">
            <a:latin typeface="Century Schoolbook" panose="02040604050505020304" pitchFamily="18" charset="0"/>
            <a:cs typeface="Arial" panose="020B0604020202020204" pitchFamily="34" charset="0"/>
          </a:endParaRPr>
        </a:p>
        <a:p>
          <a:pPr algn="ctr"/>
          <a:r>
            <a:rPr lang="en-AU" sz="900">
              <a:latin typeface="Century Schoolbook" panose="02040604050505020304" pitchFamily="18" charset="0"/>
              <a:cs typeface="Arial" panose="020B0604020202020204" pitchFamily="34" charset="0"/>
            </a:rPr>
            <a:t>Triennial Review</a:t>
          </a:r>
        </a:p>
        <a:p>
          <a:pPr algn="ctr"/>
          <a:r>
            <a:rPr lang="en-AU" sz="900">
              <a:latin typeface="Century Schoolbook" panose="02040604050505020304" pitchFamily="18" charset="0"/>
              <a:cs typeface="Arial" panose="020B0604020202020204" pitchFamily="34" charset="0"/>
            </a:rPr>
            <a:t>1. Registered Veterinary Surgeon</a:t>
          </a:r>
        </a:p>
        <a:p>
          <a:pPr algn="ctr"/>
          <a:r>
            <a:rPr lang="en-AU" sz="900">
              <a:latin typeface="Century Schoolbook" panose="02040604050505020304" pitchFamily="18" charset="0"/>
              <a:cs typeface="Arial" panose="020B0604020202020204" pitchFamily="34" charset="0"/>
            </a:rPr>
            <a:t>2. IETS data submission</a:t>
          </a:r>
        </a:p>
        <a:p>
          <a:pPr algn="ctr"/>
          <a:r>
            <a:rPr lang="en-AU" sz="900">
              <a:latin typeface="Century Schoolbook" panose="02040604050505020304" pitchFamily="18" charset="0"/>
              <a:cs typeface="Arial" panose="020B0604020202020204" pitchFamily="34" charset="0"/>
            </a:rPr>
            <a:t>3. On-going Competence</a:t>
          </a:r>
        </a:p>
        <a:p>
          <a:pPr algn="ctr"/>
          <a:endParaRPr lang="en-AU" sz="900">
            <a:latin typeface="Century Schoolbook" panose="02040604050505020304" pitchFamily="18" charset="0"/>
            <a:cs typeface="Arial" panose="020B0604020202020204" pitchFamily="34" charset="0"/>
          </a:endParaRPr>
        </a:p>
      </dgm:t>
    </dgm:pt>
    <dgm:pt modelId="{34CFD220-3879-4567-B228-167DA6FD1878}">
      <dgm:prSet custT="1"/>
      <dgm:spPr/>
      <dgm:t>
        <a:bodyPr/>
        <a:lstStyle/>
        <a:p>
          <a:r>
            <a:rPr lang="en-AU" sz="1100" b="1">
              <a:latin typeface="Century Schoolbook" panose="02040604050505020304" pitchFamily="18" charset="0"/>
              <a:cs typeface="Arial" panose="020B0604020202020204" pitchFamily="34" charset="0"/>
            </a:rPr>
            <a:t>Department of Agriculture, Water and the Environment issues on-going approval to ETVs</a:t>
          </a:r>
        </a:p>
      </dgm:t>
    </dgm:pt>
    <dgm:pt modelId="{7F7B4953-D94F-402C-9AD4-23B84B95FFB7}" type="parTrans" cxnId="{6EC768DA-86B3-4525-8087-4F7226A0FBF3}">
      <dgm:prSet/>
      <dgm:spPr/>
      <dgm:t>
        <a:bodyPr/>
        <a:lstStyle/>
        <a:p>
          <a:endParaRPr lang="en-AU" sz="1100">
            <a:latin typeface="Century Schoolbook" panose="02040604050505020304" pitchFamily="18" charset="0"/>
            <a:cs typeface="Arial" panose="020B0604020202020204" pitchFamily="34" charset="0"/>
          </a:endParaRPr>
        </a:p>
      </dgm:t>
    </dgm:pt>
    <dgm:pt modelId="{60F0C708-47EE-4D31-81A0-7A9EFD460C2D}" type="sibTrans" cxnId="{6EC768DA-86B3-4525-8087-4F7226A0FBF3}">
      <dgm:prSet custT="1"/>
      <dgm:spPr/>
      <dgm:t>
        <a:bodyPr/>
        <a:lstStyle/>
        <a:p>
          <a:pPr algn="ctr"/>
          <a:r>
            <a:rPr lang="en-AU" sz="900">
              <a:latin typeface="Century Schoolbook" panose="02040604050505020304" pitchFamily="18" charset="0"/>
              <a:cs typeface="Arial" panose="020B0604020202020204" pitchFamily="34" charset="0"/>
            </a:rPr>
            <a:t>The Department of Agriculture, Water and the Environment - ReproHUB Team is responsible for issuing on-going approval to ETVs</a:t>
          </a:r>
        </a:p>
      </dgm:t>
    </dgm:pt>
    <dgm:pt modelId="{1C17E10A-02D0-429E-8C97-07101E7D392A}">
      <dgm:prSet phldrT="[Text]" custT="1"/>
      <dgm:spPr/>
      <dgm:t>
        <a:bodyPr/>
        <a:lstStyle/>
        <a:p>
          <a:r>
            <a:rPr lang="en-AU" sz="1100" b="1">
              <a:latin typeface="Century Schoolbook" panose="02040604050505020304" pitchFamily="18" charset="0"/>
              <a:cs typeface="Arial" panose="020B0604020202020204" pitchFamily="34" charset="0"/>
            </a:rPr>
            <a:t>Compliance to Annual Department of Agriculture, Water and the Environment Audits of facilities and the Embryo Collection Teams</a:t>
          </a:r>
        </a:p>
      </dgm:t>
    </dgm:pt>
    <dgm:pt modelId="{739A10A4-43AA-4890-9069-675DD5A97786}" type="parTrans" cxnId="{D0008754-00A7-43F3-BF14-F80E4C718967}">
      <dgm:prSet/>
      <dgm:spPr/>
      <dgm:t>
        <a:bodyPr/>
        <a:lstStyle/>
        <a:p>
          <a:endParaRPr lang="en-AU"/>
        </a:p>
      </dgm:t>
    </dgm:pt>
    <dgm:pt modelId="{C7B61EE6-E0D4-4489-9BFF-8338D85BC347}" type="sibTrans" cxnId="{D0008754-00A7-43F3-BF14-F80E4C718967}">
      <dgm:prSet custT="1"/>
      <dgm:spPr/>
      <dgm:t>
        <a:bodyPr/>
        <a:lstStyle/>
        <a:p>
          <a:pPr algn="ctr"/>
          <a:r>
            <a:rPr lang="en-AU" sz="900">
              <a:latin typeface="Century Schoolbook" panose="02040604050505020304" pitchFamily="18" charset="0"/>
            </a:rPr>
            <a:t>Supervised by the approved ETV</a:t>
          </a:r>
        </a:p>
      </dgm:t>
    </dgm:pt>
    <dgm:pt modelId="{2F043AFC-864B-4FAF-A3E3-3589C497DC09}">
      <dgm:prSet phldrT="[Text]" custT="1"/>
      <dgm:spPr/>
      <dgm:t>
        <a:bodyPr/>
        <a:lstStyle/>
        <a:p>
          <a:r>
            <a:rPr lang="en-AU" sz="1100" b="1">
              <a:latin typeface="Century Schoolbook" panose="02040604050505020304" pitchFamily="18" charset="0"/>
              <a:cs typeface="Arial" panose="020B0604020202020204" pitchFamily="34" charset="0"/>
            </a:rPr>
            <a:t>ETVTMC Reviews Approved ETVs documentation for on-going approval</a:t>
          </a:r>
        </a:p>
      </dgm:t>
    </dgm:pt>
    <dgm:pt modelId="{BFE69ECB-3A07-4331-9E5E-C3D0CC432BC7}" type="sibTrans" cxnId="{AAB2EA6E-3DD6-4BEE-A15D-DDD92A043C1F}">
      <dgm:prSet custT="1"/>
      <dgm:spPr/>
      <dgm:t>
        <a:bodyPr/>
        <a:lstStyle/>
        <a:p>
          <a:pPr algn="ctr"/>
          <a:r>
            <a:rPr lang="en-AU" sz="900">
              <a:latin typeface="Century Schoolbook" panose="02040604050505020304" pitchFamily="18" charset="0"/>
              <a:cs typeface="Arial" panose="020B0604020202020204" pitchFamily="34" charset="0"/>
            </a:rPr>
            <a:t>ETVTMC reports outcome of review to the Department of Agriculture, Water and the Environment</a:t>
          </a:r>
        </a:p>
      </dgm:t>
    </dgm:pt>
    <dgm:pt modelId="{B4252093-BBB3-4998-BFF6-86449D8F51E5}" type="parTrans" cxnId="{AAB2EA6E-3DD6-4BEE-A15D-DDD92A043C1F}">
      <dgm:prSet/>
      <dgm:spPr/>
      <dgm:t>
        <a:bodyPr/>
        <a:lstStyle/>
        <a:p>
          <a:endParaRPr lang="en-AU" sz="1100">
            <a:latin typeface="Century Schoolbook" panose="02040604050505020304" pitchFamily="18" charset="0"/>
            <a:cs typeface="Arial" panose="020B0604020202020204" pitchFamily="34" charset="0"/>
          </a:endParaRPr>
        </a:p>
      </dgm:t>
    </dgm:pt>
    <dgm:pt modelId="{3E75B48F-2789-43A5-AE3C-ECB547679A65}" type="pres">
      <dgm:prSet presAssocID="{1BFBBDA2-4F74-4FD5-93D8-6748D3EDA7D1}" presName="hierChild1" presStyleCnt="0">
        <dgm:presLayoutVars>
          <dgm:orgChart val="1"/>
          <dgm:chPref val="1"/>
          <dgm:dir/>
          <dgm:animOne val="branch"/>
          <dgm:animLvl val="lvl"/>
          <dgm:resizeHandles/>
        </dgm:presLayoutVars>
      </dgm:prSet>
      <dgm:spPr/>
    </dgm:pt>
    <dgm:pt modelId="{FA25E94E-6128-4B92-B15B-704E946D97B8}" type="pres">
      <dgm:prSet presAssocID="{1C17E10A-02D0-429E-8C97-07101E7D392A}" presName="hierRoot1" presStyleCnt="0">
        <dgm:presLayoutVars>
          <dgm:hierBranch val="init"/>
        </dgm:presLayoutVars>
      </dgm:prSet>
      <dgm:spPr/>
    </dgm:pt>
    <dgm:pt modelId="{98D6128D-65F6-49FB-BB19-5AAAA015A651}" type="pres">
      <dgm:prSet presAssocID="{1C17E10A-02D0-429E-8C97-07101E7D392A}" presName="rootComposite1" presStyleCnt="0"/>
      <dgm:spPr/>
    </dgm:pt>
    <dgm:pt modelId="{D04BF766-2A4B-44EB-8318-D62AB8672079}" type="pres">
      <dgm:prSet presAssocID="{1C17E10A-02D0-429E-8C97-07101E7D392A}" presName="rootText1" presStyleLbl="node0" presStyleIdx="0" presStyleCnt="1" custScaleX="317082">
        <dgm:presLayoutVars>
          <dgm:chMax/>
          <dgm:chPref val="3"/>
        </dgm:presLayoutVars>
      </dgm:prSet>
      <dgm:spPr/>
    </dgm:pt>
    <dgm:pt modelId="{FA1AF0CE-31D4-498E-8F39-405B3FEDA84B}" type="pres">
      <dgm:prSet presAssocID="{1C17E10A-02D0-429E-8C97-07101E7D392A}" presName="titleText1" presStyleLbl="fgAcc0" presStyleIdx="0" presStyleCnt="1" custScaleX="224933" custLinFactNeighborX="-13782" custLinFactNeighborY="2237">
        <dgm:presLayoutVars>
          <dgm:chMax val="0"/>
          <dgm:chPref val="0"/>
        </dgm:presLayoutVars>
      </dgm:prSet>
      <dgm:spPr/>
    </dgm:pt>
    <dgm:pt modelId="{9E9A3D7E-4E4D-4830-B368-6CAC93E45DA6}" type="pres">
      <dgm:prSet presAssocID="{1C17E10A-02D0-429E-8C97-07101E7D392A}" presName="rootConnector1" presStyleLbl="node1" presStyleIdx="0" presStyleCnt="3"/>
      <dgm:spPr/>
    </dgm:pt>
    <dgm:pt modelId="{F5547EA2-AD85-44C1-AE20-F4A48CD21E40}" type="pres">
      <dgm:prSet presAssocID="{1C17E10A-02D0-429E-8C97-07101E7D392A}" presName="hierChild2" presStyleCnt="0"/>
      <dgm:spPr/>
    </dgm:pt>
    <dgm:pt modelId="{82DA888F-FA01-4380-9A4F-EE38E91A859B}" type="pres">
      <dgm:prSet presAssocID="{C9EF51E7-4E39-462E-8D34-58EDF88840C4}" presName="Name37" presStyleLbl="parChTrans1D2" presStyleIdx="0" presStyleCnt="1"/>
      <dgm:spPr/>
    </dgm:pt>
    <dgm:pt modelId="{352D832C-E076-4723-8279-0657130E34BF}" type="pres">
      <dgm:prSet presAssocID="{00640048-247F-4A38-847A-3A00D59D0BC9}" presName="hierRoot2" presStyleCnt="0">
        <dgm:presLayoutVars>
          <dgm:hierBranch val="init"/>
        </dgm:presLayoutVars>
      </dgm:prSet>
      <dgm:spPr/>
    </dgm:pt>
    <dgm:pt modelId="{547D0834-5CA1-46E4-938F-842A25FC003C}" type="pres">
      <dgm:prSet presAssocID="{00640048-247F-4A38-847A-3A00D59D0BC9}" presName="rootComposite" presStyleCnt="0"/>
      <dgm:spPr/>
    </dgm:pt>
    <dgm:pt modelId="{3CD342AC-7ABF-4826-A09D-264212ADCF0A}" type="pres">
      <dgm:prSet presAssocID="{00640048-247F-4A38-847A-3A00D59D0BC9}" presName="rootText" presStyleLbl="node1" presStyleIdx="0" presStyleCnt="3" custScaleX="194661" custLinFactNeighborX="4490" custLinFactNeighborY="-30352">
        <dgm:presLayoutVars>
          <dgm:chMax/>
          <dgm:chPref val="3"/>
        </dgm:presLayoutVars>
      </dgm:prSet>
      <dgm:spPr/>
    </dgm:pt>
    <dgm:pt modelId="{35484E8A-1195-4372-B59D-B46F6483DDE3}" type="pres">
      <dgm:prSet presAssocID="{00640048-247F-4A38-847A-3A00D59D0BC9}" presName="titleText2" presStyleLbl="fgAcc1" presStyleIdx="0" presStyleCnt="3" custScaleX="162344" custScaleY="333146" custLinFactNeighborX="-11991">
        <dgm:presLayoutVars>
          <dgm:chMax val="0"/>
          <dgm:chPref val="0"/>
        </dgm:presLayoutVars>
      </dgm:prSet>
      <dgm:spPr/>
    </dgm:pt>
    <dgm:pt modelId="{E830669A-A7CC-4A32-AE26-55F3C0F6E487}" type="pres">
      <dgm:prSet presAssocID="{00640048-247F-4A38-847A-3A00D59D0BC9}" presName="rootConnector" presStyleLbl="node2" presStyleIdx="0" presStyleCnt="0"/>
      <dgm:spPr/>
    </dgm:pt>
    <dgm:pt modelId="{7F61A2EE-BB60-4F5F-AC4A-166328B9E040}" type="pres">
      <dgm:prSet presAssocID="{00640048-247F-4A38-847A-3A00D59D0BC9}" presName="hierChild4" presStyleCnt="0"/>
      <dgm:spPr/>
    </dgm:pt>
    <dgm:pt modelId="{63645F15-1285-4A9C-A9A6-9479646697B7}" type="pres">
      <dgm:prSet presAssocID="{B4252093-BBB3-4998-BFF6-86449D8F51E5}" presName="Name37" presStyleLbl="parChTrans1D3" presStyleIdx="0" presStyleCnt="1"/>
      <dgm:spPr/>
    </dgm:pt>
    <dgm:pt modelId="{FA0E324A-0ED3-459D-BE59-1F73EE029EE3}" type="pres">
      <dgm:prSet presAssocID="{2F043AFC-864B-4FAF-A3E3-3589C497DC09}" presName="hierRoot2" presStyleCnt="0">
        <dgm:presLayoutVars>
          <dgm:hierBranch val="init"/>
        </dgm:presLayoutVars>
      </dgm:prSet>
      <dgm:spPr/>
    </dgm:pt>
    <dgm:pt modelId="{DE0F57A2-2C5B-421C-A90C-874E1D078799}" type="pres">
      <dgm:prSet presAssocID="{2F043AFC-864B-4FAF-A3E3-3589C497DC09}" presName="rootComposite" presStyleCnt="0"/>
      <dgm:spPr/>
    </dgm:pt>
    <dgm:pt modelId="{16F43E1B-768E-4237-B070-26D55ACF1D6E}" type="pres">
      <dgm:prSet presAssocID="{2F043AFC-864B-4FAF-A3E3-3589C497DC09}" presName="rootText" presStyleLbl="node1" presStyleIdx="1" presStyleCnt="3" custScaleX="289973" custScaleY="95516" custLinFactNeighborX="1633" custLinFactNeighborY="-29958">
        <dgm:presLayoutVars>
          <dgm:chMax/>
          <dgm:chPref val="3"/>
        </dgm:presLayoutVars>
      </dgm:prSet>
      <dgm:spPr/>
    </dgm:pt>
    <dgm:pt modelId="{793F9A72-391C-4393-91EA-F90A6D3EEA28}" type="pres">
      <dgm:prSet presAssocID="{2F043AFC-864B-4FAF-A3E3-3589C497DC09}" presName="titleText2" presStyleLbl="fgAcc1" presStyleIdx="1" presStyleCnt="3" custScaleX="221940" custScaleY="170267" custLinFactNeighborX="-16634" custLinFactNeighborY="-42633">
        <dgm:presLayoutVars>
          <dgm:chMax val="0"/>
          <dgm:chPref val="0"/>
        </dgm:presLayoutVars>
      </dgm:prSet>
      <dgm:spPr/>
    </dgm:pt>
    <dgm:pt modelId="{00100053-426A-4D1E-AA45-D0464B9E4EA2}" type="pres">
      <dgm:prSet presAssocID="{2F043AFC-864B-4FAF-A3E3-3589C497DC09}" presName="rootConnector" presStyleLbl="node3" presStyleIdx="0" presStyleCnt="0"/>
      <dgm:spPr/>
    </dgm:pt>
    <dgm:pt modelId="{80EB8DAE-A783-4B2E-9AF6-E1B1082845B9}" type="pres">
      <dgm:prSet presAssocID="{2F043AFC-864B-4FAF-A3E3-3589C497DC09}" presName="hierChild4" presStyleCnt="0"/>
      <dgm:spPr/>
    </dgm:pt>
    <dgm:pt modelId="{F702217D-D8A4-4D8B-BF12-AE615D527628}" type="pres">
      <dgm:prSet presAssocID="{7F7B4953-D94F-402C-9AD4-23B84B95FFB7}" presName="Name37" presStyleLbl="parChTrans1D4" presStyleIdx="0" presStyleCnt="1"/>
      <dgm:spPr/>
    </dgm:pt>
    <dgm:pt modelId="{6313CDA7-B08B-4451-B6BE-5467E7CB454B}" type="pres">
      <dgm:prSet presAssocID="{34CFD220-3879-4567-B228-167DA6FD1878}" presName="hierRoot2" presStyleCnt="0">
        <dgm:presLayoutVars>
          <dgm:hierBranch val="init"/>
        </dgm:presLayoutVars>
      </dgm:prSet>
      <dgm:spPr/>
    </dgm:pt>
    <dgm:pt modelId="{3BFD9971-E203-4482-A324-EEA1D4A0C6DD}" type="pres">
      <dgm:prSet presAssocID="{34CFD220-3879-4567-B228-167DA6FD1878}" presName="rootComposite" presStyleCnt="0"/>
      <dgm:spPr/>
    </dgm:pt>
    <dgm:pt modelId="{A34D8C31-42E8-44FC-9F6B-3D4F7E9CCE21}" type="pres">
      <dgm:prSet presAssocID="{34CFD220-3879-4567-B228-167DA6FD1878}" presName="rootText" presStyleLbl="node1" presStyleIdx="2" presStyleCnt="3" custAng="0" custScaleX="279391" custScaleY="89564" custLinFactNeighborX="3066" custLinFactNeighborY="-38197">
        <dgm:presLayoutVars>
          <dgm:chMax/>
          <dgm:chPref val="3"/>
        </dgm:presLayoutVars>
      </dgm:prSet>
      <dgm:spPr/>
    </dgm:pt>
    <dgm:pt modelId="{C2739945-8DBC-410F-86A5-3522C227A689}" type="pres">
      <dgm:prSet presAssocID="{34CFD220-3879-4567-B228-167DA6FD1878}" presName="titleText2" presStyleLbl="fgAcc1" presStyleIdx="2" presStyleCnt="3" custScaleX="245877" custScaleY="189165" custLinFactNeighborX="-16925" custLinFactNeighborY="-71276">
        <dgm:presLayoutVars>
          <dgm:chMax val="0"/>
          <dgm:chPref val="0"/>
        </dgm:presLayoutVars>
      </dgm:prSet>
      <dgm:spPr/>
    </dgm:pt>
    <dgm:pt modelId="{8BEFE1F3-3D77-485E-89C8-5F9D6D4FBC05}" type="pres">
      <dgm:prSet presAssocID="{34CFD220-3879-4567-B228-167DA6FD1878}" presName="rootConnector" presStyleLbl="node4" presStyleIdx="0" presStyleCnt="0"/>
      <dgm:spPr/>
    </dgm:pt>
    <dgm:pt modelId="{8D824C9B-3C80-4C1E-B2E8-42614EA3564C}" type="pres">
      <dgm:prSet presAssocID="{34CFD220-3879-4567-B228-167DA6FD1878}" presName="hierChild4" presStyleCnt="0"/>
      <dgm:spPr/>
    </dgm:pt>
    <dgm:pt modelId="{3606C5EA-627B-4936-BC7D-89AE8625A37A}" type="pres">
      <dgm:prSet presAssocID="{34CFD220-3879-4567-B228-167DA6FD1878}" presName="hierChild5" presStyleCnt="0"/>
      <dgm:spPr/>
    </dgm:pt>
    <dgm:pt modelId="{326C35CF-B5D4-4FE3-AF69-6E4D501EFDD3}" type="pres">
      <dgm:prSet presAssocID="{2F043AFC-864B-4FAF-A3E3-3589C497DC09}" presName="hierChild5" presStyleCnt="0"/>
      <dgm:spPr/>
    </dgm:pt>
    <dgm:pt modelId="{91D4DA62-ABC0-4F70-9D36-6644F5FB8BB1}" type="pres">
      <dgm:prSet presAssocID="{00640048-247F-4A38-847A-3A00D59D0BC9}" presName="hierChild5" presStyleCnt="0"/>
      <dgm:spPr/>
    </dgm:pt>
    <dgm:pt modelId="{69ED5A60-F61D-4ECF-B956-A2F186FD5491}" type="pres">
      <dgm:prSet presAssocID="{1C17E10A-02D0-429E-8C97-07101E7D392A}" presName="hierChild3" presStyleCnt="0"/>
      <dgm:spPr/>
    </dgm:pt>
  </dgm:ptLst>
  <dgm:cxnLst>
    <dgm:cxn modelId="{6B933A16-062D-CE4C-8B23-40263B21E765}" type="presOf" srcId="{1C17E10A-02D0-429E-8C97-07101E7D392A}" destId="{D04BF766-2A4B-44EB-8318-D62AB8672079}" srcOrd="0" destOrd="0" presId="urn:microsoft.com/office/officeart/2008/layout/NameandTitleOrganizationalChart#4"/>
    <dgm:cxn modelId="{A60B8420-7878-CA42-AA2C-C9E459C09FDA}" type="presOf" srcId="{34CFD220-3879-4567-B228-167DA6FD1878}" destId="{8BEFE1F3-3D77-485E-89C8-5F9D6D4FBC05}" srcOrd="1" destOrd="0" presId="urn:microsoft.com/office/officeart/2008/layout/NameandTitleOrganizationalChart#4"/>
    <dgm:cxn modelId="{D3C5A234-C970-AA4C-A47B-1E9AECE925EB}" type="presOf" srcId="{2F043AFC-864B-4FAF-A3E3-3589C497DC09}" destId="{00100053-426A-4D1E-AA45-D0464B9E4EA2}" srcOrd="1" destOrd="0" presId="urn:microsoft.com/office/officeart/2008/layout/NameandTitleOrganizationalChart#4"/>
    <dgm:cxn modelId="{739CB634-2864-0C49-9FC6-6DBFB154DAF9}" type="presOf" srcId="{BFE69ECB-3A07-4331-9E5E-C3D0CC432BC7}" destId="{793F9A72-391C-4393-91EA-F90A6D3EEA28}" srcOrd="0" destOrd="0" presId="urn:microsoft.com/office/officeart/2008/layout/NameandTitleOrganizationalChart#4"/>
    <dgm:cxn modelId="{A9B99041-5181-6C44-A69C-296ADD637509}" type="presOf" srcId="{7F7B4953-D94F-402C-9AD4-23B84B95FFB7}" destId="{F702217D-D8A4-4D8B-BF12-AE615D527628}" srcOrd="0" destOrd="0" presId="urn:microsoft.com/office/officeart/2008/layout/NameandTitleOrganizationalChart#4"/>
    <dgm:cxn modelId="{863D3047-4030-F746-8037-873052D4BFE9}" type="presOf" srcId="{C9EF51E7-4E39-462E-8D34-58EDF88840C4}" destId="{82DA888F-FA01-4380-9A4F-EE38E91A859B}" srcOrd="0" destOrd="0" presId="urn:microsoft.com/office/officeart/2008/layout/NameandTitleOrganizationalChart#4"/>
    <dgm:cxn modelId="{F81EB24D-BBA5-1941-88FE-BD2773C3BB5F}" type="presOf" srcId="{34CFD220-3879-4567-B228-167DA6FD1878}" destId="{A34D8C31-42E8-44FC-9F6B-3D4F7E9CCE21}" srcOrd="0" destOrd="0" presId="urn:microsoft.com/office/officeart/2008/layout/NameandTitleOrganizationalChart#4"/>
    <dgm:cxn modelId="{AAB2EA6E-3DD6-4BEE-A15D-DDD92A043C1F}" srcId="{00640048-247F-4A38-847A-3A00D59D0BC9}" destId="{2F043AFC-864B-4FAF-A3E3-3589C497DC09}" srcOrd="0" destOrd="0" parTransId="{B4252093-BBB3-4998-BFF6-86449D8F51E5}" sibTransId="{BFE69ECB-3A07-4331-9E5E-C3D0CC432BC7}"/>
    <dgm:cxn modelId="{B6228D50-206D-734F-9E25-1B41EE2A4033}" type="presOf" srcId="{60F0C708-47EE-4D31-81A0-7A9EFD460C2D}" destId="{C2739945-8DBC-410F-86A5-3522C227A689}" srcOrd="0" destOrd="0" presId="urn:microsoft.com/office/officeart/2008/layout/NameandTitleOrganizationalChart#4"/>
    <dgm:cxn modelId="{D0008754-00A7-43F3-BF14-F80E4C718967}" srcId="{1BFBBDA2-4F74-4FD5-93D8-6748D3EDA7D1}" destId="{1C17E10A-02D0-429E-8C97-07101E7D392A}" srcOrd="0" destOrd="0" parTransId="{739A10A4-43AA-4890-9069-675DD5A97786}" sibTransId="{C7B61EE6-E0D4-4489-9BFF-8338D85BC347}"/>
    <dgm:cxn modelId="{623C6355-2BD7-DB46-B7CC-2AE5ED33D005}" type="presOf" srcId="{00640048-247F-4A38-847A-3A00D59D0BC9}" destId="{3CD342AC-7ABF-4826-A09D-264212ADCF0A}" srcOrd="0" destOrd="0" presId="urn:microsoft.com/office/officeart/2008/layout/NameandTitleOrganizationalChart#4"/>
    <dgm:cxn modelId="{1092E487-BEC0-B547-A559-D38A66D6D6AE}" type="presOf" srcId="{1C17E10A-02D0-429E-8C97-07101E7D392A}" destId="{9E9A3D7E-4E4D-4830-B368-6CAC93E45DA6}" srcOrd="1" destOrd="0" presId="urn:microsoft.com/office/officeart/2008/layout/NameandTitleOrganizationalChart#4"/>
    <dgm:cxn modelId="{F4A5D387-76A6-6E4B-926E-639FCBE23974}" type="presOf" srcId="{2F043AFC-864B-4FAF-A3E3-3589C497DC09}" destId="{16F43E1B-768E-4237-B070-26D55ACF1D6E}" srcOrd="0" destOrd="0" presId="urn:microsoft.com/office/officeart/2008/layout/NameandTitleOrganizationalChart#4"/>
    <dgm:cxn modelId="{DBB43AC8-090E-524A-8062-A8A13518FA4E}" type="presOf" srcId="{93D7FB75-24C3-4BFB-8714-8714406BABF9}" destId="{35484E8A-1195-4372-B59D-B46F6483DDE3}" srcOrd="0" destOrd="0" presId="urn:microsoft.com/office/officeart/2008/layout/NameandTitleOrganizationalChart#4"/>
    <dgm:cxn modelId="{16EC2ECC-4BEC-47CA-9A19-2FA4E8D2EE55}" srcId="{1C17E10A-02D0-429E-8C97-07101E7D392A}" destId="{00640048-247F-4A38-847A-3A00D59D0BC9}" srcOrd="0" destOrd="0" parTransId="{C9EF51E7-4E39-462E-8D34-58EDF88840C4}" sibTransId="{93D7FB75-24C3-4BFB-8714-8714406BABF9}"/>
    <dgm:cxn modelId="{7D40B3F3-9274-BD4B-8434-DE7C57A6CD5D}" type="presOf" srcId="{B4252093-BBB3-4998-BFF6-86449D8F51E5}" destId="{63645F15-1285-4A9C-A9A6-9479646697B7}" srcOrd="0" destOrd="0" presId="urn:microsoft.com/office/officeart/2008/layout/NameandTitleOrganizationalChart#4"/>
    <dgm:cxn modelId="{DFB834F4-4574-1540-9FA4-106D1FFC597F}" type="presOf" srcId="{C7B61EE6-E0D4-4489-9BFF-8338D85BC347}" destId="{FA1AF0CE-31D4-498E-8F39-405B3FEDA84B}" srcOrd="0" destOrd="0" presId="urn:microsoft.com/office/officeart/2008/layout/NameandTitleOrganizationalChart#4"/>
    <dgm:cxn modelId="{45DEE8D9-9773-C140-A7C7-1844E16CC83F}" type="presOf" srcId="{00640048-247F-4A38-847A-3A00D59D0BC9}" destId="{E830669A-A7CC-4A32-AE26-55F3C0F6E487}" srcOrd="1" destOrd="0" presId="urn:microsoft.com/office/officeart/2008/layout/NameandTitleOrganizationalChart#4"/>
    <dgm:cxn modelId="{501539DA-EDBB-1B40-96C2-8EB07A38EE9A}" type="presOf" srcId="{1BFBBDA2-4F74-4FD5-93D8-6748D3EDA7D1}" destId="{3E75B48F-2789-43A5-AE3C-ECB547679A65}" srcOrd="0" destOrd="0" presId="urn:microsoft.com/office/officeart/2008/layout/NameandTitleOrganizationalChart#4"/>
    <dgm:cxn modelId="{6EC768DA-86B3-4525-8087-4F7226A0FBF3}" srcId="{2F043AFC-864B-4FAF-A3E3-3589C497DC09}" destId="{34CFD220-3879-4567-B228-167DA6FD1878}" srcOrd="0" destOrd="0" parTransId="{7F7B4953-D94F-402C-9AD4-23B84B95FFB7}" sibTransId="{60F0C708-47EE-4D31-81A0-7A9EFD460C2D}"/>
    <dgm:cxn modelId="{3F39FB35-1114-1143-92BE-EE4CBFDFBCEF}" type="presParOf" srcId="{3E75B48F-2789-43A5-AE3C-ECB547679A65}" destId="{FA25E94E-6128-4B92-B15B-704E946D97B8}" srcOrd="0" destOrd="0" presId="urn:microsoft.com/office/officeart/2008/layout/NameandTitleOrganizationalChart#4"/>
    <dgm:cxn modelId="{150AFB73-63E4-1E40-BFB9-14EE5F30D81B}" type="presParOf" srcId="{FA25E94E-6128-4B92-B15B-704E946D97B8}" destId="{98D6128D-65F6-49FB-BB19-5AAAA015A651}" srcOrd="0" destOrd="0" presId="urn:microsoft.com/office/officeart/2008/layout/NameandTitleOrganizationalChart#4"/>
    <dgm:cxn modelId="{E2E1C92F-52C2-6540-B22F-365682794B66}" type="presParOf" srcId="{98D6128D-65F6-49FB-BB19-5AAAA015A651}" destId="{D04BF766-2A4B-44EB-8318-D62AB8672079}" srcOrd="0" destOrd="0" presId="urn:microsoft.com/office/officeart/2008/layout/NameandTitleOrganizationalChart#4"/>
    <dgm:cxn modelId="{C36AD0B3-92D9-4B4A-921F-5B6DC4F10BE3}" type="presParOf" srcId="{98D6128D-65F6-49FB-BB19-5AAAA015A651}" destId="{FA1AF0CE-31D4-498E-8F39-405B3FEDA84B}" srcOrd="1" destOrd="0" presId="urn:microsoft.com/office/officeart/2008/layout/NameandTitleOrganizationalChart#4"/>
    <dgm:cxn modelId="{18CEE1D2-21B7-4344-97C3-CD7152333303}" type="presParOf" srcId="{98D6128D-65F6-49FB-BB19-5AAAA015A651}" destId="{9E9A3D7E-4E4D-4830-B368-6CAC93E45DA6}" srcOrd="2" destOrd="0" presId="urn:microsoft.com/office/officeart/2008/layout/NameandTitleOrganizationalChart#4"/>
    <dgm:cxn modelId="{5A53979E-A468-BB49-B978-A4C8EF3139EA}" type="presParOf" srcId="{FA25E94E-6128-4B92-B15B-704E946D97B8}" destId="{F5547EA2-AD85-44C1-AE20-F4A48CD21E40}" srcOrd="1" destOrd="0" presId="urn:microsoft.com/office/officeart/2008/layout/NameandTitleOrganizationalChart#4"/>
    <dgm:cxn modelId="{9BCA539C-80AE-094B-A88B-122382D648B2}" type="presParOf" srcId="{F5547EA2-AD85-44C1-AE20-F4A48CD21E40}" destId="{82DA888F-FA01-4380-9A4F-EE38E91A859B}" srcOrd="0" destOrd="0" presId="urn:microsoft.com/office/officeart/2008/layout/NameandTitleOrganizationalChart#4"/>
    <dgm:cxn modelId="{4715B1D3-224B-B24A-AEA3-42B69642205E}" type="presParOf" srcId="{F5547EA2-AD85-44C1-AE20-F4A48CD21E40}" destId="{352D832C-E076-4723-8279-0657130E34BF}" srcOrd="1" destOrd="0" presId="urn:microsoft.com/office/officeart/2008/layout/NameandTitleOrganizationalChart#4"/>
    <dgm:cxn modelId="{A0250498-D854-1040-A107-9E9BA489AF34}" type="presParOf" srcId="{352D832C-E076-4723-8279-0657130E34BF}" destId="{547D0834-5CA1-46E4-938F-842A25FC003C}" srcOrd="0" destOrd="0" presId="urn:microsoft.com/office/officeart/2008/layout/NameandTitleOrganizationalChart#4"/>
    <dgm:cxn modelId="{D9E4B209-4C1D-864C-A523-61A5D27B820B}" type="presParOf" srcId="{547D0834-5CA1-46E4-938F-842A25FC003C}" destId="{3CD342AC-7ABF-4826-A09D-264212ADCF0A}" srcOrd="0" destOrd="0" presId="urn:microsoft.com/office/officeart/2008/layout/NameandTitleOrganizationalChart#4"/>
    <dgm:cxn modelId="{4F591ECB-928C-344E-84D2-4C6F96DBFCAB}" type="presParOf" srcId="{547D0834-5CA1-46E4-938F-842A25FC003C}" destId="{35484E8A-1195-4372-B59D-B46F6483DDE3}" srcOrd="1" destOrd="0" presId="urn:microsoft.com/office/officeart/2008/layout/NameandTitleOrganizationalChart#4"/>
    <dgm:cxn modelId="{1A545592-FC5B-A64E-A852-946A7F0F5D8A}" type="presParOf" srcId="{547D0834-5CA1-46E4-938F-842A25FC003C}" destId="{E830669A-A7CC-4A32-AE26-55F3C0F6E487}" srcOrd="2" destOrd="0" presId="urn:microsoft.com/office/officeart/2008/layout/NameandTitleOrganizationalChart#4"/>
    <dgm:cxn modelId="{85B19EE7-89C9-4C4B-88A5-3B32220E14D8}" type="presParOf" srcId="{352D832C-E076-4723-8279-0657130E34BF}" destId="{7F61A2EE-BB60-4F5F-AC4A-166328B9E040}" srcOrd="1" destOrd="0" presId="urn:microsoft.com/office/officeart/2008/layout/NameandTitleOrganizationalChart#4"/>
    <dgm:cxn modelId="{271E6273-D5F7-3747-8FFE-F1B76F2955E7}" type="presParOf" srcId="{7F61A2EE-BB60-4F5F-AC4A-166328B9E040}" destId="{63645F15-1285-4A9C-A9A6-9479646697B7}" srcOrd="0" destOrd="0" presId="urn:microsoft.com/office/officeart/2008/layout/NameandTitleOrganizationalChart#4"/>
    <dgm:cxn modelId="{4CA54D50-DC38-B74B-9F70-24C975038E5B}" type="presParOf" srcId="{7F61A2EE-BB60-4F5F-AC4A-166328B9E040}" destId="{FA0E324A-0ED3-459D-BE59-1F73EE029EE3}" srcOrd="1" destOrd="0" presId="urn:microsoft.com/office/officeart/2008/layout/NameandTitleOrganizationalChart#4"/>
    <dgm:cxn modelId="{9DA640E8-52C0-2148-A370-1849FC2AE6BE}" type="presParOf" srcId="{FA0E324A-0ED3-459D-BE59-1F73EE029EE3}" destId="{DE0F57A2-2C5B-421C-A90C-874E1D078799}" srcOrd="0" destOrd="0" presId="urn:microsoft.com/office/officeart/2008/layout/NameandTitleOrganizationalChart#4"/>
    <dgm:cxn modelId="{1815F06E-D92F-794A-AA80-C4BCD758547E}" type="presParOf" srcId="{DE0F57A2-2C5B-421C-A90C-874E1D078799}" destId="{16F43E1B-768E-4237-B070-26D55ACF1D6E}" srcOrd="0" destOrd="0" presId="urn:microsoft.com/office/officeart/2008/layout/NameandTitleOrganizationalChart#4"/>
    <dgm:cxn modelId="{D87AFA65-34B9-BC4E-85A4-8ACC279937BA}" type="presParOf" srcId="{DE0F57A2-2C5B-421C-A90C-874E1D078799}" destId="{793F9A72-391C-4393-91EA-F90A6D3EEA28}" srcOrd="1" destOrd="0" presId="urn:microsoft.com/office/officeart/2008/layout/NameandTitleOrganizationalChart#4"/>
    <dgm:cxn modelId="{7DFECAB1-18AC-7A48-BDBE-CFB0DAAB9269}" type="presParOf" srcId="{DE0F57A2-2C5B-421C-A90C-874E1D078799}" destId="{00100053-426A-4D1E-AA45-D0464B9E4EA2}" srcOrd="2" destOrd="0" presId="urn:microsoft.com/office/officeart/2008/layout/NameandTitleOrganizationalChart#4"/>
    <dgm:cxn modelId="{A8080270-7EE6-2047-B46B-2E8CEB32584A}" type="presParOf" srcId="{FA0E324A-0ED3-459D-BE59-1F73EE029EE3}" destId="{80EB8DAE-A783-4B2E-9AF6-E1B1082845B9}" srcOrd="1" destOrd="0" presId="urn:microsoft.com/office/officeart/2008/layout/NameandTitleOrganizationalChart#4"/>
    <dgm:cxn modelId="{71816EF9-1689-614D-8840-2CF842BAE3DE}" type="presParOf" srcId="{80EB8DAE-A783-4B2E-9AF6-E1B1082845B9}" destId="{F702217D-D8A4-4D8B-BF12-AE615D527628}" srcOrd="0" destOrd="0" presId="urn:microsoft.com/office/officeart/2008/layout/NameandTitleOrganizationalChart#4"/>
    <dgm:cxn modelId="{76225B09-F15F-204C-9824-2A32F29A4397}" type="presParOf" srcId="{80EB8DAE-A783-4B2E-9AF6-E1B1082845B9}" destId="{6313CDA7-B08B-4451-B6BE-5467E7CB454B}" srcOrd="1" destOrd="0" presId="urn:microsoft.com/office/officeart/2008/layout/NameandTitleOrganizationalChart#4"/>
    <dgm:cxn modelId="{E42396BB-FB17-604A-BF07-0A772304F37F}" type="presParOf" srcId="{6313CDA7-B08B-4451-B6BE-5467E7CB454B}" destId="{3BFD9971-E203-4482-A324-EEA1D4A0C6DD}" srcOrd="0" destOrd="0" presId="urn:microsoft.com/office/officeart/2008/layout/NameandTitleOrganizationalChart#4"/>
    <dgm:cxn modelId="{65AD7D0A-2190-8B42-B0F6-0812D92D86A7}" type="presParOf" srcId="{3BFD9971-E203-4482-A324-EEA1D4A0C6DD}" destId="{A34D8C31-42E8-44FC-9F6B-3D4F7E9CCE21}" srcOrd="0" destOrd="0" presId="urn:microsoft.com/office/officeart/2008/layout/NameandTitleOrganizationalChart#4"/>
    <dgm:cxn modelId="{AACDA016-ACC8-9D4C-859B-068FA9C4DFFF}" type="presParOf" srcId="{3BFD9971-E203-4482-A324-EEA1D4A0C6DD}" destId="{C2739945-8DBC-410F-86A5-3522C227A689}" srcOrd="1" destOrd="0" presId="urn:microsoft.com/office/officeart/2008/layout/NameandTitleOrganizationalChart#4"/>
    <dgm:cxn modelId="{9A2C7AC8-728E-1A42-B5AB-8D4D09280DF6}" type="presParOf" srcId="{3BFD9971-E203-4482-A324-EEA1D4A0C6DD}" destId="{8BEFE1F3-3D77-485E-89C8-5F9D6D4FBC05}" srcOrd="2" destOrd="0" presId="urn:microsoft.com/office/officeart/2008/layout/NameandTitleOrganizationalChart#4"/>
    <dgm:cxn modelId="{A4786393-D1C8-3143-8AB6-99A518E5C7D5}" type="presParOf" srcId="{6313CDA7-B08B-4451-B6BE-5467E7CB454B}" destId="{8D824C9B-3C80-4C1E-B2E8-42614EA3564C}" srcOrd="1" destOrd="0" presId="urn:microsoft.com/office/officeart/2008/layout/NameandTitleOrganizationalChart#4"/>
    <dgm:cxn modelId="{29C93BDA-D80D-2448-86D2-6FE9652E15D0}" type="presParOf" srcId="{6313CDA7-B08B-4451-B6BE-5467E7CB454B}" destId="{3606C5EA-627B-4936-BC7D-89AE8625A37A}" srcOrd="2" destOrd="0" presId="urn:microsoft.com/office/officeart/2008/layout/NameandTitleOrganizationalChart#4"/>
    <dgm:cxn modelId="{83E678FB-EEC8-1542-AC93-BD1298BAA6D5}" type="presParOf" srcId="{FA0E324A-0ED3-459D-BE59-1F73EE029EE3}" destId="{326C35CF-B5D4-4FE3-AF69-6E4D501EFDD3}" srcOrd="2" destOrd="0" presId="urn:microsoft.com/office/officeart/2008/layout/NameandTitleOrganizationalChart#4"/>
    <dgm:cxn modelId="{05C16AEA-6B73-1548-B70D-D99081516AB7}" type="presParOf" srcId="{352D832C-E076-4723-8279-0657130E34BF}" destId="{91D4DA62-ABC0-4F70-9D36-6644F5FB8BB1}" srcOrd="2" destOrd="0" presId="urn:microsoft.com/office/officeart/2008/layout/NameandTitleOrganizationalChart#4"/>
    <dgm:cxn modelId="{CF2C786C-B9D1-E946-8D35-58B49C627EBF}" type="presParOf" srcId="{FA25E94E-6128-4B92-B15B-704E946D97B8}" destId="{69ED5A60-F61D-4ECF-B956-A2F186FD5491}" srcOrd="2" destOrd="0" presId="urn:microsoft.com/office/officeart/2008/layout/NameandTitleOrganizationalChart#4"/>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CF3A6E-9C6F-4903-8B9D-E7553029DF76}" type="doc">
      <dgm:prSet loTypeId="urn:microsoft.com/office/officeart/2005/8/layout/process4" loCatId="process" qsTypeId="urn:microsoft.com/office/officeart/2005/8/quickstyle/simple3#15" qsCatId="simple" csTypeId="urn:microsoft.com/office/officeart/2005/8/colors/accent1_2" csCatId="accent1" phldr="1"/>
      <dgm:spPr/>
      <dgm:t>
        <a:bodyPr/>
        <a:lstStyle/>
        <a:p>
          <a:endParaRPr lang="en-AU"/>
        </a:p>
      </dgm:t>
    </dgm:pt>
    <dgm:pt modelId="{8488FDDE-88FE-407D-A33A-7CF7FD61CDDD}">
      <dgm:prSet phldrT="[Text]" custT="1"/>
      <dgm:spPr/>
      <dgm:t>
        <a:bodyPr/>
        <a:lstStyle/>
        <a:p>
          <a:r>
            <a:rPr lang="en-AU" sz="1000" b="1">
              <a:latin typeface="Century Schoolbook" panose="02040604050505020304" pitchFamily="18" charset="0"/>
              <a:cs typeface="Arial" panose="020B0604020202020204" pitchFamily="34" charset="0"/>
            </a:rPr>
            <a:t>Payment of ETV Approval ARV Application and Examination Fee</a:t>
          </a:r>
        </a:p>
      </dgm:t>
    </dgm:pt>
    <dgm:pt modelId="{D6715B13-2230-433C-AF61-52E3CF0F4F53}" type="parTrans" cxnId="{DB7C9418-C955-4D76-9675-9117568E5C38}">
      <dgm:prSet/>
      <dgm:spPr/>
      <dgm:t>
        <a:bodyPr/>
        <a:lstStyle/>
        <a:p>
          <a:endParaRPr lang="en-AU" sz="1000">
            <a:latin typeface="Arial" panose="020B0604020202020204" pitchFamily="34" charset="0"/>
            <a:cs typeface="Arial" panose="020B0604020202020204" pitchFamily="34" charset="0"/>
          </a:endParaRPr>
        </a:p>
      </dgm:t>
    </dgm:pt>
    <dgm:pt modelId="{53584815-2344-44A4-8ED4-5B1EB75968D9}" type="sibTrans" cxnId="{DB7C9418-C955-4D76-9675-9117568E5C38}">
      <dgm:prSet/>
      <dgm:spPr/>
      <dgm:t>
        <a:bodyPr/>
        <a:lstStyle/>
        <a:p>
          <a:endParaRPr lang="en-AU" sz="1000">
            <a:latin typeface="Arial" panose="020B0604020202020204" pitchFamily="34" charset="0"/>
            <a:cs typeface="Arial" panose="020B0604020202020204" pitchFamily="34" charset="0"/>
          </a:endParaRPr>
        </a:p>
      </dgm:t>
    </dgm:pt>
    <dgm:pt modelId="{33DC0845-1617-445B-9FDB-199AE2F94210}">
      <dgm:prSet phldrT="[Text]" custT="1"/>
      <dgm:spPr/>
      <dgm:t>
        <a:bodyPr/>
        <a:lstStyle/>
        <a:p>
          <a:r>
            <a:rPr lang="en-AU" sz="1000">
              <a:latin typeface="Century Schoolbook" panose="02040604050505020304" pitchFamily="18" charset="0"/>
              <a:cs typeface="Arial" panose="020B0604020202020204" pitchFamily="34" charset="0"/>
            </a:rPr>
            <a:t>Applicant has 3 months to complete and submit Application and Declaration</a:t>
          </a:r>
        </a:p>
      </dgm:t>
      <dgm:extLst>
        <a:ext uri="{E40237B7-FDA0-4F09-8148-C483321AD2D9}">
          <dgm14:cNvPr xmlns:dgm14="http://schemas.microsoft.com/office/drawing/2010/diagram" id="0" name="" descr="Figure 2&#10;The figure shows the process for ETV approval: the Application and Examination Fee is paid, the application and declaration are submitted, the examination is completed, the pre-approval procedures audit takes place, the outcome is reported to the department, approval is granted by the department, and triennial reviews are carried out.&#10;"/>
        </a:ext>
      </dgm:extLst>
    </dgm:pt>
    <dgm:pt modelId="{EBE562A2-8E66-423E-9EE2-88C87EDD16B4}" type="parTrans" cxnId="{74759417-7B75-4002-863A-CA70D9346AC1}">
      <dgm:prSet/>
      <dgm:spPr/>
      <dgm:t>
        <a:bodyPr/>
        <a:lstStyle/>
        <a:p>
          <a:endParaRPr lang="en-AU" sz="1000">
            <a:latin typeface="Arial" panose="020B0604020202020204" pitchFamily="34" charset="0"/>
            <a:cs typeface="Arial" panose="020B0604020202020204" pitchFamily="34" charset="0"/>
          </a:endParaRPr>
        </a:p>
      </dgm:t>
    </dgm:pt>
    <dgm:pt modelId="{7937CE09-031A-45C7-BF4C-18ECAF983A19}" type="sibTrans" cxnId="{74759417-7B75-4002-863A-CA70D9346AC1}">
      <dgm:prSet/>
      <dgm:spPr/>
      <dgm:t>
        <a:bodyPr/>
        <a:lstStyle/>
        <a:p>
          <a:endParaRPr lang="en-AU" sz="1000">
            <a:latin typeface="Arial" panose="020B0604020202020204" pitchFamily="34" charset="0"/>
            <a:cs typeface="Arial" panose="020B0604020202020204" pitchFamily="34" charset="0"/>
          </a:endParaRPr>
        </a:p>
      </dgm:t>
    </dgm:pt>
    <dgm:pt modelId="{EFCD31F2-0E8E-4750-8FEE-0D760FE517B6}">
      <dgm:prSet phldrT="[Text]" custT="1"/>
      <dgm:spPr/>
      <dgm:t>
        <a:bodyPr/>
        <a:lstStyle/>
        <a:p>
          <a:r>
            <a:rPr lang="en-AU" sz="1000" b="1">
              <a:latin typeface="Century Schoolbook" panose="02040604050505020304" pitchFamily="18" charset="0"/>
              <a:cs typeface="Arial" panose="020B0604020202020204" pitchFamily="34" charset="0"/>
            </a:rPr>
            <a:t>Submission of Application and Declaration</a:t>
          </a:r>
        </a:p>
        <a:p>
          <a:r>
            <a:rPr lang="en-AU" sz="1000" b="1">
              <a:latin typeface="Century Schoolbook" panose="02040604050505020304" pitchFamily="18" charset="0"/>
              <a:cs typeface="Arial" panose="020B0604020202020204" pitchFamily="34" charset="0"/>
            </a:rPr>
            <a:t>Completion of the ARV ETV Examination</a:t>
          </a:r>
        </a:p>
      </dgm:t>
    </dgm:pt>
    <dgm:pt modelId="{58B2FB43-38C7-4C27-BD70-7B75771FC932}" type="parTrans" cxnId="{F8BE274F-F905-4B43-AA21-08F052029410}">
      <dgm:prSet/>
      <dgm:spPr/>
      <dgm:t>
        <a:bodyPr/>
        <a:lstStyle/>
        <a:p>
          <a:endParaRPr lang="en-AU" sz="1000">
            <a:latin typeface="Arial" panose="020B0604020202020204" pitchFamily="34" charset="0"/>
            <a:cs typeface="Arial" panose="020B0604020202020204" pitchFamily="34" charset="0"/>
          </a:endParaRPr>
        </a:p>
      </dgm:t>
    </dgm:pt>
    <dgm:pt modelId="{58F3EEC2-D2C5-46C6-A4E0-57DDBDD1C98A}" type="sibTrans" cxnId="{F8BE274F-F905-4B43-AA21-08F052029410}">
      <dgm:prSet/>
      <dgm:spPr/>
      <dgm:t>
        <a:bodyPr/>
        <a:lstStyle/>
        <a:p>
          <a:endParaRPr lang="en-AU" sz="1000">
            <a:latin typeface="Arial" panose="020B0604020202020204" pitchFamily="34" charset="0"/>
            <a:cs typeface="Arial" panose="020B0604020202020204" pitchFamily="34" charset="0"/>
          </a:endParaRPr>
        </a:p>
      </dgm:t>
    </dgm:pt>
    <dgm:pt modelId="{2C160895-969E-4960-91F9-227B5F50162F}">
      <dgm:prSet phldrT="[Text]" custT="1"/>
      <dgm:spPr/>
      <dgm:t>
        <a:bodyPr/>
        <a:lstStyle/>
        <a:p>
          <a:r>
            <a:rPr lang="en-AU" sz="900">
              <a:latin typeface="Century Schoolbook" panose="02040604050505020304" pitchFamily="18" charset="0"/>
              <a:cs typeface="Arial" panose="020B0604020202020204" pitchFamily="34" charset="0"/>
            </a:rPr>
            <a:t>Application is reviewed by the ETVTMC, including the ARV ETV Competency Program</a:t>
          </a:r>
        </a:p>
      </dgm:t>
    </dgm:pt>
    <dgm:pt modelId="{878029AF-90B3-4FFE-9CD1-557FD5E72A08}" type="parTrans" cxnId="{B530F86B-19F7-4D67-B344-CF17E8E308E0}">
      <dgm:prSet/>
      <dgm:spPr/>
      <dgm:t>
        <a:bodyPr/>
        <a:lstStyle/>
        <a:p>
          <a:endParaRPr lang="en-AU" sz="1000">
            <a:latin typeface="Arial" panose="020B0604020202020204" pitchFamily="34" charset="0"/>
            <a:cs typeface="Arial" panose="020B0604020202020204" pitchFamily="34" charset="0"/>
          </a:endParaRPr>
        </a:p>
      </dgm:t>
    </dgm:pt>
    <dgm:pt modelId="{15127C07-DB4E-48F1-A89E-BBB12F13843E}" type="sibTrans" cxnId="{B530F86B-19F7-4D67-B344-CF17E8E308E0}">
      <dgm:prSet/>
      <dgm:spPr/>
      <dgm:t>
        <a:bodyPr/>
        <a:lstStyle/>
        <a:p>
          <a:endParaRPr lang="en-AU" sz="1000">
            <a:latin typeface="Arial" panose="020B0604020202020204" pitchFamily="34" charset="0"/>
            <a:cs typeface="Arial" panose="020B0604020202020204" pitchFamily="34" charset="0"/>
          </a:endParaRPr>
        </a:p>
      </dgm:t>
    </dgm:pt>
    <dgm:pt modelId="{4AE0A712-540C-4AF3-A46D-63D327E7D704}">
      <dgm:prSet phldrT="[Text]" custT="1"/>
      <dgm:spPr/>
      <dgm:t>
        <a:bodyPr/>
        <a:lstStyle/>
        <a:p>
          <a:r>
            <a:rPr lang="en-AU" sz="900">
              <a:latin typeface="Century Schoolbook" panose="02040604050505020304" pitchFamily="18" charset="0"/>
              <a:cs typeface="Arial" panose="020B0604020202020204" pitchFamily="34" charset="0"/>
            </a:rPr>
            <a:t>Completed Department of Agriculture Declaration is submitted to the ETVTMC</a:t>
          </a:r>
        </a:p>
      </dgm:t>
    </dgm:pt>
    <dgm:pt modelId="{1C1042D9-F9C5-4C43-8CE7-292B1C5EEBB2}" type="parTrans" cxnId="{C6B019C9-944B-479E-8748-DE795129BAD0}">
      <dgm:prSet/>
      <dgm:spPr/>
      <dgm:t>
        <a:bodyPr/>
        <a:lstStyle/>
        <a:p>
          <a:endParaRPr lang="en-AU" sz="1000">
            <a:latin typeface="Arial" panose="020B0604020202020204" pitchFamily="34" charset="0"/>
            <a:cs typeface="Arial" panose="020B0604020202020204" pitchFamily="34" charset="0"/>
          </a:endParaRPr>
        </a:p>
      </dgm:t>
    </dgm:pt>
    <dgm:pt modelId="{1A68B272-9BAF-48B9-8A0D-532E6B934C97}" type="sibTrans" cxnId="{C6B019C9-944B-479E-8748-DE795129BAD0}">
      <dgm:prSet/>
      <dgm:spPr/>
      <dgm:t>
        <a:bodyPr/>
        <a:lstStyle/>
        <a:p>
          <a:endParaRPr lang="en-AU" sz="1000">
            <a:latin typeface="Arial" panose="020B0604020202020204" pitchFamily="34" charset="0"/>
            <a:cs typeface="Arial" panose="020B0604020202020204" pitchFamily="34" charset="0"/>
          </a:endParaRPr>
        </a:p>
      </dgm:t>
    </dgm:pt>
    <dgm:pt modelId="{AA9A57A2-8B8E-4634-BD77-CCD4E51C5F8D}">
      <dgm:prSet phldrT="[Text]" custT="1"/>
      <dgm:spPr/>
      <dgm:t>
        <a:bodyPr/>
        <a:lstStyle/>
        <a:p>
          <a:r>
            <a:rPr lang="en-AU" sz="1000" b="1">
              <a:latin typeface="Century Schoolbook" panose="02040604050505020304" pitchFamily="18" charset="0"/>
              <a:cs typeface="Arial" panose="020B0604020202020204" pitchFamily="34" charset="0"/>
            </a:rPr>
            <a:t>Pass Pre-Approval Procedures Audit</a:t>
          </a:r>
        </a:p>
      </dgm:t>
    </dgm:pt>
    <dgm:pt modelId="{CBEC4A9C-BCE7-46EB-A871-38EAA8F305F7}" type="parTrans" cxnId="{7DD68949-58F2-48D5-B223-A338BBAF51F9}">
      <dgm:prSet/>
      <dgm:spPr/>
      <dgm:t>
        <a:bodyPr/>
        <a:lstStyle/>
        <a:p>
          <a:endParaRPr lang="en-AU" sz="1000">
            <a:latin typeface="Arial" panose="020B0604020202020204" pitchFamily="34" charset="0"/>
            <a:cs typeface="Arial" panose="020B0604020202020204" pitchFamily="34" charset="0"/>
          </a:endParaRPr>
        </a:p>
      </dgm:t>
    </dgm:pt>
    <dgm:pt modelId="{8E2C19DF-6137-478C-83AF-FD8F3F9016F1}" type="sibTrans" cxnId="{7DD68949-58F2-48D5-B223-A338BBAF51F9}">
      <dgm:prSet/>
      <dgm:spPr/>
      <dgm:t>
        <a:bodyPr/>
        <a:lstStyle/>
        <a:p>
          <a:endParaRPr lang="en-AU" sz="1000">
            <a:latin typeface="Arial" panose="020B0604020202020204" pitchFamily="34" charset="0"/>
            <a:cs typeface="Arial" panose="020B0604020202020204" pitchFamily="34" charset="0"/>
          </a:endParaRPr>
        </a:p>
      </dgm:t>
    </dgm:pt>
    <dgm:pt modelId="{FA65F64C-8053-4AA9-A86C-937014DE2DDA}">
      <dgm:prSet phldrT="[Text]" custT="1"/>
      <dgm:spPr/>
      <dgm:t>
        <a:bodyPr/>
        <a:lstStyle/>
        <a:p>
          <a:r>
            <a:rPr lang="en-AU" sz="1000">
              <a:latin typeface="Century Schoolbook" panose="02040604050505020304" pitchFamily="18" charset="0"/>
              <a:cs typeface="Arial" panose="020B0604020202020204" pitchFamily="34" charset="0"/>
            </a:rPr>
            <a:t>Access granted to ARV ETV online examination for 3 months</a:t>
          </a:r>
        </a:p>
      </dgm:t>
    </dgm:pt>
    <dgm:pt modelId="{A93E1F07-450C-4DC4-911B-0C9190B08718}" type="parTrans" cxnId="{1DBC4005-8E98-4A45-8084-72110402A03A}">
      <dgm:prSet/>
      <dgm:spPr/>
      <dgm:t>
        <a:bodyPr/>
        <a:lstStyle/>
        <a:p>
          <a:endParaRPr lang="en-AU" sz="1000">
            <a:latin typeface="Arial" panose="020B0604020202020204" pitchFamily="34" charset="0"/>
            <a:cs typeface="Arial" panose="020B0604020202020204" pitchFamily="34" charset="0"/>
          </a:endParaRPr>
        </a:p>
      </dgm:t>
    </dgm:pt>
    <dgm:pt modelId="{8786DEC2-81B7-4FC4-8EF9-4032A6FBFE5E}" type="sibTrans" cxnId="{1DBC4005-8E98-4A45-8084-72110402A03A}">
      <dgm:prSet/>
      <dgm:spPr/>
      <dgm:t>
        <a:bodyPr/>
        <a:lstStyle/>
        <a:p>
          <a:endParaRPr lang="en-AU" sz="1000">
            <a:latin typeface="Arial" panose="020B0604020202020204" pitchFamily="34" charset="0"/>
            <a:cs typeface="Arial" panose="020B0604020202020204" pitchFamily="34" charset="0"/>
          </a:endParaRPr>
        </a:p>
      </dgm:t>
    </dgm:pt>
    <dgm:pt modelId="{72B76BF3-F629-4906-97F9-05E99123EFDC}">
      <dgm:prSet phldrT="[Text]" custT="1"/>
      <dgm:spPr/>
      <dgm:t>
        <a:bodyPr/>
        <a:lstStyle/>
        <a:p>
          <a:r>
            <a:rPr lang="en-AU" sz="900">
              <a:latin typeface="Century Schoolbook" panose="02040604050505020304" pitchFamily="18" charset="0"/>
              <a:cs typeface="Arial" panose="020B0604020202020204" pitchFamily="34" charset="0"/>
            </a:rPr>
            <a:t>Pass the ARV ETV Online examination</a:t>
          </a:r>
        </a:p>
      </dgm:t>
    </dgm:pt>
    <dgm:pt modelId="{FE010713-8A4F-423F-B6B9-0F71E0D98AD5}" type="parTrans" cxnId="{A8A8A1C9-91C7-4D7C-BD2B-BE648BF1CC47}">
      <dgm:prSet/>
      <dgm:spPr/>
      <dgm:t>
        <a:bodyPr/>
        <a:lstStyle/>
        <a:p>
          <a:endParaRPr lang="en-AU" sz="1000">
            <a:latin typeface="Arial" panose="020B0604020202020204" pitchFamily="34" charset="0"/>
            <a:cs typeface="Arial" panose="020B0604020202020204" pitchFamily="34" charset="0"/>
          </a:endParaRPr>
        </a:p>
      </dgm:t>
    </dgm:pt>
    <dgm:pt modelId="{0D85BD3E-C0FE-4D6D-932A-2B3A155571F7}" type="sibTrans" cxnId="{A8A8A1C9-91C7-4D7C-BD2B-BE648BF1CC47}">
      <dgm:prSet/>
      <dgm:spPr/>
      <dgm:t>
        <a:bodyPr/>
        <a:lstStyle/>
        <a:p>
          <a:endParaRPr lang="en-AU" sz="1000">
            <a:latin typeface="Arial" panose="020B0604020202020204" pitchFamily="34" charset="0"/>
            <a:cs typeface="Arial" panose="020B0604020202020204" pitchFamily="34" charset="0"/>
          </a:endParaRPr>
        </a:p>
      </dgm:t>
    </dgm:pt>
    <dgm:pt modelId="{B86E2523-C1EE-4E47-9462-09C5BA3A956C}">
      <dgm:prSet phldrT="[Text]" custT="1"/>
      <dgm:spPr/>
      <dgm:t>
        <a:bodyPr/>
        <a:lstStyle/>
        <a:p>
          <a:r>
            <a:rPr lang="en-AU" sz="1000">
              <a:latin typeface="Century Schoolbook" panose="02040604050505020304" pitchFamily="18" charset="0"/>
              <a:cs typeface="Arial" panose="020B0604020202020204" pitchFamily="34" charset="0"/>
            </a:rPr>
            <a:t>Audit of Procedures by an ETVTMC approved Auditor</a:t>
          </a:r>
        </a:p>
      </dgm:t>
    </dgm:pt>
    <dgm:pt modelId="{AAA532EE-5C2A-4249-A2D3-FA8F8159E40D}" type="parTrans" cxnId="{11CEDF08-0BE7-4FBD-9BEB-F83B1E812683}">
      <dgm:prSet/>
      <dgm:spPr/>
      <dgm:t>
        <a:bodyPr/>
        <a:lstStyle/>
        <a:p>
          <a:endParaRPr lang="en-AU" sz="1000">
            <a:latin typeface="Arial" panose="020B0604020202020204" pitchFamily="34" charset="0"/>
            <a:cs typeface="Arial" panose="020B0604020202020204" pitchFamily="34" charset="0"/>
          </a:endParaRPr>
        </a:p>
      </dgm:t>
    </dgm:pt>
    <dgm:pt modelId="{B0638F8E-F2D0-4B16-BEB2-EF39204472E5}" type="sibTrans" cxnId="{11CEDF08-0BE7-4FBD-9BEB-F83B1E812683}">
      <dgm:prSet/>
      <dgm:spPr/>
      <dgm:t>
        <a:bodyPr/>
        <a:lstStyle/>
        <a:p>
          <a:endParaRPr lang="en-AU" sz="1000">
            <a:latin typeface="Arial" panose="020B0604020202020204" pitchFamily="34" charset="0"/>
            <a:cs typeface="Arial" panose="020B0604020202020204" pitchFamily="34" charset="0"/>
          </a:endParaRPr>
        </a:p>
      </dgm:t>
    </dgm:pt>
    <dgm:pt modelId="{B466FA15-674E-4467-8910-1E9A1A087139}">
      <dgm:prSet phldrT="[Text]" custT="1"/>
      <dgm:spPr/>
      <dgm:t>
        <a:bodyPr/>
        <a:lstStyle/>
        <a:p>
          <a:r>
            <a:rPr lang="en-AU" sz="1000">
              <a:latin typeface="Century Schoolbook" panose="02040604050505020304" pitchFamily="18" charset="0"/>
              <a:cs typeface="Arial" panose="020B0604020202020204" pitchFamily="34" charset="0"/>
            </a:rPr>
            <a:t>Auditor reports outcome of the audit to the ETVTMC</a:t>
          </a:r>
        </a:p>
      </dgm:t>
    </dgm:pt>
    <dgm:pt modelId="{31ED6714-0B31-410E-9357-023D8C3733F2}" type="parTrans" cxnId="{D8226A84-FB2D-42C0-974D-A4810B9F9BE6}">
      <dgm:prSet/>
      <dgm:spPr/>
      <dgm:t>
        <a:bodyPr/>
        <a:lstStyle/>
        <a:p>
          <a:endParaRPr lang="en-AU" sz="1000">
            <a:latin typeface="Arial" panose="020B0604020202020204" pitchFamily="34" charset="0"/>
            <a:cs typeface="Arial" panose="020B0604020202020204" pitchFamily="34" charset="0"/>
          </a:endParaRPr>
        </a:p>
      </dgm:t>
    </dgm:pt>
    <dgm:pt modelId="{0F66DE49-7A63-43C3-B9B4-F5C588B49A39}" type="sibTrans" cxnId="{D8226A84-FB2D-42C0-974D-A4810B9F9BE6}">
      <dgm:prSet/>
      <dgm:spPr/>
      <dgm:t>
        <a:bodyPr/>
        <a:lstStyle/>
        <a:p>
          <a:endParaRPr lang="en-AU" sz="1000">
            <a:latin typeface="Arial" panose="020B0604020202020204" pitchFamily="34" charset="0"/>
            <a:cs typeface="Arial" panose="020B0604020202020204" pitchFamily="34" charset="0"/>
          </a:endParaRPr>
        </a:p>
      </dgm:t>
    </dgm:pt>
    <dgm:pt modelId="{4AE88685-DF11-4E55-B3FA-716C33EA0C06}">
      <dgm:prSet phldrT="[Text]" custT="1"/>
      <dgm:spPr/>
      <dgm:t>
        <a:bodyPr/>
        <a:lstStyle/>
        <a:p>
          <a:r>
            <a:rPr lang="en-AU" sz="1000" b="1">
              <a:latin typeface="Century Schoolbook" panose="02040604050505020304" pitchFamily="18" charset="0"/>
              <a:cs typeface="Arial" panose="020B0604020202020204" pitchFamily="34" charset="0"/>
            </a:rPr>
            <a:t>ETVTMC Report outcome of Approval Process to the Department of Agriculture, Water and the Environment</a:t>
          </a:r>
        </a:p>
      </dgm:t>
    </dgm:pt>
    <dgm:pt modelId="{2E19F51B-D777-473B-BEDE-DD608DBF4A55}" type="parTrans" cxnId="{D5FC5707-03E6-4089-B155-BEDF6990860B}">
      <dgm:prSet/>
      <dgm:spPr/>
      <dgm:t>
        <a:bodyPr/>
        <a:lstStyle/>
        <a:p>
          <a:endParaRPr lang="en-AU" sz="1000">
            <a:latin typeface="Arial" panose="020B0604020202020204" pitchFamily="34" charset="0"/>
            <a:cs typeface="Arial" panose="020B0604020202020204" pitchFamily="34" charset="0"/>
          </a:endParaRPr>
        </a:p>
      </dgm:t>
    </dgm:pt>
    <dgm:pt modelId="{F7969D2A-D477-406E-BD66-8FF9A5F19BB6}" type="sibTrans" cxnId="{D5FC5707-03E6-4089-B155-BEDF6990860B}">
      <dgm:prSet/>
      <dgm:spPr/>
      <dgm:t>
        <a:bodyPr/>
        <a:lstStyle/>
        <a:p>
          <a:endParaRPr lang="en-AU" sz="1000">
            <a:latin typeface="Arial" panose="020B0604020202020204" pitchFamily="34" charset="0"/>
            <a:cs typeface="Arial" panose="020B0604020202020204" pitchFamily="34" charset="0"/>
          </a:endParaRPr>
        </a:p>
      </dgm:t>
    </dgm:pt>
    <dgm:pt modelId="{85340DBA-84BC-4402-A35B-2CAB25E2EFE0}">
      <dgm:prSet phldrT="[Text]" custT="1"/>
      <dgm:spPr/>
      <dgm:t>
        <a:bodyPr/>
        <a:lstStyle/>
        <a:p>
          <a:r>
            <a:rPr lang="en-AU" sz="1000" b="1">
              <a:latin typeface="Century Schoolbook" panose="02040604050505020304" pitchFamily="18" charset="0"/>
              <a:cs typeface="Arial" panose="020B0604020202020204" pitchFamily="34" charset="0"/>
            </a:rPr>
            <a:t>ETV approval granted by the Depatment of Agriculture, Water and the Environment - ReproHUB</a:t>
          </a:r>
        </a:p>
      </dgm:t>
    </dgm:pt>
    <dgm:pt modelId="{45A2AF59-81C8-493D-B19E-51C22FFF95CB}" type="parTrans" cxnId="{B4D4723C-0828-45B2-8A6A-0138496CA9A9}">
      <dgm:prSet/>
      <dgm:spPr/>
      <dgm:t>
        <a:bodyPr/>
        <a:lstStyle/>
        <a:p>
          <a:endParaRPr lang="en-AU" sz="1000">
            <a:latin typeface="Arial" panose="020B0604020202020204" pitchFamily="34" charset="0"/>
            <a:cs typeface="Arial" panose="020B0604020202020204" pitchFamily="34" charset="0"/>
          </a:endParaRPr>
        </a:p>
      </dgm:t>
    </dgm:pt>
    <dgm:pt modelId="{9F56AAF1-723E-4860-95B5-B7FC12B9D6B3}" type="sibTrans" cxnId="{B4D4723C-0828-45B2-8A6A-0138496CA9A9}">
      <dgm:prSet/>
      <dgm:spPr/>
      <dgm:t>
        <a:bodyPr/>
        <a:lstStyle/>
        <a:p>
          <a:endParaRPr lang="en-AU" sz="1000">
            <a:latin typeface="Arial" panose="020B0604020202020204" pitchFamily="34" charset="0"/>
            <a:cs typeface="Arial" panose="020B0604020202020204" pitchFamily="34" charset="0"/>
          </a:endParaRPr>
        </a:p>
      </dgm:t>
    </dgm:pt>
    <dgm:pt modelId="{B7A3BE2D-CDD8-467D-9B20-600CBB87BEB7}">
      <dgm:prSet phldrT="[Text]" custT="1"/>
      <dgm:spPr/>
      <dgm:t>
        <a:bodyPr/>
        <a:lstStyle/>
        <a:p>
          <a:r>
            <a:rPr lang="en-AU" sz="1000">
              <a:latin typeface="Century Schoolbook" panose="02040604050505020304" pitchFamily="18" charset="0"/>
              <a:cs typeface="Arial" panose="020B0604020202020204" pitchFamily="34" charset="0"/>
            </a:rPr>
            <a:t>Approval valid for 3 years</a:t>
          </a:r>
        </a:p>
      </dgm:t>
    </dgm:pt>
    <dgm:pt modelId="{EBC1DE0F-CA70-4A74-B12D-7AA9BD9EF17A}" type="parTrans" cxnId="{E2D271E7-12DE-46E3-969B-8F97CF015FB7}">
      <dgm:prSet/>
      <dgm:spPr/>
      <dgm:t>
        <a:bodyPr/>
        <a:lstStyle/>
        <a:p>
          <a:endParaRPr lang="en-AU" sz="1000">
            <a:latin typeface="Arial" panose="020B0604020202020204" pitchFamily="34" charset="0"/>
            <a:cs typeface="Arial" panose="020B0604020202020204" pitchFamily="34" charset="0"/>
          </a:endParaRPr>
        </a:p>
      </dgm:t>
    </dgm:pt>
    <dgm:pt modelId="{092A7F4F-1065-4059-98EC-863D9EE0D738}" type="sibTrans" cxnId="{E2D271E7-12DE-46E3-969B-8F97CF015FB7}">
      <dgm:prSet/>
      <dgm:spPr/>
      <dgm:t>
        <a:bodyPr/>
        <a:lstStyle/>
        <a:p>
          <a:endParaRPr lang="en-AU" sz="1000">
            <a:latin typeface="Arial" panose="020B0604020202020204" pitchFamily="34" charset="0"/>
            <a:cs typeface="Arial" panose="020B0604020202020204" pitchFamily="34" charset="0"/>
          </a:endParaRPr>
        </a:p>
      </dgm:t>
    </dgm:pt>
    <dgm:pt modelId="{EC55FE96-FEE8-443B-B73D-FE7EDCC4B455}">
      <dgm:prSet phldrT="[Text]" custT="1"/>
      <dgm:spPr/>
      <dgm:t>
        <a:bodyPr/>
        <a:lstStyle/>
        <a:p>
          <a:r>
            <a:rPr lang="en-AU" sz="1000" b="1">
              <a:latin typeface="Century Schoolbook" panose="02040604050505020304" pitchFamily="18" charset="0"/>
              <a:cs typeface="Arial" panose="020B0604020202020204" pitchFamily="34" charset="0"/>
            </a:rPr>
            <a:t>Triennial Review of approved ETVs by ETVTMC</a:t>
          </a:r>
        </a:p>
      </dgm:t>
    </dgm:pt>
    <dgm:pt modelId="{8A39C772-C97C-483B-83D6-455624D60E56}" type="parTrans" cxnId="{FB411387-AA14-4D26-8C0C-2A0F05006505}">
      <dgm:prSet/>
      <dgm:spPr/>
      <dgm:t>
        <a:bodyPr/>
        <a:lstStyle/>
        <a:p>
          <a:endParaRPr lang="en-AU"/>
        </a:p>
      </dgm:t>
    </dgm:pt>
    <dgm:pt modelId="{58EBD120-3C97-474C-8422-D63E2D240BA3}" type="sibTrans" cxnId="{FB411387-AA14-4D26-8C0C-2A0F05006505}">
      <dgm:prSet/>
      <dgm:spPr/>
      <dgm:t>
        <a:bodyPr/>
        <a:lstStyle/>
        <a:p>
          <a:endParaRPr lang="en-AU"/>
        </a:p>
      </dgm:t>
    </dgm:pt>
    <dgm:pt modelId="{CC99D6D9-EA8F-4DC0-BD14-CA335B4A63B0}">
      <dgm:prSet phldrT="[Text]" custT="1"/>
      <dgm:spPr/>
      <dgm:t>
        <a:bodyPr/>
        <a:lstStyle/>
        <a:p>
          <a:endParaRPr lang="en-AU" sz="1000">
            <a:latin typeface="Century Schoolbook" panose="02040604050505020304" pitchFamily="18" charset="0"/>
            <a:cs typeface="Arial" panose="020B0604020202020204" pitchFamily="34" charset="0"/>
          </a:endParaRPr>
        </a:p>
        <a:p>
          <a:r>
            <a:rPr lang="en-AU" sz="1000">
              <a:latin typeface="Century Schoolbook" panose="02040604050505020304" pitchFamily="18" charset="0"/>
              <a:cs typeface="Arial" panose="020B0604020202020204" pitchFamily="34" charset="0"/>
            </a:rPr>
            <a:t>Audit of on-going approval requirements</a:t>
          </a:r>
        </a:p>
        <a:p>
          <a:endParaRPr lang="en-AU" sz="1000">
            <a:latin typeface="Century Schoolbook" panose="02040604050505020304" pitchFamily="18" charset="0"/>
            <a:cs typeface="Arial" panose="020B0604020202020204" pitchFamily="34" charset="0"/>
          </a:endParaRPr>
        </a:p>
      </dgm:t>
    </dgm:pt>
    <dgm:pt modelId="{99FA6DEB-0013-4E9B-AAAC-7D9B791D7277}" type="parTrans" cxnId="{40F50531-82D1-4D22-B4FF-399310CAE6F2}">
      <dgm:prSet/>
      <dgm:spPr/>
      <dgm:t>
        <a:bodyPr/>
        <a:lstStyle/>
        <a:p>
          <a:endParaRPr lang="en-AU"/>
        </a:p>
      </dgm:t>
    </dgm:pt>
    <dgm:pt modelId="{537FE306-7576-4726-A462-3DA7D64156D0}" type="sibTrans" cxnId="{40F50531-82D1-4D22-B4FF-399310CAE6F2}">
      <dgm:prSet/>
      <dgm:spPr/>
      <dgm:t>
        <a:bodyPr/>
        <a:lstStyle/>
        <a:p>
          <a:endParaRPr lang="en-AU"/>
        </a:p>
      </dgm:t>
    </dgm:pt>
    <dgm:pt modelId="{2744B15D-6C66-45CD-A411-D6A7B840EC24}">
      <dgm:prSet phldrT="[Text]" custT="1"/>
      <dgm:spPr/>
      <dgm:t>
        <a:bodyPr/>
        <a:lstStyle/>
        <a:p>
          <a:r>
            <a:rPr lang="en-AU" sz="900">
              <a:latin typeface="Century Schoolbook" panose="02040604050505020304" pitchFamily="18" charset="0"/>
              <a:cs typeface="Arial" panose="020B0604020202020204" pitchFamily="34" charset="0"/>
            </a:rPr>
            <a:t>The applicant has 3 months to complete the pre-approval procedures audit</a:t>
          </a:r>
        </a:p>
      </dgm:t>
    </dgm:pt>
    <dgm:pt modelId="{2A2A19A2-8F0B-413A-B19E-405883474F5D}" type="parTrans" cxnId="{CA5CC4DC-FA12-4454-8906-89C5406332F4}">
      <dgm:prSet/>
      <dgm:spPr/>
      <dgm:t>
        <a:bodyPr/>
        <a:lstStyle/>
        <a:p>
          <a:endParaRPr lang="en-AU"/>
        </a:p>
      </dgm:t>
    </dgm:pt>
    <dgm:pt modelId="{1D777116-1328-4C3C-BB4D-16C78D62A634}" type="sibTrans" cxnId="{CA5CC4DC-FA12-4454-8906-89C5406332F4}">
      <dgm:prSet/>
      <dgm:spPr/>
      <dgm:t>
        <a:bodyPr/>
        <a:lstStyle/>
        <a:p>
          <a:endParaRPr lang="en-AU"/>
        </a:p>
      </dgm:t>
    </dgm:pt>
    <dgm:pt modelId="{5A0DF1FB-06CB-4320-8350-EADD877E439D}" type="pres">
      <dgm:prSet presAssocID="{ABCF3A6E-9C6F-4903-8B9D-E7553029DF76}" presName="Name0" presStyleCnt="0">
        <dgm:presLayoutVars>
          <dgm:dir/>
          <dgm:animLvl val="lvl"/>
          <dgm:resizeHandles val="exact"/>
        </dgm:presLayoutVars>
      </dgm:prSet>
      <dgm:spPr/>
    </dgm:pt>
    <dgm:pt modelId="{E608FBFA-4978-4D32-BD5E-DC8339A818DF}" type="pres">
      <dgm:prSet presAssocID="{EC55FE96-FEE8-443B-B73D-FE7EDCC4B455}" presName="boxAndChildren" presStyleCnt="0"/>
      <dgm:spPr/>
    </dgm:pt>
    <dgm:pt modelId="{80CE2747-6088-4F7F-AB5E-6702436AB778}" type="pres">
      <dgm:prSet presAssocID="{EC55FE96-FEE8-443B-B73D-FE7EDCC4B455}" presName="parentTextBox" presStyleLbl="node1" presStyleIdx="0" presStyleCnt="6"/>
      <dgm:spPr/>
    </dgm:pt>
    <dgm:pt modelId="{2B767480-4DE2-4557-ACE9-233CD18EC48A}" type="pres">
      <dgm:prSet presAssocID="{EC55FE96-FEE8-443B-B73D-FE7EDCC4B455}" presName="entireBox" presStyleLbl="node1" presStyleIdx="0" presStyleCnt="6"/>
      <dgm:spPr/>
    </dgm:pt>
    <dgm:pt modelId="{D1BE4762-2C80-4693-860E-C16AEAEBC4AE}" type="pres">
      <dgm:prSet presAssocID="{EC55FE96-FEE8-443B-B73D-FE7EDCC4B455}" presName="descendantBox" presStyleCnt="0"/>
      <dgm:spPr/>
    </dgm:pt>
    <dgm:pt modelId="{A09D39AD-27E4-43EE-99E8-DA9783278BFB}" type="pres">
      <dgm:prSet presAssocID="{CC99D6D9-EA8F-4DC0-BD14-CA335B4A63B0}" presName="childTextBox" presStyleLbl="fgAccFollowNode1" presStyleIdx="0" presStyleCnt="10">
        <dgm:presLayoutVars>
          <dgm:bulletEnabled val="1"/>
        </dgm:presLayoutVars>
      </dgm:prSet>
      <dgm:spPr/>
    </dgm:pt>
    <dgm:pt modelId="{217AE210-924E-4CA2-B9B5-1682CF64E4D8}" type="pres">
      <dgm:prSet presAssocID="{9F56AAF1-723E-4860-95B5-B7FC12B9D6B3}" presName="sp" presStyleCnt="0"/>
      <dgm:spPr/>
    </dgm:pt>
    <dgm:pt modelId="{63C09A18-3173-48E8-8728-CF82E40841AD}" type="pres">
      <dgm:prSet presAssocID="{85340DBA-84BC-4402-A35B-2CAB25E2EFE0}" presName="arrowAndChildren" presStyleCnt="0"/>
      <dgm:spPr/>
    </dgm:pt>
    <dgm:pt modelId="{066373D7-326D-4C56-90F7-2C96BAE73138}" type="pres">
      <dgm:prSet presAssocID="{85340DBA-84BC-4402-A35B-2CAB25E2EFE0}" presName="parentTextArrow" presStyleLbl="node1" presStyleIdx="0" presStyleCnt="6"/>
      <dgm:spPr/>
    </dgm:pt>
    <dgm:pt modelId="{56AE1CE4-80FD-40C5-88C8-CE5C3F98BE99}" type="pres">
      <dgm:prSet presAssocID="{85340DBA-84BC-4402-A35B-2CAB25E2EFE0}" presName="arrow" presStyleLbl="node1" presStyleIdx="1" presStyleCnt="6"/>
      <dgm:spPr/>
    </dgm:pt>
    <dgm:pt modelId="{B9787CB3-8AE5-409B-B54D-CC4DD7CCE17F}" type="pres">
      <dgm:prSet presAssocID="{85340DBA-84BC-4402-A35B-2CAB25E2EFE0}" presName="descendantArrow" presStyleCnt="0"/>
      <dgm:spPr/>
    </dgm:pt>
    <dgm:pt modelId="{04615E08-1C54-4A6E-95B6-7DED8ED79329}" type="pres">
      <dgm:prSet presAssocID="{B7A3BE2D-CDD8-467D-9B20-600CBB87BEB7}" presName="childTextArrow" presStyleLbl="fgAccFollowNode1" presStyleIdx="1" presStyleCnt="10">
        <dgm:presLayoutVars>
          <dgm:bulletEnabled val="1"/>
        </dgm:presLayoutVars>
      </dgm:prSet>
      <dgm:spPr/>
    </dgm:pt>
    <dgm:pt modelId="{16F80603-0447-4B19-828E-F5837B474D09}" type="pres">
      <dgm:prSet presAssocID="{F7969D2A-D477-406E-BD66-8FF9A5F19BB6}" presName="sp" presStyleCnt="0"/>
      <dgm:spPr/>
    </dgm:pt>
    <dgm:pt modelId="{0F246A00-5AA3-4297-99F0-C91EB68C86FA}" type="pres">
      <dgm:prSet presAssocID="{4AE88685-DF11-4E55-B3FA-716C33EA0C06}" presName="arrowAndChildren" presStyleCnt="0"/>
      <dgm:spPr/>
    </dgm:pt>
    <dgm:pt modelId="{3744ABC7-54DB-4B70-855F-4B1763BE27E8}" type="pres">
      <dgm:prSet presAssocID="{4AE88685-DF11-4E55-B3FA-716C33EA0C06}" presName="parentTextArrow" presStyleLbl="node1" presStyleIdx="2" presStyleCnt="6" custScaleY="44219"/>
      <dgm:spPr/>
    </dgm:pt>
    <dgm:pt modelId="{B8001DD7-6F22-47A7-B4D3-5C60E877B837}" type="pres">
      <dgm:prSet presAssocID="{8E2C19DF-6137-478C-83AF-FD8F3F9016F1}" presName="sp" presStyleCnt="0"/>
      <dgm:spPr/>
    </dgm:pt>
    <dgm:pt modelId="{EFC1858B-A6C2-4A21-BAFD-E15F11885FD7}" type="pres">
      <dgm:prSet presAssocID="{AA9A57A2-8B8E-4634-BD77-CCD4E51C5F8D}" presName="arrowAndChildren" presStyleCnt="0"/>
      <dgm:spPr/>
    </dgm:pt>
    <dgm:pt modelId="{979FC718-F1DC-40C7-9AF8-D5EE1796ED1E}" type="pres">
      <dgm:prSet presAssocID="{AA9A57A2-8B8E-4634-BD77-CCD4E51C5F8D}" presName="parentTextArrow" presStyleLbl="node1" presStyleIdx="2" presStyleCnt="6"/>
      <dgm:spPr/>
    </dgm:pt>
    <dgm:pt modelId="{0ED17CE3-ED2F-47B2-B4D2-201ECE555B97}" type="pres">
      <dgm:prSet presAssocID="{AA9A57A2-8B8E-4634-BD77-CCD4E51C5F8D}" presName="arrow" presStyleLbl="node1" presStyleIdx="3" presStyleCnt="6" custScaleY="144071"/>
      <dgm:spPr/>
    </dgm:pt>
    <dgm:pt modelId="{23E3C480-A94A-4C33-B2CD-D1DC76CCAAC7}" type="pres">
      <dgm:prSet presAssocID="{AA9A57A2-8B8E-4634-BD77-CCD4E51C5F8D}" presName="descendantArrow" presStyleCnt="0"/>
      <dgm:spPr/>
    </dgm:pt>
    <dgm:pt modelId="{0E762B3D-0540-4419-9FD3-4C8285B19CD4}" type="pres">
      <dgm:prSet presAssocID="{B86E2523-C1EE-4E47-9462-09C5BA3A956C}" presName="childTextArrow" presStyleLbl="fgAccFollowNode1" presStyleIdx="2" presStyleCnt="10" custScaleY="163126" custLinFactNeighborX="1213" custLinFactNeighborY="-15892">
        <dgm:presLayoutVars>
          <dgm:bulletEnabled val="1"/>
        </dgm:presLayoutVars>
      </dgm:prSet>
      <dgm:spPr/>
    </dgm:pt>
    <dgm:pt modelId="{4E70678A-3909-41CF-890D-888A32ED3895}" type="pres">
      <dgm:prSet presAssocID="{2744B15D-6C66-45CD-A411-D6A7B840EC24}" presName="childTextArrow" presStyleLbl="fgAccFollowNode1" presStyleIdx="3" presStyleCnt="10" custScaleY="168359" custLinFactNeighborX="606" custLinFactNeighborY="-15892">
        <dgm:presLayoutVars>
          <dgm:bulletEnabled val="1"/>
        </dgm:presLayoutVars>
      </dgm:prSet>
      <dgm:spPr/>
    </dgm:pt>
    <dgm:pt modelId="{275E42DA-1EBE-4203-BAC4-739A6E30A1C1}" type="pres">
      <dgm:prSet presAssocID="{B466FA15-674E-4467-8910-1E9A1A087139}" presName="childTextArrow" presStyleLbl="fgAccFollowNode1" presStyleIdx="4" presStyleCnt="10" custScaleY="172208" custLinFactNeighborX="-303" custLinFactNeighborY="-18162">
        <dgm:presLayoutVars>
          <dgm:bulletEnabled val="1"/>
        </dgm:presLayoutVars>
      </dgm:prSet>
      <dgm:spPr/>
    </dgm:pt>
    <dgm:pt modelId="{811B1D87-E04C-4FE3-A14D-7CC48A987FBF}" type="pres">
      <dgm:prSet presAssocID="{58F3EEC2-D2C5-46C6-A4E0-57DDBDD1C98A}" presName="sp" presStyleCnt="0"/>
      <dgm:spPr/>
    </dgm:pt>
    <dgm:pt modelId="{002CA99C-C34B-4A88-B8B8-38A7BA9E8A88}" type="pres">
      <dgm:prSet presAssocID="{EFCD31F2-0E8E-4750-8FEE-0D760FE517B6}" presName="arrowAndChildren" presStyleCnt="0"/>
      <dgm:spPr/>
    </dgm:pt>
    <dgm:pt modelId="{D5087ABC-34B8-423C-AF7B-7AD74621B23F}" type="pres">
      <dgm:prSet presAssocID="{EFCD31F2-0E8E-4750-8FEE-0D760FE517B6}" presName="parentTextArrow" presStyleLbl="node1" presStyleIdx="3" presStyleCnt="6"/>
      <dgm:spPr/>
    </dgm:pt>
    <dgm:pt modelId="{E68DCD23-401F-4E62-9AB0-39C661B9C92A}" type="pres">
      <dgm:prSet presAssocID="{EFCD31F2-0E8E-4750-8FEE-0D760FE517B6}" presName="arrow" presStyleLbl="node1" presStyleIdx="4" presStyleCnt="6" custScaleY="162743"/>
      <dgm:spPr/>
    </dgm:pt>
    <dgm:pt modelId="{2453BBE7-5D03-4C86-B081-3D9586480ED4}" type="pres">
      <dgm:prSet presAssocID="{EFCD31F2-0E8E-4750-8FEE-0D760FE517B6}" presName="descendantArrow" presStyleCnt="0"/>
      <dgm:spPr/>
    </dgm:pt>
    <dgm:pt modelId="{E94CE652-0E74-465F-B914-532A18486282}" type="pres">
      <dgm:prSet presAssocID="{2C160895-969E-4960-91F9-227B5F50162F}" presName="childTextArrow" presStyleLbl="fgAccFollowNode1" presStyleIdx="5" presStyleCnt="10" custScaleY="141478">
        <dgm:presLayoutVars>
          <dgm:bulletEnabled val="1"/>
        </dgm:presLayoutVars>
      </dgm:prSet>
      <dgm:spPr/>
    </dgm:pt>
    <dgm:pt modelId="{3B8C7C51-0386-490E-A061-D44E43C8F492}" type="pres">
      <dgm:prSet presAssocID="{4AE0A712-540C-4AF3-A46D-63D327E7D704}" presName="childTextArrow" presStyleLbl="fgAccFollowNode1" presStyleIdx="6" presStyleCnt="10" custScaleY="155110">
        <dgm:presLayoutVars>
          <dgm:bulletEnabled val="1"/>
        </dgm:presLayoutVars>
      </dgm:prSet>
      <dgm:spPr/>
    </dgm:pt>
    <dgm:pt modelId="{81C41265-00B8-4B99-95C9-B402A57FBA38}" type="pres">
      <dgm:prSet presAssocID="{72B76BF3-F629-4906-97F9-05E99123EFDC}" presName="childTextArrow" presStyleLbl="fgAccFollowNode1" presStyleIdx="7" presStyleCnt="10" custScaleY="155110">
        <dgm:presLayoutVars>
          <dgm:bulletEnabled val="1"/>
        </dgm:presLayoutVars>
      </dgm:prSet>
      <dgm:spPr/>
    </dgm:pt>
    <dgm:pt modelId="{97C7DDF5-4722-48DF-96B1-A91BC9713334}" type="pres">
      <dgm:prSet presAssocID="{53584815-2344-44A4-8ED4-5B1EB75968D9}" presName="sp" presStyleCnt="0"/>
      <dgm:spPr/>
    </dgm:pt>
    <dgm:pt modelId="{F50AD771-F369-41F9-8442-FCCF200078D6}" type="pres">
      <dgm:prSet presAssocID="{8488FDDE-88FE-407D-A33A-7CF7FD61CDDD}" presName="arrowAndChildren" presStyleCnt="0"/>
      <dgm:spPr/>
    </dgm:pt>
    <dgm:pt modelId="{6308BF22-4CC5-40E2-9AC0-3E1B4A9D29FF}" type="pres">
      <dgm:prSet presAssocID="{8488FDDE-88FE-407D-A33A-7CF7FD61CDDD}" presName="parentTextArrow" presStyleLbl="node1" presStyleIdx="4" presStyleCnt="6"/>
      <dgm:spPr/>
    </dgm:pt>
    <dgm:pt modelId="{54BF282A-5FF2-4AED-99E9-A74B1B473A85}" type="pres">
      <dgm:prSet presAssocID="{8488FDDE-88FE-407D-A33A-7CF7FD61CDDD}" presName="arrow" presStyleLbl="node1" presStyleIdx="5" presStyleCnt="6" custLinFactNeighborX="-1815" custLinFactNeighborY="-8562"/>
      <dgm:spPr/>
    </dgm:pt>
    <dgm:pt modelId="{53CEDE5A-2D8A-46C6-A7DE-F2DA3818849B}" type="pres">
      <dgm:prSet presAssocID="{8488FDDE-88FE-407D-A33A-7CF7FD61CDDD}" presName="descendantArrow" presStyleCnt="0"/>
      <dgm:spPr/>
    </dgm:pt>
    <dgm:pt modelId="{2DD03256-603C-4ADB-BD92-C503DD27CA52}" type="pres">
      <dgm:prSet presAssocID="{33DC0845-1617-445B-9FDB-199AE2F94210}" presName="childTextArrow" presStyleLbl="fgAccFollowNode1" presStyleIdx="8" presStyleCnt="10">
        <dgm:presLayoutVars>
          <dgm:bulletEnabled val="1"/>
        </dgm:presLayoutVars>
      </dgm:prSet>
      <dgm:spPr/>
    </dgm:pt>
    <dgm:pt modelId="{5397F324-61B3-4C24-A236-7902BDEF19E6}" type="pres">
      <dgm:prSet presAssocID="{FA65F64C-8053-4AA9-A86C-937014DE2DDA}" presName="childTextArrow" presStyleLbl="fgAccFollowNode1" presStyleIdx="9" presStyleCnt="10">
        <dgm:presLayoutVars>
          <dgm:bulletEnabled val="1"/>
        </dgm:presLayoutVars>
      </dgm:prSet>
      <dgm:spPr/>
    </dgm:pt>
  </dgm:ptLst>
  <dgm:cxnLst>
    <dgm:cxn modelId="{0F8A7601-E402-7D4C-B4F0-086B2259C4E3}" type="presOf" srcId="{8488FDDE-88FE-407D-A33A-7CF7FD61CDDD}" destId="{54BF282A-5FF2-4AED-99E9-A74B1B473A85}" srcOrd="1" destOrd="0" presId="urn:microsoft.com/office/officeart/2005/8/layout/process4"/>
    <dgm:cxn modelId="{1DBC4005-8E98-4A45-8084-72110402A03A}" srcId="{8488FDDE-88FE-407D-A33A-7CF7FD61CDDD}" destId="{FA65F64C-8053-4AA9-A86C-937014DE2DDA}" srcOrd="1" destOrd="0" parTransId="{A93E1F07-450C-4DC4-911B-0C9190B08718}" sibTransId="{8786DEC2-81B7-4FC4-8EF9-4032A6FBFE5E}"/>
    <dgm:cxn modelId="{A89D1F07-7232-6942-88F4-A1962447E05B}" type="presOf" srcId="{4AE88685-DF11-4E55-B3FA-716C33EA0C06}" destId="{3744ABC7-54DB-4B70-855F-4B1763BE27E8}" srcOrd="0" destOrd="0" presId="urn:microsoft.com/office/officeart/2005/8/layout/process4"/>
    <dgm:cxn modelId="{D5FC5707-03E6-4089-B155-BEDF6990860B}" srcId="{ABCF3A6E-9C6F-4903-8B9D-E7553029DF76}" destId="{4AE88685-DF11-4E55-B3FA-716C33EA0C06}" srcOrd="3" destOrd="0" parTransId="{2E19F51B-D777-473B-BEDE-DD608DBF4A55}" sibTransId="{F7969D2A-D477-406E-BD66-8FF9A5F19BB6}"/>
    <dgm:cxn modelId="{11CEDF08-0BE7-4FBD-9BEB-F83B1E812683}" srcId="{AA9A57A2-8B8E-4634-BD77-CCD4E51C5F8D}" destId="{B86E2523-C1EE-4E47-9462-09C5BA3A956C}" srcOrd="0" destOrd="0" parTransId="{AAA532EE-5C2A-4249-A2D3-FA8F8159E40D}" sibTransId="{B0638F8E-F2D0-4B16-BEB2-EF39204472E5}"/>
    <dgm:cxn modelId="{CC245B10-3871-D34F-936D-17D149AADDDE}" type="presOf" srcId="{EC55FE96-FEE8-443B-B73D-FE7EDCC4B455}" destId="{80CE2747-6088-4F7F-AB5E-6702436AB778}" srcOrd="0" destOrd="0" presId="urn:microsoft.com/office/officeart/2005/8/layout/process4"/>
    <dgm:cxn modelId="{74759417-7B75-4002-863A-CA70D9346AC1}" srcId="{8488FDDE-88FE-407D-A33A-7CF7FD61CDDD}" destId="{33DC0845-1617-445B-9FDB-199AE2F94210}" srcOrd="0" destOrd="0" parTransId="{EBE562A2-8E66-423E-9EE2-88C87EDD16B4}" sibTransId="{7937CE09-031A-45C7-BF4C-18ECAF983A19}"/>
    <dgm:cxn modelId="{DB7C9418-C955-4D76-9675-9117568E5C38}" srcId="{ABCF3A6E-9C6F-4903-8B9D-E7553029DF76}" destId="{8488FDDE-88FE-407D-A33A-7CF7FD61CDDD}" srcOrd="0" destOrd="0" parTransId="{D6715B13-2230-433C-AF61-52E3CF0F4F53}" sibTransId="{53584815-2344-44A4-8ED4-5B1EB75968D9}"/>
    <dgm:cxn modelId="{856EA919-8DDC-4F45-AD16-FA5D2FE58E86}" type="presOf" srcId="{AA9A57A2-8B8E-4634-BD77-CCD4E51C5F8D}" destId="{0ED17CE3-ED2F-47B2-B4D2-201ECE555B97}" srcOrd="1" destOrd="0" presId="urn:microsoft.com/office/officeart/2005/8/layout/process4"/>
    <dgm:cxn modelId="{DF654223-EDCF-C84E-BA31-D96B6A0B3E3A}" type="presOf" srcId="{85340DBA-84BC-4402-A35B-2CAB25E2EFE0}" destId="{56AE1CE4-80FD-40C5-88C8-CE5C3F98BE99}" srcOrd="1" destOrd="0" presId="urn:microsoft.com/office/officeart/2005/8/layout/process4"/>
    <dgm:cxn modelId="{95F62E29-5025-B245-A7BA-5764146F1E79}" type="presOf" srcId="{CC99D6D9-EA8F-4DC0-BD14-CA335B4A63B0}" destId="{A09D39AD-27E4-43EE-99E8-DA9783278BFB}" srcOrd="0" destOrd="0" presId="urn:microsoft.com/office/officeart/2005/8/layout/process4"/>
    <dgm:cxn modelId="{40F50531-82D1-4D22-B4FF-399310CAE6F2}" srcId="{EC55FE96-FEE8-443B-B73D-FE7EDCC4B455}" destId="{CC99D6D9-EA8F-4DC0-BD14-CA335B4A63B0}" srcOrd="0" destOrd="0" parTransId="{99FA6DEB-0013-4E9B-AAAC-7D9B791D7277}" sibTransId="{537FE306-7576-4726-A462-3DA7D64156D0}"/>
    <dgm:cxn modelId="{B4D4723C-0828-45B2-8A6A-0138496CA9A9}" srcId="{ABCF3A6E-9C6F-4903-8B9D-E7553029DF76}" destId="{85340DBA-84BC-4402-A35B-2CAB25E2EFE0}" srcOrd="4" destOrd="0" parTransId="{45A2AF59-81C8-493D-B19E-51C22FFF95CB}" sibTransId="{9F56AAF1-723E-4860-95B5-B7FC12B9D6B3}"/>
    <dgm:cxn modelId="{7DD68949-58F2-48D5-B223-A338BBAF51F9}" srcId="{ABCF3A6E-9C6F-4903-8B9D-E7553029DF76}" destId="{AA9A57A2-8B8E-4634-BD77-CCD4E51C5F8D}" srcOrd="2" destOrd="0" parTransId="{CBEC4A9C-BCE7-46EB-A871-38EAA8F305F7}" sibTransId="{8E2C19DF-6137-478C-83AF-FD8F3F9016F1}"/>
    <dgm:cxn modelId="{B530F86B-19F7-4D67-B344-CF17E8E308E0}" srcId="{EFCD31F2-0E8E-4750-8FEE-0D760FE517B6}" destId="{2C160895-969E-4960-91F9-227B5F50162F}" srcOrd="0" destOrd="0" parTransId="{878029AF-90B3-4FFE-9CD1-557FD5E72A08}" sibTransId="{15127C07-DB4E-48F1-A89E-BBB12F13843E}"/>
    <dgm:cxn modelId="{F8BE274F-F905-4B43-AA21-08F052029410}" srcId="{ABCF3A6E-9C6F-4903-8B9D-E7553029DF76}" destId="{EFCD31F2-0E8E-4750-8FEE-0D760FE517B6}" srcOrd="1" destOrd="0" parTransId="{58B2FB43-38C7-4C27-BD70-7B75771FC932}" sibTransId="{58F3EEC2-D2C5-46C6-A4E0-57DDBDD1C98A}"/>
    <dgm:cxn modelId="{E06F5D58-6B25-4D4C-93BF-64B649264FE7}" type="presOf" srcId="{B466FA15-674E-4467-8910-1E9A1A087139}" destId="{275E42DA-1EBE-4203-BAC4-739A6E30A1C1}" srcOrd="0" destOrd="0" presId="urn:microsoft.com/office/officeart/2005/8/layout/process4"/>
    <dgm:cxn modelId="{8AA2115A-6D62-1D4F-BA52-1AAE84077B73}" type="presOf" srcId="{B7A3BE2D-CDD8-467D-9B20-600CBB87BEB7}" destId="{04615E08-1C54-4A6E-95B6-7DED8ED79329}" srcOrd="0" destOrd="0" presId="urn:microsoft.com/office/officeart/2005/8/layout/process4"/>
    <dgm:cxn modelId="{7909947F-D845-DD46-8828-4D81C9ADE4FB}" type="presOf" srcId="{33DC0845-1617-445B-9FDB-199AE2F94210}" destId="{2DD03256-603C-4ADB-BD92-C503DD27CA52}" srcOrd="0" destOrd="0" presId="urn:microsoft.com/office/officeart/2005/8/layout/process4"/>
    <dgm:cxn modelId="{9E03D47F-39FF-3949-8A89-3EEA4F094853}" type="presOf" srcId="{85340DBA-84BC-4402-A35B-2CAB25E2EFE0}" destId="{066373D7-326D-4C56-90F7-2C96BAE73138}" srcOrd="0" destOrd="0" presId="urn:microsoft.com/office/officeart/2005/8/layout/process4"/>
    <dgm:cxn modelId="{D8226A84-FB2D-42C0-974D-A4810B9F9BE6}" srcId="{AA9A57A2-8B8E-4634-BD77-CCD4E51C5F8D}" destId="{B466FA15-674E-4467-8910-1E9A1A087139}" srcOrd="2" destOrd="0" parTransId="{31ED6714-0B31-410E-9357-023D8C3733F2}" sibTransId="{0F66DE49-7A63-43C3-B9B4-F5C588B49A39}"/>
    <dgm:cxn modelId="{FB411387-AA14-4D26-8C0C-2A0F05006505}" srcId="{ABCF3A6E-9C6F-4903-8B9D-E7553029DF76}" destId="{EC55FE96-FEE8-443B-B73D-FE7EDCC4B455}" srcOrd="5" destOrd="0" parTransId="{8A39C772-C97C-483B-83D6-455624D60E56}" sibTransId="{58EBD120-3C97-474C-8422-D63E2D240BA3}"/>
    <dgm:cxn modelId="{70B9AC8B-6FF0-D946-B162-37A4DC9FF91C}" type="presOf" srcId="{AA9A57A2-8B8E-4634-BD77-CCD4E51C5F8D}" destId="{979FC718-F1DC-40C7-9AF8-D5EE1796ED1E}" srcOrd="0" destOrd="0" presId="urn:microsoft.com/office/officeart/2005/8/layout/process4"/>
    <dgm:cxn modelId="{A459A78A-3529-0C4B-8844-7A0974D95DE6}" type="presOf" srcId="{ABCF3A6E-9C6F-4903-8B9D-E7553029DF76}" destId="{5A0DF1FB-06CB-4320-8350-EADD877E439D}" srcOrd="0" destOrd="0" presId="urn:microsoft.com/office/officeart/2005/8/layout/process4"/>
    <dgm:cxn modelId="{2DB74C8E-80A0-A440-8625-2321119C25D4}" type="presOf" srcId="{72B76BF3-F629-4906-97F9-05E99123EFDC}" destId="{81C41265-00B8-4B99-95C9-B402A57FBA38}" srcOrd="0" destOrd="0" presId="urn:microsoft.com/office/officeart/2005/8/layout/process4"/>
    <dgm:cxn modelId="{CB7D83AB-866E-9443-B912-BF91EA33F976}" type="presOf" srcId="{2744B15D-6C66-45CD-A411-D6A7B840EC24}" destId="{4E70678A-3909-41CF-890D-888A32ED3895}" srcOrd="0" destOrd="0" presId="urn:microsoft.com/office/officeart/2005/8/layout/process4"/>
    <dgm:cxn modelId="{811561B1-53A4-CE46-A188-C8E2AC61C213}" type="presOf" srcId="{FA65F64C-8053-4AA9-A86C-937014DE2DDA}" destId="{5397F324-61B3-4C24-A236-7902BDEF19E6}" srcOrd="0" destOrd="0" presId="urn:microsoft.com/office/officeart/2005/8/layout/process4"/>
    <dgm:cxn modelId="{C03EBCB5-2A18-5949-BFB5-F87FD6A80737}" type="presOf" srcId="{EFCD31F2-0E8E-4750-8FEE-0D760FE517B6}" destId="{D5087ABC-34B8-423C-AF7B-7AD74621B23F}" srcOrd="0" destOrd="0" presId="urn:microsoft.com/office/officeart/2005/8/layout/process4"/>
    <dgm:cxn modelId="{211108BE-59D0-E14F-A701-C1F2784C3A82}" type="presOf" srcId="{8488FDDE-88FE-407D-A33A-7CF7FD61CDDD}" destId="{6308BF22-4CC5-40E2-9AC0-3E1B4A9D29FF}" srcOrd="0" destOrd="0" presId="urn:microsoft.com/office/officeart/2005/8/layout/process4"/>
    <dgm:cxn modelId="{E78DA1E5-DF88-994A-B7C3-5FB9A6876DE1}" type="presOf" srcId="{4AE0A712-540C-4AF3-A46D-63D327E7D704}" destId="{3B8C7C51-0386-490E-A061-D44E43C8F492}" srcOrd="0" destOrd="0" presId="urn:microsoft.com/office/officeart/2005/8/layout/process4"/>
    <dgm:cxn modelId="{E2D271E7-12DE-46E3-969B-8F97CF015FB7}" srcId="{85340DBA-84BC-4402-A35B-2CAB25E2EFE0}" destId="{B7A3BE2D-CDD8-467D-9B20-600CBB87BEB7}" srcOrd="0" destOrd="0" parTransId="{EBC1DE0F-CA70-4A74-B12D-7AA9BD9EF17A}" sibTransId="{092A7F4F-1065-4059-98EC-863D9EE0D738}"/>
    <dgm:cxn modelId="{C6B019C9-944B-479E-8748-DE795129BAD0}" srcId="{EFCD31F2-0E8E-4750-8FEE-0D760FE517B6}" destId="{4AE0A712-540C-4AF3-A46D-63D327E7D704}" srcOrd="1" destOrd="0" parTransId="{1C1042D9-F9C5-4C43-8CE7-292B1C5EEBB2}" sibTransId="{1A68B272-9BAF-48B9-8A0D-532E6B934C97}"/>
    <dgm:cxn modelId="{A8A8A1C9-91C7-4D7C-BD2B-BE648BF1CC47}" srcId="{EFCD31F2-0E8E-4750-8FEE-0D760FE517B6}" destId="{72B76BF3-F629-4906-97F9-05E99123EFDC}" srcOrd="2" destOrd="0" parTransId="{FE010713-8A4F-423F-B6B9-0F71E0D98AD5}" sibTransId="{0D85BD3E-C0FE-4D6D-932A-2B3A155571F7}"/>
    <dgm:cxn modelId="{E986E8D0-CDBD-9346-A268-7B1083C06D98}" type="presOf" srcId="{EFCD31F2-0E8E-4750-8FEE-0D760FE517B6}" destId="{E68DCD23-401F-4E62-9AB0-39C661B9C92A}" srcOrd="1" destOrd="0" presId="urn:microsoft.com/office/officeart/2005/8/layout/process4"/>
    <dgm:cxn modelId="{6AE190D3-AE70-A14C-9E7A-A51D6CA0DAB0}" type="presOf" srcId="{B86E2523-C1EE-4E47-9462-09C5BA3A956C}" destId="{0E762B3D-0540-4419-9FD3-4C8285B19CD4}" srcOrd="0" destOrd="0" presId="urn:microsoft.com/office/officeart/2005/8/layout/process4"/>
    <dgm:cxn modelId="{B5D072D4-5F58-B64C-8AE9-1E102813B11B}" type="presOf" srcId="{EC55FE96-FEE8-443B-B73D-FE7EDCC4B455}" destId="{2B767480-4DE2-4557-ACE9-233CD18EC48A}" srcOrd="1" destOrd="0" presId="urn:microsoft.com/office/officeart/2005/8/layout/process4"/>
    <dgm:cxn modelId="{4584A6FB-44BC-0445-8518-AC5BEE1A1D0A}" type="presOf" srcId="{2C160895-969E-4960-91F9-227B5F50162F}" destId="{E94CE652-0E74-465F-B914-532A18486282}" srcOrd="0" destOrd="0" presId="urn:microsoft.com/office/officeart/2005/8/layout/process4"/>
    <dgm:cxn modelId="{CA5CC4DC-FA12-4454-8906-89C5406332F4}" srcId="{AA9A57A2-8B8E-4634-BD77-CCD4E51C5F8D}" destId="{2744B15D-6C66-45CD-A411-D6A7B840EC24}" srcOrd="1" destOrd="0" parTransId="{2A2A19A2-8F0B-413A-B19E-405883474F5D}" sibTransId="{1D777116-1328-4C3C-BB4D-16C78D62A634}"/>
    <dgm:cxn modelId="{75B26D2B-4A73-6D4D-B55B-F779F15398FA}" type="presParOf" srcId="{5A0DF1FB-06CB-4320-8350-EADD877E439D}" destId="{E608FBFA-4978-4D32-BD5E-DC8339A818DF}" srcOrd="0" destOrd="0" presId="urn:microsoft.com/office/officeart/2005/8/layout/process4"/>
    <dgm:cxn modelId="{9C678E81-B5B5-1841-A037-1E717A02B7AE}" type="presParOf" srcId="{E608FBFA-4978-4D32-BD5E-DC8339A818DF}" destId="{80CE2747-6088-4F7F-AB5E-6702436AB778}" srcOrd="0" destOrd="0" presId="urn:microsoft.com/office/officeart/2005/8/layout/process4"/>
    <dgm:cxn modelId="{8322449D-1C25-BB4A-9FD6-3E48C0C203A2}" type="presParOf" srcId="{E608FBFA-4978-4D32-BD5E-DC8339A818DF}" destId="{2B767480-4DE2-4557-ACE9-233CD18EC48A}" srcOrd="1" destOrd="0" presId="urn:microsoft.com/office/officeart/2005/8/layout/process4"/>
    <dgm:cxn modelId="{AE19225B-DADE-DD4B-A534-2F139A4419C7}" type="presParOf" srcId="{E608FBFA-4978-4D32-BD5E-DC8339A818DF}" destId="{D1BE4762-2C80-4693-860E-C16AEAEBC4AE}" srcOrd="2" destOrd="0" presId="urn:microsoft.com/office/officeart/2005/8/layout/process4"/>
    <dgm:cxn modelId="{5A5EA08F-15EC-9649-BDD2-E1456ADD9934}" type="presParOf" srcId="{D1BE4762-2C80-4693-860E-C16AEAEBC4AE}" destId="{A09D39AD-27E4-43EE-99E8-DA9783278BFB}" srcOrd="0" destOrd="0" presId="urn:microsoft.com/office/officeart/2005/8/layout/process4"/>
    <dgm:cxn modelId="{86D80BC8-FA87-AE4C-B073-9DCABFC2C655}" type="presParOf" srcId="{5A0DF1FB-06CB-4320-8350-EADD877E439D}" destId="{217AE210-924E-4CA2-B9B5-1682CF64E4D8}" srcOrd="1" destOrd="0" presId="urn:microsoft.com/office/officeart/2005/8/layout/process4"/>
    <dgm:cxn modelId="{7B54498C-4809-F743-8114-E9329EC255E0}" type="presParOf" srcId="{5A0DF1FB-06CB-4320-8350-EADD877E439D}" destId="{63C09A18-3173-48E8-8728-CF82E40841AD}" srcOrd="2" destOrd="0" presId="urn:microsoft.com/office/officeart/2005/8/layout/process4"/>
    <dgm:cxn modelId="{720A9931-1996-4940-94FA-B4293E83F654}" type="presParOf" srcId="{63C09A18-3173-48E8-8728-CF82E40841AD}" destId="{066373D7-326D-4C56-90F7-2C96BAE73138}" srcOrd="0" destOrd="0" presId="urn:microsoft.com/office/officeart/2005/8/layout/process4"/>
    <dgm:cxn modelId="{62F2868C-3E77-874F-8A4B-D436FD9560D1}" type="presParOf" srcId="{63C09A18-3173-48E8-8728-CF82E40841AD}" destId="{56AE1CE4-80FD-40C5-88C8-CE5C3F98BE99}" srcOrd="1" destOrd="0" presId="urn:microsoft.com/office/officeart/2005/8/layout/process4"/>
    <dgm:cxn modelId="{C2773FB7-6B5E-EB4E-A269-21B13F3A4E0D}" type="presParOf" srcId="{63C09A18-3173-48E8-8728-CF82E40841AD}" destId="{B9787CB3-8AE5-409B-B54D-CC4DD7CCE17F}" srcOrd="2" destOrd="0" presId="urn:microsoft.com/office/officeart/2005/8/layout/process4"/>
    <dgm:cxn modelId="{5B566215-646C-694F-B912-90427391E234}" type="presParOf" srcId="{B9787CB3-8AE5-409B-B54D-CC4DD7CCE17F}" destId="{04615E08-1C54-4A6E-95B6-7DED8ED79329}" srcOrd="0" destOrd="0" presId="urn:microsoft.com/office/officeart/2005/8/layout/process4"/>
    <dgm:cxn modelId="{E1C94177-5BCC-2A4B-8B72-C80B4483697A}" type="presParOf" srcId="{5A0DF1FB-06CB-4320-8350-EADD877E439D}" destId="{16F80603-0447-4B19-828E-F5837B474D09}" srcOrd="3" destOrd="0" presId="urn:microsoft.com/office/officeart/2005/8/layout/process4"/>
    <dgm:cxn modelId="{4EF5E66E-62D4-084E-81B7-6A30A484FB1D}" type="presParOf" srcId="{5A0DF1FB-06CB-4320-8350-EADD877E439D}" destId="{0F246A00-5AA3-4297-99F0-C91EB68C86FA}" srcOrd="4" destOrd="0" presId="urn:microsoft.com/office/officeart/2005/8/layout/process4"/>
    <dgm:cxn modelId="{9B68B62A-7C8B-1F49-B512-A5F46CBFDE0E}" type="presParOf" srcId="{0F246A00-5AA3-4297-99F0-C91EB68C86FA}" destId="{3744ABC7-54DB-4B70-855F-4B1763BE27E8}" srcOrd="0" destOrd="0" presId="urn:microsoft.com/office/officeart/2005/8/layout/process4"/>
    <dgm:cxn modelId="{03E027F5-2A1B-8C49-8BEF-1FF874FE355A}" type="presParOf" srcId="{5A0DF1FB-06CB-4320-8350-EADD877E439D}" destId="{B8001DD7-6F22-47A7-B4D3-5C60E877B837}" srcOrd="5" destOrd="0" presId="urn:microsoft.com/office/officeart/2005/8/layout/process4"/>
    <dgm:cxn modelId="{8A9A8D08-DF51-EB4D-B7D2-AFB9FBD77FD0}" type="presParOf" srcId="{5A0DF1FB-06CB-4320-8350-EADD877E439D}" destId="{EFC1858B-A6C2-4A21-BAFD-E15F11885FD7}" srcOrd="6" destOrd="0" presId="urn:microsoft.com/office/officeart/2005/8/layout/process4"/>
    <dgm:cxn modelId="{95619738-8CBA-CF48-B72B-13E4D720048D}" type="presParOf" srcId="{EFC1858B-A6C2-4A21-BAFD-E15F11885FD7}" destId="{979FC718-F1DC-40C7-9AF8-D5EE1796ED1E}" srcOrd="0" destOrd="0" presId="urn:microsoft.com/office/officeart/2005/8/layout/process4"/>
    <dgm:cxn modelId="{80DE185E-3885-0844-B73A-11CC92658998}" type="presParOf" srcId="{EFC1858B-A6C2-4A21-BAFD-E15F11885FD7}" destId="{0ED17CE3-ED2F-47B2-B4D2-201ECE555B97}" srcOrd="1" destOrd="0" presId="urn:microsoft.com/office/officeart/2005/8/layout/process4"/>
    <dgm:cxn modelId="{6FBEAB2D-E299-594E-8C96-483A8B22FE29}" type="presParOf" srcId="{EFC1858B-A6C2-4A21-BAFD-E15F11885FD7}" destId="{23E3C480-A94A-4C33-B2CD-D1DC76CCAAC7}" srcOrd="2" destOrd="0" presId="urn:microsoft.com/office/officeart/2005/8/layout/process4"/>
    <dgm:cxn modelId="{02780E6C-C754-6743-945F-A5A992291E34}" type="presParOf" srcId="{23E3C480-A94A-4C33-B2CD-D1DC76CCAAC7}" destId="{0E762B3D-0540-4419-9FD3-4C8285B19CD4}" srcOrd="0" destOrd="0" presId="urn:microsoft.com/office/officeart/2005/8/layout/process4"/>
    <dgm:cxn modelId="{D522E440-1FFF-2745-9F5D-D6242786530E}" type="presParOf" srcId="{23E3C480-A94A-4C33-B2CD-D1DC76CCAAC7}" destId="{4E70678A-3909-41CF-890D-888A32ED3895}" srcOrd="1" destOrd="0" presId="urn:microsoft.com/office/officeart/2005/8/layout/process4"/>
    <dgm:cxn modelId="{3946134C-1B2A-E242-A22E-581C26CB9A13}" type="presParOf" srcId="{23E3C480-A94A-4C33-B2CD-D1DC76CCAAC7}" destId="{275E42DA-1EBE-4203-BAC4-739A6E30A1C1}" srcOrd="2" destOrd="0" presId="urn:microsoft.com/office/officeart/2005/8/layout/process4"/>
    <dgm:cxn modelId="{3A215853-A0E7-2E49-ADBD-4E4B58B1D2EC}" type="presParOf" srcId="{5A0DF1FB-06CB-4320-8350-EADD877E439D}" destId="{811B1D87-E04C-4FE3-A14D-7CC48A987FBF}" srcOrd="7" destOrd="0" presId="urn:microsoft.com/office/officeart/2005/8/layout/process4"/>
    <dgm:cxn modelId="{AAD918C9-3A90-8B45-80F3-2866141FA8AE}" type="presParOf" srcId="{5A0DF1FB-06CB-4320-8350-EADD877E439D}" destId="{002CA99C-C34B-4A88-B8B8-38A7BA9E8A88}" srcOrd="8" destOrd="0" presId="urn:microsoft.com/office/officeart/2005/8/layout/process4"/>
    <dgm:cxn modelId="{BBAF1E95-7DE6-6146-9ACE-0245A175A8DA}" type="presParOf" srcId="{002CA99C-C34B-4A88-B8B8-38A7BA9E8A88}" destId="{D5087ABC-34B8-423C-AF7B-7AD74621B23F}" srcOrd="0" destOrd="0" presId="urn:microsoft.com/office/officeart/2005/8/layout/process4"/>
    <dgm:cxn modelId="{F5FD55B6-3E50-F64C-A09E-F81AF063C912}" type="presParOf" srcId="{002CA99C-C34B-4A88-B8B8-38A7BA9E8A88}" destId="{E68DCD23-401F-4E62-9AB0-39C661B9C92A}" srcOrd="1" destOrd="0" presId="urn:microsoft.com/office/officeart/2005/8/layout/process4"/>
    <dgm:cxn modelId="{96234E57-8142-B54C-A03A-716F734947FC}" type="presParOf" srcId="{002CA99C-C34B-4A88-B8B8-38A7BA9E8A88}" destId="{2453BBE7-5D03-4C86-B081-3D9586480ED4}" srcOrd="2" destOrd="0" presId="urn:microsoft.com/office/officeart/2005/8/layout/process4"/>
    <dgm:cxn modelId="{4744FD11-64B9-234E-B195-693255C6F6C3}" type="presParOf" srcId="{2453BBE7-5D03-4C86-B081-3D9586480ED4}" destId="{E94CE652-0E74-465F-B914-532A18486282}" srcOrd="0" destOrd="0" presId="urn:microsoft.com/office/officeart/2005/8/layout/process4"/>
    <dgm:cxn modelId="{BD297B9D-18C9-B547-AFB8-693F41928E61}" type="presParOf" srcId="{2453BBE7-5D03-4C86-B081-3D9586480ED4}" destId="{3B8C7C51-0386-490E-A061-D44E43C8F492}" srcOrd="1" destOrd="0" presId="urn:microsoft.com/office/officeart/2005/8/layout/process4"/>
    <dgm:cxn modelId="{ABC71F7E-5750-384F-8E98-CD03661BA959}" type="presParOf" srcId="{2453BBE7-5D03-4C86-B081-3D9586480ED4}" destId="{81C41265-00B8-4B99-95C9-B402A57FBA38}" srcOrd="2" destOrd="0" presId="urn:microsoft.com/office/officeart/2005/8/layout/process4"/>
    <dgm:cxn modelId="{2B1AC35E-E36B-E243-81B9-427667830F81}" type="presParOf" srcId="{5A0DF1FB-06CB-4320-8350-EADD877E439D}" destId="{97C7DDF5-4722-48DF-96B1-A91BC9713334}" srcOrd="9" destOrd="0" presId="urn:microsoft.com/office/officeart/2005/8/layout/process4"/>
    <dgm:cxn modelId="{FF296C32-E662-7B44-92A7-7328F2982645}" type="presParOf" srcId="{5A0DF1FB-06CB-4320-8350-EADD877E439D}" destId="{F50AD771-F369-41F9-8442-FCCF200078D6}" srcOrd="10" destOrd="0" presId="urn:microsoft.com/office/officeart/2005/8/layout/process4"/>
    <dgm:cxn modelId="{BDB459C0-914D-6D4F-AF6F-141FB6A044A8}" type="presParOf" srcId="{F50AD771-F369-41F9-8442-FCCF200078D6}" destId="{6308BF22-4CC5-40E2-9AC0-3E1B4A9D29FF}" srcOrd="0" destOrd="0" presId="urn:microsoft.com/office/officeart/2005/8/layout/process4"/>
    <dgm:cxn modelId="{6181CEE0-077A-5D4E-8253-8AF088A42C39}" type="presParOf" srcId="{F50AD771-F369-41F9-8442-FCCF200078D6}" destId="{54BF282A-5FF2-4AED-99E9-A74B1B473A85}" srcOrd="1" destOrd="0" presId="urn:microsoft.com/office/officeart/2005/8/layout/process4"/>
    <dgm:cxn modelId="{67C5C6DB-9422-7648-B785-5788A9B42BA0}" type="presParOf" srcId="{F50AD771-F369-41F9-8442-FCCF200078D6}" destId="{53CEDE5A-2D8A-46C6-A7DE-F2DA3818849B}" srcOrd="2" destOrd="0" presId="urn:microsoft.com/office/officeart/2005/8/layout/process4"/>
    <dgm:cxn modelId="{745EAA6E-8213-7748-93B6-DEEC3B9A57AA}" type="presParOf" srcId="{53CEDE5A-2D8A-46C6-A7DE-F2DA3818849B}" destId="{2DD03256-603C-4ADB-BD92-C503DD27CA52}" srcOrd="0" destOrd="0" presId="urn:microsoft.com/office/officeart/2005/8/layout/process4"/>
    <dgm:cxn modelId="{52CAC0FE-1BA4-2343-AE0D-EAF8AEEABE50}" type="presParOf" srcId="{53CEDE5A-2D8A-46C6-A7DE-F2DA3818849B}" destId="{5397F324-61B3-4C24-A236-7902BDEF19E6}" srcOrd="1" destOrd="0" presId="urn:microsoft.com/office/officeart/2005/8/layout/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94FB09-0BF8-4523-8618-B6F8F83CAF43}" type="doc">
      <dgm:prSet loTypeId="urn:microsoft.com/office/officeart/2005/8/layout/hProcess9" loCatId="process" qsTypeId="urn:microsoft.com/office/officeart/2005/8/quickstyle/simple3#16" qsCatId="simple" csTypeId="urn:microsoft.com/office/officeart/2005/8/colors/accent1_2" csCatId="accent1" phldr="1"/>
      <dgm:spPr/>
      <dgm:t>
        <a:bodyPr/>
        <a:lstStyle/>
        <a:p>
          <a:endParaRPr lang="en-AU"/>
        </a:p>
      </dgm:t>
    </dgm:pt>
    <dgm:pt modelId="{05761C9B-C3D9-4CF1-B7D2-E26532ABB525}">
      <dgm:prSet phldrT="[Text]" custT="1"/>
      <dgm:spPr/>
      <dgm:t>
        <a:bodyPr/>
        <a:lstStyle/>
        <a:p>
          <a:r>
            <a:rPr lang="en-AU" sz="1000" b="1">
              <a:latin typeface="Century Schoolbook" panose="02040604050505020304" pitchFamily="18" charset="0"/>
              <a:cs typeface="Arial" panose="020B0604020202020204" pitchFamily="34" charset="0"/>
            </a:rPr>
            <a:t>Practical ET Experience </a:t>
          </a:r>
        </a:p>
        <a:p>
          <a:r>
            <a:rPr lang="en-AU" sz="1000">
              <a:latin typeface="Century Schoolbook" panose="02040604050505020304" pitchFamily="18" charset="0"/>
              <a:cs typeface="Arial" panose="020B0604020202020204" pitchFamily="34" charset="0"/>
            </a:rPr>
            <a:t>No less than 1 years practical experience in ET</a:t>
          </a:r>
        </a:p>
      </dgm:t>
    </dgm:pt>
    <dgm:pt modelId="{34E624D2-3D5F-4DE4-9208-1075D1422B13}" type="parTrans" cxnId="{F246E74E-7776-40AE-9C53-A4A09040FA24}">
      <dgm:prSet/>
      <dgm:spPr/>
      <dgm:t>
        <a:bodyPr/>
        <a:lstStyle/>
        <a:p>
          <a:endParaRPr lang="en-AU">
            <a:latin typeface="Century Schoolbook" panose="02040604050505020304" pitchFamily="18" charset="0"/>
          </a:endParaRPr>
        </a:p>
      </dgm:t>
    </dgm:pt>
    <dgm:pt modelId="{67429B13-D9D0-4C10-815F-9C442240E47C}" type="sibTrans" cxnId="{F246E74E-7776-40AE-9C53-A4A09040FA24}">
      <dgm:prSet/>
      <dgm:spPr/>
      <dgm:t>
        <a:bodyPr/>
        <a:lstStyle/>
        <a:p>
          <a:endParaRPr lang="en-AU">
            <a:latin typeface="Century Schoolbook" panose="02040604050505020304" pitchFamily="18" charset="0"/>
          </a:endParaRPr>
        </a:p>
      </dgm:t>
    </dgm:pt>
    <dgm:pt modelId="{BB1422A2-3E1C-4E79-B8A8-1CB5C9E6A6B4}">
      <dgm:prSet phldrT="[Text]" custT="1"/>
      <dgm:spPr/>
      <dgm:t>
        <a:bodyPr/>
        <a:lstStyle/>
        <a:p>
          <a:pPr algn="l"/>
          <a:r>
            <a:rPr lang="en-AU" sz="1000" b="1">
              <a:latin typeface="Century Schoolbook" panose="02040604050505020304" pitchFamily="18" charset="0"/>
              <a:cs typeface="Arial" panose="020B0604020202020204" pitchFamily="34" charset="0"/>
            </a:rPr>
            <a:t>Training;</a:t>
          </a:r>
        </a:p>
        <a:p>
          <a:pPr algn="l"/>
          <a:r>
            <a:rPr lang="en-AU" sz="1000">
              <a:latin typeface="Century Schoolbook" panose="02040604050505020304" pitchFamily="18" charset="0"/>
              <a:cs typeface="Arial" panose="020B0604020202020204" pitchFamily="34" charset="0"/>
            </a:rPr>
            <a:t>-  At least 40 hours training with accredited ETV in last 2 years </a:t>
          </a:r>
        </a:p>
        <a:p>
          <a:pPr algn="l"/>
          <a:r>
            <a:rPr lang="en-AU" sz="1000" b="1">
              <a:latin typeface="Century Schoolbook" panose="02040604050505020304" pitchFamily="18" charset="0"/>
              <a:cs typeface="Arial" panose="020B0604020202020204" pitchFamily="34" charset="0"/>
            </a:rPr>
            <a:t>OR</a:t>
          </a:r>
        </a:p>
        <a:p>
          <a:pPr algn="l"/>
          <a:r>
            <a:rPr lang="en-AU" sz="1000" b="1">
              <a:latin typeface="Century Schoolbook" panose="02040604050505020304" pitchFamily="18" charset="0"/>
              <a:cs typeface="Arial" panose="020B0604020202020204" pitchFamily="34" charset="0"/>
            </a:rPr>
            <a:t>- </a:t>
          </a:r>
          <a:r>
            <a:rPr lang="en-AU" sz="1000">
              <a:latin typeface="Century Schoolbook" panose="02040604050505020304" pitchFamily="18" charset="0"/>
              <a:cs typeface="Arial" panose="020B0604020202020204" pitchFamily="34" charset="0"/>
            </a:rPr>
            <a:t> A form of training approved by the ARV ETV Technical Management Commitee</a:t>
          </a:r>
        </a:p>
      </dgm:t>
    </dgm:pt>
    <dgm:pt modelId="{E9ACAB41-E22B-48D9-8B2F-62D18E356C58}" type="parTrans" cxnId="{7197239E-1F14-4577-8685-9332FA235990}">
      <dgm:prSet/>
      <dgm:spPr/>
      <dgm:t>
        <a:bodyPr/>
        <a:lstStyle/>
        <a:p>
          <a:endParaRPr lang="en-AU">
            <a:latin typeface="Century Schoolbook" panose="02040604050505020304" pitchFamily="18" charset="0"/>
          </a:endParaRPr>
        </a:p>
      </dgm:t>
    </dgm:pt>
    <dgm:pt modelId="{6320CCE1-A521-4487-9F6E-30772DF3DFBA}" type="sibTrans" cxnId="{7197239E-1F14-4577-8685-9332FA235990}">
      <dgm:prSet/>
      <dgm:spPr/>
      <dgm:t>
        <a:bodyPr/>
        <a:lstStyle/>
        <a:p>
          <a:endParaRPr lang="en-AU">
            <a:latin typeface="Century Schoolbook" panose="02040604050505020304" pitchFamily="18" charset="0"/>
          </a:endParaRPr>
        </a:p>
      </dgm:t>
    </dgm:pt>
    <dgm:pt modelId="{397D0CC7-D130-4B99-8157-756D5A3D804E}">
      <dgm:prSet phldrT="[Text]" custT="1"/>
      <dgm:spPr/>
      <dgm:t>
        <a:bodyPr/>
        <a:lstStyle/>
        <a:p>
          <a:pPr algn="l"/>
          <a:r>
            <a:rPr lang="en-AU" sz="1000" b="1">
              <a:latin typeface="Century Schoolbook" panose="02040604050505020304" pitchFamily="18" charset="0"/>
              <a:cs typeface="Arial" panose="020B0604020202020204" pitchFamily="34" charset="0"/>
            </a:rPr>
            <a:t>Proof of Competence;</a:t>
          </a:r>
        </a:p>
        <a:p>
          <a:pPr algn="l"/>
          <a:r>
            <a:rPr lang="en-AU" sz="1000">
              <a:latin typeface="Century Schoolbook" panose="02040604050505020304" pitchFamily="18" charset="0"/>
              <a:cs typeface="Arial" panose="020B0604020202020204" pitchFamily="34" charset="0"/>
            </a:rPr>
            <a:t>- Bovine: minimum of 40 collections and processed 200 embryos in past 2 years</a:t>
          </a:r>
        </a:p>
        <a:p>
          <a:pPr algn="l"/>
          <a:r>
            <a:rPr lang="en-AU" sz="1000">
              <a:latin typeface="Century Schoolbook" panose="02040604050505020304" pitchFamily="18" charset="0"/>
              <a:cs typeface="Arial" panose="020B0604020202020204" pitchFamily="34" charset="0"/>
            </a:rPr>
            <a:t>- Small Ruminant: minimum of 20 collections and processed 100 embryos in past 2 years</a:t>
          </a:r>
        </a:p>
      </dgm:t>
      <dgm:extLst>
        <a:ext uri="{E40237B7-FDA0-4F09-8148-C483321AD2D9}">
          <dgm14:cNvPr xmlns:dgm14="http://schemas.microsoft.com/office/drawing/2010/diagram" id="0" name="" descr="Figure 3&#10;The figure shows the elements of the ARV ETV Competency Program as described in the text in section 4.1.&#10;"/>
        </a:ext>
      </dgm:extLst>
    </dgm:pt>
    <dgm:pt modelId="{333DAD7D-2C65-43E9-BF48-19907796C9C9}" type="parTrans" cxnId="{FD3D5D77-DFCB-4AD8-A58C-C60871D8905C}">
      <dgm:prSet/>
      <dgm:spPr/>
      <dgm:t>
        <a:bodyPr/>
        <a:lstStyle/>
        <a:p>
          <a:endParaRPr lang="en-AU">
            <a:latin typeface="Century Schoolbook" panose="02040604050505020304" pitchFamily="18" charset="0"/>
          </a:endParaRPr>
        </a:p>
      </dgm:t>
    </dgm:pt>
    <dgm:pt modelId="{095905E1-B17B-4549-9331-6715C475C56D}" type="sibTrans" cxnId="{FD3D5D77-DFCB-4AD8-A58C-C60871D8905C}">
      <dgm:prSet/>
      <dgm:spPr/>
      <dgm:t>
        <a:bodyPr/>
        <a:lstStyle/>
        <a:p>
          <a:endParaRPr lang="en-AU">
            <a:latin typeface="Century Schoolbook" panose="02040604050505020304" pitchFamily="18" charset="0"/>
          </a:endParaRPr>
        </a:p>
      </dgm:t>
    </dgm:pt>
    <dgm:pt modelId="{91980B90-0DFD-4F15-9AC4-1E76016BE1E9}">
      <dgm:prSet phldrT="[Text]"/>
      <dgm:spPr/>
      <dgm:t>
        <a:bodyPr/>
        <a:lstStyle/>
        <a:p>
          <a:r>
            <a:rPr lang="en-AU" b="1">
              <a:latin typeface="Century Schoolbook" panose="02040604050505020304" pitchFamily="18" charset="0"/>
              <a:cs typeface="Arial" panose="020B0604020202020204" pitchFamily="34" charset="0"/>
            </a:rPr>
            <a:t>OR</a:t>
          </a:r>
          <a:endParaRPr lang="en-AU">
            <a:latin typeface="Century Schoolbook" panose="02040604050505020304" pitchFamily="18" charset="0"/>
            <a:cs typeface="Arial" panose="020B0604020202020204" pitchFamily="34" charset="0"/>
          </a:endParaRPr>
        </a:p>
      </dgm:t>
    </dgm:pt>
    <dgm:pt modelId="{5620D2BA-44E8-411B-95FE-3C9C710FB547}" type="parTrans" cxnId="{C5514034-083A-418A-8210-4C1ED667FAD0}">
      <dgm:prSet/>
      <dgm:spPr/>
      <dgm:t>
        <a:bodyPr/>
        <a:lstStyle/>
        <a:p>
          <a:endParaRPr lang="en-AU">
            <a:latin typeface="Century Schoolbook" panose="02040604050505020304" pitchFamily="18" charset="0"/>
          </a:endParaRPr>
        </a:p>
      </dgm:t>
    </dgm:pt>
    <dgm:pt modelId="{70705E5A-EAE3-479B-AF36-A87C55324E0E}" type="sibTrans" cxnId="{C5514034-083A-418A-8210-4C1ED667FAD0}">
      <dgm:prSet/>
      <dgm:spPr/>
      <dgm:t>
        <a:bodyPr/>
        <a:lstStyle/>
        <a:p>
          <a:endParaRPr lang="en-AU">
            <a:latin typeface="Century Schoolbook" panose="02040604050505020304" pitchFamily="18" charset="0"/>
          </a:endParaRPr>
        </a:p>
      </dgm:t>
    </dgm:pt>
    <dgm:pt modelId="{088E0846-CAD9-419E-B5B1-2B45B3D2AFF3}">
      <dgm:prSet phldrT="[Text]"/>
      <dgm:spPr/>
      <dgm:t>
        <a:bodyPr/>
        <a:lstStyle/>
        <a:p>
          <a:r>
            <a:rPr lang="en-AU" b="1">
              <a:latin typeface="Century Schoolbook" panose="02040604050505020304" pitchFamily="18" charset="0"/>
              <a:cs typeface="Arial" panose="020B0604020202020204" pitchFamily="34" charset="0"/>
            </a:rPr>
            <a:t>AND</a:t>
          </a:r>
        </a:p>
      </dgm:t>
    </dgm:pt>
    <dgm:pt modelId="{A3C11EB3-B551-4874-888E-30A92BFA200C}" type="parTrans" cxnId="{5CBD6AE5-AF36-4E6C-84D8-B3ABBFD8FA60}">
      <dgm:prSet/>
      <dgm:spPr/>
      <dgm:t>
        <a:bodyPr/>
        <a:lstStyle/>
        <a:p>
          <a:endParaRPr lang="en-AU">
            <a:latin typeface="Century Schoolbook" panose="02040604050505020304" pitchFamily="18" charset="0"/>
          </a:endParaRPr>
        </a:p>
      </dgm:t>
    </dgm:pt>
    <dgm:pt modelId="{1F58181B-1840-477C-B3E8-72028F9D5712}" type="sibTrans" cxnId="{5CBD6AE5-AF36-4E6C-84D8-B3ABBFD8FA60}">
      <dgm:prSet/>
      <dgm:spPr/>
      <dgm:t>
        <a:bodyPr/>
        <a:lstStyle/>
        <a:p>
          <a:endParaRPr lang="en-AU">
            <a:latin typeface="Century Schoolbook" panose="02040604050505020304" pitchFamily="18" charset="0"/>
          </a:endParaRPr>
        </a:p>
      </dgm:t>
    </dgm:pt>
    <dgm:pt modelId="{361A3C8B-1ED1-4B5C-A33E-EB2162C51537}" type="pres">
      <dgm:prSet presAssocID="{3794FB09-0BF8-4523-8618-B6F8F83CAF43}" presName="CompostProcess" presStyleCnt="0">
        <dgm:presLayoutVars>
          <dgm:dir/>
          <dgm:resizeHandles val="exact"/>
        </dgm:presLayoutVars>
      </dgm:prSet>
      <dgm:spPr/>
    </dgm:pt>
    <dgm:pt modelId="{96F2B077-8E94-4E83-AF99-80F231D60108}" type="pres">
      <dgm:prSet presAssocID="{3794FB09-0BF8-4523-8618-B6F8F83CAF43}" presName="arrow" presStyleLbl="bgShp" presStyleIdx="0" presStyleCnt="1"/>
      <dgm:spPr/>
    </dgm:pt>
    <dgm:pt modelId="{30AEA427-A53F-4D43-B05C-CF91B42FCB1B}" type="pres">
      <dgm:prSet presAssocID="{3794FB09-0BF8-4523-8618-B6F8F83CAF43}" presName="linearProcess" presStyleCnt="0"/>
      <dgm:spPr/>
    </dgm:pt>
    <dgm:pt modelId="{00870842-1F1A-499F-BD6E-289D5F6A0EA6}" type="pres">
      <dgm:prSet presAssocID="{05761C9B-C3D9-4CF1-B7D2-E26532ABB525}" presName="textNode" presStyleLbl="node1" presStyleIdx="0" presStyleCnt="5" custScaleX="138466" custScaleY="52815" custLinFactNeighborX="39523" custLinFactNeighborY="-5410">
        <dgm:presLayoutVars>
          <dgm:bulletEnabled val="1"/>
        </dgm:presLayoutVars>
      </dgm:prSet>
      <dgm:spPr/>
    </dgm:pt>
    <dgm:pt modelId="{E2FFAE8B-D991-4671-9AFE-8A7264883A25}" type="pres">
      <dgm:prSet presAssocID="{67429B13-D9D0-4C10-815F-9C442240E47C}" presName="sibTrans" presStyleCnt="0"/>
      <dgm:spPr/>
    </dgm:pt>
    <dgm:pt modelId="{80D7298F-5DBA-4B06-A419-BF8C558347E3}" type="pres">
      <dgm:prSet presAssocID="{BB1422A2-3E1C-4E79-B8A8-1CB5C9E6A6B4}" presName="textNode" presStyleLbl="node1" presStyleIdx="1" presStyleCnt="5" custScaleX="156051" custScaleY="112349" custLinFactX="41286" custLinFactNeighborX="100000" custLinFactNeighborY="-1093">
        <dgm:presLayoutVars>
          <dgm:bulletEnabled val="1"/>
        </dgm:presLayoutVars>
      </dgm:prSet>
      <dgm:spPr/>
    </dgm:pt>
    <dgm:pt modelId="{31276D96-0CD4-47AD-A043-34A425041498}" type="pres">
      <dgm:prSet presAssocID="{6320CCE1-A521-4487-9F6E-30772DF3DFBA}" presName="sibTrans" presStyleCnt="0"/>
      <dgm:spPr/>
    </dgm:pt>
    <dgm:pt modelId="{C753BA72-7FD7-45B8-A055-B7D636CD74E7}" type="pres">
      <dgm:prSet presAssocID="{397D0CC7-D130-4B99-8157-756D5A3D804E}" presName="textNode" presStyleLbl="node1" presStyleIdx="2" presStyleCnt="5" custScaleX="164141" custScaleY="126821" custLinFactX="82086" custLinFactNeighborX="100000" custLinFactNeighborY="-3947">
        <dgm:presLayoutVars>
          <dgm:bulletEnabled val="1"/>
        </dgm:presLayoutVars>
      </dgm:prSet>
      <dgm:spPr/>
    </dgm:pt>
    <dgm:pt modelId="{75A62FD4-3516-495C-A3EE-C1ED0ED3CB7E}" type="pres">
      <dgm:prSet presAssocID="{095905E1-B17B-4549-9331-6715C475C56D}" presName="sibTrans" presStyleCnt="0"/>
      <dgm:spPr/>
    </dgm:pt>
    <dgm:pt modelId="{24A93905-0D50-4FE6-A5AE-E75F1F74DF94}" type="pres">
      <dgm:prSet presAssocID="{91980B90-0DFD-4F15-9AC4-1E76016BE1E9}" presName="textNode" presStyleLbl="node1" presStyleIdx="3" presStyleCnt="5" custScaleX="41427" custScaleY="31540" custLinFactX="-103476" custLinFactNeighborX="-200000" custLinFactNeighborY="-4629">
        <dgm:presLayoutVars>
          <dgm:bulletEnabled val="1"/>
        </dgm:presLayoutVars>
      </dgm:prSet>
      <dgm:spPr/>
    </dgm:pt>
    <dgm:pt modelId="{4C1F1525-3510-4CA6-801A-2FA12EFAC03B}" type="pres">
      <dgm:prSet presAssocID="{70705E5A-EAE3-479B-AF36-A87C55324E0E}" presName="sibTrans" presStyleCnt="0"/>
      <dgm:spPr/>
    </dgm:pt>
    <dgm:pt modelId="{721B543D-2000-41E1-BD90-49E55679D589}" type="pres">
      <dgm:prSet presAssocID="{088E0846-CAD9-419E-B5B1-2B45B3D2AFF3}" presName="textNode" presStyleLbl="node1" presStyleIdx="4" presStyleCnt="5" custScaleX="45108" custScaleY="30065" custLinFactX="-344944" custLinFactNeighborX="-400000" custLinFactNeighborY="-4239">
        <dgm:presLayoutVars>
          <dgm:bulletEnabled val="1"/>
        </dgm:presLayoutVars>
      </dgm:prSet>
      <dgm:spPr/>
    </dgm:pt>
  </dgm:ptLst>
  <dgm:cxnLst>
    <dgm:cxn modelId="{C5514034-083A-418A-8210-4C1ED667FAD0}" srcId="{3794FB09-0BF8-4523-8618-B6F8F83CAF43}" destId="{91980B90-0DFD-4F15-9AC4-1E76016BE1E9}" srcOrd="3" destOrd="0" parTransId="{5620D2BA-44E8-411B-95FE-3C9C710FB547}" sibTransId="{70705E5A-EAE3-479B-AF36-A87C55324E0E}"/>
    <dgm:cxn modelId="{EDB3FB5D-870B-1F4E-9B96-1074307725F0}" type="presOf" srcId="{05761C9B-C3D9-4CF1-B7D2-E26532ABB525}" destId="{00870842-1F1A-499F-BD6E-289D5F6A0EA6}" srcOrd="0" destOrd="0" presId="urn:microsoft.com/office/officeart/2005/8/layout/hProcess9"/>
    <dgm:cxn modelId="{F561FD5D-045B-034D-B062-1FCEEC86BBE2}" type="presOf" srcId="{088E0846-CAD9-419E-B5B1-2B45B3D2AFF3}" destId="{721B543D-2000-41E1-BD90-49E55679D589}" srcOrd="0" destOrd="0" presId="urn:microsoft.com/office/officeart/2005/8/layout/hProcess9"/>
    <dgm:cxn modelId="{28CD0A42-83A3-1046-ACD9-14815E78B439}" type="presOf" srcId="{BB1422A2-3E1C-4E79-B8A8-1CB5C9E6A6B4}" destId="{80D7298F-5DBA-4B06-A419-BF8C558347E3}" srcOrd="0" destOrd="0" presId="urn:microsoft.com/office/officeart/2005/8/layout/hProcess9"/>
    <dgm:cxn modelId="{F246E74E-7776-40AE-9C53-A4A09040FA24}" srcId="{3794FB09-0BF8-4523-8618-B6F8F83CAF43}" destId="{05761C9B-C3D9-4CF1-B7D2-E26532ABB525}" srcOrd="0" destOrd="0" parTransId="{34E624D2-3D5F-4DE4-9208-1075D1422B13}" sibTransId="{67429B13-D9D0-4C10-815F-9C442240E47C}"/>
    <dgm:cxn modelId="{42E68B72-68FD-E641-A809-F6F01B94C333}" type="presOf" srcId="{397D0CC7-D130-4B99-8157-756D5A3D804E}" destId="{C753BA72-7FD7-45B8-A055-B7D636CD74E7}" srcOrd="0" destOrd="0" presId="urn:microsoft.com/office/officeart/2005/8/layout/hProcess9"/>
    <dgm:cxn modelId="{FD3D5D77-DFCB-4AD8-A58C-C60871D8905C}" srcId="{3794FB09-0BF8-4523-8618-B6F8F83CAF43}" destId="{397D0CC7-D130-4B99-8157-756D5A3D804E}" srcOrd="2" destOrd="0" parTransId="{333DAD7D-2C65-43E9-BF48-19907796C9C9}" sibTransId="{095905E1-B17B-4549-9331-6715C475C56D}"/>
    <dgm:cxn modelId="{7197239E-1F14-4577-8685-9332FA235990}" srcId="{3794FB09-0BF8-4523-8618-B6F8F83CAF43}" destId="{BB1422A2-3E1C-4E79-B8A8-1CB5C9E6A6B4}" srcOrd="1" destOrd="0" parTransId="{E9ACAB41-E22B-48D9-8B2F-62D18E356C58}" sibTransId="{6320CCE1-A521-4487-9F6E-30772DF3DFBA}"/>
    <dgm:cxn modelId="{5CBD6AE5-AF36-4E6C-84D8-B3ABBFD8FA60}" srcId="{3794FB09-0BF8-4523-8618-B6F8F83CAF43}" destId="{088E0846-CAD9-419E-B5B1-2B45B3D2AFF3}" srcOrd="4" destOrd="0" parTransId="{A3C11EB3-B551-4874-888E-30A92BFA200C}" sibTransId="{1F58181B-1840-477C-B3E8-72028F9D5712}"/>
    <dgm:cxn modelId="{6CFC80C8-DB65-424F-9E7D-67105274E235}" type="presOf" srcId="{3794FB09-0BF8-4523-8618-B6F8F83CAF43}" destId="{361A3C8B-1ED1-4B5C-A33E-EB2162C51537}" srcOrd="0" destOrd="0" presId="urn:microsoft.com/office/officeart/2005/8/layout/hProcess9"/>
    <dgm:cxn modelId="{C7D3EDFD-644E-8B45-B03F-7B22D215EB13}" type="presOf" srcId="{91980B90-0DFD-4F15-9AC4-1E76016BE1E9}" destId="{24A93905-0D50-4FE6-A5AE-E75F1F74DF94}" srcOrd="0" destOrd="0" presId="urn:microsoft.com/office/officeart/2005/8/layout/hProcess9"/>
    <dgm:cxn modelId="{8406234B-0BF6-EF47-B3D2-93C4F2A9D1C9}" type="presParOf" srcId="{361A3C8B-1ED1-4B5C-A33E-EB2162C51537}" destId="{96F2B077-8E94-4E83-AF99-80F231D60108}" srcOrd="0" destOrd="0" presId="urn:microsoft.com/office/officeart/2005/8/layout/hProcess9"/>
    <dgm:cxn modelId="{83EB4D35-0203-F643-8421-D96901D634BB}" type="presParOf" srcId="{361A3C8B-1ED1-4B5C-A33E-EB2162C51537}" destId="{30AEA427-A53F-4D43-B05C-CF91B42FCB1B}" srcOrd="1" destOrd="0" presId="urn:microsoft.com/office/officeart/2005/8/layout/hProcess9"/>
    <dgm:cxn modelId="{BDCBC646-C940-3743-BDF1-7B8CF3DF4A46}" type="presParOf" srcId="{30AEA427-A53F-4D43-B05C-CF91B42FCB1B}" destId="{00870842-1F1A-499F-BD6E-289D5F6A0EA6}" srcOrd="0" destOrd="0" presId="urn:microsoft.com/office/officeart/2005/8/layout/hProcess9"/>
    <dgm:cxn modelId="{4D554885-E737-D349-8531-3FCC0E3B23F1}" type="presParOf" srcId="{30AEA427-A53F-4D43-B05C-CF91B42FCB1B}" destId="{E2FFAE8B-D991-4671-9AFE-8A7264883A25}" srcOrd="1" destOrd="0" presId="urn:microsoft.com/office/officeart/2005/8/layout/hProcess9"/>
    <dgm:cxn modelId="{6332FC6F-9E6B-3A4D-A7D7-78F610DB11D9}" type="presParOf" srcId="{30AEA427-A53F-4D43-B05C-CF91B42FCB1B}" destId="{80D7298F-5DBA-4B06-A419-BF8C558347E3}" srcOrd="2" destOrd="0" presId="urn:microsoft.com/office/officeart/2005/8/layout/hProcess9"/>
    <dgm:cxn modelId="{863D0581-E145-EE4A-8638-7F59E79C53CF}" type="presParOf" srcId="{30AEA427-A53F-4D43-B05C-CF91B42FCB1B}" destId="{31276D96-0CD4-47AD-A043-34A425041498}" srcOrd="3" destOrd="0" presId="urn:microsoft.com/office/officeart/2005/8/layout/hProcess9"/>
    <dgm:cxn modelId="{BD85F5E3-50CA-C847-93B2-CBA295DDD050}" type="presParOf" srcId="{30AEA427-A53F-4D43-B05C-CF91B42FCB1B}" destId="{C753BA72-7FD7-45B8-A055-B7D636CD74E7}" srcOrd="4" destOrd="0" presId="urn:microsoft.com/office/officeart/2005/8/layout/hProcess9"/>
    <dgm:cxn modelId="{5E027788-916A-B244-AF10-F71DAB53B8AD}" type="presParOf" srcId="{30AEA427-A53F-4D43-B05C-CF91B42FCB1B}" destId="{75A62FD4-3516-495C-A3EE-C1ED0ED3CB7E}" srcOrd="5" destOrd="0" presId="urn:microsoft.com/office/officeart/2005/8/layout/hProcess9"/>
    <dgm:cxn modelId="{C2D17224-B44F-8641-BD17-CBE2F444D14A}" type="presParOf" srcId="{30AEA427-A53F-4D43-B05C-CF91B42FCB1B}" destId="{24A93905-0D50-4FE6-A5AE-E75F1F74DF94}" srcOrd="6" destOrd="0" presId="urn:microsoft.com/office/officeart/2005/8/layout/hProcess9"/>
    <dgm:cxn modelId="{EAE25B80-60CB-5B4B-94D3-65BA0C30CB7A}" type="presParOf" srcId="{30AEA427-A53F-4D43-B05C-CF91B42FCB1B}" destId="{4C1F1525-3510-4CA6-801A-2FA12EFAC03B}" srcOrd="7" destOrd="0" presId="urn:microsoft.com/office/officeart/2005/8/layout/hProcess9"/>
    <dgm:cxn modelId="{4BA388F3-2803-D642-B8DC-E4535ED68369}" type="presParOf" srcId="{30AEA427-A53F-4D43-B05C-CF91B42FCB1B}" destId="{721B543D-2000-41E1-BD90-49E55679D589}" srcOrd="8" destOrd="0" presId="urn:microsoft.com/office/officeart/2005/8/layout/hProcess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FA780C-2C2A-49F1-8ACA-1E3F72DC620F}" type="doc">
      <dgm:prSet loTypeId="urn:microsoft.com/office/officeart/2005/8/layout/StepDownProcess#2" loCatId="process" qsTypeId="urn:microsoft.com/office/officeart/2005/8/quickstyle/simple3#17" qsCatId="simple" csTypeId="urn:microsoft.com/office/officeart/2005/8/colors/accent1_2" csCatId="accent1" phldr="1"/>
      <dgm:spPr/>
      <dgm:t>
        <a:bodyPr/>
        <a:lstStyle/>
        <a:p>
          <a:endParaRPr lang="en-AU"/>
        </a:p>
      </dgm:t>
    </dgm:pt>
    <dgm:pt modelId="{DDFD71D9-9394-48EF-AF11-9643ABFE35D3}">
      <dgm:prSet phldrT="[Text]" custT="1"/>
      <dgm:spPr/>
      <dgm:t>
        <a:bodyPr/>
        <a:lstStyle/>
        <a:p>
          <a:r>
            <a:rPr lang="en-AU" sz="1100">
              <a:latin typeface="Century Schoolbook" panose="02040604050505020304" pitchFamily="18" charset="0"/>
            </a:rPr>
            <a:t>General Knowledge</a:t>
          </a:r>
        </a:p>
      </dgm:t>
    </dgm:pt>
    <dgm:pt modelId="{0E80EDE5-FE29-4598-8E70-82DD36EC1C4E}" type="parTrans" cxnId="{07FB3FA8-D5F4-46AA-A570-B43AFFB96C26}">
      <dgm:prSet/>
      <dgm:spPr/>
      <dgm:t>
        <a:bodyPr/>
        <a:lstStyle/>
        <a:p>
          <a:endParaRPr lang="en-AU"/>
        </a:p>
      </dgm:t>
    </dgm:pt>
    <dgm:pt modelId="{671891A8-D65D-4E4E-9E81-1508FDD2B3F7}" type="sibTrans" cxnId="{07FB3FA8-D5F4-46AA-A570-B43AFFB96C26}">
      <dgm:prSet/>
      <dgm:spPr/>
      <dgm:t>
        <a:bodyPr/>
        <a:lstStyle/>
        <a:p>
          <a:endParaRPr lang="en-AU"/>
        </a:p>
      </dgm:t>
    </dgm:pt>
    <dgm:pt modelId="{2E55CC79-953D-4AEB-8AF9-7C1055D5AC65}">
      <dgm:prSet phldrT="[Text]"/>
      <dgm:spPr/>
      <dgm:t>
        <a:bodyPr/>
        <a:lstStyle/>
        <a:p>
          <a:r>
            <a:rPr lang="en-AU">
              <a:latin typeface="Century Schoolbook" panose="02040604050505020304" pitchFamily="18" charset="0"/>
            </a:rPr>
            <a:t>Embryo Evaluation</a:t>
          </a:r>
        </a:p>
      </dgm:t>
    </dgm:pt>
    <dgm:pt modelId="{10B20A17-9185-4B5F-BB06-34189AC2D605}" type="parTrans" cxnId="{996B713A-1369-4F45-A054-5DC7E882FB49}">
      <dgm:prSet/>
      <dgm:spPr/>
      <dgm:t>
        <a:bodyPr/>
        <a:lstStyle/>
        <a:p>
          <a:endParaRPr lang="en-AU"/>
        </a:p>
      </dgm:t>
    </dgm:pt>
    <dgm:pt modelId="{4FD09DAA-12B5-4C2C-A7A8-E6387E2F6426}" type="sibTrans" cxnId="{996B713A-1369-4F45-A054-5DC7E882FB49}">
      <dgm:prSet/>
      <dgm:spPr/>
      <dgm:t>
        <a:bodyPr/>
        <a:lstStyle/>
        <a:p>
          <a:endParaRPr lang="en-AU"/>
        </a:p>
      </dgm:t>
    </dgm:pt>
    <dgm:pt modelId="{EB02EC97-3442-49E4-8337-E3D869991E78}">
      <dgm:prSet phldrT="[Text]"/>
      <dgm:spPr/>
      <dgm:t>
        <a:bodyPr/>
        <a:lstStyle/>
        <a:p>
          <a:r>
            <a:rPr lang="en-AU">
              <a:latin typeface="Century Schoolbook" panose="02040604050505020304" pitchFamily="18" charset="0"/>
            </a:rPr>
            <a:t>Regulatory Requirements</a:t>
          </a:r>
        </a:p>
      </dgm:t>
    </dgm:pt>
    <dgm:pt modelId="{F0117564-9728-4170-9E99-B0E7F3A59F09}" type="parTrans" cxnId="{DC458EC1-2E3D-4D7E-9BC3-CBC83C9FF71D}">
      <dgm:prSet/>
      <dgm:spPr/>
      <dgm:t>
        <a:bodyPr/>
        <a:lstStyle/>
        <a:p>
          <a:endParaRPr lang="en-AU"/>
        </a:p>
      </dgm:t>
    </dgm:pt>
    <dgm:pt modelId="{54DCA5FD-E38F-4399-97E4-F9D3C05F2FC5}" type="sibTrans" cxnId="{DC458EC1-2E3D-4D7E-9BC3-CBC83C9FF71D}">
      <dgm:prSet/>
      <dgm:spPr/>
      <dgm:t>
        <a:bodyPr/>
        <a:lstStyle/>
        <a:p>
          <a:endParaRPr lang="en-AU"/>
        </a:p>
      </dgm:t>
    </dgm:pt>
    <dgm:pt modelId="{B33C5B1A-4535-4799-9A8E-CB734BB7A1C4}">
      <dgm:prSet phldrT="[Text]"/>
      <dgm:spPr/>
      <dgm:t>
        <a:bodyPr/>
        <a:lstStyle/>
        <a:p>
          <a:r>
            <a:rPr lang="en-AU">
              <a:latin typeface="Century Schoolbook" panose="02040604050505020304" pitchFamily="18" charset="0"/>
            </a:rPr>
            <a:t>Records and Labelling </a:t>
          </a:r>
        </a:p>
      </dgm:t>
    </dgm:pt>
    <dgm:pt modelId="{0F8B3087-13C2-4E0C-9A00-6706B99DBEEC}" type="parTrans" cxnId="{A6DFB872-8CFE-4EB0-B433-241C8A7626FE}">
      <dgm:prSet/>
      <dgm:spPr/>
      <dgm:t>
        <a:bodyPr/>
        <a:lstStyle/>
        <a:p>
          <a:endParaRPr lang="en-AU"/>
        </a:p>
      </dgm:t>
    </dgm:pt>
    <dgm:pt modelId="{1FE300AF-BFF0-4476-A413-E8A76F191680}" type="sibTrans" cxnId="{A6DFB872-8CFE-4EB0-B433-241C8A7626FE}">
      <dgm:prSet/>
      <dgm:spPr/>
      <dgm:t>
        <a:bodyPr/>
        <a:lstStyle/>
        <a:p>
          <a:endParaRPr lang="en-AU"/>
        </a:p>
      </dgm:t>
    </dgm:pt>
    <dgm:pt modelId="{C155ED7F-E692-44B9-95B5-B9C3C4179B9D}" type="pres">
      <dgm:prSet presAssocID="{4DFA780C-2C2A-49F1-8ACA-1E3F72DC620F}" presName="rootnode" presStyleCnt="0">
        <dgm:presLayoutVars>
          <dgm:chMax/>
          <dgm:chPref/>
          <dgm:dir/>
          <dgm:animLvl val="lvl"/>
        </dgm:presLayoutVars>
      </dgm:prSet>
      <dgm:spPr/>
    </dgm:pt>
    <dgm:pt modelId="{F45583F9-0C2A-4F35-875D-714ED823E2B8}" type="pres">
      <dgm:prSet presAssocID="{DDFD71D9-9394-48EF-AF11-9643ABFE35D3}" presName="composite" presStyleCnt="0"/>
      <dgm:spPr/>
    </dgm:pt>
    <dgm:pt modelId="{76EEDCFB-7002-41CA-9F62-4814D94C396C}" type="pres">
      <dgm:prSet presAssocID="{DDFD71D9-9394-48EF-AF11-9643ABFE35D3}" presName="bentUpArrow1" presStyleLbl="alignImgPlace1" presStyleIdx="0" presStyleCnt="3"/>
      <dgm:spPr/>
    </dgm:pt>
    <dgm:pt modelId="{0BE01585-2B62-464C-96EE-A7C81FBAD0A1}" type="pres">
      <dgm:prSet presAssocID="{DDFD71D9-9394-48EF-AF11-9643ABFE35D3}" presName="ParentText" presStyleLbl="node1" presStyleIdx="0" presStyleCnt="4">
        <dgm:presLayoutVars>
          <dgm:chMax val="1"/>
          <dgm:chPref val="1"/>
          <dgm:bulletEnabled val="1"/>
        </dgm:presLayoutVars>
      </dgm:prSet>
      <dgm:spPr/>
    </dgm:pt>
    <dgm:pt modelId="{23C99B29-B160-45CC-947F-295B9A6EF6BF}" type="pres">
      <dgm:prSet presAssocID="{DDFD71D9-9394-48EF-AF11-9643ABFE35D3}" presName="ChildText" presStyleLbl="revTx" presStyleIdx="0" presStyleCnt="3">
        <dgm:presLayoutVars>
          <dgm:chMax val="0"/>
          <dgm:chPref val="0"/>
          <dgm:bulletEnabled val="1"/>
        </dgm:presLayoutVars>
      </dgm:prSet>
      <dgm:spPr/>
    </dgm:pt>
    <dgm:pt modelId="{A3C23DB4-B9FF-4F3A-BC91-E772837B3923}" type="pres">
      <dgm:prSet presAssocID="{671891A8-D65D-4E4E-9E81-1508FDD2B3F7}" presName="sibTrans" presStyleCnt="0"/>
      <dgm:spPr/>
    </dgm:pt>
    <dgm:pt modelId="{1A89212A-5286-494D-A5EE-A05AD393C0E7}" type="pres">
      <dgm:prSet presAssocID="{EB02EC97-3442-49E4-8337-E3D869991E78}" presName="composite" presStyleCnt="0"/>
      <dgm:spPr/>
    </dgm:pt>
    <dgm:pt modelId="{C502E013-6469-449B-9705-DF219D26A473}" type="pres">
      <dgm:prSet presAssocID="{EB02EC97-3442-49E4-8337-E3D869991E78}" presName="bentUpArrow1" presStyleLbl="alignImgPlace1" presStyleIdx="1" presStyleCnt="3"/>
      <dgm:spPr/>
    </dgm:pt>
    <dgm:pt modelId="{0A7DF056-3E13-412A-AA30-06A060F671D8}" type="pres">
      <dgm:prSet presAssocID="{EB02EC97-3442-49E4-8337-E3D869991E78}" presName="ParentText" presStyleLbl="node1" presStyleIdx="1" presStyleCnt="4" custLinFactNeighborX="10098" custLinFactNeighborY="6089">
        <dgm:presLayoutVars>
          <dgm:chMax val="1"/>
          <dgm:chPref val="1"/>
          <dgm:bulletEnabled val="1"/>
        </dgm:presLayoutVars>
      </dgm:prSet>
      <dgm:spPr/>
    </dgm:pt>
    <dgm:pt modelId="{16A825E1-A2F8-415A-A168-87919714E0CD}" type="pres">
      <dgm:prSet presAssocID="{EB02EC97-3442-49E4-8337-E3D869991E78}" presName="ChildText" presStyleLbl="revTx" presStyleIdx="1" presStyleCnt="3">
        <dgm:presLayoutVars>
          <dgm:chMax val="0"/>
          <dgm:chPref val="0"/>
          <dgm:bulletEnabled val="1"/>
        </dgm:presLayoutVars>
      </dgm:prSet>
      <dgm:spPr/>
    </dgm:pt>
    <dgm:pt modelId="{13E413BA-35C1-4489-892E-F5ADBD8C5F7D}" type="pres">
      <dgm:prSet presAssocID="{54DCA5FD-E38F-4399-97E4-F9D3C05F2FC5}" presName="sibTrans" presStyleCnt="0"/>
      <dgm:spPr/>
    </dgm:pt>
    <dgm:pt modelId="{C705FEDC-AC17-4F38-B20F-C693AAFF5808}" type="pres">
      <dgm:prSet presAssocID="{B33C5B1A-4535-4799-9A8E-CB734BB7A1C4}" presName="composite" presStyleCnt="0"/>
      <dgm:spPr/>
    </dgm:pt>
    <dgm:pt modelId="{E8D57C54-F70E-44BD-A59B-BF321CBD1BEC}" type="pres">
      <dgm:prSet presAssocID="{B33C5B1A-4535-4799-9A8E-CB734BB7A1C4}" presName="bentUpArrow1" presStyleLbl="alignImgPlace1" presStyleIdx="2" presStyleCnt="3"/>
      <dgm:spPr/>
    </dgm:pt>
    <dgm:pt modelId="{9685C040-95FD-4081-AC03-0C722BB62817}" type="pres">
      <dgm:prSet presAssocID="{B33C5B1A-4535-4799-9A8E-CB734BB7A1C4}" presName="ParentText" presStyleLbl="node1" presStyleIdx="2" presStyleCnt="4">
        <dgm:presLayoutVars>
          <dgm:chMax val="1"/>
          <dgm:chPref val="1"/>
          <dgm:bulletEnabled val="1"/>
        </dgm:presLayoutVars>
      </dgm:prSet>
      <dgm:spPr/>
    </dgm:pt>
    <dgm:pt modelId="{5D2C08CF-BF58-4DA1-8F1F-55FA76FDA775}" type="pres">
      <dgm:prSet presAssocID="{B33C5B1A-4535-4799-9A8E-CB734BB7A1C4}" presName="ChildText" presStyleLbl="revTx" presStyleIdx="2" presStyleCnt="3">
        <dgm:presLayoutVars>
          <dgm:chMax val="0"/>
          <dgm:chPref val="0"/>
          <dgm:bulletEnabled val="1"/>
        </dgm:presLayoutVars>
      </dgm:prSet>
      <dgm:spPr/>
    </dgm:pt>
    <dgm:pt modelId="{B6CEA8EE-5F1C-475E-A140-CFF934070FBA}" type="pres">
      <dgm:prSet presAssocID="{1FE300AF-BFF0-4476-A413-E8A76F191680}" presName="sibTrans" presStyleCnt="0"/>
      <dgm:spPr/>
    </dgm:pt>
    <dgm:pt modelId="{334D8593-E515-4AEA-90E2-25C88B6F53FD}" type="pres">
      <dgm:prSet presAssocID="{2E55CC79-953D-4AEB-8AF9-7C1055D5AC65}" presName="composite" presStyleCnt="0"/>
      <dgm:spPr/>
    </dgm:pt>
    <dgm:pt modelId="{3D2527AF-39DB-4399-9533-98C89B01C924}" type="pres">
      <dgm:prSet presAssocID="{2E55CC79-953D-4AEB-8AF9-7C1055D5AC65}" presName="ParentText" presStyleLbl="node1" presStyleIdx="3" presStyleCnt="4">
        <dgm:presLayoutVars>
          <dgm:chMax val="1"/>
          <dgm:chPref val="1"/>
          <dgm:bulletEnabled val="1"/>
        </dgm:presLayoutVars>
      </dgm:prSet>
      <dgm:spPr/>
    </dgm:pt>
  </dgm:ptLst>
  <dgm:cxnLst>
    <dgm:cxn modelId="{5145F321-E43E-764D-9458-C1572232CAA2}" type="presOf" srcId="{B33C5B1A-4535-4799-9A8E-CB734BB7A1C4}" destId="{9685C040-95FD-4081-AC03-0C722BB62817}" srcOrd="0" destOrd="0" presId="urn:microsoft.com/office/officeart/2005/8/layout/StepDownProcess#2"/>
    <dgm:cxn modelId="{996B713A-1369-4F45-A054-5DC7E882FB49}" srcId="{4DFA780C-2C2A-49F1-8ACA-1E3F72DC620F}" destId="{2E55CC79-953D-4AEB-8AF9-7C1055D5AC65}" srcOrd="3" destOrd="0" parTransId="{10B20A17-9185-4B5F-BB06-34189AC2D605}" sibTransId="{4FD09DAA-12B5-4C2C-A7A8-E6387E2F6426}"/>
    <dgm:cxn modelId="{A6DFB872-8CFE-4EB0-B433-241C8A7626FE}" srcId="{4DFA780C-2C2A-49F1-8ACA-1E3F72DC620F}" destId="{B33C5B1A-4535-4799-9A8E-CB734BB7A1C4}" srcOrd="2" destOrd="0" parTransId="{0F8B3087-13C2-4E0C-9A00-6706B99DBEEC}" sibTransId="{1FE300AF-BFF0-4476-A413-E8A76F191680}"/>
    <dgm:cxn modelId="{4048AA78-DC90-0544-B17D-CFF90CBF5267}" type="presOf" srcId="{4DFA780C-2C2A-49F1-8ACA-1E3F72DC620F}" destId="{C155ED7F-E692-44B9-95B5-B9C3C4179B9D}" srcOrd="0" destOrd="0" presId="urn:microsoft.com/office/officeart/2005/8/layout/StepDownProcess#2"/>
    <dgm:cxn modelId="{48779C7A-5D03-4846-B3D0-4BB0CEE99A8C}" type="presOf" srcId="{2E55CC79-953D-4AEB-8AF9-7C1055D5AC65}" destId="{3D2527AF-39DB-4399-9533-98C89B01C924}" srcOrd="0" destOrd="0" presId="urn:microsoft.com/office/officeart/2005/8/layout/StepDownProcess#2"/>
    <dgm:cxn modelId="{07FB3FA8-D5F4-46AA-A570-B43AFFB96C26}" srcId="{4DFA780C-2C2A-49F1-8ACA-1E3F72DC620F}" destId="{DDFD71D9-9394-48EF-AF11-9643ABFE35D3}" srcOrd="0" destOrd="0" parTransId="{0E80EDE5-FE29-4598-8E70-82DD36EC1C4E}" sibTransId="{671891A8-D65D-4E4E-9E81-1508FDD2B3F7}"/>
    <dgm:cxn modelId="{DC458EC1-2E3D-4D7E-9BC3-CBC83C9FF71D}" srcId="{4DFA780C-2C2A-49F1-8ACA-1E3F72DC620F}" destId="{EB02EC97-3442-49E4-8337-E3D869991E78}" srcOrd="1" destOrd="0" parTransId="{F0117564-9728-4170-9E99-B0E7F3A59F09}" sibTransId="{54DCA5FD-E38F-4399-97E4-F9D3C05F2FC5}"/>
    <dgm:cxn modelId="{669FEDE5-BBC4-2641-B084-3E3EFD29E204}" type="presOf" srcId="{EB02EC97-3442-49E4-8337-E3D869991E78}" destId="{0A7DF056-3E13-412A-AA30-06A060F671D8}" srcOrd="0" destOrd="0" presId="urn:microsoft.com/office/officeart/2005/8/layout/StepDownProcess#2"/>
    <dgm:cxn modelId="{57A073D0-D585-7B41-AB4A-BFF946D4510F}" type="presOf" srcId="{DDFD71D9-9394-48EF-AF11-9643ABFE35D3}" destId="{0BE01585-2B62-464C-96EE-A7C81FBAD0A1}" srcOrd="0" destOrd="0" presId="urn:microsoft.com/office/officeart/2005/8/layout/StepDownProcess#2"/>
    <dgm:cxn modelId="{5A9B275B-6C1B-C249-8749-54BFDBC9C8D9}" type="presParOf" srcId="{C155ED7F-E692-44B9-95B5-B9C3C4179B9D}" destId="{F45583F9-0C2A-4F35-875D-714ED823E2B8}" srcOrd="0" destOrd="0" presId="urn:microsoft.com/office/officeart/2005/8/layout/StepDownProcess#2"/>
    <dgm:cxn modelId="{8668052D-F49A-2E48-BC4F-4370EE3BC565}" type="presParOf" srcId="{F45583F9-0C2A-4F35-875D-714ED823E2B8}" destId="{76EEDCFB-7002-41CA-9F62-4814D94C396C}" srcOrd="0" destOrd="0" presId="urn:microsoft.com/office/officeart/2005/8/layout/StepDownProcess#2"/>
    <dgm:cxn modelId="{0AEE48F1-7E42-0147-B687-FB51243C7985}" type="presParOf" srcId="{F45583F9-0C2A-4F35-875D-714ED823E2B8}" destId="{0BE01585-2B62-464C-96EE-A7C81FBAD0A1}" srcOrd="1" destOrd="0" presId="urn:microsoft.com/office/officeart/2005/8/layout/StepDownProcess#2"/>
    <dgm:cxn modelId="{ADB583EC-2325-9842-B633-2728ADEEDD2B}" type="presParOf" srcId="{F45583F9-0C2A-4F35-875D-714ED823E2B8}" destId="{23C99B29-B160-45CC-947F-295B9A6EF6BF}" srcOrd="2" destOrd="0" presId="urn:microsoft.com/office/officeart/2005/8/layout/StepDownProcess#2"/>
    <dgm:cxn modelId="{283A1915-8243-7E41-B21D-3A5472EC0EC0}" type="presParOf" srcId="{C155ED7F-E692-44B9-95B5-B9C3C4179B9D}" destId="{A3C23DB4-B9FF-4F3A-BC91-E772837B3923}" srcOrd="1" destOrd="0" presId="urn:microsoft.com/office/officeart/2005/8/layout/StepDownProcess#2"/>
    <dgm:cxn modelId="{6A35E8DA-02F6-B647-9561-AED957007E5E}" type="presParOf" srcId="{C155ED7F-E692-44B9-95B5-B9C3C4179B9D}" destId="{1A89212A-5286-494D-A5EE-A05AD393C0E7}" srcOrd="2" destOrd="0" presId="urn:microsoft.com/office/officeart/2005/8/layout/StepDownProcess#2"/>
    <dgm:cxn modelId="{B7160789-5C28-9A47-A1E5-1BFC6F370183}" type="presParOf" srcId="{1A89212A-5286-494D-A5EE-A05AD393C0E7}" destId="{C502E013-6469-449B-9705-DF219D26A473}" srcOrd="0" destOrd="0" presId="urn:microsoft.com/office/officeart/2005/8/layout/StepDownProcess#2"/>
    <dgm:cxn modelId="{DC8A0E6C-F09C-5D42-BB85-DD3F888D07E5}" type="presParOf" srcId="{1A89212A-5286-494D-A5EE-A05AD393C0E7}" destId="{0A7DF056-3E13-412A-AA30-06A060F671D8}" srcOrd="1" destOrd="0" presId="urn:microsoft.com/office/officeart/2005/8/layout/StepDownProcess#2"/>
    <dgm:cxn modelId="{82CDDBF0-3C33-8144-9C35-8C6DAC2DF0A0}" type="presParOf" srcId="{1A89212A-5286-494D-A5EE-A05AD393C0E7}" destId="{16A825E1-A2F8-415A-A168-87919714E0CD}" srcOrd="2" destOrd="0" presId="urn:microsoft.com/office/officeart/2005/8/layout/StepDownProcess#2"/>
    <dgm:cxn modelId="{B116DB5F-A644-5842-B24E-B93B9919DEE9}" type="presParOf" srcId="{C155ED7F-E692-44B9-95B5-B9C3C4179B9D}" destId="{13E413BA-35C1-4489-892E-F5ADBD8C5F7D}" srcOrd="3" destOrd="0" presId="urn:microsoft.com/office/officeart/2005/8/layout/StepDownProcess#2"/>
    <dgm:cxn modelId="{655C2978-3DE9-764A-9C5E-542EE8D655CB}" type="presParOf" srcId="{C155ED7F-E692-44B9-95B5-B9C3C4179B9D}" destId="{C705FEDC-AC17-4F38-B20F-C693AAFF5808}" srcOrd="4" destOrd="0" presId="urn:microsoft.com/office/officeart/2005/8/layout/StepDownProcess#2"/>
    <dgm:cxn modelId="{6F77C863-2A99-4C4D-8480-CA0FA35FF9A3}" type="presParOf" srcId="{C705FEDC-AC17-4F38-B20F-C693AAFF5808}" destId="{E8D57C54-F70E-44BD-A59B-BF321CBD1BEC}" srcOrd="0" destOrd="0" presId="urn:microsoft.com/office/officeart/2005/8/layout/StepDownProcess#2"/>
    <dgm:cxn modelId="{49B59EEA-3021-FC48-89E1-E4BBD4ABAF73}" type="presParOf" srcId="{C705FEDC-AC17-4F38-B20F-C693AAFF5808}" destId="{9685C040-95FD-4081-AC03-0C722BB62817}" srcOrd="1" destOrd="0" presId="urn:microsoft.com/office/officeart/2005/8/layout/StepDownProcess#2"/>
    <dgm:cxn modelId="{C266C8B8-BBED-F94A-811C-6858BB587C2A}" type="presParOf" srcId="{C705FEDC-AC17-4F38-B20F-C693AAFF5808}" destId="{5D2C08CF-BF58-4DA1-8F1F-55FA76FDA775}" srcOrd="2" destOrd="0" presId="urn:microsoft.com/office/officeart/2005/8/layout/StepDownProcess#2"/>
    <dgm:cxn modelId="{DDB01054-553D-674E-8A8B-B9DFBD38CCA7}" type="presParOf" srcId="{C155ED7F-E692-44B9-95B5-B9C3C4179B9D}" destId="{B6CEA8EE-5F1C-475E-A140-CFF934070FBA}" srcOrd="5" destOrd="0" presId="urn:microsoft.com/office/officeart/2005/8/layout/StepDownProcess#2"/>
    <dgm:cxn modelId="{7A6FCC87-359B-C54D-9883-F42127F06964}" type="presParOf" srcId="{C155ED7F-E692-44B9-95B5-B9C3C4179B9D}" destId="{334D8593-E515-4AEA-90E2-25C88B6F53FD}" srcOrd="6" destOrd="0" presId="urn:microsoft.com/office/officeart/2005/8/layout/StepDownProcess#2"/>
    <dgm:cxn modelId="{CE0BCDCC-5E72-D04D-8EB0-4DFAE1A29551}" type="presParOf" srcId="{334D8593-E515-4AEA-90E2-25C88B6F53FD}" destId="{3D2527AF-39DB-4399-9533-98C89B01C924}" srcOrd="0" destOrd="0" presId="urn:microsoft.com/office/officeart/2005/8/layout/StepDownProcess#2"/>
  </dgm:cxnLst>
  <dgm:bg>
    <a:solidFill>
      <a:schemeClr val="tx2"/>
    </a:solid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37862A9-C71B-439B-BA89-21DA386067F2}" type="doc">
      <dgm:prSet loTypeId="urn:microsoft.com/office/officeart/2005/8/layout/orgChart1#4" loCatId="hierarchy" qsTypeId="urn:microsoft.com/office/officeart/2005/8/quickstyle/simple3#18" qsCatId="simple" csTypeId="urn:microsoft.com/office/officeart/2005/8/colors/accent1_2" csCatId="accent1" phldr="1"/>
      <dgm:spPr/>
      <dgm:t>
        <a:bodyPr/>
        <a:lstStyle/>
        <a:p>
          <a:endParaRPr lang="en-AU"/>
        </a:p>
      </dgm:t>
    </dgm:pt>
    <dgm:pt modelId="{785871A7-47B6-4E05-872F-46C4FA3A7A42}">
      <dgm:prSet phldrT="[Text]" custT="1"/>
      <dgm:spPr/>
      <dgm:t>
        <a:bodyPr/>
        <a:lstStyle/>
        <a:p>
          <a:r>
            <a:rPr lang="en-AU" sz="1050" b="1">
              <a:latin typeface="Century Schoolbook" panose="02040604050505020304" pitchFamily="18" charset="0"/>
            </a:rPr>
            <a:t>Department of Agriculture, Water and the Environment Approved ETV</a:t>
          </a:r>
        </a:p>
      </dgm:t>
    </dgm:pt>
    <dgm:pt modelId="{5D6BB438-9207-4CAF-B8C9-376BA428C266}" type="parTrans" cxnId="{46D7BA10-88BD-476A-8FDB-3B155C5AF59F}">
      <dgm:prSet/>
      <dgm:spPr/>
      <dgm:t>
        <a:bodyPr/>
        <a:lstStyle/>
        <a:p>
          <a:endParaRPr lang="en-AU" sz="1050">
            <a:latin typeface="Century Schoolbook" panose="02040604050505020304" pitchFamily="18" charset="0"/>
          </a:endParaRPr>
        </a:p>
      </dgm:t>
    </dgm:pt>
    <dgm:pt modelId="{93FDE6A3-9FE1-4758-955A-5003DAA6FCCA}" type="sibTrans" cxnId="{46D7BA10-88BD-476A-8FDB-3B155C5AF59F}">
      <dgm:prSet/>
      <dgm:spPr/>
      <dgm:t>
        <a:bodyPr/>
        <a:lstStyle/>
        <a:p>
          <a:endParaRPr lang="en-AU" sz="1050">
            <a:latin typeface="Century Schoolbook" panose="02040604050505020304" pitchFamily="18" charset="0"/>
          </a:endParaRPr>
        </a:p>
      </dgm:t>
    </dgm:pt>
    <dgm:pt modelId="{B27BB0A4-6576-484D-81F1-846A52E2E0A7}">
      <dgm:prSet phldrT="[Text]" custT="1"/>
      <dgm:spPr/>
      <dgm:t>
        <a:bodyPr/>
        <a:lstStyle/>
        <a:p>
          <a:r>
            <a:rPr lang="en-AU" sz="1050" b="1">
              <a:latin typeface="Century Schoolbook" panose="02040604050505020304" pitchFamily="18" charset="0"/>
            </a:rPr>
            <a:t>Embryo Collection Team</a:t>
          </a:r>
        </a:p>
      </dgm:t>
    </dgm:pt>
    <dgm:pt modelId="{402C0F8B-3AFB-4074-926D-B794F6DDCE2F}" type="parTrans" cxnId="{3602AF1E-4442-4334-A9BC-143F08E0DB2B}">
      <dgm:prSet/>
      <dgm:spPr/>
      <dgm:t>
        <a:bodyPr/>
        <a:lstStyle/>
        <a:p>
          <a:endParaRPr lang="en-AU" sz="1050">
            <a:latin typeface="Century Schoolbook" panose="02040604050505020304" pitchFamily="18" charset="0"/>
          </a:endParaRPr>
        </a:p>
      </dgm:t>
    </dgm:pt>
    <dgm:pt modelId="{711A4E12-39D9-4677-B1FF-1260E6EA8B2E}" type="sibTrans" cxnId="{3602AF1E-4442-4334-A9BC-143F08E0DB2B}">
      <dgm:prSet/>
      <dgm:spPr/>
      <dgm:t>
        <a:bodyPr/>
        <a:lstStyle/>
        <a:p>
          <a:endParaRPr lang="en-AU" sz="1050">
            <a:latin typeface="Century Schoolbook" panose="02040604050505020304" pitchFamily="18" charset="0"/>
          </a:endParaRPr>
        </a:p>
      </dgm:t>
    </dgm:pt>
    <dgm:pt modelId="{D5CA3BC7-9A99-4AAF-9ABE-23578C4C1D49}">
      <dgm:prSet phldrT="[Text]" custT="1"/>
      <dgm:spPr/>
      <dgm:t>
        <a:bodyPr/>
        <a:lstStyle/>
        <a:p>
          <a:r>
            <a:rPr lang="en-AU" sz="1000">
              <a:latin typeface="Century Schoolbook" panose="02040604050505020304" pitchFamily="18" charset="0"/>
            </a:rPr>
            <a:t>Adequately trained in techniques and principles of disease control</a:t>
          </a:r>
        </a:p>
      </dgm:t>
    </dgm:pt>
    <dgm:pt modelId="{B846EB99-2373-4E2E-A5F2-4028DAAF80EF}" type="parTrans" cxnId="{EE977225-3E71-47F2-92AC-A95EF1E537AF}">
      <dgm:prSet/>
      <dgm:spPr/>
      <dgm:t>
        <a:bodyPr/>
        <a:lstStyle/>
        <a:p>
          <a:endParaRPr lang="en-AU" sz="1050">
            <a:latin typeface="Century Schoolbook" panose="02040604050505020304" pitchFamily="18" charset="0"/>
          </a:endParaRPr>
        </a:p>
      </dgm:t>
    </dgm:pt>
    <dgm:pt modelId="{5E133D37-FC74-47BB-85A9-E426DF7ADB91}" type="sibTrans" cxnId="{EE977225-3E71-47F2-92AC-A95EF1E537AF}">
      <dgm:prSet/>
      <dgm:spPr/>
      <dgm:t>
        <a:bodyPr/>
        <a:lstStyle/>
        <a:p>
          <a:endParaRPr lang="en-AU" sz="1050">
            <a:latin typeface="Century Schoolbook" panose="02040604050505020304" pitchFamily="18" charset="0"/>
          </a:endParaRPr>
        </a:p>
      </dgm:t>
    </dgm:pt>
    <dgm:pt modelId="{41835B20-A88D-4514-B4E5-2FE0F2E9B4B1}">
      <dgm:prSet phldrT="[Text]" custT="1"/>
      <dgm:spPr/>
      <dgm:t>
        <a:bodyPr/>
        <a:lstStyle/>
        <a:p>
          <a:r>
            <a:rPr lang="en-AU" sz="1000">
              <a:latin typeface="Century Schoolbook" panose="02040604050505020304" pitchFamily="18" charset="0"/>
            </a:rPr>
            <a:t>Adequate facilities and equipment</a:t>
          </a:r>
        </a:p>
      </dgm:t>
    </dgm:pt>
    <dgm:pt modelId="{D704459C-2BB7-4A98-A511-B178E59F5F2D}" type="parTrans" cxnId="{6418AAE1-185B-4702-B507-D2D4C3582D50}">
      <dgm:prSet/>
      <dgm:spPr/>
      <dgm:t>
        <a:bodyPr/>
        <a:lstStyle/>
        <a:p>
          <a:endParaRPr lang="en-AU" sz="1050">
            <a:latin typeface="Century Schoolbook" panose="02040604050505020304" pitchFamily="18" charset="0"/>
          </a:endParaRPr>
        </a:p>
      </dgm:t>
    </dgm:pt>
    <dgm:pt modelId="{B231F7B2-FE24-4A58-B33B-30461C4C5EC1}" type="sibTrans" cxnId="{6418AAE1-185B-4702-B507-D2D4C3582D50}">
      <dgm:prSet/>
      <dgm:spPr/>
      <dgm:t>
        <a:bodyPr/>
        <a:lstStyle/>
        <a:p>
          <a:endParaRPr lang="en-AU" sz="1050">
            <a:latin typeface="Century Schoolbook" panose="02040604050505020304" pitchFamily="18" charset="0"/>
          </a:endParaRPr>
        </a:p>
      </dgm:t>
    </dgm:pt>
    <dgm:pt modelId="{F91B237C-F178-4A1F-AD44-01FD4FF1EFD7}">
      <dgm:prSet phldrT="[Text]" custT="1"/>
      <dgm:spPr/>
      <dgm:t>
        <a:bodyPr/>
        <a:lstStyle/>
        <a:p>
          <a:r>
            <a:rPr lang="en-AU" sz="1000">
              <a:latin typeface="Century Schoolbook" panose="02040604050505020304" pitchFamily="18" charset="0"/>
            </a:rPr>
            <a:t>Records of activities</a:t>
          </a:r>
        </a:p>
      </dgm:t>
    </dgm:pt>
    <dgm:pt modelId="{76D35078-056A-4DF9-B46E-820AEE9DA25C}" type="parTrans" cxnId="{C7E3CD32-A56E-43A9-BF37-3FD07E637ECB}">
      <dgm:prSet/>
      <dgm:spPr/>
      <dgm:t>
        <a:bodyPr/>
        <a:lstStyle/>
        <a:p>
          <a:endParaRPr lang="en-AU" sz="1050">
            <a:latin typeface="Century Schoolbook" panose="02040604050505020304" pitchFamily="18" charset="0"/>
          </a:endParaRPr>
        </a:p>
      </dgm:t>
    </dgm:pt>
    <dgm:pt modelId="{A38DF002-8616-40B7-91DC-26A1BBF795B2}" type="sibTrans" cxnId="{C7E3CD32-A56E-43A9-BF37-3FD07E637ECB}">
      <dgm:prSet/>
      <dgm:spPr/>
      <dgm:t>
        <a:bodyPr/>
        <a:lstStyle/>
        <a:p>
          <a:endParaRPr lang="en-AU" sz="1050">
            <a:latin typeface="Century Schoolbook" panose="02040604050505020304" pitchFamily="18" charset="0"/>
          </a:endParaRPr>
        </a:p>
      </dgm:t>
    </dgm:pt>
    <dgm:pt modelId="{B9A3791A-CB16-4EE5-AC9E-1C1BF1D84EA5}">
      <dgm:prSet phldrT="[Text]" custT="1"/>
      <dgm:spPr/>
      <dgm:t>
        <a:bodyPr/>
        <a:lstStyle/>
        <a:p>
          <a:r>
            <a:rPr lang="en-AU" sz="1000">
              <a:latin typeface="Century Schoolbook" panose="02040604050505020304" pitchFamily="18" charset="0"/>
            </a:rPr>
            <a:t>Maintain records for a minimum 2 years after embryos exported</a:t>
          </a:r>
        </a:p>
      </dgm:t>
    </dgm:pt>
    <dgm:pt modelId="{8EFB4D85-F649-425D-AEBB-93E3172320D2}" type="parTrans" cxnId="{0DC72F8A-BB1E-40DD-8481-C4934BE80F04}">
      <dgm:prSet/>
      <dgm:spPr/>
      <dgm:t>
        <a:bodyPr/>
        <a:lstStyle/>
        <a:p>
          <a:endParaRPr lang="en-AU" sz="1050">
            <a:latin typeface="Century Schoolbook" panose="02040604050505020304" pitchFamily="18" charset="0"/>
          </a:endParaRPr>
        </a:p>
      </dgm:t>
    </dgm:pt>
    <dgm:pt modelId="{B0F81A3F-F873-4187-AD5D-66445EF75AAB}" type="sibTrans" cxnId="{0DC72F8A-BB1E-40DD-8481-C4934BE80F04}">
      <dgm:prSet/>
      <dgm:spPr/>
      <dgm:t>
        <a:bodyPr/>
        <a:lstStyle/>
        <a:p>
          <a:endParaRPr lang="en-AU" sz="1050">
            <a:latin typeface="Century Schoolbook" panose="02040604050505020304" pitchFamily="18" charset="0"/>
          </a:endParaRPr>
        </a:p>
      </dgm:t>
    </dgm:pt>
    <dgm:pt modelId="{2BBE263C-3835-4747-B216-F39C9D45CA39}">
      <dgm:prSet custT="1"/>
      <dgm:spPr/>
      <dgm:t>
        <a:bodyPr/>
        <a:lstStyle/>
        <a:p>
          <a:r>
            <a:rPr lang="en-AU" sz="1000">
              <a:latin typeface="Century Schoolbook" panose="02040604050505020304" pitchFamily="18" charset="0"/>
            </a:rPr>
            <a:t>Facilities  procedures audited annually</a:t>
          </a:r>
        </a:p>
      </dgm:t>
    </dgm:pt>
    <dgm:pt modelId="{02D9B09F-55DC-4798-B05D-3EE8DD833052}" type="parTrans" cxnId="{974BC9AE-04A1-4F46-BD00-1AD383644BAB}">
      <dgm:prSet/>
      <dgm:spPr/>
      <dgm:t>
        <a:bodyPr/>
        <a:lstStyle/>
        <a:p>
          <a:endParaRPr lang="en-AU"/>
        </a:p>
      </dgm:t>
    </dgm:pt>
    <dgm:pt modelId="{882CE87A-90AA-4316-9679-982351ECFFD9}" type="sibTrans" cxnId="{974BC9AE-04A1-4F46-BD00-1AD383644BAB}">
      <dgm:prSet/>
      <dgm:spPr/>
      <dgm:t>
        <a:bodyPr/>
        <a:lstStyle/>
        <a:p>
          <a:endParaRPr lang="en-AU"/>
        </a:p>
      </dgm:t>
    </dgm:pt>
    <dgm:pt modelId="{F9EED045-9150-457D-8E18-C2F439F952C5}">
      <dgm:prSet custT="1"/>
      <dgm:spPr/>
      <dgm:t>
        <a:bodyPr/>
        <a:lstStyle/>
        <a:p>
          <a:r>
            <a:rPr lang="en-AU" sz="1000">
              <a:latin typeface="Century Schoolbook" panose="02040604050505020304" pitchFamily="18" charset="0"/>
            </a:rPr>
            <a:t>Not operate in an infected zone subject to restrictions</a:t>
          </a:r>
        </a:p>
      </dgm:t>
    </dgm:pt>
    <dgm:pt modelId="{FFC86558-6B9A-482C-B289-1158B1E46CF0}" type="parTrans" cxnId="{19BB0D77-F61C-4E62-9022-82C90E5CDFB0}">
      <dgm:prSet/>
      <dgm:spPr/>
      <dgm:t>
        <a:bodyPr/>
        <a:lstStyle/>
        <a:p>
          <a:endParaRPr lang="en-AU"/>
        </a:p>
      </dgm:t>
    </dgm:pt>
    <dgm:pt modelId="{3D5EF928-BADB-4814-9FB9-55FFCBB002CA}" type="sibTrans" cxnId="{19BB0D77-F61C-4E62-9022-82C90E5CDFB0}">
      <dgm:prSet/>
      <dgm:spPr/>
      <dgm:t>
        <a:bodyPr/>
        <a:lstStyle/>
        <a:p>
          <a:endParaRPr lang="en-AU"/>
        </a:p>
      </dgm:t>
    </dgm:pt>
    <dgm:pt modelId="{A82D2385-80AF-4B8A-9784-97A458D21421}" type="pres">
      <dgm:prSet presAssocID="{E37862A9-C71B-439B-BA89-21DA386067F2}" presName="hierChild1" presStyleCnt="0">
        <dgm:presLayoutVars>
          <dgm:orgChart val="1"/>
          <dgm:chPref val="1"/>
          <dgm:dir/>
          <dgm:animOne val="branch"/>
          <dgm:animLvl val="lvl"/>
          <dgm:resizeHandles/>
        </dgm:presLayoutVars>
      </dgm:prSet>
      <dgm:spPr/>
    </dgm:pt>
    <dgm:pt modelId="{05F9C19F-7DF6-4B1C-864D-A63D3DE9B128}" type="pres">
      <dgm:prSet presAssocID="{785871A7-47B6-4E05-872F-46C4FA3A7A42}" presName="hierRoot1" presStyleCnt="0">
        <dgm:presLayoutVars>
          <dgm:hierBranch val="init"/>
        </dgm:presLayoutVars>
      </dgm:prSet>
      <dgm:spPr/>
    </dgm:pt>
    <dgm:pt modelId="{0548FF5E-E78E-4A99-BD17-B9EA07306C09}" type="pres">
      <dgm:prSet presAssocID="{785871A7-47B6-4E05-872F-46C4FA3A7A42}" presName="rootComposite1" presStyleCnt="0"/>
      <dgm:spPr/>
    </dgm:pt>
    <dgm:pt modelId="{60093B57-BC13-428E-B811-D37244AF0804}" type="pres">
      <dgm:prSet presAssocID="{785871A7-47B6-4E05-872F-46C4FA3A7A42}" presName="rootText1" presStyleLbl="node0" presStyleIdx="0" presStyleCnt="1" custScaleX="192167" custScaleY="158690">
        <dgm:presLayoutVars>
          <dgm:chPref val="3"/>
        </dgm:presLayoutVars>
      </dgm:prSet>
      <dgm:spPr/>
    </dgm:pt>
    <dgm:pt modelId="{23A17F05-CCB8-4406-A734-8E84321E08EC}" type="pres">
      <dgm:prSet presAssocID="{785871A7-47B6-4E05-872F-46C4FA3A7A42}" presName="rootConnector1" presStyleLbl="node1" presStyleIdx="0" presStyleCnt="0"/>
      <dgm:spPr/>
    </dgm:pt>
    <dgm:pt modelId="{A665637B-BEFC-4B82-9BA9-8EEB4F7044F5}" type="pres">
      <dgm:prSet presAssocID="{785871A7-47B6-4E05-872F-46C4FA3A7A42}" presName="hierChild2" presStyleCnt="0"/>
      <dgm:spPr/>
    </dgm:pt>
    <dgm:pt modelId="{C2A3EF50-B139-406D-B028-A4459053E49C}" type="pres">
      <dgm:prSet presAssocID="{402C0F8B-3AFB-4074-926D-B794F6DDCE2F}" presName="Name37" presStyleLbl="parChTrans1D2" presStyleIdx="0" presStyleCnt="1"/>
      <dgm:spPr/>
    </dgm:pt>
    <dgm:pt modelId="{3956709B-D2D0-40FB-A838-8E33220DCD74}" type="pres">
      <dgm:prSet presAssocID="{B27BB0A4-6576-484D-81F1-846A52E2E0A7}" presName="hierRoot2" presStyleCnt="0">
        <dgm:presLayoutVars>
          <dgm:hierBranch/>
        </dgm:presLayoutVars>
      </dgm:prSet>
      <dgm:spPr/>
    </dgm:pt>
    <dgm:pt modelId="{0B79D7E9-5E9A-429D-BEFE-CD0B0E99C143}" type="pres">
      <dgm:prSet presAssocID="{B27BB0A4-6576-484D-81F1-846A52E2E0A7}" presName="rootComposite" presStyleCnt="0"/>
      <dgm:spPr/>
    </dgm:pt>
    <dgm:pt modelId="{A3835C1C-1F44-45D8-8C91-E0BAA57A34F6}" type="pres">
      <dgm:prSet presAssocID="{B27BB0A4-6576-484D-81F1-846A52E2E0A7}" presName="rootText" presStyleLbl="node2" presStyleIdx="0" presStyleCnt="1" custScaleX="194017">
        <dgm:presLayoutVars>
          <dgm:chPref val="3"/>
        </dgm:presLayoutVars>
      </dgm:prSet>
      <dgm:spPr/>
    </dgm:pt>
    <dgm:pt modelId="{BD3E656D-E514-4927-B8D2-BEAFE185881A}" type="pres">
      <dgm:prSet presAssocID="{B27BB0A4-6576-484D-81F1-846A52E2E0A7}" presName="rootConnector" presStyleLbl="node2" presStyleIdx="0" presStyleCnt="1"/>
      <dgm:spPr/>
    </dgm:pt>
    <dgm:pt modelId="{157546FF-C231-4BA9-AB67-8576409ABF6B}" type="pres">
      <dgm:prSet presAssocID="{B27BB0A4-6576-484D-81F1-846A52E2E0A7}" presName="hierChild4" presStyleCnt="0"/>
      <dgm:spPr/>
    </dgm:pt>
    <dgm:pt modelId="{23C2035A-0204-4883-A890-2B24D58A448B}" type="pres">
      <dgm:prSet presAssocID="{B846EB99-2373-4E2E-A5F2-4028DAAF80EF}" presName="Name35" presStyleLbl="parChTrans1D3" presStyleIdx="0" presStyleCnt="6"/>
      <dgm:spPr/>
    </dgm:pt>
    <dgm:pt modelId="{3A728B9B-5912-4EC0-90E5-F42B8A8DF045}" type="pres">
      <dgm:prSet presAssocID="{D5CA3BC7-9A99-4AAF-9ABE-23578C4C1D49}" presName="hierRoot2" presStyleCnt="0">
        <dgm:presLayoutVars>
          <dgm:hierBranch/>
        </dgm:presLayoutVars>
      </dgm:prSet>
      <dgm:spPr/>
    </dgm:pt>
    <dgm:pt modelId="{76A9BC51-F8BD-4BC7-93B5-57809B10F232}" type="pres">
      <dgm:prSet presAssocID="{D5CA3BC7-9A99-4AAF-9ABE-23578C4C1D49}" presName="rootComposite" presStyleCnt="0"/>
      <dgm:spPr/>
    </dgm:pt>
    <dgm:pt modelId="{A706867C-7665-4DC2-8E3D-E12AD1E03572}" type="pres">
      <dgm:prSet presAssocID="{D5CA3BC7-9A99-4AAF-9ABE-23578C4C1D49}" presName="rootText" presStyleLbl="node3" presStyleIdx="0" presStyleCnt="6" custScaleY="233377">
        <dgm:presLayoutVars>
          <dgm:chPref val="3"/>
        </dgm:presLayoutVars>
      </dgm:prSet>
      <dgm:spPr/>
    </dgm:pt>
    <dgm:pt modelId="{6956AF7F-479C-4577-9583-58CF3821E7F0}" type="pres">
      <dgm:prSet presAssocID="{D5CA3BC7-9A99-4AAF-9ABE-23578C4C1D49}" presName="rootConnector" presStyleLbl="node3" presStyleIdx="0" presStyleCnt="6"/>
      <dgm:spPr/>
    </dgm:pt>
    <dgm:pt modelId="{517927EF-4AC4-41B6-885D-BB366D6F3E81}" type="pres">
      <dgm:prSet presAssocID="{D5CA3BC7-9A99-4AAF-9ABE-23578C4C1D49}" presName="hierChild4" presStyleCnt="0"/>
      <dgm:spPr/>
    </dgm:pt>
    <dgm:pt modelId="{F7ADA6EF-E2BB-459F-B539-382E2071C68E}" type="pres">
      <dgm:prSet presAssocID="{D5CA3BC7-9A99-4AAF-9ABE-23578C4C1D49}" presName="hierChild5" presStyleCnt="0"/>
      <dgm:spPr/>
    </dgm:pt>
    <dgm:pt modelId="{E266534D-A051-4899-855F-9F16DF87C0F3}" type="pres">
      <dgm:prSet presAssocID="{D704459C-2BB7-4A98-A511-B178E59F5F2D}" presName="Name35" presStyleLbl="parChTrans1D3" presStyleIdx="1" presStyleCnt="6"/>
      <dgm:spPr/>
    </dgm:pt>
    <dgm:pt modelId="{6AB71736-EBFA-4A56-A447-D6DB3E8DD3FA}" type="pres">
      <dgm:prSet presAssocID="{41835B20-A88D-4514-B4E5-2FE0F2E9B4B1}" presName="hierRoot2" presStyleCnt="0">
        <dgm:presLayoutVars>
          <dgm:hierBranch val="init"/>
        </dgm:presLayoutVars>
      </dgm:prSet>
      <dgm:spPr/>
    </dgm:pt>
    <dgm:pt modelId="{A6C4B68D-9362-45CD-B361-5867EBEC973D}" type="pres">
      <dgm:prSet presAssocID="{41835B20-A88D-4514-B4E5-2FE0F2E9B4B1}" presName="rootComposite" presStyleCnt="0"/>
      <dgm:spPr/>
    </dgm:pt>
    <dgm:pt modelId="{8A1C68EF-1633-46AF-BC6D-5008AA40F0F3}" type="pres">
      <dgm:prSet presAssocID="{41835B20-A88D-4514-B4E5-2FE0F2E9B4B1}" presName="rootText" presStyleLbl="node3" presStyleIdx="1" presStyleCnt="6" custScaleY="158615">
        <dgm:presLayoutVars>
          <dgm:chPref val="3"/>
        </dgm:presLayoutVars>
      </dgm:prSet>
      <dgm:spPr/>
    </dgm:pt>
    <dgm:pt modelId="{AF1E2E82-F8F9-41AE-AE8C-808F5B8E9697}" type="pres">
      <dgm:prSet presAssocID="{41835B20-A88D-4514-B4E5-2FE0F2E9B4B1}" presName="rootConnector" presStyleLbl="node3" presStyleIdx="1" presStyleCnt="6"/>
      <dgm:spPr/>
    </dgm:pt>
    <dgm:pt modelId="{DF613951-945A-4DE8-BFB5-5E147FDD2A41}" type="pres">
      <dgm:prSet presAssocID="{41835B20-A88D-4514-B4E5-2FE0F2E9B4B1}" presName="hierChild4" presStyleCnt="0"/>
      <dgm:spPr/>
    </dgm:pt>
    <dgm:pt modelId="{F09ABEC5-D163-44CF-874C-92F72DDDAAE5}" type="pres">
      <dgm:prSet presAssocID="{41835B20-A88D-4514-B4E5-2FE0F2E9B4B1}" presName="hierChild5" presStyleCnt="0"/>
      <dgm:spPr/>
    </dgm:pt>
    <dgm:pt modelId="{72B9AF70-2202-44C1-AF7B-17349D571E97}" type="pres">
      <dgm:prSet presAssocID="{76D35078-056A-4DF9-B46E-820AEE9DA25C}" presName="Name35" presStyleLbl="parChTrans1D3" presStyleIdx="2" presStyleCnt="6"/>
      <dgm:spPr/>
    </dgm:pt>
    <dgm:pt modelId="{8CF8C379-651D-4DA3-8B9C-43B3E1145E52}" type="pres">
      <dgm:prSet presAssocID="{F91B237C-F178-4A1F-AD44-01FD4FF1EFD7}" presName="hierRoot2" presStyleCnt="0">
        <dgm:presLayoutVars>
          <dgm:hierBranch val="init"/>
        </dgm:presLayoutVars>
      </dgm:prSet>
      <dgm:spPr/>
    </dgm:pt>
    <dgm:pt modelId="{24C7508C-43C7-4DCA-88C4-9E7BBE657B47}" type="pres">
      <dgm:prSet presAssocID="{F91B237C-F178-4A1F-AD44-01FD4FF1EFD7}" presName="rootComposite" presStyleCnt="0"/>
      <dgm:spPr/>
    </dgm:pt>
    <dgm:pt modelId="{1E1DBC02-CE98-4C11-9C9E-2BDA103FFC8C}" type="pres">
      <dgm:prSet presAssocID="{F91B237C-F178-4A1F-AD44-01FD4FF1EFD7}" presName="rootText" presStyleLbl="node3" presStyleIdx="2" presStyleCnt="6">
        <dgm:presLayoutVars>
          <dgm:chPref val="3"/>
        </dgm:presLayoutVars>
      </dgm:prSet>
      <dgm:spPr/>
    </dgm:pt>
    <dgm:pt modelId="{C03779FB-F8F2-45C5-9F32-E21D6E816AD5}" type="pres">
      <dgm:prSet presAssocID="{F91B237C-F178-4A1F-AD44-01FD4FF1EFD7}" presName="rootConnector" presStyleLbl="node3" presStyleIdx="2" presStyleCnt="6"/>
      <dgm:spPr/>
    </dgm:pt>
    <dgm:pt modelId="{835B066F-CB58-47C6-8FE1-1090B19D5178}" type="pres">
      <dgm:prSet presAssocID="{F91B237C-F178-4A1F-AD44-01FD4FF1EFD7}" presName="hierChild4" presStyleCnt="0"/>
      <dgm:spPr/>
    </dgm:pt>
    <dgm:pt modelId="{17987818-FD94-4AC2-B361-51FDE7E8831E}" type="pres">
      <dgm:prSet presAssocID="{F91B237C-F178-4A1F-AD44-01FD4FF1EFD7}" presName="hierChild5" presStyleCnt="0"/>
      <dgm:spPr/>
    </dgm:pt>
    <dgm:pt modelId="{202A7370-CAA6-400A-9DF6-190A7025C022}" type="pres">
      <dgm:prSet presAssocID="{8EFB4D85-F649-425D-AEBB-93E3172320D2}" presName="Name35" presStyleLbl="parChTrans1D3" presStyleIdx="3" presStyleCnt="6"/>
      <dgm:spPr/>
    </dgm:pt>
    <dgm:pt modelId="{962CC375-6214-4D7C-BF6D-16E522FA9530}" type="pres">
      <dgm:prSet presAssocID="{B9A3791A-CB16-4EE5-AC9E-1C1BF1D84EA5}" presName="hierRoot2" presStyleCnt="0">
        <dgm:presLayoutVars>
          <dgm:hierBranch val="init"/>
        </dgm:presLayoutVars>
      </dgm:prSet>
      <dgm:spPr/>
    </dgm:pt>
    <dgm:pt modelId="{4A9DEB2D-FDCA-4E36-AD90-A6F08974AA09}" type="pres">
      <dgm:prSet presAssocID="{B9A3791A-CB16-4EE5-AC9E-1C1BF1D84EA5}" presName="rootComposite" presStyleCnt="0"/>
      <dgm:spPr/>
    </dgm:pt>
    <dgm:pt modelId="{BBB121D5-69EE-46C9-A96D-26ED3DAE2996}" type="pres">
      <dgm:prSet presAssocID="{B9A3791A-CB16-4EE5-AC9E-1C1BF1D84EA5}" presName="rootText" presStyleLbl="node3" presStyleIdx="3" presStyleCnt="6" custScaleY="242298">
        <dgm:presLayoutVars>
          <dgm:chPref val="3"/>
        </dgm:presLayoutVars>
      </dgm:prSet>
      <dgm:spPr/>
    </dgm:pt>
    <dgm:pt modelId="{388557E3-6853-40CF-81FE-8D56850097C3}" type="pres">
      <dgm:prSet presAssocID="{B9A3791A-CB16-4EE5-AC9E-1C1BF1D84EA5}" presName="rootConnector" presStyleLbl="node3" presStyleIdx="3" presStyleCnt="6"/>
      <dgm:spPr/>
    </dgm:pt>
    <dgm:pt modelId="{23562BB8-CADA-405D-8334-2BEBF9151A85}" type="pres">
      <dgm:prSet presAssocID="{B9A3791A-CB16-4EE5-AC9E-1C1BF1D84EA5}" presName="hierChild4" presStyleCnt="0"/>
      <dgm:spPr/>
    </dgm:pt>
    <dgm:pt modelId="{105F636E-FD6F-4E32-B2D0-9A528102AEB8}" type="pres">
      <dgm:prSet presAssocID="{B9A3791A-CB16-4EE5-AC9E-1C1BF1D84EA5}" presName="hierChild5" presStyleCnt="0"/>
      <dgm:spPr/>
    </dgm:pt>
    <dgm:pt modelId="{575DE870-52C7-468E-982F-9176FEAFAB72}" type="pres">
      <dgm:prSet presAssocID="{02D9B09F-55DC-4798-B05D-3EE8DD833052}" presName="Name35" presStyleLbl="parChTrans1D3" presStyleIdx="4" presStyleCnt="6"/>
      <dgm:spPr/>
    </dgm:pt>
    <dgm:pt modelId="{4EAE5BA0-B127-421D-996E-16BDECD8B252}" type="pres">
      <dgm:prSet presAssocID="{2BBE263C-3835-4747-B216-F39C9D45CA39}" presName="hierRoot2" presStyleCnt="0">
        <dgm:presLayoutVars>
          <dgm:hierBranch val="init"/>
        </dgm:presLayoutVars>
      </dgm:prSet>
      <dgm:spPr/>
    </dgm:pt>
    <dgm:pt modelId="{1456D237-1FD3-42DB-B71D-92350451816C}" type="pres">
      <dgm:prSet presAssocID="{2BBE263C-3835-4747-B216-F39C9D45CA39}" presName="rootComposite" presStyleCnt="0"/>
      <dgm:spPr/>
    </dgm:pt>
    <dgm:pt modelId="{513F9025-C9DB-4D13-ADFA-54E2338137DE}" type="pres">
      <dgm:prSet presAssocID="{2BBE263C-3835-4747-B216-F39C9D45CA39}" presName="rootText" presStyleLbl="node3" presStyleIdx="4" presStyleCnt="6" custScaleY="159468">
        <dgm:presLayoutVars>
          <dgm:chPref val="3"/>
        </dgm:presLayoutVars>
      </dgm:prSet>
      <dgm:spPr/>
    </dgm:pt>
    <dgm:pt modelId="{4EDEC101-9BEF-490A-80AF-ED2F5F39471D}" type="pres">
      <dgm:prSet presAssocID="{2BBE263C-3835-4747-B216-F39C9D45CA39}" presName="rootConnector" presStyleLbl="node3" presStyleIdx="4" presStyleCnt="6"/>
      <dgm:spPr/>
    </dgm:pt>
    <dgm:pt modelId="{FB1BA576-49FD-4017-9DD2-C94866E71A7D}" type="pres">
      <dgm:prSet presAssocID="{2BBE263C-3835-4747-B216-F39C9D45CA39}" presName="hierChild4" presStyleCnt="0"/>
      <dgm:spPr/>
    </dgm:pt>
    <dgm:pt modelId="{32F015E3-5614-44E4-8E92-AF3E54FC9ED0}" type="pres">
      <dgm:prSet presAssocID="{2BBE263C-3835-4747-B216-F39C9D45CA39}" presName="hierChild5" presStyleCnt="0"/>
      <dgm:spPr/>
    </dgm:pt>
    <dgm:pt modelId="{C3135F69-BFE1-4FA6-8E8D-1317AF9DB687}" type="pres">
      <dgm:prSet presAssocID="{FFC86558-6B9A-482C-B289-1158B1E46CF0}" presName="Name35" presStyleLbl="parChTrans1D3" presStyleIdx="5" presStyleCnt="6"/>
      <dgm:spPr/>
    </dgm:pt>
    <dgm:pt modelId="{DAB86E41-142D-4AD3-9BD3-BF8852B96B99}" type="pres">
      <dgm:prSet presAssocID="{F9EED045-9150-457D-8E18-C2F439F952C5}" presName="hierRoot2" presStyleCnt="0">
        <dgm:presLayoutVars>
          <dgm:hierBranch val="init"/>
        </dgm:presLayoutVars>
      </dgm:prSet>
      <dgm:spPr/>
    </dgm:pt>
    <dgm:pt modelId="{335F7568-1C0F-47BA-80DD-EB7000B82341}" type="pres">
      <dgm:prSet presAssocID="{F9EED045-9150-457D-8E18-C2F439F952C5}" presName="rootComposite" presStyleCnt="0"/>
      <dgm:spPr/>
    </dgm:pt>
    <dgm:pt modelId="{21802426-8686-43A4-9BE2-31A22C9BFFB4}" type="pres">
      <dgm:prSet presAssocID="{F9EED045-9150-457D-8E18-C2F439F952C5}" presName="rootText" presStyleLbl="node3" presStyleIdx="5" presStyleCnt="6" custScaleY="158616">
        <dgm:presLayoutVars>
          <dgm:chPref val="3"/>
        </dgm:presLayoutVars>
      </dgm:prSet>
      <dgm:spPr/>
    </dgm:pt>
    <dgm:pt modelId="{84C48283-4E16-456A-889F-23D6D8036F51}" type="pres">
      <dgm:prSet presAssocID="{F9EED045-9150-457D-8E18-C2F439F952C5}" presName="rootConnector" presStyleLbl="node3" presStyleIdx="5" presStyleCnt="6"/>
      <dgm:spPr/>
    </dgm:pt>
    <dgm:pt modelId="{01743E15-9E51-4C0A-8084-82CEDE629E4D}" type="pres">
      <dgm:prSet presAssocID="{F9EED045-9150-457D-8E18-C2F439F952C5}" presName="hierChild4" presStyleCnt="0"/>
      <dgm:spPr/>
    </dgm:pt>
    <dgm:pt modelId="{16C8C367-D751-40D1-973D-93AEBC8B8B36}" type="pres">
      <dgm:prSet presAssocID="{F9EED045-9150-457D-8E18-C2F439F952C5}" presName="hierChild5" presStyleCnt="0"/>
      <dgm:spPr/>
    </dgm:pt>
    <dgm:pt modelId="{898AE616-9858-4970-841D-EB8F23E922E8}" type="pres">
      <dgm:prSet presAssocID="{B27BB0A4-6576-484D-81F1-846A52E2E0A7}" presName="hierChild5" presStyleCnt="0"/>
      <dgm:spPr/>
    </dgm:pt>
    <dgm:pt modelId="{6664A6B0-B1A9-45E1-A634-3E95F722277B}" type="pres">
      <dgm:prSet presAssocID="{785871A7-47B6-4E05-872F-46C4FA3A7A42}" presName="hierChild3" presStyleCnt="0"/>
      <dgm:spPr/>
    </dgm:pt>
  </dgm:ptLst>
  <dgm:cxnLst>
    <dgm:cxn modelId="{29484F0D-63A0-7F4E-B2D8-3458D0864EF0}" type="presOf" srcId="{785871A7-47B6-4E05-872F-46C4FA3A7A42}" destId="{23A17F05-CCB8-4406-A734-8E84321E08EC}" srcOrd="1" destOrd="0" presId="urn:microsoft.com/office/officeart/2005/8/layout/orgChart1#4"/>
    <dgm:cxn modelId="{46D7BA10-88BD-476A-8FDB-3B155C5AF59F}" srcId="{E37862A9-C71B-439B-BA89-21DA386067F2}" destId="{785871A7-47B6-4E05-872F-46C4FA3A7A42}" srcOrd="0" destOrd="0" parTransId="{5D6BB438-9207-4CAF-B8C9-376BA428C266}" sibTransId="{93FDE6A3-9FE1-4758-955A-5003DAA6FCCA}"/>
    <dgm:cxn modelId="{AF33AD13-74BE-644D-A5E6-22E3A09C5197}" type="presOf" srcId="{D704459C-2BB7-4A98-A511-B178E59F5F2D}" destId="{E266534D-A051-4899-855F-9F16DF87C0F3}" srcOrd="0" destOrd="0" presId="urn:microsoft.com/office/officeart/2005/8/layout/orgChart1#4"/>
    <dgm:cxn modelId="{3602AF1E-4442-4334-A9BC-143F08E0DB2B}" srcId="{785871A7-47B6-4E05-872F-46C4FA3A7A42}" destId="{B27BB0A4-6576-484D-81F1-846A52E2E0A7}" srcOrd="0" destOrd="0" parTransId="{402C0F8B-3AFB-4074-926D-B794F6DDCE2F}" sibTransId="{711A4E12-39D9-4677-B1FF-1260E6EA8B2E}"/>
    <dgm:cxn modelId="{69AE7923-D9D7-6240-9F59-63C09F693A5A}" type="presOf" srcId="{F91B237C-F178-4A1F-AD44-01FD4FF1EFD7}" destId="{C03779FB-F8F2-45C5-9F32-E21D6E816AD5}" srcOrd="1" destOrd="0" presId="urn:microsoft.com/office/officeart/2005/8/layout/orgChart1#4"/>
    <dgm:cxn modelId="{EE977225-3E71-47F2-92AC-A95EF1E537AF}" srcId="{B27BB0A4-6576-484D-81F1-846A52E2E0A7}" destId="{D5CA3BC7-9A99-4AAF-9ABE-23578C4C1D49}" srcOrd="0" destOrd="0" parTransId="{B846EB99-2373-4E2E-A5F2-4028DAAF80EF}" sibTransId="{5E133D37-FC74-47BB-85A9-E426DF7ADB91}"/>
    <dgm:cxn modelId="{C7E3CD32-A56E-43A9-BF37-3FD07E637ECB}" srcId="{B27BB0A4-6576-484D-81F1-846A52E2E0A7}" destId="{F91B237C-F178-4A1F-AD44-01FD4FF1EFD7}" srcOrd="2" destOrd="0" parTransId="{76D35078-056A-4DF9-B46E-820AEE9DA25C}" sibTransId="{A38DF002-8616-40B7-91DC-26A1BBF795B2}"/>
    <dgm:cxn modelId="{48DEF65D-39B0-E144-AF78-B55CA4B7D8D6}" type="presOf" srcId="{B27BB0A4-6576-484D-81F1-846A52E2E0A7}" destId="{A3835C1C-1F44-45D8-8C91-E0BAA57A34F6}" srcOrd="0" destOrd="0" presId="urn:microsoft.com/office/officeart/2005/8/layout/orgChart1#4"/>
    <dgm:cxn modelId="{9B299F44-6A28-B542-8A18-B5D57800A03E}" type="presOf" srcId="{785871A7-47B6-4E05-872F-46C4FA3A7A42}" destId="{60093B57-BC13-428E-B811-D37244AF0804}" srcOrd="0" destOrd="0" presId="urn:microsoft.com/office/officeart/2005/8/layout/orgChart1#4"/>
    <dgm:cxn modelId="{EBE25552-391D-DA42-B381-C6451250D658}" type="presOf" srcId="{D5CA3BC7-9A99-4AAF-9ABE-23578C4C1D49}" destId="{6956AF7F-479C-4577-9583-58CF3821E7F0}" srcOrd="1" destOrd="0" presId="urn:microsoft.com/office/officeart/2005/8/layout/orgChart1#4"/>
    <dgm:cxn modelId="{E0783353-18BB-D442-9311-AB7A7C2AA1FD}" type="presOf" srcId="{76D35078-056A-4DF9-B46E-820AEE9DA25C}" destId="{72B9AF70-2202-44C1-AF7B-17349D571E97}" srcOrd="0" destOrd="0" presId="urn:microsoft.com/office/officeart/2005/8/layout/orgChart1#4"/>
    <dgm:cxn modelId="{75E23953-BFE2-6843-9D71-51393E09C6A8}" type="presOf" srcId="{D5CA3BC7-9A99-4AAF-9ABE-23578C4C1D49}" destId="{A706867C-7665-4DC2-8E3D-E12AD1E03572}" srcOrd="0" destOrd="0" presId="urn:microsoft.com/office/officeart/2005/8/layout/orgChart1#4"/>
    <dgm:cxn modelId="{487D2455-06CD-1D44-BCC0-BFB8EAB90973}" type="presOf" srcId="{402C0F8B-3AFB-4074-926D-B794F6DDCE2F}" destId="{C2A3EF50-B139-406D-B028-A4459053E49C}" srcOrd="0" destOrd="0" presId="urn:microsoft.com/office/officeart/2005/8/layout/orgChart1#4"/>
    <dgm:cxn modelId="{19BB0D77-F61C-4E62-9022-82C90E5CDFB0}" srcId="{B27BB0A4-6576-484D-81F1-846A52E2E0A7}" destId="{F9EED045-9150-457D-8E18-C2F439F952C5}" srcOrd="5" destOrd="0" parTransId="{FFC86558-6B9A-482C-B289-1158B1E46CF0}" sibTransId="{3D5EF928-BADB-4814-9FB9-55FFCBB002CA}"/>
    <dgm:cxn modelId="{7E64997A-3D03-AA47-80B7-D348225F133D}" type="presOf" srcId="{FFC86558-6B9A-482C-B289-1158B1E46CF0}" destId="{C3135F69-BFE1-4FA6-8E8D-1317AF9DB687}" srcOrd="0" destOrd="0" presId="urn:microsoft.com/office/officeart/2005/8/layout/orgChart1#4"/>
    <dgm:cxn modelId="{83274C81-5E36-9641-B9C9-56345A025113}" type="presOf" srcId="{8EFB4D85-F649-425D-AEBB-93E3172320D2}" destId="{202A7370-CAA6-400A-9DF6-190A7025C022}" srcOrd="0" destOrd="0" presId="urn:microsoft.com/office/officeart/2005/8/layout/orgChart1#4"/>
    <dgm:cxn modelId="{EBE0CA89-B9EF-424A-84CF-AF61151B77B4}" type="presOf" srcId="{B27BB0A4-6576-484D-81F1-846A52E2E0A7}" destId="{BD3E656D-E514-4927-B8D2-BEAFE185881A}" srcOrd="1" destOrd="0" presId="urn:microsoft.com/office/officeart/2005/8/layout/orgChart1#4"/>
    <dgm:cxn modelId="{0DC72F8A-BB1E-40DD-8481-C4934BE80F04}" srcId="{B27BB0A4-6576-484D-81F1-846A52E2E0A7}" destId="{B9A3791A-CB16-4EE5-AC9E-1C1BF1D84EA5}" srcOrd="3" destOrd="0" parTransId="{8EFB4D85-F649-425D-AEBB-93E3172320D2}" sibTransId="{B0F81A3F-F873-4187-AD5D-66445EF75AAB}"/>
    <dgm:cxn modelId="{1CD2E39B-45C0-1F44-B978-A878D1068652}" type="presOf" srcId="{E37862A9-C71B-439B-BA89-21DA386067F2}" destId="{A82D2385-80AF-4B8A-9784-97A458D21421}" srcOrd="0" destOrd="0" presId="urn:microsoft.com/office/officeart/2005/8/layout/orgChart1#4"/>
    <dgm:cxn modelId="{974BC9AE-04A1-4F46-BD00-1AD383644BAB}" srcId="{B27BB0A4-6576-484D-81F1-846A52E2E0A7}" destId="{2BBE263C-3835-4747-B216-F39C9D45CA39}" srcOrd="4" destOrd="0" parTransId="{02D9B09F-55DC-4798-B05D-3EE8DD833052}" sibTransId="{882CE87A-90AA-4316-9679-982351ECFFD9}"/>
    <dgm:cxn modelId="{A5CC78AF-3189-CF49-B13E-0BEBE96FDB74}" type="presOf" srcId="{F9EED045-9150-457D-8E18-C2F439F952C5}" destId="{21802426-8686-43A4-9BE2-31A22C9BFFB4}" srcOrd="0" destOrd="0" presId="urn:microsoft.com/office/officeart/2005/8/layout/orgChart1#4"/>
    <dgm:cxn modelId="{CC18D1B3-56EC-5E4B-AC35-2A852C658325}" type="presOf" srcId="{B846EB99-2373-4E2E-A5F2-4028DAAF80EF}" destId="{23C2035A-0204-4883-A890-2B24D58A448B}" srcOrd="0" destOrd="0" presId="urn:microsoft.com/office/officeart/2005/8/layout/orgChart1#4"/>
    <dgm:cxn modelId="{88B277B4-E6E2-A84A-8C04-5A0E12FA0F64}" type="presOf" srcId="{2BBE263C-3835-4747-B216-F39C9D45CA39}" destId="{513F9025-C9DB-4D13-ADFA-54E2338137DE}" srcOrd="0" destOrd="0" presId="urn:microsoft.com/office/officeart/2005/8/layout/orgChart1#4"/>
    <dgm:cxn modelId="{BE198DBB-B418-1A4F-B532-8647719DBACB}" type="presOf" srcId="{F9EED045-9150-457D-8E18-C2F439F952C5}" destId="{84C48283-4E16-456A-889F-23D6D8036F51}" srcOrd="1" destOrd="0" presId="urn:microsoft.com/office/officeart/2005/8/layout/orgChart1#4"/>
    <dgm:cxn modelId="{55AE99C0-DF2A-7C49-A84D-8AB55A3BFBEF}" type="presOf" srcId="{02D9B09F-55DC-4798-B05D-3EE8DD833052}" destId="{575DE870-52C7-468E-982F-9176FEAFAB72}" srcOrd="0" destOrd="0" presId="urn:microsoft.com/office/officeart/2005/8/layout/orgChart1#4"/>
    <dgm:cxn modelId="{6418AAE1-185B-4702-B507-D2D4C3582D50}" srcId="{B27BB0A4-6576-484D-81F1-846A52E2E0A7}" destId="{41835B20-A88D-4514-B4E5-2FE0F2E9B4B1}" srcOrd="1" destOrd="0" parTransId="{D704459C-2BB7-4A98-A511-B178E59F5F2D}" sibTransId="{B231F7B2-FE24-4A58-B33B-30461C4C5EC1}"/>
    <dgm:cxn modelId="{18A717C2-C3AC-4440-83A6-7D1A50C06646}" type="presOf" srcId="{B9A3791A-CB16-4EE5-AC9E-1C1BF1D84EA5}" destId="{BBB121D5-69EE-46C9-A96D-26ED3DAE2996}" srcOrd="0" destOrd="0" presId="urn:microsoft.com/office/officeart/2005/8/layout/orgChart1#4"/>
    <dgm:cxn modelId="{E42722E8-C08E-6241-87CC-984C99017869}" type="presOf" srcId="{41835B20-A88D-4514-B4E5-2FE0F2E9B4B1}" destId="{8A1C68EF-1633-46AF-BC6D-5008AA40F0F3}" srcOrd="0" destOrd="0" presId="urn:microsoft.com/office/officeart/2005/8/layout/orgChart1#4"/>
    <dgm:cxn modelId="{C9BE9FCD-B7A5-C94D-AC8D-5B84997C38A6}" type="presOf" srcId="{2BBE263C-3835-4747-B216-F39C9D45CA39}" destId="{4EDEC101-9BEF-490A-80AF-ED2F5F39471D}" srcOrd="1" destOrd="0" presId="urn:microsoft.com/office/officeart/2005/8/layout/orgChart1#4"/>
    <dgm:cxn modelId="{7090D5EE-9027-9F4F-91DB-410C2FE0DE08}" type="presOf" srcId="{F91B237C-F178-4A1F-AD44-01FD4FF1EFD7}" destId="{1E1DBC02-CE98-4C11-9C9E-2BDA103FFC8C}" srcOrd="0" destOrd="0" presId="urn:microsoft.com/office/officeart/2005/8/layout/orgChart1#4"/>
    <dgm:cxn modelId="{DC8F43F9-2731-6344-A3BE-775B17A2BDAF}" type="presOf" srcId="{B9A3791A-CB16-4EE5-AC9E-1C1BF1D84EA5}" destId="{388557E3-6853-40CF-81FE-8D56850097C3}" srcOrd="1" destOrd="0" presId="urn:microsoft.com/office/officeart/2005/8/layout/orgChart1#4"/>
    <dgm:cxn modelId="{8C76B7D9-1F8A-9744-864D-45D4F72908CA}" type="presOf" srcId="{41835B20-A88D-4514-B4E5-2FE0F2E9B4B1}" destId="{AF1E2E82-F8F9-41AE-AE8C-808F5B8E9697}" srcOrd="1" destOrd="0" presId="urn:microsoft.com/office/officeart/2005/8/layout/orgChart1#4"/>
    <dgm:cxn modelId="{7734075C-72F0-894F-99DA-C923CA4C9084}" type="presParOf" srcId="{A82D2385-80AF-4B8A-9784-97A458D21421}" destId="{05F9C19F-7DF6-4B1C-864D-A63D3DE9B128}" srcOrd="0" destOrd="0" presId="urn:microsoft.com/office/officeart/2005/8/layout/orgChart1#4"/>
    <dgm:cxn modelId="{8D9C45C9-DE3D-AE4B-BF0B-507710DB2C7C}" type="presParOf" srcId="{05F9C19F-7DF6-4B1C-864D-A63D3DE9B128}" destId="{0548FF5E-E78E-4A99-BD17-B9EA07306C09}" srcOrd="0" destOrd="0" presId="urn:microsoft.com/office/officeart/2005/8/layout/orgChart1#4"/>
    <dgm:cxn modelId="{08B9D38E-4E3B-F241-B5AD-33B6EBC2471E}" type="presParOf" srcId="{0548FF5E-E78E-4A99-BD17-B9EA07306C09}" destId="{60093B57-BC13-428E-B811-D37244AF0804}" srcOrd="0" destOrd="0" presId="urn:microsoft.com/office/officeart/2005/8/layout/orgChart1#4"/>
    <dgm:cxn modelId="{B618C1FD-A21D-084B-B0AD-37CCD62586DD}" type="presParOf" srcId="{0548FF5E-E78E-4A99-BD17-B9EA07306C09}" destId="{23A17F05-CCB8-4406-A734-8E84321E08EC}" srcOrd="1" destOrd="0" presId="urn:microsoft.com/office/officeart/2005/8/layout/orgChart1#4"/>
    <dgm:cxn modelId="{E9A4FE25-9AE1-8743-88FF-B46AF8C2F7F8}" type="presParOf" srcId="{05F9C19F-7DF6-4B1C-864D-A63D3DE9B128}" destId="{A665637B-BEFC-4B82-9BA9-8EEB4F7044F5}" srcOrd="1" destOrd="0" presId="urn:microsoft.com/office/officeart/2005/8/layout/orgChart1#4"/>
    <dgm:cxn modelId="{BCC950A4-A88C-F54D-B8D9-A2EECE2B0D5D}" type="presParOf" srcId="{A665637B-BEFC-4B82-9BA9-8EEB4F7044F5}" destId="{C2A3EF50-B139-406D-B028-A4459053E49C}" srcOrd="0" destOrd="0" presId="urn:microsoft.com/office/officeart/2005/8/layout/orgChart1#4"/>
    <dgm:cxn modelId="{C7C88796-A258-674E-9101-6CA703215FDF}" type="presParOf" srcId="{A665637B-BEFC-4B82-9BA9-8EEB4F7044F5}" destId="{3956709B-D2D0-40FB-A838-8E33220DCD74}" srcOrd="1" destOrd="0" presId="urn:microsoft.com/office/officeart/2005/8/layout/orgChart1#4"/>
    <dgm:cxn modelId="{5B387324-754A-A642-91A0-37907522AEDA}" type="presParOf" srcId="{3956709B-D2D0-40FB-A838-8E33220DCD74}" destId="{0B79D7E9-5E9A-429D-BEFE-CD0B0E99C143}" srcOrd="0" destOrd="0" presId="urn:microsoft.com/office/officeart/2005/8/layout/orgChart1#4"/>
    <dgm:cxn modelId="{2BACE4F1-13A2-2B41-A0DC-B477F2B579DD}" type="presParOf" srcId="{0B79D7E9-5E9A-429D-BEFE-CD0B0E99C143}" destId="{A3835C1C-1F44-45D8-8C91-E0BAA57A34F6}" srcOrd="0" destOrd="0" presId="urn:microsoft.com/office/officeart/2005/8/layout/orgChart1#4"/>
    <dgm:cxn modelId="{07E9D03D-ACED-3647-8A17-03B92D8437AA}" type="presParOf" srcId="{0B79D7E9-5E9A-429D-BEFE-CD0B0E99C143}" destId="{BD3E656D-E514-4927-B8D2-BEAFE185881A}" srcOrd="1" destOrd="0" presId="urn:microsoft.com/office/officeart/2005/8/layout/orgChart1#4"/>
    <dgm:cxn modelId="{05A3BEC6-5234-4C49-A7D8-876DB7F0FDBF}" type="presParOf" srcId="{3956709B-D2D0-40FB-A838-8E33220DCD74}" destId="{157546FF-C231-4BA9-AB67-8576409ABF6B}" srcOrd="1" destOrd="0" presId="urn:microsoft.com/office/officeart/2005/8/layout/orgChart1#4"/>
    <dgm:cxn modelId="{835D7B77-D9AF-2341-BC8E-3C69F17F0AB3}" type="presParOf" srcId="{157546FF-C231-4BA9-AB67-8576409ABF6B}" destId="{23C2035A-0204-4883-A890-2B24D58A448B}" srcOrd="0" destOrd="0" presId="urn:microsoft.com/office/officeart/2005/8/layout/orgChart1#4"/>
    <dgm:cxn modelId="{8A3E6577-FEF8-EC44-8BFC-60D4649722EA}" type="presParOf" srcId="{157546FF-C231-4BA9-AB67-8576409ABF6B}" destId="{3A728B9B-5912-4EC0-90E5-F42B8A8DF045}" srcOrd="1" destOrd="0" presId="urn:microsoft.com/office/officeart/2005/8/layout/orgChart1#4"/>
    <dgm:cxn modelId="{7063AE00-7E92-0E40-9A4B-7DBBF5C1237A}" type="presParOf" srcId="{3A728B9B-5912-4EC0-90E5-F42B8A8DF045}" destId="{76A9BC51-F8BD-4BC7-93B5-57809B10F232}" srcOrd="0" destOrd="0" presId="urn:microsoft.com/office/officeart/2005/8/layout/orgChart1#4"/>
    <dgm:cxn modelId="{D79755D2-2F0B-7D43-AC52-0AAA6A305AB6}" type="presParOf" srcId="{76A9BC51-F8BD-4BC7-93B5-57809B10F232}" destId="{A706867C-7665-4DC2-8E3D-E12AD1E03572}" srcOrd="0" destOrd="0" presId="urn:microsoft.com/office/officeart/2005/8/layout/orgChart1#4"/>
    <dgm:cxn modelId="{0ECF501C-2EDB-704F-99F3-4EBD5CCE2229}" type="presParOf" srcId="{76A9BC51-F8BD-4BC7-93B5-57809B10F232}" destId="{6956AF7F-479C-4577-9583-58CF3821E7F0}" srcOrd="1" destOrd="0" presId="urn:microsoft.com/office/officeart/2005/8/layout/orgChart1#4"/>
    <dgm:cxn modelId="{594B6A33-289A-F84C-957E-BA9812038413}" type="presParOf" srcId="{3A728B9B-5912-4EC0-90E5-F42B8A8DF045}" destId="{517927EF-4AC4-41B6-885D-BB366D6F3E81}" srcOrd="1" destOrd="0" presId="urn:microsoft.com/office/officeart/2005/8/layout/orgChart1#4"/>
    <dgm:cxn modelId="{6266EF95-1B90-FF48-9916-ED5B79259C2D}" type="presParOf" srcId="{3A728B9B-5912-4EC0-90E5-F42B8A8DF045}" destId="{F7ADA6EF-E2BB-459F-B539-382E2071C68E}" srcOrd="2" destOrd="0" presId="urn:microsoft.com/office/officeart/2005/8/layout/orgChart1#4"/>
    <dgm:cxn modelId="{8D192997-DFE0-E947-91D2-9911CC4FDC4C}" type="presParOf" srcId="{157546FF-C231-4BA9-AB67-8576409ABF6B}" destId="{E266534D-A051-4899-855F-9F16DF87C0F3}" srcOrd="2" destOrd="0" presId="urn:microsoft.com/office/officeart/2005/8/layout/orgChart1#4"/>
    <dgm:cxn modelId="{91A8D74A-4206-044E-AD12-CE34CED9D439}" type="presParOf" srcId="{157546FF-C231-4BA9-AB67-8576409ABF6B}" destId="{6AB71736-EBFA-4A56-A447-D6DB3E8DD3FA}" srcOrd="3" destOrd="0" presId="urn:microsoft.com/office/officeart/2005/8/layout/orgChart1#4"/>
    <dgm:cxn modelId="{71969C89-442B-F049-89F0-B564EA2BB6BF}" type="presParOf" srcId="{6AB71736-EBFA-4A56-A447-D6DB3E8DD3FA}" destId="{A6C4B68D-9362-45CD-B361-5867EBEC973D}" srcOrd="0" destOrd="0" presId="urn:microsoft.com/office/officeart/2005/8/layout/orgChart1#4"/>
    <dgm:cxn modelId="{5B26DB7D-74D2-DE4A-A677-29D42467E2AD}" type="presParOf" srcId="{A6C4B68D-9362-45CD-B361-5867EBEC973D}" destId="{8A1C68EF-1633-46AF-BC6D-5008AA40F0F3}" srcOrd="0" destOrd="0" presId="urn:microsoft.com/office/officeart/2005/8/layout/orgChart1#4"/>
    <dgm:cxn modelId="{AD179034-6A88-2C43-B27D-A74DBFC59EAD}" type="presParOf" srcId="{A6C4B68D-9362-45CD-B361-5867EBEC973D}" destId="{AF1E2E82-F8F9-41AE-AE8C-808F5B8E9697}" srcOrd="1" destOrd="0" presId="urn:microsoft.com/office/officeart/2005/8/layout/orgChart1#4"/>
    <dgm:cxn modelId="{6609DBB8-CBA5-124F-8D44-1CF381DFE006}" type="presParOf" srcId="{6AB71736-EBFA-4A56-A447-D6DB3E8DD3FA}" destId="{DF613951-945A-4DE8-BFB5-5E147FDD2A41}" srcOrd="1" destOrd="0" presId="urn:microsoft.com/office/officeart/2005/8/layout/orgChart1#4"/>
    <dgm:cxn modelId="{8D3A9E70-9EC0-6B44-AEE0-8A0B5282FE87}" type="presParOf" srcId="{6AB71736-EBFA-4A56-A447-D6DB3E8DD3FA}" destId="{F09ABEC5-D163-44CF-874C-92F72DDDAAE5}" srcOrd="2" destOrd="0" presId="urn:microsoft.com/office/officeart/2005/8/layout/orgChart1#4"/>
    <dgm:cxn modelId="{0AE05B9C-C98B-3E4B-AD4A-61E2333F5909}" type="presParOf" srcId="{157546FF-C231-4BA9-AB67-8576409ABF6B}" destId="{72B9AF70-2202-44C1-AF7B-17349D571E97}" srcOrd="4" destOrd="0" presId="urn:microsoft.com/office/officeart/2005/8/layout/orgChart1#4"/>
    <dgm:cxn modelId="{9933BD0B-0668-9D42-A253-0D918F9B631D}" type="presParOf" srcId="{157546FF-C231-4BA9-AB67-8576409ABF6B}" destId="{8CF8C379-651D-4DA3-8B9C-43B3E1145E52}" srcOrd="5" destOrd="0" presId="urn:microsoft.com/office/officeart/2005/8/layout/orgChart1#4"/>
    <dgm:cxn modelId="{5176F1D2-A9FC-7143-AC52-7E76376A9780}" type="presParOf" srcId="{8CF8C379-651D-4DA3-8B9C-43B3E1145E52}" destId="{24C7508C-43C7-4DCA-88C4-9E7BBE657B47}" srcOrd="0" destOrd="0" presId="urn:microsoft.com/office/officeart/2005/8/layout/orgChart1#4"/>
    <dgm:cxn modelId="{70DAE74F-887A-A344-B244-A35BF227747D}" type="presParOf" srcId="{24C7508C-43C7-4DCA-88C4-9E7BBE657B47}" destId="{1E1DBC02-CE98-4C11-9C9E-2BDA103FFC8C}" srcOrd="0" destOrd="0" presId="urn:microsoft.com/office/officeart/2005/8/layout/orgChart1#4"/>
    <dgm:cxn modelId="{E139D9D8-10FE-C940-9EDC-44C0F73F5919}" type="presParOf" srcId="{24C7508C-43C7-4DCA-88C4-9E7BBE657B47}" destId="{C03779FB-F8F2-45C5-9F32-E21D6E816AD5}" srcOrd="1" destOrd="0" presId="urn:microsoft.com/office/officeart/2005/8/layout/orgChart1#4"/>
    <dgm:cxn modelId="{2C45EDD5-806A-3642-A50A-89479E972E8C}" type="presParOf" srcId="{8CF8C379-651D-4DA3-8B9C-43B3E1145E52}" destId="{835B066F-CB58-47C6-8FE1-1090B19D5178}" srcOrd="1" destOrd="0" presId="urn:microsoft.com/office/officeart/2005/8/layout/orgChart1#4"/>
    <dgm:cxn modelId="{450DA14A-C39E-6948-ADF5-A9A9946BDAB9}" type="presParOf" srcId="{8CF8C379-651D-4DA3-8B9C-43B3E1145E52}" destId="{17987818-FD94-4AC2-B361-51FDE7E8831E}" srcOrd="2" destOrd="0" presId="urn:microsoft.com/office/officeart/2005/8/layout/orgChart1#4"/>
    <dgm:cxn modelId="{FE319E71-3329-594A-B9A7-E04FBDB408E9}" type="presParOf" srcId="{157546FF-C231-4BA9-AB67-8576409ABF6B}" destId="{202A7370-CAA6-400A-9DF6-190A7025C022}" srcOrd="6" destOrd="0" presId="urn:microsoft.com/office/officeart/2005/8/layout/orgChart1#4"/>
    <dgm:cxn modelId="{EAA83FC1-FC79-EF47-A79D-96CC6F1DC3CA}" type="presParOf" srcId="{157546FF-C231-4BA9-AB67-8576409ABF6B}" destId="{962CC375-6214-4D7C-BF6D-16E522FA9530}" srcOrd="7" destOrd="0" presId="urn:microsoft.com/office/officeart/2005/8/layout/orgChart1#4"/>
    <dgm:cxn modelId="{0805B6F0-D09B-BE49-8F3E-64836364C52A}" type="presParOf" srcId="{962CC375-6214-4D7C-BF6D-16E522FA9530}" destId="{4A9DEB2D-FDCA-4E36-AD90-A6F08974AA09}" srcOrd="0" destOrd="0" presId="urn:microsoft.com/office/officeart/2005/8/layout/orgChart1#4"/>
    <dgm:cxn modelId="{801631C3-51CB-264A-B6D6-63BECC8AB405}" type="presParOf" srcId="{4A9DEB2D-FDCA-4E36-AD90-A6F08974AA09}" destId="{BBB121D5-69EE-46C9-A96D-26ED3DAE2996}" srcOrd="0" destOrd="0" presId="urn:microsoft.com/office/officeart/2005/8/layout/orgChart1#4"/>
    <dgm:cxn modelId="{A097833F-C1AF-124C-9A34-7331C83DF8A4}" type="presParOf" srcId="{4A9DEB2D-FDCA-4E36-AD90-A6F08974AA09}" destId="{388557E3-6853-40CF-81FE-8D56850097C3}" srcOrd="1" destOrd="0" presId="urn:microsoft.com/office/officeart/2005/8/layout/orgChart1#4"/>
    <dgm:cxn modelId="{1BBDE6D5-2197-024D-9A85-4761C0E95B5A}" type="presParOf" srcId="{962CC375-6214-4D7C-BF6D-16E522FA9530}" destId="{23562BB8-CADA-405D-8334-2BEBF9151A85}" srcOrd="1" destOrd="0" presId="urn:microsoft.com/office/officeart/2005/8/layout/orgChart1#4"/>
    <dgm:cxn modelId="{157663CF-1574-194F-B887-FE2DFF07F552}" type="presParOf" srcId="{962CC375-6214-4D7C-BF6D-16E522FA9530}" destId="{105F636E-FD6F-4E32-B2D0-9A528102AEB8}" srcOrd="2" destOrd="0" presId="urn:microsoft.com/office/officeart/2005/8/layout/orgChart1#4"/>
    <dgm:cxn modelId="{47311644-8C89-DB4E-887A-D242C3CD6FA1}" type="presParOf" srcId="{157546FF-C231-4BA9-AB67-8576409ABF6B}" destId="{575DE870-52C7-468E-982F-9176FEAFAB72}" srcOrd="8" destOrd="0" presId="urn:microsoft.com/office/officeart/2005/8/layout/orgChart1#4"/>
    <dgm:cxn modelId="{DBE9A331-636D-D446-97AA-B1971B2A4835}" type="presParOf" srcId="{157546FF-C231-4BA9-AB67-8576409ABF6B}" destId="{4EAE5BA0-B127-421D-996E-16BDECD8B252}" srcOrd="9" destOrd="0" presId="urn:microsoft.com/office/officeart/2005/8/layout/orgChart1#4"/>
    <dgm:cxn modelId="{21BED03D-9227-1848-879E-F1E4EFB5C79E}" type="presParOf" srcId="{4EAE5BA0-B127-421D-996E-16BDECD8B252}" destId="{1456D237-1FD3-42DB-B71D-92350451816C}" srcOrd="0" destOrd="0" presId="urn:microsoft.com/office/officeart/2005/8/layout/orgChart1#4"/>
    <dgm:cxn modelId="{5E38F652-5F4B-8049-B985-FBA8E5D62277}" type="presParOf" srcId="{1456D237-1FD3-42DB-B71D-92350451816C}" destId="{513F9025-C9DB-4D13-ADFA-54E2338137DE}" srcOrd="0" destOrd="0" presId="urn:microsoft.com/office/officeart/2005/8/layout/orgChart1#4"/>
    <dgm:cxn modelId="{DBCFA223-D2F8-8042-BAFD-78C7A45AD0F1}" type="presParOf" srcId="{1456D237-1FD3-42DB-B71D-92350451816C}" destId="{4EDEC101-9BEF-490A-80AF-ED2F5F39471D}" srcOrd="1" destOrd="0" presId="urn:microsoft.com/office/officeart/2005/8/layout/orgChart1#4"/>
    <dgm:cxn modelId="{3FB7E7EA-8594-C140-96B7-33BB06B337F7}" type="presParOf" srcId="{4EAE5BA0-B127-421D-996E-16BDECD8B252}" destId="{FB1BA576-49FD-4017-9DD2-C94866E71A7D}" srcOrd="1" destOrd="0" presId="urn:microsoft.com/office/officeart/2005/8/layout/orgChart1#4"/>
    <dgm:cxn modelId="{49FA2E7B-58EF-A74B-A92B-67A749EA9F5E}" type="presParOf" srcId="{4EAE5BA0-B127-421D-996E-16BDECD8B252}" destId="{32F015E3-5614-44E4-8E92-AF3E54FC9ED0}" srcOrd="2" destOrd="0" presId="urn:microsoft.com/office/officeart/2005/8/layout/orgChart1#4"/>
    <dgm:cxn modelId="{141565A7-1058-5149-AD9C-D61B88A31C5E}" type="presParOf" srcId="{157546FF-C231-4BA9-AB67-8576409ABF6B}" destId="{C3135F69-BFE1-4FA6-8E8D-1317AF9DB687}" srcOrd="10" destOrd="0" presId="urn:microsoft.com/office/officeart/2005/8/layout/orgChart1#4"/>
    <dgm:cxn modelId="{D86AC7E3-8438-3746-B076-965BD982C213}" type="presParOf" srcId="{157546FF-C231-4BA9-AB67-8576409ABF6B}" destId="{DAB86E41-142D-4AD3-9BD3-BF8852B96B99}" srcOrd="11" destOrd="0" presId="urn:microsoft.com/office/officeart/2005/8/layout/orgChart1#4"/>
    <dgm:cxn modelId="{378E381A-B803-944B-80AA-0136C30A8118}" type="presParOf" srcId="{DAB86E41-142D-4AD3-9BD3-BF8852B96B99}" destId="{335F7568-1C0F-47BA-80DD-EB7000B82341}" srcOrd="0" destOrd="0" presId="urn:microsoft.com/office/officeart/2005/8/layout/orgChart1#4"/>
    <dgm:cxn modelId="{1276FB3F-4E07-E140-8DFC-FF2A726A2B43}" type="presParOf" srcId="{335F7568-1C0F-47BA-80DD-EB7000B82341}" destId="{21802426-8686-43A4-9BE2-31A22C9BFFB4}" srcOrd="0" destOrd="0" presId="urn:microsoft.com/office/officeart/2005/8/layout/orgChart1#4"/>
    <dgm:cxn modelId="{98EBD375-29A7-8D47-BE1D-0E6B97E8B2AD}" type="presParOf" srcId="{335F7568-1C0F-47BA-80DD-EB7000B82341}" destId="{84C48283-4E16-456A-889F-23D6D8036F51}" srcOrd="1" destOrd="0" presId="urn:microsoft.com/office/officeart/2005/8/layout/orgChart1#4"/>
    <dgm:cxn modelId="{647B0E4A-4914-A640-9033-2AF1AAABCE3F}" type="presParOf" srcId="{DAB86E41-142D-4AD3-9BD3-BF8852B96B99}" destId="{01743E15-9E51-4C0A-8084-82CEDE629E4D}" srcOrd="1" destOrd="0" presId="urn:microsoft.com/office/officeart/2005/8/layout/orgChart1#4"/>
    <dgm:cxn modelId="{95FBD8BE-4921-EB43-8B7A-BA6B9804B2AF}" type="presParOf" srcId="{DAB86E41-142D-4AD3-9BD3-BF8852B96B99}" destId="{16C8C367-D751-40D1-973D-93AEBC8B8B36}" srcOrd="2" destOrd="0" presId="urn:microsoft.com/office/officeart/2005/8/layout/orgChart1#4"/>
    <dgm:cxn modelId="{99F782F3-02ED-C24A-A168-4C7945CB3E2B}" type="presParOf" srcId="{3956709B-D2D0-40FB-A838-8E33220DCD74}" destId="{898AE616-9858-4970-841D-EB8F23E922E8}" srcOrd="2" destOrd="0" presId="urn:microsoft.com/office/officeart/2005/8/layout/orgChart1#4"/>
    <dgm:cxn modelId="{57B167C3-9733-4243-BC1D-B21A9141FFF5}" type="presParOf" srcId="{05F9C19F-7DF6-4B1C-864D-A63D3DE9B128}" destId="{6664A6B0-B1A9-45E1-A634-3E95F722277B}" srcOrd="2" destOrd="0" presId="urn:microsoft.com/office/officeart/2005/8/layout/orgChart1#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5523BA6-5ED5-4C1E-B2F6-C31D629E289B}" type="doc">
      <dgm:prSet loTypeId="urn:microsoft.com/office/officeart/2005/8/layout/orgChart1#5" loCatId="hierarchy" qsTypeId="urn:microsoft.com/office/officeart/2005/8/quickstyle/simple3#19" qsCatId="simple" csTypeId="urn:microsoft.com/office/officeart/2005/8/colors/accent1_2" csCatId="accent1" phldr="1"/>
      <dgm:spPr/>
      <dgm:t>
        <a:bodyPr/>
        <a:lstStyle/>
        <a:p>
          <a:endParaRPr lang="en-AU"/>
        </a:p>
      </dgm:t>
    </dgm:pt>
    <dgm:pt modelId="{A68542B7-C9DE-4802-AEC1-ED30C5C175D9}">
      <dgm:prSet phldrT="[Text]" custT="1"/>
      <dgm:spPr/>
      <dgm:t>
        <a:bodyPr/>
        <a:lstStyle/>
        <a:p>
          <a:r>
            <a:rPr lang="en-AU" sz="1000" b="1">
              <a:latin typeface="Century Schoolbook" panose="02040604050505020304" pitchFamily="18" charset="0"/>
            </a:rPr>
            <a:t>Isolation Facilities</a:t>
          </a:r>
        </a:p>
      </dgm:t>
    </dgm:pt>
    <dgm:pt modelId="{6261098F-8D8E-4BB7-810E-548AEB5351B5}" type="parTrans" cxnId="{CBFB445E-363B-48DE-8700-68FBF8DE5C19}">
      <dgm:prSet/>
      <dgm:spPr/>
      <dgm:t>
        <a:bodyPr/>
        <a:lstStyle/>
        <a:p>
          <a:endParaRPr lang="en-AU" sz="1000">
            <a:latin typeface="Century Schoolbook" panose="02040604050505020304" pitchFamily="18" charset="0"/>
          </a:endParaRPr>
        </a:p>
      </dgm:t>
    </dgm:pt>
    <dgm:pt modelId="{4F8B9166-BE4D-4952-B5A5-FD32DF47350F}" type="sibTrans" cxnId="{CBFB445E-363B-48DE-8700-68FBF8DE5C19}">
      <dgm:prSet/>
      <dgm:spPr/>
      <dgm:t>
        <a:bodyPr/>
        <a:lstStyle/>
        <a:p>
          <a:endParaRPr lang="en-AU" sz="1000">
            <a:latin typeface="Century Schoolbook" panose="02040604050505020304" pitchFamily="18" charset="0"/>
          </a:endParaRPr>
        </a:p>
      </dgm:t>
    </dgm:pt>
    <dgm:pt modelId="{8E07826B-1C89-45D7-9FF8-1C296F212560}" type="asst">
      <dgm:prSet phldrT="[Text]" custT="1"/>
      <dgm:spPr/>
      <dgm:t>
        <a:bodyPr/>
        <a:lstStyle/>
        <a:p>
          <a:r>
            <a:rPr lang="en-AU" sz="1000">
              <a:latin typeface="Century Schoolbook" panose="02040604050505020304" pitchFamily="18" charset="0"/>
            </a:rPr>
            <a:t>Premise intended for individual export collections</a:t>
          </a:r>
        </a:p>
      </dgm:t>
    </dgm:pt>
    <dgm:pt modelId="{1F73898D-4254-44F1-A30D-E42BCF3313D5}" type="parTrans" cxnId="{2A03819E-F267-48D2-8D3B-870920074798}">
      <dgm:prSet/>
      <dgm:spPr/>
      <dgm:t>
        <a:bodyPr/>
        <a:lstStyle/>
        <a:p>
          <a:endParaRPr lang="en-AU" sz="1000">
            <a:latin typeface="Century Schoolbook" panose="02040604050505020304" pitchFamily="18" charset="0"/>
          </a:endParaRPr>
        </a:p>
      </dgm:t>
    </dgm:pt>
    <dgm:pt modelId="{460BC9CD-651F-491F-8265-EFE5837337AF}" type="sibTrans" cxnId="{2A03819E-F267-48D2-8D3B-870920074798}">
      <dgm:prSet/>
      <dgm:spPr/>
      <dgm:t>
        <a:bodyPr/>
        <a:lstStyle/>
        <a:p>
          <a:endParaRPr lang="en-AU" sz="1000">
            <a:latin typeface="Century Schoolbook" panose="02040604050505020304" pitchFamily="18" charset="0"/>
          </a:endParaRPr>
        </a:p>
      </dgm:t>
    </dgm:pt>
    <dgm:pt modelId="{C26EB5EE-EDEC-4094-BFFF-13ACB3D066D3}">
      <dgm:prSet phldrT="[Text]" custT="1"/>
      <dgm:spPr/>
      <dgm:t>
        <a:bodyPr/>
        <a:lstStyle/>
        <a:p>
          <a:r>
            <a:rPr lang="en-AU" sz="1000">
              <a:latin typeface="Century Schoolbook" panose="02040604050505020304" pitchFamily="18" charset="0"/>
            </a:rPr>
            <a:t>Department of Agriculture, Water and the Envrionment </a:t>
          </a:r>
          <a:r>
            <a:rPr lang="en-AU" sz="1000" b="1">
              <a:latin typeface="Century Schoolbook" panose="02040604050505020304" pitchFamily="18" charset="0"/>
            </a:rPr>
            <a:t>APPROVED </a:t>
          </a:r>
          <a:r>
            <a:rPr lang="en-AU" sz="1000">
              <a:latin typeface="Century Schoolbook" panose="02040604050505020304" pitchFamily="18" charset="0"/>
            </a:rPr>
            <a:t>facility</a:t>
          </a:r>
        </a:p>
      </dgm:t>
    </dgm:pt>
    <dgm:pt modelId="{D1B1E59D-6CAE-410D-80E4-492A87573C71}" type="parTrans" cxnId="{1C6D866C-1E61-4410-9148-A77F7F507D27}">
      <dgm:prSet/>
      <dgm:spPr/>
      <dgm:t>
        <a:bodyPr/>
        <a:lstStyle/>
        <a:p>
          <a:endParaRPr lang="en-AU" sz="1000">
            <a:latin typeface="Century Schoolbook" panose="02040604050505020304" pitchFamily="18" charset="0"/>
          </a:endParaRPr>
        </a:p>
      </dgm:t>
    </dgm:pt>
    <dgm:pt modelId="{6150B11C-48A2-4318-978B-3F270D4C7E09}" type="sibTrans" cxnId="{1C6D866C-1E61-4410-9148-A77F7F507D27}">
      <dgm:prSet/>
      <dgm:spPr/>
      <dgm:t>
        <a:bodyPr/>
        <a:lstStyle/>
        <a:p>
          <a:endParaRPr lang="en-AU" sz="1000">
            <a:latin typeface="Century Schoolbook" panose="02040604050505020304" pitchFamily="18" charset="0"/>
          </a:endParaRPr>
        </a:p>
      </dgm:t>
    </dgm:pt>
    <dgm:pt modelId="{88CA2EEC-C7F4-421E-A0B7-782BA48AC5C5}">
      <dgm:prSet phldrT="[Text]" custT="1"/>
      <dgm:spPr/>
      <dgm:t>
        <a:bodyPr/>
        <a:lstStyle/>
        <a:p>
          <a:r>
            <a:rPr lang="en-AU" sz="1000" b="0">
              <a:latin typeface="Century Schoolbook" panose="02040604050505020304" pitchFamily="18" charset="0"/>
            </a:rPr>
            <a:t>Approval granted as discretion of Department of Agrciculture, Water and the Environment following recommendation from Approved Export ETV</a:t>
          </a:r>
        </a:p>
      </dgm:t>
    </dgm:pt>
    <dgm:pt modelId="{8E4A7CC8-3253-4A91-9531-BF29E8AA0DF8}" type="parTrans" cxnId="{ABEAF085-BBE5-446D-8A74-C2BCA78A50C9}">
      <dgm:prSet/>
      <dgm:spPr/>
      <dgm:t>
        <a:bodyPr/>
        <a:lstStyle/>
        <a:p>
          <a:endParaRPr lang="en-AU" sz="1000">
            <a:latin typeface="Century Schoolbook" panose="02040604050505020304" pitchFamily="18" charset="0"/>
          </a:endParaRPr>
        </a:p>
      </dgm:t>
    </dgm:pt>
    <dgm:pt modelId="{23F71D85-9F89-4DE6-9445-9DDF3FE5229F}" type="sibTrans" cxnId="{ABEAF085-BBE5-446D-8A74-C2BCA78A50C9}">
      <dgm:prSet/>
      <dgm:spPr/>
      <dgm:t>
        <a:bodyPr/>
        <a:lstStyle/>
        <a:p>
          <a:endParaRPr lang="en-AU" sz="1000">
            <a:latin typeface="Century Schoolbook" panose="02040604050505020304" pitchFamily="18" charset="0"/>
          </a:endParaRPr>
        </a:p>
      </dgm:t>
    </dgm:pt>
    <dgm:pt modelId="{A13BE070-9CDF-42D2-ACE7-1A29BD60DA8F}">
      <dgm:prSet phldrT="[Text]" custT="1"/>
      <dgm:spPr/>
      <dgm:t>
        <a:bodyPr/>
        <a:lstStyle/>
        <a:p>
          <a:r>
            <a:rPr lang="en-AU" sz="1000">
              <a:latin typeface="Century Schoolbook" panose="02040604050505020304" pitchFamily="18" charset="0"/>
            </a:rPr>
            <a:t>Approved Export ETV must carry out an inspection of facility prior to beginning isolation and report to Department of Agrciulture, Water and the Environment</a:t>
          </a:r>
        </a:p>
      </dgm:t>
    </dgm:pt>
    <dgm:pt modelId="{C8A6AF64-F881-4FA3-878E-B4DA0D33AFEB}" type="parTrans" cxnId="{F83F1091-249C-4F40-AA62-5C1E7CDBF0ED}">
      <dgm:prSet/>
      <dgm:spPr/>
      <dgm:t>
        <a:bodyPr/>
        <a:lstStyle/>
        <a:p>
          <a:endParaRPr lang="en-AU" sz="1000">
            <a:latin typeface="Century Schoolbook" panose="02040604050505020304" pitchFamily="18" charset="0"/>
          </a:endParaRPr>
        </a:p>
      </dgm:t>
    </dgm:pt>
    <dgm:pt modelId="{AFC4890D-CD63-44A3-B56A-9867272CC7D6}" type="sibTrans" cxnId="{F83F1091-249C-4F40-AA62-5C1E7CDBF0ED}">
      <dgm:prSet/>
      <dgm:spPr/>
      <dgm:t>
        <a:bodyPr/>
        <a:lstStyle/>
        <a:p>
          <a:endParaRPr lang="en-AU" sz="1000">
            <a:latin typeface="Century Schoolbook" panose="02040604050505020304" pitchFamily="18" charset="0"/>
          </a:endParaRPr>
        </a:p>
      </dgm:t>
    </dgm:pt>
    <dgm:pt modelId="{45FDDA64-158C-4F54-A9E9-7299492084A0}">
      <dgm:prSet custT="1"/>
      <dgm:spPr/>
      <dgm:t>
        <a:bodyPr/>
        <a:lstStyle/>
        <a:p>
          <a:r>
            <a:rPr lang="en-AU" sz="1000">
              <a:latin typeface="Century Schoolbook" panose="02040604050505020304" pitchFamily="18" charset="0"/>
            </a:rPr>
            <a:t>Department of Agriculture, Water and the Environment </a:t>
          </a:r>
          <a:r>
            <a:rPr lang="en-AU" sz="1000" b="1">
              <a:latin typeface="Century Schoolbook" panose="02040604050505020304" pitchFamily="18" charset="0"/>
            </a:rPr>
            <a:t>ACCREDITED </a:t>
          </a:r>
          <a:r>
            <a:rPr lang="en-AU" sz="1000">
              <a:latin typeface="Century Schoolbook" panose="02040604050505020304" pitchFamily="18" charset="0"/>
            </a:rPr>
            <a:t>facility</a:t>
          </a:r>
        </a:p>
      </dgm:t>
    </dgm:pt>
    <dgm:pt modelId="{5F8F5DD2-7412-4D8F-91CA-A4BA11CA8E6D}" type="parTrans" cxnId="{99846E60-1AA7-43C7-9544-52BCE97D1234}">
      <dgm:prSet/>
      <dgm:spPr/>
      <dgm:t>
        <a:bodyPr/>
        <a:lstStyle/>
        <a:p>
          <a:endParaRPr lang="en-AU" sz="1000"/>
        </a:p>
      </dgm:t>
    </dgm:pt>
    <dgm:pt modelId="{CEB06839-3030-453A-B204-D76CB209355C}" type="sibTrans" cxnId="{99846E60-1AA7-43C7-9544-52BCE97D1234}">
      <dgm:prSet/>
      <dgm:spPr/>
      <dgm:t>
        <a:bodyPr/>
        <a:lstStyle/>
        <a:p>
          <a:endParaRPr lang="en-AU" sz="1000"/>
        </a:p>
      </dgm:t>
    </dgm:pt>
    <dgm:pt modelId="{748BC3BC-9488-4162-8F5A-FFA9FD5B1C14}">
      <dgm:prSet custT="1"/>
      <dgm:spPr/>
      <dgm:t>
        <a:bodyPr/>
        <a:lstStyle/>
        <a:p>
          <a:r>
            <a:rPr lang="en-AU" sz="1000">
              <a:latin typeface="Century Schoolbook" panose="02040604050505020304" pitchFamily="18" charset="0"/>
            </a:rPr>
            <a:t>Undergo initial inspection by Department of Agriculture</a:t>
          </a:r>
        </a:p>
      </dgm:t>
    </dgm:pt>
    <dgm:pt modelId="{DFA45B7B-341B-4379-865B-E89B6A50D1A7}" type="parTrans" cxnId="{0C679CCC-F927-4252-98FB-6457B57F4F22}">
      <dgm:prSet/>
      <dgm:spPr/>
      <dgm:t>
        <a:bodyPr/>
        <a:lstStyle/>
        <a:p>
          <a:endParaRPr lang="en-AU" sz="1000"/>
        </a:p>
      </dgm:t>
    </dgm:pt>
    <dgm:pt modelId="{472FEE6F-FED8-43ED-AC2B-43AE7657A480}" type="sibTrans" cxnId="{0C679CCC-F927-4252-98FB-6457B57F4F22}">
      <dgm:prSet/>
      <dgm:spPr/>
      <dgm:t>
        <a:bodyPr/>
        <a:lstStyle/>
        <a:p>
          <a:endParaRPr lang="en-AU" sz="1000"/>
        </a:p>
      </dgm:t>
    </dgm:pt>
    <dgm:pt modelId="{B5E43D59-4EBD-4D93-9F8B-44363919AEA6}">
      <dgm:prSet custT="1"/>
      <dgm:spPr/>
      <dgm:t>
        <a:bodyPr/>
        <a:lstStyle/>
        <a:p>
          <a:r>
            <a:rPr lang="en-AU" sz="1000">
              <a:latin typeface="Century Schoolbook" panose="02040604050505020304" pitchFamily="18" charset="0"/>
            </a:rPr>
            <a:t>Annual Inspection for renewal of registration</a:t>
          </a:r>
        </a:p>
      </dgm:t>
    </dgm:pt>
    <dgm:pt modelId="{B95608FA-2644-4C21-A6F5-0A3A2AC40D71}" type="parTrans" cxnId="{96BF5C07-6D92-4003-A724-6DAE0C5E7D1E}">
      <dgm:prSet/>
      <dgm:spPr/>
      <dgm:t>
        <a:bodyPr/>
        <a:lstStyle/>
        <a:p>
          <a:endParaRPr lang="en-AU" sz="1000"/>
        </a:p>
      </dgm:t>
    </dgm:pt>
    <dgm:pt modelId="{332B2CF7-9D9F-433A-956D-8E85DD2FCD21}" type="sibTrans" cxnId="{96BF5C07-6D92-4003-A724-6DAE0C5E7D1E}">
      <dgm:prSet/>
      <dgm:spPr/>
      <dgm:t>
        <a:bodyPr/>
        <a:lstStyle/>
        <a:p>
          <a:endParaRPr lang="en-AU" sz="1000"/>
        </a:p>
      </dgm:t>
    </dgm:pt>
    <dgm:pt modelId="{40CCBE55-7F4A-4347-B9F6-95B98BBB474E}">
      <dgm:prSet custT="1"/>
      <dgm:spPr/>
      <dgm:t>
        <a:bodyPr/>
        <a:lstStyle/>
        <a:p>
          <a:r>
            <a:rPr lang="en-AU" sz="1000">
              <a:latin typeface="Century Schoolbook" panose="02040604050505020304" pitchFamily="18" charset="0"/>
            </a:rPr>
            <a:t>Fees apply for initial and annual inspection</a:t>
          </a:r>
        </a:p>
      </dgm:t>
    </dgm:pt>
    <dgm:pt modelId="{803779B6-555E-467E-BDE7-C272B17CF4F7}" type="parTrans" cxnId="{B1E40E7B-2517-4EB4-B6E7-68B0192B36C0}">
      <dgm:prSet/>
      <dgm:spPr/>
      <dgm:t>
        <a:bodyPr/>
        <a:lstStyle/>
        <a:p>
          <a:endParaRPr lang="en-AU" sz="1000"/>
        </a:p>
      </dgm:t>
    </dgm:pt>
    <dgm:pt modelId="{29F46C0F-899C-49F5-9F6B-46A2F54DE2B5}" type="sibTrans" cxnId="{B1E40E7B-2517-4EB4-B6E7-68B0192B36C0}">
      <dgm:prSet/>
      <dgm:spPr/>
      <dgm:t>
        <a:bodyPr/>
        <a:lstStyle/>
        <a:p>
          <a:endParaRPr lang="en-AU" sz="1000"/>
        </a:p>
      </dgm:t>
    </dgm:pt>
    <dgm:pt modelId="{9EE4F027-C913-496E-A309-063A363A2C8A}">
      <dgm:prSet custT="1"/>
      <dgm:spPr/>
      <dgm:t>
        <a:bodyPr/>
        <a:lstStyle/>
        <a:p>
          <a:r>
            <a:rPr lang="en-AU" sz="1000">
              <a:latin typeface="Century Schoolbook" panose="02040604050505020304" pitchFamily="18" charset="0"/>
            </a:rPr>
            <a:t>Premise Capable of being maintained for Continuous Export Collections</a:t>
          </a:r>
        </a:p>
      </dgm:t>
    </dgm:pt>
    <dgm:pt modelId="{24E59A16-B948-4B7F-80CF-B30526F73E65}" type="parTrans" cxnId="{8FDD90C8-D970-4C28-B026-BAB415BD4FC1}">
      <dgm:prSet/>
      <dgm:spPr/>
      <dgm:t>
        <a:bodyPr/>
        <a:lstStyle/>
        <a:p>
          <a:endParaRPr lang="en-AU" sz="1000"/>
        </a:p>
      </dgm:t>
    </dgm:pt>
    <dgm:pt modelId="{39FDC197-5A5E-4020-886D-C7FAA3D260D6}" type="sibTrans" cxnId="{8FDD90C8-D970-4C28-B026-BAB415BD4FC1}">
      <dgm:prSet/>
      <dgm:spPr/>
      <dgm:t>
        <a:bodyPr/>
        <a:lstStyle/>
        <a:p>
          <a:endParaRPr lang="en-AU" sz="1000"/>
        </a:p>
      </dgm:t>
    </dgm:pt>
    <dgm:pt modelId="{34F22369-58C7-4D47-8B47-AFA4FBEC6D91}">
      <dgm:prSet custT="1"/>
      <dgm:spPr/>
      <dgm:t>
        <a:bodyPr/>
        <a:lstStyle/>
        <a:p>
          <a:r>
            <a:rPr lang="en-AU" sz="1000">
              <a:latin typeface="Century Schoolbook" panose="02040604050505020304" pitchFamily="18" charset="0"/>
            </a:rPr>
            <a:t>Procedures for facility added to ETVs operational manual</a:t>
          </a:r>
        </a:p>
      </dgm:t>
    </dgm:pt>
    <dgm:pt modelId="{8231649D-A035-4904-A9A8-D0F2619B3634}" type="parTrans" cxnId="{D4E11EAC-F6AF-4980-B6E2-C6049C4406E9}">
      <dgm:prSet/>
      <dgm:spPr/>
      <dgm:t>
        <a:bodyPr/>
        <a:lstStyle/>
        <a:p>
          <a:endParaRPr lang="en-AU" sz="1000"/>
        </a:p>
      </dgm:t>
    </dgm:pt>
    <dgm:pt modelId="{3D1D3A93-FF9F-49C9-9344-13C178D8D654}" type="sibTrans" cxnId="{D4E11EAC-F6AF-4980-B6E2-C6049C4406E9}">
      <dgm:prSet/>
      <dgm:spPr/>
      <dgm:t>
        <a:bodyPr/>
        <a:lstStyle/>
        <a:p>
          <a:endParaRPr lang="en-AU" sz="1000"/>
        </a:p>
      </dgm:t>
    </dgm:pt>
    <dgm:pt modelId="{52FC62B8-46E6-4819-9BBB-AF4909141A0A}">
      <dgm:prSet custT="1"/>
      <dgm:spPr/>
      <dgm:t>
        <a:bodyPr/>
        <a:lstStyle/>
        <a:p>
          <a:r>
            <a:rPr lang="en-AU" sz="1000">
              <a:latin typeface="Century Schoolbook" panose="02040604050505020304" pitchFamily="18" charset="0"/>
            </a:rPr>
            <a:t>Facilities and Procedures for facility  included in ETVs operational manual</a:t>
          </a:r>
        </a:p>
      </dgm:t>
    </dgm:pt>
    <dgm:pt modelId="{21FB1CEF-D674-4A05-ADF7-8C485E846BB8}" type="parTrans" cxnId="{6DF6193A-B415-4FA7-9440-B90152A4E22C}">
      <dgm:prSet/>
      <dgm:spPr/>
      <dgm:t>
        <a:bodyPr/>
        <a:lstStyle/>
        <a:p>
          <a:endParaRPr lang="en-AU" sz="1000"/>
        </a:p>
      </dgm:t>
    </dgm:pt>
    <dgm:pt modelId="{3AB697D5-23AC-49D3-9918-304AA52E0FA4}" type="sibTrans" cxnId="{6DF6193A-B415-4FA7-9440-B90152A4E22C}">
      <dgm:prSet/>
      <dgm:spPr/>
      <dgm:t>
        <a:bodyPr/>
        <a:lstStyle/>
        <a:p>
          <a:endParaRPr lang="en-AU" sz="1000"/>
        </a:p>
      </dgm:t>
    </dgm:pt>
    <dgm:pt modelId="{E75DDEA6-AD4E-4C21-9A09-A2036247F00F}">
      <dgm:prSet custT="1"/>
      <dgm:spPr/>
      <dgm:t>
        <a:bodyPr/>
        <a:lstStyle/>
        <a:p>
          <a:r>
            <a:rPr lang="en-AU" sz="1000">
              <a:latin typeface="Century Schoolbook" panose="02040604050505020304" pitchFamily="18" charset="0"/>
            </a:rPr>
            <a:t>Approval only valid for duration of preparation of donor/s for </a:t>
          </a:r>
          <a:r>
            <a:rPr lang="en-AU" sz="1000" b="1">
              <a:latin typeface="Century Schoolbook" panose="02040604050505020304" pitchFamily="18" charset="0"/>
            </a:rPr>
            <a:t>one</a:t>
          </a:r>
          <a:r>
            <a:rPr lang="en-AU" sz="1000" b="0">
              <a:latin typeface="Century Schoolbook" panose="02040604050505020304" pitchFamily="18" charset="0"/>
            </a:rPr>
            <a:t> export collection</a:t>
          </a:r>
        </a:p>
      </dgm:t>
    </dgm:pt>
    <dgm:pt modelId="{4618FC16-441E-422C-90D6-602C8CDAE6EF}" type="parTrans" cxnId="{00BD7F1C-D95B-4698-97A0-CDAAF7FA2021}">
      <dgm:prSet/>
      <dgm:spPr/>
      <dgm:t>
        <a:bodyPr/>
        <a:lstStyle/>
        <a:p>
          <a:endParaRPr lang="en-AU"/>
        </a:p>
      </dgm:t>
    </dgm:pt>
    <dgm:pt modelId="{3DA69EBB-C11A-4992-AAF1-506BEE171213}" type="sibTrans" cxnId="{00BD7F1C-D95B-4698-97A0-CDAAF7FA2021}">
      <dgm:prSet/>
      <dgm:spPr/>
      <dgm:t>
        <a:bodyPr/>
        <a:lstStyle/>
        <a:p>
          <a:endParaRPr lang="en-AU"/>
        </a:p>
      </dgm:t>
    </dgm:pt>
    <dgm:pt modelId="{D2A0BC30-E2B3-4C6E-AF94-D15A36E85921}" type="pres">
      <dgm:prSet presAssocID="{35523BA6-5ED5-4C1E-B2F6-C31D629E289B}" presName="hierChild1" presStyleCnt="0">
        <dgm:presLayoutVars>
          <dgm:orgChart val="1"/>
          <dgm:chPref val="1"/>
          <dgm:dir val="rev"/>
          <dgm:animOne val="branch"/>
          <dgm:animLvl val="lvl"/>
          <dgm:resizeHandles/>
        </dgm:presLayoutVars>
      </dgm:prSet>
      <dgm:spPr/>
    </dgm:pt>
    <dgm:pt modelId="{FAE6AE76-BD2D-4883-AA4A-CAFEFAABD1A2}" type="pres">
      <dgm:prSet presAssocID="{A68542B7-C9DE-4802-AEC1-ED30C5C175D9}" presName="hierRoot1" presStyleCnt="0">
        <dgm:presLayoutVars>
          <dgm:hierBranch/>
        </dgm:presLayoutVars>
      </dgm:prSet>
      <dgm:spPr/>
    </dgm:pt>
    <dgm:pt modelId="{32B74BDE-80C2-4029-9EF4-7B882513917F}" type="pres">
      <dgm:prSet presAssocID="{A68542B7-C9DE-4802-AEC1-ED30C5C175D9}" presName="rootComposite1" presStyleCnt="0"/>
      <dgm:spPr/>
    </dgm:pt>
    <dgm:pt modelId="{1AFAB512-4EE7-45E2-A121-489D56ACC554}" type="pres">
      <dgm:prSet presAssocID="{A68542B7-C9DE-4802-AEC1-ED30C5C175D9}" presName="rootText1" presStyleLbl="node0" presStyleIdx="0" presStyleCnt="1" custScaleX="315012" custScaleY="218845">
        <dgm:presLayoutVars>
          <dgm:chPref val="3"/>
        </dgm:presLayoutVars>
      </dgm:prSet>
      <dgm:spPr/>
    </dgm:pt>
    <dgm:pt modelId="{48CBDD2E-A387-46DB-B674-A4FDCB4A45FB}" type="pres">
      <dgm:prSet presAssocID="{A68542B7-C9DE-4802-AEC1-ED30C5C175D9}" presName="rootConnector1" presStyleLbl="node1" presStyleIdx="0" presStyleCnt="0"/>
      <dgm:spPr/>
    </dgm:pt>
    <dgm:pt modelId="{93C06112-1DF6-4BF4-85E5-95FFA52B3D4D}" type="pres">
      <dgm:prSet presAssocID="{A68542B7-C9DE-4802-AEC1-ED30C5C175D9}" presName="hierChild2" presStyleCnt="0"/>
      <dgm:spPr/>
    </dgm:pt>
    <dgm:pt modelId="{D21B5E0E-1ECF-4EAA-8295-7D20123B55BE}" type="pres">
      <dgm:prSet presAssocID="{D1B1E59D-6CAE-410D-80E4-492A87573C71}" presName="Name35" presStyleLbl="parChTrans1D2" presStyleIdx="0" presStyleCnt="2"/>
      <dgm:spPr/>
    </dgm:pt>
    <dgm:pt modelId="{CA3264B6-5CB7-4802-9CA7-B7469AA982CD}" type="pres">
      <dgm:prSet presAssocID="{C26EB5EE-EDEC-4094-BFFF-13ACB3D066D3}" presName="hierRoot2" presStyleCnt="0">
        <dgm:presLayoutVars>
          <dgm:hierBranch val="init"/>
        </dgm:presLayoutVars>
      </dgm:prSet>
      <dgm:spPr/>
    </dgm:pt>
    <dgm:pt modelId="{4A2F4846-2E69-4E32-98DF-1CA0208E7F41}" type="pres">
      <dgm:prSet presAssocID="{C26EB5EE-EDEC-4094-BFFF-13ACB3D066D3}" presName="rootComposite" presStyleCnt="0"/>
      <dgm:spPr/>
    </dgm:pt>
    <dgm:pt modelId="{6A007E99-A8DA-4AD8-8FE2-B09AEF94970C}" type="pres">
      <dgm:prSet presAssocID="{C26EB5EE-EDEC-4094-BFFF-13ACB3D066D3}" presName="rootText" presStyleLbl="node2" presStyleIdx="0" presStyleCnt="2" custScaleX="395051" custScaleY="209558">
        <dgm:presLayoutVars>
          <dgm:chPref val="3"/>
        </dgm:presLayoutVars>
      </dgm:prSet>
      <dgm:spPr/>
    </dgm:pt>
    <dgm:pt modelId="{77BBD56C-D2B5-44D3-AB78-D6D1CB319689}" type="pres">
      <dgm:prSet presAssocID="{C26EB5EE-EDEC-4094-BFFF-13ACB3D066D3}" presName="rootConnector" presStyleLbl="node2" presStyleIdx="0" presStyleCnt="2"/>
      <dgm:spPr/>
    </dgm:pt>
    <dgm:pt modelId="{568DA47A-4DBF-4E40-91E1-81247BAD3CB4}" type="pres">
      <dgm:prSet presAssocID="{C26EB5EE-EDEC-4094-BFFF-13ACB3D066D3}" presName="hierChild4" presStyleCnt="0"/>
      <dgm:spPr/>
    </dgm:pt>
    <dgm:pt modelId="{E15239CE-CDF8-4E18-84FB-0615641113A0}" type="pres">
      <dgm:prSet presAssocID="{C26EB5EE-EDEC-4094-BFFF-13ACB3D066D3}" presName="hierChild5" presStyleCnt="0"/>
      <dgm:spPr/>
    </dgm:pt>
    <dgm:pt modelId="{03B70514-537A-4B3C-8ABA-5FF59A68FA4E}" type="pres">
      <dgm:prSet presAssocID="{1F73898D-4254-44F1-A30D-E42BCF3313D5}" presName="Name111" presStyleLbl="parChTrans1D3" presStyleIdx="0" presStyleCnt="2"/>
      <dgm:spPr/>
    </dgm:pt>
    <dgm:pt modelId="{8B805FCE-B88B-40DC-A3E4-CB749203563E}" type="pres">
      <dgm:prSet presAssocID="{8E07826B-1C89-45D7-9FF8-1C296F212560}" presName="hierRoot3" presStyleCnt="0">
        <dgm:presLayoutVars>
          <dgm:hierBranch val="init"/>
        </dgm:presLayoutVars>
      </dgm:prSet>
      <dgm:spPr/>
    </dgm:pt>
    <dgm:pt modelId="{79ABF614-4D72-4868-89EC-F29C264FBFA7}" type="pres">
      <dgm:prSet presAssocID="{8E07826B-1C89-45D7-9FF8-1C296F212560}" presName="rootComposite3" presStyleCnt="0"/>
      <dgm:spPr/>
    </dgm:pt>
    <dgm:pt modelId="{A2BC2DE0-2D54-49FD-A8D4-B819BEDB7436}" type="pres">
      <dgm:prSet presAssocID="{8E07826B-1C89-45D7-9FF8-1C296F212560}" presName="rootText3" presStyleLbl="asst2" presStyleIdx="0" presStyleCnt="1" custScaleX="325537" custScaleY="294241" custLinFactX="-91388" custLinFactNeighborX="-100000" custLinFactNeighborY="-9248">
        <dgm:presLayoutVars>
          <dgm:chPref val="3"/>
        </dgm:presLayoutVars>
      </dgm:prSet>
      <dgm:spPr/>
    </dgm:pt>
    <dgm:pt modelId="{6CEA6215-3497-4363-81C4-7A28E76BB131}" type="pres">
      <dgm:prSet presAssocID="{8E07826B-1C89-45D7-9FF8-1C296F212560}" presName="rootConnector3" presStyleLbl="asst2" presStyleIdx="0" presStyleCnt="1"/>
      <dgm:spPr/>
    </dgm:pt>
    <dgm:pt modelId="{7CE1ED0E-8DD7-465D-9C9E-105792E3F632}" type="pres">
      <dgm:prSet presAssocID="{8E07826B-1C89-45D7-9FF8-1C296F212560}" presName="hierChild6" presStyleCnt="0"/>
      <dgm:spPr/>
    </dgm:pt>
    <dgm:pt modelId="{A8E449F3-5253-46E9-91EC-80E7AE083047}" type="pres">
      <dgm:prSet presAssocID="{C8A6AF64-F881-4FA3-878E-B4DA0D33AFEB}" presName="Name37" presStyleLbl="parChTrans1D4" presStyleIdx="0" presStyleCnt="8"/>
      <dgm:spPr/>
    </dgm:pt>
    <dgm:pt modelId="{C63F83CC-43E0-47D4-A871-355B21D93FCA}" type="pres">
      <dgm:prSet presAssocID="{A13BE070-9CDF-42D2-ACE7-1A29BD60DA8F}" presName="hierRoot2" presStyleCnt="0">
        <dgm:presLayoutVars>
          <dgm:hierBranch val="init"/>
        </dgm:presLayoutVars>
      </dgm:prSet>
      <dgm:spPr/>
    </dgm:pt>
    <dgm:pt modelId="{63495E00-01F7-4BC8-BB06-318B160FF719}" type="pres">
      <dgm:prSet presAssocID="{A13BE070-9CDF-42D2-ACE7-1A29BD60DA8F}" presName="rootComposite" presStyleCnt="0"/>
      <dgm:spPr/>
    </dgm:pt>
    <dgm:pt modelId="{6CF042A2-D173-425A-90DF-FD02C4A59412}" type="pres">
      <dgm:prSet presAssocID="{A13BE070-9CDF-42D2-ACE7-1A29BD60DA8F}" presName="rootText" presStyleLbl="node4" presStyleIdx="0" presStyleCnt="8" custScaleX="486596" custScaleY="302151" custLinFactX="-70955" custLinFactNeighborX="-100000" custLinFactNeighborY="14974">
        <dgm:presLayoutVars>
          <dgm:chPref val="3"/>
        </dgm:presLayoutVars>
      </dgm:prSet>
      <dgm:spPr/>
    </dgm:pt>
    <dgm:pt modelId="{48C5CBE2-72AB-42EC-A27C-1A404901C284}" type="pres">
      <dgm:prSet presAssocID="{A13BE070-9CDF-42D2-ACE7-1A29BD60DA8F}" presName="rootConnector" presStyleLbl="node4" presStyleIdx="0" presStyleCnt="8"/>
      <dgm:spPr/>
    </dgm:pt>
    <dgm:pt modelId="{040D42C8-A9BB-4A60-9196-3B1E280DAA79}" type="pres">
      <dgm:prSet presAssocID="{A13BE070-9CDF-42D2-ACE7-1A29BD60DA8F}" presName="hierChild4" presStyleCnt="0"/>
      <dgm:spPr/>
    </dgm:pt>
    <dgm:pt modelId="{BBB67529-F14B-4DAE-AB2B-55D15D71352A}" type="pres">
      <dgm:prSet presAssocID="{A13BE070-9CDF-42D2-ACE7-1A29BD60DA8F}" presName="hierChild5" presStyleCnt="0"/>
      <dgm:spPr/>
    </dgm:pt>
    <dgm:pt modelId="{5E44C429-8542-4E70-AE15-886B7744A6B1}" type="pres">
      <dgm:prSet presAssocID="{21FB1CEF-D674-4A05-ADF7-8C485E846BB8}" presName="Name37" presStyleLbl="parChTrans1D4" presStyleIdx="1" presStyleCnt="8"/>
      <dgm:spPr/>
    </dgm:pt>
    <dgm:pt modelId="{4E651E90-1425-415E-A297-B8B3F9D85263}" type="pres">
      <dgm:prSet presAssocID="{52FC62B8-46E6-4819-9BBB-AF4909141A0A}" presName="hierRoot2" presStyleCnt="0">
        <dgm:presLayoutVars>
          <dgm:hierBranch val="init"/>
        </dgm:presLayoutVars>
      </dgm:prSet>
      <dgm:spPr/>
    </dgm:pt>
    <dgm:pt modelId="{A257CE33-C482-4975-9BAC-45A68C1C5D76}" type="pres">
      <dgm:prSet presAssocID="{52FC62B8-46E6-4819-9BBB-AF4909141A0A}" presName="rootComposite" presStyleCnt="0"/>
      <dgm:spPr/>
    </dgm:pt>
    <dgm:pt modelId="{1891259F-559C-4CAF-8759-6185AD26D96E}" type="pres">
      <dgm:prSet presAssocID="{52FC62B8-46E6-4819-9BBB-AF4909141A0A}" presName="rootText" presStyleLbl="node4" presStyleIdx="1" presStyleCnt="8" custScaleX="501255" custScaleY="196884" custLinFactX="-79578" custLinFactNeighborX="-100000" custLinFactNeighborY="18903">
        <dgm:presLayoutVars>
          <dgm:chPref val="3"/>
        </dgm:presLayoutVars>
      </dgm:prSet>
      <dgm:spPr/>
    </dgm:pt>
    <dgm:pt modelId="{290C90C8-8EC6-4827-91FE-E09C4AFE6983}" type="pres">
      <dgm:prSet presAssocID="{52FC62B8-46E6-4819-9BBB-AF4909141A0A}" presName="rootConnector" presStyleLbl="node4" presStyleIdx="1" presStyleCnt="8"/>
      <dgm:spPr/>
    </dgm:pt>
    <dgm:pt modelId="{EECDE3D6-A4F8-4286-AC3A-0F791C153B09}" type="pres">
      <dgm:prSet presAssocID="{52FC62B8-46E6-4819-9BBB-AF4909141A0A}" presName="hierChild4" presStyleCnt="0"/>
      <dgm:spPr/>
    </dgm:pt>
    <dgm:pt modelId="{6C97B4BC-22D0-46DA-A5E7-825E340EA8E2}" type="pres">
      <dgm:prSet presAssocID="{52FC62B8-46E6-4819-9BBB-AF4909141A0A}" presName="hierChild5" presStyleCnt="0"/>
      <dgm:spPr/>
    </dgm:pt>
    <dgm:pt modelId="{BA47ED84-462E-45CF-9F2F-DC668EDD5062}" type="pres">
      <dgm:prSet presAssocID="{8E4A7CC8-3253-4A91-9531-BF29E8AA0DF8}" presName="Name37" presStyleLbl="parChTrans1D4" presStyleIdx="2" presStyleCnt="8"/>
      <dgm:spPr/>
    </dgm:pt>
    <dgm:pt modelId="{41D7663F-E1C8-4634-8603-E08A6A07D0EA}" type="pres">
      <dgm:prSet presAssocID="{88CA2EEC-C7F4-421E-A0B7-782BA48AC5C5}" presName="hierRoot2" presStyleCnt="0">
        <dgm:presLayoutVars>
          <dgm:hierBranch val="init"/>
        </dgm:presLayoutVars>
      </dgm:prSet>
      <dgm:spPr/>
    </dgm:pt>
    <dgm:pt modelId="{FA95D502-E3BD-4AF8-9B0B-82C94EB3E2F6}" type="pres">
      <dgm:prSet presAssocID="{88CA2EEC-C7F4-421E-A0B7-782BA48AC5C5}" presName="rootComposite" presStyleCnt="0"/>
      <dgm:spPr/>
    </dgm:pt>
    <dgm:pt modelId="{749922F1-C3B2-45FB-8A02-40EA5E66ED41}" type="pres">
      <dgm:prSet presAssocID="{88CA2EEC-C7F4-421E-A0B7-782BA48AC5C5}" presName="rootText" presStyleLbl="node4" presStyleIdx="2" presStyleCnt="8" custScaleX="520129" custScaleY="267989" custLinFactX="-75495" custLinFactNeighborX="-100000" custLinFactNeighborY="4743">
        <dgm:presLayoutVars>
          <dgm:chPref val="3"/>
        </dgm:presLayoutVars>
      </dgm:prSet>
      <dgm:spPr/>
    </dgm:pt>
    <dgm:pt modelId="{9A55477B-7F3C-411E-8A22-C8E80C2B7056}" type="pres">
      <dgm:prSet presAssocID="{88CA2EEC-C7F4-421E-A0B7-782BA48AC5C5}" presName="rootConnector" presStyleLbl="node4" presStyleIdx="2" presStyleCnt="8"/>
      <dgm:spPr/>
    </dgm:pt>
    <dgm:pt modelId="{D23F10B8-2510-4222-BEFE-D82533255909}" type="pres">
      <dgm:prSet presAssocID="{88CA2EEC-C7F4-421E-A0B7-782BA48AC5C5}" presName="hierChild4" presStyleCnt="0"/>
      <dgm:spPr/>
    </dgm:pt>
    <dgm:pt modelId="{85C1EFAD-A96B-4729-92D0-0F1523B28411}" type="pres">
      <dgm:prSet presAssocID="{88CA2EEC-C7F4-421E-A0B7-782BA48AC5C5}" presName="hierChild5" presStyleCnt="0"/>
      <dgm:spPr/>
    </dgm:pt>
    <dgm:pt modelId="{B8F3043D-AF59-4427-ADCA-A16DDFE3086B}" type="pres">
      <dgm:prSet presAssocID="{4618FC16-441E-422C-90D6-602C8CDAE6EF}" presName="Name37" presStyleLbl="parChTrans1D4" presStyleIdx="3" presStyleCnt="8"/>
      <dgm:spPr/>
    </dgm:pt>
    <dgm:pt modelId="{01D5BB25-514E-42A5-85A1-137E3704AFBE}" type="pres">
      <dgm:prSet presAssocID="{E75DDEA6-AD4E-4C21-9A09-A2036247F00F}" presName="hierRoot2" presStyleCnt="0">
        <dgm:presLayoutVars>
          <dgm:hierBranch val="init"/>
        </dgm:presLayoutVars>
      </dgm:prSet>
      <dgm:spPr/>
    </dgm:pt>
    <dgm:pt modelId="{D15D63C0-6AEA-414D-B36A-D134C3B8D99E}" type="pres">
      <dgm:prSet presAssocID="{E75DDEA6-AD4E-4C21-9A09-A2036247F00F}" presName="rootComposite" presStyleCnt="0"/>
      <dgm:spPr/>
    </dgm:pt>
    <dgm:pt modelId="{0D4387C2-470D-4800-BFAB-5228AC6236CF}" type="pres">
      <dgm:prSet presAssocID="{E75DDEA6-AD4E-4C21-9A09-A2036247F00F}" presName="rootText" presStyleLbl="node4" presStyleIdx="3" presStyleCnt="8" custScaleX="529256" custScaleY="223907" custLinFactX="-74814" custLinFactNeighborX="-100000" custLinFactNeighborY="-2889">
        <dgm:presLayoutVars>
          <dgm:chPref val="3"/>
        </dgm:presLayoutVars>
      </dgm:prSet>
      <dgm:spPr/>
    </dgm:pt>
    <dgm:pt modelId="{DB91BC10-76E0-4F32-BF5C-ADE64B9D20F6}" type="pres">
      <dgm:prSet presAssocID="{E75DDEA6-AD4E-4C21-9A09-A2036247F00F}" presName="rootConnector" presStyleLbl="node4" presStyleIdx="3" presStyleCnt="8"/>
      <dgm:spPr/>
    </dgm:pt>
    <dgm:pt modelId="{E366D1E9-61FE-4775-AE87-150EE12C4BD4}" type="pres">
      <dgm:prSet presAssocID="{E75DDEA6-AD4E-4C21-9A09-A2036247F00F}" presName="hierChild4" presStyleCnt="0"/>
      <dgm:spPr/>
    </dgm:pt>
    <dgm:pt modelId="{C44129D2-1300-4256-9315-87281D3E55A9}" type="pres">
      <dgm:prSet presAssocID="{E75DDEA6-AD4E-4C21-9A09-A2036247F00F}" presName="hierChild5" presStyleCnt="0"/>
      <dgm:spPr/>
    </dgm:pt>
    <dgm:pt modelId="{1A22AC7D-F9A8-43BA-AD40-F7A147A1455A}" type="pres">
      <dgm:prSet presAssocID="{8E07826B-1C89-45D7-9FF8-1C296F212560}" presName="hierChild7" presStyleCnt="0"/>
      <dgm:spPr/>
    </dgm:pt>
    <dgm:pt modelId="{6F354BFB-57B3-4520-A233-3C2AE445BBA2}" type="pres">
      <dgm:prSet presAssocID="{5F8F5DD2-7412-4D8F-91CA-A4BA11CA8E6D}" presName="Name35" presStyleLbl="parChTrans1D2" presStyleIdx="1" presStyleCnt="2"/>
      <dgm:spPr/>
    </dgm:pt>
    <dgm:pt modelId="{672E18B8-4076-4557-A615-742B521CE1E2}" type="pres">
      <dgm:prSet presAssocID="{45FDDA64-158C-4F54-A9E9-7299492084A0}" presName="hierRoot2" presStyleCnt="0">
        <dgm:presLayoutVars>
          <dgm:hierBranch val="init"/>
        </dgm:presLayoutVars>
      </dgm:prSet>
      <dgm:spPr/>
    </dgm:pt>
    <dgm:pt modelId="{054B526D-A33D-467C-9AE9-FB8A948BFB9D}" type="pres">
      <dgm:prSet presAssocID="{45FDDA64-158C-4F54-A9E9-7299492084A0}" presName="rootComposite" presStyleCnt="0"/>
      <dgm:spPr/>
    </dgm:pt>
    <dgm:pt modelId="{3EE98AF3-B3BB-4EFD-AEC4-C1EA96458AB4}" type="pres">
      <dgm:prSet presAssocID="{45FDDA64-158C-4F54-A9E9-7299492084A0}" presName="rootText" presStyleLbl="node2" presStyleIdx="1" presStyleCnt="2" custScaleX="408059" custScaleY="226064">
        <dgm:presLayoutVars>
          <dgm:chPref val="3"/>
        </dgm:presLayoutVars>
      </dgm:prSet>
      <dgm:spPr/>
    </dgm:pt>
    <dgm:pt modelId="{AC7E0581-4B72-4D86-B95D-795B1D8CB796}" type="pres">
      <dgm:prSet presAssocID="{45FDDA64-158C-4F54-A9E9-7299492084A0}" presName="rootConnector" presStyleLbl="node2" presStyleIdx="1" presStyleCnt="2"/>
      <dgm:spPr/>
    </dgm:pt>
    <dgm:pt modelId="{8FC64339-4C9F-4597-B745-F9F5B3314D67}" type="pres">
      <dgm:prSet presAssocID="{45FDDA64-158C-4F54-A9E9-7299492084A0}" presName="hierChild4" presStyleCnt="0"/>
      <dgm:spPr/>
    </dgm:pt>
    <dgm:pt modelId="{47A3C562-DDE2-4B94-9EE1-9705A3C97234}" type="pres">
      <dgm:prSet presAssocID="{24E59A16-B948-4B7F-80CF-B30526F73E65}" presName="Name37" presStyleLbl="parChTrans1D3" presStyleIdx="1" presStyleCnt="2"/>
      <dgm:spPr/>
    </dgm:pt>
    <dgm:pt modelId="{839DDB4B-2890-44B6-BCCD-566282B883F3}" type="pres">
      <dgm:prSet presAssocID="{9EE4F027-C913-496E-A309-063A363A2C8A}" presName="hierRoot2" presStyleCnt="0">
        <dgm:presLayoutVars>
          <dgm:hierBranch val="init"/>
        </dgm:presLayoutVars>
      </dgm:prSet>
      <dgm:spPr/>
    </dgm:pt>
    <dgm:pt modelId="{9DD5081D-86F3-4348-B7F1-D56CEB7BB3B8}" type="pres">
      <dgm:prSet presAssocID="{9EE4F027-C913-496E-A309-063A363A2C8A}" presName="rootComposite" presStyleCnt="0"/>
      <dgm:spPr/>
    </dgm:pt>
    <dgm:pt modelId="{AE5F7919-7718-427F-8B2C-5C0ACB8CB4BD}" type="pres">
      <dgm:prSet presAssocID="{9EE4F027-C913-496E-A309-063A363A2C8A}" presName="rootText" presStyleLbl="node3" presStyleIdx="0" presStyleCnt="1" custScaleX="331852" custScaleY="266918" custLinFactNeighborX="-39305">
        <dgm:presLayoutVars>
          <dgm:chPref val="3"/>
        </dgm:presLayoutVars>
      </dgm:prSet>
      <dgm:spPr/>
    </dgm:pt>
    <dgm:pt modelId="{5AF6444F-6A8C-4273-9033-AB86BF9E8ED8}" type="pres">
      <dgm:prSet presAssocID="{9EE4F027-C913-496E-A309-063A363A2C8A}" presName="rootConnector" presStyleLbl="node3" presStyleIdx="0" presStyleCnt="1"/>
      <dgm:spPr/>
    </dgm:pt>
    <dgm:pt modelId="{76BA2B4C-CA29-4250-A222-A19623E90570}" type="pres">
      <dgm:prSet presAssocID="{9EE4F027-C913-496E-A309-063A363A2C8A}" presName="hierChild4" presStyleCnt="0"/>
      <dgm:spPr/>
    </dgm:pt>
    <dgm:pt modelId="{AD34B897-BBBE-48B1-BD64-F5690079FE4F}" type="pres">
      <dgm:prSet presAssocID="{8231649D-A035-4904-A9A8-D0F2619B3634}" presName="Name37" presStyleLbl="parChTrans1D4" presStyleIdx="4" presStyleCnt="8"/>
      <dgm:spPr/>
    </dgm:pt>
    <dgm:pt modelId="{1DA74C21-D236-4AC6-A7AA-DBD8662C4851}" type="pres">
      <dgm:prSet presAssocID="{34F22369-58C7-4D47-8B47-AFA4FBEC6D91}" presName="hierRoot2" presStyleCnt="0">
        <dgm:presLayoutVars>
          <dgm:hierBranch val="init"/>
        </dgm:presLayoutVars>
      </dgm:prSet>
      <dgm:spPr/>
    </dgm:pt>
    <dgm:pt modelId="{F6578729-E51E-42AC-B1B2-836AE1E784E3}" type="pres">
      <dgm:prSet presAssocID="{34F22369-58C7-4D47-8B47-AFA4FBEC6D91}" presName="rootComposite" presStyleCnt="0"/>
      <dgm:spPr/>
    </dgm:pt>
    <dgm:pt modelId="{60E9A937-9E23-4A02-AD73-7F10E209C670}" type="pres">
      <dgm:prSet presAssocID="{34F22369-58C7-4D47-8B47-AFA4FBEC6D91}" presName="rootText" presStyleLbl="node4" presStyleIdx="4" presStyleCnt="8" custScaleX="401148" custScaleY="192456">
        <dgm:presLayoutVars>
          <dgm:chPref val="3"/>
        </dgm:presLayoutVars>
      </dgm:prSet>
      <dgm:spPr/>
    </dgm:pt>
    <dgm:pt modelId="{C3CCE3F4-492E-45CB-A5D3-3F09E75C472D}" type="pres">
      <dgm:prSet presAssocID="{34F22369-58C7-4D47-8B47-AFA4FBEC6D91}" presName="rootConnector" presStyleLbl="node4" presStyleIdx="4" presStyleCnt="8"/>
      <dgm:spPr/>
    </dgm:pt>
    <dgm:pt modelId="{831681D9-E4EE-47B4-B064-55C94953A806}" type="pres">
      <dgm:prSet presAssocID="{34F22369-58C7-4D47-8B47-AFA4FBEC6D91}" presName="hierChild4" presStyleCnt="0"/>
      <dgm:spPr/>
    </dgm:pt>
    <dgm:pt modelId="{097FDD2E-D579-40C9-A371-B546FB701138}" type="pres">
      <dgm:prSet presAssocID="{34F22369-58C7-4D47-8B47-AFA4FBEC6D91}" presName="hierChild5" presStyleCnt="0"/>
      <dgm:spPr/>
    </dgm:pt>
    <dgm:pt modelId="{61C08F6E-AD4D-443C-94DE-33F9C64B6BB7}" type="pres">
      <dgm:prSet presAssocID="{DFA45B7B-341B-4379-865B-E89B6A50D1A7}" presName="Name37" presStyleLbl="parChTrans1D4" presStyleIdx="5" presStyleCnt="8"/>
      <dgm:spPr/>
    </dgm:pt>
    <dgm:pt modelId="{D0213F0B-4067-42FE-B4C2-535D9C5949A6}" type="pres">
      <dgm:prSet presAssocID="{748BC3BC-9488-4162-8F5A-FFA9FD5B1C14}" presName="hierRoot2" presStyleCnt="0">
        <dgm:presLayoutVars>
          <dgm:hierBranch val="init"/>
        </dgm:presLayoutVars>
      </dgm:prSet>
      <dgm:spPr/>
    </dgm:pt>
    <dgm:pt modelId="{E157FBFD-2151-4D5F-8B1D-05C464766D80}" type="pres">
      <dgm:prSet presAssocID="{748BC3BC-9488-4162-8F5A-FFA9FD5B1C14}" presName="rootComposite" presStyleCnt="0"/>
      <dgm:spPr/>
    </dgm:pt>
    <dgm:pt modelId="{909A8283-B22A-44F5-A1B7-30246933E487}" type="pres">
      <dgm:prSet presAssocID="{748BC3BC-9488-4162-8F5A-FFA9FD5B1C14}" presName="rootText" presStyleLbl="node4" presStyleIdx="5" presStyleCnt="8" custScaleX="393753" custScaleY="279781">
        <dgm:presLayoutVars>
          <dgm:chPref val="3"/>
        </dgm:presLayoutVars>
      </dgm:prSet>
      <dgm:spPr/>
    </dgm:pt>
    <dgm:pt modelId="{15D2DD4F-CC40-469F-BC09-34BD6AB8B765}" type="pres">
      <dgm:prSet presAssocID="{748BC3BC-9488-4162-8F5A-FFA9FD5B1C14}" presName="rootConnector" presStyleLbl="node4" presStyleIdx="5" presStyleCnt="8"/>
      <dgm:spPr/>
    </dgm:pt>
    <dgm:pt modelId="{4EDB66B1-34C4-45EC-8E3A-A76F2F282ABA}" type="pres">
      <dgm:prSet presAssocID="{748BC3BC-9488-4162-8F5A-FFA9FD5B1C14}" presName="hierChild4" presStyleCnt="0"/>
      <dgm:spPr/>
    </dgm:pt>
    <dgm:pt modelId="{A8D30DCF-A4EA-4C8F-97F1-F2BEBF99DF65}" type="pres">
      <dgm:prSet presAssocID="{748BC3BC-9488-4162-8F5A-FFA9FD5B1C14}" presName="hierChild5" presStyleCnt="0"/>
      <dgm:spPr/>
    </dgm:pt>
    <dgm:pt modelId="{8996AE35-8A68-4674-95A8-883925F69949}" type="pres">
      <dgm:prSet presAssocID="{B95608FA-2644-4C21-A6F5-0A3A2AC40D71}" presName="Name37" presStyleLbl="parChTrans1D4" presStyleIdx="6" presStyleCnt="8"/>
      <dgm:spPr/>
    </dgm:pt>
    <dgm:pt modelId="{A47F36F2-11FE-45C8-AC0F-68059F3078D7}" type="pres">
      <dgm:prSet presAssocID="{B5E43D59-4EBD-4D93-9F8B-44363919AEA6}" presName="hierRoot2" presStyleCnt="0">
        <dgm:presLayoutVars>
          <dgm:hierBranch val="init"/>
        </dgm:presLayoutVars>
      </dgm:prSet>
      <dgm:spPr/>
    </dgm:pt>
    <dgm:pt modelId="{48137E59-EA2C-4F10-8595-A3547FAF328A}" type="pres">
      <dgm:prSet presAssocID="{B5E43D59-4EBD-4D93-9F8B-44363919AEA6}" presName="rootComposite" presStyleCnt="0"/>
      <dgm:spPr/>
    </dgm:pt>
    <dgm:pt modelId="{97C480C0-D1B2-4830-8BA3-BC18775227B3}" type="pres">
      <dgm:prSet presAssocID="{B5E43D59-4EBD-4D93-9F8B-44363919AEA6}" presName="rootText" presStyleLbl="node4" presStyleIdx="6" presStyleCnt="8" custScaleX="437876" custScaleY="146214">
        <dgm:presLayoutVars>
          <dgm:chPref val="3"/>
        </dgm:presLayoutVars>
      </dgm:prSet>
      <dgm:spPr/>
    </dgm:pt>
    <dgm:pt modelId="{982901CC-2B85-4CB7-9E1E-CE492B9B0E96}" type="pres">
      <dgm:prSet presAssocID="{B5E43D59-4EBD-4D93-9F8B-44363919AEA6}" presName="rootConnector" presStyleLbl="node4" presStyleIdx="6" presStyleCnt="8"/>
      <dgm:spPr/>
    </dgm:pt>
    <dgm:pt modelId="{CEF21957-8D72-4FF0-A679-6EBB755E4997}" type="pres">
      <dgm:prSet presAssocID="{B5E43D59-4EBD-4D93-9F8B-44363919AEA6}" presName="hierChild4" presStyleCnt="0"/>
      <dgm:spPr/>
    </dgm:pt>
    <dgm:pt modelId="{65C018D3-5108-4358-8B06-0180F988256B}" type="pres">
      <dgm:prSet presAssocID="{B5E43D59-4EBD-4D93-9F8B-44363919AEA6}" presName="hierChild5" presStyleCnt="0"/>
      <dgm:spPr/>
    </dgm:pt>
    <dgm:pt modelId="{AF280E40-975D-4A30-A3CB-150BBD5F3FC4}" type="pres">
      <dgm:prSet presAssocID="{803779B6-555E-467E-BDE7-C272B17CF4F7}" presName="Name37" presStyleLbl="parChTrans1D4" presStyleIdx="7" presStyleCnt="8"/>
      <dgm:spPr/>
    </dgm:pt>
    <dgm:pt modelId="{5C00CEFC-76C7-444B-B71D-95997BD337D6}" type="pres">
      <dgm:prSet presAssocID="{40CCBE55-7F4A-4347-B9F6-95B98BBB474E}" presName="hierRoot2" presStyleCnt="0">
        <dgm:presLayoutVars>
          <dgm:hierBranch val="init"/>
        </dgm:presLayoutVars>
      </dgm:prSet>
      <dgm:spPr/>
    </dgm:pt>
    <dgm:pt modelId="{BFF84D3B-A116-4F31-9BCC-1BD5E77F7FA7}" type="pres">
      <dgm:prSet presAssocID="{40CCBE55-7F4A-4347-B9F6-95B98BBB474E}" presName="rootComposite" presStyleCnt="0"/>
      <dgm:spPr/>
    </dgm:pt>
    <dgm:pt modelId="{E1648ADB-477D-4833-AEF8-EF809666D22F}" type="pres">
      <dgm:prSet presAssocID="{40CCBE55-7F4A-4347-B9F6-95B98BBB474E}" presName="rootText" presStyleLbl="node4" presStyleIdx="7" presStyleCnt="8" custScaleX="441757" custScaleY="140938">
        <dgm:presLayoutVars>
          <dgm:chPref val="3"/>
        </dgm:presLayoutVars>
      </dgm:prSet>
      <dgm:spPr/>
    </dgm:pt>
    <dgm:pt modelId="{FA929095-2A98-4EE2-9C86-138F07895514}" type="pres">
      <dgm:prSet presAssocID="{40CCBE55-7F4A-4347-B9F6-95B98BBB474E}" presName="rootConnector" presStyleLbl="node4" presStyleIdx="7" presStyleCnt="8"/>
      <dgm:spPr/>
    </dgm:pt>
    <dgm:pt modelId="{978E42F5-D978-4655-84BE-C1D2F9A7F25E}" type="pres">
      <dgm:prSet presAssocID="{40CCBE55-7F4A-4347-B9F6-95B98BBB474E}" presName="hierChild4" presStyleCnt="0"/>
      <dgm:spPr/>
    </dgm:pt>
    <dgm:pt modelId="{C1D0D0E6-21E3-4C0D-9D39-D02AE3D3B462}" type="pres">
      <dgm:prSet presAssocID="{40CCBE55-7F4A-4347-B9F6-95B98BBB474E}" presName="hierChild5" presStyleCnt="0"/>
      <dgm:spPr/>
    </dgm:pt>
    <dgm:pt modelId="{62D8C0C3-F028-498F-883A-897094E1AA1F}" type="pres">
      <dgm:prSet presAssocID="{9EE4F027-C913-496E-A309-063A363A2C8A}" presName="hierChild5" presStyleCnt="0"/>
      <dgm:spPr/>
    </dgm:pt>
    <dgm:pt modelId="{69C7A533-7980-4723-BE1B-3818216725F6}" type="pres">
      <dgm:prSet presAssocID="{45FDDA64-158C-4F54-A9E9-7299492084A0}" presName="hierChild5" presStyleCnt="0"/>
      <dgm:spPr/>
    </dgm:pt>
    <dgm:pt modelId="{0BBB36BD-2A13-4E6D-BF25-2BC6CAC5EF08}" type="pres">
      <dgm:prSet presAssocID="{A68542B7-C9DE-4802-AEC1-ED30C5C175D9}" presName="hierChild3" presStyleCnt="0"/>
      <dgm:spPr/>
    </dgm:pt>
  </dgm:ptLst>
  <dgm:cxnLst>
    <dgm:cxn modelId="{96BF5C07-6D92-4003-A724-6DAE0C5E7D1E}" srcId="{9EE4F027-C913-496E-A309-063A363A2C8A}" destId="{B5E43D59-4EBD-4D93-9F8B-44363919AEA6}" srcOrd="2" destOrd="0" parTransId="{B95608FA-2644-4C21-A6F5-0A3A2AC40D71}" sibTransId="{332B2CF7-9D9F-433A-956D-8E85DD2FCD21}"/>
    <dgm:cxn modelId="{C814BE11-80CB-444F-A4C4-C24F2C32C4F5}" type="presOf" srcId="{1F73898D-4254-44F1-A30D-E42BCF3313D5}" destId="{03B70514-537A-4B3C-8ABA-5FF59A68FA4E}" srcOrd="0" destOrd="0" presId="urn:microsoft.com/office/officeart/2005/8/layout/orgChart1#5"/>
    <dgm:cxn modelId="{00BE0B18-2AB6-8D46-9A65-140EBF20C9E7}" type="presOf" srcId="{A68542B7-C9DE-4802-AEC1-ED30C5C175D9}" destId="{1AFAB512-4EE7-45E2-A121-489D56ACC554}" srcOrd="0" destOrd="0" presId="urn:microsoft.com/office/officeart/2005/8/layout/orgChart1#5"/>
    <dgm:cxn modelId="{00BD7F1C-D95B-4698-97A0-CDAAF7FA2021}" srcId="{8E07826B-1C89-45D7-9FF8-1C296F212560}" destId="{E75DDEA6-AD4E-4C21-9A09-A2036247F00F}" srcOrd="3" destOrd="0" parTransId="{4618FC16-441E-422C-90D6-602C8CDAE6EF}" sibTransId="{3DA69EBB-C11A-4992-AAF1-506BEE171213}"/>
    <dgm:cxn modelId="{FCA1931D-A450-AA48-8324-AEB423F14B0C}" type="presOf" srcId="{34F22369-58C7-4D47-8B47-AFA4FBEC6D91}" destId="{C3CCE3F4-492E-45CB-A5D3-3F09E75C472D}" srcOrd="1" destOrd="0" presId="urn:microsoft.com/office/officeart/2005/8/layout/orgChart1#5"/>
    <dgm:cxn modelId="{CB9B5222-C80F-0143-9700-869F4A097A7A}" type="presOf" srcId="{45FDDA64-158C-4F54-A9E9-7299492084A0}" destId="{3EE98AF3-B3BB-4EFD-AEC4-C1EA96458AB4}" srcOrd="0" destOrd="0" presId="urn:microsoft.com/office/officeart/2005/8/layout/orgChart1#5"/>
    <dgm:cxn modelId="{2622F428-DA65-7240-ADE8-7EF72D88C6D8}" type="presOf" srcId="{DFA45B7B-341B-4379-865B-E89B6A50D1A7}" destId="{61C08F6E-AD4D-443C-94DE-33F9C64B6BB7}" srcOrd="0" destOrd="0" presId="urn:microsoft.com/office/officeart/2005/8/layout/orgChart1#5"/>
    <dgm:cxn modelId="{CB5CDB32-F4CE-8C49-9ADE-AE7466C36108}" type="presOf" srcId="{52FC62B8-46E6-4819-9BBB-AF4909141A0A}" destId="{290C90C8-8EC6-4827-91FE-E09C4AFE6983}" srcOrd="1" destOrd="0" presId="urn:microsoft.com/office/officeart/2005/8/layout/orgChart1#5"/>
    <dgm:cxn modelId="{1D8DEA38-69C5-784C-A1EC-2E644EF67D15}" type="presOf" srcId="{A68542B7-C9DE-4802-AEC1-ED30C5C175D9}" destId="{48CBDD2E-A387-46DB-B674-A4FDCB4A45FB}" srcOrd="1" destOrd="0" presId="urn:microsoft.com/office/officeart/2005/8/layout/orgChart1#5"/>
    <dgm:cxn modelId="{6DF6193A-B415-4FA7-9440-B90152A4E22C}" srcId="{8E07826B-1C89-45D7-9FF8-1C296F212560}" destId="{52FC62B8-46E6-4819-9BBB-AF4909141A0A}" srcOrd="1" destOrd="0" parTransId="{21FB1CEF-D674-4A05-ADF7-8C485E846BB8}" sibTransId="{3AB697D5-23AC-49D3-9918-304AA52E0FA4}"/>
    <dgm:cxn modelId="{CBFB445E-363B-48DE-8700-68FBF8DE5C19}" srcId="{35523BA6-5ED5-4C1E-B2F6-C31D629E289B}" destId="{A68542B7-C9DE-4802-AEC1-ED30C5C175D9}" srcOrd="0" destOrd="0" parTransId="{6261098F-8D8E-4BB7-810E-548AEB5351B5}" sibTransId="{4F8B9166-BE4D-4952-B5A5-FD32DF47350F}"/>
    <dgm:cxn modelId="{99846E60-1AA7-43C7-9544-52BCE97D1234}" srcId="{A68542B7-C9DE-4802-AEC1-ED30C5C175D9}" destId="{45FDDA64-158C-4F54-A9E9-7299492084A0}" srcOrd="1" destOrd="0" parTransId="{5F8F5DD2-7412-4D8F-91CA-A4BA11CA8E6D}" sibTransId="{CEB06839-3030-453A-B204-D76CB209355C}"/>
    <dgm:cxn modelId="{92D41E41-D1F0-7E49-9658-971819C106C4}" type="presOf" srcId="{5F8F5DD2-7412-4D8F-91CA-A4BA11CA8E6D}" destId="{6F354BFB-57B3-4520-A233-3C2AE445BBA2}" srcOrd="0" destOrd="0" presId="urn:microsoft.com/office/officeart/2005/8/layout/orgChart1#5"/>
    <dgm:cxn modelId="{9086C061-A29A-524F-BF0A-F367B8CBADFF}" type="presOf" srcId="{4618FC16-441E-422C-90D6-602C8CDAE6EF}" destId="{B8F3043D-AF59-4427-ADCA-A16DDFE3086B}" srcOrd="0" destOrd="0" presId="urn:microsoft.com/office/officeart/2005/8/layout/orgChart1#5"/>
    <dgm:cxn modelId="{572E1D42-49C2-854B-999D-EC16C1CAE5B4}" type="presOf" srcId="{8E4A7CC8-3253-4A91-9531-BF29E8AA0DF8}" destId="{BA47ED84-462E-45CF-9F2F-DC668EDD5062}" srcOrd="0" destOrd="0" presId="urn:microsoft.com/office/officeart/2005/8/layout/orgChart1#5"/>
    <dgm:cxn modelId="{BC2EF062-E3C8-5B42-849C-B2D7D3EA0982}" type="presOf" srcId="{45FDDA64-158C-4F54-A9E9-7299492084A0}" destId="{AC7E0581-4B72-4D86-B95D-795B1D8CB796}" srcOrd="1" destOrd="0" presId="urn:microsoft.com/office/officeart/2005/8/layout/orgChart1#5"/>
    <dgm:cxn modelId="{338C3244-D0B1-7542-8F03-6C2E1410C5F5}" type="presOf" srcId="{34F22369-58C7-4D47-8B47-AFA4FBEC6D91}" destId="{60E9A937-9E23-4A02-AD73-7F10E209C670}" srcOrd="0" destOrd="0" presId="urn:microsoft.com/office/officeart/2005/8/layout/orgChart1#5"/>
    <dgm:cxn modelId="{69FCFC45-5D9F-4946-A741-BE6116DD2A03}" type="presOf" srcId="{B5E43D59-4EBD-4D93-9F8B-44363919AEA6}" destId="{982901CC-2B85-4CB7-9E1E-CE492B9B0E96}" srcOrd="1" destOrd="0" presId="urn:microsoft.com/office/officeart/2005/8/layout/orgChart1#5"/>
    <dgm:cxn modelId="{900F8268-22C8-F441-8680-7B14AABC0A49}" type="presOf" srcId="{E75DDEA6-AD4E-4C21-9A09-A2036247F00F}" destId="{DB91BC10-76E0-4F32-BF5C-ADE64B9D20F6}" srcOrd="1" destOrd="0" presId="urn:microsoft.com/office/officeart/2005/8/layout/orgChart1#5"/>
    <dgm:cxn modelId="{15E7B56A-ABC3-A44B-BF7E-F2658AF20253}" type="presOf" srcId="{C26EB5EE-EDEC-4094-BFFF-13ACB3D066D3}" destId="{6A007E99-A8DA-4AD8-8FE2-B09AEF94970C}" srcOrd="0" destOrd="0" presId="urn:microsoft.com/office/officeart/2005/8/layout/orgChart1#5"/>
    <dgm:cxn modelId="{1C6D866C-1E61-4410-9148-A77F7F507D27}" srcId="{A68542B7-C9DE-4802-AEC1-ED30C5C175D9}" destId="{C26EB5EE-EDEC-4094-BFFF-13ACB3D066D3}" srcOrd="0" destOrd="0" parTransId="{D1B1E59D-6CAE-410D-80E4-492A87573C71}" sibTransId="{6150B11C-48A2-4318-978B-3F270D4C7E09}"/>
    <dgm:cxn modelId="{311B6B6D-D619-3B45-9694-FFAC404ED18A}" type="presOf" srcId="{C8A6AF64-F881-4FA3-878E-B4DA0D33AFEB}" destId="{A8E449F3-5253-46E9-91EC-80E7AE083047}" srcOrd="0" destOrd="0" presId="urn:microsoft.com/office/officeart/2005/8/layout/orgChart1#5"/>
    <dgm:cxn modelId="{FAD0B74E-B491-034B-B656-F761EC44AAF7}" type="presOf" srcId="{8E07826B-1C89-45D7-9FF8-1C296F212560}" destId="{A2BC2DE0-2D54-49FD-A8D4-B819BEDB7436}" srcOrd="0" destOrd="0" presId="urn:microsoft.com/office/officeart/2005/8/layout/orgChart1#5"/>
    <dgm:cxn modelId="{0DE05450-AFE3-A541-97D7-1D9C28D52065}" type="presOf" srcId="{E75DDEA6-AD4E-4C21-9A09-A2036247F00F}" destId="{0D4387C2-470D-4800-BFAB-5228AC6236CF}" srcOrd="0" destOrd="0" presId="urn:microsoft.com/office/officeart/2005/8/layout/orgChart1#5"/>
    <dgm:cxn modelId="{614CB172-B332-2943-A2A9-9826B5E09848}" type="presOf" srcId="{B95608FA-2644-4C21-A6F5-0A3A2AC40D71}" destId="{8996AE35-8A68-4674-95A8-883925F69949}" srcOrd="0" destOrd="0" presId="urn:microsoft.com/office/officeart/2005/8/layout/orgChart1#5"/>
    <dgm:cxn modelId="{18709353-237A-8A4C-BD84-ED5FA60900E4}" type="presOf" srcId="{52FC62B8-46E6-4819-9BBB-AF4909141A0A}" destId="{1891259F-559C-4CAF-8759-6185AD26D96E}" srcOrd="0" destOrd="0" presId="urn:microsoft.com/office/officeart/2005/8/layout/orgChart1#5"/>
    <dgm:cxn modelId="{44894B76-A4EE-224F-A378-804C09686449}" type="presOf" srcId="{A13BE070-9CDF-42D2-ACE7-1A29BD60DA8F}" destId="{48C5CBE2-72AB-42EC-A27C-1A404901C284}" srcOrd="1" destOrd="0" presId="urn:microsoft.com/office/officeart/2005/8/layout/orgChart1#5"/>
    <dgm:cxn modelId="{5178D578-EE09-494A-9A38-59EB3E2FD41C}" type="presOf" srcId="{21FB1CEF-D674-4A05-ADF7-8C485E846BB8}" destId="{5E44C429-8542-4E70-AE15-886B7744A6B1}" srcOrd="0" destOrd="0" presId="urn:microsoft.com/office/officeart/2005/8/layout/orgChart1#5"/>
    <dgm:cxn modelId="{B1E40E7B-2517-4EB4-B6E7-68B0192B36C0}" srcId="{9EE4F027-C913-496E-A309-063A363A2C8A}" destId="{40CCBE55-7F4A-4347-B9F6-95B98BBB474E}" srcOrd="3" destOrd="0" parTransId="{803779B6-555E-467E-BDE7-C272B17CF4F7}" sibTransId="{29F46C0F-899C-49F5-9F6B-46A2F54DE2B5}"/>
    <dgm:cxn modelId="{ABEAF085-BBE5-446D-8A74-C2BCA78A50C9}" srcId="{8E07826B-1C89-45D7-9FF8-1C296F212560}" destId="{88CA2EEC-C7F4-421E-A0B7-782BA48AC5C5}" srcOrd="2" destOrd="0" parTransId="{8E4A7CC8-3253-4A91-9531-BF29E8AA0DF8}" sibTransId="{23F71D85-9F89-4DE6-9445-9DDF3FE5229F}"/>
    <dgm:cxn modelId="{3594D48B-FB8E-EF4B-BD82-8D6BB36CE5AA}" type="presOf" srcId="{35523BA6-5ED5-4C1E-B2F6-C31D629E289B}" destId="{D2A0BC30-E2B3-4C6E-AF94-D15A36E85921}" srcOrd="0" destOrd="0" presId="urn:microsoft.com/office/officeart/2005/8/layout/orgChart1#5"/>
    <dgm:cxn modelId="{F83F1091-249C-4F40-AA62-5C1E7CDBF0ED}" srcId="{8E07826B-1C89-45D7-9FF8-1C296F212560}" destId="{A13BE070-9CDF-42D2-ACE7-1A29BD60DA8F}" srcOrd="0" destOrd="0" parTransId="{C8A6AF64-F881-4FA3-878E-B4DA0D33AFEB}" sibTransId="{AFC4890D-CD63-44A3-B56A-9867272CC7D6}"/>
    <dgm:cxn modelId="{FA881E93-1442-114B-ADD3-0676FA44F58E}" type="presOf" srcId="{748BC3BC-9488-4162-8F5A-FFA9FD5B1C14}" destId="{909A8283-B22A-44F5-A1B7-30246933E487}" srcOrd="0" destOrd="0" presId="urn:microsoft.com/office/officeart/2005/8/layout/orgChart1#5"/>
    <dgm:cxn modelId="{2A03819E-F267-48D2-8D3B-870920074798}" srcId="{C26EB5EE-EDEC-4094-BFFF-13ACB3D066D3}" destId="{8E07826B-1C89-45D7-9FF8-1C296F212560}" srcOrd="0" destOrd="0" parTransId="{1F73898D-4254-44F1-A30D-E42BCF3313D5}" sibTransId="{460BC9CD-651F-491F-8265-EFE5837337AF}"/>
    <dgm:cxn modelId="{D4E11EAC-F6AF-4980-B6E2-C6049C4406E9}" srcId="{9EE4F027-C913-496E-A309-063A363A2C8A}" destId="{34F22369-58C7-4D47-8B47-AFA4FBEC6D91}" srcOrd="0" destOrd="0" parTransId="{8231649D-A035-4904-A9A8-D0F2619B3634}" sibTransId="{3D1D3A93-FF9F-49C9-9344-13C178D8D654}"/>
    <dgm:cxn modelId="{8F2813E2-FD0A-464D-A3A4-1EE19B245333}" type="presOf" srcId="{D1B1E59D-6CAE-410D-80E4-492A87573C71}" destId="{D21B5E0E-1ECF-4EAA-8295-7D20123B55BE}" srcOrd="0" destOrd="0" presId="urn:microsoft.com/office/officeart/2005/8/layout/orgChart1#5"/>
    <dgm:cxn modelId="{52D79DE3-E8C8-EF4B-975D-5979247D82DF}" type="presOf" srcId="{C26EB5EE-EDEC-4094-BFFF-13ACB3D066D3}" destId="{77BBD56C-D2B5-44D3-AB78-D6D1CB319689}" srcOrd="1" destOrd="0" presId="urn:microsoft.com/office/officeart/2005/8/layout/orgChart1#5"/>
    <dgm:cxn modelId="{870855E7-DBC6-F844-9824-B10FB808FE6D}" type="presOf" srcId="{748BC3BC-9488-4162-8F5A-FFA9FD5B1C14}" destId="{15D2DD4F-CC40-469F-BC09-34BD6AB8B765}" srcOrd="1" destOrd="0" presId="urn:microsoft.com/office/officeart/2005/8/layout/orgChart1#5"/>
    <dgm:cxn modelId="{8FDD90C8-D970-4C28-B026-BAB415BD4FC1}" srcId="{45FDDA64-158C-4F54-A9E9-7299492084A0}" destId="{9EE4F027-C913-496E-A309-063A363A2C8A}" srcOrd="0" destOrd="0" parTransId="{24E59A16-B948-4B7F-80CF-B30526F73E65}" sibTransId="{39FDC197-5A5E-4020-886D-C7FAA3D260D6}"/>
    <dgm:cxn modelId="{9FA1C8C8-F69C-C749-AAF8-A7B6EC2AADD3}" type="presOf" srcId="{9EE4F027-C913-496E-A309-063A363A2C8A}" destId="{AE5F7919-7718-427F-8B2C-5C0ACB8CB4BD}" srcOrd="0" destOrd="0" presId="urn:microsoft.com/office/officeart/2005/8/layout/orgChart1#5"/>
    <dgm:cxn modelId="{3D2A0AE9-588A-3F4F-8E0A-04E0084B7498}" type="presOf" srcId="{40CCBE55-7F4A-4347-B9F6-95B98BBB474E}" destId="{E1648ADB-477D-4833-AEF8-EF809666D22F}" srcOrd="0" destOrd="0" presId="urn:microsoft.com/office/officeart/2005/8/layout/orgChart1#5"/>
    <dgm:cxn modelId="{C9E92DCC-78B4-7B43-8F34-B38D1CF54C6E}" type="presOf" srcId="{803779B6-555E-467E-BDE7-C272B17CF4F7}" destId="{AF280E40-975D-4A30-A3CB-150BBD5F3FC4}" srcOrd="0" destOrd="0" presId="urn:microsoft.com/office/officeart/2005/8/layout/orgChart1#5"/>
    <dgm:cxn modelId="{0C679CCC-F927-4252-98FB-6457B57F4F22}" srcId="{9EE4F027-C913-496E-A309-063A363A2C8A}" destId="{748BC3BC-9488-4162-8F5A-FFA9FD5B1C14}" srcOrd="1" destOrd="0" parTransId="{DFA45B7B-341B-4379-865B-E89B6A50D1A7}" sibTransId="{472FEE6F-FED8-43ED-AC2B-43AE7657A480}"/>
    <dgm:cxn modelId="{4DA0BFCE-7177-164D-B0C2-75DE35955128}" type="presOf" srcId="{88CA2EEC-C7F4-421E-A0B7-782BA48AC5C5}" destId="{749922F1-C3B2-45FB-8A02-40EA5E66ED41}" srcOrd="0" destOrd="0" presId="urn:microsoft.com/office/officeart/2005/8/layout/orgChart1#5"/>
    <dgm:cxn modelId="{B3D071F4-2DBD-D64E-9EE9-7986BED214BF}" type="presOf" srcId="{8231649D-A035-4904-A9A8-D0F2619B3634}" destId="{AD34B897-BBBE-48B1-BD64-F5690079FE4F}" srcOrd="0" destOrd="0" presId="urn:microsoft.com/office/officeart/2005/8/layout/orgChart1#5"/>
    <dgm:cxn modelId="{CF422AF5-7195-3B4A-8CF3-426FE1D51D39}" type="presOf" srcId="{B5E43D59-4EBD-4D93-9F8B-44363919AEA6}" destId="{97C480C0-D1B2-4830-8BA3-BC18775227B3}" srcOrd="0" destOrd="0" presId="urn:microsoft.com/office/officeart/2005/8/layout/orgChart1#5"/>
    <dgm:cxn modelId="{DC5764FA-1E52-D54E-9ADB-AA62D3423E41}" type="presOf" srcId="{8E07826B-1C89-45D7-9FF8-1C296F212560}" destId="{6CEA6215-3497-4363-81C4-7A28E76BB131}" srcOrd="1" destOrd="0" presId="urn:microsoft.com/office/officeart/2005/8/layout/orgChart1#5"/>
    <dgm:cxn modelId="{970565FB-0CCB-A640-9BF0-E634524A5317}" type="presOf" srcId="{88CA2EEC-C7F4-421E-A0B7-782BA48AC5C5}" destId="{9A55477B-7F3C-411E-8A22-C8E80C2B7056}" srcOrd="1" destOrd="0" presId="urn:microsoft.com/office/officeart/2005/8/layout/orgChart1#5"/>
    <dgm:cxn modelId="{5BA468FB-C189-FA4F-BEB0-BE0A773D17A8}" type="presOf" srcId="{9EE4F027-C913-496E-A309-063A363A2C8A}" destId="{5AF6444F-6A8C-4273-9033-AB86BF9E8ED8}" srcOrd="1" destOrd="0" presId="urn:microsoft.com/office/officeart/2005/8/layout/orgChart1#5"/>
    <dgm:cxn modelId="{AC9902DC-19D9-FB45-AA81-310EF8BB4A2C}" type="presOf" srcId="{40CCBE55-7F4A-4347-B9F6-95B98BBB474E}" destId="{FA929095-2A98-4EE2-9C86-138F07895514}" srcOrd="1" destOrd="0" presId="urn:microsoft.com/office/officeart/2005/8/layout/orgChart1#5"/>
    <dgm:cxn modelId="{1A7D6EDD-EC30-AD45-AF9B-C0A66A3F8D18}" type="presOf" srcId="{24E59A16-B948-4B7F-80CF-B30526F73E65}" destId="{47A3C562-DDE2-4B94-9EE1-9705A3C97234}" srcOrd="0" destOrd="0" presId="urn:microsoft.com/office/officeart/2005/8/layout/orgChart1#5"/>
    <dgm:cxn modelId="{F496EFFD-913A-E640-AEED-3F7BBBBD3D7C}" type="presOf" srcId="{A13BE070-9CDF-42D2-ACE7-1A29BD60DA8F}" destId="{6CF042A2-D173-425A-90DF-FD02C4A59412}" srcOrd="0" destOrd="0" presId="urn:microsoft.com/office/officeart/2005/8/layout/orgChart1#5"/>
    <dgm:cxn modelId="{1FC66D0B-3A09-2245-B83E-874FF7050A99}" type="presParOf" srcId="{D2A0BC30-E2B3-4C6E-AF94-D15A36E85921}" destId="{FAE6AE76-BD2D-4883-AA4A-CAFEFAABD1A2}" srcOrd="0" destOrd="0" presId="urn:microsoft.com/office/officeart/2005/8/layout/orgChart1#5"/>
    <dgm:cxn modelId="{9466E645-B719-7440-9A7A-37033DC0B6D8}" type="presParOf" srcId="{FAE6AE76-BD2D-4883-AA4A-CAFEFAABD1A2}" destId="{32B74BDE-80C2-4029-9EF4-7B882513917F}" srcOrd="0" destOrd="0" presId="urn:microsoft.com/office/officeart/2005/8/layout/orgChart1#5"/>
    <dgm:cxn modelId="{3EBC612C-8FCE-F04A-8294-67BCD0A49285}" type="presParOf" srcId="{32B74BDE-80C2-4029-9EF4-7B882513917F}" destId="{1AFAB512-4EE7-45E2-A121-489D56ACC554}" srcOrd="0" destOrd="0" presId="urn:microsoft.com/office/officeart/2005/8/layout/orgChart1#5"/>
    <dgm:cxn modelId="{E1BBFB6B-7E32-DD4A-9721-2AD04C59C48E}" type="presParOf" srcId="{32B74BDE-80C2-4029-9EF4-7B882513917F}" destId="{48CBDD2E-A387-46DB-B674-A4FDCB4A45FB}" srcOrd="1" destOrd="0" presId="urn:microsoft.com/office/officeart/2005/8/layout/orgChart1#5"/>
    <dgm:cxn modelId="{6D946E86-C4EB-CC46-8176-15D98F8F55C4}" type="presParOf" srcId="{FAE6AE76-BD2D-4883-AA4A-CAFEFAABD1A2}" destId="{93C06112-1DF6-4BF4-85E5-95FFA52B3D4D}" srcOrd="1" destOrd="0" presId="urn:microsoft.com/office/officeart/2005/8/layout/orgChart1#5"/>
    <dgm:cxn modelId="{3FA0602F-0060-CE44-BD0A-AF84B49E3432}" type="presParOf" srcId="{93C06112-1DF6-4BF4-85E5-95FFA52B3D4D}" destId="{D21B5E0E-1ECF-4EAA-8295-7D20123B55BE}" srcOrd="0" destOrd="0" presId="urn:microsoft.com/office/officeart/2005/8/layout/orgChart1#5"/>
    <dgm:cxn modelId="{9E0428EC-2EBF-9A40-A590-FE49A0C742A5}" type="presParOf" srcId="{93C06112-1DF6-4BF4-85E5-95FFA52B3D4D}" destId="{CA3264B6-5CB7-4802-9CA7-B7469AA982CD}" srcOrd="1" destOrd="0" presId="urn:microsoft.com/office/officeart/2005/8/layout/orgChart1#5"/>
    <dgm:cxn modelId="{E9BBA20F-7891-4744-9F5E-4848DC5C2D5D}" type="presParOf" srcId="{CA3264B6-5CB7-4802-9CA7-B7469AA982CD}" destId="{4A2F4846-2E69-4E32-98DF-1CA0208E7F41}" srcOrd="0" destOrd="0" presId="urn:microsoft.com/office/officeart/2005/8/layout/orgChart1#5"/>
    <dgm:cxn modelId="{65F01995-5862-DD4D-86C9-3D3FABA4FCF6}" type="presParOf" srcId="{4A2F4846-2E69-4E32-98DF-1CA0208E7F41}" destId="{6A007E99-A8DA-4AD8-8FE2-B09AEF94970C}" srcOrd="0" destOrd="0" presId="urn:microsoft.com/office/officeart/2005/8/layout/orgChart1#5"/>
    <dgm:cxn modelId="{E0DAC27D-CB56-C045-9538-3EDAA4EBAB97}" type="presParOf" srcId="{4A2F4846-2E69-4E32-98DF-1CA0208E7F41}" destId="{77BBD56C-D2B5-44D3-AB78-D6D1CB319689}" srcOrd="1" destOrd="0" presId="urn:microsoft.com/office/officeart/2005/8/layout/orgChart1#5"/>
    <dgm:cxn modelId="{CDB31BA8-5729-E34F-81A0-B2845047EF58}" type="presParOf" srcId="{CA3264B6-5CB7-4802-9CA7-B7469AA982CD}" destId="{568DA47A-4DBF-4E40-91E1-81247BAD3CB4}" srcOrd="1" destOrd="0" presId="urn:microsoft.com/office/officeart/2005/8/layout/orgChart1#5"/>
    <dgm:cxn modelId="{58B388BF-C535-9646-9EF3-7C790FC95E49}" type="presParOf" srcId="{CA3264B6-5CB7-4802-9CA7-B7469AA982CD}" destId="{E15239CE-CDF8-4E18-84FB-0615641113A0}" srcOrd="2" destOrd="0" presId="urn:microsoft.com/office/officeart/2005/8/layout/orgChart1#5"/>
    <dgm:cxn modelId="{C04F6F2B-9ADD-A243-8518-4D498876AB1C}" type="presParOf" srcId="{E15239CE-CDF8-4E18-84FB-0615641113A0}" destId="{03B70514-537A-4B3C-8ABA-5FF59A68FA4E}" srcOrd="0" destOrd="0" presId="urn:microsoft.com/office/officeart/2005/8/layout/orgChart1#5"/>
    <dgm:cxn modelId="{75126262-096B-0C43-A5B9-F54EF2F0D3C2}" type="presParOf" srcId="{E15239CE-CDF8-4E18-84FB-0615641113A0}" destId="{8B805FCE-B88B-40DC-A3E4-CB749203563E}" srcOrd="1" destOrd="0" presId="urn:microsoft.com/office/officeart/2005/8/layout/orgChart1#5"/>
    <dgm:cxn modelId="{47982259-5987-7A4A-9EF1-A737A5AFF366}" type="presParOf" srcId="{8B805FCE-B88B-40DC-A3E4-CB749203563E}" destId="{79ABF614-4D72-4868-89EC-F29C264FBFA7}" srcOrd="0" destOrd="0" presId="urn:microsoft.com/office/officeart/2005/8/layout/orgChart1#5"/>
    <dgm:cxn modelId="{1BAFD9E9-E20D-DB43-B2DE-1DFD634C979D}" type="presParOf" srcId="{79ABF614-4D72-4868-89EC-F29C264FBFA7}" destId="{A2BC2DE0-2D54-49FD-A8D4-B819BEDB7436}" srcOrd="0" destOrd="0" presId="urn:microsoft.com/office/officeart/2005/8/layout/orgChart1#5"/>
    <dgm:cxn modelId="{B1E4B5AC-1B96-F149-ABCF-7488A80D0908}" type="presParOf" srcId="{79ABF614-4D72-4868-89EC-F29C264FBFA7}" destId="{6CEA6215-3497-4363-81C4-7A28E76BB131}" srcOrd="1" destOrd="0" presId="urn:microsoft.com/office/officeart/2005/8/layout/orgChart1#5"/>
    <dgm:cxn modelId="{D3445D97-21F1-5345-B589-C7A33B210839}" type="presParOf" srcId="{8B805FCE-B88B-40DC-A3E4-CB749203563E}" destId="{7CE1ED0E-8DD7-465D-9C9E-105792E3F632}" srcOrd="1" destOrd="0" presId="urn:microsoft.com/office/officeart/2005/8/layout/orgChart1#5"/>
    <dgm:cxn modelId="{B72D7BA3-DC89-C64D-94F4-CCA8B0A930B9}" type="presParOf" srcId="{7CE1ED0E-8DD7-465D-9C9E-105792E3F632}" destId="{A8E449F3-5253-46E9-91EC-80E7AE083047}" srcOrd="0" destOrd="0" presId="urn:microsoft.com/office/officeart/2005/8/layout/orgChart1#5"/>
    <dgm:cxn modelId="{3C77D763-24EF-6E49-85FE-2744FB77692D}" type="presParOf" srcId="{7CE1ED0E-8DD7-465D-9C9E-105792E3F632}" destId="{C63F83CC-43E0-47D4-A871-355B21D93FCA}" srcOrd="1" destOrd="0" presId="urn:microsoft.com/office/officeart/2005/8/layout/orgChart1#5"/>
    <dgm:cxn modelId="{0BA252CC-7AB5-7948-B3EF-453B561F1FAA}" type="presParOf" srcId="{C63F83CC-43E0-47D4-A871-355B21D93FCA}" destId="{63495E00-01F7-4BC8-BB06-318B160FF719}" srcOrd="0" destOrd="0" presId="urn:microsoft.com/office/officeart/2005/8/layout/orgChart1#5"/>
    <dgm:cxn modelId="{BA476291-C026-534E-98D3-3B9A8BAB57E0}" type="presParOf" srcId="{63495E00-01F7-4BC8-BB06-318B160FF719}" destId="{6CF042A2-D173-425A-90DF-FD02C4A59412}" srcOrd="0" destOrd="0" presId="urn:microsoft.com/office/officeart/2005/8/layout/orgChart1#5"/>
    <dgm:cxn modelId="{A0A293F7-99CB-AD45-A3B7-7298F1500AFA}" type="presParOf" srcId="{63495E00-01F7-4BC8-BB06-318B160FF719}" destId="{48C5CBE2-72AB-42EC-A27C-1A404901C284}" srcOrd="1" destOrd="0" presId="urn:microsoft.com/office/officeart/2005/8/layout/orgChart1#5"/>
    <dgm:cxn modelId="{47605023-7577-C346-AF51-DED5060503B3}" type="presParOf" srcId="{C63F83CC-43E0-47D4-A871-355B21D93FCA}" destId="{040D42C8-A9BB-4A60-9196-3B1E280DAA79}" srcOrd="1" destOrd="0" presId="urn:microsoft.com/office/officeart/2005/8/layout/orgChart1#5"/>
    <dgm:cxn modelId="{28D6CB57-F834-3A43-AB62-7BDA6B83D9B7}" type="presParOf" srcId="{C63F83CC-43E0-47D4-A871-355B21D93FCA}" destId="{BBB67529-F14B-4DAE-AB2B-55D15D71352A}" srcOrd="2" destOrd="0" presId="urn:microsoft.com/office/officeart/2005/8/layout/orgChart1#5"/>
    <dgm:cxn modelId="{AFB69C6F-4765-2D47-BA96-EE66B00BCA4A}" type="presParOf" srcId="{7CE1ED0E-8DD7-465D-9C9E-105792E3F632}" destId="{5E44C429-8542-4E70-AE15-886B7744A6B1}" srcOrd="2" destOrd="0" presId="urn:microsoft.com/office/officeart/2005/8/layout/orgChart1#5"/>
    <dgm:cxn modelId="{19212B63-F3F4-5141-B267-B60CB5FE3B10}" type="presParOf" srcId="{7CE1ED0E-8DD7-465D-9C9E-105792E3F632}" destId="{4E651E90-1425-415E-A297-B8B3F9D85263}" srcOrd="3" destOrd="0" presId="urn:microsoft.com/office/officeart/2005/8/layout/orgChart1#5"/>
    <dgm:cxn modelId="{CF49AA8F-282E-D246-A869-51A17EB130E7}" type="presParOf" srcId="{4E651E90-1425-415E-A297-B8B3F9D85263}" destId="{A257CE33-C482-4975-9BAC-45A68C1C5D76}" srcOrd="0" destOrd="0" presId="urn:microsoft.com/office/officeart/2005/8/layout/orgChart1#5"/>
    <dgm:cxn modelId="{E27D001B-2CBC-4B4D-BB82-4E083280E904}" type="presParOf" srcId="{A257CE33-C482-4975-9BAC-45A68C1C5D76}" destId="{1891259F-559C-4CAF-8759-6185AD26D96E}" srcOrd="0" destOrd="0" presId="urn:microsoft.com/office/officeart/2005/8/layout/orgChart1#5"/>
    <dgm:cxn modelId="{EEFC92CC-66DC-1746-84A4-A5B3B377EFE5}" type="presParOf" srcId="{A257CE33-C482-4975-9BAC-45A68C1C5D76}" destId="{290C90C8-8EC6-4827-91FE-E09C4AFE6983}" srcOrd="1" destOrd="0" presId="urn:microsoft.com/office/officeart/2005/8/layout/orgChart1#5"/>
    <dgm:cxn modelId="{1DF9A98C-463D-0D4C-99F7-DF7641BAA733}" type="presParOf" srcId="{4E651E90-1425-415E-A297-B8B3F9D85263}" destId="{EECDE3D6-A4F8-4286-AC3A-0F791C153B09}" srcOrd="1" destOrd="0" presId="urn:microsoft.com/office/officeart/2005/8/layout/orgChart1#5"/>
    <dgm:cxn modelId="{D01A45C2-1327-414C-9F22-6A6A06E4449D}" type="presParOf" srcId="{4E651E90-1425-415E-A297-B8B3F9D85263}" destId="{6C97B4BC-22D0-46DA-A5E7-825E340EA8E2}" srcOrd="2" destOrd="0" presId="urn:microsoft.com/office/officeart/2005/8/layout/orgChart1#5"/>
    <dgm:cxn modelId="{2D63F23F-DAEA-8542-B883-DBF733217AAA}" type="presParOf" srcId="{7CE1ED0E-8DD7-465D-9C9E-105792E3F632}" destId="{BA47ED84-462E-45CF-9F2F-DC668EDD5062}" srcOrd="4" destOrd="0" presId="urn:microsoft.com/office/officeart/2005/8/layout/orgChart1#5"/>
    <dgm:cxn modelId="{A2B7278D-55DA-D245-9491-C70A954CD1C9}" type="presParOf" srcId="{7CE1ED0E-8DD7-465D-9C9E-105792E3F632}" destId="{41D7663F-E1C8-4634-8603-E08A6A07D0EA}" srcOrd="5" destOrd="0" presId="urn:microsoft.com/office/officeart/2005/8/layout/orgChart1#5"/>
    <dgm:cxn modelId="{D6F1253B-F1E8-6E47-925F-AEEA0BFF913B}" type="presParOf" srcId="{41D7663F-E1C8-4634-8603-E08A6A07D0EA}" destId="{FA95D502-E3BD-4AF8-9B0B-82C94EB3E2F6}" srcOrd="0" destOrd="0" presId="urn:microsoft.com/office/officeart/2005/8/layout/orgChart1#5"/>
    <dgm:cxn modelId="{C4C1C850-C01E-754E-9F2A-50351E8717D6}" type="presParOf" srcId="{FA95D502-E3BD-4AF8-9B0B-82C94EB3E2F6}" destId="{749922F1-C3B2-45FB-8A02-40EA5E66ED41}" srcOrd="0" destOrd="0" presId="urn:microsoft.com/office/officeart/2005/8/layout/orgChart1#5"/>
    <dgm:cxn modelId="{3054F3ED-1555-2D4A-9541-2039CF7376EB}" type="presParOf" srcId="{FA95D502-E3BD-4AF8-9B0B-82C94EB3E2F6}" destId="{9A55477B-7F3C-411E-8A22-C8E80C2B7056}" srcOrd="1" destOrd="0" presId="urn:microsoft.com/office/officeart/2005/8/layout/orgChart1#5"/>
    <dgm:cxn modelId="{B0F464C4-4414-6844-9DE6-5AD77F92E58B}" type="presParOf" srcId="{41D7663F-E1C8-4634-8603-E08A6A07D0EA}" destId="{D23F10B8-2510-4222-BEFE-D82533255909}" srcOrd="1" destOrd="0" presId="urn:microsoft.com/office/officeart/2005/8/layout/orgChart1#5"/>
    <dgm:cxn modelId="{D8AB3C99-1BB6-3142-B20C-51A67D491F18}" type="presParOf" srcId="{41D7663F-E1C8-4634-8603-E08A6A07D0EA}" destId="{85C1EFAD-A96B-4729-92D0-0F1523B28411}" srcOrd="2" destOrd="0" presId="urn:microsoft.com/office/officeart/2005/8/layout/orgChart1#5"/>
    <dgm:cxn modelId="{BF58834C-88FE-734D-B2E9-96EA25C4049B}" type="presParOf" srcId="{7CE1ED0E-8DD7-465D-9C9E-105792E3F632}" destId="{B8F3043D-AF59-4427-ADCA-A16DDFE3086B}" srcOrd="6" destOrd="0" presId="urn:microsoft.com/office/officeart/2005/8/layout/orgChart1#5"/>
    <dgm:cxn modelId="{2C2184F9-FA38-454E-99A5-D675F9184B44}" type="presParOf" srcId="{7CE1ED0E-8DD7-465D-9C9E-105792E3F632}" destId="{01D5BB25-514E-42A5-85A1-137E3704AFBE}" srcOrd="7" destOrd="0" presId="urn:microsoft.com/office/officeart/2005/8/layout/orgChart1#5"/>
    <dgm:cxn modelId="{93A6F318-ECAB-E141-A20F-FC68882E8275}" type="presParOf" srcId="{01D5BB25-514E-42A5-85A1-137E3704AFBE}" destId="{D15D63C0-6AEA-414D-B36A-D134C3B8D99E}" srcOrd="0" destOrd="0" presId="urn:microsoft.com/office/officeart/2005/8/layout/orgChart1#5"/>
    <dgm:cxn modelId="{19ABB93F-09FD-4A45-B729-72D10A732DEE}" type="presParOf" srcId="{D15D63C0-6AEA-414D-B36A-D134C3B8D99E}" destId="{0D4387C2-470D-4800-BFAB-5228AC6236CF}" srcOrd="0" destOrd="0" presId="urn:microsoft.com/office/officeart/2005/8/layout/orgChart1#5"/>
    <dgm:cxn modelId="{306F34FD-1631-BC47-8831-B64D2F11A857}" type="presParOf" srcId="{D15D63C0-6AEA-414D-B36A-D134C3B8D99E}" destId="{DB91BC10-76E0-4F32-BF5C-ADE64B9D20F6}" srcOrd="1" destOrd="0" presId="urn:microsoft.com/office/officeart/2005/8/layout/orgChart1#5"/>
    <dgm:cxn modelId="{C380291A-C135-9444-8DD1-05ABF4FBFB74}" type="presParOf" srcId="{01D5BB25-514E-42A5-85A1-137E3704AFBE}" destId="{E366D1E9-61FE-4775-AE87-150EE12C4BD4}" srcOrd="1" destOrd="0" presId="urn:microsoft.com/office/officeart/2005/8/layout/orgChart1#5"/>
    <dgm:cxn modelId="{DD16587B-6BDF-F049-B4AD-8AD9A5CCE79D}" type="presParOf" srcId="{01D5BB25-514E-42A5-85A1-137E3704AFBE}" destId="{C44129D2-1300-4256-9315-87281D3E55A9}" srcOrd="2" destOrd="0" presId="urn:microsoft.com/office/officeart/2005/8/layout/orgChart1#5"/>
    <dgm:cxn modelId="{62C44571-C328-9E4E-B1EA-0DC762498030}" type="presParOf" srcId="{8B805FCE-B88B-40DC-A3E4-CB749203563E}" destId="{1A22AC7D-F9A8-43BA-AD40-F7A147A1455A}" srcOrd="2" destOrd="0" presId="urn:microsoft.com/office/officeart/2005/8/layout/orgChart1#5"/>
    <dgm:cxn modelId="{F135564F-AB37-D140-B794-E3BF975A3739}" type="presParOf" srcId="{93C06112-1DF6-4BF4-85E5-95FFA52B3D4D}" destId="{6F354BFB-57B3-4520-A233-3C2AE445BBA2}" srcOrd="2" destOrd="0" presId="urn:microsoft.com/office/officeart/2005/8/layout/orgChart1#5"/>
    <dgm:cxn modelId="{C9C1C224-27AA-4D4B-9AFA-E4F2B3034592}" type="presParOf" srcId="{93C06112-1DF6-4BF4-85E5-95FFA52B3D4D}" destId="{672E18B8-4076-4557-A615-742B521CE1E2}" srcOrd="3" destOrd="0" presId="urn:microsoft.com/office/officeart/2005/8/layout/orgChart1#5"/>
    <dgm:cxn modelId="{3B0B2468-3732-1243-ABCE-982E25145BC6}" type="presParOf" srcId="{672E18B8-4076-4557-A615-742B521CE1E2}" destId="{054B526D-A33D-467C-9AE9-FB8A948BFB9D}" srcOrd="0" destOrd="0" presId="urn:microsoft.com/office/officeart/2005/8/layout/orgChart1#5"/>
    <dgm:cxn modelId="{FD624DB1-8474-3140-9692-4C8450490F67}" type="presParOf" srcId="{054B526D-A33D-467C-9AE9-FB8A948BFB9D}" destId="{3EE98AF3-B3BB-4EFD-AEC4-C1EA96458AB4}" srcOrd="0" destOrd="0" presId="urn:microsoft.com/office/officeart/2005/8/layout/orgChart1#5"/>
    <dgm:cxn modelId="{6D3436FB-53D9-874D-A6BB-66D2454628C7}" type="presParOf" srcId="{054B526D-A33D-467C-9AE9-FB8A948BFB9D}" destId="{AC7E0581-4B72-4D86-B95D-795B1D8CB796}" srcOrd="1" destOrd="0" presId="urn:microsoft.com/office/officeart/2005/8/layout/orgChart1#5"/>
    <dgm:cxn modelId="{B9BD5309-B4A8-EB4E-A50E-423507FA2BA0}" type="presParOf" srcId="{672E18B8-4076-4557-A615-742B521CE1E2}" destId="{8FC64339-4C9F-4597-B745-F9F5B3314D67}" srcOrd="1" destOrd="0" presId="urn:microsoft.com/office/officeart/2005/8/layout/orgChart1#5"/>
    <dgm:cxn modelId="{7430C505-DAB1-EF4B-A29A-D5544A3F4CD2}" type="presParOf" srcId="{8FC64339-4C9F-4597-B745-F9F5B3314D67}" destId="{47A3C562-DDE2-4B94-9EE1-9705A3C97234}" srcOrd="0" destOrd="0" presId="urn:microsoft.com/office/officeart/2005/8/layout/orgChart1#5"/>
    <dgm:cxn modelId="{2E5E0017-F462-7945-9AC7-96F92AA6A397}" type="presParOf" srcId="{8FC64339-4C9F-4597-B745-F9F5B3314D67}" destId="{839DDB4B-2890-44B6-BCCD-566282B883F3}" srcOrd="1" destOrd="0" presId="urn:microsoft.com/office/officeart/2005/8/layout/orgChart1#5"/>
    <dgm:cxn modelId="{B3C92EFC-C850-3B42-A60D-32F662CE3318}" type="presParOf" srcId="{839DDB4B-2890-44B6-BCCD-566282B883F3}" destId="{9DD5081D-86F3-4348-B7F1-D56CEB7BB3B8}" srcOrd="0" destOrd="0" presId="urn:microsoft.com/office/officeart/2005/8/layout/orgChart1#5"/>
    <dgm:cxn modelId="{34633278-4D19-B044-9B7B-879FF74ED0ED}" type="presParOf" srcId="{9DD5081D-86F3-4348-B7F1-D56CEB7BB3B8}" destId="{AE5F7919-7718-427F-8B2C-5C0ACB8CB4BD}" srcOrd="0" destOrd="0" presId="urn:microsoft.com/office/officeart/2005/8/layout/orgChart1#5"/>
    <dgm:cxn modelId="{02EF96C9-A71C-3940-84DC-560C32E1614D}" type="presParOf" srcId="{9DD5081D-86F3-4348-B7F1-D56CEB7BB3B8}" destId="{5AF6444F-6A8C-4273-9033-AB86BF9E8ED8}" srcOrd="1" destOrd="0" presId="urn:microsoft.com/office/officeart/2005/8/layout/orgChart1#5"/>
    <dgm:cxn modelId="{8561E51D-026F-C243-BD87-6B7BAECC227D}" type="presParOf" srcId="{839DDB4B-2890-44B6-BCCD-566282B883F3}" destId="{76BA2B4C-CA29-4250-A222-A19623E90570}" srcOrd="1" destOrd="0" presId="urn:microsoft.com/office/officeart/2005/8/layout/orgChart1#5"/>
    <dgm:cxn modelId="{6FCA39E6-4AFE-674D-909E-0A47D6A9C030}" type="presParOf" srcId="{76BA2B4C-CA29-4250-A222-A19623E90570}" destId="{AD34B897-BBBE-48B1-BD64-F5690079FE4F}" srcOrd="0" destOrd="0" presId="urn:microsoft.com/office/officeart/2005/8/layout/orgChart1#5"/>
    <dgm:cxn modelId="{0371C6B3-74F6-D341-BBB8-19935EB8B44D}" type="presParOf" srcId="{76BA2B4C-CA29-4250-A222-A19623E90570}" destId="{1DA74C21-D236-4AC6-A7AA-DBD8662C4851}" srcOrd="1" destOrd="0" presId="urn:microsoft.com/office/officeart/2005/8/layout/orgChart1#5"/>
    <dgm:cxn modelId="{4C24909E-02F8-7846-951C-13056C334715}" type="presParOf" srcId="{1DA74C21-D236-4AC6-A7AA-DBD8662C4851}" destId="{F6578729-E51E-42AC-B1B2-836AE1E784E3}" srcOrd="0" destOrd="0" presId="urn:microsoft.com/office/officeart/2005/8/layout/orgChart1#5"/>
    <dgm:cxn modelId="{869B20E5-05E8-EC4B-8116-9D2C3ED22B96}" type="presParOf" srcId="{F6578729-E51E-42AC-B1B2-836AE1E784E3}" destId="{60E9A937-9E23-4A02-AD73-7F10E209C670}" srcOrd="0" destOrd="0" presId="urn:microsoft.com/office/officeart/2005/8/layout/orgChart1#5"/>
    <dgm:cxn modelId="{4CBADE6E-B817-824D-B681-C3E61D80AD91}" type="presParOf" srcId="{F6578729-E51E-42AC-B1B2-836AE1E784E3}" destId="{C3CCE3F4-492E-45CB-A5D3-3F09E75C472D}" srcOrd="1" destOrd="0" presId="urn:microsoft.com/office/officeart/2005/8/layout/orgChart1#5"/>
    <dgm:cxn modelId="{7F190CA1-F420-AB47-BA70-7F0748B19FF1}" type="presParOf" srcId="{1DA74C21-D236-4AC6-A7AA-DBD8662C4851}" destId="{831681D9-E4EE-47B4-B064-55C94953A806}" srcOrd="1" destOrd="0" presId="urn:microsoft.com/office/officeart/2005/8/layout/orgChart1#5"/>
    <dgm:cxn modelId="{5E86B37D-F15A-AB48-B3EB-0B83780DE281}" type="presParOf" srcId="{1DA74C21-D236-4AC6-A7AA-DBD8662C4851}" destId="{097FDD2E-D579-40C9-A371-B546FB701138}" srcOrd="2" destOrd="0" presId="urn:microsoft.com/office/officeart/2005/8/layout/orgChart1#5"/>
    <dgm:cxn modelId="{895B6945-B4D3-594C-BE6F-673352C68F65}" type="presParOf" srcId="{76BA2B4C-CA29-4250-A222-A19623E90570}" destId="{61C08F6E-AD4D-443C-94DE-33F9C64B6BB7}" srcOrd="2" destOrd="0" presId="urn:microsoft.com/office/officeart/2005/8/layout/orgChart1#5"/>
    <dgm:cxn modelId="{75C52A44-3D52-904B-9E31-3E45C45C26BA}" type="presParOf" srcId="{76BA2B4C-CA29-4250-A222-A19623E90570}" destId="{D0213F0B-4067-42FE-B4C2-535D9C5949A6}" srcOrd="3" destOrd="0" presId="urn:microsoft.com/office/officeart/2005/8/layout/orgChart1#5"/>
    <dgm:cxn modelId="{082CA2C2-72F1-F646-A3D0-F0D4CD18FC3B}" type="presParOf" srcId="{D0213F0B-4067-42FE-B4C2-535D9C5949A6}" destId="{E157FBFD-2151-4D5F-8B1D-05C464766D80}" srcOrd="0" destOrd="0" presId="urn:microsoft.com/office/officeart/2005/8/layout/orgChart1#5"/>
    <dgm:cxn modelId="{62EB03F8-1C82-2748-9DDD-D91266CDA0C6}" type="presParOf" srcId="{E157FBFD-2151-4D5F-8B1D-05C464766D80}" destId="{909A8283-B22A-44F5-A1B7-30246933E487}" srcOrd="0" destOrd="0" presId="urn:microsoft.com/office/officeart/2005/8/layout/orgChart1#5"/>
    <dgm:cxn modelId="{25FB8D95-BD7E-4D41-8F8F-5BAC5F048BBF}" type="presParOf" srcId="{E157FBFD-2151-4D5F-8B1D-05C464766D80}" destId="{15D2DD4F-CC40-469F-BC09-34BD6AB8B765}" srcOrd="1" destOrd="0" presId="urn:microsoft.com/office/officeart/2005/8/layout/orgChart1#5"/>
    <dgm:cxn modelId="{CDC5AAA3-EC29-D04C-9E18-B1D51A1422F4}" type="presParOf" srcId="{D0213F0B-4067-42FE-B4C2-535D9C5949A6}" destId="{4EDB66B1-34C4-45EC-8E3A-A76F2F282ABA}" srcOrd="1" destOrd="0" presId="urn:microsoft.com/office/officeart/2005/8/layout/orgChart1#5"/>
    <dgm:cxn modelId="{F2B9DEFE-1D1C-A14E-A140-08E254822E3A}" type="presParOf" srcId="{D0213F0B-4067-42FE-B4C2-535D9C5949A6}" destId="{A8D30DCF-A4EA-4C8F-97F1-F2BEBF99DF65}" srcOrd="2" destOrd="0" presId="urn:microsoft.com/office/officeart/2005/8/layout/orgChart1#5"/>
    <dgm:cxn modelId="{672F7A52-67C3-284C-9A59-AC976927F7B7}" type="presParOf" srcId="{76BA2B4C-CA29-4250-A222-A19623E90570}" destId="{8996AE35-8A68-4674-95A8-883925F69949}" srcOrd="4" destOrd="0" presId="urn:microsoft.com/office/officeart/2005/8/layout/orgChart1#5"/>
    <dgm:cxn modelId="{3D7B40C4-0198-4B45-B402-E3FA3A3CF304}" type="presParOf" srcId="{76BA2B4C-CA29-4250-A222-A19623E90570}" destId="{A47F36F2-11FE-45C8-AC0F-68059F3078D7}" srcOrd="5" destOrd="0" presId="urn:microsoft.com/office/officeart/2005/8/layout/orgChart1#5"/>
    <dgm:cxn modelId="{FF1E9BA0-9464-7A4D-9F99-666BB4626894}" type="presParOf" srcId="{A47F36F2-11FE-45C8-AC0F-68059F3078D7}" destId="{48137E59-EA2C-4F10-8595-A3547FAF328A}" srcOrd="0" destOrd="0" presId="urn:microsoft.com/office/officeart/2005/8/layout/orgChart1#5"/>
    <dgm:cxn modelId="{1BD65F83-8F99-0445-9EDD-45DF84E2AAE4}" type="presParOf" srcId="{48137E59-EA2C-4F10-8595-A3547FAF328A}" destId="{97C480C0-D1B2-4830-8BA3-BC18775227B3}" srcOrd="0" destOrd="0" presId="urn:microsoft.com/office/officeart/2005/8/layout/orgChart1#5"/>
    <dgm:cxn modelId="{6B39BF2B-3B40-094D-8417-09818D438736}" type="presParOf" srcId="{48137E59-EA2C-4F10-8595-A3547FAF328A}" destId="{982901CC-2B85-4CB7-9E1E-CE492B9B0E96}" srcOrd="1" destOrd="0" presId="urn:microsoft.com/office/officeart/2005/8/layout/orgChart1#5"/>
    <dgm:cxn modelId="{C2041B5E-1F4E-6343-BE57-948E60F66B4D}" type="presParOf" srcId="{A47F36F2-11FE-45C8-AC0F-68059F3078D7}" destId="{CEF21957-8D72-4FF0-A679-6EBB755E4997}" srcOrd="1" destOrd="0" presId="urn:microsoft.com/office/officeart/2005/8/layout/orgChart1#5"/>
    <dgm:cxn modelId="{E70C7684-F514-3A4B-8610-077433495A28}" type="presParOf" srcId="{A47F36F2-11FE-45C8-AC0F-68059F3078D7}" destId="{65C018D3-5108-4358-8B06-0180F988256B}" srcOrd="2" destOrd="0" presId="urn:microsoft.com/office/officeart/2005/8/layout/orgChart1#5"/>
    <dgm:cxn modelId="{12D42EA3-FBFA-C44C-9130-99E0E5A01D4C}" type="presParOf" srcId="{76BA2B4C-CA29-4250-A222-A19623E90570}" destId="{AF280E40-975D-4A30-A3CB-150BBD5F3FC4}" srcOrd="6" destOrd="0" presId="urn:microsoft.com/office/officeart/2005/8/layout/orgChart1#5"/>
    <dgm:cxn modelId="{BB4EF032-F08D-A646-A0F5-9AA31D261FF7}" type="presParOf" srcId="{76BA2B4C-CA29-4250-A222-A19623E90570}" destId="{5C00CEFC-76C7-444B-B71D-95997BD337D6}" srcOrd="7" destOrd="0" presId="urn:microsoft.com/office/officeart/2005/8/layout/orgChart1#5"/>
    <dgm:cxn modelId="{2373A7DA-F3EB-804A-B255-7DB09A03D744}" type="presParOf" srcId="{5C00CEFC-76C7-444B-B71D-95997BD337D6}" destId="{BFF84D3B-A116-4F31-9BCC-1BD5E77F7FA7}" srcOrd="0" destOrd="0" presId="urn:microsoft.com/office/officeart/2005/8/layout/orgChart1#5"/>
    <dgm:cxn modelId="{7C2EDB32-43A4-1A41-9C4F-9F289F73463B}" type="presParOf" srcId="{BFF84D3B-A116-4F31-9BCC-1BD5E77F7FA7}" destId="{E1648ADB-477D-4833-AEF8-EF809666D22F}" srcOrd="0" destOrd="0" presId="urn:microsoft.com/office/officeart/2005/8/layout/orgChart1#5"/>
    <dgm:cxn modelId="{075E14AF-5B0C-7E49-984F-13F63123BECF}" type="presParOf" srcId="{BFF84D3B-A116-4F31-9BCC-1BD5E77F7FA7}" destId="{FA929095-2A98-4EE2-9C86-138F07895514}" srcOrd="1" destOrd="0" presId="urn:microsoft.com/office/officeart/2005/8/layout/orgChart1#5"/>
    <dgm:cxn modelId="{D37EC6FE-018B-0740-9481-3BD07DA4D10C}" type="presParOf" srcId="{5C00CEFC-76C7-444B-B71D-95997BD337D6}" destId="{978E42F5-D978-4655-84BE-C1D2F9A7F25E}" srcOrd="1" destOrd="0" presId="urn:microsoft.com/office/officeart/2005/8/layout/orgChart1#5"/>
    <dgm:cxn modelId="{B0D1C0C3-DBF2-AA4F-BA77-B5E42A2A19CE}" type="presParOf" srcId="{5C00CEFC-76C7-444B-B71D-95997BD337D6}" destId="{C1D0D0E6-21E3-4C0D-9D39-D02AE3D3B462}" srcOrd="2" destOrd="0" presId="urn:microsoft.com/office/officeart/2005/8/layout/orgChart1#5"/>
    <dgm:cxn modelId="{2606D244-2295-AD4A-BB95-28CB71459EC2}" type="presParOf" srcId="{839DDB4B-2890-44B6-BCCD-566282B883F3}" destId="{62D8C0C3-F028-498F-883A-897094E1AA1F}" srcOrd="2" destOrd="0" presId="urn:microsoft.com/office/officeart/2005/8/layout/orgChart1#5"/>
    <dgm:cxn modelId="{227659B0-6C97-B74E-B85E-C213CBE37ACA}" type="presParOf" srcId="{672E18B8-4076-4557-A615-742B521CE1E2}" destId="{69C7A533-7980-4723-BE1B-3818216725F6}" srcOrd="2" destOrd="0" presId="urn:microsoft.com/office/officeart/2005/8/layout/orgChart1#5"/>
    <dgm:cxn modelId="{689B73FF-A99A-ED43-9DEA-DBC022045204}" type="presParOf" srcId="{FAE6AE76-BD2D-4883-AA4A-CAFEFAABD1A2}" destId="{0BBB36BD-2A13-4E6D-BF25-2BC6CAC5EF08}" srcOrd="2" destOrd="0" presId="urn:microsoft.com/office/officeart/2005/8/layout/orgChart1#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B09D62D-E279-4E85-AA7D-6C6E10277312}" type="doc">
      <dgm:prSet loTypeId="urn:microsoft.com/office/officeart/2008/layout/RadialCluster#2" loCatId="cycle" qsTypeId="urn:microsoft.com/office/officeart/2005/8/quickstyle/simple3#20" qsCatId="simple" csTypeId="urn:microsoft.com/office/officeart/2005/8/colors/accent1_2" csCatId="accent1" phldr="1"/>
      <dgm:spPr/>
      <dgm:t>
        <a:bodyPr/>
        <a:lstStyle/>
        <a:p>
          <a:endParaRPr lang="en-AU"/>
        </a:p>
      </dgm:t>
    </dgm:pt>
    <dgm:pt modelId="{4F691FBF-8F63-45AA-8B45-D0EFCC248103}">
      <dgm:prSet phldrT="[Text]" custT="1"/>
      <dgm:spPr/>
      <dgm:t>
        <a:bodyPr/>
        <a:lstStyle/>
        <a:p>
          <a:pPr algn="ctr"/>
          <a:r>
            <a:rPr lang="en-AU" sz="1100" b="1">
              <a:latin typeface="Century Schoolbook" panose="02040604050505020304" pitchFamily="18" charset="0"/>
            </a:rPr>
            <a:t>PROCESSING LABORATORY</a:t>
          </a:r>
        </a:p>
        <a:p>
          <a:pPr algn="l"/>
          <a:endParaRPr lang="en-AU" sz="1050">
            <a:latin typeface="Century Schoolbook" panose="02040604050505020304" pitchFamily="18" charset="0"/>
          </a:endParaRPr>
        </a:p>
      </dgm:t>
    </dgm:pt>
    <dgm:pt modelId="{868BA88A-8AF7-4EF3-95C6-AAE0BECC963D}" type="parTrans" cxnId="{250C4D67-5202-4D90-902C-AE8225E5017B}">
      <dgm:prSet/>
      <dgm:spPr/>
      <dgm:t>
        <a:bodyPr/>
        <a:lstStyle/>
        <a:p>
          <a:endParaRPr lang="en-AU" sz="1050">
            <a:latin typeface="Century Schoolbook" panose="02040604050505020304" pitchFamily="18" charset="0"/>
          </a:endParaRPr>
        </a:p>
      </dgm:t>
    </dgm:pt>
    <dgm:pt modelId="{0297D3E3-7D72-40EB-8CC6-707201A9E7AC}" type="sibTrans" cxnId="{250C4D67-5202-4D90-902C-AE8225E5017B}">
      <dgm:prSet custT="1"/>
      <dgm:spPr/>
      <dgm:t>
        <a:bodyPr/>
        <a:lstStyle/>
        <a:p>
          <a:endParaRPr lang="en-AU" sz="1050">
            <a:latin typeface="Century Schoolbook" panose="02040604050505020304" pitchFamily="18" charset="0"/>
          </a:endParaRPr>
        </a:p>
      </dgm:t>
    </dgm:pt>
    <dgm:pt modelId="{95899105-8AAF-4AE6-9110-C5257752F13C}">
      <dgm:prSet phldrT="[Text]" phldr="1" custT="1"/>
      <dgm:spPr/>
      <dgm:t>
        <a:bodyPr/>
        <a:lstStyle/>
        <a:p>
          <a:endParaRPr lang="en-AU" sz="1050">
            <a:latin typeface="Century Schoolbook" panose="02040604050505020304" pitchFamily="18" charset="0"/>
          </a:endParaRPr>
        </a:p>
      </dgm:t>
    </dgm:pt>
    <dgm:pt modelId="{9F56293B-2000-46AA-B2F0-8D5B82FA201E}" type="parTrans" cxnId="{B4E27993-0709-43E2-98A0-80F596E6B906}">
      <dgm:prSet/>
      <dgm:spPr/>
      <dgm:t>
        <a:bodyPr/>
        <a:lstStyle/>
        <a:p>
          <a:endParaRPr lang="en-AU" sz="1050">
            <a:latin typeface="Century Schoolbook" panose="02040604050505020304" pitchFamily="18" charset="0"/>
          </a:endParaRPr>
        </a:p>
      </dgm:t>
    </dgm:pt>
    <dgm:pt modelId="{D5540714-5CB3-4016-BFCA-7338303064C9}" type="sibTrans" cxnId="{B4E27993-0709-43E2-98A0-80F596E6B906}">
      <dgm:prSet custT="1"/>
      <dgm:spPr/>
      <dgm:t>
        <a:bodyPr/>
        <a:lstStyle/>
        <a:p>
          <a:endParaRPr lang="en-AU" sz="1050">
            <a:latin typeface="Century Schoolbook" panose="02040604050505020304" pitchFamily="18" charset="0"/>
          </a:endParaRPr>
        </a:p>
      </dgm:t>
    </dgm:pt>
    <dgm:pt modelId="{076EE768-5A98-4600-884A-D147E5308735}">
      <dgm:prSet phldrT="[Text]" phldr="1" custT="1"/>
      <dgm:spPr/>
      <dgm:t>
        <a:bodyPr/>
        <a:lstStyle/>
        <a:p>
          <a:endParaRPr lang="en-AU" sz="1050">
            <a:latin typeface="Century Schoolbook" panose="02040604050505020304" pitchFamily="18" charset="0"/>
          </a:endParaRPr>
        </a:p>
      </dgm:t>
    </dgm:pt>
    <dgm:pt modelId="{BED6230A-D0E8-4B23-9B3E-38FDC35FE41B}" type="parTrans" cxnId="{F19FD69F-36DF-41E8-ACFC-11598112D5B3}">
      <dgm:prSet/>
      <dgm:spPr/>
      <dgm:t>
        <a:bodyPr/>
        <a:lstStyle/>
        <a:p>
          <a:endParaRPr lang="en-AU" sz="1050">
            <a:latin typeface="Century Schoolbook" panose="02040604050505020304" pitchFamily="18" charset="0"/>
          </a:endParaRPr>
        </a:p>
      </dgm:t>
    </dgm:pt>
    <dgm:pt modelId="{55CEEEAC-E223-4FB4-95EB-C2A5ED5A2384}" type="sibTrans" cxnId="{F19FD69F-36DF-41E8-ACFC-11598112D5B3}">
      <dgm:prSet custT="1"/>
      <dgm:spPr/>
      <dgm:t>
        <a:bodyPr/>
        <a:lstStyle/>
        <a:p>
          <a:endParaRPr lang="en-AU" sz="1050">
            <a:latin typeface="Century Schoolbook" panose="02040604050505020304" pitchFamily="18" charset="0"/>
          </a:endParaRPr>
        </a:p>
      </dgm:t>
    </dgm:pt>
    <dgm:pt modelId="{2628C255-C9A8-4FF1-AF11-8C8370B60B33}">
      <dgm:prSet phldrT="[Text]" phldr="1" custT="1"/>
      <dgm:spPr/>
      <dgm:t>
        <a:bodyPr/>
        <a:lstStyle/>
        <a:p>
          <a:endParaRPr lang="en-AU" sz="1050">
            <a:latin typeface="Century Schoolbook" panose="02040604050505020304" pitchFamily="18" charset="0"/>
          </a:endParaRPr>
        </a:p>
      </dgm:t>
    </dgm:pt>
    <dgm:pt modelId="{F1BD8276-883A-40DC-86AD-33D6D6C6E5F9}" type="parTrans" cxnId="{8FE3E692-D470-4B7C-9ED6-9FE09E43AC30}">
      <dgm:prSet/>
      <dgm:spPr/>
      <dgm:t>
        <a:bodyPr/>
        <a:lstStyle/>
        <a:p>
          <a:endParaRPr lang="en-AU" sz="1050">
            <a:latin typeface="Century Schoolbook" panose="02040604050505020304" pitchFamily="18" charset="0"/>
          </a:endParaRPr>
        </a:p>
      </dgm:t>
    </dgm:pt>
    <dgm:pt modelId="{A8C46048-6BA6-4CA7-817F-E6382C295E05}" type="sibTrans" cxnId="{8FE3E692-D470-4B7C-9ED6-9FE09E43AC30}">
      <dgm:prSet custT="1"/>
      <dgm:spPr/>
      <dgm:t>
        <a:bodyPr/>
        <a:lstStyle/>
        <a:p>
          <a:endParaRPr lang="en-AU" sz="1050">
            <a:latin typeface="Century Schoolbook" panose="02040604050505020304" pitchFamily="18" charset="0"/>
          </a:endParaRPr>
        </a:p>
      </dgm:t>
    </dgm:pt>
    <dgm:pt modelId="{EC3BD558-DBA4-474A-9F30-995FED02AC80}">
      <dgm:prSet phldrT="[Text]" phldr="1" custT="1"/>
      <dgm:spPr/>
      <dgm:t>
        <a:bodyPr/>
        <a:lstStyle/>
        <a:p>
          <a:endParaRPr lang="en-AU" sz="1050">
            <a:latin typeface="Century Schoolbook" panose="02040604050505020304" pitchFamily="18" charset="0"/>
          </a:endParaRPr>
        </a:p>
      </dgm:t>
    </dgm:pt>
    <dgm:pt modelId="{2E4F4B13-AA64-4566-BBB7-69CEC9467205}" type="parTrans" cxnId="{58DDDD4E-8434-4B17-AAFE-ABCE0E87C8E5}">
      <dgm:prSet/>
      <dgm:spPr/>
      <dgm:t>
        <a:bodyPr/>
        <a:lstStyle/>
        <a:p>
          <a:endParaRPr lang="en-AU" sz="1050">
            <a:latin typeface="Century Schoolbook" panose="02040604050505020304" pitchFamily="18" charset="0"/>
          </a:endParaRPr>
        </a:p>
      </dgm:t>
    </dgm:pt>
    <dgm:pt modelId="{39FC905F-9938-45E6-8EFB-850DA69AB81C}" type="sibTrans" cxnId="{58DDDD4E-8434-4B17-AAFE-ABCE0E87C8E5}">
      <dgm:prSet custT="1"/>
      <dgm:spPr/>
      <dgm:t>
        <a:bodyPr/>
        <a:lstStyle/>
        <a:p>
          <a:endParaRPr lang="en-AU" sz="1050">
            <a:latin typeface="Century Schoolbook" panose="02040604050505020304" pitchFamily="18" charset="0"/>
          </a:endParaRPr>
        </a:p>
      </dgm:t>
    </dgm:pt>
    <dgm:pt modelId="{57AC934E-F001-400E-9B2D-73F504927881}">
      <dgm:prSet custT="1"/>
      <dgm:spPr/>
      <dgm:t>
        <a:bodyPr/>
        <a:lstStyle/>
        <a:p>
          <a:pPr algn="l"/>
          <a:r>
            <a:rPr lang="en-AU" sz="1000">
              <a:latin typeface="Century Schoolbook" panose="02040604050505020304" pitchFamily="18" charset="0"/>
            </a:rPr>
            <a:t>Must have;</a:t>
          </a:r>
        </a:p>
        <a:p>
          <a:pPr algn="l"/>
          <a:r>
            <a:rPr lang="en-AU" sz="1000">
              <a:latin typeface="Century Schoolbook" panose="02040604050505020304" pitchFamily="18" charset="0"/>
            </a:rPr>
            <a:t>1. Impervious work surface</a:t>
          </a:r>
        </a:p>
        <a:p>
          <a:pPr algn="l"/>
          <a:r>
            <a:rPr lang="en-AU" sz="1000">
              <a:latin typeface="Century Schoolbook" panose="02040604050505020304" pitchFamily="18" charset="0"/>
            </a:rPr>
            <a:t>2. Access to a Microscope (50X magnification)</a:t>
          </a:r>
        </a:p>
        <a:p>
          <a:pPr algn="l"/>
          <a:r>
            <a:rPr lang="en-AU" sz="1000">
              <a:latin typeface="Century Schoolbook" panose="02040604050505020304" pitchFamily="18" charset="0"/>
            </a:rPr>
            <a:t>3.Access to Cryogenic Equipment</a:t>
          </a:r>
        </a:p>
        <a:p>
          <a:pPr algn="l"/>
          <a:r>
            <a:rPr lang="en-AU" sz="1000">
              <a:latin typeface="Century Schoolbook" panose="02040604050505020304" pitchFamily="18" charset="0"/>
            </a:rPr>
            <a:t>4. Easily cleaned and disinfected</a:t>
          </a:r>
        </a:p>
      </dgm:t>
    </dgm:pt>
    <dgm:pt modelId="{967CDB40-037E-4DA8-91DA-D8BA82884000}" type="parTrans" cxnId="{1A17DE73-C2F0-46E2-A6E1-5D611079D624}">
      <dgm:prSet/>
      <dgm:spPr/>
      <dgm:t>
        <a:bodyPr/>
        <a:lstStyle/>
        <a:p>
          <a:endParaRPr lang="en-AU"/>
        </a:p>
      </dgm:t>
    </dgm:pt>
    <dgm:pt modelId="{B53F5F3F-5863-406C-B0C8-5759D80735E5}" type="sibTrans" cxnId="{1A17DE73-C2F0-46E2-A6E1-5D611079D624}">
      <dgm:prSet/>
      <dgm:spPr/>
      <dgm:t>
        <a:bodyPr/>
        <a:lstStyle/>
        <a:p>
          <a:endParaRPr lang="en-AU"/>
        </a:p>
      </dgm:t>
    </dgm:pt>
    <dgm:pt modelId="{3CFB7B0E-C59A-46ED-AF97-670F544D37B8}">
      <dgm:prSet custT="1"/>
      <dgm:spPr/>
      <dgm:t>
        <a:bodyPr/>
        <a:lstStyle/>
        <a:p>
          <a:r>
            <a:rPr lang="en-AU" sz="1000">
              <a:latin typeface="Century Schoolbook" panose="02040604050505020304" pitchFamily="18" charset="0"/>
            </a:rPr>
            <a:t>Under Supervision of an Approved ETV</a:t>
          </a:r>
        </a:p>
      </dgm:t>
      <dgm:extLst>
        <a:ext uri="{E40237B7-FDA0-4F09-8148-C483321AD2D9}">
          <dgm14:cNvPr xmlns:dgm14="http://schemas.microsoft.com/office/drawing/2010/diagram" id="0" name="" descr="Figure 7. The figure shows the requirements of operating a processing laboratory. The requirements are as described in the text in 7.1."/>
        </a:ext>
      </dgm:extLst>
    </dgm:pt>
    <dgm:pt modelId="{AEBD15F7-7320-4849-9474-6566780B70AD}" type="parTrans" cxnId="{7D9DAED7-AA89-4BF2-A363-3AD788176581}">
      <dgm:prSet/>
      <dgm:spPr/>
      <dgm:t>
        <a:bodyPr/>
        <a:lstStyle/>
        <a:p>
          <a:endParaRPr lang="en-AU"/>
        </a:p>
      </dgm:t>
    </dgm:pt>
    <dgm:pt modelId="{39ED02A5-4FD8-4446-AC71-2F1C51E08E55}" type="sibTrans" cxnId="{7D9DAED7-AA89-4BF2-A363-3AD788176581}">
      <dgm:prSet/>
      <dgm:spPr/>
      <dgm:t>
        <a:bodyPr/>
        <a:lstStyle/>
        <a:p>
          <a:endParaRPr lang="en-AU"/>
        </a:p>
      </dgm:t>
    </dgm:pt>
    <dgm:pt modelId="{1A034ADF-A00C-4824-869C-8844EE4747E6}">
      <dgm:prSet/>
      <dgm:spPr/>
      <dgm:t>
        <a:bodyPr/>
        <a:lstStyle/>
        <a:p>
          <a:r>
            <a:rPr lang="en-AU">
              <a:latin typeface="Century Schoolbook" panose="02040604050505020304" pitchFamily="18" charset="0"/>
            </a:rPr>
            <a:t>Inspected Annually by the Department of Agriculture, Water and the Environment</a:t>
          </a:r>
        </a:p>
      </dgm:t>
    </dgm:pt>
    <dgm:pt modelId="{4385DF93-7275-4D03-B7EA-838704D14B13}" type="parTrans" cxnId="{7391F86A-F346-476D-8C98-5818849FD4C6}">
      <dgm:prSet/>
      <dgm:spPr/>
      <dgm:t>
        <a:bodyPr/>
        <a:lstStyle/>
        <a:p>
          <a:endParaRPr lang="en-AU"/>
        </a:p>
      </dgm:t>
    </dgm:pt>
    <dgm:pt modelId="{3B53B3BF-C934-4710-960A-06C8D2F8392F}" type="sibTrans" cxnId="{7391F86A-F346-476D-8C98-5818849FD4C6}">
      <dgm:prSet/>
      <dgm:spPr/>
      <dgm:t>
        <a:bodyPr/>
        <a:lstStyle/>
        <a:p>
          <a:endParaRPr lang="en-AU"/>
        </a:p>
      </dgm:t>
    </dgm:pt>
    <dgm:pt modelId="{032689B6-770C-49F0-8377-79C76EAC2CA7}">
      <dgm:prSet custT="1"/>
      <dgm:spPr/>
      <dgm:t>
        <a:bodyPr/>
        <a:lstStyle/>
        <a:p>
          <a:r>
            <a:rPr lang="en-AU" sz="1000">
              <a:latin typeface="Century Schoolbook" panose="02040604050505020304" pitchFamily="18" charset="0"/>
            </a:rPr>
            <a:t>Constructed for effective cleansing and disinfection</a:t>
          </a:r>
        </a:p>
      </dgm:t>
    </dgm:pt>
    <dgm:pt modelId="{0F0C0F78-00C0-4489-A47C-F3BA88823FEE}" type="parTrans" cxnId="{2D9BBA55-C145-4C66-B97F-5A2224F93FA3}">
      <dgm:prSet/>
      <dgm:spPr/>
      <dgm:t>
        <a:bodyPr/>
        <a:lstStyle/>
        <a:p>
          <a:endParaRPr lang="en-AU"/>
        </a:p>
      </dgm:t>
    </dgm:pt>
    <dgm:pt modelId="{4EAFA05F-25F5-403A-866A-AEF876E90703}" type="sibTrans" cxnId="{2D9BBA55-C145-4C66-B97F-5A2224F93FA3}">
      <dgm:prSet/>
      <dgm:spPr/>
      <dgm:t>
        <a:bodyPr/>
        <a:lstStyle/>
        <a:p>
          <a:endParaRPr lang="en-AU"/>
        </a:p>
      </dgm:t>
    </dgm:pt>
    <dgm:pt modelId="{B859B950-5851-44F4-B283-96B478CA19AA}">
      <dgm:prSet custT="1"/>
      <dgm:spPr/>
      <dgm:t>
        <a:bodyPr/>
        <a:lstStyle/>
        <a:p>
          <a:r>
            <a:rPr lang="en-AU" sz="1000">
              <a:latin typeface="Century Schoolbook" panose="02040604050505020304" pitchFamily="18" charset="0"/>
            </a:rPr>
            <a:t>Protected from rodents and insects</a:t>
          </a:r>
        </a:p>
      </dgm:t>
    </dgm:pt>
    <dgm:pt modelId="{C6455B2B-3C60-4B92-9FBA-8E218B608F84}" type="parTrans" cxnId="{5FF5E327-7A85-4312-8FCB-0094410C98E8}">
      <dgm:prSet/>
      <dgm:spPr/>
      <dgm:t>
        <a:bodyPr/>
        <a:lstStyle/>
        <a:p>
          <a:endParaRPr lang="en-AU"/>
        </a:p>
      </dgm:t>
    </dgm:pt>
    <dgm:pt modelId="{FA357860-06CD-4BFD-895F-0E2AE51F415C}" type="sibTrans" cxnId="{5FF5E327-7A85-4312-8FCB-0094410C98E8}">
      <dgm:prSet/>
      <dgm:spPr/>
      <dgm:t>
        <a:bodyPr/>
        <a:lstStyle/>
        <a:p>
          <a:endParaRPr lang="en-AU"/>
        </a:p>
      </dgm:t>
    </dgm:pt>
    <dgm:pt modelId="{C165E7DE-913B-423A-806A-260F6DE36844}">
      <dgm:prSet/>
      <dgm:spPr/>
      <dgm:t>
        <a:bodyPr/>
        <a:lstStyle/>
        <a:p>
          <a:r>
            <a:rPr lang="en-AU">
              <a:latin typeface="Century Schoolbook" panose="02040604050505020304" pitchFamily="18" charset="0"/>
            </a:rPr>
            <a:t>No embryos of lesser health status are processed at the same time</a:t>
          </a:r>
          <a:endParaRPr lang="en-AU"/>
        </a:p>
      </dgm:t>
    </dgm:pt>
    <dgm:pt modelId="{9833E254-4A8C-41FB-BD40-AE379EF49E0A}" type="parTrans" cxnId="{CE2F3AEF-3D84-4D13-BFD5-ADB9D3A56104}">
      <dgm:prSet/>
      <dgm:spPr/>
      <dgm:t>
        <a:bodyPr/>
        <a:lstStyle/>
        <a:p>
          <a:endParaRPr lang="en-AU"/>
        </a:p>
      </dgm:t>
    </dgm:pt>
    <dgm:pt modelId="{2753E986-AFBF-4240-BC3E-794C65A0C05F}" type="sibTrans" cxnId="{CE2F3AEF-3D84-4D13-BFD5-ADB9D3A56104}">
      <dgm:prSet/>
      <dgm:spPr/>
      <dgm:t>
        <a:bodyPr/>
        <a:lstStyle/>
        <a:p>
          <a:endParaRPr lang="en-AU"/>
        </a:p>
      </dgm:t>
    </dgm:pt>
    <dgm:pt modelId="{CEA6570B-5185-4250-B9C3-119C49DDAE94}">
      <dgm:prSet custT="1"/>
      <dgm:spPr/>
      <dgm:t>
        <a:bodyPr/>
        <a:lstStyle/>
        <a:p>
          <a:r>
            <a:rPr lang="en-AU" sz="1000">
              <a:latin typeface="Century Schoolbook" panose="02040604050505020304" pitchFamily="18" charset="0"/>
            </a:rPr>
            <a:t>Cleaned and disinfected frequently, and always before and after export embryos are processed</a:t>
          </a:r>
        </a:p>
      </dgm:t>
    </dgm:pt>
    <dgm:pt modelId="{5CA7E193-5632-4A4E-A2D8-C508FEF17325}" type="parTrans" cxnId="{023F673B-43A9-4DED-BCB5-FC281DD254CE}">
      <dgm:prSet/>
      <dgm:spPr/>
      <dgm:t>
        <a:bodyPr/>
        <a:lstStyle/>
        <a:p>
          <a:endParaRPr lang="en-AU"/>
        </a:p>
      </dgm:t>
    </dgm:pt>
    <dgm:pt modelId="{FA787CA8-3421-4F59-AFB3-88A42B58428E}" type="sibTrans" cxnId="{023F673B-43A9-4DED-BCB5-FC281DD254CE}">
      <dgm:prSet/>
      <dgm:spPr/>
      <dgm:t>
        <a:bodyPr/>
        <a:lstStyle/>
        <a:p>
          <a:endParaRPr lang="en-AU"/>
        </a:p>
      </dgm:t>
    </dgm:pt>
    <dgm:pt modelId="{25984294-D1DC-44C7-8EF3-FCC59838B2F6}" type="pres">
      <dgm:prSet presAssocID="{EB09D62D-E279-4E85-AA7D-6C6E10277312}" presName="Name0" presStyleCnt="0">
        <dgm:presLayoutVars>
          <dgm:chMax val="1"/>
          <dgm:chPref val="1"/>
          <dgm:dir/>
          <dgm:animOne val="branch"/>
          <dgm:animLvl val="lvl"/>
        </dgm:presLayoutVars>
      </dgm:prSet>
      <dgm:spPr/>
    </dgm:pt>
    <dgm:pt modelId="{DF1A2252-0993-4774-8F2D-32D7A91CF7BF}" type="pres">
      <dgm:prSet presAssocID="{4F691FBF-8F63-45AA-8B45-D0EFCC248103}" presName="singleCycle" presStyleCnt="0"/>
      <dgm:spPr/>
    </dgm:pt>
    <dgm:pt modelId="{7C6C9193-A813-409A-AE78-C925572D2E45}" type="pres">
      <dgm:prSet presAssocID="{4F691FBF-8F63-45AA-8B45-D0EFCC248103}" presName="singleCenter" presStyleLbl="node1" presStyleIdx="0" presStyleCnt="8" custScaleX="131793" custScaleY="49032">
        <dgm:presLayoutVars>
          <dgm:chMax val="7"/>
          <dgm:chPref val="7"/>
        </dgm:presLayoutVars>
      </dgm:prSet>
      <dgm:spPr/>
    </dgm:pt>
    <dgm:pt modelId="{EF70010E-2FD6-48B7-96E6-12D11BE062DB}" type="pres">
      <dgm:prSet presAssocID="{967CDB40-037E-4DA8-91DA-D8BA82884000}" presName="Name56" presStyleLbl="parChTrans1D2" presStyleIdx="0" presStyleCnt="7"/>
      <dgm:spPr/>
    </dgm:pt>
    <dgm:pt modelId="{160E18B1-1B24-4107-97C4-EA4FBE4BC0BA}" type="pres">
      <dgm:prSet presAssocID="{57AC934E-F001-400E-9B2D-73F504927881}" presName="text0" presStyleLbl="node1" presStyleIdx="1" presStyleCnt="8" custScaleX="223850" custScaleY="132056">
        <dgm:presLayoutVars>
          <dgm:bulletEnabled val="1"/>
        </dgm:presLayoutVars>
      </dgm:prSet>
      <dgm:spPr/>
    </dgm:pt>
    <dgm:pt modelId="{8320AF34-C149-4B3F-85D2-646CCAED6CD6}" type="pres">
      <dgm:prSet presAssocID="{AEBD15F7-7320-4849-9474-6566780B70AD}" presName="Name56" presStyleLbl="parChTrans1D2" presStyleIdx="1" presStyleCnt="7"/>
      <dgm:spPr/>
    </dgm:pt>
    <dgm:pt modelId="{A3361D08-88F5-4CA7-A1AF-B0CEA3C4D8CA}" type="pres">
      <dgm:prSet presAssocID="{3CFB7B0E-C59A-46ED-AF97-670F544D37B8}" presName="text0" presStyleLbl="node1" presStyleIdx="2" presStyleCnt="8" custScaleX="129347" custScaleY="65265" custRadScaleRad="101912" custRadScaleInc="41757">
        <dgm:presLayoutVars>
          <dgm:bulletEnabled val="1"/>
        </dgm:presLayoutVars>
      </dgm:prSet>
      <dgm:spPr/>
    </dgm:pt>
    <dgm:pt modelId="{2BB5CE7D-93D7-4C08-9E31-D45C85A4152E}" type="pres">
      <dgm:prSet presAssocID="{4385DF93-7275-4D03-B7EA-838704D14B13}" presName="Name56" presStyleLbl="parChTrans1D2" presStyleIdx="2" presStyleCnt="7"/>
      <dgm:spPr/>
    </dgm:pt>
    <dgm:pt modelId="{E9CE0E4F-B5B4-4888-A927-A842C625E3B9}" type="pres">
      <dgm:prSet presAssocID="{1A034ADF-A00C-4824-869C-8844EE4747E6}" presName="text0" presStyleLbl="node1" presStyleIdx="3" presStyleCnt="8" custScaleX="136641" custScaleY="62232" custRadScaleRad="96338" custRadScaleInc="-51146">
        <dgm:presLayoutVars>
          <dgm:bulletEnabled val="1"/>
        </dgm:presLayoutVars>
      </dgm:prSet>
      <dgm:spPr/>
    </dgm:pt>
    <dgm:pt modelId="{6A816202-B5FB-4281-BEA0-154D79770C32}" type="pres">
      <dgm:prSet presAssocID="{0F0C0F78-00C0-4489-A47C-F3BA88823FEE}" presName="Name56" presStyleLbl="parChTrans1D2" presStyleIdx="3" presStyleCnt="7"/>
      <dgm:spPr/>
    </dgm:pt>
    <dgm:pt modelId="{09F37A42-D556-46CD-AAD2-8ADF51A2332D}" type="pres">
      <dgm:prSet presAssocID="{032689B6-770C-49F0-8377-79C76EAC2CA7}" presName="text0" presStyleLbl="node1" presStyleIdx="4" presStyleCnt="8" custScaleX="173508" custScaleY="59807" custRadScaleRad="74177" custRadScaleInc="210018">
        <dgm:presLayoutVars>
          <dgm:bulletEnabled val="1"/>
        </dgm:presLayoutVars>
      </dgm:prSet>
      <dgm:spPr/>
    </dgm:pt>
    <dgm:pt modelId="{79A50F54-807A-4330-B022-F8D26939A5B1}" type="pres">
      <dgm:prSet presAssocID="{C6455B2B-3C60-4B92-9FBA-8E218B608F84}" presName="Name56" presStyleLbl="parChTrans1D2" presStyleIdx="4" presStyleCnt="7"/>
      <dgm:spPr/>
    </dgm:pt>
    <dgm:pt modelId="{A2B0F275-5F60-45E3-9611-06195A68BAFB}" type="pres">
      <dgm:prSet presAssocID="{B859B950-5851-44F4-B283-96B478CA19AA}" presName="text0" presStyleLbl="node1" presStyleIdx="5" presStyleCnt="8" custScaleX="130705" custScaleY="52393" custRadScaleRad="95790" custRadScaleInc="187166">
        <dgm:presLayoutVars>
          <dgm:bulletEnabled val="1"/>
        </dgm:presLayoutVars>
      </dgm:prSet>
      <dgm:spPr/>
    </dgm:pt>
    <dgm:pt modelId="{56B7902C-331D-4700-A42A-442AA4120AF5}" type="pres">
      <dgm:prSet presAssocID="{9833E254-4A8C-41FB-BD40-AE379EF49E0A}" presName="Name56" presStyleLbl="parChTrans1D2" presStyleIdx="5" presStyleCnt="7"/>
      <dgm:spPr/>
    </dgm:pt>
    <dgm:pt modelId="{B6A901CD-2D82-4E33-8BC0-B96F728C9BC5}" type="pres">
      <dgm:prSet presAssocID="{C165E7DE-913B-423A-806A-260F6DE36844}" presName="text0" presStyleLbl="node1" presStyleIdx="6" presStyleCnt="8" custScaleX="130513" custScaleY="69179" custRadScaleRad="105629" custRadScaleInc="153903">
        <dgm:presLayoutVars>
          <dgm:bulletEnabled val="1"/>
        </dgm:presLayoutVars>
      </dgm:prSet>
      <dgm:spPr/>
    </dgm:pt>
    <dgm:pt modelId="{224B064D-C061-4492-9978-E7F22A0AF1F2}" type="pres">
      <dgm:prSet presAssocID="{5CA7E193-5632-4A4E-A2D8-C508FEF17325}" presName="Name56" presStyleLbl="parChTrans1D2" presStyleIdx="6" presStyleCnt="7"/>
      <dgm:spPr/>
    </dgm:pt>
    <dgm:pt modelId="{0F90C1B6-65F0-4D6D-96A4-D84F71C1C096}" type="pres">
      <dgm:prSet presAssocID="{CEA6570B-5185-4250-B9C3-119C49DDAE94}" presName="text0" presStyleLbl="node1" presStyleIdx="7" presStyleCnt="8" custScaleX="192422" custScaleY="64683" custRadScaleRad="92426" custRadScaleInc="-698929">
        <dgm:presLayoutVars>
          <dgm:bulletEnabled val="1"/>
        </dgm:presLayoutVars>
      </dgm:prSet>
      <dgm:spPr/>
    </dgm:pt>
  </dgm:ptLst>
  <dgm:cxnLst>
    <dgm:cxn modelId="{B9B4DB0F-4353-984B-A183-6F408F2CBC94}" type="presOf" srcId="{CEA6570B-5185-4250-B9C3-119C49DDAE94}" destId="{0F90C1B6-65F0-4D6D-96A4-D84F71C1C096}" srcOrd="0" destOrd="0" presId="urn:microsoft.com/office/officeart/2008/layout/RadialCluster#2"/>
    <dgm:cxn modelId="{D0646315-AC09-E344-A1E7-3ADCEE09CECC}" type="presOf" srcId="{AEBD15F7-7320-4849-9474-6566780B70AD}" destId="{8320AF34-C149-4B3F-85D2-646CCAED6CD6}" srcOrd="0" destOrd="0" presId="urn:microsoft.com/office/officeart/2008/layout/RadialCluster#2"/>
    <dgm:cxn modelId="{2C8A6816-FA43-1E42-A4A6-B255ED842C62}" type="presOf" srcId="{C165E7DE-913B-423A-806A-260F6DE36844}" destId="{B6A901CD-2D82-4E33-8BC0-B96F728C9BC5}" srcOrd="0" destOrd="0" presId="urn:microsoft.com/office/officeart/2008/layout/RadialCluster#2"/>
    <dgm:cxn modelId="{C5BFC616-EA97-764B-97F1-F194859BEE3E}" type="presOf" srcId="{0F0C0F78-00C0-4489-A47C-F3BA88823FEE}" destId="{6A816202-B5FB-4281-BEA0-154D79770C32}" srcOrd="0" destOrd="0" presId="urn:microsoft.com/office/officeart/2008/layout/RadialCluster#2"/>
    <dgm:cxn modelId="{D729CA21-9C4E-744F-A009-59F120C49ABD}" type="presOf" srcId="{3CFB7B0E-C59A-46ED-AF97-670F544D37B8}" destId="{A3361D08-88F5-4CA7-A1AF-B0CEA3C4D8CA}" srcOrd="0" destOrd="0" presId="urn:microsoft.com/office/officeart/2008/layout/RadialCluster#2"/>
    <dgm:cxn modelId="{A09A2927-D5DC-5E4C-B43E-B6A51FD8451A}" type="presOf" srcId="{9833E254-4A8C-41FB-BD40-AE379EF49E0A}" destId="{56B7902C-331D-4700-A42A-442AA4120AF5}" srcOrd="0" destOrd="0" presId="urn:microsoft.com/office/officeart/2008/layout/RadialCluster#2"/>
    <dgm:cxn modelId="{5FF5E327-7A85-4312-8FCB-0094410C98E8}" srcId="{4F691FBF-8F63-45AA-8B45-D0EFCC248103}" destId="{B859B950-5851-44F4-B283-96B478CA19AA}" srcOrd="4" destOrd="0" parTransId="{C6455B2B-3C60-4B92-9FBA-8E218B608F84}" sibTransId="{FA357860-06CD-4BFD-895F-0E2AE51F415C}"/>
    <dgm:cxn modelId="{023F673B-43A9-4DED-BCB5-FC281DD254CE}" srcId="{4F691FBF-8F63-45AA-8B45-D0EFCC248103}" destId="{CEA6570B-5185-4250-B9C3-119C49DDAE94}" srcOrd="6" destOrd="0" parTransId="{5CA7E193-5632-4A4E-A2D8-C508FEF17325}" sibTransId="{FA787CA8-3421-4F59-AFB3-88A42B58428E}"/>
    <dgm:cxn modelId="{8612B55D-AF4B-0D47-96DB-F8EFCC7A3FE4}" type="presOf" srcId="{57AC934E-F001-400E-9B2D-73F504927881}" destId="{160E18B1-1B24-4107-97C4-EA4FBE4BC0BA}" srcOrd="0" destOrd="0" presId="urn:microsoft.com/office/officeart/2008/layout/RadialCluster#2"/>
    <dgm:cxn modelId="{829E4E43-9108-5743-9714-5B8831D6A3A0}" type="presOf" srcId="{1A034ADF-A00C-4824-869C-8844EE4747E6}" destId="{E9CE0E4F-B5B4-4888-A927-A842C625E3B9}" srcOrd="0" destOrd="0" presId="urn:microsoft.com/office/officeart/2008/layout/RadialCluster#2"/>
    <dgm:cxn modelId="{250C4D67-5202-4D90-902C-AE8225E5017B}" srcId="{EB09D62D-E279-4E85-AA7D-6C6E10277312}" destId="{4F691FBF-8F63-45AA-8B45-D0EFCC248103}" srcOrd="0" destOrd="0" parTransId="{868BA88A-8AF7-4EF3-95C6-AAE0BECC963D}" sibTransId="{0297D3E3-7D72-40EB-8CC6-707201A9E7AC}"/>
    <dgm:cxn modelId="{A4A47B47-572B-A442-A864-F19A30A823AC}" type="presOf" srcId="{5CA7E193-5632-4A4E-A2D8-C508FEF17325}" destId="{224B064D-C061-4492-9978-E7F22A0AF1F2}" srcOrd="0" destOrd="0" presId="urn:microsoft.com/office/officeart/2008/layout/RadialCluster#2"/>
    <dgm:cxn modelId="{7391F86A-F346-476D-8C98-5818849FD4C6}" srcId="{4F691FBF-8F63-45AA-8B45-D0EFCC248103}" destId="{1A034ADF-A00C-4824-869C-8844EE4747E6}" srcOrd="2" destOrd="0" parTransId="{4385DF93-7275-4D03-B7EA-838704D14B13}" sibTransId="{3B53B3BF-C934-4710-960A-06C8D2F8392F}"/>
    <dgm:cxn modelId="{AD08F46E-608B-7E47-8A2B-4CC3890E35E0}" type="presOf" srcId="{4F691FBF-8F63-45AA-8B45-D0EFCC248103}" destId="{7C6C9193-A813-409A-AE78-C925572D2E45}" srcOrd="0" destOrd="0" presId="urn:microsoft.com/office/officeart/2008/layout/RadialCluster#2"/>
    <dgm:cxn modelId="{58DDDD4E-8434-4B17-AAFE-ABCE0E87C8E5}" srcId="{EB09D62D-E279-4E85-AA7D-6C6E10277312}" destId="{EC3BD558-DBA4-474A-9F30-995FED02AC80}" srcOrd="4" destOrd="0" parTransId="{2E4F4B13-AA64-4566-BBB7-69CEC9467205}" sibTransId="{39FC905F-9938-45E6-8EFB-850DA69AB81C}"/>
    <dgm:cxn modelId="{1A17DE73-C2F0-46E2-A6E1-5D611079D624}" srcId="{4F691FBF-8F63-45AA-8B45-D0EFCC248103}" destId="{57AC934E-F001-400E-9B2D-73F504927881}" srcOrd="0" destOrd="0" parTransId="{967CDB40-037E-4DA8-91DA-D8BA82884000}" sibTransId="{B53F5F3F-5863-406C-B0C8-5759D80735E5}"/>
    <dgm:cxn modelId="{2D9BBA55-C145-4C66-B97F-5A2224F93FA3}" srcId="{4F691FBF-8F63-45AA-8B45-D0EFCC248103}" destId="{032689B6-770C-49F0-8377-79C76EAC2CA7}" srcOrd="3" destOrd="0" parTransId="{0F0C0F78-00C0-4489-A47C-F3BA88823FEE}" sibTransId="{4EAFA05F-25F5-403A-866A-AEF876E90703}"/>
    <dgm:cxn modelId="{1D4EAC5A-FF9C-0448-B309-43D534E5B4B1}" type="presOf" srcId="{B859B950-5851-44F4-B283-96B478CA19AA}" destId="{A2B0F275-5F60-45E3-9611-06195A68BAFB}" srcOrd="0" destOrd="0" presId="urn:microsoft.com/office/officeart/2008/layout/RadialCluster#2"/>
    <dgm:cxn modelId="{C73C367B-F701-9943-8849-DEE731DC99B4}" type="presOf" srcId="{967CDB40-037E-4DA8-91DA-D8BA82884000}" destId="{EF70010E-2FD6-48B7-96E6-12D11BE062DB}" srcOrd="0" destOrd="0" presId="urn:microsoft.com/office/officeart/2008/layout/RadialCluster#2"/>
    <dgm:cxn modelId="{8FE3E692-D470-4B7C-9ED6-9FE09E43AC30}" srcId="{EB09D62D-E279-4E85-AA7D-6C6E10277312}" destId="{2628C255-C9A8-4FF1-AF11-8C8370B60B33}" srcOrd="3" destOrd="0" parTransId="{F1BD8276-883A-40DC-86AD-33D6D6C6E5F9}" sibTransId="{A8C46048-6BA6-4CA7-817F-E6382C295E05}"/>
    <dgm:cxn modelId="{B4E27993-0709-43E2-98A0-80F596E6B906}" srcId="{EB09D62D-E279-4E85-AA7D-6C6E10277312}" destId="{95899105-8AAF-4AE6-9110-C5257752F13C}" srcOrd="1" destOrd="0" parTransId="{9F56293B-2000-46AA-B2F0-8D5B82FA201E}" sibTransId="{D5540714-5CB3-4016-BFCA-7338303064C9}"/>
    <dgm:cxn modelId="{1CEB19D7-0FE9-DC4F-A0B8-D6625D02727F}" type="presOf" srcId="{EB09D62D-E279-4E85-AA7D-6C6E10277312}" destId="{25984294-D1DC-44C7-8EF3-FCC59838B2F6}" srcOrd="0" destOrd="0" presId="urn:microsoft.com/office/officeart/2008/layout/RadialCluster#2"/>
    <dgm:cxn modelId="{7D9DAED7-AA89-4BF2-A363-3AD788176581}" srcId="{4F691FBF-8F63-45AA-8B45-D0EFCC248103}" destId="{3CFB7B0E-C59A-46ED-AF97-670F544D37B8}" srcOrd="1" destOrd="0" parTransId="{AEBD15F7-7320-4849-9474-6566780B70AD}" sibTransId="{39ED02A5-4FD8-4446-AC71-2F1C51E08E55}"/>
    <dgm:cxn modelId="{20EF7DC2-653E-6F46-A9FC-FD6533B9DF86}" type="presOf" srcId="{4385DF93-7275-4D03-B7EA-838704D14B13}" destId="{2BB5CE7D-93D7-4C08-9E31-D45C85A4152E}" srcOrd="0" destOrd="0" presId="urn:microsoft.com/office/officeart/2008/layout/RadialCluster#2"/>
    <dgm:cxn modelId="{CE2F3AEF-3D84-4D13-BFD5-ADB9D3A56104}" srcId="{4F691FBF-8F63-45AA-8B45-D0EFCC248103}" destId="{C165E7DE-913B-423A-806A-260F6DE36844}" srcOrd="5" destOrd="0" parTransId="{9833E254-4A8C-41FB-BD40-AE379EF49E0A}" sibTransId="{2753E986-AFBF-4240-BC3E-794C65A0C05F}"/>
    <dgm:cxn modelId="{786806FA-0769-4143-8F12-B7ECF0180F2C}" type="presOf" srcId="{C6455B2B-3C60-4B92-9FBA-8E218B608F84}" destId="{79A50F54-807A-4330-B022-F8D26939A5B1}" srcOrd="0" destOrd="0" presId="urn:microsoft.com/office/officeart/2008/layout/RadialCluster#2"/>
    <dgm:cxn modelId="{CC74F0FD-85D1-2441-BBAE-70F692D7E6F4}" type="presOf" srcId="{032689B6-770C-49F0-8377-79C76EAC2CA7}" destId="{09F37A42-D556-46CD-AAD2-8ADF51A2332D}" srcOrd="0" destOrd="0" presId="urn:microsoft.com/office/officeart/2008/layout/RadialCluster#2"/>
    <dgm:cxn modelId="{F19FD69F-36DF-41E8-ACFC-11598112D5B3}" srcId="{EB09D62D-E279-4E85-AA7D-6C6E10277312}" destId="{076EE768-5A98-4600-884A-D147E5308735}" srcOrd="2" destOrd="0" parTransId="{BED6230A-D0E8-4B23-9B3E-38FDC35FE41B}" sibTransId="{55CEEEAC-E223-4FB4-95EB-C2A5ED5A2384}"/>
    <dgm:cxn modelId="{1A885022-DC50-9241-8C4C-CCCC33602353}" type="presParOf" srcId="{25984294-D1DC-44C7-8EF3-FCC59838B2F6}" destId="{DF1A2252-0993-4774-8F2D-32D7A91CF7BF}" srcOrd="0" destOrd="0" presId="urn:microsoft.com/office/officeart/2008/layout/RadialCluster#2"/>
    <dgm:cxn modelId="{73719520-B791-DE4E-8393-C51B1BFFC408}" type="presParOf" srcId="{DF1A2252-0993-4774-8F2D-32D7A91CF7BF}" destId="{7C6C9193-A813-409A-AE78-C925572D2E45}" srcOrd="0" destOrd="0" presId="urn:microsoft.com/office/officeart/2008/layout/RadialCluster#2"/>
    <dgm:cxn modelId="{C45948A7-FFCF-244B-ABBC-4B5547F6482B}" type="presParOf" srcId="{DF1A2252-0993-4774-8F2D-32D7A91CF7BF}" destId="{EF70010E-2FD6-48B7-96E6-12D11BE062DB}" srcOrd="1" destOrd="0" presId="urn:microsoft.com/office/officeart/2008/layout/RadialCluster#2"/>
    <dgm:cxn modelId="{ADF84A22-53CD-5948-AC22-7FD260C034BA}" type="presParOf" srcId="{DF1A2252-0993-4774-8F2D-32D7A91CF7BF}" destId="{160E18B1-1B24-4107-97C4-EA4FBE4BC0BA}" srcOrd="2" destOrd="0" presId="urn:microsoft.com/office/officeart/2008/layout/RadialCluster#2"/>
    <dgm:cxn modelId="{5CAF0F19-C7A6-104D-8BCE-37C48DA87B60}" type="presParOf" srcId="{DF1A2252-0993-4774-8F2D-32D7A91CF7BF}" destId="{8320AF34-C149-4B3F-85D2-646CCAED6CD6}" srcOrd="3" destOrd="0" presId="urn:microsoft.com/office/officeart/2008/layout/RadialCluster#2"/>
    <dgm:cxn modelId="{9BE70DA2-AC25-DF49-BC4F-6CBB06BEE4C9}" type="presParOf" srcId="{DF1A2252-0993-4774-8F2D-32D7A91CF7BF}" destId="{A3361D08-88F5-4CA7-A1AF-B0CEA3C4D8CA}" srcOrd="4" destOrd="0" presId="urn:microsoft.com/office/officeart/2008/layout/RadialCluster#2"/>
    <dgm:cxn modelId="{7D8EBBC7-2252-7341-BFDE-6CA0C8437D31}" type="presParOf" srcId="{DF1A2252-0993-4774-8F2D-32D7A91CF7BF}" destId="{2BB5CE7D-93D7-4C08-9E31-D45C85A4152E}" srcOrd="5" destOrd="0" presId="urn:microsoft.com/office/officeart/2008/layout/RadialCluster#2"/>
    <dgm:cxn modelId="{D390CF78-FE37-DD44-9119-C491A1EE5A35}" type="presParOf" srcId="{DF1A2252-0993-4774-8F2D-32D7A91CF7BF}" destId="{E9CE0E4F-B5B4-4888-A927-A842C625E3B9}" srcOrd="6" destOrd="0" presId="urn:microsoft.com/office/officeart/2008/layout/RadialCluster#2"/>
    <dgm:cxn modelId="{8342EA6F-ED4F-0641-ADDF-C2938F4C6F37}" type="presParOf" srcId="{DF1A2252-0993-4774-8F2D-32D7A91CF7BF}" destId="{6A816202-B5FB-4281-BEA0-154D79770C32}" srcOrd="7" destOrd="0" presId="urn:microsoft.com/office/officeart/2008/layout/RadialCluster#2"/>
    <dgm:cxn modelId="{C0C38155-57DD-6D48-B843-0FEC1C5D3D9F}" type="presParOf" srcId="{DF1A2252-0993-4774-8F2D-32D7A91CF7BF}" destId="{09F37A42-D556-46CD-AAD2-8ADF51A2332D}" srcOrd="8" destOrd="0" presId="urn:microsoft.com/office/officeart/2008/layout/RadialCluster#2"/>
    <dgm:cxn modelId="{095F2751-CD56-774D-97D0-6D1059E388DC}" type="presParOf" srcId="{DF1A2252-0993-4774-8F2D-32D7A91CF7BF}" destId="{79A50F54-807A-4330-B022-F8D26939A5B1}" srcOrd="9" destOrd="0" presId="urn:microsoft.com/office/officeart/2008/layout/RadialCluster#2"/>
    <dgm:cxn modelId="{39539675-5F0E-9344-AA9E-D3CB5DDD4D81}" type="presParOf" srcId="{DF1A2252-0993-4774-8F2D-32D7A91CF7BF}" destId="{A2B0F275-5F60-45E3-9611-06195A68BAFB}" srcOrd="10" destOrd="0" presId="urn:microsoft.com/office/officeart/2008/layout/RadialCluster#2"/>
    <dgm:cxn modelId="{74654614-D399-6F4E-8181-237FC5388038}" type="presParOf" srcId="{DF1A2252-0993-4774-8F2D-32D7A91CF7BF}" destId="{56B7902C-331D-4700-A42A-442AA4120AF5}" srcOrd="11" destOrd="0" presId="urn:microsoft.com/office/officeart/2008/layout/RadialCluster#2"/>
    <dgm:cxn modelId="{E33D3E5E-0804-EE41-86DF-7AA157FF515B}" type="presParOf" srcId="{DF1A2252-0993-4774-8F2D-32D7A91CF7BF}" destId="{B6A901CD-2D82-4E33-8BC0-B96F728C9BC5}" srcOrd="12" destOrd="0" presId="urn:microsoft.com/office/officeart/2008/layout/RadialCluster#2"/>
    <dgm:cxn modelId="{066B273D-B293-FE41-A0F2-F72D0FA9DC9F}" type="presParOf" srcId="{DF1A2252-0993-4774-8F2D-32D7A91CF7BF}" destId="{224B064D-C061-4492-9978-E7F22A0AF1F2}" srcOrd="13" destOrd="0" presId="urn:microsoft.com/office/officeart/2008/layout/RadialCluster#2"/>
    <dgm:cxn modelId="{7FC7F53C-2A60-A240-AB71-A7B9A0FA097D}" type="presParOf" srcId="{DF1A2252-0993-4774-8F2D-32D7A91CF7BF}" destId="{0F90C1B6-65F0-4D6D-96A4-D84F71C1C096}" srcOrd="14" destOrd="0" presId="urn:microsoft.com/office/officeart/2008/layout/RadialCluster#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344F73E-3C17-40B4-BF36-390F4A1696FD}" type="doc">
      <dgm:prSet loTypeId="urn:microsoft.com/office/officeart/2005/8/layout/orgChart1#6" loCatId="hierarchy" qsTypeId="urn:microsoft.com/office/officeart/2005/8/quickstyle/simple3#21" qsCatId="simple" csTypeId="urn:microsoft.com/office/officeart/2005/8/colors/accent1_2" csCatId="accent1" phldr="1"/>
      <dgm:spPr/>
      <dgm:t>
        <a:bodyPr/>
        <a:lstStyle/>
        <a:p>
          <a:endParaRPr lang="en-AU"/>
        </a:p>
      </dgm:t>
    </dgm:pt>
    <dgm:pt modelId="{84EE3AA5-115C-440F-949D-7FE5CED0B742}">
      <dgm:prSet phldrT="[Text]" custT="1"/>
      <dgm:spPr/>
      <dgm:t>
        <a:bodyPr/>
        <a:lstStyle/>
        <a:p>
          <a:r>
            <a:rPr lang="en-AU" sz="1100" b="1">
              <a:latin typeface="Century Schoolbook" panose="02040604050505020304" pitchFamily="18" charset="0"/>
            </a:rPr>
            <a:t>Processing Laboratory</a:t>
          </a:r>
        </a:p>
      </dgm:t>
    </dgm:pt>
    <dgm:pt modelId="{CE533D39-D2C6-430A-B08B-F18644E0DC43}" type="parTrans" cxnId="{5E5838F6-9A40-4ADB-BBAE-C19A80A90746}">
      <dgm:prSet/>
      <dgm:spPr/>
      <dgm:t>
        <a:bodyPr/>
        <a:lstStyle/>
        <a:p>
          <a:endParaRPr lang="en-AU" sz="1000">
            <a:latin typeface="Century Schoolbook" panose="02040604050505020304" pitchFamily="18" charset="0"/>
          </a:endParaRPr>
        </a:p>
      </dgm:t>
    </dgm:pt>
    <dgm:pt modelId="{A7F16EBC-6CD0-49E8-8D3E-0EA1D4511B3E}" type="sibTrans" cxnId="{5E5838F6-9A40-4ADB-BBAE-C19A80A90746}">
      <dgm:prSet/>
      <dgm:spPr/>
      <dgm:t>
        <a:bodyPr/>
        <a:lstStyle/>
        <a:p>
          <a:endParaRPr lang="en-AU" sz="1000">
            <a:latin typeface="Century Schoolbook" panose="02040604050505020304" pitchFamily="18" charset="0"/>
          </a:endParaRPr>
        </a:p>
      </dgm:t>
    </dgm:pt>
    <dgm:pt modelId="{C9F9C213-72BB-4339-AAE9-80DB35614B43}">
      <dgm:prSet phldrT="[Text]" custT="1"/>
      <dgm:spPr/>
      <dgm:t>
        <a:bodyPr/>
        <a:lstStyle/>
        <a:p>
          <a:r>
            <a:rPr lang="en-AU" sz="1050" b="1">
              <a:latin typeface="Century Schoolbook" panose="02040604050505020304" pitchFamily="18" charset="0"/>
            </a:rPr>
            <a:t>Permanent Laboratory</a:t>
          </a:r>
        </a:p>
      </dgm:t>
    </dgm:pt>
    <dgm:pt modelId="{EEB01938-4E39-4DC9-BABD-7816746DC9A7}" type="parTrans" cxnId="{2D90DDE0-09FD-4FF4-AFBF-134F1132D5C5}">
      <dgm:prSet/>
      <dgm:spPr/>
      <dgm:t>
        <a:bodyPr/>
        <a:lstStyle/>
        <a:p>
          <a:endParaRPr lang="en-AU" sz="1000">
            <a:latin typeface="Century Schoolbook" panose="02040604050505020304" pitchFamily="18" charset="0"/>
          </a:endParaRPr>
        </a:p>
      </dgm:t>
    </dgm:pt>
    <dgm:pt modelId="{5A6E0C1E-68B7-412B-AA18-60879B797B8F}" type="sibTrans" cxnId="{2D90DDE0-09FD-4FF4-AFBF-134F1132D5C5}">
      <dgm:prSet/>
      <dgm:spPr/>
      <dgm:t>
        <a:bodyPr/>
        <a:lstStyle/>
        <a:p>
          <a:endParaRPr lang="en-AU" sz="1000">
            <a:latin typeface="Century Schoolbook" panose="02040604050505020304" pitchFamily="18" charset="0"/>
          </a:endParaRPr>
        </a:p>
      </dgm:t>
    </dgm:pt>
    <dgm:pt modelId="{1F31288B-17E0-4CBF-A941-8750CEB30892}">
      <dgm:prSet phldrT="[Text]" custT="1"/>
      <dgm:spPr/>
      <dgm:t>
        <a:bodyPr/>
        <a:lstStyle/>
        <a:p>
          <a:r>
            <a:rPr lang="en-AU" sz="1050" b="1">
              <a:latin typeface="Century Schoolbook" panose="02040604050505020304" pitchFamily="18" charset="0"/>
            </a:rPr>
            <a:t>Mobile Laboratory</a:t>
          </a:r>
        </a:p>
      </dgm:t>
    </dgm:pt>
    <dgm:pt modelId="{F951AB6A-6469-412A-A743-A91B3AC29381}" type="parTrans" cxnId="{80B78C32-5175-4AC8-B5C5-D88D176D301F}">
      <dgm:prSet/>
      <dgm:spPr/>
      <dgm:t>
        <a:bodyPr/>
        <a:lstStyle/>
        <a:p>
          <a:endParaRPr lang="en-AU" sz="1000">
            <a:latin typeface="Century Schoolbook" panose="02040604050505020304" pitchFamily="18" charset="0"/>
          </a:endParaRPr>
        </a:p>
      </dgm:t>
    </dgm:pt>
    <dgm:pt modelId="{6694E69D-BCB3-4CC9-BC07-228650C65E3E}" type="sibTrans" cxnId="{80B78C32-5175-4AC8-B5C5-D88D176D301F}">
      <dgm:prSet/>
      <dgm:spPr/>
      <dgm:t>
        <a:bodyPr/>
        <a:lstStyle/>
        <a:p>
          <a:endParaRPr lang="en-AU" sz="1000">
            <a:latin typeface="Century Schoolbook" panose="02040604050505020304" pitchFamily="18" charset="0"/>
          </a:endParaRPr>
        </a:p>
      </dgm:t>
    </dgm:pt>
    <dgm:pt modelId="{AF2229A4-9F6C-438C-94EA-0D52DC355F48}">
      <dgm:prSet custT="1"/>
      <dgm:spPr/>
      <dgm:t>
        <a:bodyPr/>
        <a:lstStyle/>
        <a:p>
          <a:r>
            <a:rPr lang="en-AU" sz="1000">
              <a:latin typeface="Century Schoolbook" panose="02040604050505020304" pitchFamily="18" charset="0"/>
            </a:rPr>
            <a:t>Room for examination, preparation and freezing embryos</a:t>
          </a:r>
        </a:p>
      </dgm:t>
    </dgm:pt>
    <dgm:pt modelId="{304CB57A-9976-473F-9F1D-410097B47E8C}" type="parTrans" cxnId="{A614D55B-6793-4E58-BF9A-B7DD61C3E8B9}">
      <dgm:prSet/>
      <dgm:spPr/>
      <dgm:t>
        <a:bodyPr/>
        <a:lstStyle/>
        <a:p>
          <a:endParaRPr lang="en-AU" sz="1000">
            <a:latin typeface="Century Schoolbook" panose="02040604050505020304" pitchFamily="18" charset="0"/>
          </a:endParaRPr>
        </a:p>
      </dgm:t>
    </dgm:pt>
    <dgm:pt modelId="{C0F05C78-F97F-4C8D-A420-6E8BAE871FA4}" type="sibTrans" cxnId="{A614D55B-6793-4E58-BF9A-B7DD61C3E8B9}">
      <dgm:prSet/>
      <dgm:spPr/>
      <dgm:t>
        <a:bodyPr/>
        <a:lstStyle/>
        <a:p>
          <a:endParaRPr lang="en-AU" sz="1000">
            <a:latin typeface="Century Schoolbook" panose="02040604050505020304" pitchFamily="18" charset="0"/>
          </a:endParaRPr>
        </a:p>
      </dgm:t>
    </dgm:pt>
    <dgm:pt modelId="{E221A9DC-20A5-4FC5-B4AC-06A584CFCEB3}">
      <dgm:prSet custT="1"/>
      <dgm:spPr/>
      <dgm:t>
        <a:bodyPr/>
        <a:lstStyle/>
        <a:p>
          <a:r>
            <a:rPr lang="en-AU" sz="1000">
              <a:latin typeface="Century Schoolbook" panose="02040604050505020304" pitchFamily="18" charset="0"/>
            </a:rPr>
            <a:t>Room or area equipped for cleaning and sterilising instruments and equipment</a:t>
          </a:r>
        </a:p>
      </dgm:t>
    </dgm:pt>
    <dgm:pt modelId="{FAE18170-5C8D-4E69-A5B6-8D4918E3A425}" type="parTrans" cxnId="{7611696A-F248-4D52-8AFA-0F8FD4A53745}">
      <dgm:prSet/>
      <dgm:spPr/>
      <dgm:t>
        <a:bodyPr/>
        <a:lstStyle/>
        <a:p>
          <a:endParaRPr lang="en-AU" sz="1000">
            <a:latin typeface="Century Schoolbook" panose="02040604050505020304" pitchFamily="18" charset="0"/>
          </a:endParaRPr>
        </a:p>
      </dgm:t>
    </dgm:pt>
    <dgm:pt modelId="{05F42AC9-2FDD-4883-B212-BD41E678A8B1}" type="sibTrans" cxnId="{7611696A-F248-4D52-8AFA-0F8FD4A53745}">
      <dgm:prSet/>
      <dgm:spPr/>
      <dgm:t>
        <a:bodyPr/>
        <a:lstStyle/>
        <a:p>
          <a:endParaRPr lang="en-AU" sz="1000">
            <a:latin typeface="Century Schoolbook" panose="02040604050505020304" pitchFamily="18" charset="0"/>
          </a:endParaRPr>
        </a:p>
      </dgm:t>
    </dgm:pt>
    <dgm:pt modelId="{FB757177-E107-446B-B7E9-691841FFB296}">
      <dgm:prSet custT="1"/>
      <dgm:spPr/>
      <dgm:t>
        <a:bodyPr/>
        <a:lstStyle/>
        <a:p>
          <a:r>
            <a:rPr lang="en-AU" sz="1000">
              <a:latin typeface="Century Schoolbook" panose="02040604050505020304" pitchFamily="18" charset="0"/>
            </a:rPr>
            <a:t>Lockable room to store frozen embryos</a:t>
          </a:r>
        </a:p>
      </dgm:t>
    </dgm:pt>
    <dgm:pt modelId="{F25911F5-A2A1-4017-94E6-88729FFE24C5}" type="parTrans" cxnId="{CB901F04-0F71-4144-9D29-315B898E5447}">
      <dgm:prSet/>
      <dgm:spPr/>
      <dgm:t>
        <a:bodyPr/>
        <a:lstStyle/>
        <a:p>
          <a:endParaRPr lang="en-AU" sz="1000">
            <a:latin typeface="Century Schoolbook" panose="02040604050505020304" pitchFamily="18" charset="0"/>
          </a:endParaRPr>
        </a:p>
      </dgm:t>
    </dgm:pt>
    <dgm:pt modelId="{1ED1E590-DAFF-4EBC-AAEF-308B5BD36826}" type="sibTrans" cxnId="{CB901F04-0F71-4144-9D29-315B898E5447}">
      <dgm:prSet/>
      <dgm:spPr/>
      <dgm:t>
        <a:bodyPr/>
        <a:lstStyle/>
        <a:p>
          <a:endParaRPr lang="en-AU" sz="1000">
            <a:latin typeface="Century Schoolbook" panose="02040604050505020304" pitchFamily="18" charset="0"/>
          </a:endParaRPr>
        </a:p>
      </dgm:t>
    </dgm:pt>
    <dgm:pt modelId="{9A4423A1-3423-42EE-8B50-0BD18A6F0E9A}">
      <dgm:prSet custT="1"/>
      <dgm:spPr/>
      <dgm:t>
        <a:bodyPr/>
        <a:lstStyle/>
        <a:p>
          <a:r>
            <a:rPr lang="en-AU" sz="1000">
              <a:latin typeface="Century Schoolbook" panose="02040604050505020304" pitchFamily="18" charset="0"/>
            </a:rPr>
            <a:t>Section for examination and processing of embryos which prohibits access of personnel working on farm</a:t>
          </a:r>
        </a:p>
      </dgm:t>
    </dgm:pt>
    <dgm:pt modelId="{690BD80E-2511-42E5-B9A6-2EEBC51F05FE}" type="parTrans" cxnId="{991A083D-D3F1-4634-8E08-C6C44E3A1382}">
      <dgm:prSet/>
      <dgm:spPr/>
      <dgm:t>
        <a:bodyPr/>
        <a:lstStyle/>
        <a:p>
          <a:endParaRPr lang="en-AU" sz="1000">
            <a:latin typeface="Century Schoolbook" panose="02040604050505020304" pitchFamily="18" charset="0"/>
          </a:endParaRPr>
        </a:p>
      </dgm:t>
    </dgm:pt>
    <dgm:pt modelId="{2D1D6EAB-7590-43AB-9F4B-036F1CD8E5EA}" type="sibTrans" cxnId="{991A083D-D3F1-4634-8E08-C6C44E3A1382}">
      <dgm:prSet/>
      <dgm:spPr/>
      <dgm:t>
        <a:bodyPr/>
        <a:lstStyle/>
        <a:p>
          <a:endParaRPr lang="en-AU" sz="1000">
            <a:latin typeface="Century Schoolbook" panose="02040604050505020304" pitchFamily="18" charset="0"/>
          </a:endParaRPr>
        </a:p>
      </dgm:t>
    </dgm:pt>
    <dgm:pt modelId="{0D96C8BE-1C19-41D8-9650-1C35F93B8EA7}">
      <dgm:prSet custT="1"/>
      <dgm:spPr/>
      <dgm:t>
        <a:bodyPr/>
        <a:lstStyle/>
        <a:p>
          <a:r>
            <a:rPr lang="en-AU" sz="1000">
              <a:latin typeface="Century Schoolbook" panose="02040604050505020304" pitchFamily="18" charset="0"/>
            </a:rPr>
            <a:t>Section for accommodating equipment and material used in contact with donor animals</a:t>
          </a:r>
        </a:p>
      </dgm:t>
    </dgm:pt>
    <dgm:pt modelId="{2A624CC0-D416-4CAD-9BAE-73A5F67C0FE9}" type="parTrans" cxnId="{28E00BCB-D279-4AC1-BAA4-B9443BD8DED2}">
      <dgm:prSet/>
      <dgm:spPr/>
      <dgm:t>
        <a:bodyPr/>
        <a:lstStyle/>
        <a:p>
          <a:endParaRPr lang="en-AU" sz="1000">
            <a:latin typeface="Century Schoolbook" panose="02040604050505020304" pitchFamily="18" charset="0"/>
          </a:endParaRPr>
        </a:p>
      </dgm:t>
    </dgm:pt>
    <dgm:pt modelId="{8214A8EC-4371-4B00-8273-0856D5CDDE02}" type="sibTrans" cxnId="{28E00BCB-D279-4AC1-BAA4-B9443BD8DED2}">
      <dgm:prSet/>
      <dgm:spPr/>
      <dgm:t>
        <a:bodyPr/>
        <a:lstStyle/>
        <a:p>
          <a:endParaRPr lang="en-AU" sz="1000">
            <a:latin typeface="Century Schoolbook" panose="02040604050505020304" pitchFamily="18" charset="0"/>
          </a:endParaRPr>
        </a:p>
      </dgm:t>
    </dgm:pt>
    <dgm:pt modelId="{559D8889-255A-42E8-93EB-6CC9EB7E61D1}">
      <dgm:prSet custT="1"/>
      <dgm:spPr/>
      <dgm:t>
        <a:bodyPr/>
        <a:lstStyle/>
        <a:p>
          <a:r>
            <a:rPr lang="en-AU" sz="1000">
              <a:latin typeface="Century Schoolbook" panose="02040604050505020304" pitchFamily="18" charset="0"/>
            </a:rPr>
            <a:t>Access to permanent facility for sterilisation of equipment, provision of media and other products necessary for embryo collection and processing</a:t>
          </a:r>
        </a:p>
      </dgm:t>
    </dgm:pt>
    <dgm:pt modelId="{9AED98AB-EC2A-4A4E-A9B2-02AF5F20946C}" type="parTrans" cxnId="{46D2FA8C-FD16-492E-ABB4-DD3917D97429}">
      <dgm:prSet/>
      <dgm:spPr/>
      <dgm:t>
        <a:bodyPr/>
        <a:lstStyle/>
        <a:p>
          <a:endParaRPr lang="en-AU" sz="1000">
            <a:latin typeface="Century Schoolbook" panose="02040604050505020304" pitchFamily="18" charset="0"/>
          </a:endParaRPr>
        </a:p>
      </dgm:t>
    </dgm:pt>
    <dgm:pt modelId="{BD847F43-9BF0-4028-ADF3-4E42F32AA9C8}" type="sibTrans" cxnId="{46D2FA8C-FD16-492E-ABB4-DD3917D97429}">
      <dgm:prSet/>
      <dgm:spPr/>
      <dgm:t>
        <a:bodyPr/>
        <a:lstStyle/>
        <a:p>
          <a:endParaRPr lang="en-AU" sz="1000">
            <a:latin typeface="Century Schoolbook" panose="02040604050505020304" pitchFamily="18" charset="0"/>
          </a:endParaRPr>
        </a:p>
      </dgm:t>
    </dgm:pt>
    <dgm:pt modelId="{1EFF514B-215F-49B7-8F23-7E8D8E459044}" type="pres">
      <dgm:prSet presAssocID="{9344F73E-3C17-40B4-BF36-390F4A1696FD}" presName="hierChild1" presStyleCnt="0">
        <dgm:presLayoutVars>
          <dgm:orgChart val="1"/>
          <dgm:chPref val="1"/>
          <dgm:dir/>
          <dgm:animOne val="branch"/>
          <dgm:animLvl val="lvl"/>
          <dgm:resizeHandles/>
        </dgm:presLayoutVars>
      </dgm:prSet>
      <dgm:spPr/>
    </dgm:pt>
    <dgm:pt modelId="{B3DBE482-5C0A-4FB6-834F-A1620006107D}" type="pres">
      <dgm:prSet presAssocID="{84EE3AA5-115C-440F-949D-7FE5CED0B742}" presName="hierRoot1" presStyleCnt="0">
        <dgm:presLayoutVars>
          <dgm:hierBranch val="init"/>
        </dgm:presLayoutVars>
      </dgm:prSet>
      <dgm:spPr/>
    </dgm:pt>
    <dgm:pt modelId="{5F0F1ABC-B71B-4301-BF1A-E9E1AFBB993F}" type="pres">
      <dgm:prSet presAssocID="{84EE3AA5-115C-440F-949D-7FE5CED0B742}" presName="rootComposite1" presStyleCnt="0"/>
      <dgm:spPr/>
    </dgm:pt>
    <dgm:pt modelId="{3E180705-2C3E-48ED-92A1-2DD0ECE6C545}" type="pres">
      <dgm:prSet presAssocID="{84EE3AA5-115C-440F-949D-7FE5CED0B742}" presName="rootText1" presStyleLbl="node0" presStyleIdx="0" presStyleCnt="1" custScaleX="121933">
        <dgm:presLayoutVars>
          <dgm:chPref val="3"/>
        </dgm:presLayoutVars>
      </dgm:prSet>
      <dgm:spPr/>
    </dgm:pt>
    <dgm:pt modelId="{671CF012-94D9-4FC9-83BC-0316BCC230B1}" type="pres">
      <dgm:prSet presAssocID="{84EE3AA5-115C-440F-949D-7FE5CED0B742}" presName="rootConnector1" presStyleLbl="node1" presStyleIdx="0" presStyleCnt="0"/>
      <dgm:spPr/>
    </dgm:pt>
    <dgm:pt modelId="{045D9A35-5831-4B6F-94C0-4D6209794DD7}" type="pres">
      <dgm:prSet presAssocID="{84EE3AA5-115C-440F-949D-7FE5CED0B742}" presName="hierChild2" presStyleCnt="0"/>
      <dgm:spPr/>
    </dgm:pt>
    <dgm:pt modelId="{100C73DB-0502-46EF-B90C-A45A58201BA3}" type="pres">
      <dgm:prSet presAssocID="{EEB01938-4E39-4DC9-BABD-7816746DC9A7}" presName="Name37" presStyleLbl="parChTrans1D2" presStyleIdx="0" presStyleCnt="2"/>
      <dgm:spPr/>
    </dgm:pt>
    <dgm:pt modelId="{0D815E7C-E920-419E-85FD-1CD90623610B}" type="pres">
      <dgm:prSet presAssocID="{C9F9C213-72BB-4339-AAE9-80DB35614B43}" presName="hierRoot2" presStyleCnt="0">
        <dgm:presLayoutVars>
          <dgm:hierBranch val="init"/>
        </dgm:presLayoutVars>
      </dgm:prSet>
      <dgm:spPr/>
    </dgm:pt>
    <dgm:pt modelId="{46894A4E-8AB1-4BD8-8A26-E40BF506DD49}" type="pres">
      <dgm:prSet presAssocID="{C9F9C213-72BB-4339-AAE9-80DB35614B43}" presName="rootComposite" presStyleCnt="0"/>
      <dgm:spPr/>
    </dgm:pt>
    <dgm:pt modelId="{F4F990F6-9FA2-4E79-A9A0-C397ECDCADD4}" type="pres">
      <dgm:prSet presAssocID="{C9F9C213-72BB-4339-AAE9-80DB35614B43}" presName="rootText" presStyleLbl="node2" presStyleIdx="0" presStyleCnt="2" custScaleX="177528">
        <dgm:presLayoutVars>
          <dgm:chPref val="3"/>
        </dgm:presLayoutVars>
      </dgm:prSet>
      <dgm:spPr/>
    </dgm:pt>
    <dgm:pt modelId="{1F27245A-39E3-4528-9C1C-97FB17769A39}" type="pres">
      <dgm:prSet presAssocID="{C9F9C213-72BB-4339-AAE9-80DB35614B43}" presName="rootConnector" presStyleLbl="node2" presStyleIdx="0" presStyleCnt="2"/>
      <dgm:spPr/>
    </dgm:pt>
    <dgm:pt modelId="{0F9B1A56-F137-4C58-A73D-9C2B4534EBE7}" type="pres">
      <dgm:prSet presAssocID="{C9F9C213-72BB-4339-AAE9-80DB35614B43}" presName="hierChild4" presStyleCnt="0"/>
      <dgm:spPr/>
    </dgm:pt>
    <dgm:pt modelId="{E409136C-CB85-4095-B1BB-BEF282B33465}" type="pres">
      <dgm:prSet presAssocID="{304CB57A-9976-473F-9F1D-410097B47E8C}" presName="Name37" presStyleLbl="parChTrans1D3" presStyleIdx="0" presStyleCnt="6"/>
      <dgm:spPr/>
    </dgm:pt>
    <dgm:pt modelId="{FD4ADC87-3393-4071-B031-787116F0D954}" type="pres">
      <dgm:prSet presAssocID="{AF2229A4-9F6C-438C-94EA-0D52DC355F48}" presName="hierRoot2" presStyleCnt="0">
        <dgm:presLayoutVars>
          <dgm:hierBranch val="init"/>
        </dgm:presLayoutVars>
      </dgm:prSet>
      <dgm:spPr/>
    </dgm:pt>
    <dgm:pt modelId="{CA9D426A-188F-4981-936E-6B81FA6B4D3E}" type="pres">
      <dgm:prSet presAssocID="{AF2229A4-9F6C-438C-94EA-0D52DC355F48}" presName="rootComposite" presStyleCnt="0"/>
      <dgm:spPr/>
    </dgm:pt>
    <dgm:pt modelId="{4DEAFF4D-DC1C-4C2A-8FD7-D38F4885B543}" type="pres">
      <dgm:prSet presAssocID="{AF2229A4-9F6C-438C-94EA-0D52DC355F48}" presName="rootText" presStyleLbl="node3" presStyleIdx="0" presStyleCnt="6" custScaleX="163437" custScaleY="71028">
        <dgm:presLayoutVars>
          <dgm:chPref val="3"/>
        </dgm:presLayoutVars>
      </dgm:prSet>
      <dgm:spPr/>
    </dgm:pt>
    <dgm:pt modelId="{E44D40A0-70CB-4F1C-9237-1920F9AAF61F}" type="pres">
      <dgm:prSet presAssocID="{AF2229A4-9F6C-438C-94EA-0D52DC355F48}" presName="rootConnector" presStyleLbl="node3" presStyleIdx="0" presStyleCnt="6"/>
      <dgm:spPr/>
    </dgm:pt>
    <dgm:pt modelId="{BDF58CCF-720A-4CAB-B438-895627E9536C}" type="pres">
      <dgm:prSet presAssocID="{AF2229A4-9F6C-438C-94EA-0D52DC355F48}" presName="hierChild4" presStyleCnt="0"/>
      <dgm:spPr/>
    </dgm:pt>
    <dgm:pt modelId="{15A5B577-F493-47CA-8BD8-7355C9ADEE84}" type="pres">
      <dgm:prSet presAssocID="{AF2229A4-9F6C-438C-94EA-0D52DC355F48}" presName="hierChild5" presStyleCnt="0"/>
      <dgm:spPr/>
    </dgm:pt>
    <dgm:pt modelId="{A22BE0FF-7055-42CC-9922-9A93BAA57031}" type="pres">
      <dgm:prSet presAssocID="{FAE18170-5C8D-4E69-A5B6-8D4918E3A425}" presName="Name37" presStyleLbl="parChTrans1D3" presStyleIdx="1" presStyleCnt="6"/>
      <dgm:spPr/>
    </dgm:pt>
    <dgm:pt modelId="{C4C39521-2DFB-4FB7-BDDF-ADC3A8B6D271}" type="pres">
      <dgm:prSet presAssocID="{E221A9DC-20A5-4FC5-B4AC-06A584CFCEB3}" presName="hierRoot2" presStyleCnt="0">
        <dgm:presLayoutVars>
          <dgm:hierBranch val="init"/>
        </dgm:presLayoutVars>
      </dgm:prSet>
      <dgm:spPr/>
    </dgm:pt>
    <dgm:pt modelId="{782D459B-B42E-478E-B1B3-23F3EA9A7730}" type="pres">
      <dgm:prSet presAssocID="{E221A9DC-20A5-4FC5-B4AC-06A584CFCEB3}" presName="rootComposite" presStyleCnt="0"/>
      <dgm:spPr/>
    </dgm:pt>
    <dgm:pt modelId="{F8CA1D2B-83E1-4C4F-B7D1-1503B6B463D7}" type="pres">
      <dgm:prSet presAssocID="{E221A9DC-20A5-4FC5-B4AC-06A584CFCEB3}" presName="rootText" presStyleLbl="node3" presStyleIdx="1" presStyleCnt="6" custScaleX="162419">
        <dgm:presLayoutVars>
          <dgm:chPref val="3"/>
        </dgm:presLayoutVars>
      </dgm:prSet>
      <dgm:spPr/>
    </dgm:pt>
    <dgm:pt modelId="{48FD375D-6D29-4767-922B-664C72B77674}" type="pres">
      <dgm:prSet presAssocID="{E221A9DC-20A5-4FC5-B4AC-06A584CFCEB3}" presName="rootConnector" presStyleLbl="node3" presStyleIdx="1" presStyleCnt="6"/>
      <dgm:spPr/>
    </dgm:pt>
    <dgm:pt modelId="{A65B8DB1-0D93-4B66-8408-14E741CDB9B3}" type="pres">
      <dgm:prSet presAssocID="{E221A9DC-20A5-4FC5-B4AC-06A584CFCEB3}" presName="hierChild4" presStyleCnt="0"/>
      <dgm:spPr/>
    </dgm:pt>
    <dgm:pt modelId="{C979136F-1D58-4219-881D-0D5332265E8F}" type="pres">
      <dgm:prSet presAssocID="{E221A9DC-20A5-4FC5-B4AC-06A584CFCEB3}" presName="hierChild5" presStyleCnt="0"/>
      <dgm:spPr/>
    </dgm:pt>
    <dgm:pt modelId="{BA9C90AD-8891-4EC3-A643-0505D661DC95}" type="pres">
      <dgm:prSet presAssocID="{F25911F5-A2A1-4017-94E6-88729FFE24C5}" presName="Name37" presStyleLbl="parChTrans1D3" presStyleIdx="2" presStyleCnt="6"/>
      <dgm:spPr/>
    </dgm:pt>
    <dgm:pt modelId="{797459C4-209D-4A01-98AD-5EFF520E8D31}" type="pres">
      <dgm:prSet presAssocID="{FB757177-E107-446B-B7E9-691841FFB296}" presName="hierRoot2" presStyleCnt="0">
        <dgm:presLayoutVars>
          <dgm:hierBranch val="init"/>
        </dgm:presLayoutVars>
      </dgm:prSet>
      <dgm:spPr/>
    </dgm:pt>
    <dgm:pt modelId="{9C3ABA72-5D03-44F8-8D3B-376ABF19D856}" type="pres">
      <dgm:prSet presAssocID="{FB757177-E107-446B-B7E9-691841FFB296}" presName="rootComposite" presStyleCnt="0"/>
      <dgm:spPr/>
    </dgm:pt>
    <dgm:pt modelId="{7F283ED2-644E-445F-A0F4-EFC402D12907}" type="pres">
      <dgm:prSet presAssocID="{FB757177-E107-446B-B7E9-691841FFB296}" presName="rootText" presStyleLbl="node3" presStyleIdx="2" presStyleCnt="6" custScaleX="154269" custScaleY="56190">
        <dgm:presLayoutVars>
          <dgm:chPref val="3"/>
        </dgm:presLayoutVars>
      </dgm:prSet>
      <dgm:spPr/>
    </dgm:pt>
    <dgm:pt modelId="{94FD52A1-CAA2-45A5-88CE-306F4A8E6542}" type="pres">
      <dgm:prSet presAssocID="{FB757177-E107-446B-B7E9-691841FFB296}" presName="rootConnector" presStyleLbl="node3" presStyleIdx="2" presStyleCnt="6"/>
      <dgm:spPr/>
    </dgm:pt>
    <dgm:pt modelId="{9EBCB125-AC4E-4702-83AA-A17972E72943}" type="pres">
      <dgm:prSet presAssocID="{FB757177-E107-446B-B7E9-691841FFB296}" presName="hierChild4" presStyleCnt="0"/>
      <dgm:spPr/>
    </dgm:pt>
    <dgm:pt modelId="{B2C351A1-A139-485E-9DA9-211237860CE1}" type="pres">
      <dgm:prSet presAssocID="{FB757177-E107-446B-B7E9-691841FFB296}" presName="hierChild5" presStyleCnt="0"/>
      <dgm:spPr/>
    </dgm:pt>
    <dgm:pt modelId="{C070ECEA-8F01-419F-904C-40EAC8DC1A55}" type="pres">
      <dgm:prSet presAssocID="{C9F9C213-72BB-4339-AAE9-80DB35614B43}" presName="hierChild5" presStyleCnt="0"/>
      <dgm:spPr/>
    </dgm:pt>
    <dgm:pt modelId="{EE90EA33-4028-4443-B032-F3A58A4B8382}" type="pres">
      <dgm:prSet presAssocID="{F951AB6A-6469-412A-A743-A91B3AC29381}" presName="Name37" presStyleLbl="parChTrans1D2" presStyleIdx="1" presStyleCnt="2"/>
      <dgm:spPr/>
    </dgm:pt>
    <dgm:pt modelId="{15A5FF38-5C6C-4D2F-95A5-3FAFE867E164}" type="pres">
      <dgm:prSet presAssocID="{1F31288B-17E0-4CBF-A941-8750CEB30892}" presName="hierRoot2" presStyleCnt="0">
        <dgm:presLayoutVars>
          <dgm:hierBranch val="init"/>
        </dgm:presLayoutVars>
      </dgm:prSet>
      <dgm:spPr/>
    </dgm:pt>
    <dgm:pt modelId="{86160CB7-BDD8-4165-A5B5-FCA08E0F4361}" type="pres">
      <dgm:prSet presAssocID="{1F31288B-17E0-4CBF-A941-8750CEB30892}" presName="rootComposite" presStyleCnt="0"/>
      <dgm:spPr/>
    </dgm:pt>
    <dgm:pt modelId="{119013B6-5B79-4C2B-9838-19C63312E099}" type="pres">
      <dgm:prSet presAssocID="{1F31288B-17E0-4CBF-A941-8750CEB30892}" presName="rootText" presStyleLbl="node2" presStyleIdx="1" presStyleCnt="2" custScaleX="149680">
        <dgm:presLayoutVars>
          <dgm:chPref val="3"/>
        </dgm:presLayoutVars>
      </dgm:prSet>
      <dgm:spPr/>
    </dgm:pt>
    <dgm:pt modelId="{9F4E9491-115F-44E7-9202-B46C82703E84}" type="pres">
      <dgm:prSet presAssocID="{1F31288B-17E0-4CBF-A941-8750CEB30892}" presName="rootConnector" presStyleLbl="node2" presStyleIdx="1" presStyleCnt="2"/>
      <dgm:spPr/>
    </dgm:pt>
    <dgm:pt modelId="{9E0EC582-0AC0-4C0C-B9F4-3FE4BDA25111}" type="pres">
      <dgm:prSet presAssocID="{1F31288B-17E0-4CBF-A941-8750CEB30892}" presName="hierChild4" presStyleCnt="0"/>
      <dgm:spPr/>
    </dgm:pt>
    <dgm:pt modelId="{D574CBA0-4E05-49EE-8E1E-B57581066BC0}" type="pres">
      <dgm:prSet presAssocID="{690BD80E-2511-42E5-B9A6-2EEBC51F05FE}" presName="Name37" presStyleLbl="parChTrans1D3" presStyleIdx="3" presStyleCnt="6"/>
      <dgm:spPr/>
    </dgm:pt>
    <dgm:pt modelId="{71D0973E-7340-4D5F-BC0E-9568C4B62E53}" type="pres">
      <dgm:prSet presAssocID="{9A4423A1-3423-42EE-8B50-0BD18A6F0E9A}" presName="hierRoot2" presStyleCnt="0">
        <dgm:presLayoutVars>
          <dgm:hierBranch val="init"/>
        </dgm:presLayoutVars>
      </dgm:prSet>
      <dgm:spPr/>
    </dgm:pt>
    <dgm:pt modelId="{FFECD9A6-D873-4745-A220-441FAD0BAD19}" type="pres">
      <dgm:prSet presAssocID="{9A4423A1-3423-42EE-8B50-0BD18A6F0E9A}" presName="rootComposite" presStyleCnt="0"/>
      <dgm:spPr/>
    </dgm:pt>
    <dgm:pt modelId="{4757AAB6-DA09-4C22-B113-FDD06CA4A7BD}" type="pres">
      <dgm:prSet presAssocID="{9A4423A1-3423-42EE-8B50-0BD18A6F0E9A}" presName="rootText" presStyleLbl="node3" presStyleIdx="3" presStyleCnt="6" custScaleX="207995">
        <dgm:presLayoutVars>
          <dgm:chPref val="3"/>
        </dgm:presLayoutVars>
      </dgm:prSet>
      <dgm:spPr/>
    </dgm:pt>
    <dgm:pt modelId="{74693595-19D0-490E-8E57-658A569E90DA}" type="pres">
      <dgm:prSet presAssocID="{9A4423A1-3423-42EE-8B50-0BD18A6F0E9A}" presName="rootConnector" presStyleLbl="node3" presStyleIdx="3" presStyleCnt="6"/>
      <dgm:spPr/>
    </dgm:pt>
    <dgm:pt modelId="{155BDDAF-7030-4A46-8813-09259E712789}" type="pres">
      <dgm:prSet presAssocID="{9A4423A1-3423-42EE-8B50-0BD18A6F0E9A}" presName="hierChild4" presStyleCnt="0"/>
      <dgm:spPr/>
    </dgm:pt>
    <dgm:pt modelId="{F012A69E-2937-4C09-8EAA-42A349B97468}" type="pres">
      <dgm:prSet presAssocID="{9A4423A1-3423-42EE-8B50-0BD18A6F0E9A}" presName="hierChild5" presStyleCnt="0"/>
      <dgm:spPr/>
    </dgm:pt>
    <dgm:pt modelId="{808ACB9E-D256-4EB2-B760-6940109846BA}" type="pres">
      <dgm:prSet presAssocID="{2A624CC0-D416-4CAD-9BAE-73A5F67C0FE9}" presName="Name37" presStyleLbl="parChTrans1D3" presStyleIdx="4" presStyleCnt="6"/>
      <dgm:spPr/>
    </dgm:pt>
    <dgm:pt modelId="{063164D7-EA17-45F9-9E69-640E8B312D38}" type="pres">
      <dgm:prSet presAssocID="{0D96C8BE-1C19-41D8-9650-1C35F93B8EA7}" presName="hierRoot2" presStyleCnt="0">
        <dgm:presLayoutVars>
          <dgm:hierBranch val="init"/>
        </dgm:presLayoutVars>
      </dgm:prSet>
      <dgm:spPr/>
    </dgm:pt>
    <dgm:pt modelId="{BECF38F1-9880-4C82-94AC-ED743F9FD0E4}" type="pres">
      <dgm:prSet presAssocID="{0D96C8BE-1C19-41D8-9650-1C35F93B8EA7}" presName="rootComposite" presStyleCnt="0"/>
      <dgm:spPr/>
    </dgm:pt>
    <dgm:pt modelId="{132944AC-0A1B-4307-BC83-10C0F2C95419}" type="pres">
      <dgm:prSet presAssocID="{0D96C8BE-1C19-41D8-9650-1C35F93B8EA7}" presName="rootText" presStyleLbl="node3" presStyleIdx="4" presStyleCnt="6" custScaleX="215851">
        <dgm:presLayoutVars>
          <dgm:chPref val="3"/>
        </dgm:presLayoutVars>
      </dgm:prSet>
      <dgm:spPr/>
    </dgm:pt>
    <dgm:pt modelId="{18A483A8-A1F4-4D76-832D-F4EE902BDF46}" type="pres">
      <dgm:prSet presAssocID="{0D96C8BE-1C19-41D8-9650-1C35F93B8EA7}" presName="rootConnector" presStyleLbl="node3" presStyleIdx="4" presStyleCnt="6"/>
      <dgm:spPr/>
    </dgm:pt>
    <dgm:pt modelId="{6B1DA3E2-2433-40AA-AF49-5087E78DA915}" type="pres">
      <dgm:prSet presAssocID="{0D96C8BE-1C19-41D8-9650-1C35F93B8EA7}" presName="hierChild4" presStyleCnt="0"/>
      <dgm:spPr/>
    </dgm:pt>
    <dgm:pt modelId="{39EF832E-D944-49F5-BD5F-676F26AFC186}" type="pres">
      <dgm:prSet presAssocID="{0D96C8BE-1C19-41D8-9650-1C35F93B8EA7}" presName="hierChild5" presStyleCnt="0"/>
      <dgm:spPr/>
    </dgm:pt>
    <dgm:pt modelId="{327661F6-7D70-4F2C-98B8-B310241881D0}" type="pres">
      <dgm:prSet presAssocID="{9AED98AB-EC2A-4A4E-A9B2-02AF5F20946C}" presName="Name37" presStyleLbl="parChTrans1D3" presStyleIdx="5" presStyleCnt="6"/>
      <dgm:spPr/>
    </dgm:pt>
    <dgm:pt modelId="{EB30A268-1CDD-4DE5-A375-AE82C9E0E813}" type="pres">
      <dgm:prSet presAssocID="{559D8889-255A-42E8-93EB-6CC9EB7E61D1}" presName="hierRoot2" presStyleCnt="0">
        <dgm:presLayoutVars>
          <dgm:hierBranch val="init"/>
        </dgm:presLayoutVars>
      </dgm:prSet>
      <dgm:spPr/>
    </dgm:pt>
    <dgm:pt modelId="{AEAECD53-9D61-4A64-B972-DB0902BD3E16}" type="pres">
      <dgm:prSet presAssocID="{559D8889-255A-42E8-93EB-6CC9EB7E61D1}" presName="rootComposite" presStyleCnt="0"/>
      <dgm:spPr/>
    </dgm:pt>
    <dgm:pt modelId="{6EAE15A2-1BDD-4361-972A-5E7A2A4F0479}" type="pres">
      <dgm:prSet presAssocID="{559D8889-255A-42E8-93EB-6CC9EB7E61D1}" presName="rootText" presStyleLbl="node3" presStyleIdx="5" presStyleCnt="6" custScaleX="210487" custScaleY="122106">
        <dgm:presLayoutVars>
          <dgm:chPref val="3"/>
        </dgm:presLayoutVars>
      </dgm:prSet>
      <dgm:spPr/>
    </dgm:pt>
    <dgm:pt modelId="{FD7DF41D-51DA-479E-AD94-963D76429ABE}" type="pres">
      <dgm:prSet presAssocID="{559D8889-255A-42E8-93EB-6CC9EB7E61D1}" presName="rootConnector" presStyleLbl="node3" presStyleIdx="5" presStyleCnt="6"/>
      <dgm:spPr/>
    </dgm:pt>
    <dgm:pt modelId="{B25DA8E4-06D7-4CA9-A9EC-348B274D34D0}" type="pres">
      <dgm:prSet presAssocID="{559D8889-255A-42E8-93EB-6CC9EB7E61D1}" presName="hierChild4" presStyleCnt="0"/>
      <dgm:spPr/>
    </dgm:pt>
    <dgm:pt modelId="{61774075-AF50-4911-9B9F-FDC7030FDB55}" type="pres">
      <dgm:prSet presAssocID="{559D8889-255A-42E8-93EB-6CC9EB7E61D1}" presName="hierChild5" presStyleCnt="0"/>
      <dgm:spPr/>
    </dgm:pt>
    <dgm:pt modelId="{68AFE62D-6960-422A-9FE0-7CF775797C52}" type="pres">
      <dgm:prSet presAssocID="{1F31288B-17E0-4CBF-A941-8750CEB30892}" presName="hierChild5" presStyleCnt="0"/>
      <dgm:spPr/>
    </dgm:pt>
    <dgm:pt modelId="{F98252E8-ECDD-4AE5-A0F6-52FA72A594FC}" type="pres">
      <dgm:prSet presAssocID="{84EE3AA5-115C-440F-949D-7FE5CED0B742}" presName="hierChild3" presStyleCnt="0"/>
      <dgm:spPr/>
    </dgm:pt>
  </dgm:ptLst>
  <dgm:cxnLst>
    <dgm:cxn modelId="{CB901F04-0F71-4144-9D29-315B898E5447}" srcId="{C9F9C213-72BB-4339-AAE9-80DB35614B43}" destId="{FB757177-E107-446B-B7E9-691841FFB296}" srcOrd="2" destOrd="0" parTransId="{F25911F5-A2A1-4017-94E6-88729FFE24C5}" sibTransId="{1ED1E590-DAFF-4EBC-AAEF-308B5BD36826}"/>
    <dgm:cxn modelId="{60401A06-514F-4340-AA9D-C657E5F80D5D}" type="presOf" srcId="{E221A9DC-20A5-4FC5-B4AC-06A584CFCEB3}" destId="{48FD375D-6D29-4767-922B-664C72B77674}" srcOrd="1" destOrd="0" presId="urn:microsoft.com/office/officeart/2005/8/layout/orgChart1#6"/>
    <dgm:cxn modelId="{7AB3A507-B64C-674C-9F51-7D9AEF3605A6}" type="presOf" srcId="{84EE3AA5-115C-440F-949D-7FE5CED0B742}" destId="{3E180705-2C3E-48ED-92A1-2DD0ECE6C545}" srcOrd="0" destOrd="0" presId="urn:microsoft.com/office/officeart/2005/8/layout/orgChart1#6"/>
    <dgm:cxn modelId="{A8D25A08-0682-0E47-A61C-6B70FDF6C004}" type="presOf" srcId="{C9F9C213-72BB-4339-AAE9-80DB35614B43}" destId="{1F27245A-39E3-4528-9C1C-97FB17769A39}" srcOrd="1" destOrd="0" presId="urn:microsoft.com/office/officeart/2005/8/layout/orgChart1#6"/>
    <dgm:cxn modelId="{89959B08-2BE0-8D40-B315-1A8E2FA02353}" type="presOf" srcId="{559D8889-255A-42E8-93EB-6CC9EB7E61D1}" destId="{6EAE15A2-1BDD-4361-972A-5E7A2A4F0479}" srcOrd="0" destOrd="0" presId="urn:microsoft.com/office/officeart/2005/8/layout/orgChart1#6"/>
    <dgm:cxn modelId="{A5E0331D-3F98-CA43-AD26-6C44B13F20CC}" type="presOf" srcId="{2A624CC0-D416-4CAD-9BAE-73A5F67C0FE9}" destId="{808ACB9E-D256-4EB2-B760-6940109846BA}" srcOrd="0" destOrd="0" presId="urn:microsoft.com/office/officeart/2005/8/layout/orgChart1#6"/>
    <dgm:cxn modelId="{4A58E825-8E89-8743-9E75-E45095E9C85B}" type="presOf" srcId="{FB757177-E107-446B-B7E9-691841FFB296}" destId="{7F283ED2-644E-445F-A0F4-EFC402D12907}" srcOrd="0" destOrd="0" presId="urn:microsoft.com/office/officeart/2005/8/layout/orgChart1#6"/>
    <dgm:cxn modelId="{AB1F9227-3379-4248-B446-44E40DE6B17F}" type="presOf" srcId="{AF2229A4-9F6C-438C-94EA-0D52DC355F48}" destId="{4DEAFF4D-DC1C-4C2A-8FD7-D38F4885B543}" srcOrd="0" destOrd="0" presId="urn:microsoft.com/office/officeart/2005/8/layout/orgChart1#6"/>
    <dgm:cxn modelId="{80B78C32-5175-4AC8-B5C5-D88D176D301F}" srcId="{84EE3AA5-115C-440F-949D-7FE5CED0B742}" destId="{1F31288B-17E0-4CBF-A941-8750CEB30892}" srcOrd="1" destOrd="0" parTransId="{F951AB6A-6469-412A-A743-A91B3AC29381}" sibTransId="{6694E69D-BCB3-4CC9-BC07-228650C65E3E}"/>
    <dgm:cxn modelId="{991A083D-D3F1-4634-8E08-C6C44E3A1382}" srcId="{1F31288B-17E0-4CBF-A941-8750CEB30892}" destId="{9A4423A1-3423-42EE-8B50-0BD18A6F0E9A}" srcOrd="0" destOrd="0" parTransId="{690BD80E-2511-42E5-B9A6-2EEBC51F05FE}" sibTransId="{2D1D6EAB-7590-43AB-9F4B-036F1CD8E5EA}"/>
    <dgm:cxn modelId="{A614D55B-6793-4E58-BF9A-B7DD61C3E8B9}" srcId="{C9F9C213-72BB-4339-AAE9-80DB35614B43}" destId="{AF2229A4-9F6C-438C-94EA-0D52DC355F48}" srcOrd="0" destOrd="0" parTransId="{304CB57A-9976-473F-9F1D-410097B47E8C}" sibTransId="{C0F05C78-F97F-4C8D-A420-6E8BAE871FA4}"/>
    <dgm:cxn modelId="{CFB64463-69AD-0241-A6F9-04A288D948AB}" type="presOf" srcId="{84EE3AA5-115C-440F-949D-7FE5CED0B742}" destId="{671CF012-94D9-4FC9-83BC-0316BCC230B1}" srcOrd="1" destOrd="0" presId="urn:microsoft.com/office/officeart/2005/8/layout/orgChart1#6"/>
    <dgm:cxn modelId="{15519C65-7B3D-0140-848C-2A1062118541}" type="presOf" srcId="{304CB57A-9976-473F-9F1D-410097B47E8C}" destId="{E409136C-CB85-4095-B1BB-BEF282B33465}" srcOrd="0" destOrd="0" presId="urn:microsoft.com/office/officeart/2005/8/layout/orgChart1#6"/>
    <dgm:cxn modelId="{659EBA47-9621-EB41-89D1-E360B2F7B83E}" type="presOf" srcId="{9A4423A1-3423-42EE-8B50-0BD18A6F0E9A}" destId="{4757AAB6-DA09-4C22-B113-FDD06CA4A7BD}" srcOrd="0" destOrd="0" presId="urn:microsoft.com/office/officeart/2005/8/layout/orgChart1#6"/>
    <dgm:cxn modelId="{7611696A-F248-4D52-8AFA-0F8FD4A53745}" srcId="{C9F9C213-72BB-4339-AAE9-80DB35614B43}" destId="{E221A9DC-20A5-4FC5-B4AC-06A584CFCEB3}" srcOrd="1" destOrd="0" parTransId="{FAE18170-5C8D-4E69-A5B6-8D4918E3A425}" sibTransId="{05F42AC9-2FDD-4883-B212-BD41E678A8B1}"/>
    <dgm:cxn modelId="{2EEA9F4E-A6A8-8F43-9C61-78E5851F1AA5}" type="presOf" srcId="{1F31288B-17E0-4CBF-A941-8750CEB30892}" destId="{9F4E9491-115F-44E7-9202-B46C82703E84}" srcOrd="1" destOrd="0" presId="urn:microsoft.com/office/officeart/2005/8/layout/orgChart1#6"/>
    <dgm:cxn modelId="{37A21C73-9BF8-DB4A-91F4-D2143EB4A027}" type="presOf" srcId="{AF2229A4-9F6C-438C-94EA-0D52DC355F48}" destId="{E44D40A0-70CB-4F1C-9237-1920F9AAF61F}" srcOrd="1" destOrd="0" presId="urn:microsoft.com/office/officeart/2005/8/layout/orgChart1#6"/>
    <dgm:cxn modelId="{C9955359-2C27-B94F-86A4-0C07B447C740}" type="presOf" srcId="{FAE18170-5C8D-4E69-A5B6-8D4918E3A425}" destId="{A22BE0FF-7055-42CC-9922-9A93BAA57031}" srcOrd="0" destOrd="0" presId="urn:microsoft.com/office/officeart/2005/8/layout/orgChart1#6"/>
    <dgm:cxn modelId="{AD2A9090-87DB-9347-B858-1E2844B19574}" type="presOf" srcId="{690BD80E-2511-42E5-B9A6-2EEBC51F05FE}" destId="{D574CBA0-4E05-49EE-8E1E-B57581066BC0}" srcOrd="0" destOrd="0" presId="urn:microsoft.com/office/officeart/2005/8/layout/orgChart1#6"/>
    <dgm:cxn modelId="{AF983394-34C7-0247-919D-C1B69E755E86}" type="presOf" srcId="{E221A9DC-20A5-4FC5-B4AC-06A584CFCEB3}" destId="{F8CA1D2B-83E1-4C4F-B7D1-1503B6B463D7}" srcOrd="0" destOrd="0" presId="urn:microsoft.com/office/officeart/2005/8/layout/orgChart1#6"/>
    <dgm:cxn modelId="{46D2FA8C-FD16-492E-ABB4-DD3917D97429}" srcId="{1F31288B-17E0-4CBF-A941-8750CEB30892}" destId="{559D8889-255A-42E8-93EB-6CC9EB7E61D1}" srcOrd="2" destOrd="0" parTransId="{9AED98AB-EC2A-4A4E-A9B2-02AF5F20946C}" sibTransId="{BD847F43-9BF0-4028-ADF3-4E42F32AA9C8}"/>
    <dgm:cxn modelId="{90D713B4-A5BF-EF46-A1EC-858D2A150B46}" type="presOf" srcId="{1F31288B-17E0-4CBF-A941-8750CEB30892}" destId="{119013B6-5B79-4C2B-9838-19C63312E099}" srcOrd="0" destOrd="0" presId="urn:microsoft.com/office/officeart/2005/8/layout/orgChart1#6"/>
    <dgm:cxn modelId="{1DEAFEBC-FEBF-F14A-9891-D863EEF72949}" type="presOf" srcId="{FB757177-E107-446B-B7E9-691841FFB296}" destId="{94FD52A1-CAA2-45A5-88CE-306F4A8E6542}" srcOrd="1" destOrd="0" presId="urn:microsoft.com/office/officeart/2005/8/layout/orgChart1#6"/>
    <dgm:cxn modelId="{09C687D7-2432-ED44-9775-FBF10620BAFD}" type="presOf" srcId="{9A4423A1-3423-42EE-8B50-0BD18A6F0E9A}" destId="{74693595-19D0-490E-8E57-658A569E90DA}" srcOrd="1" destOrd="0" presId="urn:microsoft.com/office/officeart/2005/8/layout/orgChart1#6"/>
    <dgm:cxn modelId="{FF964DE0-ACB9-814C-A4E8-BAAB1C27AC26}" type="presOf" srcId="{559D8889-255A-42E8-93EB-6CC9EB7E61D1}" destId="{FD7DF41D-51DA-479E-AD94-963D76429ABE}" srcOrd="1" destOrd="0" presId="urn:microsoft.com/office/officeart/2005/8/layout/orgChart1#6"/>
    <dgm:cxn modelId="{2D90DDE0-09FD-4FF4-AFBF-134F1132D5C5}" srcId="{84EE3AA5-115C-440F-949D-7FE5CED0B742}" destId="{C9F9C213-72BB-4339-AAE9-80DB35614B43}" srcOrd="0" destOrd="0" parTransId="{EEB01938-4E39-4DC9-BABD-7816746DC9A7}" sibTransId="{5A6E0C1E-68B7-412B-AA18-60879B797B8F}"/>
    <dgm:cxn modelId="{D3C38EE8-1EA2-5942-A54E-5C9439D5BF5F}" type="presOf" srcId="{F25911F5-A2A1-4017-94E6-88729FFE24C5}" destId="{BA9C90AD-8891-4EC3-A643-0505D661DC95}" srcOrd="0" destOrd="0" presId="urn:microsoft.com/office/officeart/2005/8/layout/orgChart1#6"/>
    <dgm:cxn modelId="{28E00BCB-D279-4AC1-BAA4-B9443BD8DED2}" srcId="{1F31288B-17E0-4CBF-A941-8750CEB30892}" destId="{0D96C8BE-1C19-41D8-9650-1C35F93B8EA7}" srcOrd="1" destOrd="0" parTransId="{2A624CC0-D416-4CAD-9BAE-73A5F67C0FE9}" sibTransId="{8214A8EC-4371-4B00-8273-0856D5CDDE02}"/>
    <dgm:cxn modelId="{4E228AEB-EF93-6D44-8DB2-4DB06658F86B}" type="presOf" srcId="{9AED98AB-EC2A-4A4E-A9B2-02AF5F20946C}" destId="{327661F6-7D70-4F2C-98B8-B310241881D0}" srcOrd="0" destOrd="0" presId="urn:microsoft.com/office/officeart/2005/8/layout/orgChart1#6"/>
    <dgm:cxn modelId="{6EF6F1CF-1B04-7641-AC71-E20CD24D2230}" type="presOf" srcId="{0D96C8BE-1C19-41D8-9650-1C35F93B8EA7}" destId="{132944AC-0A1B-4307-BC83-10C0F2C95419}" srcOrd="0" destOrd="0" presId="urn:microsoft.com/office/officeart/2005/8/layout/orgChart1#6"/>
    <dgm:cxn modelId="{450BDBF1-F7A1-1045-A576-7C415F9F96ED}" type="presOf" srcId="{F951AB6A-6469-412A-A743-A91B3AC29381}" destId="{EE90EA33-4028-4443-B032-F3A58A4B8382}" srcOrd="0" destOrd="0" presId="urn:microsoft.com/office/officeart/2005/8/layout/orgChart1#6"/>
    <dgm:cxn modelId="{208116D5-14A1-BF41-B238-4EC059C8F4ED}" type="presOf" srcId="{C9F9C213-72BB-4339-AAE9-80DB35614B43}" destId="{F4F990F6-9FA2-4E79-A9A0-C397ECDCADD4}" srcOrd="0" destOrd="0" presId="urn:microsoft.com/office/officeart/2005/8/layout/orgChart1#6"/>
    <dgm:cxn modelId="{5E5838F6-9A40-4ADB-BBAE-C19A80A90746}" srcId="{9344F73E-3C17-40B4-BF36-390F4A1696FD}" destId="{84EE3AA5-115C-440F-949D-7FE5CED0B742}" srcOrd="0" destOrd="0" parTransId="{CE533D39-D2C6-430A-B08B-F18644E0DC43}" sibTransId="{A7F16EBC-6CD0-49E8-8D3E-0EA1D4511B3E}"/>
    <dgm:cxn modelId="{3ED33DF6-3647-154A-8F7C-1BDCCE79839E}" type="presOf" srcId="{EEB01938-4E39-4DC9-BABD-7816746DC9A7}" destId="{100C73DB-0502-46EF-B90C-A45A58201BA3}" srcOrd="0" destOrd="0" presId="urn:microsoft.com/office/officeart/2005/8/layout/orgChart1#6"/>
    <dgm:cxn modelId="{6E6623D9-E5DA-AE45-9C4E-BA29627665DF}" type="presOf" srcId="{9344F73E-3C17-40B4-BF36-390F4A1696FD}" destId="{1EFF514B-215F-49B7-8F23-7E8D8E459044}" srcOrd="0" destOrd="0" presId="urn:microsoft.com/office/officeart/2005/8/layout/orgChart1#6"/>
    <dgm:cxn modelId="{AC22B5FF-87CB-9549-9B23-E2CA1F8213C2}" type="presOf" srcId="{0D96C8BE-1C19-41D8-9650-1C35F93B8EA7}" destId="{18A483A8-A1F4-4D76-832D-F4EE902BDF46}" srcOrd="1" destOrd="0" presId="urn:microsoft.com/office/officeart/2005/8/layout/orgChart1#6"/>
    <dgm:cxn modelId="{8A5FED90-B86C-2549-BAE4-F0F4B53A1ED2}" type="presParOf" srcId="{1EFF514B-215F-49B7-8F23-7E8D8E459044}" destId="{B3DBE482-5C0A-4FB6-834F-A1620006107D}" srcOrd="0" destOrd="0" presId="urn:microsoft.com/office/officeart/2005/8/layout/orgChart1#6"/>
    <dgm:cxn modelId="{0E572088-51C2-8F43-9C44-C355BDBA2055}" type="presParOf" srcId="{B3DBE482-5C0A-4FB6-834F-A1620006107D}" destId="{5F0F1ABC-B71B-4301-BF1A-E9E1AFBB993F}" srcOrd="0" destOrd="0" presId="urn:microsoft.com/office/officeart/2005/8/layout/orgChart1#6"/>
    <dgm:cxn modelId="{AD279320-3933-8146-8F42-C26BD7DEA5AB}" type="presParOf" srcId="{5F0F1ABC-B71B-4301-BF1A-E9E1AFBB993F}" destId="{3E180705-2C3E-48ED-92A1-2DD0ECE6C545}" srcOrd="0" destOrd="0" presId="urn:microsoft.com/office/officeart/2005/8/layout/orgChart1#6"/>
    <dgm:cxn modelId="{F8F8EB13-02AD-4C47-A06C-9390F3EF2C91}" type="presParOf" srcId="{5F0F1ABC-B71B-4301-BF1A-E9E1AFBB993F}" destId="{671CF012-94D9-4FC9-83BC-0316BCC230B1}" srcOrd="1" destOrd="0" presId="urn:microsoft.com/office/officeart/2005/8/layout/orgChart1#6"/>
    <dgm:cxn modelId="{81C03B38-8F6E-2F43-BC00-77E5CCF27DAA}" type="presParOf" srcId="{B3DBE482-5C0A-4FB6-834F-A1620006107D}" destId="{045D9A35-5831-4B6F-94C0-4D6209794DD7}" srcOrd="1" destOrd="0" presId="urn:microsoft.com/office/officeart/2005/8/layout/orgChart1#6"/>
    <dgm:cxn modelId="{7C368CF7-BE01-FE4C-AB7A-3CFFCA6CACDD}" type="presParOf" srcId="{045D9A35-5831-4B6F-94C0-4D6209794DD7}" destId="{100C73DB-0502-46EF-B90C-A45A58201BA3}" srcOrd="0" destOrd="0" presId="urn:microsoft.com/office/officeart/2005/8/layout/orgChart1#6"/>
    <dgm:cxn modelId="{13352C13-21D5-6143-A228-CBBC7E9CE456}" type="presParOf" srcId="{045D9A35-5831-4B6F-94C0-4D6209794DD7}" destId="{0D815E7C-E920-419E-85FD-1CD90623610B}" srcOrd="1" destOrd="0" presId="urn:microsoft.com/office/officeart/2005/8/layout/orgChart1#6"/>
    <dgm:cxn modelId="{8B8359BA-C245-E940-8114-9C9D616E2274}" type="presParOf" srcId="{0D815E7C-E920-419E-85FD-1CD90623610B}" destId="{46894A4E-8AB1-4BD8-8A26-E40BF506DD49}" srcOrd="0" destOrd="0" presId="urn:microsoft.com/office/officeart/2005/8/layout/orgChart1#6"/>
    <dgm:cxn modelId="{C91E1BD4-ABB6-DA40-ACE6-08F19BEC19B1}" type="presParOf" srcId="{46894A4E-8AB1-4BD8-8A26-E40BF506DD49}" destId="{F4F990F6-9FA2-4E79-A9A0-C397ECDCADD4}" srcOrd="0" destOrd="0" presId="urn:microsoft.com/office/officeart/2005/8/layout/orgChart1#6"/>
    <dgm:cxn modelId="{F4BD4C07-E65E-8744-9283-DBE848B27C28}" type="presParOf" srcId="{46894A4E-8AB1-4BD8-8A26-E40BF506DD49}" destId="{1F27245A-39E3-4528-9C1C-97FB17769A39}" srcOrd="1" destOrd="0" presId="urn:microsoft.com/office/officeart/2005/8/layout/orgChart1#6"/>
    <dgm:cxn modelId="{5F98C320-EEB9-BE44-857F-7FB0E6388971}" type="presParOf" srcId="{0D815E7C-E920-419E-85FD-1CD90623610B}" destId="{0F9B1A56-F137-4C58-A73D-9C2B4534EBE7}" srcOrd="1" destOrd="0" presId="urn:microsoft.com/office/officeart/2005/8/layout/orgChart1#6"/>
    <dgm:cxn modelId="{4AA02B41-702D-F34A-98B8-A1868D42F470}" type="presParOf" srcId="{0F9B1A56-F137-4C58-A73D-9C2B4534EBE7}" destId="{E409136C-CB85-4095-B1BB-BEF282B33465}" srcOrd="0" destOrd="0" presId="urn:microsoft.com/office/officeart/2005/8/layout/orgChart1#6"/>
    <dgm:cxn modelId="{7E4D411C-E2FB-914D-8F34-4423F1DCA151}" type="presParOf" srcId="{0F9B1A56-F137-4C58-A73D-9C2B4534EBE7}" destId="{FD4ADC87-3393-4071-B031-787116F0D954}" srcOrd="1" destOrd="0" presId="urn:microsoft.com/office/officeart/2005/8/layout/orgChart1#6"/>
    <dgm:cxn modelId="{C55E415B-5519-0543-9604-12AD8BB454B5}" type="presParOf" srcId="{FD4ADC87-3393-4071-B031-787116F0D954}" destId="{CA9D426A-188F-4981-936E-6B81FA6B4D3E}" srcOrd="0" destOrd="0" presId="urn:microsoft.com/office/officeart/2005/8/layout/orgChart1#6"/>
    <dgm:cxn modelId="{9C4AF3E8-778E-FD43-9238-CF53C1FE1F69}" type="presParOf" srcId="{CA9D426A-188F-4981-936E-6B81FA6B4D3E}" destId="{4DEAFF4D-DC1C-4C2A-8FD7-D38F4885B543}" srcOrd="0" destOrd="0" presId="urn:microsoft.com/office/officeart/2005/8/layout/orgChart1#6"/>
    <dgm:cxn modelId="{8AA97C4B-05ED-6D44-9242-F84A68DC4022}" type="presParOf" srcId="{CA9D426A-188F-4981-936E-6B81FA6B4D3E}" destId="{E44D40A0-70CB-4F1C-9237-1920F9AAF61F}" srcOrd="1" destOrd="0" presId="urn:microsoft.com/office/officeart/2005/8/layout/orgChart1#6"/>
    <dgm:cxn modelId="{E0FEA99D-75D0-064C-9493-A6E9C886B9A3}" type="presParOf" srcId="{FD4ADC87-3393-4071-B031-787116F0D954}" destId="{BDF58CCF-720A-4CAB-B438-895627E9536C}" srcOrd="1" destOrd="0" presId="urn:microsoft.com/office/officeart/2005/8/layout/orgChart1#6"/>
    <dgm:cxn modelId="{A0DE2C29-AF7C-D244-B2A5-ECE3E41CEC24}" type="presParOf" srcId="{FD4ADC87-3393-4071-B031-787116F0D954}" destId="{15A5B577-F493-47CA-8BD8-7355C9ADEE84}" srcOrd="2" destOrd="0" presId="urn:microsoft.com/office/officeart/2005/8/layout/orgChart1#6"/>
    <dgm:cxn modelId="{1E9C1F0C-345C-1C45-A967-FEB7802865AF}" type="presParOf" srcId="{0F9B1A56-F137-4C58-A73D-9C2B4534EBE7}" destId="{A22BE0FF-7055-42CC-9922-9A93BAA57031}" srcOrd="2" destOrd="0" presId="urn:microsoft.com/office/officeart/2005/8/layout/orgChart1#6"/>
    <dgm:cxn modelId="{0CCEED97-6C5B-0A44-9391-55378675CEF3}" type="presParOf" srcId="{0F9B1A56-F137-4C58-A73D-9C2B4534EBE7}" destId="{C4C39521-2DFB-4FB7-BDDF-ADC3A8B6D271}" srcOrd="3" destOrd="0" presId="urn:microsoft.com/office/officeart/2005/8/layout/orgChart1#6"/>
    <dgm:cxn modelId="{D44AC228-20C5-0949-9F94-3B79A7E5FF7E}" type="presParOf" srcId="{C4C39521-2DFB-4FB7-BDDF-ADC3A8B6D271}" destId="{782D459B-B42E-478E-B1B3-23F3EA9A7730}" srcOrd="0" destOrd="0" presId="urn:microsoft.com/office/officeart/2005/8/layout/orgChart1#6"/>
    <dgm:cxn modelId="{89F1A608-5653-D940-8700-D94ECE19B1AF}" type="presParOf" srcId="{782D459B-B42E-478E-B1B3-23F3EA9A7730}" destId="{F8CA1D2B-83E1-4C4F-B7D1-1503B6B463D7}" srcOrd="0" destOrd="0" presId="urn:microsoft.com/office/officeart/2005/8/layout/orgChart1#6"/>
    <dgm:cxn modelId="{0854A767-7893-1741-9050-26DC34A08CE7}" type="presParOf" srcId="{782D459B-B42E-478E-B1B3-23F3EA9A7730}" destId="{48FD375D-6D29-4767-922B-664C72B77674}" srcOrd="1" destOrd="0" presId="urn:microsoft.com/office/officeart/2005/8/layout/orgChart1#6"/>
    <dgm:cxn modelId="{542DF3C5-AF6C-F548-9FF4-505C32DB6F8C}" type="presParOf" srcId="{C4C39521-2DFB-4FB7-BDDF-ADC3A8B6D271}" destId="{A65B8DB1-0D93-4B66-8408-14E741CDB9B3}" srcOrd="1" destOrd="0" presId="urn:microsoft.com/office/officeart/2005/8/layout/orgChart1#6"/>
    <dgm:cxn modelId="{BA52362B-953F-DC41-9664-519DD54DE3AC}" type="presParOf" srcId="{C4C39521-2DFB-4FB7-BDDF-ADC3A8B6D271}" destId="{C979136F-1D58-4219-881D-0D5332265E8F}" srcOrd="2" destOrd="0" presId="urn:microsoft.com/office/officeart/2005/8/layout/orgChart1#6"/>
    <dgm:cxn modelId="{D0E0A46D-5685-AF4C-B7C6-43B8C8F64ABF}" type="presParOf" srcId="{0F9B1A56-F137-4C58-A73D-9C2B4534EBE7}" destId="{BA9C90AD-8891-4EC3-A643-0505D661DC95}" srcOrd="4" destOrd="0" presId="urn:microsoft.com/office/officeart/2005/8/layout/orgChart1#6"/>
    <dgm:cxn modelId="{B1B04451-6F57-AA44-907C-3FD0417D516C}" type="presParOf" srcId="{0F9B1A56-F137-4C58-A73D-9C2B4534EBE7}" destId="{797459C4-209D-4A01-98AD-5EFF520E8D31}" srcOrd="5" destOrd="0" presId="urn:microsoft.com/office/officeart/2005/8/layout/orgChart1#6"/>
    <dgm:cxn modelId="{1872BCC0-29E2-DE4E-B071-4A859EF003D8}" type="presParOf" srcId="{797459C4-209D-4A01-98AD-5EFF520E8D31}" destId="{9C3ABA72-5D03-44F8-8D3B-376ABF19D856}" srcOrd="0" destOrd="0" presId="urn:microsoft.com/office/officeart/2005/8/layout/orgChart1#6"/>
    <dgm:cxn modelId="{D2D65A6E-EECF-4645-A7AE-E9BCB492169B}" type="presParOf" srcId="{9C3ABA72-5D03-44F8-8D3B-376ABF19D856}" destId="{7F283ED2-644E-445F-A0F4-EFC402D12907}" srcOrd="0" destOrd="0" presId="urn:microsoft.com/office/officeart/2005/8/layout/orgChart1#6"/>
    <dgm:cxn modelId="{853D2074-9FCE-7944-8BBA-04438C2272BB}" type="presParOf" srcId="{9C3ABA72-5D03-44F8-8D3B-376ABF19D856}" destId="{94FD52A1-CAA2-45A5-88CE-306F4A8E6542}" srcOrd="1" destOrd="0" presId="urn:microsoft.com/office/officeart/2005/8/layout/orgChart1#6"/>
    <dgm:cxn modelId="{66C64550-86D3-FF4C-8D07-33C4D584A8EE}" type="presParOf" srcId="{797459C4-209D-4A01-98AD-5EFF520E8D31}" destId="{9EBCB125-AC4E-4702-83AA-A17972E72943}" srcOrd="1" destOrd="0" presId="urn:microsoft.com/office/officeart/2005/8/layout/orgChart1#6"/>
    <dgm:cxn modelId="{285AFACD-E02D-9C4C-92AD-D738A54B4A5F}" type="presParOf" srcId="{797459C4-209D-4A01-98AD-5EFF520E8D31}" destId="{B2C351A1-A139-485E-9DA9-211237860CE1}" srcOrd="2" destOrd="0" presId="urn:microsoft.com/office/officeart/2005/8/layout/orgChart1#6"/>
    <dgm:cxn modelId="{16AAB59B-E8B5-E346-9C12-C7C5103D5D61}" type="presParOf" srcId="{0D815E7C-E920-419E-85FD-1CD90623610B}" destId="{C070ECEA-8F01-419F-904C-40EAC8DC1A55}" srcOrd="2" destOrd="0" presId="urn:microsoft.com/office/officeart/2005/8/layout/orgChart1#6"/>
    <dgm:cxn modelId="{9703571F-C9C7-BA40-997F-536B6F25B231}" type="presParOf" srcId="{045D9A35-5831-4B6F-94C0-4D6209794DD7}" destId="{EE90EA33-4028-4443-B032-F3A58A4B8382}" srcOrd="2" destOrd="0" presId="urn:microsoft.com/office/officeart/2005/8/layout/orgChart1#6"/>
    <dgm:cxn modelId="{36673685-2C17-6747-B349-52E55FD5F479}" type="presParOf" srcId="{045D9A35-5831-4B6F-94C0-4D6209794DD7}" destId="{15A5FF38-5C6C-4D2F-95A5-3FAFE867E164}" srcOrd="3" destOrd="0" presId="urn:microsoft.com/office/officeart/2005/8/layout/orgChart1#6"/>
    <dgm:cxn modelId="{F25AD240-2EB4-9D42-8B78-E925A91C5ACA}" type="presParOf" srcId="{15A5FF38-5C6C-4D2F-95A5-3FAFE867E164}" destId="{86160CB7-BDD8-4165-A5B5-FCA08E0F4361}" srcOrd="0" destOrd="0" presId="urn:microsoft.com/office/officeart/2005/8/layout/orgChart1#6"/>
    <dgm:cxn modelId="{3073BCF7-3512-A442-B47F-B4A0323D7286}" type="presParOf" srcId="{86160CB7-BDD8-4165-A5B5-FCA08E0F4361}" destId="{119013B6-5B79-4C2B-9838-19C63312E099}" srcOrd="0" destOrd="0" presId="urn:microsoft.com/office/officeart/2005/8/layout/orgChart1#6"/>
    <dgm:cxn modelId="{F8D1A3F3-1A9B-934E-9A94-25CF2240C5AD}" type="presParOf" srcId="{86160CB7-BDD8-4165-A5B5-FCA08E0F4361}" destId="{9F4E9491-115F-44E7-9202-B46C82703E84}" srcOrd="1" destOrd="0" presId="urn:microsoft.com/office/officeart/2005/8/layout/orgChart1#6"/>
    <dgm:cxn modelId="{43E1A4C7-A023-204A-8229-333DEDCE01FE}" type="presParOf" srcId="{15A5FF38-5C6C-4D2F-95A5-3FAFE867E164}" destId="{9E0EC582-0AC0-4C0C-B9F4-3FE4BDA25111}" srcOrd="1" destOrd="0" presId="urn:microsoft.com/office/officeart/2005/8/layout/orgChart1#6"/>
    <dgm:cxn modelId="{767714B6-13C7-8049-8C6E-7B45D8C35D81}" type="presParOf" srcId="{9E0EC582-0AC0-4C0C-B9F4-3FE4BDA25111}" destId="{D574CBA0-4E05-49EE-8E1E-B57581066BC0}" srcOrd="0" destOrd="0" presId="urn:microsoft.com/office/officeart/2005/8/layout/orgChart1#6"/>
    <dgm:cxn modelId="{C52754C4-92EE-7E4D-8892-3BB67CE17A1E}" type="presParOf" srcId="{9E0EC582-0AC0-4C0C-B9F4-3FE4BDA25111}" destId="{71D0973E-7340-4D5F-BC0E-9568C4B62E53}" srcOrd="1" destOrd="0" presId="urn:microsoft.com/office/officeart/2005/8/layout/orgChart1#6"/>
    <dgm:cxn modelId="{5D40243D-DC4B-C64C-AFD3-6FCD5D8787C6}" type="presParOf" srcId="{71D0973E-7340-4D5F-BC0E-9568C4B62E53}" destId="{FFECD9A6-D873-4745-A220-441FAD0BAD19}" srcOrd="0" destOrd="0" presId="urn:microsoft.com/office/officeart/2005/8/layout/orgChart1#6"/>
    <dgm:cxn modelId="{C08CF9EC-91A1-F841-8B06-988CBCA13EA0}" type="presParOf" srcId="{FFECD9A6-D873-4745-A220-441FAD0BAD19}" destId="{4757AAB6-DA09-4C22-B113-FDD06CA4A7BD}" srcOrd="0" destOrd="0" presId="urn:microsoft.com/office/officeart/2005/8/layout/orgChart1#6"/>
    <dgm:cxn modelId="{46099771-11CC-304E-B30D-AF98CD703EE6}" type="presParOf" srcId="{FFECD9A6-D873-4745-A220-441FAD0BAD19}" destId="{74693595-19D0-490E-8E57-658A569E90DA}" srcOrd="1" destOrd="0" presId="urn:microsoft.com/office/officeart/2005/8/layout/orgChart1#6"/>
    <dgm:cxn modelId="{C53038E0-708A-A04B-A9CD-5FCF8EBBC493}" type="presParOf" srcId="{71D0973E-7340-4D5F-BC0E-9568C4B62E53}" destId="{155BDDAF-7030-4A46-8813-09259E712789}" srcOrd="1" destOrd="0" presId="urn:microsoft.com/office/officeart/2005/8/layout/orgChart1#6"/>
    <dgm:cxn modelId="{992D5BBB-9AE7-DB49-98F8-D6E50B853754}" type="presParOf" srcId="{71D0973E-7340-4D5F-BC0E-9568C4B62E53}" destId="{F012A69E-2937-4C09-8EAA-42A349B97468}" srcOrd="2" destOrd="0" presId="urn:microsoft.com/office/officeart/2005/8/layout/orgChart1#6"/>
    <dgm:cxn modelId="{740BBD0C-08ED-F849-A7E2-3F551DCAF243}" type="presParOf" srcId="{9E0EC582-0AC0-4C0C-B9F4-3FE4BDA25111}" destId="{808ACB9E-D256-4EB2-B760-6940109846BA}" srcOrd="2" destOrd="0" presId="urn:microsoft.com/office/officeart/2005/8/layout/orgChart1#6"/>
    <dgm:cxn modelId="{B66ABA37-894C-644D-954A-FA829DB494B8}" type="presParOf" srcId="{9E0EC582-0AC0-4C0C-B9F4-3FE4BDA25111}" destId="{063164D7-EA17-45F9-9E69-640E8B312D38}" srcOrd="3" destOrd="0" presId="urn:microsoft.com/office/officeart/2005/8/layout/orgChart1#6"/>
    <dgm:cxn modelId="{A2194D5A-532C-1E43-A05F-90A4D3EF0C6A}" type="presParOf" srcId="{063164D7-EA17-45F9-9E69-640E8B312D38}" destId="{BECF38F1-9880-4C82-94AC-ED743F9FD0E4}" srcOrd="0" destOrd="0" presId="urn:microsoft.com/office/officeart/2005/8/layout/orgChart1#6"/>
    <dgm:cxn modelId="{74BF527D-2F82-D84E-A403-02BE1499C296}" type="presParOf" srcId="{BECF38F1-9880-4C82-94AC-ED743F9FD0E4}" destId="{132944AC-0A1B-4307-BC83-10C0F2C95419}" srcOrd="0" destOrd="0" presId="urn:microsoft.com/office/officeart/2005/8/layout/orgChart1#6"/>
    <dgm:cxn modelId="{5D2B4713-16C9-2847-9E3F-E7FB794CD271}" type="presParOf" srcId="{BECF38F1-9880-4C82-94AC-ED743F9FD0E4}" destId="{18A483A8-A1F4-4D76-832D-F4EE902BDF46}" srcOrd="1" destOrd="0" presId="urn:microsoft.com/office/officeart/2005/8/layout/orgChart1#6"/>
    <dgm:cxn modelId="{DF451E89-A676-8149-B3E3-7CF5315E3E6F}" type="presParOf" srcId="{063164D7-EA17-45F9-9E69-640E8B312D38}" destId="{6B1DA3E2-2433-40AA-AF49-5087E78DA915}" srcOrd="1" destOrd="0" presId="urn:microsoft.com/office/officeart/2005/8/layout/orgChart1#6"/>
    <dgm:cxn modelId="{9B8CF8CB-FAA9-7E41-84E6-7B918007C08F}" type="presParOf" srcId="{063164D7-EA17-45F9-9E69-640E8B312D38}" destId="{39EF832E-D944-49F5-BD5F-676F26AFC186}" srcOrd="2" destOrd="0" presId="urn:microsoft.com/office/officeart/2005/8/layout/orgChart1#6"/>
    <dgm:cxn modelId="{02A9CCA1-6D38-2A49-8721-E994B0D23A87}" type="presParOf" srcId="{9E0EC582-0AC0-4C0C-B9F4-3FE4BDA25111}" destId="{327661F6-7D70-4F2C-98B8-B310241881D0}" srcOrd="4" destOrd="0" presId="urn:microsoft.com/office/officeart/2005/8/layout/orgChart1#6"/>
    <dgm:cxn modelId="{742468E1-7D8C-BD44-9C50-62F3CCBCE61A}" type="presParOf" srcId="{9E0EC582-0AC0-4C0C-B9F4-3FE4BDA25111}" destId="{EB30A268-1CDD-4DE5-A375-AE82C9E0E813}" srcOrd="5" destOrd="0" presId="urn:microsoft.com/office/officeart/2005/8/layout/orgChart1#6"/>
    <dgm:cxn modelId="{64F38AFE-F5E8-8C43-A3D9-4CCE9A41CA14}" type="presParOf" srcId="{EB30A268-1CDD-4DE5-A375-AE82C9E0E813}" destId="{AEAECD53-9D61-4A64-B972-DB0902BD3E16}" srcOrd="0" destOrd="0" presId="urn:microsoft.com/office/officeart/2005/8/layout/orgChart1#6"/>
    <dgm:cxn modelId="{2988E7F8-CE16-6D49-90FC-CFA4680C78B8}" type="presParOf" srcId="{AEAECD53-9D61-4A64-B972-DB0902BD3E16}" destId="{6EAE15A2-1BDD-4361-972A-5E7A2A4F0479}" srcOrd="0" destOrd="0" presId="urn:microsoft.com/office/officeart/2005/8/layout/orgChart1#6"/>
    <dgm:cxn modelId="{5809009C-EEF4-9F4A-AC28-FB2515CD0331}" type="presParOf" srcId="{AEAECD53-9D61-4A64-B972-DB0902BD3E16}" destId="{FD7DF41D-51DA-479E-AD94-963D76429ABE}" srcOrd="1" destOrd="0" presId="urn:microsoft.com/office/officeart/2005/8/layout/orgChart1#6"/>
    <dgm:cxn modelId="{877B88C6-8785-9D4B-8397-AA7A898EEDF8}" type="presParOf" srcId="{EB30A268-1CDD-4DE5-A375-AE82C9E0E813}" destId="{B25DA8E4-06D7-4CA9-A9EC-348B274D34D0}" srcOrd="1" destOrd="0" presId="urn:microsoft.com/office/officeart/2005/8/layout/orgChart1#6"/>
    <dgm:cxn modelId="{5F570144-97F0-F54D-B455-C9BEE427F665}" type="presParOf" srcId="{EB30A268-1CDD-4DE5-A375-AE82C9E0E813}" destId="{61774075-AF50-4911-9B9F-FDC7030FDB55}" srcOrd="2" destOrd="0" presId="urn:microsoft.com/office/officeart/2005/8/layout/orgChart1#6"/>
    <dgm:cxn modelId="{9A1938AA-EFDC-AC4E-8B85-64DA0FA51412}" type="presParOf" srcId="{15A5FF38-5C6C-4D2F-95A5-3FAFE867E164}" destId="{68AFE62D-6960-422A-9FE0-7CF775797C52}" srcOrd="2" destOrd="0" presId="urn:microsoft.com/office/officeart/2005/8/layout/orgChart1#6"/>
    <dgm:cxn modelId="{C17E1A8F-977B-0840-8655-47134C045E1F}" type="presParOf" srcId="{B3DBE482-5C0A-4FB6-834F-A1620006107D}" destId="{F98252E8-ECDD-4AE5-A0F6-52FA72A594FC}" srcOrd="2" destOrd="0" presId="urn:microsoft.com/office/officeart/2005/8/layout/orgChart1#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C0FC697-F382-4BB5-9E81-06895B802923}" type="doc">
      <dgm:prSet loTypeId="urn:microsoft.com/office/officeart/2005/8/layout/process4" loCatId="process" qsTypeId="urn:microsoft.com/office/officeart/2005/8/quickstyle/simple3#22" qsCatId="simple" csTypeId="urn:microsoft.com/office/officeart/2005/8/colors/accent1_2" csCatId="accent1" phldr="1"/>
      <dgm:spPr/>
      <dgm:t>
        <a:bodyPr/>
        <a:lstStyle/>
        <a:p>
          <a:endParaRPr lang="en-AU"/>
        </a:p>
      </dgm:t>
    </dgm:pt>
    <dgm:pt modelId="{6E1BE47F-0E67-43D7-AC66-79F2DDCC9847}">
      <dgm:prSet phldrT="[Text]" custT="1"/>
      <dgm:spPr/>
      <dgm:t>
        <a:bodyPr/>
        <a:lstStyle/>
        <a:p>
          <a:r>
            <a:rPr lang="en-AU" sz="1050" b="1">
              <a:latin typeface="Century Schoolbook" panose="02040604050505020304" pitchFamily="18" charset="0"/>
            </a:rPr>
            <a:t>Obtain Importing Countries Requirements</a:t>
          </a:r>
        </a:p>
      </dgm:t>
    </dgm:pt>
    <dgm:pt modelId="{EF4185EA-8763-42BF-A39B-30CBDF80A9DF}" type="parTrans" cxnId="{3CB71181-E63A-4E34-9B51-EA4BDC2AFE64}">
      <dgm:prSet/>
      <dgm:spPr/>
      <dgm:t>
        <a:bodyPr/>
        <a:lstStyle/>
        <a:p>
          <a:endParaRPr lang="en-AU" sz="1050">
            <a:latin typeface="Century Schoolbook" panose="02040604050505020304" pitchFamily="18" charset="0"/>
          </a:endParaRPr>
        </a:p>
      </dgm:t>
    </dgm:pt>
    <dgm:pt modelId="{B66D938F-5267-4013-AB4D-7A4C72D5972F}" type="sibTrans" cxnId="{3CB71181-E63A-4E34-9B51-EA4BDC2AFE64}">
      <dgm:prSet/>
      <dgm:spPr/>
      <dgm:t>
        <a:bodyPr/>
        <a:lstStyle/>
        <a:p>
          <a:endParaRPr lang="en-AU" sz="1050">
            <a:latin typeface="Century Schoolbook" panose="02040604050505020304" pitchFamily="18" charset="0"/>
          </a:endParaRPr>
        </a:p>
      </dgm:t>
    </dgm:pt>
    <dgm:pt modelId="{5718F485-BC0B-42D0-BD54-9F530B7E879F}">
      <dgm:prSet phldrT="[Text]" custT="1"/>
      <dgm:spPr/>
      <dgm:t>
        <a:bodyPr/>
        <a:lstStyle/>
        <a:p>
          <a:r>
            <a:rPr lang="en-AU" sz="1050">
              <a:latin typeface="Century Schoolbook" panose="02040604050505020304" pitchFamily="18" charset="0"/>
            </a:rPr>
            <a:t>ETV responsible for obtaining the most recent requirements for each country</a:t>
          </a:r>
        </a:p>
      </dgm:t>
    </dgm:pt>
    <dgm:pt modelId="{D4174BEC-F5AE-4A2A-9AD6-F24138C5B71A}" type="parTrans" cxnId="{8B9D1781-2B86-4936-82C3-C4C6B5FFAFF6}">
      <dgm:prSet/>
      <dgm:spPr/>
      <dgm:t>
        <a:bodyPr/>
        <a:lstStyle/>
        <a:p>
          <a:endParaRPr lang="en-AU" sz="1050">
            <a:latin typeface="Century Schoolbook" panose="02040604050505020304" pitchFamily="18" charset="0"/>
          </a:endParaRPr>
        </a:p>
      </dgm:t>
    </dgm:pt>
    <dgm:pt modelId="{23BAFDB5-453B-4485-8D5B-952E65F0F90B}" type="sibTrans" cxnId="{8B9D1781-2B86-4936-82C3-C4C6B5FFAFF6}">
      <dgm:prSet/>
      <dgm:spPr/>
      <dgm:t>
        <a:bodyPr/>
        <a:lstStyle/>
        <a:p>
          <a:endParaRPr lang="en-AU" sz="1050">
            <a:latin typeface="Century Schoolbook" panose="02040604050505020304" pitchFamily="18" charset="0"/>
          </a:endParaRPr>
        </a:p>
      </dgm:t>
    </dgm:pt>
    <dgm:pt modelId="{62BFBC0B-CC4F-4B25-8FF1-5B0540558D01}">
      <dgm:prSet phldrT="[Text]" custT="1"/>
      <dgm:spPr/>
      <dgm:t>
        <a:bodyPr/>
        <a:lstStyle/>
        <a:p>
          <a:r>
            <a:rPr lang="en-AU" sz="1050">
              <a:latin typeface="Century Schoolbook" panose="02040604050505020304" pitchFamily="18" charset="0"/>
            </a:rPr>
            <a:t>MICOR (www.micor.agriculture.gov.au/live-animals) (May not be current)</a:t>
          </a:r>
        </a:p>
      </dgm:t>
      <dgm:extLst>
        <a:ext uri="{E40237B7-FDA0-4F09-8148-C483321AD2D9}">
          <dgm14:cNvPr xmlns:dgm14="http://schemas.microsoft.com/office/drawing/2010/diagram" id="0" name="" descr="Figure 9&#10;The figure shows the steps to be taken to ensure compliance with certification requirements. The steps are as described in the text in section 8.&#10;"/>
        </a:ext>
      </dgm:extLst>
    </dgm:pt>
    <dgm:pt modelId="{88A25054-7170-48E2-927D-9BCF8DD8E91A}" type="parTrans" cxnId="{DEA47DD3-84BD-467C-BD8E-24CBD98C9406}">
      <dgm:prSet/>
      <dgm:spPr/>
      <dgm:t>
        <a:bodyPr/>
        <a:lstStyle/>
        <a:p>
          <a:endParaRPr lang="en-AU" sz="1050">
            <a:latin typeface="Century Schoolbook" panose="02040604050505020304" pitchFamily="18" charset="0"/>
          </a:endParaRPr>
        </a:p>
      </dgm:t>
    </dgm:pt>
    <dgm:pt modelId="{94AB2745-5053-4954-B9D5-F5B33B0D2E5E}" type="sibTrans" cxnId="{DEA47DD3-84BD-467C-BD8E-24CBD98C9406}">
      <dgm:prSet/>
      <dgm:spPr/>
      <dgm:t>
        <a:bodyPr/>
        <a:lstStyle/>
        <a:p>
          <a:endParaRPr lang="en-AU" sz="1050">
            <a:latin typeface="Century Schoolbook" panose="02040604050505020304" pitchFamily="18" charset="0"/>
          </a:endParaRPr>
        </a:p>
      </dgm:t>
    </dgm:pt>
    <dgm:pt modelId="{AD9BF930-168C-4E9D-B4AB-719869E3D851}">
      <dgm:prSet phldrT="[Text]" custT="1"/>
      <dgm:spPr/>
      <dgm:t>
        <a:bodyPr/>
        <a:lstStyle/>
        <a:p>
          <a:r>
            <a:rPr lang="en-AU" sz="1050" b="1">
              <a:latin typeface="Century Schoolbook" panose="02040604050505020304" pitchFamily="18" charset="0"/>
            </a:rPr>
            <a:t>Conduct Pre-Isoaltion/Pre-Admission Tests</a:t>
          </a:r>
        </a:p>
      </dgm:t>
    </dgm:pt>
    <dgm:pt modelId="{28836086-4747-4B3A-B252-6660A8B61225}" type="parTrans" cxnId="{FBFB4F71-5638-454E-B93C-1BE10C838DA5}">
      <dgm:prSet/>
      <dgm:spPr/>
      <dgm:t>
        <a:bodyPr/>
        <a:lstStyle/>
        <a:p>
          <a:endParaRPr lang="en-AU" sz="1050">
            <a:latin typeface="Century Schoolbook" panose="02040604050505020304" pitchFamily="18" charset="0"/>
          </a:endParaRPr>
        </a:p>
      </dgm:t>
    </dgm:pt>
    <dgm:pt modelId="{80A33B49-615B-4C8C-B77B-35D6325CCB05}" type="sibTrans" cxnId="{FBFB4F71-5638-454E-B93C-1BE10C838DA5}">
      <dgm:prSet/>
      <dgm:spPr/>
      <dgm:t>
        <a:bodyPr/>
        <a:lstStyle/>
        <a:p>
          <a:endParaRPr lang="en-AU" sz="1050">
            <a:latin typeface="Century Schoolbook" panose="02040604050505020304" pitchFamily="18" charset="0"/>
          </a:endParaRPr>
        </a:p>
      </dgm:t>
    </dgm:pt>
    <dgm:pt modelId="{8C889985-4746-4524-A5F6-70F690422D65}">
      <dgm:prSet phldrT="[Text]" custT="1"/>
      <dgm:spPr/>
      <dgm:t>
        <a:bodyPr/>
        <a:lstStyle/>
        <a:p>
          <a:r>
            <a:rPr lang="en-AU" sz="1050">
              <a:latin typeface="Century Schoolbook" panose="02040604050505020304" pitchFamily="18" charset="0"/>
            </a:rPr>
            <a:t>Not all protocols require pre-isolation/pre-admission testing of donors</a:t>
          </a:r>
        </a:p>
      </dgm:t>
    </dgm:pt>
    <dgm:pt modelId="{4ABB0B0C-998C-4FE8-913D-149B91228055}" type="parTrans" cxnId="{662366BD-09B7-48CC-AADC-91CB4E1B5585}">
      <dgm:prSet/>
      <dgm:spPr/>
      <dgm:t>
        <a:bodyPr/>
        <a:lstStyle/>
        <a:p>
          <a:endParaRPr lang="en-AU" sz="1050">
            <a:latin typeface="Century Schoolbook" panose="02040604050505020304" pitchFamily="18" charset="0"/>
          </a:endParaRPr>
        </a:p>
      </dgm:t>
    </dgm:pt>
    <dgm:pt modelId="{80119E95-103C-40DD-8613-C7BF3F657ECC}" type="sibTrans" cxnId="{662366BD-09B7-48CC-AADC-91CB4E1B5585}">
      <dgm:prSet/>
      <dgm:spPr/>
      <dgm:t>
        <a:bodyPr/>
        <a:lstStyle/>
        <a:p>
          <a:endParaRPr lang="en-AU" sz="1050">
            <a:latin typeface="Century Schoolbook" panose="02040604050505020304" pitchFamily="18" charset="0"/>
          </a:endParaRPr>
        </a:p>
      </dgm:t>
    </dgm:pt>
    <dgm:pt modelId="{A22F1C0D-AFA6-40A7-8A5B-79BF89B0C4CB}">
      <dgm:prSet phldrT="[Text]" custT="1"/>
      <dgm:spPr/>
      <dgm:t>
        <a:bodyPr/>
        <a:lstStyle/>
        <a:p>
          <a:r>
            <a:rPr lang="en-AU" sz="1050" b="1">
              <a:latin typeface="Century Schoolbook" panose="02040604050505020304" pitchFamily="18" charset="0"/>
            </a:rPr>
            <a:t>Commence Isolation</a:t>
          </a:r>
        </a:p>
      </dgm:t>
    </dgm:pt>
    <dgm:pt modelId="{0712B179-CC67-4206-B18F-26A3E283D168}" type="parTrans" cxnId="{A43A74F8-3843-427E-911D-42CE05EC7A10}">
      <dgm:prSet/>
      <dgm:spPr/>
      <dgm:t>
        <a:bodyPr/>
        <a:lstStyle/>
        <a:p>
          <a:endParaRPr lang="en-AU" sz="1050">
            <a:latin typeface="Century Schoolbook" panose="02040604050505020304" pitchFamily="18" charset="0"/>
          </a:endParaRPr>
        </a:p>
      </dgm:t>
    </dgm:pt>
    <dgm:pt modelId="{872EC4A1-6457-45C8-BC64-75548EBDB860}" type="sibTrans" cxnId="{A43A74F8-3843-427E-911D-42CE05EC7A10}">
      <dgm:prSet/>
      <dgm:spPr/>
      <dgm:t>
        <a:bodyPr/>
        <a:lstStyle/>
        <a:p>
          <a:endParaRPr lang="en-AU" sz="1050">
            <a:latin typeface="Century Schoolbook" panose="02040604050505020304" pitchFamily="18" charset="0"/>
          </a:endParaRPr>
        </a:p>
      </dgm:t>
    </dgm:pt>
    <dgm:pt modelId="{655E2B10-4648-4B66-87FA-45F2EA6E05A6}">
      <dgm:prSet custT="1"/>
      <dgm:spPr/>
      <dgm:t>
        <a:bodyPr/>
        <a:lstStyle/>
        <a:p>
          <a:r>
            <a:rPr lang="en-AU" sz="1050" b="1">
              <a:latin typeface="Century Schoolbook" panose="02040604050505020304" pitchFamily="18" charset="0"/>
            </a:rPr>
            <a:t>Pre-collection Tests and Treatments</a:t>
          </a:r>
        </a:p>
      </dgm:t>
    </dgm:pt>
    <dgm:pt modelId="{82357B27-3037-4E61-831F-4CAFB5873012}" type="parTrans" cxnId="{41AD40D2-8A02-475E-BE9A-1227B7FE2FA8}">
      <dgm:prSet/>
      <dgm:spPr/>
      <dgm:t>
        <a:bodyPr/>
        <a:lstStyle/>
        <a:p>
          <a:endParaRPr lang="en-AU" sz="1050">
            <a:latin typeface="Century Schoolbook" panose="02040604050505020304" pitchFamily="18" charset="0"/>
          </a:endParaRPr>
        </a:p>
      </dgm:t>
    </dgm:pt>
    <dgm:pt modelId="{A8A2AB73-6B1F-4901-9D55-91ACEE8B4615}" type="sibTrans" cxnId="{41AD40D2-8A02-475E-BE9A-1227B7FE2FA8}">
      <dgm:prSet/>
      <dgm:spPr/>
      <dgm:t>
        <a:bodyPr/>
        <a:lstStyle/>
        <a:p>
          <a:endParaRPr lang="en-AU" sz="1050">
            <a:latin typeface="Century Schoolbook" panose="02040604050505020304" pitchFamily="18" charset="0"/>
          </a:endParaRPr>
        </a:p>
      </dgm:t>
    </dgm:pt>
    <dgm:pt modelId="{C356751B-284D-4533-8509-7A24D6CF2A74}">
      <dgm:prSet custT="1"/>
      <dgm:spPr/>
      <dgm:t>
        <a:bodyPr/>
        <a:lstStyle/>
        <a:p>
          <a:r>
            <a:rPr lang="en-AU" sz="1050">
              <a:latin typeface="Century Schoolbook" panose="02040604050505020304" pitchFamily="18" charset="0"/>
            </a:rPr>
            <a:t>As required by the importing countries protocol</a:t>
          </a:r>
        </a:p>
      </dgm:t>
    </dgm:pt>
    <dgm:pt modelId="{11C5E85A-0387-422A-860D-039A305BC120}" type="parTrans" cxnId="{B1FD53D8-3FBC-4864-8470-3BDAD4412303}">
      <dgm:prSet/>
      <dgm:spPr/>
      <dgm:t>
        <a:bodyPr/>
        <a:lstStyle/>
        <a:p>
          <a:endParaRPr lang="en-AU" sz="1050">
            <a:latin typeface="Century Schoolbook" panose="02040604050505020304" pitchFamily="18" charset="0"/>
          </a:endParaRPr>
        </a:p>
      </dgm:t>
    </dgm:pt>
    <dgm:pt modelId="{5B39A39A-A915-46D7-9D32-1CB792B8DE41}" type="sibTrans" cxnId="{B1FD53D8-3FBC-4864-8470-3BDAD4412303}">
      <dgm:prSet/>
      <dgm:spPr/>
      <dgm:t>
        <a:bodyPr/>
        <a:lstStyle/>
        <a:p>
          <a:endParaRPr lang="en-AU" sz="1050">
            <a:latin typeface="Century Schoolbook" panose="02040604050505020304" pitchFamily="18" charset="0"/>
          </a:endParaRPr>
        </a:p>
      </dgm:t>
    </dgm:pt>
    <dgm:pt modelId="{21253ADC-2458-40F3-9553-7BF9F47627D9}">
      <dgm:prSet custT="1"/>
      <dgm:spPr/>
      <dgm:t>
        <a:bodyPr/>
        <a:lstStyle/>
        <a:p>
          <a:r>
            <a:rPr lang="en-AU" sz="1050" b="1">
              <a:latin typeface="Century Schoolbook" panose="02040604050505020304" pitchFamily="18" charset="0"/>
            </a:rPr>
            <a:t>Ensure Collection and Processing of Embryos for Export follow IETS Manual</a:t>
          </a:r>
        </a:p>
      </dgm:t>
    </dgm:pt>
    <dgm:pt modelId="{8640E8B3-2BBF-4B1F-9F32-2DE998245B74}" type="parTrans" cxnId="{2E85BD71-70A1-4C77-8C79-7EE430534676}">
      <dgm:prSet/>
      <dgm:spPr/>
      <dgm:t>
        <a:bodyPr/>
        <a:lstStyle/>
        <a:p>
          <a:endParaRPr lang="en-AU" sz="1050">
            <a:latin typeface="Century Schoolbook" panose="02040604050505020304" pitchFamily="18" charset="0"/>
          </a:endParaRPr>
        </a:p>
      </dgm:t>
    </dgm:pt>
    <dgm:pt modelId="{CFC234DC-7CD4-4813-A0BB-046F1166A0AD}" type="sibTrans" cxnId="{2E85BD71-70A1-4C77-8C79-7EE430534676}">
      <dgm:prSet/>
      <dgm:spPr/>
      <dgm:t>
        <a:bodyPr/>
        <a:lstStyle/>
        <a:p>
          <a:endParaRPr lang="en-AU" sz="1050">
            <a:latin typeface="Century Schoolbook" panose="02040604050505020304" pitchFamily="18" charset="0"/>
          </a:endParaRPr>
        </a:p>
      </dgm:t>
    </dgm:pt>
    <dgm:pt modelId="{B1466E8A-3632-4B84-B0AC-D3B8F84F34D8}">
      <dgm:prSet custT="1"/>
      <dgm:spPr/>
      <dgm:t>
        <a:bodyPr/>
        <a:lstStyle/>
        <a:p>
          <a:r>
            <a:rPr lang="en-AU" sz="1050">
              <a:latin typeface="Century Schoolbook" panose="02040604050505020304" pitchFamily="18" charset="0"/>
            </a:rPr>
            <a:t>Chapters 4, 6 and 8 of current edition of IETS Manual</a:t>
          </a:r>
        </a:p>
      </dgm:t>
    </dgm:pt>
    <dgm:pt modelId="{722C4384-CE0D-41AC-89E4-E2703AC25352}" type="parTrans" cxnId="{2D203ABF-44A3-44A6-B12F-62FC98D34349}">
      <dgm:prSet/>
      <dgm:spPr/>
      <dgm:t>
        <a:bodyPr/>
        <a:lstStyle/>
        <a:p>
          <a:endParaRPr lang="en-AU" sz="1050">
            <a:latin typeface="Century Schoolbook" panose="02040604050505020304" pitchFamily="18" charset="0"/>
          </a:endParaRPr>
        </a:p>
      </dgm:t>
    </dgm:pt>
    <dgm:pt modelId="{A1B3DE5B-4A00-4106-836B-F93B651B80CA}" type="sibTrans" cxnId="{2D203ABF-44A3-44A6-B12F-62FC98D34349}">
      <dgm:prSet/>
      <dgm:spPr/>
      <dgm:t>
        <a:bodyPr/>
        <a:lstStyle/>
        <a:p>
          <a:endParaRPr lang="en-AU" sz="1050">
            <a:latin typeface="Century Schoolbook" panose="02040604050505020304" pitchFamily="18" charset="0"/>
          </a:endParaRPr>
        </a:p>
      </dgm:t>
    </dgm:pt>
    <dgm:pt modelId="{9F4BF70F-ABF4-4071-8175-4FE2024FF271}">
      <dgm:prSet custT="1"/>
      <dgm:spPr/>
      <dgm:t>
        <a:bodyPr/>
        <a:lstStyle/>
        <a:p>
          <a:r>
            <a:rPr lang="en-AU" sz="1050" b="1">
              <a:latin typeface="Century Schoolbook" panose="02040604050505020304" pitchFamily="18" charset="0"/>
            </a:rPr>
            <a:t>Ensure Processed Embryos are identified and stored as per IETS Manual</a:t>
          </a:r>
        </a:p>
      </dgm:t>
    </dgm:pt>
    <dgm:pt modelId="{5ED74094-1A4A-438A-9431-A1E475A9B659}" type="parTrans" cxnId="{847596DE-38F3-43D0-8A64-6C6A43397E1F}">
      <dgm:prSet/>
      <dgm:spPr/>
      <dgm:t>
        <a:bodyPr/>
        <a:lstStyle/>
        <a:p>
          <a:endParaRPr lang="en-AU" sz="1050">
            <a:latin typeface="Century Schoolbook" panose="02040604050505020304" pitchFamily="18" charset="0"/>
          </a:endParaRPr>
        </a:p>
      </dgm:t>
    </dgm:pt>
    <dgm:pt modelId="{7268A68D-9E9E-4A06-BDA1-2A89560367FC}" type="sibTrans" cxnId="{847596DE-38F3-43D0-8A64-6C6A43397E1F}">
      <dgm:prSet/>
      <dgm:spPr/>
      <dgm:t>
        <a:bodyPr/>
        <a:lstStyle/>
        <a:p>
          <a:endParaRPr lang="en-AU" sz="1050">
            <a:latin typeface="Century Schoolbook" panose="02040604050505020304" pitchFamily="18" charset="0"/>
          </a:endParaRPr>
        </a:p>
      </dgm:t>
    </dgm:pt>
    <dgm:pt modelId="{657AAFB5-235B-4E68-B3F4-0E642FBF63E4}">
      <dgm:prSet custT="1"/>
      <dgm:spPr/>
      <dgm:t>
        <a:bodyPr/>
        <a:lstStyle/>
        <a:p>
          <a:r>
            <a:rPr lang="en-AU" sz="1050">
              <a:latin typeface="Century Schoolbook" panose="02040604050505020304" pitchFamily="18" charset="0"/>
            </a:rPr>
            <a:t>Chapeter 9 of current edition of IETS Manual</a:t>
          </a:r>
        </a:p>
      </dgm:t>
    </dgm:pt>
    <dgm:pt modelId="{88587121-A564-449F-A8EE-3E34A536FC0F}" type="parTrans" cxnId="{9693164E-C6A8-4B07-87AC-4C8BF2174050}">
      <dgm:prSet/>
      <dgm:spPr/>
      <dgm:t>
        <a:bodyPr/>
        <a:lstStyle/>
        <a:p>
          <a:endParaRPr lang="en-AU" sz="1050">
            <a:latin typeface="Century Schoolbook" panose="02040604050505020304" pitchFamily="18" charset="0"/>
          </a:endParaRPr>
        </a:p>
      </dgm:t>
    </dgm:pt>
    <dgm:pt modelId="{F344F62D-6A1D-4492-B75F-59A0EF182F95}" type="sibTrans" cxnId="{9693164E-C6A8-4B07-87AC-4C8BF2174050}">
      <dgm:prSet/>
      <dgm:spPr/>
      <dgm:t>
        <a:bodyPr/>
        <a:lstStyle/>
        <a:p>
          <a:endParaRPr lang="en-AU" sz="1050">
            <a:latin typeface="Century Schoolbook" panose="02040604050505020304" pitchFamily="18" charset="0"/>
          </a:endParaRPr>
        </a:p>
      </dgm:t>
    </dgm:pt>
    <dgm:pt modelId="{CAB5D7D0-3B3E-421A-8910-093BB8D32EF6}">
      <dgm:prSet custT="1"/>
      <dgm:spPr/>
      <dgm:t>
        <a:bodyPr/>
        <a:lstStyle/>
        <a:p>
          <a:r>
            <a:rPr lang="en-AU" sz="1050" b="1">
              <a:latin typeface="Century Schoolbook" panose="02040604050505020304" pitchFamily="18" charset="0"/>
            </a:rPr>
            <a:t>Perform Post Collection Isolation and Tests</a:t>
          </a:r>
        </a:p>
      </dgm:t>
    </dgm:pt>
    <dgm:pt modelId="{A0F120B8-5DBF-4830-9E4B-09BEECDAE7BB}" type="parTrans" cxnId="{279A8C67-6728-4C66-8090-53D78732601A}">
      <dgm:prSet/>
      <dgm:spPr/>
      <dgm:t>
        <a:bodyPr/>
        <a:lstStyle/>
        <a:p>
          <a:endParaRPr lang="en-AU" sz="1050">
            <a:latin typeface="Century Schoolbook" panose="02040604050505020304" pitchFamily="18" charset="0"/>
          </a:endParaRPr>
        </a:p>
      </dgm:t>
    </dgm:pt>
    <dgm:pt modelId="{5BE45464-C196-4471-95EA-F147615BE08D}" type="sibTrans" cxnId="{279A8C67-6728-4C66-8090-53D78732601A}">
      <dgm:prSet/>
      <dgm:spPr/>
      <dgm:t>
        <a:bodyPr/>
        <a:lstStyle/>
        <a:p>
          <a:endParaRPr lang="en-AU" sz="1050">
            <a:latin typeface="Century Schoolbook" panose="02040604050505020304" pitchFamily="18" charset="0"/>
          </a:endParaRPr>
        </a:p>
      </dgm:t>
    </dgm:pt>
    <dgm:pt modelId="{5290425A-8844-4ADC-9797-8D05E6C828AB}">
      <dgm:prSet custT="1"/>
      <dgm:spPr/>
      <dgm:t>
        <a:bodyPr/>
        <a:lstStyle/>
        <a:p>
          <a:r>
            <a:rPr lang="en-AU" sz="1050" b="1">
              <a:latin typeface="Century Schoolbook" panose="02040604050505020304" pitchFamily="18" charset="0"/>
            </a:rPr>
            <a:t>Obtain a Written Statement from the State Veterinary Authority </a:t>
          </a:r>
        </a:p>
      </dgm:t>
    </dgm:pt>
    <dgm:pt modelId="{6B97D3B1-3313-4F09-9466-A0E747A896D9}" type="parTrans" cxnId="{94E89AA0-A7D6-438E-ACAF-984B6C139D91}">
      <dgm:prSet/>
      <dgm:spPr/>
      <dgm:t>
        <a:bodyPr/>
        <a:lstStyle/>
        <a:p>
          <a:endParaRPr lang="en-AU" sz="1050">
            <a:latin typeface="Century Schoolbook" panose="02040604050505020304" pitchFamily="18" charset="0"/>
          </a:endParaRPr>
        </a:p>
      </dgm:t>
    </dgm:pt>
    <dgm:pt modelId="{0C1B5E28-F88C-4916-9DEA-9EB6D4048EA2}" type="sibTrans" cxnId="{94E89AA0-A7D6-438E-ACAF-984B6C139D91}">
      <dgm:prSet/>
      <dgm:spPr/>
      <dgm:t>
        <a:bodyPr/>
        <a:lstStyle/>
        <a:p>
          <a:endParaRPr lang="en-AU" sz="1050">
            <a:latin typeface="Century Schoolbook" panose="02040604050505020304" pitchFamily="18" charset="0"/>
          </a:endParaRPr>
        </a:p>
      </dgm:t>
    </dgm:pt>
    <dgm:pt modelId="{7B40E6AA-D76C-455D-9E6D-4021BE249061}">
      <dgm:prSet custT="1"/>
      <dgm:spPr/>
      <dgm:t>
        <a:bodyPr/>
        <a:lstStyle/>
        <a:p>
          <a:r>
            <a:rPr lang="en-AU" sz="1050">
              <a:latin typeface="Century Schoolbook" panose="02040604050505020304" pitchFamily="18" charset="0"/>
            </a:rPr>
            <a:t>Confirming the health status, for notifiable diseases, for the region, area and property of origin as required by the importing countries requirements</a:t>
          </a:r>
        </a:p>
      </dgm:t>
    </dgm:pt>
    <dgm:pt modelId="{8A18D99A-5807-4FAC-B9E1-31B2AB295FCC}" type="parTrans" cxnId="{2E024109-FDC4-4365-B7FD-C8FDDF1E9F6C}">
      <dgm:prSet/>
      <dgm:spPr/>
      <dgm:t>
        <a:bodyPr/>
        <a:lstStyle/>
        <a:p>
          <a:endParaRPr lang="en-AU" sz="1050">
            <a:latin typeface="Century Schoolbook" panose="02040604050505020304" pitchFamily="18" charset="0"/>
          </a:endParaRPr>
        </a:p>
      </dgm:t>
    </dgm:pt>
    <dgm:pt modelId="{06872BA4-7690-4A8B-B392-5860B2C2B94B}" type="sibTrans" cxnId="{2E024109-FDC4-4365-B7FD-C8FDDF1E9F6C}">
      <dgm:prSet/>
      <dgm:spPr/>
      <dgm:t>
        <a:bodyPr/>
        <a:lstStyle/>
        <a:p>
          <a:endParaRPr lang="en-AU" sz="1050">
            <a:latin typeface="Century Schoolbook" panose="02040604050505020304" pitchFamily="18" charset="0"/>
          </a:endParaRPr>
        </a:p>
      </dgm:t>
    </dgm:pt>
    <dgm:pt modelId="{6E08D015-C030-4184-9CA3-2374A75CC2D4}">
      <dgm:prSet custT="1"/>
      <dgm:spPr/>
      <dgm:t>
        <a:bodyPr/>
        <a:lstStyle/>
        <a:p>
          <a:r>
            <a:rPr lang="en-AU" sz="1050" b="1">
              <a:latin typeface="Century Schoolbook" panose="02040604050505020304" pitchFamily="18" charset="0"/>
            </a:rPr>
            <a:t>ETV export certification and Embryo Collection Team export Documentation</a:t>
          </a:r>
        </a:p>
      </dgm:t>
    </dgm:pt>
    <dgm:pt modelId="{5AAEBDF4-2428-4A1C-A856-8EC8748188FD}" type="parTrans" cxnId="{44314AC5-646B-460F-AD44-CD8A0184C84A}">
      <dgm:prSet/>
      <dgm:spPr/>
      <dgm:t>
        <a:bodyPr/>
        <a:lstStyle/>
        <a:p>
          <a:endParaRPr lang="en-AU" sz="1050">
            <a:latin typeface="Century Schoolbook" panose="02040604050505020304" pitchFamily="18" charset="0"/>
          </a:endParaRPr>
        </a:p>
      </dgm:t>
    </dgm:pt>
    <dgm:pt modelId="{A1BF299F-0DAE-4F3D-93FB-1980EE2153F5}" type="sibTrans" cxnId="{44314AC5-646B-460F-AD44-CD8A0184C84A}">
      <dgm:prSet/>
      <dgm:spPr/>
      <dgm:t>
        <a:bodyPr/>
        <a:lstStyle/>
        <a:p>
          <a:endParaRPr lang="en-AU" sz="1050">
            <a:latin typeface="Century Schoolbook" panose="02040604050505020304" pitchFamily="18" charset="0"/>
          </a:endParaRPr>
        </a:p>
      </dgm:t>
    </dgm:pt>
    <dgm:pt modelId="{57AB3E68-D5CC-4E0F-B314-72465D0B4610}">
      <dgm:prSet custT="1"/>
      <dgm:spPr/>
      <dgm:t>
        <a:bodyPr/>
        <a:lstStyle/>
        <a:p>
          <a:r>
            <a:rPr lang="en-AU" sz="1050">
              <a:latin typeface="Century Schoolbook" panose="02040604050505020304" pitchFamily="18" charset="0"/>
            </a:rPr>
            <a:t>For submission to the Department of Agriculture, Water and the Environment - ReproHUB</a:t>
          </a:r>
        </a:p>
      </dgm:t>
    </dgm:pt>
    <dgm:pt modelId="{867E6AE3-ED13-4970-BA1A-9A7112D16176}" type="parTrans" cxnId="{503ED49E-0C1F-471A-B242-ED5C3D0EF5BA}">
      <dgm:prSet/>
      <dgm:spPr/>
      <dgm:t>
        <a:bodyPr/>
        <a:lstStyle/>
        <a:p>
          <a:endParaRPr lang="en-AU" sz="1050">
            <a:latin typeface="Century Schoolbook" panose="02040604050505020304" pitchFamily="18" charset="0"/>
          </a:endParaRPr>
        </a:p>
      </dgm:t>
    </dgm:pt>
    <dgm:pt modelId="{1D8E33D5-7260-412E-8393-84BCE67883FB}" type="sibTrans" cxnId="{503ED49E-0C1F-471A-B242-ED5C3D0EF5BA}">
      <dgm:prSet/>
      <dgm:spPr/>
      <dgm:t>
        <a:bodyPr/>
        <a:lstStyle/>
        <a:p>
          <a:endParaRPr lang="en-AU" sz="1050">
            <a:latin typeface="Century Schoolbook" panose="02040604050505020304" pitchFamily="18" charset="0"/>
          </a:endParaRPr>
        </a:p>
      </dgm:t>
    </dgm:pt>
    <dgm:pt modelId="{8A895D4B-D1F0-488E-A43B-4039C27CC894}">
      <dgm:prSet custT="1"/>
      <dgm:spPr/>
      <dgm:t>
        <a:bodyPr/>
        <a:lstStyle/>
        <a:p>
          <a:r>
            <a:rPr lang="en-AU" sz="1050">
              <a:latin typeface="Century Schoolbook" panose="02040604050505020304" pitchFamily="18" charset="0"/>
            </a:rPr>
            <a:t>As required by the importing country's protocol</a:t>
          </a:r>
        </a:p>
      </dgm:t>
    </dgm:pt>
    <dgm:pt modelId="{E36C163C-02A2-4BFE-9750-ACD961C86C86}" type="parTrans" cxnId="{53594ECC-F7D5-4B9F-819F-B108EE483CE4}">
      <dgm:prSet/>
      <dgm:spPr/>
      <dgm:t>
        <a:bodyPr/>
        <a:lstStyle/>
        <a:p>
          <a:endParaRPr lang="en-AU"/>
        </a:p>
      </dgm:t>
    </dgm:pt>
    <dgm:pt modelId="{134D3803-319D-4551-B144-F0CF02DA4F7C}" type="sibTrans" cxnId="{53594ECC-F7D5-4B9F-819F-B108EE483CE4}">
      <dgm:prSet/>
      <dgm:spPr/>
      <dgm:t>
        <a:bodyPr/>
        <a:lstStyle/>
        <a:p>
          <a:endParaRPr lang="en-AU"/>
        </a:p>
      </dgm:t>
    </dgm:pt>
    <dgm:pt modelId="{F01BB98C-BC61-449E-B8A8-3EF6CEFAC0FC}">
      <dgm:prSet custT="1"/>
      <dgm:spPr/>
      <dgm:t>
        <a:bodyPr/>
        <a:lstStyle/>
        <a:p>
          <a:r>
            <a:rPr lang="en-AU" sz="1050">
              <a:latin typeface="Century Schoolbook" panose="02040604050505020304" pitchFamily="18" charset="0"/>
            </a:rPr>
            <a:t>Final Pre-certification liasion with the Department of Agriculture, Water and the Environment</a:t>
          </a:r>
        </a:p>
      </dgm:t>
    </dgm:pt>
    <dgm:pt modelId="{07A69074-650A-4B9F-8B2A-85C04559146C}" type="parTrans" cxnId="{F934A132-19EF-439A-8586-B9FF340CFD1F}">
      <dgm:prSet/>
      <dgm:spPr/>
      <dgm:t>
        <a:bodyPr/>
        <a:lstStyle/>
        <a:p>
          <a:endParaRPr lang="en-AU"/>
        </a:p>
      </dgm:t>
    </dgm:pt>
    <dgm:pt modelId="{EF5560F0-341D-42A5-B5F1-70245F7644BF}" type="sibTrans" cxnId="{F934A132-19EF-439A-8586-B9FF340CFD1F}">
      <dgm:prSet/>
      <dgm:spPr/>
      <dgm:t>
        <a:bodyPr/>
        <a:lstStyle/>
        <a:p>
          <a:endParaRPr lang="en-AU"/>
        </a:p>
      </dgm:t>
    </dgm:pt>
    <dgm:pt modelId="{2F0AFCF3-9E09-480A-9125-99CFE3CF0EA2}">
      <dgm:prSet custT="1"/>
      <dgm:spPr/>
      <dgm:t>
        <a:bodyPr/>
        <a:lstStyle/>
        <a:p>
          <a:r>
            <a:rPr lang="en-AU" sz="1050" b="1">
              <a:latin typeface="Century Schoolbook" panose="02040604050505020304" pitchFamily="18" charset="0"/>
            </a:rPr>
            <a:t>Department of Agriculture, Water and the Environment Final Export Certification</a:t>
          </a:r>
        </a:p>
      </dgm:t>
    </dgm:pt>
    <dgm:pt modelId="{2A872A65-D59F-460C-9990-856069222E65}" type="sibTrans" cxnId="{F9FB2756-57B8-41AB-AC78-59031976773F}">
      <dgm:prSet/>
      <dgm:spPr/>
      <dgm:t>
        <a:bodyPr/>
        <a:lstStyle/>
        <a:p>
          <a:endParaRPr lang="en-AU" sz="1050">
            <a:latin typeface="Century Schoolbook" panose="02040604050505020304" pitchFamily="18" charset="0"/>
          </a:endParaRPr>
        </a:p>
      </dgm:t>
    </dgm:pt>
    <dgm:pt modelId="{78B7570D-5037-4553-A2BC-BB37D403BD5D}" type="parTrans" cxnId="{F9FB2756-57B8-41AB-AC78-59031976773F}">
      <dgm:prSet/>
      <dgm:spPr/>
      <dgm:t>
        <a:bodyPr/>
        <a:lstStyle/>
        <a:p>
          <a:endParaRPr lang="en-AU" sz="1050">
            <a:latin typeface="Century Schoolbook" panose="02040604050505020304" pitchFamily="18" charset="0"/>
          </a:endParaRPr>
        </a:p>
      </dgm:t>
    </dgm:pt>
    <dgm:pt modelId="{4983BA55-0A4B-48E4-9154-31362F38EC4A}">
      <dgm:prSet custT="1"/>
      <dgm:spPr/>
      <dgm:t>
        <a:bodyPr/>
        <a:lstStyle/>
        <a:p>
          <a:r>
            <a:rPr lang="en-AU" sz="1050">
              <a:latin typeface="Century Schoolbook" panose="02040604050505020304" pitchFamily="18" charset="0"/>
            </a:rPr>
            <a:t>Department of Agriculture, Water and the Environment Preparation of Export Documention</a:t>
          </a:r>
        </a:p>
      </dgm:t>
    </dgm:pt>
    <dgm:pt modelId="{880420FC-38B1-41C5-9C97-A9B755E730C7}" type="sibTrans" cxnId="{30326791-EA74-40B1-A767-348211B62154}">
      <dgm:prSet/>
      <dgm:spPr/>
      <dgm:t>
        <a:bodyPr/>
        <a:lstStyle/>
        <a:p>
          <a:endParaRPr lang="en-AU"/>
        </a:p>
      </dgm:t>
    </dgm:pt>
    <dgm:pt modelId="{0235D977-EAA3-43F0-AFF3-BE91F0E6423A}" type="parTrans" cxnId="{30326791-EA74-40B1-A767-348211B62154}">
      <dgm:prSet/>
      <dgm:spPr/>
      <dgm:t>
        <a:bodyPr/>
        <a:lstStyle/>
        <a:p>
          <a:endParaRPr lang="en-AU"/>
        </a:p>
      </dgm:t>
    </dgm:pt>
    <dgm:pt modelId="{8DBD2AF8-D55B-4D84-9CA0-9E70BD133115}">
      <dgm:prSet/>
      <dgm:spPr/>
      <dgm:t>
        <a:bodyPr/>
        <a:lstStyle/>
        <a:p>
          <a:r>
            <a:rPr lang="en-AU">
              <a:latin typeface="Century Schoolbook" panose="02040604050505020304" pitchFamily="18" charset="0"/>
            </a:rPr>
            <a:t>Department of Agriculture, Water and the Environment Final Inspection of Shipment Prior to Sealing Shipping Canister</a:t>
          </a:r>
        </a:p>
      </dgm:t>
    </dgm:pt>
    <dgm:pt modelId="{82647170-9442-453C-93AD-2B6FA8DED148}" type="parTrans" cxnId="{BFFCFB4C-5753-44FE-9799-B963B0654148}">
      <dgm:prSet/>
      <dgm:spPr/>
      <dgm:t>
        <a:bodyPr/>
        <a:lstStyle/>
        <a:p>
          <a:endParaRPr lang="en-AU"/>
        </a:p>
      </dgm:t>
    </dgm:pt>
    <dgm:pt modelId="{70008889-E042-42E6-A91B-34A838C08BBA}" type="sibTrans" cxnId="{BFFCFB4C-5753-44FE-9799-B963B0654148}">
      <dgm:prSet/>
      <dgm:spPr/>
      <dgm:t>
        <a:bodyPr/>
        <a:lstStyle/>
        <a:p>
          <a:endParaRPr lang="en-AU"/>
        </a:p>
      </dgm:t>
    </dgm:pt>
    <dgm:pt modelId="{A0BA668A-2614-4302-B6F5-01DDB42AF9E4}">
      <dgm:prSet custT="1"/>
      <dgm:spPr/>
      <dgm:t>
        <a:bodyPr/>
        <a:lstStyle/>
        <a:p>
          <a:r>
            <a:rPr lang="en-AU" sz="1100">
              <a:latin typeface="Century Schoolbook" panose="02040604050505020304" pitchFamily="18" charset="0"/>
            </a:rPr>
            <a:t>In an Approved or Accredited facility, unless otherwise stated in importing countries protocol</a:t>
          </a:r>
        </a:p>
      </dgm:t>
    </dgm:pt>
    <dgm:pt modelId="{D00E865E-F206-4F59-B78A-E1697D860D73}" type="parTrans" cxnId="{457A277F-2652-4AC0-A250-27678C87F548}">
      <dgm:prSet/>
      <dgm:spPr/>
      <dgm:t>
        <a:bodyPr/>
        <a:lstStyle/>
        <a:p>
          <a:endParaRPr lang="en-AU"/>
        </a:p>
      </dgm:t>
    </dgm:pt>
    <dgm:pt modelId="{ADA61049-6A78-4C22-A3B1-0BBD18ADF381}" type="sibTrans" cxnId="{457A277F-2652-4AC0-A250-27678C87F548}">
      <dgm:prSet/>
      <dgm:spPr/>
      <dgm:t>
        <a:bodyPr/>
        <a:lstStyle/>
        <a:p>
          <a:endParaRPr lang="en-AU"/>
        </a:p>
      </dgm:t>
    </dgm:pt>
    <dgm:pt modelId="{371D0A73-4F26-4EED-BFD6-28E3E099D543}">
      <dgm:prSet custT="1"/>
      <dgm:spPr/>
      <dgm:t>
        <a:bodyPr/>
        <a:lstStyle/>
        <a:p>
          <a:r>
            <a:rPr lang="en-AU" sz="1100" b="1">
              <a:latin typeface="Century Schoolbook" panose="02040604050505020304" pitchFamily="18" charset="0"/>
            </a:rPr>
            <a:t>Donor herd/flock and the premises of collection conform to Importing Country's Requirements</a:t>
          </a:r>
        </a:p>
      </dgm:t>
    </dgm:pt>
    <dgm:pt modelId="{5BC77370-EB16-4F18-955B-73BF73C8600D}" type="parTrans" cxnId="{232909F3-F4AC-4FD9-A5CF-D437357F7312}">
      <dgm:prSet/>
      <dgm:spPr/>
      <dgm:t>
        <a:bodyPr/>
        <a:lstStyle/>
        <a:p>
          <a:endParaRPr lang="en-AU"/>
        </a:p>
      </dgm:t>
    </dgm:pt>
    <dgm:pt modelId="{42BE480B-AC5C-4897-B3D6-DFB14C3022D3}" type="sibTrans" cxnId="{232909F3-F4AC-4FD9-A5CF-D437357F7312}">
      <dgm:prSet/>
      <dgm:spPr/>
      <dgm:t>
        <a:bodyPr/>
        <a:lstStyle/>
        <a:p>
          <a:endParaRPr lang="en-AU"/>
        </a:p>
      </dgm:t>
    </dgm:pt>
    <dgm:pt modelId="{05D2AE61-8AF5-4331-AB3F-2EDDA7AA33FE}" type="pres">
      <dgm:prSet presAssocID="{AC0FC697-F382-4BB5-9E81-06895B802923}" presName="Name0" presStyleCnt="0">
        <dgm:presLayoutVars>
          <dgm:dir/>
          <dgm:animLvl val="lvl"/>
          <dgm:resizeHandles val="exact"/>
        </dgm:presLayoutVars>
      </dgm:prSet>
      <dgm:spPr/>
    </dgm:pt>
    <dgm:pt modelId="{A3CF1FD2-AF4F-4A8A-A878-389345385514}" type="pres">
      <dgm:prSet presAssocID="{2F0AFCF3-9E09-480A-9125-99CFE3CF0EA2}" presName="boxAndChildren" presStyleCnt="0"/>
      <dgm:spPr/>
    </dgm:pt>
    <dgm:pt modelId="{509E571A-9E58-43DE-8AAE-653064B652D9}" type="pres">
      <dgm:prSet presAssocID="{2F0AFCF3-9E09-480A-9125-99CFE3CF0EA2}" presName="parentTextBox" presStyleLbl="node1" presStyleIdx="0" presStyleCnt="11"/>
      <dgm:spPr/>
    </dgm:pt>
    <dgm:pt modelId="{5BC6303F-3D8C-4562-B213-67E6593D1D37}" type="pres">
      <dgm:prSet presAssocID="{2F0AFCF3-9E09-480A-9125-99CFE3CF0EA2}" presName="entireBox" presStyleLbl="node1" presStyleIdx="0" presStyleCnt="11" custScaleY="143621"/>
      <dgm:spPr/>
    </dgm:pt>
    <dgm:pt modelId="{EA171BEF-0580-483C-8255-727464B4906E}" type="pres">
      <dgm:prSet presAssocID="{2F0AFCF3-9E09-480A-9125-99CFE3CF0EA2}" presName="descendantBox" presStyleCnt="0"/>
      <dgm:spPr/>
    </dgm:pt>
    <dgm:pt modelId="{596E27BF-1F3A-4884-A1A9-7669D80DD765}" type="pres">
      <dgm:prSet presAssocID="{4983BA55-0A4B-48E4-9154-31362F38EC4A}" presName="childTextBox" presStyleLbl="fgAccFollowNode1" presStyleIdx="0" presStyleCnt="13" custScaleY="163490" custLinFactNeighborY="20516">
        <dgm:presLayoutVars>
          <dgm:bulletEnabled val="1"/>
        </dgm:presLayoutVars>
      </dgm:prSet>
      <dgm:spPr/>
    </dgm:pt>
    <dgm:pt modelId="{65BA310F-8DCF-45DD-9898-D4AE5CFAF313}" type="pres">
      <dgm:prSet presAssocID="{8DBD2AF8-D55B-4D84-9CA0-9E70BD133115}" presName="childTextBox" presStyleLbl="fgAccFollowNode1" presStyleIdx="1" presStyleCnt="13" custScaleY="170551" custLinFactNeighborY="31839">
        <dgm:presLayoutVars>
          <dgm:bulletEnabled val="1"/>
        </dgm:presLayoutVars>
      </dgm:prSet>
      <dgm:spPr/>
    </dgm:pt>
    <dgm:pt modelId="{328D28EB-EBD9-4555-BF37-44AF82BFD70B}" type="pres">
      <dgm:prSet presAssocID="{A1BF299F-0DAE-4F3D-93FB-1980EE2153F5}" presName="sp" presStyleCnt="0"/>
      <dgm:spPr/>
    </dgm:pt>
    <dgm:pt modelId="{0E914200-D8CA-4B27-8905-45C837698898}" type="pres">
      <dgm:prSet presAssocID="{6E08D015-C030-4184-9CA3-2374A75CC2D4}" presName="arrowAndChildren" presStyleCnt="0"/>
      <dgm:spPr/>
    </dgm:pt>
    <dgm:pt modelId="{10E06FE5-2A41-4CA8-8339-3C1B06BDD578}" type="pres">
      <dgm:prSet presAssocID="{6E08D015-C030-4184-9CA3-2374A75CC2D4}" presName="parentTextArrow" presStyleLbl="node1" presStyleIdx="0" presStyleCnt="11"/>
      <dgm:spPr/>
    </dgm:pt>
    <dgm:pt modelId="{C34D664E-E696-4DB2-9B0B-4618CB49C5D8}" type="pres">
      <dgm:prSet presAssocID="{6E08D015-C030-4184-9CA3-2374A75CC2D4}" presName="arrow" presStyleLbl="node1" presStyleIdx="1" presStyleCnt="11" custScaleY="139860"/>
      <dgm:spPr/>
    </dgm:pt>
    <dgm:pt modelId="{5413010E-3306-4B33-A9EC-C074B3E9FBE3}" type="pres">
      <dgm:prSet presAssocID="{6E08D015-C030-4184-9CA3-2374A75CC2D4}" presName="descendantArrow" presStyleCnt="0"/>
      <dgm:spPr/>
    </dgm:pt>
    <dgm:pt modelId="{814D95BE-0131-46AF-A29B-094A5400AF3A}" type="pres">
      <dgm:prSet presAssocID="{57AB3E68-D5CC-4E0F-B314-72465D0B4610}" presName="childTextArrow" presStyleLbl="fgAccFollowNode1" presStyleIdx="2" presStyleCnt="13" custScaleY="172572" custLinFactNeighborY="-16823">
        <dgm:presLayoutVars>
          <dgm:bulletEnabled val="1"/>
        </dgm:presLayoutVars>
      </dgm:prSet>
      <dgm:spPr/>
    </dgm:pt>
    <dgm:pt modelId="{47ECDFC4-1C0B-4A26-9C2F-1EB813892ADC}" type="pres">
      <dgm:prSet presAssocID="{F01BB98C-BC61-449E-B8A8-3EF6CEFAC0FC}" presName="childTextArrow" presStyleLbl="fgAccFollowNode1" presStyleIdx="3" presStyleCnt="13" custScaleY="172572" custLinFactNeighborY="-16823">
        <dgm:presLayoutVars>
          <dgm:bulletEnabled val="1"/>
        </dgm:presLayoutVars>
      </dgm:prSet>
      <dgm:spPr/>
    </dgm:pt>
    <dgm:pt modelId="{A66A0918-E100-4A9F-9ABA-E66AB94882DA}" type="pres">
      <dgm:prSet presAssocID="{0C1B5E28-F88C-4916-9DEA-9EB6D4048EA2}" presName="sp" presStyleCnt="0"/>
      <dgm:spPr/>
    </dgm:pt>
    <dgm:pt modelId="{D26FC203-1FAC-4ED1-93FF-DD59A54C5768}" type="pres">
      <dgm:prSet presAssocID="{5290425A-8844-4ADC-9797-8D05E6C828AB}" presName="arrowAndChildren" presStyleCnt="0"/>
      <dgm:spPr/>
    </dgm:pt>
    <dgm:pt modelId="{5C34BF66-7A46-4E19-9441-825225C420D5}" type="pres">
      <dgm:prSet presAssocID="{5290425A-8844-4ADC-9797-8D05E6C828AB}" presName="parentTextArrow" presStyleLbl="node1" presStyleIdx="1" presStyleCnt="11"/>
      <dgm:spPr/>
    </dgm:pt>
    <dgm:pt modelId="{C253D2B8-2591-4345-81BA-4F986C164771}" type="pres">
      <dgm:prSet presAssocID="{5290425A-8844-4ADC-9797-8D05E6C828AB}" presName="arrow" presStyleLbl="node1" presStyleIdx="2" presStyleCnt="11" custScaleY="133932"/>
      <dgm:spPr/>
    </dgm:pt>
    <dgm:pt modelId="{FDB9DB6C-9867-46D3-A3EF-AFDF1FD66D56}" type="pres">
      <dgm:prSet presAssocID="{5290425A-8844-4ADC-9797-8D05E6C828AB}" presName="descendantArrow" presStyleCnt="0"/>
      <dgm:spPr/>
    </dgm:pt>
    <dgm:pt modelId="{C9118353-F9EE-4A0F-92FA-DB2FFF5CDA6E}" type="pres">
      <dgm:prSet presAssocID="{7B40E6AA-D76C-455D-9E6D-4021BE249061}" presName="childTextArrow" presStyleLbl="fgAccFollowNode1" presStyleIdx="4" presStyleCnt="13" custScaleY="151311" custLinFactNeighborY="-10803">
        <dgm:presLayoutVars>
          <dgm:bulletEnabled val="1"/>
        </dgm:presLayoutVars>
      </dgm:prSet>
      <dgm:spPr/>
    </dgm:pt>
    <dgm:pt modelId="{72687888-FBD5-402F-8F5B-B5CDDE37C174}" type="pres">
      <dgm:prSet presAssocID="{5BE45464-C196-4471-95EA-F147615BE08D}" presName="sp" presStyleCnt="0"/>
      <dgm:spPr/>
    </dgm:pt>
    <dgm:pt modelId="{10C5A184-1918-4B8C-9794-976C011D9DB6}" type="pres">
      <dgm:prSet presAssocID="{CAB5D7D0-3B3E-421A-8910-093BB8D32EF6}" presName="arrowAndChildren" presStyleCnt="0"/>
      <dgm:spPr/>
    </dgm:pt>
    <dgm:pt modelId="{6F6E7404-474E-42FC-BD2D-35610FB816A2}" type="pres">
      <dgm:prSet presAssocID="{CAB5D7D0-3B3E-421A-8910-093BB8D32EF6}" presName="parentTextArrow" presStyleLbl="node1" presStyleIdx="2" presStyleCnt="11"/>
      <dgm:spPr/>
    </dgm:pt>
    <dgm:pt modelId="{72717401-693D-4994-AE16-BA1D241C807D}" type="pres">
      <dgm:prSet presAssocID="{CAB5D7D0-3B3E-421A-8910-093BB8D32EF6}" presName="arrow" presStyleLbl="node1" presStyleIdx="3" presStyleCnt="11"/>
      <dgm:spPr/>
    </dgm:pt>
    <dgm:pt modelId="{D63BA3A8-4667-4FC7-B3FB-0670CE846526}" type="pres">
      <dgm:prSet presAssocID="{CAB5D7D0-3B3E-421A-8910-093BB8D32EF6}" presName="descendantArrow" presStyleCnt="0"/>
      <dgm:spPr/>
    </dgm:pt>
    <dgm:pt modelId="{82E89412-6EAB-4E09-B017-D742EC16C7AA}" type="pres">
      <dgm:prSet presAssocID="{8A895D4B-D1F0-488E-A43B-4039C27CC894}" presName="childTextArrow" presStyleLbl="fgAccFollowNode1" presStyleIdx="5" presStyleCnt="13">
        <dgm:presLayoutVars>
          <dgm:bulletEnabled val="1"/>
        </dgm:presLayoutVars>
      </dgm:prSet>
      <dgm:spPr/>
    </dgm:pt>
    <dgm:pt modelId="{20A99415-919E-4FAE-BD9E-BB172F86AB8D}" type="pres">
      <dgm:prSet presAssocID="{7268A68D-9E9E-4A06-BDA1-2A89560367FC}" presName="sp" presStyleCnt="0"/>
      <dgm:spPr/>
    </dgm:pt>
    <dgm:pt modelId="{F7612CC2-D4F2-4B63-88C4-0CFF43E7EF7F}" type="pres">
      <dgm:prSet presAssocID="{9F4BF70F-ABF4-4071-8175-4FE2024FF271}" presName="arrowAndChildren" presStyleCnt="0"/>
      <dgm:spPr/>
    </dgm:pt>
    <dgm:pt modelId="{46B24C0E-2B8C-4754-B3E1-7FD22EA83585}" type="pres">
      <dgm:prSet presAssocID="{9F4BF70F-ABF4-4071-8175-4FE2024FF271}" presName="parentTextArrow" presStyleLbl="node1" presStyleIdx="3" presStyleCnt="11"/>
      <dgm:spPr/>
    </dgm:pt>
    <dgm:pt modelId="{03102013-6D89-4005-BECB-5B8EB6068430}" type="pres">
      <dgm:prSet presAssocID="{9F4BF70F-ABF4-4071-8175-4FE2024FF271}" presName="arrow" presStyleLbl="node1" presStyleIdx="4" presStyleCnt="11"/>
      <dgm:spPr/>
    </dgm:pt>
    <dgm:pt modelId="{65E14ED8-2D64-46D1-945F-A912A83BBB21}" type="pres">
      <dgm:prSet presAssocID="{9F4BF70F-ABF4-4071-8175-4FE2024FF271}" presName="descendantArrow" presStyleCnt="0"/>
      <dgm:spPr/>
    </dgm:pt>
    <dgm:pt modelId="{4C152F47-9E27-4DA3-8D66-A8D9B933C468}" type="pres">
      <dgm:prSet presAssocID="{657AAFB5-235B-4E68-B3F4-0E642FBF63E4}" presName="childTextArrow" presStyleLbl="fgAccFollowNode1" presStyleIdx="6" presStyleCnt="13">
        <dgm:presLayoutVars>
          <dgm:bulletEnabled val="1"/>
        </dgm:presLayoutVars>
      </dgm:prSet>
      <dgm:spPr/>
    </dgm:pt>
    <dgm:pt modelId="{20429A4E-0523-49FC-8AD8-8CE4362CA639}" type="pres">
      <dgm:prSet presAssocID="{CFC234DC-7CD4-4813-A0BB-046F1166A0AD}" presName="sp" presStyleCnt="0"/>
      <dgm:spPr/>
    </dgm:pt>
    <dgm:pt modelId="{BBC94C03-8E3A-42D7-839D-EEC79F775AA4}" type="pres">
      <dgm:prSet presAssocID="{21253ADC-2458-40F3-9553-7BF9F47627D9}" presName="arrowAndChildren" presStyleCnt="0"/>
      <dgm:spPr/>
    </dgm:pt>
    <dgm:pt modelId="{D1AFCE7C-6B3F-40A7-BB6D-80DC4D8BD949}" type="pres">
      <dgm:prSet presAssocID="{21253ADC-2458-40F3-9553-7BF9F47627D9}" presName="parentTextArrow" presStyleLbl="node1" presStyleIdx="4" presStyleCnt="11"/>
      <dgm:spPr/>
    </dgm:pt>
    <dgm:pt modelId="{EB96EBA8-5B79-4EC7-B61E-8324D0944D1A}" type="pres">
      <dgm:prSet presAssocID="{21253ADC-2458-40F3-9553-7BF9F47627D9}" presName="arrow" presStyleLbl="node1" presStyleIdx="5" presStyleCnt="11" custScaleY="115204"/>
      <dgm:spPr/>
    </dgm:pt>
    <dgm:pt modelId="{36A35DCB-C783-49F8-BD6E-99DB92AF9349}" type="pres">
      <dgm:prSet presAssocID="{21253ADC-2458-40F3-9553-7BF9F47627D9}" presName="descendantArrow" presStyleCnt="0"/>
      <dgm:spPr/>
    </dgm:pt>
    <dgm:pt modelId="{C056EF13-9027-4AB0-A212-BE16704C5BEF}" type="pres">
      <dgm:prSet presAssocID="{B1466E8A-3632-4B84-B0AC-D3B8F84F34D8}" presName="childTextArrow" presStyleLbl="fgAccFollowNode1" presStyleIdx="7" presStyleCnt="13">
        <dgm:presLayoutVars>
          <dgm:bulletEnabled val="1"/>
        </dgm:presLayoutVars>
      </dgm:prSet>
      <dgm:spPr/>
    </dgm:pt>
    <dgm:pt modelId="{1027426A-6DE6-49E3-BB78-67DE69617B5B}" type="pres">
      <dgm:prSet presAssocID="{A8A2AB73-6B1F-4901-9D55-91ACEE8B4615}" presName="sp" presStyleCnt="0"/>
      <dgm:spPr/>
    </dgm:pt>
    <dgm:pt modelId="{09B50592-30FF-4775-B8E7-61649DE92F08}" type="pres">
      <dgm:prSet presAssocID="{655E2B10-4648-4B66-87FA-45F2EA6E05A6}" presName="arrowAndChildren" presStyleCnt="0"/>
      <dgm:spPr/>
    </dgm:pt>
    <dgm:pt modelId="{ABC75DE1-F026-4C9C-97E8-D416B8330ECF}" type="pres">
      <dgm:prSet presAssocID="{655E2B10-4648-4B66-87FA-45F2EA6E05A6}" presName="parentTextArrow" presStyleLbl="node1" presStyleIdx="5" presStyleCnt="11"/>
      <dgm:spPr/>
    </dgm:pt>
    <dgm:pt modelId="{44E459C1-A966-4222-B1F7-55259851E958}" type="pres">
      <dgm:prSet presAssocID="{655E2B10-4648-4B66-87FA-45F2EA6E05A6}" presName="arrow" presStyleLbl="node1" presStyleIdx="6" presStyleCnt="11"/>
      <dgm:spPr/>
    </dgm:pt>
    <dgm:pt modelId="{80E16900-7AE8-4C50-82C6-FC38E83134EC}" type="pres">
      <dgm:prSet presAssocID="{655E2B10-4648-4B66-87FA-45F2EA6E05A6}" presName="descendantArrow" presStyleCnt="0"/>
      <dgm:spPr/>
    </dgm:pt>
    <dgm:pt modelId="{736580F3-C41B-4927-8160-90CF717DB28A}" type="pres">
      <dgm:prSet presAssocID="{C356751B-284D-4533-8509-7A24D6CF2A74}" presName="childTextArrow" presStyleLbl="fgAccFollowNode1" presStyleIdx="8" presStyleCnt="13">
        <dgm:presLayoutVars>
          <dgm:bulletEnabled val="1"/>
        </dgm:presLayoutVars>
      </dgm:prSet>
      <dgm:spPr/>
    </dgm:pt>
    <dgm:pt modelId="{6F86EB92-4837-42D8-8116-E59B4E091E23}" type="pres">
      <dgm:prSet presAssocID="{872EC4A1-6457-45C8-BC64-75548EBDB860}" presName="sp" presStyleCnt="0"/>
      <dgm:spPr/>
    </dgm:pt>
    <dgm:pt modelId="{F0CFEB0F-A129-4F57-8BD5-EDC3A200BC70}" type="pres">
      <dgm:prSet presAssocID="{A22F1C0D-AFA6-40A7-8A5B-79BF89B0C4CB}" presName="arrowAndChildren" presStyleCnt="0"/>
      <dgm:spPr/>
    </dgm:pt>
    <dgm:pt modelId="{0532877F-B761-46DD-B740-62E2736BADA5}" type="pres">
      <dgm:prSet presAssocID="{A22F1C0D-AFA6-40A7-8A5B-79BF89B0C4CB}" presName="parentTextArrow" presStyleLbl="node1" presStyleIdx="6" presStyleCnt="11"/>
      <dgm:spPr/>
    </dgm:pt>
    <dgm:pt modelId="{5AA9C834-BF5E-4740-BFE0-B89309F06867}" type="pres">
      <dgm:prSet presAssocID="{A22F1C0D-AFA6-40A7-8A5B-79BF89B0C4CB}" presName="arrow" presStyleLbl="node1" presStyleIdx="7" presStyleCnt="11" custScaleY="136414"/>
      <dgm:spPr/>
    </dgm:pt>
    <dgm:pt modelId="{748AEAAA-7E8E-44CD-BA63-E170B4B3BDC8}" type="pres">
      <dgm:prSet presAssocID="{A22F1C0D-AFA6-40A7-8A5B-79BF89B0C4CB}" presName="descendantArrow" presStyleCnt="0"/>
      <dgm:spPr/>
    </dgm:pt>
    <dgm:pt modelId="{424650A7-DC5C-4663-BD93-10418E9E6466}" type="pres">
      <dgm:prSet presAssocID="{A0BA668A-2614-4302-B6F5-01DDB42AF9E4}" presName="childTextArrow" presStyleLbl="fgAccFollowNode1" presStyleIdx="9" presStyleCnt="13" custScaleY="156035" custLinFactNeighborY="-14622">
        <dgm:presLayoutVars>
          <dgm:bulletEnabled val="1"/>
        </dgm:presLayoutVars>
      </dgm:prSet>
      <dgm:spPr/>
    </dgm:pt>
    <dgm:pt modelId="{260DDCB3-79D0-40EA-994B-04EFA0DA5CF5}" type="pres">
      <dgm:prSet presAssocID="{80A33B49-615B-4C8C-B77B-35D6325CCB05}" presName="sp" presStyleCnt="0"/>
      <dgm:spPr/>
    </dgm:pt>
    <dgm:pt modelId="{74BFD8AC-9B5E-4112-88E1-D0283FA03F84}" type="pres">
      <dgm:prSet presAssocID="{AD9BF930-168C-4E9D-B4AB-719869E3D851}" presName="arrowAndChildren" presStyleCnt="0"/>
      <dgm:spPr/>
    </dgm:pt>
    <dgm:pt modelId="{C908A0DB-F45A-42E9-922F-4F6F685E54CC}" type="pres">
      <dgm:prSet presAssocID="{AD9BF930-168C-4E9D-B4AB-719869E3D851}" presName="parentTextArrow" presStyleLbl="node1" presStyleIdx="7" presStyleCnt="11"/>
      <dgm:spPr/>
    </dgm:pt>
    <dgm:pt modelId="{D5346401-5AEF-47DD-B1A1-B0C49FD819B7}" type="pres">
      <dgm:prSet presAssocID="{AD9BF930-168C-4E9D-B4AB-719869E3D851}" presName="arrow" presStyleLbl="node1" presStyleIdx="8" presStyleCnt="11"/>
      <dgm:spPr/>
    </dgm:pt>
    <dgm:pt modelId="{0CF9C3E1-3349-494E-A4FE-35F99FAC9721}" type="pres">
      <dgm:prSet presAssocID="{AD9BF930-168C-4E9D-B4AB-719869E3D851}" presName="descendantArrow" presStyleCnt="0"/>
      <dgm:spPr/>
    </dgm:pt>
    <dgm:pt modelId="{E96BE387-A0A9-46A5-BC21-45674895F1B5}" type="pres">
      <dgm:prSet presAssocID="{8C889985-4746-4524-A5F6-70F690422D65}" presName="childTextArrow" presStyleLbl="fgAccFollowNode1" presStyleIdx="10" presStyleCnt="13">
        <dgm:presLayoutVars>
          <dgm:bulletEnabled val="1"/>
        </dgm:presLayoutVars>
      </dgm:prSet>
      <dgm:spPr/>
    </dgm:pt>
    <dgm:pt modelId="{A6F66773-9670-4941-9C9A-6C4A7368EE12}" type="pres">
      <dgm:prSet presAssocID="{42BE480B-AC5C-4897-B3D6-DFB14C3022D3}" presName="sp" presStyleCnt="0"/>
      <dgm:spPr/>
    </dgm:pt>
    <dgm:pt modelId="{6DF3501A-AD08-4156-A72D-AEA9486C6495}" type="pres">
      <dgm:prSet presAssocID="{371D0A73-4F26-4EED-BFD6-28E3E099D543}" presName="arrowAndChildren" presStyleCnt="0"/>
      <dgm:spPr/>
    </dgm:pt>
    <dgm:pt modelId="{DEAF057B-9500-4D33-8DEA-821F60BE9D1B}" type="pres">
      <dgm:prSet presAssocID="{371D0A73-4F26-4EED-BFD6-28E3E099D543}" presName="parentTextArrow" presStyleLbl="node1" presStyleIdx="9" presStyleCnt="11"/>
      <dgm:spPr/>
    </dgm:pt>
    <dgm:pt modelId="{E77A2D92-9394-4712-A74C-33620B564A0F}" type="pres">
      <dgm:prSet presAssocID="{B66D938F-5267-4013-AB4D-7A4C72D5972F}" presName="sp" presStyleCnt="0"/>
      <dgm:spPr/>
    </dgm:pt>
    <dgm:pt modelId="{7E00591C-84C7-4C84-8B3E-F18F8EB2254A}" type="pres">
      <dgm:prSet presAssocID="{6E1BE47F-0E67-43D7-AC66-79F2DDCC9847}" presName="arrowAndChildren" presStyleCnt="0"/>
      <dgm:spPr/>
    </dgm:pt>
    <dgm:pt modelId="{87CED956-3896-4B36-910D-F96E37B10C7A}" type="pres">
      <dgm:prSet presAssocID="{6E1BE47F-0E67-43D7-AC66-79F2DDCC9847}" presName="parentTextArrow" presStyleLbl="node1" presStyleIdx="9" presStyleCnt="11"/>
      <dgm:spPr/>
    </dgm:pt>
    <dgm:pt modelId="{214609CC-F266-4C49-A520-59E95CF9961F}" type="pres">
      <dgm:prSet presAssocID="{6E1BE47F-0E67-43D7-AC66-79F2DDCC9847}" presName="arrow" presStyleLbl="node1" presStyleIdx="10" presStyleCnt="11" custScaleY="152190" custLinFactNeighborX="621" custLinFactNeighborY="-475"/>
      <dgm:spPr/>
    </dgm:pt>
    <dgm:pt modelId="{D69F7C8B-2526-43C6-B064-B41A762E3AAA}" type="pres">
      <dgm:prSet presAssocID="{6E1BE47F-0E67-43D7-AC66-79F2DDCC9847}" presName="descendantArrow" presStyleCnt="0"/>
      <dgm:spPr/>
    </dgm:pt>
    <dgm:pt modelId="{E330208A-EF99-4F28-A326-96F0875CCF11}" type="pres">
      <dgm:prSet presAssocID="{5718F485-BC0B-42D0-BD54-9F530B7E879F}" presName="childTextArrow" presStyleLbl="fgAccFollowNode1" presStyleIdx="11" presStyleCnt="13" custScaleY="167224" custLinFactNeighborY="-9067">
        <dgm:presLayoutVars>
          <dgm:bulletEnabled val="1"/>
        </dgm:presLayoutVars>
      </dgm:prSet>
      <dgm:spPr/>
    </dgm:pt>
    <dgm:pt modelId="{F7AA4970-2DAD-42CE-AF5E-487254DED62D}" type="pres">
      <dgm:prSet presAssocID="{62BFBC0B-CC4F-4B25-8FF1-5B0540558D01}" presName="childTextArrow" presStyleLbl="fgAccFollowNode1" presStyleIdx="12" presStyleCnt="13" custScaleY="161179" custLinFactNeighborX="0" custLinFactNeighborY="-9067">
        <dgm:presLayoutVars>
          <dgm:bulletEnabled val="1"/>
        </dgm:presLayoutVars>
      </dgm:prSet>
      <dgm:spPr/>
    </dgm:pt>
  </dgm:ptLst>
  <dgm:cxnLst>
    <dgm:cxn modelId="{F902E102-A937-E545-B990-FA2431FFF726}" type="presOf" srcId="{B1466E8A-3632-4B84-B0AC-D3B8F84F34D8}" destId="{C056EF13-9027-4AB0-A212-BE16704C5BEF}" srcOrd="0" destOrd="0" presId="urn:microsoft.com/office/officeart/2005/8/layout/process4"/>
    <dgm:cxn modelId="{3FFCF605-D65C-C34F-9406-8409CB654E2E}" type="presOf" srcId="{8DBD2AF8-D55B-4D84-9CA0-9E70BD133115}" destId="{65BA310F-8DCF-45DD-9898-D4AE5CFAF313}" srcOrd="0" destOrd="0" presId="urn:microsoft.com/office/officeart/2005/8/layout/process4"/>
    <dgm:cxn modelId="{2E024109-FDC4-4365-B7FD-C8FDDF1E9F6C}" srcId="{5290425A-8844-4ADC-9797-8D05E6C828AB}" destId="{7B40E6AA-D76C-455D-9E6D-4021BE249061}" srcOrd="0" destOrd="0" parTransId="{8A18D99A-5807-4FAC-B9E1-31B2AB295FCC}" sibTransId="{06872BA4-7690-4A8B-B392-5860B2C2B94B}"/>
    <dgm:cxn modelId="{E95BBA17-A3F8-A340-AA9D-5F6AA03F3077}" type="presOf" srcId="{655E2B10-4648-4B66-87FA-45F2EA6E05A6}" destId="{ABC75DE1-F026-4C9C-97E8-D416B8330ECF}" srcOrd="0" destOrd="0" presId="urn:microsoft.com/office/officeart/2005/8/layout/process4"/>
    <dgm:cxn modelId="{7ED74519-BF19-CA40-BFDF-D334211580DB}" type="presOf" srcId="{5718F485-BC0B-42D0-BD54-9F530B7E879F}" destId="{E330208A-EF99-4F28-A326-96F0875CCF11}" srcOrd="0" destOrd="0" presId="urn:microsoft.com/office/officeart/2005/8/layout/process4"/>
    <dgm:cxn modelId="{1E3F9B29-EA7C-8846-B5CE-5876B5A93DFB}" type="presOf" srcId="{AC0FC697-F382-4BB5-9E81-06895B802923}" destId="{05D2AE61-8AF5-4331-AB3F-2EDDA7AA33FE}" srcOrd="0" destOrd="0" presId="urn:microsoft.com/office/officeart/2005/8/layout/process4"/>
    <dgm:cxn modelId="{EB67782E-BAEA-5444-A343-B0268BE019CB}" type="presOf" srcId="{A0BA668A-2614-4302-B6F5-01DDB42AF9E4}" destId="{424650A7-DC5C-4663-BD93-10418E9E6466}" srcOrd="0" destOrd="0" presId="urn:microsoft.com/office/officeart/2005/8/layout/process4"/>
    <dgm:cxn modelId="{3029532F-6BD0-A842-B2F7-C403D61037FA}" type="presOf" srcId="{AD9BF930-168C-4E9D-B4AB-719869E3D851}" destId="{D5346401-5AEF-47DD-B1A1-B0C49FD819B7}" srcOrd="1" destOrd="0" presId="urn:microsoft.com/office/officeart/2005/8/layout/process4"/>
    <dgm:cxn modelId="{F934A132-19EF-439A-8586-B9FF340CFD1F}" srcId="{6E08D015-C030-4184-9CA3-2374A75CC2D4}" destId="{F01BB98C-BC61-449E-B8A8-3EF6CEFAC0FC}" srcOrd="1" destOrd="0" parTransId="{07A69074-650A-4B9F-8B2A-85C04559146C}" sibTransId="{EF5560F0-341D-42A5-B5F1-70245F7644BF}"/>
    <dgm:cxn modelId="{B6BA2534-203A-6A41-9AAB-77686429B59D}" type="presOf" srcId="{6E08D015-C030-4184-9CA3-2374A75CC2D4}" destId="{C34D664E-E696-4DB2-9B0B-4618CB49C5D8}" srcOrd="1" destOrd="0" presId="urn:microsoft.com/office/officeart/2005/8/layout/process4"/>
    <dgm:cxn modelId="{416DFF3A-A468-2C4B-AE41-77F7B4AB77FB}" type="presOf" srcId="{A22F1C0D-AFA6-40A7-8A5B-79BF89B0C4CB}" destId="{5AA9C834-BF5E-4740-BFE0-B89309F06867}" srcOrd="1" destOrd="0" presId="urn:microsoft.com/office/officeart/2005/8/layout/process4"/>
    <dgm:cxn modelId="{C793F841-79DB-FB45-BC4A-58CADCEC1E11}" type="presOf" srcId="{CAB5D7D0-3B3E-421A-8910-093BB8D32EF6}" destId="{72717401-693D-4994-AE16-BA1D241C807D}" srcOrd="1" destOrd="0" presId="urn:microsoft.com/office/officeart/2005/8/layout/process4"/>
    <dgm:cxn modelId="{EA6D6743-837B-D043-98BD-9562BDFAE477}" type="presOf" srcId="{2F0AFCF3-9E09-480A-9125-99CFE3CF0EA2}" destId="{509E571A-9E58-43DE-8AAE-653064B652D9}" srcOrd="0" destOrd="0" presId="urn:microsoft.com/office/officeart/2005/8/layout/process4"/>
    <dgm:cxn modelId="{C6C68B44-53BA-8C41-A288-E37529DFEE5B}" type="presOf" srcId="{6E1BE47F-0E67-43D7-AC66-79F2DDCC9847}" destId="{214609CC-F266-4C49-A520-59E95CF9961F}" srcOrd="1" destOrd="0" presId="urn:microsoft.com/office/officeart/2005/8/layout/process4"/>
    <dgm:cxn modelId="{279A8C67-6728-4C66-8090-53D78732601A}" srcId="{AC0FC697-F382-4BB5-9E81-06895B802923}" destId="{CAB5D7D0-3B3E-421A-8910-093BB8D32EF6}" srcOrd="7" destOrd="0" parTransId="{A0F120B8-5DBF-4830-9E4B-09BEECDAE7BB}" sibTransId="{5BE45464-C196-4471-95EA-F147615BE08D}"/>
    <dgm:cxn modelId="{7FEDC767-DB5D-574C-8924-73A0ED161201}" type="presOf" srcId="{62BFBC0B-CC4F-4B25-8FF1-5B0540558D01}" destId="{F7AA4970-2DAD-42CE-AF5E-487254DED62D}" srcOrd="0" destOrd="0" presId="urn:microsoft.com/office/officeart/2005/8/layout/process4"/>
    <dgm:cxn modelId="{BC0DDD49-22AA-2A4F-8F0E-D8003512B2E8}" type="presOf" srcId="{6E08D015-C030-4184-9CA3-2374A75CC2D4}" destId="{10E06FE5-2A41-4CA8-8339-3C1B06BDD578}" srcOrd="0" destOrd="0" presId="urn:microsoft.com/office/officeart/2005/8/layout/process4"/>
    <dgm:cxn modelId="{BFFCFB4C-5753-44FE-9799-B963B0654148}" srcId="{2F0AFCF3-9E09-480A-9125-99CFE3CF0EA2}" destId="{8DBD2AF8-D55B-4D84-9CA0-9E70BD133115}" srcOrd="1" destOrd="0" parTransId="{82647170-9442-453C-93AD-2B6FA8DED148}" sibTransId="{70008889-E042-42E6-A91B-34A838C08BBA}"/>
    <dgm:cxn modelId="{9693164E-C6A8-4B07-87AC-4C8BF2174050}" srcId="{9F4BF70F-ABF4-4071-8175-4FE2024FF271}" destId="{657AAFB5-235B-4E68-B3F4-0E642FBF63E4}" srcOrd="0" destOrd="0" parTransId="{88587121-A564-449F-A8EE-3E34A536FC0F}" sibTransId="{F344F62D-6A1D-4492-B75F-59A0EF182F95}"/>
    <dgm:cxn modelId="{FBFB4F71-5638-454E-B93C-1BE10C838DA5}" srcId="{AC0FC697-F382-4BB5-9E81-06895B802923}" destId="{AD9BF930-168C-4E9D-B4AB-719869E3D851}" srcOrd="2" destOrd="0" parTransId="{28836086-4747-4B3A-B252-6660A8B61225}" sibTransId="{80A33B49-615B-4C8C-B77B-35D6325CCB05}"/>
    <dgm:cxn modelId="{2E85BD71-70A1-4C77-8C79-7EE430534676}" srcId="{AC0FC697-F382-4BB5-9E81-06895B802923}" destId="{21253ADC-2458-40F3-9553-7BF9F47627D9}" srcOrd="5" destOrd="0" parTransId="{8640E8B3-2BBF-4B1F-9F32-2DE998245B74}" sibTransId="{CFC234DC-7CD4-4813-A0BB-046F1166A0AD}"/>
    <dgm:cxn modelId="{F9FB2756-57B8-41AB-AC78-59031976773F}" srcId="{AC0FC697-F382-4BB5-9E81-06895B802923}" destId="{2F0AFCF3-9E09-480A-9125-99CFE3CF0EA2}" srcOrd="10" destOrd="0" parTransId="{78B7570D-5037-4553-A2BC-BB37D403BD5D}" sibTransId="{2A872A65-D59F-460C-9990-856069222E65}"/>
    <dgm:cxn modelId="{457A277F-2652-4AC0-A250-27678C87F548}" srcId="{A22F1C0D-AFA6-40A7-8A5B-79BF89B0C4CB}" destId="{A0BA668A-2614-4302-B6F5-01DDB42AF9E4}" srcOrd="0" destOrd="0" parTransId="{D00E865E-F206-4F59-B78A-E1697D860D73}" sibTransId="{ADA61049-6A78-4C22-A3B1-0BBD18ADF381}"/>
    <dgm:cxn modelId="{3CB71181-E63A-4E34-9B51-EA4BDC2AFE64}" srcId="{AC0FC697-F382-4BB5-9E81-06895B802923}" destId="{6E1BE47F-0E67-43D7-AC66-79F2DDCC9847}" srcOrd="0" destOrd="0" parTransId="{EF4185EA-8763-42BF-A39B-30CBDF80A9DF}" sibTransId="{B66D938F-5267-4013-AB4D-7A4C72D5972F}"/>
    <dgm:cxn modelId="{8B9D1781-2B86-4936-82C3-C4C6B5FFAFF6}" srcId="{6E1BE47F-0E67-43D7-AC66-79F2DDCC9847}" destId="{5718F485-BC0B-42D0-BD54-9F530B7E879F}" srcOrd="0" destOrd="0" parTransId="{D4174BEC-F5AE-4A2A-9AD6-F24138C5B71A}" sibTransId="{23BAFDB5-453B-4485-8D5B-952E65F0F90B}"/>
    <dgm:cxn modelId="{3C11CA88-B095-F642-8056-A339CFA048DD}" type="presOf" srcId="{2F0AFCF3-9E09-480A-9125-99CFE3CF0EA2}" destId="{5BC6303F-3D8C-4562-B213-67E6593D1D37}" srcOrd="1" destOrd="0" presId="urn:microsoft.com/office/officeart/2005/8/layout/process4"/>
    <dgm:cxn modelId="{6E11A689-20A7-C848-AFF1-7ADB4FE0DE71}" type="presOf" srcId="{371D0A73-4F26-4EED-BFD6-28E3E099D543}" destId="{DEAF057B-9500-4D33-8DEA-821F60BE9D1B}" srcOrd="0" destOrd="0" presId="urn:microsoft.com/office/officeart/2005/8/layout/process4"/>
    <dgm:cxn modelId="{186E3F8B-6A4C-5849-845D-6D5E9B67844A}" type="presOf" srcId="{AD9BF930-168C-4E9D-B4AB-719869E3D851}" destId="{C908A0DB-F45A-42E9-922F-4F6F685E54CC}" srcOrd="0" destOrd="0" presId="urn:microsoft.com/office/officeart/2005/8/layout/process4"/>
    <dgm:cxn modelId="{E2DC818B-19C3-D542-86D0-140007100C73}" type="presOf" srcId="{5290425A-8844-4ADC-9797-8D05E6C828AB}" destId="{C253D2B8-2591-4345-81BA-4F986C164771}" srcOrd="1" destOrd="0" presId="urn:microsoft.com/office/officeart/2005/8/layout/process4"/>
    <dgm:cxn modelId="{30326791-EA74-40B1-A767-348211B62154}" srcId="{2F0AFCF3-9E09-480A-9125-99CFE3CF0EA2}" destId="{4983BA55-0A4B-48E4-9154-31362F38EC4A}" srcOrd="0" destOrd="0" parTransId="{0235D977-EAA3-43F0-AFF3-BE91F0E6423A}" sibTransId="{880420FC-38B1-41C5-9C97-A9B755E730C7}"/>
    <dgm:cxn modelId="{FB105C92-D73E-CC4E-ACA4-45318E7EC075}" type="presOf" srcId="{5290425A-8844-4ADC-9797-8D05E6C828AB}" destId="{5C34BF66-7A46-4E19-9441-825225C420D5}" srcOrd="0" destOrd="0" presId="urn:microsoft.com/office/officeart/2005/8/layout/process4"/>
    <dgm:cxn modelId="{DC15D78E-7F8F-7343-A4C6-18E488505D09}" type="presOf" srcId="{657AAFB5-235B-4E68-B3F4-0E642FBF63E4}" destId="{4C152F47-9E27-4DA3-8D66-A8D9B933C468}" srcOrd="0" destOrd="0" presId="urn:microsoft.com/office/officeart/2005/8/layout/process4"/>
    <dgm:cxn modelId="{503ED49E-0C1F-471A-B242-ED5C3D0EF5BA}" srcId="{6E08D015-C030-4184-9CA3-2374A75CC2D4}" destId="{57AB3E68-D5CC-4E0F-B314-72465D0B4610}" srcOrd="0" destOrd="0" parTransId="{867E6AE3-ED13-4970-BA1A-9A7112D16176}" sibTransId="{1D8E33D5-7260-412E-8393-84BCE67883FB}"/>
    <dgm:cxn modelId="{94E89AA0-A7D6-438E-ACAF-984B6C139D91}" srcId="{AC0FC697-F382-4BB5-9E81-06895B802923}" destId="{5290425A-8844-4ADC-9797-8D05E6C828AB}" srcOrd="8" destOrd="0" parTransId="{6B97D3B1-3313-4F09-9466-A0E747A896D9}" sibTransId="{0C1B5E28-F88C-4916-9DEA-9EB6D4048EA2}"/>
    <dgm:cxn modelId="{662366BD-09B7-48CC-AADC-91CB4E1B5585}" srcId="{AD9BF930-168C-4E9D-B4AB-719869E3D851}" destId="{8C889985-4746-4524-A5F6-70F690422D65}" srcOrd="0" destOrd="0" parTransId="{4ABB0B0C-998C-4FE8-913D-149B91228055}" sibTransId="{80119E95-103C-40DD-8613-C7BF3F657ECC}"/>
    <dgm:cxn modelId="{4966C4BE-46D3-D643-BB7D-7EC4871C43A1}" type="presOf" srcId="{8A895D4B-D1F0-488E-A43B-4039C27CC894}" destId="{82E89412-6EAB-4E09-B017-D742EC16C7AA}" srcOrd="0" destOrd="0" presId="urn:microsoft.com/office/officeart/2005/8/layout/process4"/>
    <dgm:cxn modelId="{2D203ABF-44A3-44A6-B12F-62FC98D34349}" srcId="{21253ADC-2458-40F3-9553-7BF9F47627D9}" destId="{B1466E8A-3632-4B84-B0AC-D3B8F84F34D8}" srcOrd="0" destOrd="0" parTransId="{722C4384-CE0D-41AC-89E4-E2703AC25352}" sibTransId="{A1B3DE5B-4A00-4106-836B-F93B651B80CA}"/>
    <dgm:cxn modelId="{EE6966C1-6B89-454B-9CC6-F7B655122276}" type="presOf" srcId="{21253ADC-2458-40F3-9553-7BF9F47627D9}" destId="{EB96EBA8-5B79-4EC7-B61E-8324D0944D1A}" srcOrd="1" destOrd="0" presId="urn:microsoft.com/office/officeart/2005/8/layout/process4"/>
    <dgm:cxn modelId="{675B01E2-C212-024A-A16A-722F1E8A7AF6}" type="presOf" srcId="{7B40E6AA-D76C-455D-9E6D-4021BE249061}" destId="{C9118353-F9EE-4A0F-92FA-DB2FFF5CDA6E}" srcOrd="0" destOrd="0" presId="urn:microsoft.com/office/officeart/2005/8/layout/process4"/>
    <dgm:cxn modelId="{97337FE3-BDE4-314D-AB4E-CFF58A2C41CF}" type="presOf" srcId="{6E1BE47F-0E67-43D7-AC66-79F2DDCC9847}" destId="{87CED956-3896-4B36-910D-F96E37B10C7A}" srcOrd="0" destOrd="0" presId="urn:microsoft.com/office/officeart/2005/8/layout/process4"/>
    <dgm:cxn modelId="{44314AC5-646B-460F-AD44-CD8A0184C84A}" srcId="{AC0FC697-F382-4BB5-9E81-06895B802923}" destId="{6E08D015-C030-4184-9CA3-2374A75CC2D4}" srcOrd="9" destOrd="0" parTransId="{5AAEBDF4-2428-4A1C-A856-8EC8748188FD}" sibTransId="{A1BF299F-0DAE-4F3D-93FB-1980EE2153F5}"/>
    <dgm:cxn modelId="{C8611AC6-863B-F349-95C1-CDEA5C32EBE8}" type="presOf" srcId="{9F4BF70F-ABF4-4071-8175-4FE2024FF271}" destId="{46B24C0E-2B8C-4754-B3E1-7FD22EA83585}" srcOrd="0" destOrd="0" presId="urn:microsoft.com/office/officeart/2005/8/layout/process4"/>
    <dgm:cxn modelId="{5D7A2DE7-46AC-C644-BD42-D956FBD29D1F}" type="presOf" srcId="{F01BB98C-BC61-449E-B8A8-3EF6CEFAC0FC}" destId="{47ECDFC4-1C0B-4A26-9C2F-1EB813892ADC}" srcOrd="0" destOrd="0" presId="urn:microsoft.com/office/officeart/2005/8/layout/process4"/>
    <dgm:cxn modelId="{A4757AC7-D256-F844-951A-410359262F36}" type="presOf" srcId="{655E2B10-4648-4B66-87FA-45F2EA6E05A6}" destId="{44E459C1-A966-4222-B1F7-55259851E958}" srcOrd="1" destOrd="0" presId="urn:microsoft.com/office/officeart/2005/8/layout/process4"/>
    <dgm:cxn modelId="{53594ECC-F7D5-4B9F-819F-B108EE483CE4}" srcId="{CAB5D7D0-3B3E-421A-8910-093BB8D32EF6}" destId="{8A895D4B-D1F0-488E-A43B-4039C27CC894}" srcOrd="0" destOrd="0" parTransId="{E36C163C-02A2-4BFE-9750-ACD961C86C86}" sibTransId="{134D3803-319D-4551-B144-F0CF02DA4F7C}"/>
    <dgm:cxn modelId="{0AA3A5CD-3D62-B542-850E-8DE7640DCFDE}" type="presOf" srcId="{8C889985-4746-4524-A5F6-70F690422D65}" destId="{E96BE387-A0A9-46A5-BC21-45674895F1B5}" srcOrd="0" destOrd="0" presId="urn:microsoft.com/office/officeart/2005/8/layout/process4"/>
    <dgm:cxn modelId="{E90A81D0-D3FF-4047-B9A7-5D2E28C29B30}" type="presOf" srcId="{21253ADC-2458-40F3-9553-7BF9F47627D9}" destId="{D1AFCE7C-6B3F-40A7-BB6D-80DC4D8BD949}" srcOrd="0" destOrd="0" presId="urn:microsoft.com/office/officeart/2005/8/layout/process4"/>
    <dgm:cxn modelId="{41AD40D2-8A02-475E-BE9A-1227B7FE2FA8}" srcId="{AC0FC697-F382-4BB5-9E81-06895B802923}" destId="{655E2B10-4648-4B66-87FA-45F2EA6E05A6}" srcOrd="4" destOrd="0" parTransId="{82357B27-3037-4E61-831F-4CAFB5873012}" sibTransId="{A8A2AB73-6B1F-4901-9D55-91ACEE8B4615}"/>
    <dgm:cxn modelId="{232909F3-F4AC-4FD9-A5CF-D437357F7312}" srcId="{AC0FC697-F382-4BB5-9E81-06895B802923}" destId="{371D0A73-4F26-4EED-BFD6-28E3E099D543}" srcOrd="1" destOrd="0" parTransId="{5BC77370-EB16-4F18-955B-73BF73C8600D}" sibTransId="{42BE480B-AC5C-4897-B3D6-DFB14C3022D3}"/>
    <dgm:cxn modelId="{DEA47DD3-84BD-467C-BD8E-24CBD98C9406}" srcId="{6E1BE47F-0E67-43D7-AC66-79F2DDCC9847}" destId="{62BFBC0B-CC4F-4B25-8FF1-5B0540558D01}" srcOrd="1" destOrd="0" parTransId="{88A25054-7170-48E2-927D-9BCF8DD8E91A}" sibTransId="{94AB2745-5053-4954-B9D5-F5B33B0D2E5E}"/>
    <dgm:cxn modelId="{8CBB06D4-B767-3D4B-84C6-0BE18A9E105F}" type="presOf" srcId="{C356751B-284D-4533-8509-7A24D6CF2A74}" destId="{736580F3-C41B-4927-8160-90CF717DB28A}" srcOrd="0" destOrd="0" presId="urn:microsoft.com/office/officeart/2005/8/layout/process4"/>
    <dgm:cxn modelId="{44AC7BD6-98D9-0D4E-8C7A-04CC8B8FB57C}" type="presOf" srcId="{57AB3E68-D5CC-4E0F-B314-72465D0B4610}" destId="{814D95BE-0131-46AF-A29B-094A5400AF3A}" srcOrd="0" destOrd="0" presId="urn:microsoft.com/office/officeart/2005/8/layout/process4"/>
    <dgm:cxn modelId="{A5D9F4F6-4305-CB4E-84B9-E2EA6A81562D}" type="presOf" srcId="{A22F1C0D-AFA6-40A7-8A5B-79BF89B0C4CB}" destId="{0532877F-B761-46DD-B740-62E2736BADA5}" srcOrd="0" destOrd="0" presId="urn:microsoft.com/office/officeart/2005/8/layout/process4"/>
    <dgm:cxn modelId="{01B5B9F7-7812-F04C-BBD0-E0599919F3DE}" type="presOf" srcId="{CAB5D7D0-3B3E-421A-8910-093BB8D32EF6}" destId="{6F6E7404-474E-42FC-BD2D-35610FB816A2}" srcOrd="0" destOrd="0" presId="urn:microsoft.com/office/officeart/2005/8/layout/process4"/>
    <dgm:cxn modelId="{B1FD53D8-3FBC-4864-8470-3BDAD4412303}" srcId="{655E2B10-4648-4B66-87FA-45F2EA6E05A6}" destId="{C356751B-284D-4533-8509-7A24D6CF2A74}" srcOrd="0" destOrd="0" parTransId="{11C5E85A-0387-422A-860D-039A305BC120}" sibTransId="{5B39A39A-A915-46D7-9D32-1CB792B8DE41}"/>
    <dgm:cxn modelId="{A43A74F8-3843-427E-911D-42CE05EC7A10}" srcId="{AC0FC697-F382-4BB5-9E81-06895B802923}" destId="{A22F1C0D-AFA6-40A7-8A5B-79BF89B0C4CB}" srcOrd="3" destOrd="0" parTransId="{0712B179-CC67-4206-B18F-26A3E283D168}" sibTransId="{872EC4A1-6457-45C8-BC64-75548EBDB860}"/>
    <dgm:cxn modelId="{EAA0F0DA-A407-8041-81E6-35A77590271B}" type="presOf" srcId="{4983BA55-0A4B-48E4-9154-31362F38EC4A}" destId="{596E27BF-1F3A-4884-A1A9-7669D80DD765}" srcOrd="0" destOrd="0" presId="urn:microsoft.com/office/officeart/2005/8/layout/process4"/>
    <dgm:cxn modelId="{847596DE-38F3-43D0-8A64-6C6A43397E1F}" srcId="{AC0FC697-F382-4BB5-9E81-06895B802923}" destId="{9F4BF70F-ABF4-4071-8175-4FE2024FF271}" srcOrd="6" destOrd="0" parTransId="{5ED74094-1A4A-438A-9431-A1E475A9B659}" sibTransId="{7268A68D-9E9E-4A06-BDA1-2A89560367FC}"/>
    <dgm:cxn modelId="{D445B3FE-8933-D149-86AB-10149325812D}" type="presOf" srcId="{9F4BF70F-ABF4-4071-8175-4FE2024FF271}" destId="{03102013-6D89-4005-BECB-5B8EB6068430}" srcOrd="1" destOrd="0" presId="urn:microsoft.com/office/officeart/2005/8/layout/process4"/>
    <dgm:cxn modelId="{19357249-F8BF-5C4D-B22E-99732CBF69E0}" type="presParOf" srcId="{05D2AE61-8AF5-4331-AB3F-2EDDA7AA33FE}" destId="{A3CF1FD2-AF4F-4A8A-A878-389345385514}" srcOrd="0" destOrd="0" presId="urn:microsoft.com/office/officeart/2005/8/layout/process4"/>
    <dgm:cxn modelId="{F5084499-9206-F242-BA0F-C989BF61A962}" type="presParOf" srcId="{A3CF1FD2-AF4F-4A8A-A878-389345385514}" destId="{509E571A-9E58-43DE-8AAE-653064B652D9}" srcOrd="0" destOrd="0" presId="urn:microsoft.com/office/officeart/2005/8/layout/process4"/>
    <dgm:cxn modelId="{03592304-FDB8-C944-956E-BE7D01C49C8A}" type="presParOf" srcId="{A3CF1FD2-AF4F-4A8A-A878-389345385514}" destId="{5BC6303F-3D8C-4562-B213-67E6593D1D37}" srcOrd="1" destOrd="0" presId="urn:microsoft.com/office/officeart/2005/8/layout/process4"/>
    <dgm:cxn modelId="{18E84ACC-484B-9540-AD2D-AD4C7050D50C}" type="presParOf" srcId="{A3CF1FD2-AF4F-4A8A-A878-389345385514}" destId="{EA171BEF-0580-483C-8255-727464B4906E}" srcOrd="2" destOrd="0" presId="urn:microsoft.com/office/officeart/2005/8/layout/process4"/>
    <dgm:cxn modelId="{5FB2D0FA-D2EC-E541-BFA2-C5643E10D040}" type="presParOf" srcId="{EA171BEF-0580-483C-8255-727464B4906E}" destId="{596E27BF-1F3A-4884-A1A9-7669D80DD765}" srcOrd="0" destOrd="0" presId="urn:microsoft.com/office/officeart/2005/8/layout/process4"/>
    <dgm:cxn modelId="{08D39C29-34B6-C04E-A71D-9B1B8577D172}" type="presParOf" srcId="{EA171BEF-0580-483C-8255-727464B4906E}" destId="{65BA310F-8DCF-45DD-9898-D4AE5CFAF313}" srcOrd="1" destOrd="0" presId="urn:microsoft.com/office/officeart/2005/8/layout/process4"/>
    <dgm:cxn modelId="{EE933CEF-9895-0F42-BB7F-7BEEB5673C96}" type="presParOf" srcId="{05D2AE61-8AF5-4331-AB3F-2EDDA7AA33FE}" destId="{328D28EB-EBD9-4555-BF37-44AF82BFD70B}" srcOrd="1" destOrd="0" presId="urn:microsoft.com/office/officeart/2005/8/layout/process4"/>
    <dgm:cxn modelId="{DA857EF7-6B5D-1541-999A-1FD6C2532AB6}" type="presParOf" srcId="{05D2AE61-8AF5-4331-AB3F-2EDDA7AA33FE}" destId="{0E914200-D8CA-4B27-8905-45C837698898}" srcOrd="2" destOrd="0" presId="urn:microsoft.com/office/officeart/2005/8/layout/process4"/>
    <dgm:cxn modelId="{FE7E16E3-7C16-0040-A1A6-6EEB38E3EF89}" type="presParOf" srcId="{0E914200-D8CA-4B27-8905-45C837698898}" destId="{10E06FE5-2A41-4CA8-8339-3C1B06BDD578}" srcOrd="0" destOrd="0" presId="urn:microsoft.com/office/officeart/2005/8/layout/process4"/>
    <dgm:cxn modelId="{E7E45E5F-923A-C648-9C0E-0ED12A81F7E7}" type="presParOf" srcId="{0E914200-D8CA-4B27-8905-45C837698898}" destId="{C34D664E-E696-4DB2-9B0B-4618CB49C5D8}" srcOrd="1" destOrd="0" presId="urn:microsoft.com/office/officeart/2005/8/layout/process4"/>
    <dgm:cxn modelId="{86C6D02D-EC66-1141-A7DF-91517AFB60E2}" type="presParOf" srcId="{0E914200-D8CA-4B27-8905-45C837698898}" destId="{5413010E-3306-4B33-A9EC-C074B3E9FBE3}" srcOrd="2" destOrd="0" presId="urn:microsoft.com/office/officeart/2005/8/layout/process4"/>
    <dgm:cxn modelId="{330FE048-841B-5B49-A0F5-105A3E1A896E}" type="presParOf" srcId="{5413010E-3306-4B33-A9EC-C074B3E9FBE3}" destId="{814D95BE-0131-46AF-A29B-094A5400AF3A}" srcOrd="0" destOrd="0" presId="urn:microsoft.com/office/officeart/2005/8/layout/process4"/>
    <dgm:cxn modelId="{005D31AE-D0C7-6D47-9BBA-25DD2794C9FA}" type="presParOf" srcId="{5413010E-3306-4B33-A9EC-C074B3E9FBE3}" destId="{47ECDFC4-1C0B-4A26-9C2F-1EB813892ADC}" srcOrd="1" destOrd="0" presId="urn:microsoft.com/office/officeart/2005/8/layout/process4"/>
    <dgm:cxn modelId="{E86E9420-B3EA-1849-9B17-F460BD4CF432}" type="presParOf" srcId="{05D2AE61-8AF5-4331-AB3F-2EDDA7AA33FE}" destId="{A66A0918-E100-4A9F-9ABA-E66AB94882DA}" srcOrd="3" destOrd="0" presId="urn:microsoft.com/office/officeart/2005/8/layout/process4"/>
    <dgm:cxn modelId="{8BDF6767-8FF8-2E4B-8F49-94E5DEFE75DD}" type="presParOf" srcId="{05D2AE61-8AF5-4331-AB3F-2EDDA7AA33FE}" destId="{D26FC203-1FAC-4ED1-93FF-DD59A54C5768}" srcOrd="4" destOrd="0" presId="urn:microsoft.com/office/officeart/2005/8/layout/process4"/>
    <dgm:cxn modelId="{B62560A4-31C3-5348-8EB8-F8F3467D5F18}" type="presParOf" srcId="{D26FC203-1FAC-4ED1-93FF-DD59A54C5768}" destId="{5C34BF66-7A46-4E19-9441-825225C420D5}" srcOrd="0" destOrd="0" presId="urn:microsoft.com/office/officeart/2005/8/layout/process4"/>
    <dgm:cxn modelId="{A0913046-3954-F54C-9086-A9CF9436BAFB}" type="presParOf" srcId="{D26FC203-1FAC-4ED1-93FF-DD59A54C5768}" destId="{C253D2B8-2591-4345-81BA-4F986C164771}" srcOrd="1" destOrd="0" presId="urn:microsoft.com/office/officeart/2005/8/layout/process4"/>
    <dgm:cxn modelId="{93CF709F-F5A6-584E-B5DF-32D1C77266C7}" type="presParOf" srcId="{D26FC203-1FAC-4ED1-93FF-DD59A54C5768}" destId="{FDB9DB6C-9867-46D3-A3EF-AFDF1FD66D56}" srcOrd="2" destOrd="0" presId="urn:microsoft.com/office/officeart/2005/8/layout/process4"/>
    <dgm:cxn modelId="{EEE0BDE0-B6A9-3F4A-99FB-B050058FCAB6}" type="presParOf" srcId="{FDB9DB6C-9867-46D3-A3EF-AFDF1FD66D56}" destId="{C9118353-F9EE-4A0F-92FA-DB2FFF5CDA6E}" srcOrd="0" destOrd="0" presId="urn:microsoft.com/office/officeart/2005/8/layout/process4"/>
    <dgm:cxn modelId="{B8E220AA-F504-C348-9C10-7F878BB768BD}" type="presParOf" srcId="{05D2AE61-8AF5-4331-AB3F-2EDDA7AA33FE}" destId="{72687888-FBD5-402F-8F5B-B5CDDE37C174}" srcOrd="5" destOrd="0" presId="urn:microsoft.com/office/officeart/2005/8/layout/process4"/>
    <dgm:cxn modelId="{7A8EE12E-A4A2-BA4E-AEAA-F3AA6EF16CA9}" type="presParOf" srcId="{05D2AE61-8AF5-4331-AB3F-2EDDA7AA33FE}" destId="{10C5A184-1918-4B8C-9794-976C011D9DB6}" srcOrd="6" destOrd="0" presId="urn:microsoft.com/office/officeart/2005/8/layout/process4"/>
    <dgm:cxn modelId="{5C2BB232-10FF-2540-A898-7EC1C7773B2F}" type="presParOf" srcId="{10C5A184-1918-4B8C-9794-976C011D9DB6}" destId="{6F6E7404-474E-42FC-BD2D-35610FB816A2}" srcOrd="0" destOrd="0" presId="urn:microsoft.com/office/officeart/2005/8/layout/process4"/>
    <dgm:cxn modelId="{990D91E3-F049-774F-9CC3-9ECD6DE37AD7}" type="presParOf" srcId="{10C5A184-1918-4B8C-9794-976C011D9DB6}" destId="{72717401-693D-4994-AE16-BA1D241C807D}" srcOrd="1" destOrd="0" presId="urn:microsoft.com/office/officeart/2005/8/layout/process4"/>
    <dgm:cxn modelId="{0E2FA39E-91D8-C349-8C7D-232A06EF9461}" type="presParOf" srcId="{10C5A184-1918-4B8C-9794-976C011D9DB6}" destId="{D63BA3A8-4667-4FC7-B3FB-0670CE846526}" srcOrd="2" destOrd="0" presId="urn:microsoft.com/office/officeart/2005/8/layout/process4"/>
    <dgm:cxn modelId="{CD837491-DA31-1F4B-B191-909F858EEA7A}" type="presParOf" srcId="{D63BA3A8-4667-4FC7-B3FB-0670CE846526}" destId="{82E89412-6EAB-4E09-B017-D742EC16C7AA}" srcOrd="0" destOrd="0" presId="urn:microsoft.com/office/officeart/2005/8/layout/process4"/>
    <dgm:cxn modelId="{83A895CE-F7F8-0440-8052-AE25ED4BEB2A}" type="presParOf" srcId="{05D2AE61-8AF5-4331-AB3F-2EDDA7AA33FE}" destId="{20A99415-919E-4FAE-BD9E-BB172F86AB8D}" srcOrd="7" destOrd="0" presId="urn:microsoft.com/office/officeart/2005/8/layout/process4"/>
    <dgm:cxn modelId="{EEC9A570-8E15-7F46-B4D1-2A0250E54E8A}" type="presParOf" srcId="{05D2AE61-8AF5-4331-AB3F-2EDDA7AA33FE}" destId="{F7612CC2-D4F2-4B63-88C4-0CFF43E7EF7F}" srcOrd="8" destOrd="0" presId="urn:microsoft.com/office/officeart/2005/8/layout/process4"/>
    <dgm:cxn modelId="{2C77156F-2556-9A45-B10D-EC67D02C305A}" type="presParOf" srcId="{F7612CC2-D4F2-4B63-88C4-0CFF43E7EF7F}" destId="{46B24C0E-2B8C-4754-B3E1-7FD22EA83585}" srcOrd="0" destOrd="0" presId="urn:microsoft.com/office/officeart/2005/8/layout/process4"/>
    <dgm:cxn modelId="{F5E05CDB-E38B-B14A-A96D-09E91A7A5377}" type="presParOf" srcId="{F7612CC2-D4F2-4B63-88C4-0CFF43E7EF7F}" destId="{03102013-6D89-4005-BECB-5B8EB6068430}" srcOrd="1" destOrd="0" presId="urn:microsoft.com/office/officeart/2005/8/layout/process4"/>
    <dgm:cxn modelId="{B24DCF61-C0ED-9342-A88D-166A710BFDB3}" type="presParOf" srcId="{F7612CC2-D4F2-4B63-88C4-0CFF43E7EF7F}" destId="{65E14ED8-2D64-46D1-945F-A912A83BBB21}" srcOrd="2" destOrd="0" presId="urn:microsoft.com/office/officeart/2005/8/layout/process4"/>
    <dgm:cxn modelId="{E61FEF42-E973-6449-9482-987072E4B756}" type="presParOf" srcId="{65E14ED8-2D64-46D1-945F-A912A83BBB21}" destId="{4C152F47-9E27-4DA3-8D66-A8D9B933C468}" srcOrd="0" destOrd="0" presId="urn:microsoft.com/office/officeart/2005/8/layout/process4"/>
    <dgm:cxn modelId="{DC090533-E6F0-294B-A168-E8117846DB5F}" type="presParOf" srcId="{05D2AE61-8AF5-4331-AB3F-2EDDA7AA33FE}" destId="{20429A4E-0523-49FC-8AD8-8CE4362CA639}" srcOrd="9" destOrd="0" presId="urn:microsoft.com/office/officeart/2005/8/layout/process4"/>
    <dgm:cxn modelId="{38836921-A8D1-6644-A281-4D3A075A9D49}" type="presParOf" srcId="{05D2AE61-8AF5-4331-AB3F-2EDDA7AA33FE}" destId="{BBC94C03-8E3A-42D7-839D-EEC79F775AA4}" srcOrd="10" destOrd="0" presId="urn:microsoft.com/office/officeart/2005/8/layout/process4"/>
    <dgm:cxn modelId="{F91F1102-885B-C34E-9B62-2816CC48BFD8}" type="presParOf" srcId="{BBC94C03-8E3A-42D7-839D-EEC79F775AA4}" destId="{D1AFCE7C-6B3F-40A7-BB6D-80DC4D8BD949}" srcOrd="0" destOrd="0" presId="urn:microsoft.com/office/officeart/2005/8/layout/process4"/>
    <dgm:cxn modelId="{D7FF08A3-F0DB-F74E-B5AE-CEEBAA75293A}" type="presParOf" srcId="{BBC94C03-8E3A-42D7-839D-EEC79F775AA4}" destId="{EB96EBA8-5B79-4EC7-B61E-8324D0944D1A}" srcOrd="1" destOrd="0" presId="urn:microsoft.com/office/officeart/2005/8/layout/process4"/>
    <dgm:cxn modelId="{0F1EF483-195F-0D4F-91B0-E804008B6E3B}" type="presParOf" srcId="{BBC94C03-8E3A-42D7-839D-EEC79F775AA4}" destId="{36A35DCB-C783-49F8-BD6E-99DB92AF9349}" srcOrd="2" destOrd="0" presId="urn:microsoft.com/office/officeart/2005/8/layout/process4"/>
    <dgm:cxn modelId="{15D7D345-1B80-814A-AB24-13A16B9221A7}" type="presParOf" srcId="{36A35DCB-C783-49F8-BD6E-99DB92AF9349}" destId="{C056EF13-9027-4AB0-A212-BE16704C5BEF}" srcOrd="0" destOrd="0" presId="urn:microsoft.com/office/officeart/2005/8/layout/process4"/>
    <dgm:cxn modelId="{9EA6C243-8A90-AF4D-9FB7-80C191DAD9C7}" type="presParOf" srcId="{05D2AE61-8AF5-4331-AB3F-2EDDA7AA33FE}" destId="{1027426A-6DE6-49E3-BB78-67DE69617B5B}" srcOrd="11" destOrd="0" presId="urn:microsoft.com/office/officeart/2005/8/layout/process4"/>
    <dgm:cxn modelId="{F003BB7F-3AB6-EA44-9512-7A595842F53F}" type="presParOf" srcId="{05D2AE61-8AF5-4331-AB3F-2EDDA7AA33FE}" destId="{09B50592-30FF-4775-B8E7-61649DE92F08}" srcOrd="12" destOrd="0" presId="urn:microsoft.com/office/officeart/2005/8/layout/process4"/>
    <dgm:cxn modelId="{A3747271-1030-7C43-B3F5-0BD2FF8BF478}" type="presParOf" srcId="{09B50592-30FF-4775-B8E7-61649DE92F08}" destId="{ABC75DE1-F026-4C9C-97E8-D416B8330ECF}" srcOrd="0" destOrd="0" presId="urn:microsoft.com/office/officeart/2005/8/layout/process4"/>
    <dgm:cxn modelId="{EEFFE7FB-D912-BC43-A79F-B4343DA63A12}" type="presParOf" srcId="{09B50592-30FF-4775-B8E7-61649DE92F08}" destId="{44E459C1-A966-4222-B1F7-55259851E958}" srcOrd="1" destOrd="0" presId="urn:microsoft.com/office/officeart/2005/8/layout/process4"/>
    <dgm:cxn modelId="{A5DCC906-9C25-9E47-8728-08B9D90A0B28}" type="presParOf" srcId="{09B50592-30FF-4775-B8E7-61649DE92F08}" destId="{80E16900-7AE8-4C50-82C6-FC38E83134EC}" srcOrd="2" destOrd="0" presId="urn:microsoft.com/office/officeart/2005/8/layout/process4"/>
    <dgm:cxn modelId="{2917D262-7027-2C47-A348-94E2F86222B6}" type="presParOf" srcId="{80E16900-7AE8-4C50-82C6-FC38E83134EC}" destId="{736580F3-C41B-4927-8160-90CF717DB28A}" srcOrd="0" destOrd="0" presId="urn:microsoft.com/office/officeart/2005/8/layout/process4"/>
    <dgm:cxn modelId="{B6C9B351-3584-D74C-8DD9-326238F83091}" type="presParOf" srcId="{05D2AE61-8AF5-4331-AB3F-2EDDA7AA33FE}" destId="{6F86EB92-4837-42D8-8116-E59B4E091E23}" srcOrd="13" destOrd="0" presId="urn:microsoft.com/office/officeart/2005/8/layout/process4"/>
    <dgm:cxn modelId="{B72B1327-3EF5-B64C-B3EC-3057D76CF6C5}" type="presParOf" srcId="{05D2AE61-8AF5-4331-AB3F-2EDDA7AA33FE}" destId="{F0CFEB0F-A129-4F57-8BD5-EDC3A200BC70}" srcOrd="14" destOrd="0" presId="urn:microsoft.com/office/officeart/2005/8/layout/process4"/>
    <dgm:cxn modelId="{D4584CBA-B2DC-204B-9D45-911CDC2863F4}" type="presParOf" srcId="{F0CFEB0F-A129-4F57-8BD5-EDC3A200BC70}" destId="{0532877F-B761-46DD-B740-62E2736BADA5}" srcOrd="0" destOrd="0" presId="urn:microsoft.com/office/officeart/2005/8/layout/process4"/>
    <dgm:cxn modelId="{07A1E800-9562-9C4E-928F-E1BD587CB1DB}" type="presParOf" srcId="{F0CFEB0F-A129-4F57-8BD5-EDC3A200BC70}" destId="{5AA9C834-BF5E-4740-BFE0-B89309F06867}" srcOrd="1" destOrd="0" presId="urn:microsoft.com/office/officeart/2005/8/layout/process4"/>
    <dgm:cxn modelId="{7580B10C-4994-4D4A-A4DB-55DED932213C}" type="presParOf" srcId="{F0CFEB0F-A129-4F57-8BD5-EDC3A200BC70}" destId="{748AEAAA-7E8E-44CD-BA63-E170B4B3BDC8}" srcOrd="2" destOrd="0" presId="urn:microsoft.com/office/officeart/2005/8/layout/process4"/>
    <dgm:cxn modelId="{D2441E83-4515-D445-A472-2283F5422585}" type="presParOf" srcId="{748AEAAA-7E8E-44CD-BA63-E170B4B3BDC8}" destId="{424650A7-DC5C-4663-BD93-10418E9E6466}" srcOrd="0" destOrd="0" presId="urn:microsoft.com/office/officeart/2005/8/layout/process4"/>
    <dgm:cxn modelId="{A6AC513A-8F0C-B848-AB67-C55897CC8E53}" type="presParOf" srcId="{05D2AE61-8AF5-4331-AB3F-2EDDA7AA33FE}" destId="{260DDCB3-79D0-40EA-994B-04EFA0DA5CF5}" srcOrd="15" destOrd="0" presId="urn:microsoft.com/office/officeart/2005/8/layout/process4"/>
    <dgm:cxn modelId="{B978A850-FC84-E945-9A19-E3E1C5D30E32}" type="presParOf" srcId="{05D2AE61-8AF5-4331-AB3F-2EDDA7AA33FE}" destId="{74BFD8AC-9B5E-4112-88E1-D0283FA03F84}" srcOrd="16" destOrd="0" presId="urn:microsoft.com/office/officeart/2005/8/layout/process4"/>
    <dgm:cxn modelId="{F3CD5C98-7672-004F-BD18-982361FA9581}" type="presParOf" srcId="{74BFD8AC-9B5E-4112-88E1-D0283FA03F84}" destId="{C908A0DB-F45A-42E9-922F-4F6F685E54CC}" srcOrd="0" destOrd="0" presId="urn:microsoft.com/office/officeart/2005/8/layout/process4"/>
    <dgm:cxn modelId="{9781AB47-C885-3340-B045-359E6D1EEC5E}" type="presParOf" srcId="{74BFD8AC-9B5E-4112-88E1-D0283FA03F84}" destId="{D5346401-5AEF-47DD-B1A1-B0C49FD819B7}" srcOrd="1" destOrd="0" presId="urn:microsoft.com/office/officeart/2005/8/layout/process4"/>
    <dgm:cxn modelId="{BEBA1AC6-D517-B445-AB9D-C1FF1DEE1FFD}" type="presParOf" srcId="{74BFD8AC-9B5E-4112-88E1-D0283FA03F84}" destId="{0CF9C3E1-3349-494E-A4FE-35F99FAC9721}" srcOrd="2" destOrd="0" presId="urn:microsoft.com/office/officeart/2005/8/layout/process4"/>
    <dgm:cxn modelId="{C8B02B95-B9B4-AD40-AD73-37B66458ED6F}" type="presParOf" srcId="{0CF9C3E1-3349-494E-A4FE-35F99FAC9721}" destId="{E96BE387-A0A9-46A5-BC21-45674895F1B5}" srcOrd="0" destOrd="0" presId="urn:microsoft.com/office/officeart/2005/8/layout/process4"/>
    <dgm:cxn modelId="{33DB9B66-D8B2-FF46-9EEC-73871C810CA1}" type="presParOf" srcId="{05D2AE61-8AF5-4331-AB3F-2EDDA7AA33FE}" destId="{A6F66773-9670-4941-9C9A-6C4A7368EE12}" srcOrd="17" destOrd="0" presId="urn:microsoft.com/office/officeart/2005/8/layout/process4"/>
    <dgm:cxn modelId="{FA7DBD21-0D8E-2643-AF1D-75AC0DF99F2C}" type="presParOf" srcId="{05D2AE61-8AF5-4331-AB3F-2EDDA7AA33FE}" destId="{6DF3501A-AD08-4156-A72D-AEA9486C6495}" srcOrd="18" destOrd="0" presId="urn:microsoft.com/office/officeart/2005/8/layout/process4"/>
    <dgm:cxn modelId="{B700A587-25FE-0347-8A1B-8FCAFC2A4E09}" type="presParOf" srcId="{6DF3501A-AD08-4156-A72D-AEA9486C6495}" destId="{DEAF057B-9500-4D33-8DEA-821F60BE9D1B}" srcOrd="0" destOrd="0" presId="urn:microsoft.com/office/officeart/2005/8/layout/process4"/>
    <dgm:cxn modelId="{B0E5E933-33AB-6D40-9404-DECF853496C5}" type="presParOf" srcId="{05D2AE61-8AF5-4331-AB3F-2EDDA7AA33FE}" destId="{E77A2D92-9394-4712-A74C-33620B564A0F}" srcOrd="19" destOrd="0" presId="urn:microsoft.com/office/officeart/2005/8/layout/process4"/>
    <dgm:cxn modelId="{DC76CBEB-876D-EA45-AC27-55F3FB225D7D}" type="presParOf" srcId="{05D2AE61-8AF5-4331-AB3F-2EDDA7AA33FE}" destId="{7E00591C-84C7-4C84-8B3E-F18F8EB2254A}" srcOrd="20" destOrd="0" presId="urn:microsoft.com/office/officeart/2005/8/layout/process4"/>
    <dgm:cxn modelId="{F691FEA2-CAFA-3B4B-AA1B-F52411C4E51D}" type="presParOf" srcId="{7E00591C-84C7-4C84-8B3E-F18F8EB2254A}" destId="{87CED956-3896-4B36-910D-F96E37B10C7A}" srcOrd="0" destOrd="0" presId="urn:microsoft.com/office/officeart/2005/8/layout/process4"/>
    <dgm:cxn modelId="{3B235C59-1D50-6B4F-AF2A-B0B89D8472EB}" type="presParOf" srcId="{7E00591C-84C7-4C84-8B3E-F18F8EB2254A}" destId="{214609CC-F266-4C49-A520-59E95CF9961F}" srcOrd="1" destOrd="0" presId="urn:microsoft.com/office/officeart/2005/8/layout/process4"/>
    <dgm:cxn modelId="{5EA0A899-93A8-FC42-93EE-13E591B6E906}" type="presParOf" srcId="{7E00591C-84C7-4C84-8B3E-F18F8EB2254A}" destId="{D69F7C8B-2526-43C6-B064-B41A762E3AAA}" srcOrd="2" destOrd="0" presId="urn:microsoft.com/office/officeart/2005/8/layout/process4"/>
    <dgm:cxn modelId="{8898807C-DC7B-234C-9C93-6868EC0CE923}" type="presParOf" srcId="{D69F7C8B-2526-43C6-B064-B41A762E3AAA}" destId="{E330208A-EF99-4F28-A326-96F0875CCF11}" srcOrd="0" destOrd="0" presId="urn:microsoft.com/office/officeart/2005/8/layout/process4"/>
    <dgm:cxn modelId="{A728C859-144C-4C4D-ADDB-56F7FB4C5B34}" type="presParOf" srcId="{D69F7C8B-2526-43C6-B064-B41A762E3AAA}" destId="{F7AA4970-2DAD-42CE-AF5E-487254DED62D}" srcOrd="1" destOrd="0" presId="urn:microsoft.com/office/officeart/2005/8/layout/process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64FFB-FC31-42C4-9DBB-254E92825758}">
      <dsp:nvSpPr>
        <dsp:cNvPr id="0" name=""/>
        <dsp:cNvSpPr/>
      </dsp:nvSpPr>
      <dsp:spPr>
        <a:xfrm>
          <a:off x="1414721" y="0"/>
          <a:ext cx="3649667" cy="2653030"/>
        </a:xfrm>
        <a:prstGeom prst="rightArrow">
          <a:avLst>
            <a:gd name="adj1" fmla="val 70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Century Schoolbook" panose="02040604050505020304" pitchFamily="18" charset="0"/>
              <a:cs typeface="Arial" panose="020B0604020202020204" pitchFamily="34" charset="0"/>
            </a:rPr>
            <a:t>Veterinary Surgeons Board Registration</a:t>
          </a:r>
        </a:p>
        <a:p>
          <a:pPr marL="57150" lvl="1" indent="-57150" algn="l" defTabSz="444500">
            <a:lnSpc>
              <a:spcPct val="90000"/>
            </a:lnSpc>
            <a:spcBef>
              <a:spcPct val="0"/>
            </a:spcBef>
            <a:spcAft>
              <a:spcPct val="15000"/>
            </a:spcAft>
            <a:buChar char="•"/>
          </a:pPr>
          <a:r>
            <a:rPr lang="en-AU" sz="1000" kern="1200">
              <a:latin typeface="Century Schoolbook" panose="02040604050505020304" pitchFamily="18" charset="0"/>
              <a:cs typeface="Arial" panose="020B0604020202020204" pitchFamily="34" charset="0"/>
            </a:rPr>
            <a:t>Completion APAV</a:t>
          </a:r>
        </a:p>
        <a:p>
          <a:pPr marL="57150" lvl="1" indent="-57150" algn="l" defTabSz="444500">
            <a:lnSpc>
              <a:spcPct val="90000"/>
            </a:lnSpc>
            <a:spcBef>
              <a:spcPct val="0"/>
            </a:spcBef>
            <a:spcAft>
              <a:spcPct val="15000"/>
            </a:spcAft>
            <a:buChar char="•"/>
          </a:pPr>
          <a:r>
            <a:rPr lang="en-AU" sz="1000" kern="1200">
              <a:latin typeface="Century Schoolbook" panose="02040604050505020304" pitchFamily="18" charset="0"/>
              <a:cs typeface="Arial" panose="020B0604020202020204" pitchFamily="34" charset="0"/>
            </a:rPr>
            <a:t>IETS Freeze Code</a:t>
          </a:r>
        </a:p>
        <a:p>
          <a:pPr marL="57150" lvl="1" indent="-57150" algn="l" defTabSz="444500">
            <a:lnSpc>
              <a:spcPct val="90000"/>
            </a:lnSpc>
            <a:spcBef>
              <a:spcPct val="0"/>
            </a:spcBef>
            <a:spcAft>
              <a:spcPct val="15000"/>
            </a:spcAft>
            <a:buChar char="•"/>
          </a:pPr>
          <a:r>
            <a:rPr lang="en-AU" sz="1000" kern="1200">
              <a:latin typeface="Century Schoolbook" panose="02040604050505020304" pitchFamily="18" charset="0"/>
              <a:cs typeface="Arial" panose="020B0604020202020204" pitchFamily="34" charset="0"/>
            </a:rPr>
            <a:t>ARV ETV Competency program</a:t>
          </a:r>
        </a:p>
        <a:p>
          <a:pPr marL="57150" lvl="1" indent="-57150" algn="l" defTabSz="444500">
            <a:lnSpc>
              <a:spcPct val="90000"/>
            </a:lnSpc>
            <a:spcBef>
              <a:spcPct val="0"/>
            </a:spcBef>
            <a:spcAft>
              <a:spcPct val="15000"/>
            </a:spcAft>
            <a:buChar char="•"/>
          </a:pPr>
          <a:r>
            <a:rPr lang="en-AU" sz="1000" kern="1200">
              <a:latin typeface="Century Schoolbook" panose="02040604050505020304" pitchFamily="18" charset="0"/>
              <a:cs typeface="Arial" panose="020B0604020202020204" pitchFamily="34" charset="0"/>
            </a:rPr>
            <a:t>Department of Agriculture, Water and the Environment Declaration</a:t>
          </a:r>
        </a:p>
      </dsp:txBody>
      <dsp:txXfrm>
        <a:off x="2327138" y="397955"/>
        <a:ext cx="1808690" cy="1857121"/>
      </dsp:txXfrm>
    </dsp:sp>
    <dsp:sp modelId="{2E828171-95BD-48DD-BD3A-CB872BA5427B}">
      <dsp:nvSpPr>
        <dsp:cNvPr id="0" name=""/>
        <dsp:cNvSpPr/>
      </dsp:nvSpPr>
      <dsp:spPr>
        <a:xfrm>
          <a:off x="376797" y="417975"/>
          <a:ext cx="1581588" cy="178223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Complete Application Form </a:t>
          </a:r>
        </a:p>
      </dsp:txBody>
      <dsp:txXfrm>
        <a:off x="608415" y="678977"/>
        <a:ext cx="1118352" cy="126023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E43640-0C53-43FF-8B04-1895720182F7}">
      <dsp:nvSpPr>
        <dsp:cNvPr id="0" name=""/>
        <dsp:cNvSpPr/>
      </dsp:nvSpPr>
      <dsp:spPr>
        <a:xfrm>
          <a:off x="0" y="7358444"/>
          <a:ext cx="5759450" cy="46156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Storage of Embryos subject to annual inspection by the Department of Agriculture, Water and the Environment</a:t>
          </a:r>
        </a:p>
      </dsp:txBody>
      <dsp:txXfrm>
        <a:off x="0" y="7358444"/>
        <a:ext cx="5759450" cy="461567"/>
      </dsp:txXfrm>
    </dsp:sp>
    <dsp:sp modelId="{8712AA15-2F99-4578-B158-AF46DE8F01D8}">
      <dsp:nvSpPr>
        <dsp:cNvPr id="0" name=""/>
        <dsp:cNvSpPr/>
      </dsp:nvSpPr>
      <dsp:spPr>
        <a:xfrm rot="10800000">
          <a:off x="0" y="6556802"/>
          <a:ext cx="5759450" cy="808566"/>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Freeze Embryos</a:t>
          </a:r>
        </a:p>
      </dsp:txBody>
      <dsp:txXfrm rot="-10800000">
        <a:off x="0" y="6556802"/>
        <a:ext cx="5759450" cy="283806"/>
      </dsp:txXfrm>
    </dsp:sp>
    <dsp:sp modelId="{801D272B-0724-4E4E-A908-CCE64944FA1B}">
      <dsp:nvSpPr>
        <dsp:cNvPr id="0" name=""/>
        <dsp:cNvSpPr/>
      </dsp:nvSpPr>
      <dsp:spPr>
        <a:xfrm>
          <a:off x="0" y="6780586"/>
          <a:ext cx="2879724" cy="29944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b="0" kern="1200">
              <a:latin typeface="Century Schoolbook" panose="02040604050505020304" pitchFamily="18" charset="0"/>
            </a:rPr>
            <a:t>Minimise holding time in medias</a:t>
          </a:r>
        </a:p>
      </dsp:txBody>
      <dsp:txXfrm>
        <a:off x="0" y="6780586"/>
        <a:ext cx="2879724" cy="299444"/>
      </dsp:txXfrm>
    </dsp:sp>
    <dsp:sp modelId="{FB1610DA-F840-4362-9BB0-EA78D0CAD140}">
      <dsp:nvSpPr>
        <dsp:cNvPr id="0" name=""/>
        <dsp:cNvSpPr/>
      </dsp:nvSpPr>
      <dsp:spPr>
        <a:xfrm>
          <a:off x="2879725" y="6781164"/>
          <a:ext cx="2879724" cy="28583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b="0" kern="1200">
              <a:latin typeface="Century Schoolbook" panose="02040604050505020304" pitchFamily="18" charset="0"/>
            </a:rPr>
            <a:t>Stored in new or sterilised sealable container under supervision of ETV</a:t>
          </a:r>
        </a:p>
      </dsp:txBody>
      <dsp:txXfrm>
        <a:off x="2879725" y="6781164"/>
        <a:ext cx="2879724" cy="285836"/>
      </dsp:txXfrm>
    </dsp:sp>
    <dsp:sp modelId="{0628A650-BE0B-4735-BA2D-EF6BA5BDFA3D}">
      <dsp:nvSpPr>
        <dsp:cNvPr id="0" name=""/>
        <dsp:cNvSpPr/>
      </dsp:nvSpPr>
      <dsp:spPr>
        <a:xfrm rot="10800000">
          <a:off x="0" y="5853834"/>
          <a:ext cx="5759450" cy="7098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Identification of Embryos</a:t>
          </a:r>
        </a:p>
      </dsp:txBody>
      <dsp:txXfrm rot="-10800000">
        <a:off x="0" y="5853834"/>
        <a:ext cx="5759450" cy="249171"/>
      </dsp:txXfrm>
    </dsp:sp>
    <dsp:sp modelId="{89A303F5-8118-4F2B-8FE3-4F8D580295D3}">
      <dsp:nvSpPr>
        <dsp:cNvPr id="0" name=""/>
        <dsp:cNvSpPr/>
      </dsp:nvSpPr>
      <dsp:spPr>
        <a:xfrm>
          <a:off x="0" y="6103006"/>
          <a:ext cx="5759450" cy="21225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b="0" i="1" kern="1200">
              <a:latin typeface="Century Schoolbook" panose="02040604050505020304" pitchFamily="18" charset="0"/>
            </a:rPr>
            <a:t>IETS Manual </a:t>
          </a:r>
          <a:r>
            <a:rPr lang="en-AU" sz="1000" b="0" kern="1200">
              <a:latin typeface="Century Schoolbook" panose="02040604050505020304" pitchFamily="18" charset="0"/>
            </a:rPr>
            <a:t>Chapter 9</a:t>
          </a:r>
        </a:p>
      </dsp:txBody>
      <dsp:txXfrm>
        <a:off x="0" y="6103006"/>
        <a:ext cx="5759450" cy="212257"/>
      </dsp:txXfrm>
    </dsp:sp>
    <dsp:sp modelId="{09F43690-46DB-4DFB-955F-9B95AA0A44E7}">
      <dsp:nvSpPr>
        <dsp:cNvPr id="0" name=""/>
        <dsp:cNvSpPr/>
      </dsp:nvSpPr>
      <dsp:spPr>
        <a:xfrm rot="10800000">
          <a:off x="0" y="5150866"/>
          <a:ext cx="5759450" cy="7098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After last wash embryos must be examined microscopically at 50X magnification</a:t>
          </a:r>
        </a:p>
      </dsp:txBody>
      <dsp:txXfrm rot="-10800000">
        <a:off x="0" y="5150866"/>
        <a:ext cx="5759450" cy="249171"/>
      </dsp:txXfrm>
    </dsp:sp>
    <dsp:sp modelId="{C971B909-5E7F-4E01-9C34-AF981CFD3E1F}">
      <dsp:nvSpPr>
        <dsp:cNvPr id="0" name=""/>
        <dsp:cNvSpPr/>
      </dsp:nvSpPr>
      <dsp:spPr>
        <a:xfrm>
          <a:off x="0" y="5400038"/>
          <a:ext cx="5759450" cy="21225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b="0" kern="1200">
              <a:latin typeface="Century Schoolbook" panose="02040604050505020304" pitchFamily="18" charset="0"/>
            </a:rPr>
            <a:t>Ensure the Zona Pellucida is intact and free from adherent material</a:t>
          </a:r>
        </a:p>
      </dsp:txBody>
      <dsp:txXfrm>
        <a:off x="0" y="5400038"/>
        <a:ext cx="5759450" cy="212257"/>
      </dsp:txXfrm>
    </dsp:sp>
    <dsp:sp modelId="{094BC9C6-7AFE-4513-96BF-CC8A48DDCA58}">
      <dsp:nvSpPr>
        <dsp:cNvPr id="0" name=""/>
        <dsp:cNvSpPr/>
      </dsp:nvSpPr>
      <dsp:spPr>
        <a:xfrm rot="10800000">
          <a:off x="0" y="4218192"/>
          <a:ext cx="5759450" cy="93959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Embryos may be required to be washed and/or trypsin treated</a:t>
          </a:r>
        </a:p>
      </dsp:txBody>
      <dsp:txXfrm rot="-10800000">
        <a:off x="0" y="4218192"/>
        <a:ext cx="5759450" cy="329798"/>
      </dsp:txXfrm>
    </dsp:sp>
    <dsp:sp modelId="{7A02444E-0113-4232-9727-A6680943F2FD}">
      <dsp:nvSpPr>
        <dsp:cNvPr id="0" name=""/>
        <dsp:cNvSpPr/>
      </dsp:nvSpPr>
      <dsp:spPr>
        <a:xfrm>
          <a:off x="0" y="4494323"/>
          <a:ext cx="2879724" cy="33884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b="0" kern="1200">
              <a:latin typeface="Century Schoolbook" panose="02040604050505020304" pitchFamily="18" charset="0"/>
            </a:rPr>
            <a:t>Depends on protocol requirements of importing country</a:t>
          </a:r>
        </a:p>
      </dsp:txBody>
      <dsp:txXfrm>
        <a:off x="0" y="4494323"/>
        <a:ext cx="2879724" cy="338843"/>
      </dsp:txXfrm>
    </dsp:sp>
    <dsp:sp modelId="{01DA6128-BA68-440F-9A0B-84525185B126}">
      <dsp:nvSpPr>
        <dsp:cNvPr id="0" name=""/>
        <dsp:cNvSpPr/>
      </dsp:nvSpPr>
      <dsp:spPr>
        <a:xfrm>
          <a:off x="2879725" y="4500474"/>
          <a:ext cx="2879724" cy="33884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b="0" i="1" kern="1200">
              <a:latin typeface="Century Schoolbook" panose="02040604050505020304" pitchFamily="18" charset="0"/>
            </a:rPr>
            <a:t>IETS Manual</a:t>
          </a:r>
          <a:r>
            <a:rPr lang="en-AU" sz="1000" b="0" kern="1200">
              <a:latin typeface="Century Schoolbook" panose="02040604050505020304" pitchFamily="18" charset="0"/>
            </a:rPr>
            <a:t> Chapter 6 outlines washing and trypsin treating of embryos</a:t>
          </a:r>
        </a:p>
      </dsp:txBody>
      <dsp:txXfrm>
        <a:off x="2879725" y="4500474"/>
        <a:ext cx="2879724" cy="338845"/>
      </dsp:txXfrm>
    </dsp:sp>
    <dsp:sp modelId="{9C25F8B6-B17E-40DF-967F-7DCF479F86B9}">
      <dsp:nvSpPr>
        <dsp:cNvPr id="0" name=""/>
        <dsp:cNvSpPr/>
      </dsp:nvSpPr>
      <dsp:spPr>
        <a:xfrm rot="10800000">
          <a:off x="0" y="3515224"/>
          <a:ext cx="5759450" cy="7098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Unwarrented access to laboratory restricted</a:t>
          </a:r>
        </a:p>
      </dsp:txBody>
      <dsp:txXfrm rot="10800000">
        <a:off x="0" y="3515224"/>
        <a:ext cx="5759450" cy="461266"/>
      </dsp:txXfrm>
    </dsp:sp>
    <dsp:sp modelId="{04F6AEB0-B263-46E7-AAE4-A6B59B9A9083}">
      <dsp:nvSpPr>
        <dsp:cNvPr id="0" name=""/>
        <dsp:cNvSpPr/>
      </dsp:nvSpPr>
      <dsp:spPr>
        <a:xfrm rot="10800000">
          <a:off x="0" y="2812257"/>
          <a:ext cx="5759450" cy="7098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Cryogenic agent not previously used</a:t>
          </a:r>
        </a:p>
      </dsp:txBody>
      <dsp:txXfrm rot="10800000">
        <a:off x="0" y="2812257"/>
        <a:ext cx="5759450" cy="461266"/>
      </dsp:txXfrm>
    </dsp:sp>
    <dsp:sp modelId="{7A970527-14C8-45B4-9C28-89515E2F4757}">
      <dsp:nvSpPr>
        <dsp:cNvPr id="0" name=""/>
        <dsp:cNvSpPr/>
      </dsp:nvSpPr>
      <dsp:spPr>
        <a:xfrm rot="10800000">
          <a:off x="0" y="2109289"/>
          <a:ext cx="5759450" cy="7098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Products of animal origin shall be obtained from sources which present no animal health risk or are treated prior to use to prevent risk</a:t>
          </a:r>
        </a:p>
      </dsp:txBody>
      <dsp:txXfrm rot="10800000">
        <a:off x="0" y="2109289"/>
        <a:ext cx="5759450" cy="461266"/>
      </dsp:txXfrm>
    </dsp:sp>
    <dsp:sp modelId="{915A7E6F-514B-4C7A-B4DF-1876F8FF5C0E}">
      <dsp:nvSpPr>
        <dsp:cNvPr id="0" name=""/>
        <dsp:cNvSpPr/>
      </dsp:nvSpPr>
      <dsp:spPr>
        <a:xfrm rot="10800000">
          <a:off x="0" y="1406321"/>
          <a:ext cx="5759450" cy="7098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All equipment must be disposible or properly disinfected or sterilised prior to use </a:t>
          </a:r>
        </a:p>
      </dsp:txBody>
      <dsp:txXfrm rot="10800000">
        <a:off x="0" y="1406321"/>
        <a:ext cx="5759450" cy="461266"/>
      </dsp:txXfrm>
    </dsp:sp>
    <dsp:sp modelId="{52C8BFD6-B768-4180-A366-93939B2393AA}">
      <dsp:nvSpPr>
        <dsp:cNvPr id="0" name=""/>
        <dsp:cNvSpPr/>
      </dsp:nvSpPr>
      <dsp:spPr>
        <a:xfrm rot="10800000">
          <a:off x="0" y="703354"/>
          <a:ext cx="5759450" cy="7098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Embryos must NOT have contact with embryos of lesser health status</a:t>
          </a:r>
        </a:p>
      </dsp:txBody>
      <dsp:txXfrm rot="10800000">
        <a:off x="0" y="703354"/>
        <a:ext cx="5759450" cy="461266"/>
      </dsp:txXfrm>
    </dsp:sp>
    <dsp:sp modelId="{E3670656-615B-4759-A105-70321FF24E86}">
      <dsp:nvSpPr>
        <dsp:cNvPr id="0" name=""/>
        <dsp:cNvSpPr/>
      </dsp:nvSpPr>
      <dsp:spPr>
        <a:xfrm rot="10800000">
          <a:off x="0" y="386"/>
          <a:ext cx="5759450" cy="7098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Only embryos from ONE donor processed simultaneously</a:t>
          </a:r>
        </a:p>
      </dsp:txBody>
      <dsp:txXfrm rot="10800000">
        <a:off x="0" y="386"/>
        <a:ext cx="5759450" cy="46126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563343-D551-4270-A466-1065BDC796EA}">
      <dsp:nvSpPr>
        <dsp:cNvPr id="0" name=""/>
        <dsp:cNvSpPr/>
      </dsp:nvSpPr>
      <dsp:spPr>
        <a:xfrm>
          <a:off x="243269" y="115100"/>
          <a:ext cx="1073811" cy="97146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Donors flushed on same day on same farm/accredited facility.</a:t>
          </a:r>
        </a:p>
      </dsp:txBody>
      <dsp:txXfrm>
        <a:off x="271722" y="143553"/>
        <a:ext cx="1016905" cy="914560"/>
      </dsp:txXfrm>
    </dsp:sp>
    <dsp:sp modelId="{313D11DD-5637-4BAA-80EE-3B133344FF86}">
      <dsp:nvSpPr>
        <dsp:cNvPr id="0" name=""/>
        <dsp:cNvSpPr/>
      </dsp:nvSpPr>
      <dsp:spPr>
        <a:xfrm>
          <a:off x="1395531" y="490290"/>
          <a:ext cx="188993" cy="2210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entury Schoolbook" panose="02040604050505020304" pitchFamily="18" charset="0"/>
          </a:endParaRPr>
        </a:p>
      </dsp:txBody>
      <dsp:txXfrm>
        <a:off x="1395531" y="534507"/>
        <a:ext cx="132295" cy="132652"/>
      </dsp:txXfrm>
    </dsp:sp>
    <dsp:sp modelId="{380D0558-5A28-41F8-8234-762D7EAEBF68}">
      <dsp:nvSpPr>
        <dsp:cNvPr id="0" name=""/>
        <dsp:cNvSpPr/>
      </dsp:nvSpPr>
      <dsp:spPr>
        <a:xfrm>
          <a:off x="1673672" y="172041"/>
          <a:ext cx="891477" cy="85758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1 set of samples per 10 donors flushed</a:t>
          </a:r>
        </a:p>
      </dsp:txBody>
      <dsp:txXfrm>
        <a:off x="1698790" y="197159"/>
        <a:ext cx="841241" cy="807347"/>
      </dsp:txXfrm>
    </dsp:sp>
    <dsp:sp modelId="{53573F75-9177-4A0E-B2D3-45B9BB23E964}">
      <dsp:nvSpPr>
        <dsp:cNvPr id="0" name=""/>
        <dsp:cNvSpPr/>
      </dsp:nvSpPr>
      <dsp:spPr>
        <a:xfrm>
          <a:off x="2643599" y="490290"/>
          <a:ext cx="188993" cy="2210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entury Schoolbook" panose="02040604050505020304" pitchFamily="18" charset="0"/>
          </a:endParaRPr>
        </a:p>
      </dsp:txBody>
      <dsp:txXfrm>
        <a:off x="2643599" y="534507"/>
        <a:ext cx="132295" cy="132652"/>
      </dsp:txXfrm>
    </dsp:sp>
    <dsp:sp modelId="{6E718002-7C2B-4024-AF7F-1ED4ADB496E9}">
      <dsp:nvSpPr>
        <dsp:cNvPr id="0" name=""/>
        <dsp:cNvSpPr/>
      </dsp:nvSpPr>
      <dsp:spPr>
        <a:xfrm>
          <a:off x="2921740" y="3033"/>
          <a:ext cx="1496112" cy="11955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Set of samples include;</a:t>
          </a:r>
        </a:p>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1. Collection fluid</a:t>
          </a:r>
        </a:p>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2. Wash Fluid (pooled last 3 washes)</a:t>
          </a:r>
        </a:p>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3. Embryos/ova</a:t>
          </a:r>
        </a:p>
      </dsp:txBody>
      <dsp:txXfrm>
        <a:off x="2956758" y="38051"/>
        <a:ext cx="1426076" cy="1125563"/>
      </dsp:txXfrm>
    </dsp:sp>
    <dsp:sp modelId="{8C87DC0C-EC7C-4348-808A-7E5AE09FC2AD}">
      <dsp:nvSpPr>
        <dsp:cNvPr id="0" name=""/>
        <dsp:cNvSpPr/>
      </dsp:nvSpPr>
      <dsp:spPr>
        <a:xfrm>
          <a:off x="4496303" y="490290"/>
          <a:ext cx="188993" cy="2210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entury Schoolbook" panose="02040604050505020304" pitchFamily="18" charset="0"/>
          </a:endParaRPr>
        </a:p>
      </dsp:txBody>
      <dsp:txXfrm>
        <a:off x="4496303" y="534507"/>
        <a:ext cx="132295" cy="132652"/>
      </dsp:txXfrm>
    </dsp:sp>
    <dsp:sp modelId="{08CAF05D-3036-4C61-AF40-21EDC68BEDF9}">
      <dsp:nvSpPr>
        <dsp:cNvPr id="0" name=""/>
        <dsp:cNvSpPr/>
      </dsp:nvSpPr>
      <dsp:spPr>
        <a:xfrm>
          <a:off x="4774444" y="122356"/>
          <a:ext cx="913238" cy="9569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Inventory Maintained of all samples collected</a:t>
          </a:r>
        </a:p>
      </dsp:txBody>
      <dsp:txXfrm>
        <a:off x="4801192" y="149104"/>
        <a:ext cx="859742" cy="903458"/>
      </dsp:txXfrm>
    </dsp:sp>
    <dsp:sp modelId="{3712F9A2-7010-45BD-B07F-A3D56CDF6AA0}">
      <dsp:nvSpPr>
        <dsp:cNvPr id="0" name=""/>
        <dsp:cNvSpPr/>
      </dsp:nvSpPr>
      <dsp:spPr>
        <a:xfrm rot="5403813">
          <a:off x="4966032" y="1434926"/>
          <a:ext cx="542384" cy="2210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entury Schoolbook" panose="02040604050505020304" pitchFamily="18" charset="0"/>
          </a:endParaRPr>
        </a:p>
      </dsp:txBody>
      <dsp:txXfrm rot="-5400000">
        <a:off x="5170935" y="1274277"/>
        <a:ext cx="132652" cy="476058"/>
      </dsp:txXfrm>
    </dsp:sp>
    <dsp:sp modelId="{5BC1A230-0B51-4A3A-B287-A5D7B7F811E2}">
      <dsp:nvSpPr>
        <dsp:cNvPr id="0" name=""/>
        <dsp:cNvSpPr/>
      </dsp:nvSpPr>
      <dsp:spPr>
        <a:xfrm>
          <a:off x="4796205" y="2102664"/>
          <a:ext cx="891477" cy="132759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Submission of inventory of samples at annual Audit of Facility</a:t>
          </a:r>
        </a:p>
      </dsp:txBody>
      <dsp:txXfrm>
        <a:off x="4822315" y="2128774"/>
        <a:ext cx="839257" cy="1275378"/>
      </dsp:txXfrm>
    </dsp:sp>
    <dsp:sp modelId="{6E8D6B16-DA96-4207-B29E-65E9EB71E070}">
      <dsp:nvSpPr>
        <dsp:cNvPr id="0" name=""/>
        <dsp:cNvSpPr/>
      </dsp:nvSpPr>
      <dsp:spPr>
        <a:xfrm rot="10800000">
          <a:off x="4528762" y="2655920"/>
          <a:ext cx="188993" cy="2210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10800000">
        <a:off x="4585460" y="2700137"/>
        <a:ext cx="132295" cy="132652"/>
      </dsp:txXfrm>
    </dsp:sp>
    <dsp:sp modelId="{30B4A734-76D1-4F08-BFF6-6FE6DDD8F5FD}">
      <dsp:nvSpPr>
        <dsp:cNvPr id="0" name=""/>
        <dsp:cNvSpPr/>
      </dsp:nvSpPr>
      <dsp:spPr>
        <a:xfrm>
          <a:off x="3406971" y="1715524"/>
          <a:ext cx="1032642" cy="21018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Department of Agriculture, Water and the Environment randomly select from inventory samples to be submitted to an accredited laboratory</a:t>
          </a:r>
        </a:p>
      </dsp:txBody>
      <dsp:txXfrm>
        <a:off x="3437216" y="1745769"/>
        <a:ext cx="972152" cy="2041388"/>
      </dsp:txXfrm>
    </dsp:sp>
    <dsp:sp modelId="{AEDD7E6F-A2BB-459C-96BF-D31E8F3FC493}">
      <dsp:nvSpPr>
        <dsp:cNvPr id="0" name=""/>
        <dsp:cNvSpPr/>
      </dsp:nvSpPr>
      <dsp:spPr>
        <a:xfrm rot="10911949">
          <a:off x="3107853" y="2632800"/>
          <a:ext cx="211449" cy="2210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entury Schoolbook" panose="02040604050505020304" pitchFamily="18" charset="0"/>
          </a:endParaRPr>
        </a:p>
      </dsp:txBody>
      <dsp:txXfrm rot="10800000">
        <a:off x="3171271" y="2678050"/>
        <a:ext cx="148014" cy="132652"/>
      </dsp:txXfrm>
    </dsp:sp>
    <dsp:sp modelId="{0BBDE57C-FC78-4645-A7B6-16CD4C20DF3C}">
      <dsp:nvSpPr>
        <dsp:cNvPr id="0" name=""/>
        <dsp:cNvSpPr/>
      </dsp:nvSpPr>
      <dsp:spPr>
        <a:xfrm>
          <a:off x="1737368" y="1773013"/>
          <a:ext cx="1270854" cy="188588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Samples submitted for testing</a:t>
          </a:r>
        </a:p>
        <a:p>
          <a:pPr marL="0" lvl="0" indent="0" algn="l" defTabSz="488950">
            <a:lnSpc>
              <a:spcPct val="90000"/>
            </a:lnSpc>
            <a:spcBef>
              <a:spcPct val="0"/>
            </a:spcBef>
            <a:spcAft>
              <a:spcPct val="35000"/>
            </a:spcAft>
            <a:buNone/>
          </a:pPr>
          <a:r>
            <a:rPr lang="en-AU" sz="1100" kern="1200">
              <a:latin typeface="Century Schoolbook" panose="02040604050505020304" pitchFamily="18" charset="0"/>
            </a:rPr>
            <a:t>1. Aerobic bacterial culture</a:t>
          </a:r>
        </a:p>
        <a:p>
          <a:pPr marL="0" lvl="0" indent="0" algn="l" defTabSz="488950">
            <a:lnSpc>
              <a:spcPct val="90000"/>
            </a:lnSpc>
            <a:spcBef>
              <a:spcPct val="0"/>
            </a:spcBef>
            <a:spcAft>
              <a:spcPct val="35000"/>
            </a:spcAft>
            <a:buFont typeface="+mj-lt"/>
            <a:buNone/>
          </a:pPr>
          <a:r>
            <a:rPr lang="en-AU" sz="1100" kern="1200">
              <a:latin typeface="Century Schoolbook" panose="02040604050505020304" pitchFamily="18" charset="0"/>
            </a:rPr>
            <a:t>2. Mycoplasma culture</a:t>
          </a:r>
        </a:p>
        <a:p>
          <a:pPr marL="0" lvl="0" indent="0" algn="l" defTabSz="488950">
            <a:lnSpc>
              <a:spcPct val="90000"/>
            </a:lnSpc>
            <a:spcBef>
              <a:spcPct val="0"/>
            </a:spcBef>
            <a:spcAft>
              <a:spcPct val="35000"/>
            </a:spcAft>
            <a:buNone/>
          </a:pPr>
          <a:r>
            <a:rPr lang="en-AU" sz="1100" kern="1200">
              <a:latin typeface="Century Schoolbook" panose="02040604050505020304" pitchFamily="18" charset="0"/>
            </a:rPr>
            <a:t>3. Virus isolation / PCR for pestivirus </a:t>
          </a:r>
        </a:p>
      </dsp:txBody>
      <dsp:txXfrm>
        <a:off x="1774590" y="1810235"/>
        <a:ext cx="1196410" cy="1811437"/>
      </dsp:txXfrm>
    </dsp:sp>
    <dsp:sp modelId="{93A66660-F03F-4901-AE23-0AC10C22725C}">
      <dsp:nvSpPr>
        <dsp:cNvPr id="0" name=""/>
        <dsp:cNvSpPr/>
      </dsp:nvSpPr>
      <dsp:spPr>
        <a:xfrm rot="11336331">
          <a:off x="1544818" y="2485964"/>
          <a:ext cx="137145" cy="2210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entury Schoolbook" panose="02040604050505020304" pitchFamily="18" charset="0"/>
          </a:endParaRPr>
        </a:p>
      </dsp:txBody>
      <dsp:txXfrm rot="10800000">
        <a:off x="1585711" y="2533377"/>
        <a:ext cx="96002" cy="132652"/>
      </dsp:txXfrm>
    </dsp:sp>
    <dsp:sp modelId="{96E4ED4C-A02A-4D61-B137-07977EEBBBDE}">
      <dsp:nvSpPr>
        <dsp:cNvPr id="0" name=""/>
        <dsp:cNvSpPr/>
      </dsp:nvSpPr>
      <dsp:spPr>
        <a:xfrm>
          <a:off x="130578" y="1258297"/>
          <a:ext cx="1351167" cy="242247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Century Schoolbook" panose="02040604050505020304" pitchFamily="18" charset="0"/>
            </a:rPr>
            <a:t>Negative results </a:t>
          </a:r>
          <a:r>
            <a:rPr lang="en-AU" sz="1100" kern="1200">
              <a:latin typeface="Century Schoolbook" panose="02040604050505020304" pitchFamily="18" charset="0"/>
            </a:rPr>
            <a:t> Departement of Agriculture, Water and the Environment may direct the discarding of samples  retained until the date of testing. </a:t>
          </a:r>
        </a:p>
        <a:p>
          <a:pPr marL="0" lvl="0" indent="0" algn="ctr" defTabSz="488950">
            <a:lnSpc>
              <a:spcPct val="90000"/>
            </a:lnSpc>
            <a:spcBef>
              <a:spcPct val="0"/>
            </a:spcBef>
            <a:spcAft>
              <a:spcPct val="35000"/>
            </a:spcAft>
            <a:buNone/>
          </a:pPr>
          <a:endParaRPr lang="en-AU" sz="1100" kern="1200">
            <a:latin typeface="Century Schoolbook" panose="02040604050505020304" pitchFamily="18" charset="0"/>
          </a:endParaRPr>
        </a:p>
        <a:p>
          <a:pPr marL="0" lvl="0" indent="0" algn="ctr" defTabSz="488950">
            <a:lnSpc>
              <a:spcPct val="90000"/>
            </a:lnSpc>
            <a:spcBef>
              <a:spcPct val="0"/>
            </a:spcBef>
            <a:spcAft>
              <a:spcPct val="35000"/>
            </a:spcAft>
            <a:buNone/>
          </a:pPr>
          <a:r>
            <a:rPr lang="en-AU" sz="1100" b="1" kern="1200">
              <a:latin typeface="Century Schoolbook" panose="02040604050505020304" pitchFamily="18" charset="0"/>
            </a:rPr>
            <a:t>Positive results</a:t>
          </a:r>
        </a:p>
        <a:p>
          <a:pPr marL="0" lvl="0" indent="0" algn="ctr" defTabSz="488950">
            <a:lnSpc>
              <a:spcPct val="90000"/>
            </a:lnSpc>
            <a:spcBef>
              <a:spcPct val="0"/>
            </a:spcBef>
            <a:spcAft>
              <a:spcPct val="35000"/>
            </a:spcAft>
            <a:buNone/>
          </a:pPr>
          <a:r>
            <a:rPr lang="en-AU" sz="1100" b="0" kern="1200">
              <a:latin typeface="Century Schoolbook" panose="02040604050505020304" pitchFamily="18" charset="0"/>
            </a:rPr>
            <a:t>All stored samples subject to laboratory testing</a:t>
          </a:r>
        </a:p>
      </dsp:txBody>
      <dsp:txXfrm>
        <a:off x="170152" y="1297871"/>
        <a:ext cx="1272019" cy="234333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E639E2-9B01-41E4-BDCD-6CE6A2A6EC8E}">
      <dsp:nvSpPr>
        <dsp:cNvPr id="0" name=""/>
        <dsp:cNvSpPr/>
      </dsp:nvSpPr>
      <dsp:spPr>
        <a:xfrm>
          <a:off x="3083100" y="2248642"/>
          <a:ext cx="482305" cy="1113730"/>
        </a:xfrm>
        <a:custGeom>
          <a:avLst/>
          <a:gdLst/>
          <a:ahLst/>
          <a:cxnLst/>
          <a:rect l="0" t="0" r="0" b="0"/>
          <a:pathLst>
            <a:path>
              <a:moveTo>
                <a:pt x="0" y="0"/>
              </a:moveTo>
              <a:lnTo>
                <a:pt x="0" y="1113730"/>
              </a:lnTo>
              <a:lnTo>
                <a:pt x="482305" y="11137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7FA02A-F14F-4E7F-A954-823A05EB3F39}">
      <dsp:nvSpPr>
        <dsp:cNvPr id="0" name=""/>
        <dsp:cNvSpPr/>
      </dsp:nvSpPr>
      <dsp:spPr>
        <a:xfrm>
          <a:off x="2019744" y="2248642"/>
          <a:ext cx="1063356" cy="1053853"/>
        </a:xfrm>
        <a:custGeom>
          <a:avLst/>
          <a:gdLst/>
          <a:ahLst/>
          <a:cxnLst/>
          <a:rect l="0" t="0" r="0" b="0"/>
          <a:pathLst>
            <a:path>
              <a:moveTo>
                <a:pt x="1063356" y="0"/>
              </a:moveTo>
              <a:lnTo>
                <a:pt x="1063356" y="1053853"/>
              </a:lnTo>
              <a:lnTo>
                <a:pt x="0" y="10538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5F67CB-419B-4549-BD21-444435D29E05}">
      <dsp:nvSpPr>
        <dsp:cNvPr id="0" name=""/>
        <dsp:cNvSpPr/>
      </dsp:nvSpPr>
      <dsp:spPr>
        <a:xfrm>
          <a:off x="3002141" y="1132423"/>
          <a:ext cx="91440" cy="167466"/>
        </a:xfrm>
        <a:custGeom>
          <a:avLst/>
          <a:gdLst/>
          <a:ahLst/>
          <a:cxnLst/>
          <a:rect l="0" t="0" r="0" b="0"/>
          <a:pathLst>
            <a:path>
              <a:moveTo>
                <a:pt x="45720" y="0"/>
              </a:moveTo>
              <a:lnTo>
                <a:pt x="80958" y="0"/>
              </a:lnTo>
              <a:lnTo>
                <a:pt x="80958" y="1674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F18CD0-67ED-40C4-8FDF-84980A43FB0F}">
      <dsp:nvSpPr>
        <dsp:cNvPr id="0" name=""/>
        <dsp:cNvSpPr/>
      </dsp:nvSpPr>
      <dsp:spPr>
        <a:xfrm>
          <a:off x="1506540" y="486477"/>
          <a:ext cx="3082642" cy="64594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126789" numCol="1" spcCol="1270" anchor="ctr" anchorCtr="0">
          <a:noAutofit/>
        </a:bodyPr>
        <a:lstStyle/>
        <a:p>
          <a:pPr marL="0" lvl="0" indent="0" algn="ctr" defTabSz="533400">
            <a:lnSpc>
              <a:spcPct val="90000"/>
            </a:lnSpc>
            <a:spcBef>
              <a:spcPct val="0"/>
            </a:spcBef>
            <a:spcAft>
              <a:spcPct val="35000"/>
            </a:spcAft>
            <a:buNone/>
          </a:pPr>
          <a:r>
            <a:rPr lang="en-AU" sz="1200" b="1" kern="1200">
              <a:latin typeface="Century Schoolbook" panose="02040604050505020304" pitchFamily="18" charset="0"/>
            </a:rPr>
            <a:t>ETV Facility Audits</a:t>
          </a:r>
        </a:p>
      </dsp:txBody>
      <dsp:txXfrm>
        <a:off x="1506540" y="486477"/>
        <a:ext cx="3082642" cy="645946"/>
      </dsp:txXfrm>
    </dsp:sp>
    <dsp:sp modelId="{A1067284-7C33-4188-87BE-7E70E43F0AD7}">
      <dsp:nvSpPr>
        <dsp:cNvPr id="0" name=""/>
        <dsp:cNvSpPr/>
      </dsp:nvSpPr>
      <dsp:spPr>
        <a:xfrm>
          <a:off x="4197599" y="2026821"/>
          <a:ext cx="1561850" cy="299502"/>
        </a:xfrm>
        <a:prstGeom prst="rect">
          <a:avLst/>
        </a:prstGeom>
        <a:solidFill>
          <a:schemeClr val="lt1">
            <a:alpha val="90000"/>
            <a:hueOff val="0"/>
            <a:satOff val="0"/>
            <a:lumOff val="0"/>
            <a:alphaOff val="0"/>
          </a:schemeClr>
        </a:solidFill>
        <a:ln w="9525" cap="flat" cmpd="sng" algn="ctr">
          <a:solidFill>
            <a:schemeClr val="bg1"/>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66725">
            <a:lnSpc>
              <a:spcPct val="90000"/>
            </a:lnSpc>
            <a:spcBef>
              <a:spcPct val="0"/>
            </a:spcBef>
            <a:spcAft>
              <a:spcPct val="35000"/>
            </a:spcAft>
            <a:buNone/>
          </a:pPr>
          <a:endParaRPr lang="en-AU" sz="1050" kern="1200">
            <a:latin typeface="Century Schoolbook" panose="02040604050505020304" pitchFamily="18" charset="0"/>
          </a:endParaRPr>
        </a:p>
      </dsp:txBody>
      <dsp:txXfrm>
        <a:off x="4197599" y="2026821"/>
        <a:ext cx="1561850" cy="299502"/>
      </dsp:txXfrm>
    </dsp:sp>
    <dsp:sp modelId="{E6440273-0C6B-4F9D-B4D5-D35018FB1819}">
      <dsp:nvSpPr>
        <dsp:cNvPr id="0" name=""/>
        <dsp:cNvSpPr/>
      </dsp:nvSpPr>
      <dsp:spPr>
        <a:xfrm>
          <a:off x="1844743" y="1299890"/>
          <a:ext cx="2476713" cy="9487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126789"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Department of Agriculture, Water and the Environment Audits</a:t>
          </a:r>
        </a:p>
      </dsp:txBody>
      <dsp:txXfrm>
        <a:off x="1844743" y="1299890"/>
        <a:ext cx="2476713" cy="948752"/>
      </dsp:txXfrm>
    </dsp:sp>
    <dsp:sp modelId="{116265C7-E8B8-4E60-8249-4A202CCE8369}">
      <dsp:nvSpPr>
        <dsp:cNvPr id="0" name=""/>
        <dsp:cNvSpPr/>
      </dsp:nvSpPr>
      <dsp:spPr>
        <a:xfrm>
          <a:off x="1825368" y="2055754"/>
          <a:ext cx="2573367" cy="479869"/>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Annual Audits </a:t>
          </a:r>
        </a:p>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(EU Audits every 6 months)</a:t>
          </a:r>
        </a:p>
      </dsp:txBody>
      <dsp:txXfrm>
        <a:off x="1825368" y="2055754"/>
        <a:ext cx="2573367" cy="479869"/>
      </dsp:txXfrm>
    </dsp:sp>
    <dsp:sp modelId="{1B887590-2338-46D4-A2BE-7D2288B581DE}">
      <dsp:nvSpPr>
        <dsp:cNvPr id="0" name=""/>
        <dsp:cNvSpPr/>
      </dsp:nvSpPr>
      <dsp:spPr>
        <a:xfrm>
          <a:off x="284354" y="2826686"/>
          <a:ext cx="1735389" cy="95161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126789"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Export Facility Audits</a:t>
          </a:r>
        </a:p>
      </dsp:txBody>
      <dsp:txXfrm>
        <a:off x="284354" y="2826686"/>
        <a:ext cx="1735389" cy="951618"/>
      </dsp:txXfrm>
    </dsp:sp>
    <dsp:sp modelId="{B538F3BC-8F2C-4C6D-9DB5-AFA7EFC23CCA}">
      <dsp:nvSpPr>
        <dsp:cNvPr id="0" name=""/>
        <dsp:cNvSpPr/>
      </dsp:nvSpPr>
      <dsp:spPr>
        <a:xfrm>
          <a:off x="3073753" y="3806330"/>
          <a:ext cx="2685696" cy="271571"/>
        </a:xfrm>
        <a:prstGeom prst="rect">
          <a:avLst/>
        </a:prstGeom>
        <a:solidFill>
          <a:schemeClr val="lt1">
            <a:alpha val="90000"/>
            <a:hueOff val="0"/>
            <a:satOff val="0"/>
            <a:lumOff val="0"/>
            <a:alphaOff val="0"/>
          </a:scheme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66725">
            <a:lnSpc>
              <a:spcPct val="90000"/>
            </a:lnSpc>
            <a:spcBef>
              <a:spcPct val="0"/>
            </a:spcBef>
            <a:spcAft>
              <a:spcPct val="35000"/>
            </a:spcAft>
            <a:buNone/>
          </a:pPr>
          <a:endParaRPr lang="en-AU" sz="1050" kern="1200">
            <a:latin typeface="Century Schoolbook" panose="02040604050505020304" pitchFamily="18" charset="0"/>
          </a:endParaRPr>
        </a:p>
      </dsp:txBody>
      <dsp:txXfrm>
        <a:off x="3073753" y="3806330"/>
        <a:ext cx="2685696" cy="271571"/>
      </dsp:txXfrm>
    </dsp:sp>
    <dsp:sp modelId="{D6BFA3A9-56A9-415D-9FB9-8B7817C713B4}">
      <dsp:nvSpPr>
        <dsp:cNvPr id="0" name=""/>
        <dsp:cNvSpPr/>
      </dsp:nvSpPr>
      <dsp:spPr>
        <a:xfrm>
          <a:off x="3565406" y="2739109"/>
          <a:ext cx="1838159" cy="124652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126789"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ETV Embryo Collection Team Procedures in the Facility Audits</a:t>
          </a:r>
        </a:p>
      </dsp:txBody>
      <dsp:txXfrm>
        <a:off x="3565406" y="2739109"/>
        <a:ext cx="1838159" cy="1246527"/>
      </dsp:txXfrm>
    </dsp:sp>
    <dsp:sp modelId="{B8DD1B32-5591-4EAB-908F-5D240CE90850}">
      <dsp:nvSpPr>
        <dsp:cNvPr id="0" name=""/>
        <dsp:cNvSpPr/>
      </dsp:nvSpPr>
      <dsp:spPr>
        <a:xfrm>
          <a:off x="43894" y="108669"/>
          <a:ext cx="1561850" cy="299502"/>
        </a:xfrm>
        <a:prstGeom prst="rect">
          <a:avLst/>
        </a:prstGeom>
        <a:solidFill>
          <a:schemeClr val="lt1">
            <a:alpha val="90000"/>
            <a:hueOff val="0"/>
            <a:satOff val="0"/>
            <a:lumOff val="0"/>
            <a:alphaOff val="0"/>
          </a:scheme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66725">
            <a:lnSpc>
              <a:spcPct val="90000"/>
            </a:lnSpc>
            <a:spcBef>
              <a:spcPct val="0"/>
            </a:spcBef>
            <a:spcAft>
              <a:spcPct val="35000"/>
            </a:spcAft>
            <a:buNone/>
          </a:pPr>
          <a:endParaRPr lang="en-AU" sz="1050" kern="1200">
            <a:latin typeface="Century Schoolbook" panose="02040604050505020304" pitchFamily="18" charset="0"/>
          </a:endParaRPr>
        </a:p>
      </dsp:txBody>
      <dsp:txXfrm>
        <a:off x="43894" y="108669"/>
        <a:ext cx="1561850" cy="29950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2217D-D8A4-4D8B-BF12-AE615D527628}">
      <dsp:nvSpPr>
        <dsp:cNvPr id="0" name=""/>
        <dsp:cNvSpPr/>
      </dsp:nvSpPr>
      <dsp:spPr>
        <a:xfrm>
          <a:off x="2856923" y="2756920"/>
          <a:ext cx="91440" cy="416631"/>
        </a:xfrm>
        <a:custGeom>
          <a:avLst/>
          <a:gdLst/>
          <a:ahLst/>
          <a:cxnLst/>
          <a:rect l="0" t="0" r="0" b="0"/>
          <a:pathLst>
            <a:path>
              <a:moveTo>
                <a:pt x="45720" y="0"/>
              </a:moveTo>
              <a:lnTo>
                <a:pt x="45720" y="263518"/>
              </a:lnTo>
              <a:lnTo>
                <a:pt x="63881" y="263518"/>
              </a:lnTo>
              <a:lnTo>
                <a:pt x="63881" y="4166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645F15-1285-4A9C-A9A6-9479646697B7}">
      <dsp:nvSpPr>
        <dsp:cNvPr id="0" name=""/>
        <dsp:cNvSpPr/>
      </dsp:nvSpPr>
      <dsp:spPr>
        <a:xfrm>
          <a:off x="2856923" y="1493446"/>
          <a:ext cx="91440" cy="636702"/>
        </a:xfrm>
        <a:custGeom>
          <a:avLst/>
          <a:gdLst/>
          <a:ahLst/>
          <a:cxnLst/>
          <a:rect l="0" t="0" r="0" b="0"/>
          <a:pathLst>
            <a:path>
              <a:moveTo>
                <a:pt x="81929" y="0"/>
              </a:moveTo>
              <a:lnTo>
                <a:pt x="81929" y="483590"/>
              </a:lnTo>
              <a:lnTo>
                <a:pt x="45720" y="483590"/>
              </a:lnTo>
              <a:lnTo>
                <a:pt x="45720" y="6367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DA888F-FA01-4380-9A4F-EE38E91A859B}">
      <dsp:nvSpPr>
        <dsp:cNvPr id="0" name=""/>
        <dsp:cNvSpPr/>
      </dsp:nvSpPr>
      <dsp:spPr>
        <a:xfrm>
          <a:off x="2836227" y="657284"/>
          <a:ext cx="91440" cy="179966"/>
        </a:xfrm>
        <a:custGeom>
          <a:avLst/>
          <a:gdLst/>
          <a:ahLst/>
          <a:cxnLst/>
          <a:rect l="0" t="0" r="0" b="0"/>
          <a:pathLst>
            <a:path>
              <a:moveTo>
                <a:pt x="45720" y="0"/>
              </a:moveTo>
              <a:lnTo>
                <a:pt x="45720" y="26854"/>
              </a:lnTo>
              <a:lnTo>
                <a:pt x="102625" y="26854"/>
              </a:lnTo>
              <a:lnTo>
                <a:pt x="102625" y="179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BF766-2A4B-44EB-8318-D62AB8672079}">
      <dsp:nvSpPr>
        <dsp:cNvPr id="0" name=""/>
        <dsp:cNvSpPr/>
      </dsp:nvSpPr>
      <dsp:spPr>
        <a:xfrm>
          <a:off x="872623" y="1089"/>
          <a:ext cx="4018647" cy="6561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92596" numCol="1" spcCol="1270" anchor="ctr" anchorCtr="0">
          <a:noAutofit/>
        </a:bodyPr>
        <a:lstStyle/>
        <a:p>
          <a:pPr marL="0" lvl="0" indent="0" algn="ctr" defTabSz="488950">
            <a:lnSpc>
              <a:spcPct val="90000"/>
            </a:lnSpc>
            <a:spcBef>
              <a:spcPct val="0"/>
            </a:spcBef>
            <a:spcAft>
              <a:spcPct val="35000"/>
            </a:spcAft>
            <a:buNone/>
          </a:pPr>
          <a:r>
            <a:rPr lang="en-AU" sz="1100" b="1" kern="1200">
              <a:latin typeface="Century Schoolbook" panose="02040604050505020304" pitchFamily="18" charset="0"/>
              <a:cs typeface="Arial" panose="020B0604020202020204" pitchFamily="34" charset="0"/>
            </a:rPr>
            <a:t>Compliance to Annual Department of Agriculture, Water and the Environment Audits of facilities and the Embryo Collection Teams</a:t>
          </a:r>
        </a:p>
      </dsp:txBody>
      <dsp:txXfrm>
        <a:off x="872623" y="1089"/>
        <a:ext cx="4018647" cy="656195"/>
      </dsp:txXfrm>
    </dsp:sp>
    <dsp:sp modelId="{FA1AF0CE-31D4-498E-8F39-405B3FEDA84B}">
      <dsp:nvSpPr>
        <dsp:cNvPr id="0" name=""/>
        <dsp:cNvSpPr/>
      </dsp:nvSpPr>
      <dsp:spPr>
        <a:xfrm>
          <a:off x="1632006" y="516356"/>
          <a:ext cx="2565688" cy="218731"/>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Century Schoolbook" panose="02040604050505020304" pitchFamily="18" charset="0"/>
            </a:rPr>
            <a:t>Supervised by the approved ETV</a:t>
          </a:r>
        </a:p>
      </dsp:txBody>
      <dsp:txXfrm>
        <a:off x="1632006" y="516356"/>
        <a:ext cx="2565688" cy="218731"/>
      </dsp:txXfrm>
    </dsp:sp>
    <dsp:sp modelId="{3CD342AC-7ABF-4826-A09D-264212ADCF0A}">
      <dsp:nvSpPr>
        <dsp:cNvPr id="0" name=""/>
        <dsp:cNvSpPr/>
      </dsp:nvSpPr>
      <dsp:spPr>
        <a:xfrm>
          <a:off x="1705301" y="837251"/>
          <a:ext cx="2467102" cy="6561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92596" numCol="1" spcCol="1270" anchor="ctr" anchorCtr="0">
          <a:noAutofit/>
        </a:bodyPr>
        <a:lstStyle/>
        <a:p>
          <a:pPr marL="0" lvl="0" indent="0" algn="ctr" defTabSz="488950">
            <a:lnSpc>
              <a:spcPct val="90000"/>
            </a:lnSpc>
            <a:spcBef>
              <a:spcPct val="0"/>
            </a:spcBef>
            <a:spcAft>
              <a:spcPct val="35000"/>
            </a:spcAft>
            <a:buNone/>
          </a:pPr>
          <a:r>
            <a:rPr lang="en-AU" sz="1100" b="1" kern="1200">
              <a:latin typeface="Century Schoolbook" panose="02040604050505020304" pitchFamily="18" charset="0"/>
              <a:cs typeface="Arial" panose="020B0604020202020204" pitchFamily="34" charset="0"/>
            </a:rPr>
            <a:t>ETV Approval Reviews</a:t>
          </a:r>
        </a:p>
      </dsp:txBody>
      <dsp:txXfrm>
        <a:off x="1705301" y="837251"/>
        <a:ext cx="2467102" cy="656195"/>
      </dsp:txXfrm>
    </dsp:sp>
    <dsp:sp modelId="{35484E8A-1195-4372-B59D-B46F6483DDE3}">
      <dsp:nvSpPr>
        <dsp:cNvPr id="0" name=""/>
        <dsp:cNvSpPr/>
      </dsp:nvSpPr>
      <dsp:spPr>
        <a:xfrm>
          <a:off x="2009395" y="1291811"/>
          <a:ext cx="1851770" cy="72869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endParaRPr lang="en-AU" sz="900" kern="1200">
            <a:latin typeface="Century Schoolbook" panose="02040604050505020304" pitchFamily="18" charset="0"/>
            <a:cs typeface="Arial" panose="020B0604020202020204" pitchFamily="34" charset="0"/>
          </a:endParaRPr>
        </a:p>
        <a:p>
          <a:pPr marL="0" lvl="0" indent="0" algn="ctr" defTabSz="400050">
            <a:lnSpc>
              <a:spcPct val="90000"/>
            </a:lnSpc>
            <a:spcBef>
              <a:spcPct val="0"/>
            </a:spcBef>
            <a:spcAft>
              <a:spcPct val="35000"/>
            </a:spcAft>
            <a:buNone/>
          </a:pPr>
          <a:r>
            <a:rPr lang="en-AU" sz="900" kern="1200">
              <a:latin typeface="Century Schoolbook" panose="02040604050505020304" pitchFamily="18" charset="0"/>
              <a:cs typeface="Arial" panose="020B0604020202020204" pitchFamily="34" charset="0"/>
            </a:rPr>
            <a:t>Triennial Review</a:t>
          </a:r>
        </a:p>
        <a:p>
          <a:pPr marL="0" lvl="0" indent="0" algn="ctr" defTabSz="400050">
            <a:lnSpc>
              <a:spcPct val="90000"/>
            </a:lnSpc>
            <a:spcBef>
              <a:spcPct val="0"/>
            </a:spcBef>
            <a:spcAft>
              <a:spcPct val="35000"/>
            </a:spcAft>
            <a:buNone/>
          </a:pPr>
          <a:r>
            <a:rPr lang="en-AU" sz="900" kern="1200">
              <a:latin typeface="Century Schoolbook" panose="02040604050505020304" pitchFamily="18" charset="0"/>
              <a:cs typeface="Arial" panose="020B0604020202020204" pitchFamily="34" charset="0"/>
            </a:rPr>
            <a:t>1. Registered Veterinary Surgeon</a:t>
          </a:r>
        </a:p>
        <a:p>
          <a:pPr marL="0" lvl="0" indent="0" algn="ctr" defTabSz="400050">
            <a:lnSpc>
              <a:spcPct val="90000"/>
            </a:lnSpc>
            <a:spcBef>
              <a:spcPct val="0"/>
            </a:spcBef>
            <a:spcAft>
              <a:spcPct val="35000"/>
            </a:spcAft>
            <a:buNone/>
          </a:pPr>
          <a:r>
            <a:rPr lang="en-AU" sz="900" kern="1200">
              <a:latin typeface="Century Schoolbook" panose="02040604050505020304" pitchFamily="18" charset="0"/>
              <a:cs typeface="Arial" panose="020B0604020202020204" pitchFamily="34" charset="0"/>
            </a:rPr>
            <a:t>2. IETS data submission</a:t>
          </a:r>
        </a:p>
        <a:p>
          <a:pPr marL="0" lvl="0" indent="0" algn="ctr" defTabSz="400050">
            <a:lnSpc>
              <a:spcPct val="90000"/>
            </a:lnSpc>
            <a:spcBef>
              <a:spcPct val="0"/>
            </a:spcBef>
            <a:spcAft>
              <a:spcPct val="35000"/>
            </a:spcAft>
            <a:buNone/>
          </a:pPr>
          <a:r>
            <a:rPr lang="en-AU" sz="900" kern="1200">
              <a:latin typeface="Century Schoolbook" panose="02040604050505020304" pitchFamily="18" charset="0"/>
              <a:cs typeface="Arial" panose="020B0604020202020204" pitchFamily="34" charset="0"/>
            </a:rPr>
            <a:t>3. On-going Competence</a:t>
          </a:r>
        </a:p>
        <a:p>
          <a:pPr marL="0" lvl="0" indent="0" algn="ctr" defTabSz="400050">
            <a:lnSpc>
              <a:spcPct val="90000"/>
            </a:lnSpc>
            <a:spcBef>
              <a:spcPct val="0"/>
            </a:spcBef>
            <a:spcAft>
              <a:spcPct val="35000"/>
            </a:spcAft>
            <a:buNone/>
          </a:pPr>
          <a:endParaRPr lang="en-AU" sz="900" kern="1200">
            <a:latin typeface="Century Schoolbook" panose="02040604050505020304" pitchFamily="18" charset="0"/>
            <a:cs typeface="Arial" panose="020B0604020202020204" pitchFamily="34" charset="0"/>
          </a:endParaRPr>
        </a:p>
      </dsp:txBody>
      <dsp:txXfrm>
        <a:off x="2009395" y="1291811"/>
        <a:ext cx="1851770" cy="728696"/>
      </dsp:txXfrm>
    </dsp:sp>
    <dsp:sp modelId="{16F43E1B-768E-4237-B070-26D55ACF1D6E}">
      <dsp:nvSpPr>
        <dsp:cNvPr id="0" name=""/>
        <dsp:cNvSpPr/>
      </dsp:nvSpPr>
      <dsp:spPr>
        <a:xfrm>
          <a:off x="1065107" y="2130149"/>
          <a:ext cx="3675072" cy="62677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92596" numCol="1" spcCol="1270" anchor="ctr" anchorCtr="0">
          <a:noAutofit/>
        </a:bodyPr>
        <a:lstStyle/>
        <a:p>
          <a:pPr marL="0" lvl="0" indent="0" algn="ctr" defTabSz="488950">
            <a:lnSpc>
              <a:spcPct val="90000"/>
            </a:lnSpc>
            <a:spcBef>
              <a:spcPct val="0"/>
            </a:spcBef>
            <a:spcAft>
              <a:spcPct val="35000"/>
            </a:spcAft>
            <a:buNone/>
          </a:pPr>
          <a:r>
            <a:rPr lang="en-AU" sz="1100" b="1" kern="1200">
              <a:latin typeface="Century Schoolbook" panose="02040604050505020304" pitchFamily="18" charset="0"/>
              <a:cs typeface="Arial" panose="020B0604020202020204" pitchFamily="34" charset="0"/>
            </a:rPr>
            <a:t>ETVTMC Reviews Approved ETVs documentation for on-going approval</a:t>
          </a:r>
        </a:p>
      </dsp:txBody>
      <dsp:txXfrm>
        <a:off x="1065107" y="2130149"/>
        <a:ext cx="3675072" cy="626771"/>
      </dsp:txXfrm>
    </dsp:sp>
    <dsp:sp modelId="{793F9A72-391C-4393-91EA-F90A6D3EEA28}">
      <dsp:nvSpPr>
        <dsp:cNvPr id="0" name=""/>
        <dsp:cNvSpPr/>
      </dsp:nvSpPr>
      <dsp:spPr>
        <a:xfrm>
          <a:off x="1616545" y="2652294"/>
          <a:ext cx="2531549" cy="372428"/>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Century Schoolbook" panose="02040604050505020304" pitchFamily="18" charset="0"/>
              <a:cs typeface="Arial" panose="020B0604020202020204" pitchFamily="34" charset="0"/>
            </a:rPr>
            <a:t>ETVTMC reports outcome of review to the Department of Agriculture, Water and the Environment</a:t>
          </a:r>
        </a:p>
      </dsp:txBody>
      <dsp:txXfrm>
        <a:off x="1616545" y="2652294"/>
        <a:ext cx="2531549" cy="372428"/>
      </dsp:txXfrm>
    </dsp:sp>
    <dsp:sp modelId="{A34D8C31-42E8-44FC-9F6B-3D4F7E9CCE21}">
      <dsp:nvSpPr>
        <dsp:cNvPr id="0" name=""/>
        <dsp:cNvSpPr/>
      </dsp:nvSpPr>
      <dsp:spPr>
        <a:xfrm>
          <a:off x="1150326" y="3173552"/>
          <a:ext cx="3540957" cy="5877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92596" numCol="1" spcCol="1270" anchor="ctr" anchorCtr="0">
          <a:noAutofit/>
        </a:bodyPr>
        <a:lstStyle/>
        <a:p>
          <a:pPr marL="0" lvl="0" indent="0" algn="ctr" defTabSz="488950">
            <a:lnSpc>
              <a:spcPct val="90000"/>
            </a:lnSpc>
            <a:spcBef>
              <a:spcPct val="0"/>
            </a:spcBef>
            <a:spcAft>
              <a:spcPct val="35000"/>
            </a:spcAft>
            <a:buNone/>
          </a:pPr>
          <a:r>
            <a:rPr lang="en-AU" sz="1100" b="1" kern="1200">
              <a:latin typeface="Century Schoolbook" panose="02040604050505020304" pitchFamily="18" charset="0"/>
              <a:cs typeface="Arial" panose="020B0604020202020204" pitchFamily="34" charset="0"/>
            </a:rPr>
            <a:t>Department of Agriculture, Water and the Environment issues on-going approval to ETVs</a:t>
          </a:r>
        </a:p>
      </dsp:txBody>
      <dsp:txXfrm>
        <a:off x="1150326" y="3173552"/>
        <a:ext cx="3540957" cy="587714"/>
      </dsp:txXfrm>
    </dsp:sp>
    <dsp:sp modelId="{C2739945-8DBC-410F-86A5-3522C227A689}">
      <dsp:nvSpPr>
        <dsp:cNvPr id="0" name=""/>
        <dsp:cNvSpPr/>
      </dsp:nvSpPr>
      <dsp:spPr>
        <a:xfrm>
          <a:off x="1476707" y="3646913"/>
          <a:ext cx="2804585" cy="41376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Century Schoolbook" panose="02040604050505020304" pitchFamily="18" charset="0"/>
              <a:cs typeface="Arial" panose="020B0604020202020204" pitchFamily="34" charset="0"/>
            </a:rPr>
            <a:t>The Department of Agriculture, Water and the Environment - ReproHUB Team is responsible for issuing on-going approval to ETVs</a:t>
          </a:r>
        </a:p>
      </dsp:txBody>
      <dsp:txXfrm>
        <a:off x="1476707" y="3646913"/>
        <a:ext cx="2804585" cy="4137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67480-4DE2-4557-ACE9-233CD18EC48A}">
      <dsp:nvSpPr>
        <dsp:cNvPr id="0" name=""/>
        <dsp:cNvSpPr/>
      </dsp:nvSpPr>
      <dsp:spPr>
        <a:xfrm>
          <a:off x="0" y="4301856"/>
          <a:ext cx="5486400" cy="51196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Triennial Review of approved ETVs by ETVTMC</a:t>
          </a:r>
        </a:p>
      </dsp:txBody>
      <dsp:txXfrm>
        <a:off x="0" y="4301856"/>
        <a:ext cx="5486400" cy="276462"/>
      </dsp:txXfrm>
    </dsp:sp>
    <dsp:sp modelId="{A09D39AD-27E4-43EE-99E8-DA9783278BFB}">
      <dsp:nvSpPr>
        <dsp:cNvPr id="0" name=""/>
        <dsp:cNvSpPr/>
      </dsp:nvSpPr>
      <dsp:spPr>
        <a:xfrm>
          <a:off x="0" y="4568079"/>
          <a:ext cx="5486400" cy="23550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endParaRPr lang="en-AU" sz="1000" kern="1200">
            <a:latin typeface="Century Schoolbook" panose="02040604050505020304" pitchFamily="18" charset="0"/>
            <a:cs typeface="Arial" panose="020B0604020202020204" pitchFamily="34" charset="0"/>
          </a:endParaRPr>
        </a:p>
        <a:p>
          <a:pPr marL="0" lvl="0" indent="0" algn="ctr" defTabSz="444500">
            <a:lnSpc>
              <a:spcPct val="90000"/>
            </a:lnSpc>
            <a:spcBef>
              <a:spcPct val="0"/>
            </a:spcBef>
            <a:spcAft>
              <a:spcPct val="35000"/>
            </a:spcAft>
            <a:buNone/>
          </a:pPr>
          <a:r>
            <a:rPr lang="en-AU" sz="1000" kern="1200">
              <a:latin typeface="Century Schoolbook" panose="02040604050505020304" pitchFamily="18" charset="0"/>
              <a:cs typeface="Arial" panose="020B0604020202020204" pitchFamily="34" charset="0"/>
            </a:rPr>
            <a:t>Audit of on-going approval requirements</a:t>
          </a:r>
        </a:p>
        <a:p>
          <a:pPr marL="0" lvl="0" indent="0" algn="ctr" defTabSz="444500">
            <a:lnSpc>
              <a:spcPct val="90000"/>
            </a:lnSpc>
            <a:spcBef>
              <a:spcPct val="0"/>
            </a:spcBef>
            <a:spcAft>
              <a:spcPct val="35000"/>
            </a:spcAft>
            <a:buNone/>
          </a:pPr>
          <a:endParaRPr lang="en-AU" sz="1000" kern="1200">
            <a:latin typeface="Century Schoolbook" panose="02040604050505020304" pitchFamily="18" charset="0"/>
            <a:cs typeface="Arial" panose="020B0604020202020204" pitchFamily="34" charset="0"/>
          </a:endParaRPr>
        </a:p>
      </dsp:txBody>
      <dsp:txXfrm>
        <a:off x="0" y="4568079"/>
        <a:ext cx="5486400" cy="235505"/>
      </dsp:txXfrm>
    </dsp:sp>
    <dsp:sp modelId="{56AE1CE4-80FD-40C5-88C8-CE5C3F98BE99}">
      <dsp:nvSpPr>
        <dsp:cNvPr id="0" name=""/>
        <dsp:cNvSpPr/>
      </dsp:nvSpPr>
      <dsp:spPr>
        <a:xfrm rot="10800000">
          <a:off x="0" y="3522128"/>
          <a:ext cx="5486400" cy="78740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ETV approval granted by the Depatment of Agriculture, Water and the Environment - ReproHUB</a:t>
          </a:r>
        </a:p>
      </dsp:txBody>
      <dsp:txXfrm rot="-10800000">
        <a:off x="0" y="3522128"/>
        <a:ext cx="5486400" cy="276379"/>
      </dsp:txXfrm>
    </dsp:sp>
    <dsp:sp modelId="{04615E08-1C54-4A6E-95B6-7DED8ED79329}">
      <dsp:nvSpPr>
        <dsp:cNvPr id="0" name=""/>
        <dsp:cNvSpPr/>
      </dsp:nvSpPr>
      <dsp:spPr>
        <a:xfrm>
          <a:off x="0" y="3798508"/>
          <a:ext cx="5486400" cy="23543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cs typeface="Arial" panose="020B0604020202020204" pitchFamily="34" charset="0"/>
            </a:rPr>
            <a:t>Approval valid for 3 years</a:t>
          </a:r>
        </a:p>
      </dsp:txBody>
      <dsp:txXfrm>
        <a:off x="0" y="3798508"/>
        <a:ext cx="5486400" cy="235434"/>
      </dsp:txXfrm>
    </dsp:sp>
    <dsp:sp modelId="{3744ABC7-54DB-4B70-855F-4B1763BE27E8}">
      <dsp:nvSpPr>
        <dsp:cNvPr id="0" name=""/>
        <dsp:cNvSpPr/>
      </dsp:nvSpPr>
      <dsp:spPr>
        <a:xfrm rot="10800000">
          <a:off x="0" y="3181624"/>
          <a:ext cx="5486400" cy="34818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ETVTMC Report outcome of Approval Process to the Department of Agriculture, Water and the Environment</a:t>
          </a:r>
        </a:p>
      </dsp:txBody>
      <dsp:txXfrm rot="10800000">
        <a:off x="0" y="3181624"/>
        <a:ext cx="5486400" cy="226239"/>
      </dsp:txXfrm>
    </dsp:sp>
    <dsp:sp modelId="{0ED17CE3-ED2F-47B2-B4D2-201ECE555B97}">
      <dsp:nvSpPr>
        <dsp:cNvPr id="0" name=""/>
        <dsp:cNvSpPr/>
      </dsp:nvSpPr>
      <dsp:spPr>
        <a:xfrm rot="10800000">
          <a:off x="0" y="2054878"/>
          <a:ext cx="5486400" cy="1134425"/>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Pass Pre-Approval Procedures Audit</a:t>
          </a:r>
        </a:p>
      </dsp:txBody>
      <dsp:txXfrm rot="-10800000">
        <a:off x="0" y="2054878"/>
        <a:ext cx="5486400" cy="398183"/>
      </dsp:txXfrm>
    </dsp:sp>
    <dsp:sp modelId="{0E762B3D-0540-4419-9FD3-4C8285B19CD4}">
      <dsp:nvSpPr>
        <dsp:cNvPr id="0" name=""/>
        <dsp:cNvSpPr/>
      </dsp:nvSpPr>
      <dsp:spPr>
        <a:xfrm>
          <a:off x="24840" y="2393042"/>
          <a:ext cx="1827014" cy="38405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cs typeface="Arial" panose="020B0604020202020204" pitchFamily="34" charset="0"/>
            </a:rPr>
            <a:t>Audit of Procedures by an ETVTMC approved Auditor</a:t>
          </a:r>
        </a:p>
      </dsp:txBody>
      <dsp:txXfrm>
        <a:off x="24840" y="2393042"/>
        <a:ext cx="1827014" cy="384055"/>
      </dsp:txXfrm>
    </dsp:sp>
    <dsp:sp modelId="{4E70678A-3909-41CF-890D-888A32ED3895}">
      <dsp:nvSpPr>
        <dsp:cNvPr id="0" name=""/>
        <dsp:cNvSpPr/>
      </dsp:nvSpPr>
      <dsp:spPr>
        <a:xfrm>
          <a:off x="1840764" y="2386881"/>
          <a:ext cx="1827014" cy="39637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AU" sz="900" kern="1200">
              <a:latin typeface="Century Schoolbook" panose="02040604050505020304" pitchFamily="18" charset="0"/>
              <a:cs typeface="Arial" panose="020B0604020202020204" pitchFamily="34" charset="0"/>
            </a:rPr>
            <a:t>The applicant has 3 months to complete the pre-approval procedures audit</a:t>
          </a:r>
        </a:p>
      </dsp:txBody>
      <dsp:txXfrm>
        <a:off x="1840764" y="2386881"/>
        <a:ext cx="1827014" cy="396375"/>
      </dsp:txXfrm>
    </dsp:sp>
    <dsp:sp modelId="{275E42DA-1EBE-4203-BAC4-739A6E30A1C1}">
      <dsp:nvSpPr>
        <dsp:cNvPr id="0" name=""/>
        <dsp:cNvSpPr/>
      </dsp:nvSpPr>
      <dsp:spPr>
        <a:xfrm>
          <a:off x="3651171" y="2377006"/>
          <a:ext cx="1827014" cy="40543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cs typeface="Arial" panose="020B0604020202020204" pitchFamily="34" charset="0"/>
            </a:rPr>
            <a:t>Auditor reports outcome of the audit to the ETVTMC</a:t>
          </a:r>
        </a:p>
      </dsp:txBody>
      <dsp:txXfrm>
        <a:off x="3651171" y="2377006"/>
        <a:ext cx="1827014" cy="405437"/>
      </dsp:txXfrm>
    </dsp:sp>
    <dsp:sp modelId="{E68DCD23-401F-4E62-9AB0-39C661B9C92A}">
      <dsp:nvSpPr>
        <dsp:cNvPr id="0" name=""/>
        <dsp:cNvSpPr/>
      </dsp:nvSpPr>
      <dsp:spPr>
        <a:xfrm rot="10800000">
          <a:off x="0" y="781108"/>
          <a:ext cx="5486400" cy="1281449"/>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Submission of Application and Declaration</a:t>
          </a:r>
        </a:p>
        <a:p>
          <a:pPr marL="0" lvl="0" indent="0" algn="ctr"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Completion of the ARV ETV Examination</a:t>
          </a:r>
        </a:p>
      </dsp:txBody>
      <dsp:txXfrm rot="-10800000">
        <a:off x="0" y="781108"/>
        <a:ext cx="5486400" cy="449788"/>
      </dsp:txXfrm>
    </dsp:sp>
    <dsp:sp modelId="{E94CE652-0E74-465F-B914-532A18486282}">
      <dsp:nvSpPr>
        <dsp:cNvPr id="0" name=""/>
        <dsp:cNvSpPr/>
      </dsp:nvSpPr>
      <dsp:spPr>
        <a:xfrm>
          <a:off x="2678" y="1255682"/>
          <a:ext cx="1827014" cy="33308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AU" sz="900" kern="1200">
              <a:latin typeface="Century Schoolbook" panose="02040604050505020304" pitchFamily="18" charset="0"/>
              <a:cs typeface="Arial" panose="020B0604020202020204" pitchFamily="34" charset="0"/>
            </a:rPr>
            <a:t>Application is reviewed by the ETVTMC, including the ARV ETV Competency Program</a:t>
          </a:r>
        </a:p>
      </dsp:txBody>
      <dsp:txXfrm>
        <a:off x="2678" y="1255682"/>
        <a:ext cx="1827014" cy="333088"/>
      </dsp:txXfrm>
    </dsp:sp>
    <dsp:sp modelId="{3B8C7C51-0386-490E-A061-D44E43C8F492}">
      <dsp:nvSpPr>
        <dsp:cNvPr id="0" name=""/>
        <dsp:cNvSpPr/>
      </dsp:nvSpPr>
      <dsp:spPr>
        <a:xfrm>
          <a:off x="1829692" y="1239635"/>
          <a:ext cx="1827014" cy="36518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AU" sz="900" kern="1200">
              <a:latin typeface="Century Schoolbook" panose="02040604050505020304" pitchFamily="18" charset="0"/>
              <a:cs typeface="Arial" panose="020B0604020202020204" pitchFamily="34" charset="0"/>
            </a:rPr>
            <a:t>Completed Department of Agriculture Declaration is submitted to the ETVTMC</a:t>
          </a:r>
        </a:p>
      </dsp:txBody>
      <dsp:txXfrm>
        <a:off x="1829692" y="1239635"/>
        <a:ext cx="1827014" cy="365182"/>
      </dsp:txXfrm>
    </dsp:sp>
    <dsp:sp modelId="{81C41265-00B8-4B99-95C9-B402A57FBA38}">
      <dsp:nvSpPr>
        <dsp:cNvPr id="0" name=""/>
        <dsp:cNvSpPr/>
      </dsp:nvSpPr>
      <dsp:spPr>
        <a:xfrm>
          <a:off x="3656707" y="1239635"/>
          <a:ext cx="1827014" cy="36518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AU" sz="900" kern="1200">
              <a:latin typeface="Century Schoolbook" panose="02040604050505020304" pitchFamily="18" charset="0"/>
              <a:cs typeface="Arial" panose="020B0604020202020204" pitchFamily="34" charset="0"/>
            </a:rPr>
            <a:t>Pass the ARV ETV Online examination</a:t>
          </a:r>
        </a:p>
      </dsp:txBody>
      <dsp:txXfrm>
        <a:off x="3656707" y="1239635"/>
        <a:ext cx="1827014" cy="365182"/>
      </dsp:txXfrm>
    </dsp:sp>
    <dsp:sp modelId="{54BF282A-5FF2-4AED-99E9-A74B1B473A85}">
      <dsp:nvSpPr>
        <dsp:cNvPr id="0" name=""/>
        <dsp:cNvSpPr/>
      </dsp:nvSpPr>
      <dsp:spPr>
        <a:xfrm rot="10800000">
          <a:off x="0" y="0"/>
          <a:ext cx="5486400" cy="78740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Payment of ETV Approval ARV Application and Examination Fee</a:t>
          </a:r>
        </a:p>
      </dsp:txBody>
      <dsp:txXfrm rot="-10800000">
        <a:off x="0" y="0"/>
        <a:ext cx="5486400" cy="276379"/>
      </dsp:txXfrm>
    </dsp:sp>
    <dsp:sp modelId="{2DD03256-603C-4ADB-BD92-C503DD27CA52}">
      <dsp:nvSpPr>
        <dsp:cNvPr id="0" name=""/>
        <dsp:cNvSpPr/>
      </dsp:nvSpPr>
      <dsp:spPr>
        <a:xfrm>
          <a:off x="0" y="277760"/>
          <a:ext cx="2743199" cy="23543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cs typeface="Arial" panose="020B0604020202020204" pitchFamily="34" charset="0"/>
            </a:rPr>
            <a:t>Applicant has 3 months to complete and submit Application and Declaration</a:t>
          </a:r>
        </a:p>
      </dsp:txBody>
      <dsp:txXfrm>
        <a:off x="0" y="277760"/>
        <a:ext cx="2743199" cy="235434"/>
      </dsp:txXfrm>
    </dsp:sp>
    <dsp:sp modelId="{5397F324-61B3-4C24-A236-7902BDEF19E6}">
      <dsp:nvSpPr>
        <dsp:cNvPr id="0" name=""/>
        <dsp:cNvSpPr/>
      </dsp:nvSpPr>
      <dsp:spPr>
        <a:xfrm>
          <a:off x="2743200" y="277760"/>
          <a:ext cx="2743199" cy="23543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cs typeface="Arial" panose="020B0604020202020204" pitchFamily="34" charset="0"/>
            </a:rPr>
            <a:t>Access granted to ARV ETV online examination for 3 months</a:t>
          </a:r>
        </a:p>
      </dsp:txBody>
      <dsp:txXfrm>
        <a:off x="2743200" y="277760"/>
        <a:ext cx="2743199" cy="2354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F2B077-8E94-4E83-AF99-80F231D60108}">
      <dsp:nvSpPr>
        <dsp:cNvPr id="0" name=""/>
        <dsp:cNvSpPr/>
      </dsp:nvSpPr>
      <dsp:spPr>
        <a:xfrm>
          <a:off x="431958" y="0"/>
          <a:ext cx="4895532" cy="4025333"/>
        </a:xfrm>
        <a:prstGeom prst="rightArrow">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00870842-1F1A-499F-BD6E-289D5F6A0EA6}">
      <dsp:nvSpPr>
        <dsp:cNvPr id="0" name=""/>
        <dsp:cNvSpPr/>
      </dsp:nvSpPr>
      <dsp:spPr>
        <a:xfrm>
          <a:off x="166894" y="1500362"/>
          <a:ext cx="1269100" cy="85039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Practical ET Experience </a:t>
          </a:r>
        </a:p>
        <a:p>
          <a:pPr marL="0" lvl="0" indent="0" algn="ctr" defTabSz="444500">
            <a:lnSpc>
              <a:spcPct val="90000"/>
            </a:lnSpc>
            <a:spcBef>
              <a:spcPct val="0"/>
            </a:spcBef>
            <a:spcAft>
              <a:spcPct val="35000"/>
            </a:spcAft>
            <a:buNone/>
          </a:pPr>
          <a:r>
            <a:rPr lang="en-AU" sz="1000" kern="1200">
              <a:latin typeface="Century Schoolbook" panose="02040604050505020304" pitchFamily="18" charset="0"/>
              <a:cs typeface="Arial" panose="020B0604020202020204" pitchFamily="34" charset="0"/>
            </a:rPr>
            <a:t>No less than 1 years practical experience in ET</a:t>
          </a:r>
        </a:p>
      </dsp:txBody>
      <dsp:txXfrm>
        <a:off x="208407" y="1541875"/>
        <a:ext cx="1186074" cy="767365"/>
      </dsp:txXfrm>
    </dsp:sp>
    <dsp:sp modelId="{80D7298F-5DBA-4B06-A419-BF8C558347E3}">
      <dsp:nvSpPr>
        <dsp:cNvPr id="0" name=""/>
        <dsp:cNvSpPr/>
      </dsp:nvSpPr>
      <dsp:spPr>
        <a:xfrm>
          <a:off x="2028765" y="1090583"/>
          <a:ext cx="1430274" cy="180896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Training;</a:t>
          </a:r>
        </a:p>
        <a:p>
          <a:pPr marL="0" lvl="0" indent="0" algn="l" defTabSz="444500">
            <a:lnSpc>
              <a:spcPct val="90000"/>
            </a:lnSpc>
            <a:spcBef>
              <a:spcPct val="0"/>
            </a:spcBef>
            <a:spcAft>
              <a:spcPct val="35000"/>
            </a:spcAft>
            <a:buNone/>
          </a:pPr>
          <a:r>
            <a:rPr lang="en-AU" sz="1000" kern="1200">
              <a:latin typeface="Century Schoolbook" panose="02040604050505020304" pitchFamily="18" charset="0"/>
              <a:cs typeface="Arial" panose="020B0604020202020204" pitchFamily="34" charset="0"/>
            </a:rPr>
            <a:t>-  At least 40 hours training with accredited ETV in last 2 years </a:t>
          </a:r>
        </a:p>
        <a:p>
          <a:pPr marL="0" lvl="0" indent="0" algn="l"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OR</a:t>
          </a:r>
        </a:p>
        <a:p>
          <a:pPr marL="0" lvl="0" indent="0" algn="l"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 </a:t>
          </a:r>
          <a:r>
            <a:rPr lang="en-AU" sz="1000" kern="1200">
              <a:latin typeface="Century Schoolbook" panose="02040604050505020304" pitchFamily="18" charset="0"/>
              <a:cs typeface="Arial" panose="020B0604020202020204" pitchFamily="34" charset="0"/>
            </a:rPr>
            <a:t> A form of training approved by the ARV ETV Technical Management Commitee</a:t>
          </a:r>
        </a:p>
      </dsp:txBody>
      <dsp:txXfrm>
        <a:off x="2098585" y="1160403"/>
        <a:ext cx="1290634" cy="1669328"/>
      </dsp:txXfrm>
    </dsp:sp>
    <dsp:sp modelId="{C753BA72-7FD7-45B8-A055-B7D636CD74E7}">
      <dsp:nvSpPr>
        <dsp:cNvPr id="0" name=""/>
        <dsp:cNvSpPr/>
      </dsp:nvSpPr>
      <dsp:spPr>
        <a:xfrm>
          <a:off x="3966570" y="928121"/>
          <a:ext cx="1504422" cy="204198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Century Schoolbook" panose="02040604050505020304" pitchFamily="18" charset="0"/>
              <a:cs typeface="Arial" panose="020B0604020202020204" pitchFamily="34" charset="0"/>
            </a:rPr>
            <a:t>Proof of Competence;</a:t>
          </a:r>
        </a:p>
        <a:p>
          <a:pPr marL="0" lvl="0" indent="0" algn="l" defTabSz="444500">
            <a:lnSpc>
              <a:spcPct val="90000"/>
            </a:lnSpc>
            <a:spcBef>
              <a:spcPct val="0"/>
            </a:spcBef>
            <a:spcAft>
              <a:spcPct val="35000"/>
            </a:spcAft>
            <a:buNone/>
          </a:pPr>
          <a:r>
            <a:rPr lang="en-AU" sz="1000" kern="1200">
              <a:latin typeface="Century Schoolbook" panose="02040604050505020304" pitchFamily="18" charset="0"/>
              <a:cs typeface="Arial" panose="020B0604020202020204" pitchFamily="34" charset="0"/>
            </a:rPr>
            <a:t>- Bovine: minimum of 40 collections and processed 200 embryos in past 2 years</a:t>
          </a:r>
        </a:p>
        <a:p>
          <a:pPr marL="0" lvl="0" indent="0" algn="l" defTabSz="444500">
            <a:lnSpc>
              <a:spcPct val="90000"/>
            </a:lnSpc>
            <a:spcBef>
              <a:spcPct val="0"/>
            </a:spcBef>
            <a:spcAft>
              <a:spcPct val="35000"/>
            </a:spcAft>
            <a:buNone/>
          </a:pPr>
          <a:r>
            <a:rPr lang="en-AU" sz="1000" kern="1200">
              <a:latin typeface="Century Schoolbook" panose="02040604050505020304" pitchFamily="18" charset="0"/>
              <a:cs typeface="Arial" panose="020B0604020202020204" pitchFamily="34" charset="0"/>
            </a:rPr>
            <a:t>- Small Ruminant: minimum of 20 collections and processed 100 embryos in past 2 years</a:t>
          </a:r>
        </a:p>
      </dsp:txBody>
      <dsp:txXfrm>
        <a:off x="4040010" y="1001561"/>
        <a:ext cx="1357542" cy="1895107"/>
      </dsp:txXfrm>
    </dsp:sp>
    <dsp:sp modelId="{24A93905-0D50-4FE6-A5AE-E75F1F74DF94}">
      <dsp:nvSpPr>
        <dsp:cNvPr id="0" name=""/>
        <dsp:cNvSpPr/>
      </dsp:nvSpPr>
      <dsp:spPr>
        <a:xfrm>
          <a:off x="3503075" y="1684215"/>
          <a:ext cx="379696" cy="50783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latin typeface="Century Schoolbook" panose="02040604050505020304" pitchFamily="18" charset="0"/>
              <a:cs typeface="Arial" panose="020B0604020202020204" pitchFamily="34" charset="0"/>
            </a:rPr>
            <a:t>OR</a:t>
          </a:r>
          <a:endParaRPr lang="en-AU" sz="900" kern="1200">
            <a:latin typeface="Century Schoolbook" panose="02040604050505020304" pitchFamily="18" charset="0"/>
            <a:cs typeface="Arial" panose="020B0604020202020204" pitchFamily="34" charset="0"/>
          </a:endParaRPr>
        </a:p>
      </dsp:txBody>
      <dsp:txXfrm>
        <a:off x="3521610" y="1702750"/>
        <a:ext cx="342626" cy="470766"/>
      </dsp:txXfrm>
    </dsp:sp>
    <dsp:sp modelId="{721B543D-2000-41E1-BD90-49E55679D589}">
      <dsp:nvSpPr>
        <dsp:cNvPr id="0" name=""/>
        <dsp:cNvSpPr/>
      </dsp:nvSpPr>
      <dsp:spPr>
        <a:xfrm>
          <a:off x="1536032" y="1702369"/>
          <a:ext cx="413434" cy="48408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latin typeface="Century Schoolbook" panose="02040604050505020304" pitchFamily="18" charset="0"/>
              <a:cs typeface="Arial" panose="020B0604020202020204" pitchFamily="34" charset="0"/>
            </a:rPr>
            <a:t>AND</a:t>
          </a:r>
        </a:p>
      </dsp:txBody>
      <dsp:txXfrm>
        <a:off x="1556214" y="1722551"/>
        <a:ext cx="373070" cy="4437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EEDCFB-7002-41CA-9F62-4814D94C396C}">
      <dsp:nvSpPr>
        <dsp:cNvPr id="0" name=""/>
        <dsp:cNvSpPr/>
      </dsp:nvSpPr>
      <dsp:spPr>
        <a:xfrm rot="5400000">
          <a:off x="935967" y="701377"/>
          <a:ext cx="618921" cy="696554"/>
        </a:xfrm>
        <a:prstGeom prst="bentUpArrow">
          <a:avLst>
            <a:gd name="adj1" fmla="val 33000"/>
            <a:gd name="adj2" fmla="val 25000"/>
            <a:gd name="adj3" fmla="val 3600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BE01585-2B62-464C-96EE-A7C81FBAD0A1}">
      <dsp:nvSpPr>
        <dsp:cNvPr id="0" name=""/>
        <dsp:cNvSpPr/>
      </dsp:nvSpPr>
      <dsp:spPr>
        <a:xfrm>
          <a:off x="776537" y="19888"/>
          <a:ext cx="1044831" cy="722074"/>
        </a:xfrm>
        <a:prstGeom prst="roundRect">
          <a:avLst>
            <a:gd name="adj" fmla="val 17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General Knowledge</a:t>
          </a:r>
        </a:p>
      </dsp:txBody>
      <dsp:txXfrm>
        <a:off x="812490" y="55841"/>
        <a:ext cx="972925" cy="650168"/>
      </dsp:txXfrm>
    </dsp:sp>
    <dsp:sp modelId="{23C99B29-B160-45CC-947F-295B9A6EF6BF}">
      <dsp:nvSpPr>
        <dsp:cNvPr id="0" name=""/>
        <dsp:cNvSpPr/>
      </dsp:nvSpPr>
      <dsp:spPr>
        <a:xfrm>
          <a:off x="1821368" y="89148"/>
          <a:ext cx="751545" cy="589448"/>
        </a:xfrm>
        <a:prstGeom prst="rect">
          <a:avLst/>
        </a:prstGeom>
        <a:noFill/>
        <a:ln>
          <a:noFill/>
        </a:ln>
        <a:effectLst/>
      </dsp:spPr>
      <dsp:style>
        <a:lnRef idx="0">
          <a:scrgbClr r="0" g="0" b="0"/>
        </a:lnRef>
        <a:fillRef idx="0">
          <a:scrgbClr r="0" g="0" b="0"/>
        </a:fillRef>
        <a:effectRef idx="0">
          <a:scrgbClr r="0" g="0" b="0"/>
        </a:effectRef>
        <a:fontRef idx="minor"/>
      </dsp:style>
    </dsp:sp>
    <dsp:sp modelId="{C502E013-6469-449B-9705-DF219D26A473}">
      <dsp:nvSpPr>
        <dsp:cNvPr id="0" name=""/>
        <dsp:cNvSpPr/>
      </dsp:nvSpPr>
      <dsp:spPr>
        <a:xfrm rot="5400000">
          <a:off x="1798228" y="1514227"/>
          <a:ext cx="618921" cy="696554"/>
        </a:xfrm>
        <a:prstGeom prst="bentUpArrow">
          <a:avLst>
            <a:gd name="adj1" fmla="val 33000"/>
            <a:gd name="adj2" fmla="val 25000"/>
            <a:gd name="adj3" fmla="val 3600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A7DF056-3E13-412A-AA30-06A060F671D8}">
      <dsp:nvSpPr>
        <dsp:cNvPr id="0" name=""/>
        <dsp:cNvSpPr/>
      </dsp:nvSpPr>
      <dsp:spPr>
        <a:xfrm>
          <a:off x="1744305" y="876704"/>
          <a:ext cx="1044831" cy="722074"/>
        </a:xfrm>
        <a:prstGeom prst="roundRect">
          <a:avLst>
            <a:gd name="adj" fmla="val 17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Regulatory Requirements</a:t>
          </a:r>
        </a:p>
      </dsp:txBody>
      <dsp:txXfrm>
        <a:off x="1780258" y="912657"/>
        <a:ext cx="972925" cy="650168"/>
      </dsp:txXfrm>
    </dsp:sp>
    <dsp:sp modelId="{16A825E1-A2F8-415A-A168-87919714E0CD}">
      <dsp:nvSpPr>
        <dsp:cNvPr id="0" name=""/>
        <dsp:cNvSpPr/>
      </dsp:nvSpPr>
      <dsp:spPr>
        <a:xfrm>
          <a:off x="2683629" y="901998"/>
          <a:ext cx="751545" cy="589448"/>
        </a:xfrm>
        <a:prstGeom prst="rect">
          <a:avLst/>
        </a:prstGeom>
        <a:noFill/>
        <a:ln>
          <a:noFill/>
        </a:ln>
        <a:effectLst/>
      </dsp:spPr>
      <dsp:style>
        <a:lnRef idx="0">
          <a:scrgbClr r="0" g="0" b="0"/>
        </a:lnRef>
        <a:fillRef idx="0">
          <a:scrgbClr r="0" g="0" b="0"/>
        </a:fillRef>
        <a:effectRef idx="0">
          <a:scrgbClr r="0" g="0" b="0"/>
        </a:effectRef>
        <a:fontRef idx="minor"/>
      </dsp:style>
    </dsp:sp>
    <dsp:sp modelId="{E8D57C54-F70E-44BD-A59B-BF321CBD1BEC}">
      <dsp:nvSpPr>
        <dsp:cNvPr id="0" name=""/>
        <dsp:cNvSpPr/>
      </dsp:nvSpPr>
      <dsp:spPr>
        <a:xfrm rot="5400000">
          <a:off x="2660489" y="2327077"/>
          <a:ext cx="618921" cy="696554"/>
        </a:xfrm>
        <a:prstGeom prst="bentUpArrow">
          <a:avLst>
            <a:gd name="adj1" fmla="val 33000"/>
            <a:gd name="adj2" fmla="val 25000"/>
            <a:gd name="adj3" fmla="val 3600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685C040-95FD-4081-AC03-0C722BB62817}">
      <dsp:nvSpPr>
        <dsp:cNvPr id="0" name=""/>
        <dsp:cNvSpPr/>
      </dsp:nvSpPr>
      <dsp:spPr>
        <a:xfrm>
          <a:off x="2501059" y="1645587"/>
          <a:ext cx="1044831" cy="722074"/>
        </a:xfrm>
        <a:prstGeom prst="roundRect">
          <a:avLst>
            <a:gd name="adj" fmla="val 17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Records and Labelling </a:t>
          </a:r>
        </a:p>
      </dsp:txBody>
      <dsp:txXfrm>
        <a:off x="2537012" y="1681540"/>
        <a:ext cx="972925" cy="650168"/>
      </dsp:txXfrm>
    </dsp:sp>
    <dsp:sp modelId="{5D2C08CF-BF58-4DA1-8F1F-55FA76FDA775}">
      <dsp:nvSpPr>
        <dsp:cNvPr id="0" name=""/>
        <dsp:cNvSpPr/>
      </dsp:nvSpPr>
      <dsp:spPr>
        <a:xfrm>
          <a:off x="3545890" y="1714847"/>
          <a:ext cx="751545" cy="589448"/>
        </a:xfrm>
        <a:prstGeom prst="rect">
          <a:avLst/>
        </a:prstGeom>
        <a:noFill/>
        <a:ln>
          <a:noFill/>
        </a:ln>
        <a:effectLst/>
      </dsp:spPr>
      <dsp:style>
        <a:lnRef idx="0">
          <a:scrgbClr r="0" g="0" b="0"/>
        </a:lnRef>
        <a:fillRef idx="0">
          <a:scrgbClr r="0" g="0" b="0"/>
        </a:fillRef>
        <a:effectRef idx="0">
          <a:scrgbClr r="0" g="0" b="0"/>
        </a:effectRef>
        <a:fontRef idx="minor"/>
      </dsp:style>
    </dsp:sp>
    <dsp:sp modelId="{3D2527AF-39DB-4399-9533-98C89B01C924}">
      <dsp:nvSpPr>
        <dsp:cNvPr id="0" name=""/>
        <dsp:cNvSpPr/>
      </dsp:nvSpPr>
      <dsp:spPr>
        <a:xfrm>
          <a:off x="3363320" y="2458437"/>
          <a:ext cx="1044831" cy="722074"/>
        </a:xfrm>
        <a:prstGeom prst="roundRect">
          <a:avLst>
            <a:gd name="adj" fmla="val 17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Embryo Evaluation</a:t>
          </a:r>
        </a:p>
      </dsp:txBody>
      <dsp:txXfrm>
        <a:off x="3399273" y="2494390"/>
        <a:ext cx="972925" cy="6501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135F69-BFE1-4FA6-8E8D-1317AF9DB687}">
      <dsp:nvSpPr>
        <dsp:cNvPr id="0" name=""/>
        <dsp:cNvSpPr/>
      </dsp:nvSpPr>
      <dsp:spPr>
        <a:xfrm>
          <a:off x="2879725" y="1259388"/>
          <a:ext cx="2469688" cy="171449"/>
        </a:xfrm>
        <a:custGeom>
          <a:avLst/>
          <a:gdLst/>
          <a:ahLst/>
          <a:cxnLst/>
          <a:rect l="0" t="0" r="0" b="0"/>
          <a:pathLst>
            <a:path>
              <a:moveTo>
                <a:pt x="0" y="0"/>
              </a:moveTo>
              <a:lnTo>
                <a:pt x="0" y="85724"/>
              </a:lnTo>
              <a:lnTo>
                <a:pt x="2469688" y="85724"/>
              </a:lnTo>
              <a:lnTo>
                <a:pt x="2469688" y="1714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5DE870-52C7-468E-982F-9176FEAFAB72}">
      <dsp:nvSpPr>
        <dsp:cNvPr id="0" name=""/>
        <dsp:cNvSpPr/>
      </dsp:nvSpPr>
      <dsp:spPr>
        <a:xfrm>
          <a:off x="2879725" y="1259388"/>
          <a:ext cx="1481813" cy="171449"/>
        </a:xfrm>
        <a:custGeom>
          <a:avLst/>
          <a:gdLst/>
          <a:ahLst/>
          <a:cxnLst/>
          <a:rect l="0" t="0" r="0" b="0"/>
          <a:pathLst>
            <a:path>
              <a:moveTo>
                <a:pt x="0" y="0"/>
              </a:moveTo>
              <a:lnTo>
                <a:pt x="0" y="85724"/>
              </a:lnTo>
              <a:lnTo>
                <a:pt x="1481813" y="85724"/>
              </a:lnTo>
              <a:lnTo>
                <a:pt x="1481813" y="1714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A7370-CAA6-400A-9DF6-190A7025C022}">
      <dsp:nvSpPr>
        <dsp:cNvPr id="0" name=""/>
        <dsp:cNvSpPr/>
      </dsp:nvSpPr>
      <dsp:spPr>
        <a:xfrm>
          <a:off x="2879725" y="1259388"/>
          <a:ext cx="493937" cy="171449"/>
        </a:xfrm>
        <a:custGeom>
          <a:avLst/>
          <a:gdLst/>
          <a:ahLst/>
          <a:cxnLst/>
          <a:rect l="0" t="0" r="0" b="0"/>
          <a:pathLst>
            <a:path>
              <a:moveTo>
                <a:pt x="0" y="0"/>
              </a:moveTo>
              <a:lnTo>
                <a:pt x="0" y="85724"/>
              </a:lnTo>
              <a:lnTo>
                <a:pt x="493937" y="85724"/>
              </a:lnTo>
              <a:lnTo>
                <a:pt x="493937" y="1714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B9AF70-2202-44C1-AF7B-17349D571E97}">
      <dsp:nvSpPr>
        <dsp:cNvPr id="0" name=""/>
        <dsp:cNvSpPr/>
      </dsp:nvSpPr>
      <dsp:spPr>
        <a:xfrm>
          <a:off x="2385787" y="1259388"/>
          <a:ext cx="493937" cy="171449"/>
        </a:xfrm>
        <a:custGeom>
          <a:avLst/>
          <a:gdLst/>
          <a:ahLst/>
          <a:cxnLst/>
          <a:rect l="0" t="0" r="0" b="0"/>
          <a:pathLst>
            <a:path>
              <a:moveTo>
                <a:pt x="493937" y="0"/>
              </a:moveTo>
              <a:lnTo>
                <a:pt x="493937" y="85724"/>
              </a:lnTo>
              <a:lnTo>
                <a:pt x="0" y="85724"/>
              </a:lnTo>
              <a:lnTo>
                <a:pt x="0" y="1714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66534D-A051-4899-855F-9F16DF87C0F3}">
      <dsp:nvSpPr>
        <dsp:cNvPr id="0" name=""/>
        <dsp:cNvSpPr/>
      </dsp:nvSpPr>
      <dsp:spPr>
        <a:xfrm>
          <a:off x="1397911" y="1259388"/>
          <a:ext cx="1481813" cy="171449"/>
        </a:xfrm>
        <a:custGeom>
          <a:avLst/>
          <a:gdLst/>
          <a:ahLst/>
          <a:cxnLst/>
          <a:rect l="0" t="0" r="0" b="0"/>
          <a:pathLst>
            <a:path>
              <a:moveTo>
                <a:pt x="1481813" y="0"/>
              </a:moveTo>
              <a:lnTo>
                <a:pt x="1481813" y="85724"/>
              </a:lnTo>
              <a:lnTo>
                <a:pt x="0" y="85724"/>
              </a:lnTo>
              <a:lnTo>
                <a:pt x="0" y="1714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2035A-0204-4883-A890-2B24D58A448B}">
      <dsp:nvSpPr>
        <dsp:cNvPr id="0" name=""/>
        <dsp:cNvSpPr/>
      </dsp:nvSpPr>
      <dsp:spPr>
        <a:xfrm>
          <a:off x="410036" y="1259388"/>
          <a:ext cx="2469688" cy="171449"/>
        </a:xfrm>
        <a:custGeom>
          <a:avLst/>
          <a:gdLst/>
          <a:ahLst/>
          <a:cxnLst/>
          <a:rect l="0" t="0" r="0" b="0"/>
          <a:pathLst>
            <a:path>
              <a:moveTo>
                <a:pt x="2469688" y="0"/>
              </a:moveTo>
              <a:lnTo>
                <a:pt x="2469688" y="85724"/>
              </a:lnTo>
              <a:lnTo>
                <a:pt x="0" y="85724"/>
              </a:lnTo>
              <a:lnTo>
                <a:pt x="0" y="1714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A3EF50-B139-406D-B028-A4459053E49C}">
      <dsp:nvSpPr>
        <dsp:cNvPr id="0" name=""/>
        <dsp:cNvSpPr/>
      </dsp:nvSpPr>
      <dsp:spPr>
        <a:xfrm>
          <a:off x="2834005" y="679726"/>
          <a:ext cx="91440" cy="171449"/>
        </a:xfrm>
        <a:custGeom>
          <a:avLst/>
          <a:gdLst/>
          <a:ahLst/>
          <a:cxnLst/>
          <a:rect l="0" t="0" r="0" b="0"/>
          <a:pathLst>
            <a:path>
              <a:moveTo>
                <a:pt x="45720" y="0"/>
              </a:moveTo>
              <a:lnTo>
                <a:pt x="45720" y="1714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093B57-BC13-428E-B811-D37244AF0804}">
      <dsp:nvSpPr>
        <dsp:cNvPr id="0" name=""/>
        <dsp:cNvSpPr/>
      </dsp:nvSpPr>
      <dsp:spPr>
        <a:xfrm>
          <a:off x="2095274" y="31933"/>
          <a:ext cx="1568901" cy="6477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Department of Agriculture, Water and the Environment Approved ETV</a:t>
          </a:r>
        </a:p>
      </dsp:txBody>
      <dsp:txXfrm>
        <a:off x="2095274" y="31933"/>
        <a:ext cx="1568901" cy="647793"/>
      </dsp:txXfrm>
    </dsp:sp>
    <dsp:sp modelId="{A3835C1C-1F44-45D8-8C91-E0BAA57A34F6}">
      <dsp:nvSpPr>
        <dsp:cNvPr id="0" name=""/>
        <dsp:cNvSpPr/>
      </dsp:nvSpPr>
      <dsp:spPr>
        <a:xfrm>
          <a:off x="2087722" y="851175"/>
          <a:ext cx="1584005" cy="40821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Embryo Collection Team</a:t>
          </a:r>
        </a:p>
      </dsp:txBody>
      <dsp:txXfrm>
        <a:off x="2087722" y="851175"/>
        <a:ext cx="1584005" cy="408212"/>
      </dsp:txXfrm>
    </dsp:sp>
    <dsp:sp modelId="{A706867C-7665-4DC2-8E3D-E12AD1E03572}">
      <dsp:nvSpPr>
        <dsp:cNvPr id="0" name=""/>
        <dsp:cNvSpPr/>
      </dsp:nvSpPr>
      <dsp:spPr>
        <a:xfrm>
          <a:off x="1823" y="1430838"/>
          <a:ext cx="816425" cy="95267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Adequately trained in techniques and principles of disease control</a:t>
          </a:r>
        </a:p>
      </dsp:txBody>
      <dsp:txXfrm>
        <a:off x="1823" y="1430838"/>
        <a:ext cx="816425" cy="952675"/>
      </dsp:txXfrm>
    </dsp:sp>
    <dsp:sp modelId="{8A1C68EF-1633-46AF-BC6D-5008AA40F0F3}">
      <dsp:nvSpPr>
        <dsp:cNvPr id="0" name=""/>
        <dsp:cNvSpPr/>
      </dsp:nvSpPr>
      <dsp:spPr>
        <a:xfrm>
          <a:off x="989698" y="1430838"/>
          <a:ext cx="816425" cy="6474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Adequate facilities and equipment</a:t>
          </a:r>
        </a:p>
      </dsp:txBody>
      <dsp:txXfrm>
        <a:off x="989698" y="1430838"/>
        <a:ext cx="816425" cy="647487"/>
      </dsp:txXfrm>
    </dsp:sp>
    <dsp:sp modelId="{1E1DBC02-CE98-4C11-9C9E-2BDA103FFC8C}">
      <dsp:nvSpPr>
        <dsp:cNvPr id="0" name=""/>
        <dsp:cNvSpPr/>
      </dsp:nvSpPr>
      <dsp:spPr>
        <a:xfrm>
          <a:off x="1977574" y="1430838"/>
          <a:ext cx="816425" cy="40821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Records of activities</a:t>
          </a:r>
        </a:p>
      </dsp:txBody>
      <dsp:txXfrm>
        <a:off x="1977574" y="1430838"/>
        <a:ext cx="816425" cy="408212"/>
      </dsp:txXfrm>
    </dsp:sp>
    <dsp:sp modelId="{BBB121D5-69EE-46C9-A96D-26ED3DAE2996}">
      <dsp:nvSpPr>
        <dsp:cNvPr id="0" name=""/>
        <dsp:cNvSpPr/>
      </dsp:nvSpPr>
      <dsp:spPr>
        <a:xfrm>
          <a:off x="2965449" y="1430838"/>
          <a:ext cx="816425" cy="98909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Maintain records for a minimum 2 years after embryos exported</a:t>
          </a:r>
        </a:p>
      </dsp:txBody>
      <dsp:txXfrm>
        <a:off x="2965449" y="1430838"/>
        <a:ext cx="816425" cy="989091"/>
      </dsp:txXfrm>
    </dsp:sp>
    <dsp:sp modelId="{513F9025-C9DB-4D13-ADFA-54E2338137DE}">
      <dsp:nvSpPr>
        <dsp:cNvPr id="0" name=""/>
        <dsp:cNvSpPr/>
      </dsp:nvSpPr>
      <dsp:spPr>
        <a:xfrm>
          <a:off x="3953325" y="1430838"/>
          <a:ext cx="816425" cy="650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Facilities  procedures audited annually</a:t>
          </a:r>
        </a:p>
      </dsp:txBody>
      <dsp:txXfrm>
        <a:off x="3953325" y="1430838"/>
        <a:ext cx="816425" cy="650969"/>
      </dsp:txXfrm>
    </dsp:sp>
    <dsp:sp modelId="{21802426-8686-43A4-9BE2-31A22C9BFFB4}">
      <dsp:nvSpPr>
        <dsp:cNvPr id="0" name=""/>
        <dsp:cNvSpPr/>
      </dsp:nvSpPr>
      <dsp:spPr>
        <a:xfrm>
          <a:off x="4941200" y="1430838"/>
          <a:ext cx="816425" cy="64749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Not operate in an infected zone subject to restrictions</a:t>
          </a:r>
        </a:p>
      </dsp:txBody>
      <dsp:txXfrm>
        <a:off x="4941200" y="1430838"/>
        <a:ext cx="816425" cy="64749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280E40-975D-4A30-A3CB-150BBD5F3FC4}">
      <dsp:nvSpPr>
        <dsp:cNvPr id="0" name=""/>
        <dsp:cNvSpPr/>
      </dsp:nvSpPr>
      <dsp:spPr>
        <a:xfrm>
          <a:off x="144942" y="1890406"/>
          <a:ext cx="384526" cy="1871384"/>
        </a:xfrm>
        <a:custGeom>
          <a:avLst/>
          <a:gdLst/>
          <a:ahLst/>
          <a:cxnLst/>
          <a:rect l="0" t="0" r="0" b="0"/>
          <a:pathLst>
            <a:path>
              <a:moveTo>
                <a:pt x="0" y="0"/>
              </a:moveTo>
              <a:lnTo>
                <a:pt x="0" y="1871384"/>
              </a:lnTo>
              <a:lnTo>
                <a:pt x="384526" y="18713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96AE35-8A68-4674-95A8-883925F69949}">
      <dsp:nvSpPr>
        <dsp:cNvPr id="0" name=""/>
        <dsp:cNvSpPr/>
      </dsp:nvSpPr>
      <dsp:spPr>
        <a:xfrm>
          <a:off x="144942" y="1890406"/>
          <a:ext cx="384526" cy="1466114"/>
        </a:xfrm>
        <a:custGeom>
          <a:avLst/>
          <a:gdLst/>
          <a:ahLst/>
          <a:cxnLst/>
          <a:rect l="0" t="0" r="0" b="0"/>
          <a:pathLst>
            <a:path>
              <a:moveTo>
                <a:pt x="0" y="0"/>
              </a:moveTo>
              <a:lnTo>
                <a:pt x="0" y="1466114"/>
              </a:lnTo>
              <a:lnTo>
                <a:pt x="384526" y="14661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C08F6E-AD4D-443C-94DE-33F9C64B6BB7}">
      <dsp:nvSpPr>
        <dsp:cNvPr id="0" name=""/>
        <dsp:cNvSpPr/>
      </dsp:nvSpPr>
      <dsp:spPr>
        <a:xfrm>
          <a:off x="144942" y="1890406"/>
          <a:ext cx="384526" cy="909237"/>
        </a:xfrm>
        <a:custGeom>
          <a:avLst/>
          <a:gdLst/>
          <a:ahLst/>
          <a:cxnLst/>
          <a:rect l="0" t="0" r="0" b="0"/>
          <a:pathLst>
            <a:path>
              <a:moveTo>
                <a:pt x="0" y="0"/>
              </a:moveTo>
              <a:lnTo>
                <a:pt x="0" y="909237"/>
              </a:lnTo>
              <a:lnTo>
                <a:pt x="384526" y="9092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34B897-BBBE-48B1-BD64-F5690079FE4F}">
      <dsp:nvSpPr>
        <dsp:cNvPr id="0" name=""/>
        <dsp:cNvSpPr/>
      </dsp:nvSpPr>
      <dsp:spPr>
        <a:xfrm>
          <a:off x="144942" y="1890406"/>
          <a:ext cx="384526" cy="301869"/>
        </a:xfrm>
        <a:custGeom>
          <a:avLst/>
          <a:gdLst/>
          <a:ahLst/>
          <a:cxnLst/>
          <a:rect l="0" t="0" r="0" b="0"/>
          <a:pathLst>
            <a:path>
              <a:moveTo>
                <a:pt x="0" y="0"/>
              </a:moveTo>
              <a:lnTo>
                <a:pt x="0" y="301869"/>
              </a:lnTo>
              <a:lnTo>
                <a:pt x="384526" y="3018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3C562-DDE2-4B94-9EE1-9705A3C97234}">
      <dsp:nvSpPr>
        <dsp:cNvPr id="0" name=""/>
        <dsp:cNvSpPr/>
      </dsp:nvSpPr>
      <dsp:spPr>
        <a:xfrm>
          <a:off x="724714" y="1215776"/>
          <a:ext cx="167112" cy="91721"/>
        </a:xfrm>
        <a:custGeom>
          <a:avLst/>
          <a:gdLst/>
          <a:ahLst/>
          <a:cxnLst/>
          <a:rect l="0" t="0" r="0" b="0"/>
          <a:pathLst>
            <a:path>
              <a:moveTo>
                <a:pt x="167112" y="0"/>
              </a:moveTo>
              <a:lnTo>
                <a:pt x="167112" y="45860"/>
              </a:lnTo>
              <a:lnTo>
                <a:pt x="0" y="45860"/>
              </a:lnTo>
              <a:lnTo>
                <a:pt x="0" y="917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54BFB-57B3-4520-A233-3C2AE445BBA2}">
      <dsp:nvSpPr>
        <dsp:cNvPr id="0" name=""/>
        <dsp:cNvSpPr/>
      </dsp:nvSpPr>
      <dsp:spPr>
        <a:xfrm>
          <a:off x="891827" y="630364"/>
          <a:ext cx="908592" cy="91721"/>
        </a:xfrm>
        <a:custGeom>
          <a:avLst/>
          <a:gdLst/>
          <a:ahLst/>
          <a:cxnLst/>
          <a:rect l="0" t="0" r="0" b="0"/>
          <a:pathLst>
            <a:path>
              <a:moveTo>
                <a:pt x="908592" y="0"/>
              </a:moveTo>
              <a:lnTo>
                <a:pt x="908592" y="45860"/>
              </a:lnTo>
              <a:lnTo>
                <a:pt x="0" y="45860"/>
              </a:lnTo>
              <a:lnTo>
                <a:pt x="0" y="917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F3043D-AF59-4427-ADCA-A16DDFE3086B}">
      <dsp:nvSpPr>
        <dsp:cNvPr id="0" name=""/>
        <dsp:cNvSpPr/>
      </dsp:nvSpPr>
      <dsp:spPr>
        <a:xfrm>
          <a:off x="2658279" y="1893832"/>
          <a:ext cx="285667" cy="2300328"/>
        </a:xfrm>
        <a:custGeom>
          <a:avLst/>
          <a:gdLst/>
          <a:ahLst/>
          <a:cxnLst/>
          <a:rect l="0" t="0" r="0" b="0"/>
          <a:pathLst>
            <a:path>
              <a:moveTo>
                <a:pt x="0" y="0"/>
              </a:moveTo>
              <a:lnTo>
                <a:pt x="0" y="2300328"/>
              </a:lnTo>
              <a:lnTo>
                <a:pt x="285667" y="23003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47ED84-462E-45CF-9F2F-DC668EDD5062}">
      <dsp:nvSpPr>
        <dsp:cNvPr id="0" name=""/>
        <dsp:cNvSpPr/>
      </dsp:nvSpPr>
      <dsp:spPr>
        <a:xfrm>
          <a:off x="2658279" y="1893832"/>
          <a:ext cx="282692" cy="1688160"/>
        </a:xfrm>
        <a:custGeom>
          <a:avLst/>
          <a:gdLst/>
          <a:ahLst/>
          <a:cxnLst/>
          <a:rect l="0" t="0" r="0" b="0"/>
          <a:pathLst>
            <a:path>
              <a:moveTo>
                <a:pt x="0" y="0"/>
              </a:moveTo>
              <a:lnTo>
                <a:pt x="0" y="1688160"/>
              </a:lnTo>
              <a:lnTo>
                <a:pt x="282692" y="16881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44C429-8542-4E70-AE15-886B7744A6B1}">
      <dsp:nvSpPr>
        <dsp:cNvPr id="0" name=""/>
        <dsp:cNvSpPr/>
      </dsp:nvSpPr>
      <dsp:spPr>
        <a:xfrm>
          <a:off x="2658279" y="1893832"/>
          <a:ext cx="264859" cy="1119755"/>
        </a:xfrm>
        <a:custGeom>
          <a:avLst/>
          <a:gdLst/>
          <a:ahLst/>
          <a:cxnLst/>
          <a:rect l="0" t="0" r="0" b="0"/>
          <a:pathLst>
            <a:path>
              <a:moveTo>
                <a:pt x="0" y="0"/>
              </a:moveTo>
              <a:lnTo>
                <a:pt x="0" y="1119755"/>
              </a:lnTo>
              <a:lnTo>
                <a:pt x="264859" y="111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E449F3-5253-46E9-91EC-80E7AE083047}">
      <dsp:nvSpPr>
        <dsp:cNvPr id="0" name=""/>
        <dsp:cNvSpPr/>
      </dsp:nvSpPr>
      <dsp:spPr>
        <a:xfrm>
          <a:off x="2658279" y="1893832"/>
          <a:ext cx="302522" cy="474544"/>
        </a:xfrm>
        <a:custGeom>
          <a:avLst/>
          <a:gdLst/>
          <a:ahLst/>
          <a:cxnLst/>
          <a:rect l="0" t="0" r="0" b="0"/>
          <a:pathLst>
            <a:path>
              <a:moveTo>
                <a:pt x="0" y="0"/>
              </a:moveTo>
              <a:lnTo>
                <a:pt x="0" y="474544"/>
              </a:lnTo>
              <a:lnTo>
                <a:pt x="302522" y="4745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B70514-537A-4B3C-8ABA-5FF59A68FA4E}">
      <dsp:nvSpPr>
        <dsp:cNvPr id="0" name=""/>
        <dsp:cNvSpPr/>
      </dsp:nvSpPr>
      <dsp:spPr>
        <a:xfrm>
          <a:off x="2737419" y="1179729"/>
          <a:ext cx="631783" cy="392814"/>
        </a:xfrm>
        <a:custGeom>
          <a:avLst/>
          <a:gdLst/>
          <a:ahLst/>
          <a:cxnLst/>
          <a:rect l="0" t="0" r="0" b="0"/>
          <a:pathLst>
            <a:path>
              <a:moveTo>
                <a:pt x="0" y="0"/>
              </a:moveTo>
              <a:lnTo>
                <a:pt x="631783" y="3928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1B5E0E-1ECF-4EAA-8295-7D20123B55BE}">
      <dsp:nvSpPr>
        <dsp:cNvPr id="0" name=""/>
        <dsp:cNvSpPr/>
      </dsp:nvSpPr>
      <dsp:spPr>
        <a:xfrm>
          <a:off x="1800419" y="630364"/>
          <a:ext cx="937000" cy="91721"/>
        </a:xfrm>
        <a:custGeom>
          <a:avLst/>
          <a:gdLst/>
          <a:ahLst/>
          <a:cxnLst/>
          <a:rect l="0" t="0" r="0" b="0"/>
          <a:pathLst>
            <a:path>
              <a:moveTo>
                <a:pt x="0" y="0"/>
              </a:moveTo>
              <a:lnTo>
                <a:pt x="0" y="45860"/>
              </a:lnTo>
              <a:lnTo>
                <a:pt x="937000" y="45860"/>
              </a:lnTo>
              <a:lnTo>
                <a:pt x="937000" y="917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FAB512-4EE7-45E2-A121-489D56ACC554}">
      <dsp:nvSpPr>
        <dsp:cNvPr id="0" name=""/>
        <dsp:cNvSpPr/>
      </dsp:nvSpPr>
      <dsp:spPr>
        <a:xfrm>
          <a:off x="1112481" y="152440"/>
          <a:ext cx="1375877" cy="4779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a:latin typeface="Century Schoolbook" panose="02040604050505020304" pitchFamily="18" charset="0"/>
            </a:rPr>
            <a:t>Isolation Facilities</a:t>
          </a:r>
        </a:p>
      </dsp:txBody>
      <dsp:txXfrm>
        <a:off x="1112481" y="152440"/>
        <a:ext cx="1375877" cy="477924"/>
      </dsp:txXfrm>
    </dsp:sp>
    <dsp:sp modelId="{6A007E99-A8DA-4AD8-8FE2-B09AEF94970C}">
      <dsp:nvSpPr>
        <dsp:cNvPr id="0" name=""/>
        <dsp:cNvSpPr/>
      </dsp:nvSpPr>
      <dsp:spPr>
        <a:xfrm>
          <a:off x="1874688" y="722086"/>
          <a:ext cx="1725463" cy="45764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Department of Agriculture, Water and the Envrionment </a:t>
          </a:r>
          <a:r>
            <a:rPr lang="en-AU" sz="1000" b="1" kern="1200">
              <a:latin typeface="Century Schoolbook" panose="02040604050505020304" pitchFamily="18" charset="0"/>
            </a:rPr>
            <a:t>APPROVED </a:t>
          </a:r>
          <a:r>
            <a:rPr lang="en-AU" sz="1000" kern="1200">
              <a:latin typeface="Century Schoolbook" panose="02040604050505020304" pitchFamily="18" charset="0"/>
            </a:rPr>
            <a:t>facility</a:t>
          </a:r>
        </a:p>
      </dsp:txBody>
      <dsp:txXfrm>
        <a:off x="1874688" y="722086"/>
        <a:ext cx="1725463" cy="457643"/>
      </dsp:txXfrm>
    </dsp:sp>
    <dsp:sp modelId="{A2BC2DE0-2D54-49FD-A8D4-B819BEDB7436}">
      <dsp:nvSpPr>
        <dsp:cNvPr id="0" name=""/>
        <dsp:cNvSpPr/>
      </dsp:nvSpPr>
      <dsp:spPr>
        <a:xfrm>
          <a:off x="1947355" y="1251254"/>
          <a:ext cx="1421847" cy="6425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Premise intended for individual export collections</a:t>
          </a:r>
        </a:p>
      </dsp:txBody>
      <dsp:txXfrm>
        <a:off x="1947355" y="1251254"/>
        <a:ext cx="1421847" cy="642577"/>
      </dsp:txXfrm>
    </dsp:sp>
    <dsp:sp modelId="{6CF042A2-D173-425A-90DF-FD02C4A59412}">
      <dsp:nvSpPr>
        <dsp:cNvPr id="0" name=""/>
        <dsp:cNvSpPr/>
      </dsp:nvSpPr>
      <dsp:spPr>
        <a:xfrm>
          <a:off x="2960801" y="2038451"/>
          <a:ext cx="2125304" cy="6598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Approved Export ETV must carry out an inspection of facility prior to beginning isolation and report to Department of Agrciulture, Water and the Environment</a:t>
          </a:r>
        </a:p>
      </dsp:txBody>
      <dsp:txXfrm>
        <a:off x="2960801" y="2038451"/>
        <a:ext cx="2125304" cy="659852"/>
      </dsp:txXfrm>
    </dsp:sp>
    <dsp:sp modelId="{1891259F-559C-4CAF-8759-6185AD26D96E}">
      <dsp:nvSpPr>
        <dsp:cNvPr id="0" name=""/>
        <dsp:cNvSpPr/>
      </dsp:nvSpPr>
      <dsp:spPr>
        <a:xfrm>
          <a:off x="2923139" y="2798606"/>
          <a:ext cx="2189330" cy="42996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Facilities and Procedures for facility  included in ETVs operational manual</a:t>
          </a:r>
        </a:p>
      </dsp:txBody>
      <dsp:txXfrm>
        <a:off x="2923139" y="2798606"/>
        <a:ext cx="2189330" cy="429964"/>
      </dsp:txXfrm>
    </dsp:sp>
    <dsp:sp modelId="{749922F1-C3B2-45FB-8A02-40EA5E66ED41}">
      <dsp:nvSpPr>
        <dsp:cNvPr id="0" name=""/>
        <dsp:cNvSpPr/>
      </dsp:nvSpPr>
      <dsp:spPr>
        <a:xfrm>
          <a:off x="2940972" y="3289369"/>
          <a:ext cx="2271766" cy="58524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0" kern="1200">
              <a:latin typeface="Century Schoolbook" panose="02040604050505020304" pitchFamily="18" charset="0"/>
            </a:rPr>
            <a:t>Approval granted as discretion of Department of Agrciculture, Water and the Environment following recommendation from Approved Export ETV</a:t>
          </a:r>
        </a:p>
      </dsp:txBody>
      <dsp:txXfrm>
        <a:off x="2940972" y="3289369"/>
        <a:ext cx="2271766" cy="585247"/>
      </dsp:txXfrm>
    </dsp:sp>
    <dsp:sp modelId="{0D4387C2-470D-4800-BFAB-5228AC6236CF}">
      <dsp:nvSpPr>
        <dsp:cNvPr id="0" name=""/>
        <dsp:cNvSpPr/>
      </dsp:nvSpPr>
      <dsp:spPr>
        <a:xfrm>
          <a:off x="2943946" y="3949671"/>
          <a:ext cx="2311630" cy="48897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Approval only valid for duration of preparation of donor/s for </a:t>
          </a:r>
          <a:r>
            <a:rPr lang="en-AU" sz="1000" b="1" kern="1200">
              <a:latin typeface="Century Schoolbook" panose="02040604050505020304" pitchFamily="18" charset="0"/>
            </a:rPr>
            <a:t>one</a:t>
          </a:r>
          <a:r>
            <a:rPr lang="en-AU" sz="1000" b="0" kern="1200">
              <a:latin typeface="Century Schoolbook" panose="02040604050505020304" pitchFamily="18" charset="0"/>
            </a:rPr>
            <a:t> export collection</a:t>
          </a:r>
        </a:p>
      </dsp:txBody>
      <dsp:txXfrm>
        <a:off x="2943946" y="3949671"/>
        <a:ext cx="2311630" cy="488979"/>
      </dsp:txXfrm>
    </dsp:sp>
    <dsp:sp modelId="{3EE98AF3-B3BB-4EFD-AEC4-C1EA96458AB4}">
      <dsp:nvSpPr>
        <dsp:cNvPr id="0" name=""/>
        <dsp:cNvSpPr/>
      </dsp:nvSpPr>
      <dsp:spPr>
        <a:xfrm>
          <a:off x="687" y="722086"/>
          <a:ext cx="1782278" cy="49368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Department of Agriculture, Water and the Environment </a:t>
          </a:r>
          <a:r>
            <a:rPr lang="en-AU" sz="1000" b="1" kern="1200">
              <a:latin typeface="Century Schoolbook" panose="02040604050505020304" pitchFamily="18" charset="0"/>
            </a:rPr>
            <a:t>ACCREDITED </a:t>
          </a:r>
          <a:r>
            <a:rPr lang="en-AU" sz="1000" kern="1200">
              <a:latin typeface="Century Schoolbook" panose="02040604050505020304" pitchFamily="18" charset="0"/>
            </a:rPr>
            <a:t>facility</a:t>
          </a:r>
        </a:p>
      </dsp:txBody>
      <dsp:txXfrm>
        <a:off x="687" y="722086"/>
        <a:ext cx="1782278" cy="493689"/>
      </dsp:txXfrm>
    </dsp:sp>
    <dsp:sp modelId="{AE5F7919-7718-427F-8B2C-5C0ACB8CB4BD}">
      <dsp:nvSpPr>
        <dsp:cNvPr id="0" name=""/>
        <dsp:cNvSpPr/>
      </dsp:nvSpPr>
      <dsp:spPr>
        <a:xfrm>
          <a:off x="0" y="1307497"/>
          <a:ext cx="1449429" cy="58290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Premise Capable of being maintained for Continuous Export Collections</a:t>
          </a:r>
        </a:p>
      </dsp:txBody>
      <dsp:txXfrm>
        <a:off x="0" y="1307497"/>
        <a:ext cx="1449429" cy="582908"/>
      </dsp:txXfrm>
    </dsp:sp>
    <dsp:sp modelId="{60E9A937-9E23-4A02-AD73-7F10E209C670}">
      <dsp:nvSpPr>
        <dsp:cNvPr id="0" name=""/>
        <dsp:cNvSpPr/>
      </dsp:nvSpPr>
      <dsp:spPr>
        <a:xfrm>
          <a:off x="529469" y="1982128"/>
          <a:ext cx="1752093" cy="4202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Procedures for facility added to ETVs operational manual</a:t>
          </a:r>
        </a:p>
      </dsp:txBody>
      <dsp:txXfrm>
        <a:off x="529469" y="1982128"/>
        <a:ext cx="1752093" cy="420294"/>
      </dsp:txXfrm>
    </dsp:sp>
    <dsp:sp modelId="{909A8283-B22A-44F5-A1B7-30246933E487}">
      <dsp:nvSpPr>
        <dsp:cNvPr id="0" name=""/>
        <dsp:cNvSpPr/>
      </dsp:nvSpPr>
      <dsp:spPr>
        <a:xfrm>
          <a:off x="529469" y="2494144"/>
          <a:ext cx="1719794" cy="610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Undergo initial inspection by Department of Agriculture</a:t>
          </a:r>
        </a:p>
      </dsp:txBody>
      <dsp:txXfrm>
        <a:off x="529469" y="2494144"/>
        <a:ext cx="1719794" cy="610999"/>
      </dsp:txXfrm>
    </dsp:sp>
    <dsp:sp modelId="{97C480C0-D1B2-4830-8BA3-BC18775227B3}">
      <dsp:nvSpPr>
        <dsp:cNvPr id="0" name=""/>
        <dsp:cNvSpPr/>
      </dsp:nvSpPr>
      <dsp:spPr>
        <a:xfrm>
          <a:off x="529469" y="3196865"/>
          <a:ext cx="1912510" cy="3193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Annual Inspection for renewal of registration</a:t>
          </a:r>
        </a:p>
      </dsp:txBody>
      <dsp:txXfrm>
        <a:off x="529469" y="3196865"/>
        <a:ext cx="1912510" cy="319309"/>
      </dsp:txXfrm>
    </dsp:sp>
    <dsp:sp modelId="{E1648ADB-477D-4833-AEF8-EF809666D22F}">
      <dsp:nvSpPr>
        <dsp:cNvPr id="0" name=""/>
        <dsp:cNvSpPr/>
      </dsp:nvSpPr>
      <dsp:spPr>
        <a:xfrm>
          <a:off x="529469" y="3607896"/>
          <a:ext cx="1929461" cy="3077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Fees apply for initial and annual inspection</a:t>
          </a:r>
        </a:p>
      </dsp:txBody>
      <dsp:txXfrm>
        <a:off x="529469" y="3607896"/>
        <a:ext cx="1929461" cy="30778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6C9193-A813-409A-AE78-C925572D2E45}">
      <dsp:nvSpPr>
        <dsp:cNvPr id="0" name=""/>
        <dsp:cNvSpPr/>
      </dsp:nvSpPr>
      <dsp:spPr>
        <a:xfrm>
          <a:off x="1930982" y="2282637"/>
          <a:ext cx="1868382" cy="69510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AU" sz="1100" b="1" kern="1200">
              <a:latin typeface="Century Schoolbook" panose="02040604050505020304" pitchFamily="18" charset="0"/>
            </a:rPr>
            <a:t>PROCESSING LABORATORY</a:t>
          </a:r>
        </a:p>
        <a:p>
          <a:pPr marL="0" lvl="0" indent="0" algn="l" defTabSz="488950">
            <a:lnSpc>
              <a:spcPct val="90000"/>
            </a:lnSpc>
            <a:spcBef>
              <a:spcPct val="0"/>
            </a:spcBef>
            <a:spcAft>
              <a:spcPct val="35000"/>
            </a:spcAft>
            <a:buNone/>
          </a:pPr>
          <a:endParaRPr lang="en-AU" sz="1050" kern="1200">
            <a:latin typeface="Century Schoolbook" panose="02040604050505020304" pitchFamily="18" charset="0"/>
          </a:endParaRPr>
        </a:p>
      </dsp:txBody>
      <dsp:txXfrm>
        <a:off x="1964914" y="2316569"/>
        <a:ext cx="1800518" cy="627245"/>
      </dsp:txXfrm>
    </dsp:sp>
    <dsp:sp modelId="{EF70010E-2FD6-48B7-96E6-12D11BE062DB}">
      <dsp:nvSpPr>
        <dsp:cNvPr id="0" name=""/>
        <dsp:cNvSpPr/>
      </dsp:nvSpPr>
      <dsp:spPr>
        <a:xfrm rot="16200000">
          <a:off x="2384576" y="1802041"/>
          <a:ext cx="961193" cy="0"/>
        </a:xfrm>
        <a:custGeom>
          <a:avLst/>
          <a:gdLst/>
          <a:ahLst/>
          <a:cxnLst/>
          <a:rect l="0" t="0" r="0" b="0"/>
          <a:pathLst>
            <a:path>
              <a:moveTo>
                <a:pt x="0" y="0"/>
              </a:moveTo>
              <a:lnTo>
                <a:pt x="96119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0E18B1-1B24-4107-97C4-EA4FBE4BC0BA}">
      <dsp:nvSpPr>
        <dsp:cNvPr id="0" name=""/>
        <dsp:cNvSpPr/>
      </dsp:nvSpPr>
      <dsp:spPr>
        <a:xfrm>
          <a:off x="1802070" y="67130"/>
          <a:ext cx="2126205" cy="125431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en-AU" sz="1000" kern="1200">
              <a:latin typeface="Century Schoolbook" panose="02040604050505020304" pitchFamily="18" charset="0"/>
            </a:rPr>
            <a:t>Must have;</a:t>
          </a:r>
        </a:p>
        <a:p>
          <a:pPr marL="0" lvl="0" indent="0" algn="l" defTabSz="444500">
            <a:lnSpc>
              <a:spcPct val="90000"/>
            </a:lnSpc>
            <a:spcBef>
              <a:spcPct val="0"/>
            </a:spcBef>
            <a:spcAft>
              <a:spcPct val="35000"/>
            </a:spcAft>
            <a:buNone/>
          </a:pPr>
          <a:r>
            <a:rPr lang="en-AU" sz="1000" kern="1200">
              <a:latin typeface="Century Schoolbook" panose="02040604050505020304" pitchFamily="18" charset="0"/>
            </a:rPr>
            <a:t>1. Impervious work surface</a:t>
          </a:r>
        </a:p>
        <a:p>
          <a:pPr marL="0" lvl="0" indent="0" algn="l" defTabSz="444500">
            <a:lnSpc>
              <a:spcPct val="90000"/>
            </a:lnSpc>
            <a:spcBef>
              <a:spcPct val="0"/>
            </a:spcBef>
            <a:spcAft>
              <a:spcPct val="35000"/>
            </a:spcAft>
            <a:buNone/>
          </a:pPr>
          <a:r>
            <a:rPr lang="en-AU" sz="1000" kern="1200">
              <a:latin typeface="Century Schoolbook" panose="02040604050505020304" pitchFamily="18" charset="0"/>
            </a:rPr>
            <a:t>2. Access to a Microscope (50X magnification)</a:t>
          </a:r>
        </a:p>
        <a:p>
          <a:pPr marL="0" lvl="0" indent="0" algn="l" defTabSz="444500">
            <a:lnSpc>
              <a:spcPct val="90000"/>
            </a:lnSpc>
            <a:spcBef>
              <a:spcPct val="0"/>
            </a:spcBef>
            <a:spcAft>
              <a:spcPct val="35000"/>
            </a:spcAft>
            <a:buNone/>
          </a:pPr>
          <a:r>
            <a:rPr lang="en-AU" sz="1000" kern="1200">
              <a:latin typeface="Century Schoolbook" panose="02040604050505020304" pitchFamily="18" charset="0"/>
            </a:rPr>
            <a:t>3.Access to Cryogenic Equipment</a:t>
          </a:r>
        </a:p>
        <a:p>
          <a:pPr marL="0" lvl="0" indent="0" algn="l" defTabSz="444500">
            <a:lnSpc>
              <a:spcPct val="90000"/>
            </a:lnSpc>
            <a:spcBef>
              <a:spcPct val="0"/>
            </a:spcBef>
            <a:spcAft>
              <a:spcPct val="35000"/>
            </a:spcAft>
            <a:buNone/>
          </a:pPr>
          <a:r>
            <a:rPr lang="en-AU" sz="1000" kern="1200">
              <a:latin typeface="Century Schoolbook" panose="02040604050505020304" pitchFamily="18" charset="0"/>
            </a:rPr>
            <a:t>4. Easily cleaned and disinfected</a:t>
          </a:r>
        </a:p>
      </dsp:txBody>
      <dsp:txXfrm>
        <a:off x="1863301" y="128361"/>
        <a:ext cx="2003743" cy="1131852"/>
      </dsp:txXfrm>
    </dsp:sp>
    <dsp:sp modelId="{8320AF34-C149-4B3F-85D2-646CCAED6CD6}">
      <dsp:nvSpPr>
        <dsp:cNvPr id="0" name=""/>
        <dsp:cNvSpPr/>
      </dsp:nvSpPr>
      <dsp:spPr>
        <a:xfrm rot="19929965">
          <a:off x="3490757" y="2150804"/>
          <a:ext cx="564705" cy="0"/>
        </a:xfrm>
        <a:custGeom>
          <a:avLst/>
          <a:gdLst/>
          <a:ahLst/>
          <a:cxnLst/>
          <a:rect l="0" t="0" r="0" b="0"/>
          <a:pathLst>
            <a:path>
              <a:moveTo>
                <a:pt x="0" y="0"/>
              </a:moveTo>
              <a:lnTo>
                <a:pt x="56470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361D08-88F5-4CA7-A1AF-B0CEA3C4D8CA}">
      <dsp:nvSpPr>
        <dsp:cNvPr id="0" name=""/>
        <dsp:cNvSpPr/>
      </dsp:nvSpPr>
      <dsp:spPr>
        <a:xfrm>
          <a:off x="3995544" y="1399061"/>
          <a:ext cx="1228583" cy="61990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Under Supervision of an Approved ETV</a:t>
          </a:r>
        </a:p>
      </dsp:txBody>
      <dsp:txXfrm>
        <a:off x="4025805" y="1429322"/>
        <a:ext cx="1168061" cy="559387"/>
      </dsp:txXfrm>
    </dsp:sp>
    <dsp:sp modelId="{2BB5CE7D-93D7-4C08-9E31-D45C85A4152E}">
      <dsp:nvSpPr>
        <dsp:cNvPr id="0" name=""/>
        <dsp:cNvSpPr/>
      </dsp:nvSpPr>
      <dsp:spPr>
        <a:xfrm rot="21582319">
          <a:off x="3799362" y="2624662"/>
          <a:ext cx="281868" cy="0"/>
        </a:xfrm>
        <a:custGeom>
          <a:avLst/>
          <a:gdLst/>
          <a:ahLst/>
          <a:cxnLst/>
          <a:rect l="0" t="0" r="0" b="0"/>
          <a:pathLst>
            <a:path>
              <a:moveTo>
                <a:pt x="0" y="0"/>
              </a:moveTo>
              <a:lnTo>
                <a:pt x="28186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CE0E4F-B5B4-4888-A927-A842C625E3B9}">
      <dsp:nvSpPr>
        <dsp:cNvPr id="0" name=""/>
        <dsp:cNvSpPr/>
      </dsp:nvSpPr>
      <dsp:spPr>
        <a:xfrm>
          <a:off x="4081229" y="2325049"/>
          <a:ext cx="1297863" cy="59110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AU" sz="800" kern="1200">
              <a:latin typeface="Century Schoolbook" panose="02040604050505020304" pitchFamily="18" charset="0"/>
            </a:rPr>
            <a:t>Inspected Annually by the Department of Agriculture, Water and the Environment</a:t>
          </a:r>
        </a:p>
      </dsp:txBody>
      <dsp:txXfrm>
        <a:off x="4110084" y="2353904"/>
        <a:ext cx="1240153" cy="533391"/>
      </dsp:txXfrm>
    </dsp:sp>
    <dsp:sp modelId="{6A816202-B5FB-4281-BEA0-154D79770C32}">
      <dsp:nvSpPr>
        <dsp:cNvPr id="0" name=""/>
        <dsp:cNvSpPr/>
      </dsp:nvSpPr>
      <dsp:spPr>
        <a:xfrm rot="7097421">
          <a:off x="2148423" y="3294191"/>
          <a:ext cx="718736" cy="0"/>
        </a:xfrm>
        <a:custGeom>
          <a:avLst/>
          <a:gdLst/>
          <a:ahLst/>
          <a:cxnLst/>
          <a:rect l="0" t="0" r="0" b="0"/>
          <a:pathLst>
            <a:path>
              <a:moveTo>
                <a:pt x="0" y="0"/>
              </a:moveTo>
              <a:lnTo>
                <a:pt x="71873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F37A42-D556-46CD-AAD2-8ADF51A2332D}">
      <dsp:nvSpPr>
        <dsp:cNvPr id="0" name=""/>
        <dsp:cNvSpPr/>
      </dsp:nvSpPr>
      <dsp:spPr>
        <a:xfrm>
          <a:off x="1360577" y="3610635"/>
          <a:ext cx="1648039" cy="56806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Constructed for effective cleansing and disinfection</a:t>
          </a:r>
        </a:p>
      </dsp:txBody>
      <dsp:txXfrm>
        <a:off x="1388308" y="3638366"/>
        <a:ext cx="1592577" cy="512605"/>
      </dsp:txXfrm>
    </dsp:sp>
    <dsp:sp modelId="{79A50F54-807A-4330-B022-F8D26939A5B1}">
      <dsp:nvSpPr>
        <dsp:cNvPr id="0" name=""/>
        <dsp:cNvSpPr/>
      </dsp:nvSpPr>
      <dsp:spPr>
        <a:xfrm rot="9830561">
          <a:off x="1700105" y="2933616"/>
          <a:ext cx="235528" cy="0"/>
        </a:xfrm>
        <a:custGeom>
          <a:avLst/>
          <a:gdLst/>
          <a:ahLst/>
          <a:cxnLst/>
          <a:rect l="0" t="0" r="0" b="0"/>
          <a:pathLst>
            <a:path>
              <a:moveTo>
                <a:pt x="0" y="0"/>
              </a:moveTo>
              <a:lnTo>
                <a:pt x="23552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B0F275-5F60-45E3-9611-06195A68BAFB}">
      <dsp:nvSpPr>
        <dsp:cNvPr id="0" name=""/>
        <dsp:cNvSpPr/>
      </dsp:nvSpPr>
      <dsp:spPr>
        <a:xfrm>
          <a:off x="463275" y="2897404"/>
          <a:ext cx="1241481" cy="4976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Protected from rodents and insects</a:t>
          </a:r>
        </a:p>
      </dsp:txBody>
      <dsp:txXfrm>
        <a:off x="487568" y="2921697"/>
        <a:ext cx="1192895" cy="449061"/>
      </dsp:txXfrm>
    </dsp:sp>
    <dsp:sp modelId="{56B7902C-331D-4700-A42A-442AA4120AF5}">
      <dsp:nvSpPr>
        <dsp:cNvPr id="0" name=""/>
        <dsp:cNvSpPr/>
      </dsp:nvSpPr>
      <dsp:spPr>
        <a:xfrm rot="12403075">
          <a:off x="1627602" y="2152720"/>
          <a:ext cx="577925" cy="0"/>
        </a:xfrm>
        <a:custGeom>
          <a:avLst/>
          <a:gdLst/>
          <a:ahLst/>
          <a:cxnLst/>
          <a:rect l="0" t="0" r="0" b="0"/>
          <a:pathLst>
            <a:path>
              <a:moveTo>
                <a:pt x="0" y="0"/>
              </a:moveTo>
              <a:lnTo>
                <a:pt x="57792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A901CD-2D82-4E33-8BC0-B96F728C9BC5}">
      <dsp:nvSpPr>
        <dsp:cNvPr id="0" name=""/>
        <dsp:cNvSpPr/>
      </dsp:nvSpPr>
      <dsp:spPr>
        <a:xfrm>
          <a:off x="418796" y="1382275"/>
          <a:ext cx="1239658" cy="65708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AU" sz="900" kern="1200">
              <a:latin typeface="Century Schoolbook" panose="02040604050505020304" pitchFamily="18" charset="0"/>
            </a:rPr>
            <a:t>No embryos of lesser health status are processed at the same time</a:t>
          </a:r>
          <a:endParaRPr lang="en-AU" sz="900" kern="1200"/>
        </a:p>
      </dsp:txBody>
      <dsp:txXfrm>
        <a:off x="450872" y="1414351"/>
        <a:ext cx="1175506" cy="592934"/>
      </dsp:txXfrm>
    </dsp:sp>
    <dsp:sp modelId="{224B064D-C061-4492-9978-E7F22A0AF1F2}">
      <dsp:nvSpPr>
        <dsp:cNvPr id="0" name=""/>
        <dsp:cNvSpPr/>
      </dsp:nvSpPr>
      <dsp:spPr>
        <a:xfrm rot="2330810">
          <a:off x="3214286" y="3211528"/>
          <a:ext cx="745429" cy="0"/>
        </a:xfrm>
        <a:custGeom>
          <a:avLst/>
          <a:gdLst/>
          <a:ahLst/>
          <a:cxnLst/>
          <a:rect l="0" t="0" r="0" b="0"/>
          <a:pathLst>
            <a:path>
              <a:moveTo>
                <a:pt x="0" y="0"/>
              </a:moveTo>
              <a:lnTo>
                <a:pt x="74542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0C1B6-65F0-4D6D-96A4-D84F71C1C096}">
      <dsp:nvSpPr>
        <dsp:cNvPr id="0" name=""/>
        <dsp:cNvSpPr/>
      </dsp:nvSpPr>
      <dsp:spPr>
        <a:xfrm>
          <a:off x="3344864" y="3445310"/>
          <a:ext cx="1827691" cy="61438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Cleaned and disinfected frequently, and always before and after export embryos are processed</a:t>
          </a:r>
        </a:p>
      </dsp:txBody>
      <dsp:txXfrm>
        <a:off x="3374856" y="3475302"/>
        <a:ext cx="1767707" cy="55439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7661F6-7D70-4F2C-98B8-B310241881D0}">
      <dsp:nvSpPr>
        <dsp:cNvPr id="0" name=""/>
        <dsp:cNvSpPr/>
      </dsp:nvSpPr>
      <dsp:spPr>
        <a:xfrm>
          <a:off x="2721668" y="1698492"/>
          <a:ext cx="286104" cy="2466093"/>
        </a:xfrm>
        <a:custGeom>
          <a:avLst/>
          <a:gdLst/>
          <a:ahLst/>
          <a:cxnLst/>
          <a:rect l="0" t="0" r="0" b="0"/>
          <a:pathLst>
            <a:path>
              <a:moveTo>
                <a:pt x="0" y="0"/>
              </a:moveTo>
              <a:lnTo>
                <a:pt x="0" y="2466093"/>
              </a:lnTo>
              <a:lnTo>
                <a:pt x="286104" y="24660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8ACB9E-D256-4EB2-B760-6940109846BA}">
      <dsp:nvSpPr>
        <dsp:cNvPr id="0" name=""/>
        <dsp:cNvSpPr/>
      </dsp:nvSpPr>
      <dsp:spPr>
        <a:xfrm>
          <a:off x="2721668" y="1698492"/>
          <a:ext cx="286104" cy="1490922"/>
        </a:xfrm>
        <a:custGeom>
          <a:avLst/>
          <a:gdLst/>
          <a:ahLst/>
          <a:cxnLst/>
          <a:rect l="0" t="0" r="0" b="0"/>
          <a:pathLst>
            <a:path>
              <a:moveTo>
                <a:pt x="0" y="0"/>
              </a:moveTo>
              <a:lnTo>
                <a:pt x="0" y="1490922"/>
              </a:lnTo>
              <a:lnTo>
                <a:pt x="286104" y="1490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74CBA0-4E05-49EE-8E1E-B57581066BC0}">
      <dsp:nvSpPr>
        <dsp:cNvPr id="0" name=""/>
        <dsp:cNvSpPr/>
      </dsp:nvSpPr>
      <dsp:spPr>
        <a:xfrm>
          <a:off x="2721668" y="1698492"/>
          <a:ext cx="286104" cy="586174"/>
        </a:xfrm>
        <a:custGeom>
          <a:avLst/>
          <a:gdLst/>
          <a:ahLst/>
          <a:cxnLst/>
          <a:rect l="0" t="0" r="0" b="0"/>
          <a:pathLst>
            <a:path>
              <a:moveTo>
                <a:pt x="0" y="0"/>
              </a:moveTo>
              <a:lnTo>
                <a:pt x="0" y="586174"/>
              </a:lnTo>
              <a:lnTo>
                <a:pt x="286104" y="586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90EA33-4028-4443-B032-F3A58A4B8382}">
      <dsp:nvSpPr>
        <dsp:cNvPr id="0" name=""/>
        <dsp:cNvSpPr/>
      </dsp:nvSpPr>
      <dsp:spPr>
        <a:xfrm>
          <a:off x="2219698" y="793744"/>
          <a:ext cx="1264913" cy="267601"/>
        </a:xfrm>
        <a:custGeom>
          <a:avLst/>
          <a:gdLst/>
          <a:ahLst/>
          <a:cxnLst/>
          <a:rect l="0" t="0" r="0" b="0"/>
          <a:pathLst>
            <a:path>
              <a:moveTo>
                <a:pt x="0" y="0"/>
              </a:moveTo>
              <a:lnTo>
                <a:pt x="0" y="133800"/>
              </a:lnTo>
              <a:lnTo>
                <a:pt x="1264913" y="133800"/>
              </a:lnTo>
              <a:lnTo>
                <a:pt x="1264913" y="2676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9C90AD-8891-4EC3-A643-0505D661DC95}">
      <dsp:nvSpPr>
        <dsp:cNvPr id="0" name=""/>
        <dsp:cNvSpPr/>
      </dsp:nvSpPr>
      <dsp:spPr>
        <a:xfrm>
          <a:off x="227327" y="1698492"/>
          <a:ext cx="339333" cy="2071508"/>
        </a:xfrm>
        <a:custGeom>
          <a:avLst/>
          <a:gdLst/>
          <a:ahLst/>
          <a:cxnLst/>
          <a:rect l="0" t="0" r="0" b="0"/>
          <a:pathLst>
            <a:path>
              <a:moveTo>
                <a:pt x="0" y="0"/>
              </a:moveTo>
              <a:lnTo>
                <a:pt x="0" y="2071508"/>
              </a:lnTo>
              <a:lnTo>
                <a:pt x="339333" y="20715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2BE0FF-7055-42CC-9922-9A93BAA57031}">
      <dsp:nvSpPr>
        <dsp:cNvPr id="0" name=""/>
        <dsp:cNvSpPr/>
      </dsp:nvSpPr>
      <dsp:spPr>
        <a:xfrm>
          <a:off x="227327" y="1698492"/>
          <a:ext cx="339333" cy="1306328"/>
        </a:xfrm>
        <a:custGeom>
          <a:avLst/>
          <a:gdLst/>
          <a:ahLst/>
          <a:cxnLst/>
          <a:rect l="0" t="0" r="0" b="0"/>
          <a:pathLst>
            <a:path>
              <a:moveTo>
                <a:pt x="0" y="0"/>
              </a:moveTo>
              <a:lnTo>
                <a:pt x="0" y="1306328"/>
              </a:lnTo>
              <a:lnTo>
                <a:pt x="339333" y="13063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09136C-CB85-4095-B1BB-BEF282B33465}">
      <dsp:nvSpPr>
        <dsp:cNvPr id="0" name=""/>
        <dsp:cNvSpPr/>
      </dsp:nvSpPr>
      <dsp:spPr>
        <a:xfrm>
          <a:off x="227327" y="1698492"/>
          <a:ext cx="339333" cy="493877"/>
        </a:xfrm>
        <a:custGeom>
          <a:avLst/>
          <a:gdLst/>
          <a:ahLst/>
          <a:cxnLst/>
          <a:rect l="0" t="0" r="0" b="0"/>
          <a:pathLst>
            <a:path>
              <a:moveTo>
                <a:pt x="0" y="0"/>
              </a:moveTo>
              <a:lnTo>
                <a:pt x="0" y="493877"/>
              </a:lnTo>
              <a:lnTo>
                <a:pt x="339333" y="4938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0C73DB-0502-46EF-B90C-A45A58201BA3}">
      <dsp:nvSpPr>
        <dsp:cNvPr id="0" name=""/>
        <dsp:cNvSpPr/>
      </dsp:nvSpPr>
      <dsp:spPr>
        <a:xfrm>
          <a:off x="1132217" y="793744"/>
          <a:ext cx="1087481" cy="267601"/>
        </a:xfrm>
        <a:custGeom>
          <a:avLst/>
          <a:gdLst/>
          <a:ahLst/>
          <a:cxnLst/>
          <a:rect l="0" t="0" r="0" b="0"/>
          <a:pathLst>
            <a:path>
              <a:moveTo>
                <a:pt x="1087481" y="0"/>
              </a:moveTo>
              <a:lnTo>
                <a:pt x="1087481" y="133800"/>
              </a:lnTo>
              <a:lnTo>
                <a:pt x="0" y="133800"/>
              </a:lnTo>
              <a:lnTo>
                <a:pt x="0" y="2676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80705-2C3E-48ED-92A1-2DD0ECE6C545}">
      <dsp:nvSpPr>
        <dsp:cNvPr id="0" name=""/>
        <dsp:cNvSpPr/>
      </dsp:nvSpPr>
      <dsp:spPr>
        <a:xfrm>
          <a:off x="1442807" y="156598"/>
          <a:ext cx="1553782" cy="63714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latin typeface="Century Schoolbook" panose="02040604050505020304" pitchFamily="18" charset="0"/>
            </a:rPr>
            <a:t>Processing Laboratory</a:t>
          </a:r>
        </a:p>
      </dsp:txBody>
      <dsp:txXfrm>
        <a:off x="1442807" y="156598"/>
        <a:ext cx="1553782" cy="637146"/>
      </dsp:txXfrm>
    </dsp:sp>
    <dsp:sp modelId="{F4F990F6-9FA2-4E79-A9A0-C397ECDCADD4}">
      <dsp:nvSpPr>
        <dsp:cNvPr id="0" name=""/>
        <dsp:cNvSpPr/>
      </dsp:nvSpPr>
      <dsp:spPr>
        <a:xfrm>
          <a:off x="1104" y="1061346"/>
          <a:ext cx="2262225" cy="63714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Permanent Laboratory</a:t>
          </a:r>
        </a:p>
      </dsp:txBody>
      <dsp:txXfrm>
        <a:off x="1104" y="1061346"/>
        <a:ext cx="2262225" cy="637146"/>
      </dsp:txXfrm>
    </dsp:sp>
    <dsp:sp modelId="{4DEAFF4D-DC1C-4C2A-8FD7-D38F4885B543}">
      <dsp:nvSpPr>
        <dsp:cNvPr id="0" name=""/>
        <dsp:cNvSpPr/>
      </dsp:nvSpPr>
      <dsp:spPr>
        <a:xfrm>
          <a:off x="566661" y="1966093"/>
          <a:ext cx="2082665" cy="4525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Room for examination, preparation and freezing embryos</a:t>
          </a:r>
        </a:p>
      </dsp:txBody>
      <dsp:txXfrm>
        <a:off x="566661" y="1966093"/>
        <a:ext cx="2082665" cy="452552"/>
      </dsp:txXfrm>
    </dsp:sp>
    <dsp:sp modelId="{F8CA1D2B-83E1-4C4F-B7D1-1503B6B463D7}">
      <dsp:nvSpPr>
        <dsp:cNvPr id="0" name=""/>
        <dsp:cNvSpPr/>
      </dsp:nvSpPr>
      <dsp:spPr>
        <a:xfrm>
          <a:off x="566661" y="2686247"/>
          <a:ext cx="2069692" cy="63714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Room or area equipped for cleaning and sterilising instruments and equipment</a:t>
          </a:r>
        </a:p>
      </dsp:txBody>
      <dsp:txXfrm>
        <a:off x="566661" y="2686247"/>
        <a:ext cx="2069692" cy="637146"/>
      </dsp:txXfrm>
    </dsp:sp>
    <dsp:sp modelId="{7F283ED2-644E-445F-A0F4-EFC402D12907}">
      <dsp:nvSpPr>
        <dsp:cNvPr id="0" name=""/>
        <dsp:cNvSpPr/>
      </dsp:nvSpPr>
      <dsp:spPr>
        <a:xfrm>
          <a:off x="566661" y="3590994"/>
          <a:ext cx="1965838" cy="35801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Lockable room to store frozen embryos</a:t>
          </a:r>
        </a:p>
      </dsp:txBody>
      <dsp:txXfrm>
        <a:off x="566661" y="3590994"/>
        <a:ext cx="1965838" cy="358012"/>
      </dsp:txXfrm>
    </dsp:sp>
    <dsp:sp modelId="{119013B6-5B79-4C2B-9838-19C63312E099}">
      <dsp:nvSpPr>
        <dsp:cNvPr id="0" name=""/>
        <dsp:cNvSpPr/>
      </dsp:nvSpPr>
      <dsp:spPr>
        <a:xfrm>
          <a:off x="2530932" y="1061346"/>
          <a:ext cx="1907360" cy="63714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Mobile Laboratory</a:t>
          </a:r>
        </a:p>
      </dsp:txBody>
      <dsp:txXfrm>
        <a:off x="2530932" y="1061346"/>
        <a:ext cx="1907360" cy="637146"/>
      </dsp:txXfrm>
    </dsp:sp>
    <dsp:sp modelId="{4757AAB6-DA09-4C22-B113-FDD06CA4A7BD}">
      <dsp:nvSpPr>
        <dsp:cNvPr id="0" name=""/>
        <dsp:cNvSpPr/>
      </dsp:nvSpPr>
      <dsp:spPr>
        <a:xfrm>
          <a:off x="3007772" y="1966093"/>
          <a:ext cx="2650464" cy="63714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Section for examination and processing of embryos which prohibits access of personnel working on farm</a:t>
          </a:r>
        </a:p>
      </dsp:txBody>
      <dsp:txXfrm>
        <a:off x="3007772" y="1966093"/>
        <a:ext cx="2650464" cy="637146"/>
      </dsp:txXfrm>
    </dsp:sp>
    <dsp:sp modelId="{132944AC-0A1B-4307-BC83-10C0F2C95419}">
      <dsp:nvSpPr>
        <dsp:cNvPr id="0" name=""/>
        <dsp:cNvSpPr/>
      </dsp:nvSpPr>
      <dsp:spPr>
        <a:xfrm>
          <a:off x="3007772" y="2870841"/>
          <a:ext cx="2750572" cy="63714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Section for accommodating equipment and material used in contact with donor animals</a:t>
          </a:r>
        </a:p>
      </dsp:txBody>
      <dsp:txXfrm>
        <a:off x="3007772" y="2870841"/>
        <a:ext cx="2750572" cy="637146"/>
      </dsp:txXfrm>
    </dsp:sp>
    <dsp:sp modelId="{6EAE15A2-1BDD-4361-972A-5E7A2A4F0479}">
      <dsp:nvSpPr>
        <dsp:cNvPr id="0" name=""/>
        <dsp:cNvSpPr/>
      </dsp:nvSpPr>
      <dsp:spPr>
        <a:xfrm>
          <a:off x="3007772" y="3775588"/>
          <a:ext cx="2682219" cy="777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Century Schoolbook" panose="02040604050505020304" pitchFamily="18" charset="0"/>
            </a:rPr>
            <a:t>Access to permanent facility for sterilisation of equipment, provision of media and other products necessary for embryo collection and processing</a:t>
          </a:r>
        </a:p>
      </dsp:txBody>
      <dsp:txXfrm>
        <a:off x="3007772" y="3775588"/>
        <a:ext cx="2682219" cy="77799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303F-3D8C-4562-B213-67E6593D1D37}">
      <dsp:nvSpPr>
        <dsp:cNvPr id="0" name=""/>
        <dsp:cNvSpPr/>
      </dsp:nvSpPr>
      <dsp:spPr>
        <a:xfrm>
          <a:off x="0" y="7679354"/>
          <a:ext cx="6085840" cy="6137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Department of Agriculture, Water and the Environment Final Export Certification</a:t>
          </a:r>
        </a:p>
      </dsp:txBody>
      <dsp:txXfrm>
        <a:off x="0" y="7679354"/>
        <a:ext cx="6085840" cy="331449"/>
      </dsp:txXfrm>
    </dsp:sp>
    <dsp:sp modelId="{596E27BF-1F3A-4884-A1A9-7669D80DD765}">
      <dsp:nvSpPr>
        <dsp:cNvPr id="0" name=""/>
        <dsp:cNvSpPr/>
      </dsp:nvSpPr>
      <dsp:spPr>
        <a:xfrm>
          <a:off x="0" y="7972724"/>
          <a:ext cx="3042920" cy="32140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Department of Agriculture, Water and the Environment Preparation of Export Documention</a:t>
          </a:r>
        </a:p>
      </dsp:txBody>
      <dsp:txXfrm>
        <a:off x="0" y="7972724"/>
        <a:ext cx="3042920" cy="321406"/>
      </dsp:txXfrm>
    </dsp:sp>
    <dsp:sp modelId="{65BA310F-8DCF-45DD-9898-D4AE5CFAF313}">
      <dsp:nvSpPr>
        <dsp:cNvPr id="0" name=""/>
        <dsp:cNvSpPr/>
      </dsp:nvSpPr>
      <dsp:spPr>
        <a:xfrm>
          <a:off x="3042920" y="7960987"/>
          <a:ext cx="3042920" cy="33528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AU" sz="800" kern="1200">
              <a:latin typeface="Century Schoolbook" panose="02040604050505020304" pitchFamily="18" charset="0"/>
            </a:rPr>
            <a:t>Department of Agriculture, Water and the Environment Final Inspection of Shipment Prior to Sealing Shipping Canister</a:t>
          </a:r>
        </a:p>
      </dsp:txBody>
      <dsp:txXfrm>
        <a:off x="3042920" y="7960987"/>
        <a:ext cx="3042920" cy="335287"/>
      </dsp:txXfrm>
    </dsp:sp>
    <dsp:sp modelId="{C34D664E-E696-4DB2-9B0B-4618CB49C5D8}">
      <dsp:nvSpPr>
        <dsp:cNvPr id="0" name=""/>
        <dsp:cNvSpPr/>
      </dsp:nvSpPr>
      <dsp:spPr>
        <a:xfrm rot="10800000">
          <a:off x="0" y="6766468"/>
          <a:ext cx="6085840" cy="919296"/>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ETV export certification and Embryo Collection Team export Documentation</a:t>
          </a:r>
        </a:p>
      </dsp:txBody>
      <dsp:txXfrm rot="-10800000">
        <a:off x="0" y="6766468"/>
        <a:ext cx="6085840" cy="322672"/>
      </dsp:txXfrm>
    </dsp:sp>
    <dsp:sp modelId="{814D95BE-0131-46AF-A29B-094A5400AF3A}">
      <dsp:nvSpPr>
        <dsp:cNvPr id="0" name=""/>
        <dsp:cNvSpPr/>
      </dsp:nvSpPr>
      <dsp:spPr>
        <a:xfrm>
          <a:off x="0" y="7023803"/>
          <a:ext cx="3042920" cy="33915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For submission to the Department of Agriculture, Water and the Environment - ReproHUB</a:t>
          </a:r>
        </a:p>
      </dsp:txBody>
      <dsp:txXfrm>
        <a:off x="0" y="7023803"/>
        <a:ext cx="3042920" cy="339159"/>
      </dsp:txXfrm>
    </dsp:sp>
    <dsp:sp modelId="{47ECDFC4-1C0B-4A26-9C2F-1EB813892ADC}">
      <dsp:nvSpPr>
        <dsp:cNvPr id="0" name=""/>
        <dsp:cNvSpPr/>
      </dsp:nvSpPr>
      <dsp:spPr>
        <a:xfrm>
          <a:off x="3042920" y="7023803"/>
          <a:ext cx="3042920" cy="33915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Final Pre-certification liasion with the Department of Agriculture, Water and the Environment</a:t>
          </a:r>
        </a:p>
      </dsp:txBody>
      <dsp:txXfrm>
        <a:off x="3042920" y="7023803"/>
        <a:ext cx="3042920" cy="339159"/>
      </dsp:txXfrm>
    </dsp:sp>
    <dsp:sp modelId="{C253D2B8-2591-4345-81BA-4F986C164771}">
      <dsp:nvSpPr>
        <dsp:cNvPr id="0" name=""/>
        <dsp:cNvSpPr/>
      </dsp:nvSpPr>
      <dsp:spPr>
        <a:xfrm rot="10800000">
          <a:off x="0" y="5892547"/>
          <a:ext cx="6085840" cy="88033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Obtain a Written Statement from the State Veterinary Authority </a:t>
          </a:r>
        </a:p>
      </dsp:txBody>
      <dsp:txXfrm rot="-10800000">
        <a:off x="0" y="5892547"/>
        <a:ext cx="6085840" cy="308996"/>
      </dsp:txXfrm>
    </dsp:sp>
    <dsp:sp modelId="{C9118353-F9EE-4A0F-92FA-DB2FFF5CDA6E}">
      <dsp:nvSpPr>
        <dsp:cNvPr id="0" name=""/>
        <dsp:cNvSpPr/>
      </dsp:nvSpPr>
      <dsp:spPr>
        <a:xfrm>
          <a:off x="0" y="6163123"/>
          <a:ext cx="6085840" cy="29737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Confirming the health status, for notifiable diseases, for the region, area and property of origin as required by the importing countries requirements</a:t>
          </a:r>
        </a:p>
      </dsp:txBody>
      <dsp:txXfrm>
        <a:off x="0" y="6163123"/>
        <a:ext cx="6085840" cy="297374"/>
      </dsp:txXfrm>
    </dsp:sp>
    <dsp:sp modelId="{72717401-693D-4994-AE16-BA1D241C807D}">
      <dsp:nvSpPr>
        <dsp:cNvPr id="0" name=""/>
        <dsp:cNvSpPr/>
      </dsp:nvSpPr>
      <dsp:spPr>
        <a:xfrm rot="10800000">
          <a:off x="0" y="5241660"/>
          <a:ext cx="6085840" cy="65729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Perform Post Collection Isolation and Tests</a:t>
          </a:r>
        </a:p>
      </dsp:txBody>
      <dsp:txXfrm rot="-10800000">
        <a:off x="0" y="5241660"/>
        <a:ext cx="6085840" cy="230711"/>
      </dsp:txXfrm>
    </dsp:sp>
    <dsp:sp modelId="{82E89412-6EAB-4E09-B017-D742EC16C7AA}">
      <dsp:nvSpPr>
        <dsp:cNvPr id="0" name=""/>
        <dsp:cNvSpPr/>
      </dsp:nvSpPr>
      <dsp:spPr>
        <a:xfrm>
          <a:off x="0" y="5472372"/>
          <a:ext cx="6085840" cy="19653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As required by the importing country's protocol</a:t>
          </a:r>
        </a:p>
      </dsp:txBody>
      <dsp:txXfrm>
        <a:off x="0" y="5472372"/>
        <a:ext cx="6085840" cy="196531"/>
      </dsp:txXfrm>
    </dsp:sp>
    <dsp:sp modelId="{03102013-6D89-4005-BECB-5B8EB6068430}">
      <dsp:nvSpPr>
        <dsp:cNvPr id="0" name=""/>
        <dsp:cNvSpPr/>
      </dsp:nvSpPr>
      <dsp:spPr>
        <a:xfrm rot="10800000">
          <a:off x="0" y="4590773"/>
          <a:ext cx="6085840" cy="65729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Ensure Processed Embryos are identified and stored as per IETS Manual</a:t>
          </a:r>
        </a:p>
      </dsp:txBody>
      <dsp:txXfrm rot="-10800000">
        <a:off x="0" y="4590773"/>
        <a:ext cx="6085840" cy="230711"/>
      </dsp:txXfrm>
    </dsp:sp>
    <dsp:sp modelId="{4C152F47-9E27-4DA3-8D66-A8D9B933C468}">
      <dsp:nvSpPr>
        <dsp:cNvPr id="0" name=""/>
        <dsp:cNvSpPr/>
      </dsp:nvSpPr>
      <dsp:spPr>
        <a:xfrm>
          <a:off x="0" y="4821485"/>
          <a:ext cx="6085840" cy="19653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Chapeter 9 of current edition of IETS Manual</a:t>
          </a:r>
        </a:p>
      </dsp:txBody>
      <dsp:txXfrm>
        <a:off x="0" y="4821485"/>
        <a:ext cx="6085840" cy="196531"/>
      </dsp:txXfrm>
    </dsp:sp>
    <dsp:sp modelId="{EB96EBA8-5B79-4EC7-B61E-8324D0944D1A}">
      <dsp:nvSpPr>
        <dsp:cNvPr id="0" name=""/>
        <dsp:cNvSpPr/>
      </dsp:nvSpPr>
      <dsp:spPr>
        <a:xfrm rot="10800000">
          <a:off x="0" y="3839951"/>
          <a:ext cx="6085840" cy="75723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Ensure Collection and Processing of Embryos for Export follow IETS Manual</a:t>
          </a:r>
        </a:p>
      </dsp:txBody>
      <dsp:txXfrm rot="-10800000">
        <a:off x="0" y="3839951"/>
        <a:ext cx="6085840" cy="265788"/>
      </dsp:txXfrm>
    </dsp:sp>
    <dsp:sp modelId="{C056EF13-9027-4AB0-A212-BE16704C5BEF}">
      <dsp:nvSpPr>
        <dsp:cNvPr id="0" name=""/>
        <dsp:cNvSpPr/>
      </dsp:nvSpPr>
      <dsp:spPr>
        <a:xfrm>
          <a:off x="0" y="4120630"/>
          <a:ext cx="6085840" cy="19653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Chapters 4, 6 and 8 of current edition of IETS Manual</a:t>
          </a:r>
        </a:p>
      </dsp:txBody>
      <dsp:txXfrm>
        <a:off x="0" y="4120630"/>
        <a:ext cx="6085840" cy="196531"/>
      </dsp:txXfrm>
    </dsp:sp>
    <dsp:sp modelId="{44E459C1-A966-4222-B1F7-55259851E958}">
      <dsp:nvSpPr>
        <dsp:cNvPr id="0" name=""/>
        <dsp:cNvSpPr/>
      </dsp:nvSpPr>
      <dsp:spPr>
        <a:xfrm rot="10800000">
          <a:off x="0" y="3189064"/>
          <a:ext cx="6085840" cy="65729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Pre-collection Tests and Treatments</a:t>
          </a:r>
        </a:p>
      </dsp:txBody>
      <dsp:txXfrm rot="-10800000">
        <a:off x="0" y="3189064"/>
        <a:ext cx="6085840" cy="230711"/>
      </dsp:txXfrm>
    </dsp:sp>
    <dsp:sp modelId="{736580F3-C41B-4927-8160-90CF717DB28A}">
      <dsp:nvSpPr>
        <dsp:cNvPr id="0" name=""/>
        <dsp:cNvSpPr/>
      </dsp:nvSpPr>
      <dsp:spPr>
        <a:xfrm>
          <a:off x="0" y="3419776"/>
          <a:ext cx="6085840" cy="19653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As required by the importing countries protocol</a:t>
          </a:r>
        </a:p>
      </dsp:txBody>
      <dsp:txXfrm>
        <a:off x="0" y="3419776"/>
        <a:ext cx="6085840" cy="196531"/>
      </dsp:txXfrm>
    </dsp:sp>
    <dsp:sp modelId="{5AA9C834-BF5E-4740-BFE0-B89309F06867}">
      <dsp:nvSpPr>
        <dsp:cNvPr id="0" name=""/>
        <dsp:cNvSpPr/>
      </dsp:nvSpPr>
      <dsp:spPr>
        <a:xfrm rot="10800000">
          <a:off x="0" y="2298829"/>
          <a:ext cx="6085840" cy="896645"/>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Commence Isolation</a:t>
          </a:r>
        </a:p>
      </dsp:txBody>
      <dsp:txXfrm rot="-10800000">
        <a:off x="0" y="2298829"/>
        <a:ext cx="6085840" cy="314722"/>
      </dsp:txXfrm>
    </dsp:sp>
    <dsp:sp modelId="{424650A7-DC5C-4663-BD93-10418E9E6466}">
      <dsp:nvSpPr>
        <dsp:cNvPr id="0" name=""/>
        <dsp:cNvSpPr/>
      </dsp:nvSpPr>
      <dsp:spPr>
        <a:xfrm>
          <a:off x="0" y="2565414"/>
          <a:ext cx="6085840" cy="30665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AU" sz="1100" kern="1200">
              <a:latin typeface="Century Schoolbook" panose="02040604050505020304" pitchFamily="18" charset="0"/>
            </a:rPr>
            <a:t>In an Approved or Accredited facility, unless otherwise stated in importing countries protocol</a:t>
          </a:r>
        </a:p>
      </dsp:txBody>
      <dsp:txXfrm>
        <a:off x="0" y="2565414"/>
        <a:ext cx="6085840" cy="306658"/>
      </dsp:txXfrm>
    </dsp:sp>
    <dsp:sp modelId="{D5346401-5AEF-47DD-B1A1-B0C49FD819B7}">
      <dsp:nvSpPr>
        <dsp:cNvPr id="0" name=""/>
        <dsp:cNvSpPr/>
      </dsp:nvSpPr>
      <dsp:spPr>
        <a:xfrm rot="10800000">
          <a:off x="0" y="1647942"/>
          <a:ext cx="6085840" cy="65729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Conduct Pre-Isoaltion/Pre-Admission Tests</a:t>
          </a:r>
        </a:p>
      </dsp:txBody>
      <dsp:txXfrm rot="-10800000">
        <a:off x="0" y="1647942"/>
        <a:ext cx="6085840" cy="230711"/>
      </dsp:txXfrm>
    </dsp:sp>
    <dsp:sp modelId="{E96BE387-A0A9-46A5-BC21-45674895F1B5}">
      <dsp:nvSpPr>
        <dsp:cNvPr id="0" name=""/>
        <dsp:cNvSpPr/>
      </dsp:nvSpPr>
      <dsp:spPr>
        <a:xfrm>
          <a:off x="0" y="1878653"/>
          <a:ext cx="6085840" cy="19653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Not all protocols require pre-isolation/pre-admission testing of donors</a:t>
          </a:r>
        </a:p>
      </dsp:txBody>
      <dsp:txXfrm>
        <a:off x="0" y="1878653"/>
        <a:ext cx="6085840" cy="196531"/>
      </dsp:txXfrm>
    </dsp:sp>
    <dsp:sp modelId="{DEAF057B-9500-4D33-8DEA-821F60BE9D1B}">
      <dsp:nvSpPr>
        <dsp:cNvPr id="0" name=""/>
        <dsp:cNvSpPr/>
      </dsp:nvSpPr>
      <dsp:spPr>
        <a:xfrm rot="10800000">
          <a:off x="0" y="997055"/>
          <a:ext cx="6085840" cy="65729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b="1" kern="1200">
              <a:latin typeface="Century Schoolbook" panose="02040604050505020304" pitchFamily="18" charset="0"/>
            </a:rPr>
            <a:t>Donor herd/flock and the premises of collection conform to Importing Country's Requirements</a:t>
          </a:r>
        </a:p>
      </dsp:txBody>
      <dsp:txXfrm rot="10800000">
        <a:off x="0" y="997055"/>
        <a:ext cx="6085840" cy="427092"/>
      </dsp:txXfrm>
    </dsp:sp>
    <dsp:sp modelId="{214609CC-F266-4C49-A520-59E95CF9961F}">
      <dsp:nvSpPr>
        <dsp:cNvPr id="0" name=""/>
        <dsp:cNvSpPr/>
      </dsp:nvSpPr>
      <dsp:spPr>
        <a:xfrm rot="10800000">
          <a:off x="0" y="2"/>
          <a:ext cx="6085840" cy="100034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b="1" kern="1200">
              <a:latin typeface="Century Schoolbook" panose="02040604050505020304" pitchFamily="18" charset="0"/>
            </a:rPr>
            <a:t>Obtain Importing Countries Requirements</a:t>
          </a:r>
        </a:p>
      </dsp:txBody>
      <dsp:txXfrm rot="-10800000">
        <a:off x="0" y="2"/>
        <a:ext cx="6085840" cy="351119"/>
      </dsp:txXfrm>
    </dsp:sp>
    <dsp:sp modelId="{E330208A-EF99-4F28-A326-96F0875CCF11}">
      <dsp:nvSpPr>
        <dsp:cNvPr id="0" name=""/>
        <dsp:cNvSpPr/>
      </dsp:nvSpPr>
      <dsp:spPr>
        <a:xfrm>
          <a:off x="0" y="321480"/>
          <a:ext cx="3042920" cy="32864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ETV responsible for obtaining the most recent requirements for each country</a:t>
          </a:r>
        </a:p>
      </dsp:txBody>
      <dsp:txXfrm>
        <a:off x="0" y="321480"/>
        <a:ext cx="3042920" cy="328648"/>
      </dsp:txXfrm>
    </dsp:sp>
    <dsp:sp modelId="{F7AA4970-2DAD-42CE-AF5E-487254DED62D}">
      <dsp:nvSpPr>
        <dsp:cNvPr id="0" name=""/>
        <dsp:cNvSpPr/>
      </dsp:nvSpPr>
      <dsp:spPr>
        <a:xfrm>
          <a:off x="3042920" y="327420"/>
          <a:ext cx="3042920" cy="31676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AU" sz="1050" kern="1200">
              <a:latin typeface="Century Schoolbook" panose="02040604050505020304" pitchFamily="18" charset="0"/>
            </a:rPr>
            <a:t>MICOR (www.micor.agriculture.gov.au/live-animals) (May not be current)</a:t>
          </a:r>
        </a:p>
      </dsp:txBody>
      <dsp:txXfrm>
        <a:off x="3042920" y="327420"/>
        <a:ext cx="3042920" cy="31676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5#2">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flowDir" val="row"/>
          <dgm:param type="grDir" val="tL"/>
        </dgm:alg>
      </dgm:if>
      <dgm:else name="Name2">
        <dgm:alg type="snake">
          <dgm:param type="bkpt" val="endCnv"/>
          <dgm:param type="contDir" val="revDir"/>
          <dgm:param type="flowDir" val="row"/>
          <dgm:param type="grDir" val="tR"/>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NameandTitleOrganizationalChart#3">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alg type="conn">
                            <dgm:param type="begPts" val="bCtr"/>
                            <dgm:param type="bendPt" val="end"/>
                            <dgm:param type="connRout" val="bend"/>
                            <dgm:param type="dim" val="1D"/>
                            <dgm:param type="endPts" val="tCtr"/>
                            <dgm:param type="endSty" val="noAr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begPts" val="bCtr"/>
                                <dgm:param type="connRout" val="bend"/>
                                <dgm:param type="dim" val="1D"/>
                                <dgm:param type="endPts" val="midL midR"/>
                                <dgm:param type="endSty" val="noArr"/>
                              </dgm:alg>
                            </dgm:if>
                            <dgm:else name="Name49">
                              <dgm:alg type="conn">
                                <dgm:param type="begPts" val="bCtr"/>
                                <dgm:param type="connRout" val="bend"/>
                                <dgm:param type="dim" val="1D"/>
                                <dgm:param type="endPts" val="midL midR"/>
                                <dgm:param type="endSty" val="noArr"/>
                                <dgm:param type="srcNode" val="rootConnector1"/>
                              </dgm:alg>
                            </dgm:else>
                          </dgm:choose>
                        </dgm:if>
                        <dgm:else name="Name50">
                          <dgm:choose name="Name51">
                            <dgm:if name="Name52" axis="par ch" ptType="node asst" func="cnt" op="gte" val="1">
                              <dgm:alg type="conn">
                                <dgm:param type="begPts" val="bCtr"/>
                                <dgm:param type="connRout" val="bend"/>
                                <dgm:param type="dim" val="1D"/>
                                <dgm:param type="endPts" val="midL midR"/>
                                <dgm:param type="endSty" val="noArr"/>
                              </dgm:alg>
                            </dgm:if>
                            <dgm:else name="Name53">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NameandTitleOrganizationalChart#4">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alg type="conn">
                            <dgm:param type="begPts" val="bCtr"/>
                            <dgm:param type="bendPt" val="end"/>
                            <dgm:param type="connRout" val="bend"/>
                            <dgm:param type="dim" val="1D"/>
                            <dgm:param type="endPts" val="tCtr"/>
                            <dgm:param type="endSty" val="noAr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begPts" val="bCtr"/>
                                <dgm:param type="connRout" val="bend"/>
                                <dgm:param type="dim" val="1D"/>
                                <dgm:param type="endPts" val="midL midR"/>
                                <dgm:param type="endSty" val="noArr"/>
                              </dgm:alg>
                            </dgm:if>
                            <dgm:else name="Name49">
                              <dgm:alg type="conn">
                                <dgm:param type="begPts" val="bCtr"/>
                                <dgm:param type="connRout" val="bend"/>
                                <dgm:param type="dim" val="1D"/>
                                <dgm:param type="endPts" val="midL midR"/>
                                <dgm:param type="endSty" val="noArr"/>
                                <dgm:param type="srcNode" val="rootConnector1"/>
                              </dgm:alg>
                            </dgm:else>
                          </dgm:choose>
                        </dgm:if>
                        <dgm:else name="Name50">
                          <dgm:choose name="Name51">
                            <dgm:if name="Name52" axis="par ch" ptType="node asst" func="cnt" op="gte" val="1">
                              <dgm:alg type="conn">
                                <dgm:param type="begPts" val="bCtr"/>
                                <dgm:param type="connRout" val="bend"/>
                                <dgm:param type="dim" val="1D"/>
                                <dgm:param type="endPts" val="midL midR"/>
                                <dgm:param type="endSty" val="noArr"/>
                              </dgm:alg>
                            </dgm:if>
                            <dgm:else name="Name53">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StepDownProcess#2">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
              <dgm:constr type="w" for="ch" forName="bentUpArrow1" refType="w" fact="0.38"/>
              <dgm:constr type="h" for="ch" forName="bentUpArrow1" refType="h" fact="0.42"/>
              <dgm:constr type="l" for="ch" forName="ParentText" refType="w" fact="0"/>
              <dgm:constr type="t" for="ch" forName="ParentText" refType="h" fact="0"/>
              <dgm:constr type="w" for="ch" forName="ParentText" refType="w" fact="0.57"/>
              <dgm:constr type="h" for="ch" forName="ParentText" refType="h" fact="0.49"/>
              <dgm:constr type="l" for="ch" forName="ChildText" refType="w" refFor="ch" refForName="ParentText"/>
              <dgm:constr type="t" for="ch" forName="ChildText" refType="h" fact="0.05"/>
              <dgm:constr type="w" for="ch" forName="ChildText" refType="w" fact="0.41"/>
              <dgm:constr type="h" for="ch" forName="ChildText" refType="h" fact="0.4"/>
              <dgm:constr type="l" for="ch" forName="FinalChildText" refType="w" refFor="ch" refForName="ParentText"/>
              <dgm:constr type="t" for="ch" forName="FinalChildText" refType="h" fact="0.05"/>
              <dgm:constr type="w" for="ch" forName="FinalChildText" refType="w" fact="0.41"/>
              <dgm:constr type="h" for="ch" forName="FinalChildText" refType="h" fact="0.4"/>
            </dgm:constrLst>
          </dgm:if>
          <dgm:else name="Name8">
            <dgm:constrLst>
              <dgm:constr type="r" for="ch" forName="bentUpArrow1" refType="w" fact="0.97"/>
              <dgm:constr type="t" for="ch" forName="bentUpArrow1" refType="h" fact="0.52"/>
              <dgm:constr type="w" for="ch" forName="bentUpArrow1" refType="w" fact="0.38"/>
              <dgm:constr type="h" for="ch" forName="bentUpArrow1" refType="h" fact="0.42"/>
              <dgm:constr type="l" for="ch" forName="ParentText" refType="w" fact="0.43"/>
              <dgm:constr type="t" for="ch" forName="ParentText" refType="h" fact="0"/>
              <dgm:constr type="w" for="ch" forName="ParentText" refType="w" fact="0.57"/>
              <dgm:constr type="h" for="ch" forName="ParentText" refType="h" fact="0.49"/>
              <dgm:constr type="l" for="ch" forName="ChildText" refType="w" fact="0"/>
              <dgm:constr type="t" for="ch" forName="ChildText" refType="h" fact="0.05"/>
              <dgm:constr type="w" for="ch" forName="ChildText" refType="w" fact="0.41"/>
              <dgm:constr type="h" for="ch" forName="ChildText" refType="h" fact="0.4"/>
              <dgm:constr type="l" for="ch" forName="FinalChildText" refType="w" fact="0"/>
              <dgm:constr type="t" for="ch" forName="FinalChildText" refType="h" fact="0.05"/>
              <dgm:constr type="w" for="ch" forName="FinalChildText" refType="w" fact="0.41"/>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4">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5">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RadialCluster#2">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
              <dgm:constr type="w" for="ch" forName="textCenter" refType="w" fact="0.17"/>
              <dgm:constr type="h" for="ch" forName="textCenter" refType="w" refFor="ch" refForName="textCenter"/>
              <dgm:constr type="ctrX" for="ch" forName="cycle_1" refType="w" fact="0.5"/>
              <dgm:constr type="t" for="ch" forName="cycle_1"/>
              <dgm:constr type="w" for="ch" forName="cycle_1" refType="w" fact="0.26"/>
              <dgm:constr type="h" for="ch" forName="cycle_1" refType="w" refFor="ch" refForName="cycle_1"/>
              <dgm:constr type="r" for="ch" forName="cycle_2" refType="w" fact="0.94"/>
              <dgm:constr type="t" for="ch" forName="cycle_2" refType="h" fact="0.14"/>
              <dgm:constr type="w" for="ch" forName="cycle_2" refType="w" fact="0.26"/>
              <dgm:constr type="h" for="ch" forName="cycle_2" refType="w" refFor="ch" refForName="cycle_2"/>
              <dgm:constr type="r" for="ch" forName="cycle_3" refType="w"/>
              <dgm:constr type="b" for="ch" forName="cycle_3" refType="h" fact="0.74"/>
              <dgm:constr type="w" for="ch" forName="cycle_3" refType="w" fact="0.26"/>
              <dgm:constr type="h" for="ch" forName="cycle_3" refType="w" refFor="ch" refForName="cycle_3"/>
              <dgm:constr type="r" for="ch" forName="cycle_4" refType="w" fact="0.8"/>
              <dgm:constr type="b" for="ch" forName="cycle_4" refType="h"/>
              <dgm:constr type="w" for="ch" forName="cycle_4" refType="w" fact="0.26"/>
              <dgm:constr type="h" for="ch" forName="cycle_4" refType="w" refFor="ch" refForName="cycle_4"/>
              <dgm:constr type="l" for="ch" forName="cycle_5" refType="w" fact="0.2"/>
              <dgm:constr type="b" for="ch" forName="cycle_5" refType="h"/>
              <dgm:constr type="w" for="ch" forName="cycle_5" refType="w" fact="0.26"/>
              <dgm:constr type="h" for="ch" forName="cycle_5" refType="w" refFor="ch" refForName="cycle_5"/>
              <dgm:constr type="l" for="ch" forName="cycle_6"/>
              <dgm:constr type="b" for="ch" forName="cycle_6" refType="h" fact="0.74"/>
              <dgm:constr type="w" for="ch" forName="cycle_6" refType="w" fact="0.26"/>
              <dgm:constr type="h" for="ch" forName="cycle_6" refType="w" refFor="ch" refForName="cycle_6"/>
              <dgm:constr type="l" for="ch" forName="cycle_7" refType="w" fact="0.06"/>
              <dgm:constr type="t" for="ch" forName="cycle_7" refType="h" fact="0.14"/>
              <dgm:constr type="w" for="ch" forName="cycle_7" refType="w" fact="0.26"/>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
              <dgm:constr type="w" for="ch" forName="textCenter" refType="w" fact="0.17"/>
              <dgm:constr type="h" for="ch" forName="textCenter" refType="w" refFor="ch" refForName="textCenter"/>
              <dgm:constr type="ctrX" for="ch" forName="cycle_1" refType="w" fact="0.5"/>
              <dgm:constr type="t" for="ch" forName="cycle_1"/>
              <dgm:constr type="w" for="ch" forName="cycle_1" refType="w" fact="0.26"/>
              <dgm:constr type="h" for="ch" forName="cycle_1" refType="w" refFor="ch" refForName="cycle_1"/>
              <dgm:constr type="l" for="ch" forName="cycle_2" refType="w" fact="0.06"/>
              <dgm:constr type="t" for="ch" forName="cycle_2" refType="h" fact="0.14"/>
              <dgm:constr type="w" for="ch" forName="cycle_2" refType="w" fact="0.26"/>
              <dgm:constr type="h" for="ch" forName="cycle_2" refType="w" refFor="ch" refForName="cycle_2"/>
              <dgm:constr type="l" for="ch" forName="cycle_3"/>
              <dgm:constr type="b" for="ch" forName="cycle_3" refType="h" fact="0.74"/>
              <dgm:constr type="w" for="ch" forName="cycle_3" refType="w" fact="0.26"/>
              <dgm:constr type="h" for="ch" forName="cycle_3" refType="w" refFor="ch" refForName="cycle_3"/>
              <dgm:constr type="l" for="ch" forName="cycle_4" refType="w" fact="0.2"/>
              <dgm:constr type="b" for="ch" forName="cycle_4" refType="h"/>
              <dgm:constr type="w" for="ch" forName="cycle_4" refType="w" fact="0.26"/>
              <dgm:constr type="h" for="ch" forName="cycle_4" refType="w" refFor="ch" refForName="cycle_4"/>
              <dgm:constr type="r" for="ch" forName="cycle_5" refType="w" fact="0.8"/>
              <dgm:constr type="b" for="ch" forName="cycle_5" refType="h"/>
              <dgm:constr type="w" for="ch" forName="cycle_5" refType="w" fact="0.26"/>
              <dgm:constr type="h" for="ch" forName="cycle_5" refType="w" refFor="ch" refForName="cycle_5"/>
              <dgm:constr type="r" for="ch" forName="cycle_6" refType="w"/>
              <dgm:constr type="b" for="ch" forName="cycle_6" refType="h" fact="0.74"/>
              <dgm:constr type="w" for="ch" forName="cycle_6" refType="w" fact="0.26"/>
              <dgm:constr type="h" for="ch" forName="cycle_6" refType="w" refFor="ch" refForName="cycle_6"/>
              <dgm:constr type="r" for="ch" forName="cycle_7" refType="w" fact="0.94"/>
              <dgm:constr type="t" for="ch" forName="cycle_7" refType="h" fact="0.14"/>
              <dgm:constr type="w" for="ch" forName="cycle_7" refType="w" fact="0.26"/>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ctrShpMap" val="fNode"/>
                      <dgm:param type="stAng" val="90"/>
                    </dgm:alg>
                  </dgm:if>
                  <dgm:else name="Name45">
                    <dgm:alg type="cycle">
                      <dgm:param type="ctrShpMap" val="fNode"/>
                      <dgm:param type="spanAng" val="-360"/>
                      <dgm:param type="stAng" val="-90"/>
                    </dgm:alg>
                  </dgm:else>
                </dgm:choose>
              </dgm:if>
              <dgm:else name="Name46">
                <dgm:choose name="Name47">
                  <dgm:if name="Name48" func="var" arg="dir" op="equ" val="norm">
                    <dgm:alg type="cycle">
                      <dgm:param type="ctrShpMap" val="fNode"/>
                    </dgm:alg>
                  </dgm:if>
                  <dgm:else name="Name49">
                    <dgm:alg type="cycle">
                      <dgm:param type="ctrShpMap" val="fNode"/>
                      <dgm:param type="spanAng" val="-360"/>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panAng" val="90"/>
                              <dgm:param type="stAng" val="45"/>
                            </dgm:alg>
                          </dgm:if>
                          <dgm:else name="Name68">
                            <dgm:alg type="cycle">
                              <dgm:param type="ctrShpMap" val="fNode"/>
                              <dgm:param type="spanAng" val="180"/>
                              <dgm:param type="stAng" val="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panAng" val="90"/>
                              <dgm:param type="stAng" val="315"/>
                            </dgm:alg>
                          </dgm:if>
                          <dgm:else name="Name73">
                            <dgm:alg type="cycle">
                              <dgm:param type="ctrShpMap" val="fNode"/>
                              <dgm:param type="spanAng" val="180"/>
                              <dgm:param type="stAng" val="27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panAng" val="90"/>
                              <dgm:param type="stAng" val="315"/>
                            </dgm:alg>
                          </dgm:if>
                          <dgm:else name="Name78">
                            <dgm:alg type="cycle">
                              <dgm:param type="ctrShpMap" val="fNode"/>
                              <dgm:param type="spanAng" val="180"/>
                              <dgm:param type="stAng" val="27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panAng" val="90"/>
                              <dgm:param type="stAng" val="315"/>
                            </dgm:alg>
                          </dgm:if>
                          <dgm:else name="Name83">
                            <dgm:alg type="cycle">
                              <dgm:param type="ctrShpMap" val="fNode"/>
                              <dgm:param type="spanAng" val="135"/>
                              <dgm:param type="stAng" val="292.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panAng" val="90"/>
                              <dgm:param type="stAng" val="315"/>
                            </dgm:alg>
                          </dgm:if>
                          <dgm:else name="Name88">
                            <dgm:alg type="cycle">
                              <dgm:param type="ctrShpMap" val="fNode"/>
                              <dgm:param type="spanAng" val="360"/>
                              <dgm:param type="stAng" val="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panAng" val="90"/>
                              <dgm:param type="stAng" val="315"/>
                            </dgm:alg>
                          </dgm:if>
                          <dgm:else name="Name93">
                            <dgm:alg type="cycle">
                              <dgm:param type="ctrShpMap" val="fNode"/>
                              <dgm:param type="spanAng" val="360"/>
                              <dgm:param type="stAng" val="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panAng" val="90"/>
                              <dgm:param type="stAng" val="315"/>
                            </dgm:alg>
                          </dgm:if>
                          <dgm:else name="Name98">
                            <dgm:alg type="cycle">
                              <dgm:param type="ctrShpMap" val="fNode"/>
                              <dgm:param type="spanAng" val="360"/>
                              <dgm:param type="stAng" val="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panAng" val="-90"/>
                              <dgm:param type="stAng" val="315"/>
                            </dgm:alg>
                          </dgm:if>
                          <dgm:else name="Name106">
                            <dgm:alg type="cycle">
                              <dgm:param type="ctrShpMap" val="fNode"/>
                              <dgm:param type="spanAng" val="-180"/>
                              <dgm:param type="stAng" val="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panAng" val="-90"/>
                              <dgm:param type="stAng" val="45"/>
                            </dgm:alg>
                          </dgm:if>
                          <dgm:else name="Name111">
                            <dgm:alg type="cycle">
                              <dgm:param type="ctrShpMap" val="fNode"/>
                              <dgm:param type="spanAng" val="-180"/>
                              <dgm:param type="stAng" val="9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panAng" val="-90"/>
                              <dgm:param type="stAng" val="45"/>
                            </dgm:alg>
                          </dgm:if>
                          <dgm:else name="Name116">
                            <dgm:alg type="cycle">
                              <dgm:param type="ctrShpMap" val="fNode"/>
                              <dgm:param type="spanAng" val="-180"/>
                              <dgm:param type="stAng" val="9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panAng" val="-90"/>
                              <dgm:param type="stAng" val="45"/>
                            </dgm:alg>
                          </dgm:if>
                          <dgm:else name="Name121">
                            <dgm:alg type="cycle">
                              <dgm:param type="ctrShpMap" val="fNode"/>
                              <dgm:param type="spanAng" val="-135"/>
                              <dgm:param type="stAng" val="67.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panAng" val="-90"/>
                              <dgm:param type="stAng" val="45"/>
                            </dgm:alg>
                          </dgm:if>
                          <dgm:else name="Name126">
                            <dgm:alg type="cycle">
                              <dgm:param type="ctrShpMap" val="fNode"/>
                              <dgm:param type="spanAng" val="-360"/>
                              <dgm:param type="stAng" val="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panAng" val="-90"/>
                              <dgm:param type="stAng" val="45"/>
                            </dgm:alg>
                          </dgm:if>
                          <dgm:else name="Name131">
                            <dgm:alg type="cycle">
                              <dgm:param type="ctrShpMap" val="fNode"/>
                              <dgm:param type="spanAng" val="-360"/>
                              <dgm:param type="stAng" val="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panAng" val="-90"/>
                              <dgm:param type="stAng" val="45"/>
                            </dgm:alg>
                          </dgm:if>
                          <dgm:else name="Name136">
                            <dgm:alg type="cycle">
                              <dgm:param type="ctrShpMap" val="fNode"/>
                              <dgm:param type="spanAng" val="-360"/>
                              <dgm:param type="stAng" val="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begPts" val="auto"/>
                    <dgm:param type="dim" val="1D"/>
                    <dgm:param type="dstNode" val="childCenter1"/>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panAng" val="90"/>
                              <dgm:param type="stAng" val="135"/>
                            </dgm:alg>
                          </dgm:if>
                          <dgm:else name="Name155">
                            <dgm:alg type="cycle">
                              <dgm:param type="ctrShpMap" val="fNode"/>
                              <dgm:param type="spanAng" val="180"/>
                              <dgm:param type="stAng" val="90"/>
                            </dgm:alg>
                          </dgm:else>
                        </dgm:choose>
                      </dgm:if>
                      <dgm:if name="Name156" axis="ch" ptType="node" func="cnt" op="equ" val="3">
                        <dgm:choose name="Name157">
                          <dgm:if name="Name158" axis="ch ch" ptType="node node" st="2 1" cnt="1 0" func="cnt" op="equ" val="1">
                            <dgm:alg type="cycle">
                              <dgm:param type="ctrShpMap" val="fNode"/>
                              <dgm:param type="horzAlign" val="r"/>
                              <dgm:param type="stAng" val="120"/>
                              <dgm:param type="vertAlign" val="b"/>
                            </dgm:alg>
                          </dgm:if>
                          <dgm:if name="Name159" axis="ch ch" ptType="node node" st="2 1" cnt="1 0" func="cnt" op="equ" val="2">
                            <dgm:alg type="cycle">
                              <dgm:param type="ctrShpMap" val="fNode"/>
                              <dgm:param type="horzAlign" val="r"/>
                              <dgm:param type="spanAng" val="90"/>
                              <dgm:param type="stAng" val="75"/>
                              <dgm:param type="vertAlign" val="b"/>
                            </dgm:alg>
                          </dgm:if>
                          <dgm:else name="Name160">
                            <dgm:alg type="cycle">
                              <dgm:param type="ctrShpMap" val="fNode"/>
                              <dgm:param type="spanAng" val="180"/>
                              <dgm:param type="stAng" val="3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panAng" val="90"/>
                              <dgm:param type="stAng" val="45"/>
                            </dgm:alg>
                          </dgm:if>
                          <dgm:else name="Name165">
                            <dgm:alg type="cycle">
                              <dgm:param type="ctrShpMap" val="fNode"/>
                              <dgm:param type="spanAng" val="135"/>
                              <dgm:param type="stAng" val="22.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panAng" val="90"/>
                              <dgm:param type="stAng" val="27"/>
                            </dgm:alg>
                          </dgm:if>
                          <dgm:else name="Name170">
                            <dgm:alg type="cycle">
                              <dgm:param type="ctrShpMap" val="fNode"/>
                              <dgm:param type="spanAng" val="360"/>
                              <dgm:param type="stAng" val="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panAng" val="90"/>
                              <dgm:param type="stAng" val="15"/>
                            </dgm:alg>
                          </dgm:if>
                          <dgm:else name="Name175">
                            <dgm:alg type="cycle">
                              <dgm:param type="ctrShpMap" val="fNode"/>
                              <dgm:param type="spanAng" val="360"/>
                              <dgm:param type="stAng" val="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panAng" val="90"/>
                              <dgm:param type="stAng" val="6"/>
                            </dgm:alg>
                          </dgm:if>
                          <dgm:else name="Name180">
                            <dgm:alg type="cycle">
                              <dgm:param type="ctrShpMap" val="fNode"/>
                              <dgm:param type="spanAng" val="360"/>
                              <dgm:param type="stAng" val="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panAng" val="-90"/>
                              <dgm:param type="stAng" val="225"/>
                            </dgm:alg>
                          </dgm:if>
                          <dgm:else name="Name188">
                            <dgm:alg type="cycle">
                              <dgm:param type="ctrShpMap" val="fNode"/>
                              <dgm:param type="spanAng" val="-180"/>
                              <dgm:param type="stAng" val="270"/>
                            </dgm:alg>
                          </dgm:else>
                        </dgm:choose>
                      </dgm:if>
                      <dgm:if name="Name189" axis="ch" ptType="node" func="cnt" op="equ" val="3">
                        <dgm:choose name="Name190">
                          <dgm:if name="Name191" axis="ch ch" ptType="node node" st="2 1" cnt="1 0" func="cnt" op="equ" val="1">
                            <dgm:alg type="cycle">
                              <dgm:param type="ctrShpMap" val="fNode"/>
                              <dgm:param type="horzAlign" val="l"/>
                              <dgm:param type="stAng" val="240"/>
                              <dgm:param type="vertAlign" val="b"/>
                            </dgm:alg>
                          </dgm:if>
                          <dgm:if name="Name192" axis="ch ch" ptType="node node" st="2 1" cnt="1 0" func="cnt" op="equ" val="2">
                            <dgm:alg type="cycle">
                              <dgm:param type="ctrShpMap" val="fNode"/>
                              <dgm:param type="horzAlign" val="l"/>
                              <dgm:param type="spanAng" val="-90"/>
                              <dgm:param type="stAng" val="285"/>
                              <dgm:param type="vertAlign" val="b"/>
                            </dgm:alg>
                          </dgm:if>
                          <dgm:else name="Name193">
                            <dgm:alg type="cycle">
                              <dgm:param type="ctrShpMap" val="fNode"/>
                              <dgm:param type="spanAng" val="-180"/>
                              <dgm:param type="stAng" val="33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panAng" val="-90"/>
                              <dgm:param type="stAng" val="315"/>
                            </dgm:alg>
                          </dgm:if>
                          <dgm:else name="Name198">
                            <dgm:alg type="cycle">
                              <dgm:param type="ctrShpMap" val="fNode"/>
                              <dgm:param type="spanAng" val="-135"/>
                              <dgm:param type="stAng" val="337.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panAng" val="-90"/>
                              <dgm:param type="stAng" val="333"/>
                            </dgm:alg>
                          </dgm:if>
                          <dgm:else name="Name203">
                            <dgm:alg type="cycle">
                              <dgm:param type="ctrShpMap" val="fNode"/>
                              <dgm:param type="spanAng" val="-360"/>
                              <dgm:param type="stAng" val="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panAng" val="-90"/>
                              <dgm:param type="stAng" val="345"/>
                            </dgm:alg>
                          </dgm:if>
                          <dgm:else name="Name208">
                            <dgm:alg type="cycle">
                              <dgm:param type="ctrShpMap" val="fNode"/>
                              <dgm:param type="spanAng" val="-360"/>
                              <dgm:param type="stAng" val="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panAng" val="-90"/>
                              <dgm:param type="stAng" val="353"/>
                            </dgm:alg>
                          </dgm:if>
                          <dgm:else name="Name213">
                            <dgm:alg type="cycle">
                              <dgm:param type="ctrShpMap" val="fNode"/>
                              <dgm:param type="spanAng" val="-360"/>
                              <dgm:param type="stAng" val="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begPts" val="auto"/>
                    <dgm:param type="dim" val="1D"/>
                    <dgm:param type="dstNode" val="childCenter2"/>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horzAlign" val="l"/>
                              <dgm:param type="stAng" val="240"/>
                              <dgm:param type="vertAlign" val="b"/>
                            </dgm:alg>
                          </dgm:if>
                          <dgm:if name="Name231" axis="ch ch" ptType="node node" st="3 1" cnt="1 0" func="cnt" op="equ" val="2">
                            <dgm:alg type="cycle">
                              <dgm:param type="ctrShpMap" val="fNode"/>
                              <dgm:param type="horzAlign" val="l"/>
                              <dgm:param type="spanAng" val="90"/>
                              <dgm:param type="stAng" val="195"/>
                              <dgm:param type="vertAlign" val="b"/>
                            </dgm:alg>
                          </dgm:if>
                          <dgm:else name="Name232">
                            <dgm:alg type="cycle">
                              <dgm:param type="ctrShpMap" val="fNode"/>
                              <dgm:param type="spanAng" val="180"/>
                              <dgm:param type="stAng" val="15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panAng" val="90"/>
                              <dgm:param type="stAng" val="135"/>
                            </dgm:alg>
                          </dgm:if>
                          <dgm:else name="Name237">
                            <dgm:alg type="cycle">
                              <dgm:param type="ctrShpMap" val="fNode"/>
                              <dgm:param type="spanAng" val="135"/>
                              <dgm:param type="stAng" val="112.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panAng" val="90"/>
                              <dgm:param type="stAng" val="99"/>
                            </dgm:alg>
                          </dgm:if>
                          <dgm:else name="Name242">
                            <dgm:alg type="cycle">
                              <dgm:param type="ctrShpMap" val="fNode"/>
                              <dgm:param type="spanAng" val="360"/>
                              <dgm:param type="stAng" val="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panAng" val="90"/>
                              <dgm:param type="stAng" val="75"/>
                            </dgm:alg>
                          </dgm:if>
                          <dgm:else name="Name247">
                            <dgm:alg type="cycle">
                              <dgm:param type="ctrShpMap" val="fNode"/>
                              <dgm:param type="spanAng" val="360"/>
                              <dgm:param type="stAng" val="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panAng" val="90"/>
                              <dgm:param type="stAng" val="57"/>
                            </dgm:alg>
                          </dgm:if>
                          <dgm:else name="Name252">
                            <dgm:alg type="cycle">
                              <dgm:param type="ctrShpMap" val="fNode"/>
                              <dgm:param type="spanAng" val="360"/>
                              <dgm:param type="stAng" val="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horzAlign" val="r"/>
                              <dgm:param type="stAng" val="120"/>
                              <dgm:param type="vertAlign" val="b"/>
                            </dgm:alg>
                          </dgm:if>
                          <dgm:if name="Name259" axis="ch ch" ptType="node node" st="3 1" cnt="1 0" func="cnt" op="equ" val="2">
                            <dgm:alg type="cycle">
                              <dgm:param type="ctrShpMap" val="fNode"/>
                              <dgm:param type="horzAlign" val="r"/>
                              <dgm:param type="spanAng" val="-90"/>
                              <dgm:param type="stAng" val="165"/>
                              <dgm:param type="vertAlign" val="b"/>
                            </dgm:alg>
                          </dgm:if>
                          <dgm:else name="Name260">
                            <dgm:alg type="cycle">
                              <dgm:param type="ctrShpMap" val="fNode"/>
                              <dgm:param type="spanAng" val="-180"/>
                              <dgm:param type="stAng" val="21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panAng" val="-90"/>
                              <dgm:param type="stAng" val="225"/>
                            </dgm:alg>
                          </dgm:if>
                          <dgm:else name="Name265">
                            <dgm:alg type="cycle">
                              <dgm:param type="ctrShpMap" val="fNode"/>
                              <dgm:param type="spanAng" val="-135"/>
                              <dgm:param type="stAng" val="247.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panAng" val="-90"/>
                              <dgm:param type="stAng" val="261"/>
                            </dgm:alg>
                          </dgm:if>
                          <dgm:else name="Name270">
                            <dgm:alg type="cycle">
                              <dgm:param type="ctrShpMap" val="fNode"/>
                              <dgm:param type="spanAng" val="-360"/>
                              <dgm:param type="stAng" val="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panAng" val="-90"/>
                              <dgm:param type="stAng" val="285"/>
                            </dgm:alg>
                          </dgm:if>
                          <dgm:else name="Name275">
                            <dgm:alg type="cycle">
                              <dgm:param type="ctrShpMap" val="fNode"/>
                              <dgm:param type="spanAng" val="-360"/>
                              <dgm:param type="stAng" val="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panAng" val="-90"/>
                              <dgm:param type="stAng" val="302"/>
                            </dgm:alg>
                          </dgm:if>
                          <dgm:else name="Name280">
                            <dgm:alg type="cycle">
                              <dgm:param type="ctrShpMap" val="fNode"/>
                              <dgm:param type="spanAng" val="-360"/>
                              <dgm:param type="stAng" val="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begPts" val="auto"/>
                    <dgm:param type="dim" val="1D"/>
                    <dgm:param type="dstNode" val="childCenter3"/>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panAng" val="90"/>
                              <dgm:param type="stAng" val="225"/>
                            </dgm:alg>
                          </dgm:if>
                          <dgm:else name="Name299">
                            <dgm:alg type="cycle">
                              <dgm:param type="ctrShpMap" val="fNode"/>
                              <dgm:param type="spanAng" val="135"/>
                              <dgm:param type="stAng" val="202.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panAng" val="90"/>
                              <dgm:param type="stAng" val="171"/>
                            </dgm:alg>
                          </dgm:if>
                          <dgm:else name="Name304">
                            <dgm:alg type="cycle">
                              <dgm:param type="ctrShpMap" val="fNode"/>
                              <dgm:param type="spanAng" val="360"/>
                              <dgm:param type="stAng" val="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panAng" val="90"/>
                              <dgm:param type="stAng" val="135"/>
                            </dgm:alg>
                          </dgm:if>
                          <dgm:else name="Name309">
                            <dgm:alg type="cycle">
                              <dgm:param type="ctrShpMap" val="fNode"/>
                              <dgm:param type="spanAng" val="360"/>
                              <dgm:param type="stAng" val="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panAng" val="90"/>
                              <dgm:param type="stAng" val="109"/>
                            </dgm:alg>
                          </dgm:if>
                          <dgm:else name="Name314">
                            <dgm:alg type="cycle">
                              <dgm:param type="ctrShpMap" val="fNode"/>
                              <dgm:param type="spanAng" val="360"/>
                              <dgm:param type="stAng" val="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panAng" val="-90"/>
                              <dgm:param type="stAng" val="135"/>
                            </dgm:alg>
                          </dgm:if>
                          <dgm:else name="Name322">
                            <dgm:alg type="cycle">
                              <dgm:param type="ctrShpMap" val="fNode"/>
                              <dgm:param type="spanAng" val="-135"/>
                              <dgm:param type="stAng" val="157.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panAng" val="-90"/>
                              <dgm:param type="stAng" val="189"/>
                            </dgm:alg>
                          </dgm:if>
                          <dgm:else name="Name327">
                            <dgm:alg type="cycle">
                              <dgm:param type="ctrShpMap" val="fNode"/>
                              <dgm:param type="spanAng" val="-360"/>
                              <dgm:param type="stAng" val="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panAng" val="-90"/>
                              <dgm:param type="stAng" val="225"/>
                            </dgm:alg>
                          </dgm:if>
                          <dgm:else name="Name332">
                            <dgm:alg type="cycle">
                              <dgm:param type="ctrShpMap" val="fNode"/>
                              <dgm:param type="spanAng" val="-360"/>
                              <dgm:param type="stAng" val="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panAng" val="-90"/>
                              <dgm:param type="stAng" val="250"/>
                            </dgm:alg>
                          </dgm:if>
                          <dgm:else name="Name337">
                            <dgm:alg type="cycle">
                              <dgm:param type="ctrShpMap" val="fNode"/>
                              <dgm:param type="spanAng" val="-360"/>
                              <dgm:param type="stAng" val="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begPts" val="auto"/>
                    <dgm:param type="dim" val="1D"/>
                    <dgm:param type="dstNode" val="childCenter4"/>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panAng" val="90"/>
                              <dgm:param type="stAng" val="243"/>
                            </dgm:alg>
                          </dgm:if>
                          <dgm:else name="Name356">
                            <dgm:alg type="cycle">
                              <dgm:param type="ctrShpMap" val="fNode"/>
                              <dgm:param type="spanAng" val="360"/>
                              <dgm:param type="stAng" val="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panAng" val="90"/>
                              <dgm:param type="stAng" val="195"/>
                            </dgm:alg>
                          </dgm:if>
                          <dgm:else name="Name361">
                            <dgm:alg type="cycle">
                              <dgm:param type="ctrShpMap" val="fNode"/>
                              <dgm:param type="spanAng" val="360"/>
                              <dgm:param type="stAng" val="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panAng" val="90"/>
                              <dgm:param type="stAng" val="160"/>
                            </dgm:alg>
                          </dgm:if>
                          <dgm:else name="Name366">
                            <dgm:alg type="cycle">
                              <dgm:param type="ctrShpMap" val="fNode"/>
                              <dgm:param type="spanAng" val="360"/>
                              <dgm:param type="stAng" val="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panAng" val="-90"/>
                              <dgm:param type="stAng" val="117"/>
                            </dgm:alg>
                          </dgm:if>
                          <dgm:else name="Name374">
                            <dgm:alg type="cycle">
                              <dgm:param type="ctrShpMap" val="fNode"/>
                              <dgm:param type="spanAng" val="-360"/>
                              <dgm:param type="stAng" val="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panAng" val="-90"/>
                              <dgm:param type="stAng" val="165"/>
                            </dgm:alg>
                          </dgm:if>
                          <dgm:else name="Name379">
                            <dgm:alg type="cycle">
                              <dgm:param type="ctrShpMap" val="fNode"/>
                              <dgm:param type="spanAng" val="-360"/>
                              <dgm:param type="stAng" val="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panAng" val="-90"/>
                              <dgm:param type="stAng" val="199"/>
                            </dgm:alg>
                          </dgm:if>
                          <dgm:else name="Name384">
                            <dgm:alg type="cycle">
                              <dgm:param type="ctrShpMap" val="fNode"/>
                              <dgm:param type="spanAng" val="-360"/>
                              <dgm:param type="stAng" val="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begPts" val="auto"/>
                    <dgm:param type="dim" val="1D"/>
                    <dgm:param type="dstNode" val="childCenter5"/>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panAng" val="90"/>
                              <dgm:param type="stAng" val="255"/>
                            </dgm:alg>
                          </dgm:if>
                          <dgm:else name="Name403">
                            <dgm:alg type="cycle">
                              <dgm:param type="ctrShpMap" val="fNode"/>
                              <dgm:param type="spanAng" val="360"/>
                              <dgm:param type="stAng" val="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panAng" val="90"/>
                              <dgm:param type="stAng" val="212"/>
                            </dgm:alg>
                          </dgm:if>
                          <dgm:else name="Name408">
                            <dgm:alg type="cycle">
                              <dgm:param type="ctrShpMap" val="fNode"/>
                              <dgm:param type="spanAng" val="360"/>
                              <dgm:param type="stAng" val="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panAng" val="-90"/>
                              <dgm:param type="stAng" val="105"/>
                            </dgm:alg>
                          </dgm:if>
                          <dgm:else name="Name416">
                            <dgm:alg type="cycle">
                              <dgm:param type="ctrShpMap" val="fNode"/>
                              <dgm:param type="spanAng" val="-360"/>
                              <dgm:param type="stAng" val="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panAng" val="-90"/>
                              <dgm:param type="stAng" val="147"/>
                            </dgm:alg>
                          </dgm:if>
                          <dgm:else name="Name421">
                            <dgm:alg type="cycle">
                              <dgm:param type="ctrShpMap" val="fNode"/>
                              <dgm:param type="spanAng" val="-360"/>
                              <dgm:param type="stAng" val="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begPts" val="auto"/>
                    <dgm:param type="dim" val="1D"/>
                    <dgm:param type="dstNode" val="childCenter6"/>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panAng" val="90"/>
                              <dgm:param type="stAng" val="263"/>
                            </dgm:alg>
                          </dgm:if>
                          <dgm:else name="Name440">
                            <dgm:alg type="cycle">
                              <dgm:param type="ctrShpMap" val="fNode"/>
                              <dgm:param type="spanAng" val="360"/>
                              <dgm:param type="stAng" val="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panAng" val="-90"/>
                              <dgm:param type="stAng" val="96"/>
                            </dgm:alg>
                          </dgm:if>
                          <dgm:else name="Name448">
                            <dgm:alg type="cycle">
                              <dgm:param type="ctrShpMap" val="fNode"/>
                              <dgm:param type="spanAng" val="-360"/>
                              <dgm:param type="stAng" val="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begPts" val="auto"/>
                    <dgm:param type="dim" val="1D"/>
                    <dgm:param type="dstNode" val="childCenter7"/>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6">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4">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23">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24">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25">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26">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15">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16">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17">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18">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19">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20">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21">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22">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4.xml><?xml version="1.0" encoding="utf-8"?>
<ds:datastoreItem xmlns:ds="http://schemas.openxmlformats.org/officeDocument/2006/customXml" ds:itemID="{9963FEBC-ADD4-0443-9529-1CE2DB7C6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11530</Words>
  <Characters>65727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Program for the approval of embryo transfer veterinarians, and the approval and accreditation of export embryo facilities </vt:lpstr>
    </vt:vector>
  </TitlesOfParts>
  <Manager/>
  <Company/>
  <LinksUpToDate>false</LinksUpToDate>
  <CharactersWithSpaces>77103</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for the approval of embryo transfer veterinarians, and the approval and accreditation of export embryo facilities </dc:title>
  <dc:subject/>
  <dc:creator>Department of Agriculture, Water and the Environment</dc:creator>
  <cp:keywords/>
  <dc:description/>
  <cp:lastModifiedBy>Dang, Van</cp:lastModifiedBy>
  <cp:revision>6</cp:revision>
  <cp:lastPrinted>2021-04-29T22:14:00Z</cp:lastPrinted>
  <dcterms:created xsi:type="dcterms:W3CDTF">2021-04-29T22:14:00Z</dcterms:created>
  <dcterms:modified xsi:type="dcterms:W3CDTF">2021-04-29T22:15:00Z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