
<file path=[Content_Types].xml><?xml version="1.0" encoding="utf-8"?>
<Types xmlns="http://schemas.openxmlformats.org/package/2006/content-types">
  <Default Extension="jpg" ContentType="image/jp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12.xml" ContentType="application/vnd.openxmlformats-officedocument.wordprocessingml.header+xml"/>
  <Override PartName="/word/footer12.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3.xml" ContentType="application/vnd.openxmlformats-officedocument.wordprocessingml.footer+xml"/>
  <Override PartName="/word/footer14.xml" ContentType="application/vnd.openxmlformats-officedocument.wordprocessingml.footer+xml"/>
  <Override PartName="/word/header15.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ntTable0.xml" ContentType="application/vnd.openxmlformats-officedocument.wordprocessingml.fontTa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D367B18" w14:textId="5F15D622" w:rsidR="00892F71" w:rsidRPr="003D5A97" w:rsidRDefault="00892F71" w:rsidP="001D74F8">
      <w:pPr>
        <w:pStyle w:val="Title"/>
        <w:spacing w:before="200"/>
        <w:ind w:right="4961"/>
        <w:rPr>
          <w:b w:val="0"/>
          <w:spacing w:val="9"/>
        </w:rPr>
      </w:pPr>
      <w:r w:rsidRPr="001D74F8">
        <w:rPr>
          <w:noProof/>
        </w:rPr>
        <w:drawing>
          <wp:anchor distT="0" distB="0" distL="114300" distR="114300" simplePos="0" relativeHeight="251658243" behindDoc="1" locked="0" layoutInCell="1" allowOverlap="1" wp14:anchorId="56DE52E1" wp14:editId="2EF72599">
            <wp:simplePos x="0" y="0"/>
            <wp:positionH relativeFrom="column">
              <wp:posOffset>-359</wp:posOffset>
            </wp:positionH>
            <wp:positionV relativeFrom="paragraph">
              <wp:posOffset>207375</wp:posOffset>
            </wp:positionV>
            <wp:extent cx="7562215" cy="2837180"/>
            <wp:effectExtent l="0" t="0" r="635" b="1270"/>
            <wp:wrapNone/>
            <wp:docPr id="4" name="Picture" descr="Banner with a collage of agricultural images."/>
            <wp:cNvGraphicFramePr/>
            <a:graphic xmlns:a="http://schemas.openxmlformats.org/drawingml/2006/main">
              <a:graphicData uri="http://schemas.openxmlformats.org/drawingml/2006/picture">
                <pic:pic xmlns:pic="http://schemas.openxmlformats.org/drawingml/2006/picture">
                  <pic:nvPicPr>
                    <pic:cNvPr id="4" name="Picture" descr="Banner with a collage of agricultural images."/>
                    <pic:cNvPicPr preferRelativeResize="0"/>
                  </pic:nvPicPr>
                  <pic:blipFill>
                    <a:blip r:embed="rId11">
                      <a:extLst>
                        <a:ext uri="{28A0092B-C50C-407E-A947-70E740481C1C}">
                          <a14:useLocalDpi xmlns:a14="http://schemas.microsoft.com/office/drawing/2010/main" val="0"/>
                        </a:ext>
                      </a:extLst>
                    </a:blip>
                    <a:stretch>
                      <a:fillRect/>
                    </a:stretch>
                  </pic:blipFill>
                  <pic:spPr>
                    <a:xfrm>
                      <a:off x="0" y="0"/>
                      <a:ext cx="7562215" cy="2837180"/>
                    </a:xfrm>
                    <a:prstGeom prst="rect">
                      <a:avLst/>
                    </a:prstGeom>
                  </pic:spPr>
                </pic:pic>
              </a:graphicData>
            </a:graphic>
            <wp14:sizeRelH relativeFrom="page">
              <wp14:pctWidth>0</wp14:pctWidth>
            </wp14:sizeRelH>
            <wp14:sizeRelV relativeFrom="page">
              <wp14:pctHeight>0</wp14:pctHeight>
            </wp14:sizeRelV>
          </wp:anchor>
        </w:drawing>
      </w:r>
      <w:r w:rsidRPr="003D5A97">
        <w:t>Export</w:t>
      </w:r>
      <w:r>
        <w:t xml:space="preserve"> Meat</w:t>
      </w:r>
      <w:r w:rsidRPr="003D5A97">
        <w:t xml:space="preserve"> Operational </w:t>
      </w:r>
      <w:r w:rsidRPr="001D74F8">
        <w:t>Policy</w:t>
      </w:r>
    </w:p>
    <w:p w14:paraId="2E1D4F1E" w14:textId="1AA490A4" w:rsidR="00892F71" w:rsidRPr="001D74F8" w:rsidRDefault="00892F71" w:rsidP="00510B1D">
      <w:pPr>
        <w:pStyle w:val="Heading1"/>
        <w:spacing w:after="120"/>
        <w:ind w:left="1985" w:right="4961"/>
        <w:rPr>
          <w:sz w:val="32"/>
          <w:szCs w:val="32"/>
        </w:rPr>
      </w:pPr>
      <w:bookmarkStart w:id="0" w:name="_Toc135925412"/>
      <w:bookmarkStart w:id="1" w:name="_Toc135991483"/>
      <w:bookmarkStart w:id="2" w:name="_Toc193891947"/>
      <w:bookmarkStart w:id="3" w:name="_Toc194677542"/>
      <w:r w:rsidRPr="001D74F8">
        <w:rPr>
          <w:sz w:val="32"/>
          <w:szCs w:val="32"/>
        </w:rPr>
        <w:t xml:space="preserve">17.0 </w:t>
      </w:r>
      <w:r w:rsidR="001909CD">
        <w:rPr>
          <w:sz w:val="32"/>
          <w:szCs w:val="32"/>
        </w:rPr>
        <w:t>A</w:t>
      </w:r>
      <w:r w:rsidRPr="001D74F8">
        <w:rPr>
          <w:sz w:val="32"/>
          <w:szCs w:val="32"/>
        </w:rPr>
        <w:t xml:space="preserve">rrangements for the implementation of the new </w:t>
      </w:r>
      <w:r w:rsidR="00E40FCD">
        <w:rPr>
          <w:sz w:val="32"/>
          <w:szCs w:val="32"/>
        </w:rPr>
        <w:t>Australian Standard for the Hygienic Production and Transportation of Meat and Meat Products for Human Consumption</w:t>
      </w:r>
      <w:r w:rsidRPr="001D74F8">
        <w:rPr>
          <w:sz w:val="32"/>
          <w:szCs w:val="32"/>
        </w:rPr>
        <w:t xml:space="preserve"> (AS4696:2023)</w:t>
      </w:r>
      <w:bookmarkEnd w:id="0"/>
      <w:bookmarkEnd w:id="1"/>
      <w:bookmarkEnd w:id="2"/>
      <w:bookmarkEnd w:id="3"/>
    </w:p>
    <w:p w14:paraId="4FCE1C71" w14:textId="4EE3194E" w:rsidR="00DF47E8" w:rsidRPr="00E32FF3" w:rsidRDefault="00014181" w:rsidP="003F4721">
      <w:pPr>
        <w:pStyle w:val="Headingsfirstpage"/>
      </w:pPr>
      <w:r w:rsidRPr="00E32FF3">
        <w:rPr>
          <w:noProof/>
        </w:rPr>
        <mc:AlternateContent>
          <mc:Choice Requires="wps">
            <w:drawing>
              <wp:anchor distT="0" distB="0" distL="0" distR="0" simplePos="0" relativeHeight="251661312" behindDoc="1" locked="0" layoutInCell="1" allowOverlap="1" wp14:anchorId="34DB52DE" wp14:editId="4869D68B">
                <wp:simplePos x="0" y="0"/>
                <wp:positionH relativeFrom="page">
                  <wp:posOffset>453224</wp:posOffset>
                </wp:positionH>
                <wp:positionV relativeFrom="page">
                  <wp:posOffset>1327868</wp:posOffset>
                </wp:positionV>
                <wp:extent cx="675171" cy="238760"/>
                <wp:effectExtent l="0" t="0" r="10795" b="8890"/>
                <wp:wrapSquare wrapText="bothSides"/>
                <wp:docPr id="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75171" cy="2387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64F86A8" w14:textId="0A78C4D7" w:rsidR="009F3243" w:rsidRPr="003D5A97" w:rsidRDefault="00D92B45">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April</w:t>
                            </w:r>
                          </w:p>
                          <w:p w14:paraId="63EDC8E0" w14:textId="566CCD7A" w:rsidR="009F3243" w:rsidRDefault="009F3243">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D92B45">
                              <w:rPr>
                                <w:rFonts w:ascii="Arial Narrow" w:eastAsia="Arial Narrow" w:hAnsi="Arial Narrow"/>
                                <w:color w:val="FFFFFF"/>
                                <w:spacing w:val="24"/>
                                <w:sz w:val="16"/>
                              </w:rPr>
                              <w:t>5</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4DB52DE" id="_x0000_t202" coordsize="21600,21600" o:spt="202" path="m,l,21600r21600,l21600,xe">
                <v:stroke joinstyle="miter"/>
                <v:path gradientshapeok="t" o:connecttype="rect"/>
              </v:shapetype>
              <v:shape id="Text Box 3" o:spid="_x0000_s1026" type="#_x0000_t202" style="position:absolute;left:0;text-align:left;margin-left:35.7pt;margin-top:104.55pt;width:53.15pt;height:18.8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" filled="f" stroked="f">
                <v:textbox inset="0,0,0,0">
                  <w:txbxContent>
                    <w:p w14:paraId="764F86A8" w14:textId="0A78C4D7" w:rsidR="009F3243" w:rsidRPr="003D5A97" w:rsidRDefault="00D92B45">
                      <w:pPr>
                        <w:spacing w:before="16" w:line="168"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April</w:t>
                      </w:r>
                    </w:p>
                    <w:p w14:paraId="63EDC8E0" w14:textId="566CCD7A" w:rsidR="009F3243" w:rsidRDefault="009F3243">
                      <w:pPr>
                        <w:spacing w:before="24" w:line="160" w:lineRule="exact"/>
                        <w:jc w:val="right"/>
                        <w:textAlignment w:val="baseline"/>
                        <w:rPr>
                          <w:rFonts w:ascii="Arial Narrow" w:eastAsia="Arial Narrow" w:hAnsi="Arial Narrow"/>
                          <w:color w:val="FFFFFF"/>
                          <w:spacing w:val="24"/>
                          <w:sz w:val="16"/>
                        </w:rPr>
                      </w:pPr>
                      <w:r>
                        <w:rPr>
                          <w:rFonts w:ascii="Arial Narrow" w:eastAsia="Arial Narrow" w:hAnsi="Arial Narrow"/>
                          <w:color w:val="FFFFFF"/>
                          <w:spacing w:val="24"/>
                          <w:sz w:val="16"/>
                        </w:rPr>
                        <w:t>202</w:t>
                      </w:r>
                      <w:r w:rsidR="00D92B45">
                        <w:rPr>
                          <w:rFonts w:ascii="Arial Narrow" w:eastAsia="Arial Narrow" w:hAnsi="Arial Narrow"/>
                          <w:color w:val="FFFFFF"/>
                          <w:spacing w:val="24"/>
                          <w:sz w:val="16"/>
                        </w:rPr>
                        <w:t>5</w:t>
                      </w:r>
                    </w:p>
                  </w:txbxContent>
                </v:textbox>
                <w10:wrap type="square" anchorx="page" anchory="page"/>
              </v:shape>
            </w:pict>
          </mc:Fallback>
        </mc:AlternateContent>
      </w:r>
      <w:r w:rsidR="004F3F12" w:rsidRPr="00E32FF3">
        <w:rPr>
          <w:noProof/>
        </w:rPr>
        <mc:AlternateContent>
          <mc:Choice Requires="wps">
            <w:drawing>
              <wp:anchor distT="0" distB="0" distL="0" distR="0" simplePos="0" relativeHeight="251657216" behindDoc="1" locked="0" layoutInCell="1" allowOverlap="1" wp14:anchorId="55A0B14A" wp14:editId="5E0DD6BE">
                <wp:simplePos x="0" y="0"/>
                <wp:positionH relativeFrom="margin">
                  <wp:align>right</wp:align>
                </wp:positionH>
                <wp:positionV relativeFrom="page">
                  <wp:posOffset>8626</wp:posOffset>
                </wp:positionV>
                <wp:extent cx="7561856" cy="1098239"/>
                <wp:effectExtent l="0" t="0" r="1270" b="6985"/>
                <wp:wrapSquare wrapText="bothSides"/>
                <wp:docPr id="9"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1856" cy="1098239"/>
                        </a:xfrm>
                        <a:prstGeom prst="rect">
                          <a:avLst/>
                        </a:prstGeom>
                        <a:solidFill>
                          <a:srgbClr val="DBD6D2"/>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98F0B59" w14:textId="3C1DDF87" w:rsidR="009F3243" w:rsidRDefault="009916E0" w:rsidP="00A34968">
                            <w:pPr>
                              <w:spacing w:before="360" w:after="600"/>
                            </w:pPr>
                            <w:r>
                              <w:t xml:space="preserve">             </w:t>
                            </w:r>
                            <w:r w:rsidR="00FA30C3" w:rsidRPr="00AB13D2">
                              <w:rPr>
                                <w:rFonts w:cs="Calibri"/>
                                <w:noProof/>
                              </w:rPr>
                              <w:drawing>
                                <wp:inline distT="0" distB="0" distL="0" distR="0" wp14:anchorId="72C39F16" wp14:editId="1DF89F9B">
                                  <wp:extent cx="2412000" cy="704493"/>
                                  <wp:effectExtent l="0" t="0" r="7620" b="635"/>
                                  <wp:docPr id="648202671" name="Picture 648202671"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partmental logo&#10;Australian Government Department of Agriculture, Fisheries and Forestry"/>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2412000" cy="704493"/>
                                          </a:xfrm>
                                          <a:prstGeom prst="rect">
                                            <a:avLst/>
                                          </a:prstGeom>
                                          <a:noFill/>
                                          <a:ln>
                                            <a:noFill/>
                                          </a:ln>
                                        </pic:spPr>
                                      </pic:pic>
                                    </a:graphicData>
                                  </a:graphic>
                                </wp:inline>
                              </w:drawing>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5A0B14A" id="_x0000_s0" o:spid="_x0000_s1027" type="#_x0000_t202" style="position:absolute;left:0;text-align:left;margin-left:544.2pt;margin-top:.7pt;width:595.4pt;height:86.5pt;z-index:-251659264;visibility:visible;mso-wrap-style:square;mso-width-percent:0;mso-height-percent:0;mso-wrap-distance-left:0;mso-wrap-distance-top:0;mso-wrap-distance-right:0;mso-wrap-distance-bottom:0;mso-position-horizontal:right;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" fillcolor="#dbd6d2" stroked="f">
                <v:textbox inset="0,0,0,0">
                  <w:txbxContent>
                    <w:p w14:paraId="098F0B59" w14:textId="3C1DDF87" w:rsidR="009F3243" w:rsidRDefault="009916E0" w:rsidP="00A34968">
                      <w:pPr>
                        <w:spacing w:before="360" w:after="600"/>
                      </w:pPr>
                      <w:r>
                        <w:t xml:space="preserve">             </w:t>
                      </w:r>
                      <w:r w:rsidR="00FA30C3" w:rsidRPr="00AB13D2">
                        <w:rPr>
                          <w:rFonts w:cs="Calibri"/>
                          <w:noProof/>
                        </w:rPr>
                        <w:drawing>
                          <wp:inline distT="0" distB="0" distL="0" distR="0" wp14:anchorId="72C39F16" wp14:editId="1DF89F9B">
                            <wp:extent cx="2412000" cy="704493"/>
                            <wp:effectExtent l="0" t="0" r="7620" b="635"/>
                            <wp:docPr id="648202671" name="Picture 648202671" descr="Departmental logo&#10;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Departmental logo&#10;Australian Government Department of Agriculture, Fisheries and Forestry"/>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2412000" cy="704493"/>
                                    </a:xfrm>
                                    <a:prstGeom prst="rect">
                                      <a:avLst/>
                                    </a:prstGeom>
                                    <a:noFill/>
                                    <a:ln>
                                      <a:noFill/>
                                    </a:ln>
                                  </pic:spPr>
                                </pic:pic>
                              </a:graphicData>
                            </a:graphic>
                          </wp:inline>
                        </w:drawing>
                      </w:r>
                    </w:p>
                  </w:txbxContent>
                </v:textbox>
                <w10:wrap type="square" anchorx="margin" anchory="page"/>
              </v:shape>
            </w:pict>
          </mc:Fallback>
        </mc:AlternateContent>
      </w:r>
      <w:r w:rsidR="009D66B3" w:rsidRPr="00E32FF3">
        <w:rPr>
          <w:noProof/>
        </w:rPr>
        <w:drawing>
          <wp:anchor distT="0" distB="0" distL="0" distR="0" simplePos="0" relativeHeight="251653120" behindDoc="1" locked="0" layoutInCell="1" allowOverlap="1" wp14:anchorId="10BE3D93" wp14:editId="175509CE">
            <wp:simplePos x="0" y="0"/>
            <wp:positionH relativeFrom="page">
              <wp:posOffset>499745</wp:posOffset>
            </wp:positionH>
            <wp:positionV relativeFrom="page">
              <wp:posOffset>225425</wp:posOffset>
            </wp:positionV>
            <wp:extent cx="2155190" cy="521335"/>
            <wp:effectExtent l="0" t="0" r="0" b="0"/>
            <wp:wrapThrough wrapText="bothSides">
              <wp:wrapPolygon edited="0">
                <wp:start x="0" y="0"/>
                <wp:lineTo x="0" y="21622"/>
                <wp:lineTo x="6654" y="21622"/>
                <wp:lineTo x="6654" y="16197"/>
                <wp:lineTo x="21572" y="16197"/>
                <wp:lineTo x="21572" y="0"/>
                <wp:lineTo x="0" y="0"/>
              </wp:wrapPolygon>
            </wp:wrapThrough>
            <wp:docPr id="1" name="IrregularPicture" descr="Australian Government Department of Agriculture, Fisheries and Forestry crest logo"/>
            <wp:cNvGraphicFramePr/>
            <a:graphic xmlns:a="http://schemas.openxmlformats.org/drawingml/2006/main">
              <a:graphicData uri="http://schemas.openxmlformats.org/drawingml/2006/picture">
                <pic:pic xmlns:pic="http://schemas.openxmlformats.org/drawingml/2006/picture">
                  <pic:nvPicPr>
                    <pic:cNvPr id="1" name="IrregularPicture" descr="Australian Government Department of Agriculture, Fisheries and Forestry crest logo"/>
                    <pic:cNvPicPr preferRelativeResize="0"/>
                  </pic:nvPicPr>
                  <pic:blipFill>
                    <a:blip r:embed="rId14"/>
                    <a:stretch>
                      <a:fillRect/>
                    </a:stretch>
                  </pic:blipFill>
                  <pic:spPr>
                    <a:xfrm>
                      <a:off x="0" y="0"/>
                      <a:ext cx="2155190" cy="521335"/>
                    </a:xfrm>
                    <a:prstGeom prst="rect">
                      <a:avLst/>
                    </a:prstGeom>
                  </pic:spPr>
                </pic:pic>
              </a:graphicData>
            </a:graphic>
          </wp:anchor>
        </w:drawing>
      </w:r>
      <w:r w:rsidR="009D66B3" w:rsidRPr="00E32FF3">
        <w:t>Purpose</w:t>
      </w:r>
    </w:p>
    <w:p w14:paraId="65DCC3BB" w14:textId="77777777" w:rsidR="0092187A" w:rsidRPr="00E32FF3" w:rsidRDefault="0092187A" w:rsidP="00AD40F6">
      <w:pPr>
        <w:pStyle w:val="Frontpage-bodytext"/>
      </w:pPr>
      <w:r w:rsidRPr="00E32FF3">
        <w:t>The objective of this operational policy is to:</w:t>
      </w:r>
    </w:p>
    <w:p w14:paraId="614DCADA" w14:textId="475F284C" w:rsidR="0092187A" w:rsidRPr="00E32FF3" w:rsidRDefault="0016537A" w:rsidP="00EB6A6E">
      <w:pPr>
        <w:pStyle w:val="Frontpage-bulletlist"/>
        <w:numPr>
          <w:ilvl w:val="0"/>
          <w:numId w:val="1"/>
        </w:numPr>
        <w:ind w:left="2269" w:hanging="284"/>
      </w:pPr>
      <w:r w:rsidRPr="00E32FF3">
        <w:t>e</w:t>
      </w:r>
      <w:r w:rsidR="0092187A" w:rsidRPr="00E32FF3">
        <w:t xml:space="preserve">nsure importing country requirements with respect to post-mortem inspection and disposition procedures continue to be met </w:t>
      </w:r>
    </w:p>
    <w:p w14:paraId="549273CF" w14:textId="73B6CB73" w:rsidR="0092187A" w:rsidRPr="00E32FF3" w:rsidRDefault="0016537A" w:rsidP="00EB6A6E">
      <w:pPr>
        <w:pStyle w:val="Frontpage-bulletlist"/>
        <w:numPr>
          <w:ilvl w:val="0"/>
          <w:numId w:val="1"/>
        </w:numPr>
        <w:ind w:left="2269" w:hanging="284"/>
      </w:pPr>
      <w:r w:rsidRPr="00E32FF3">
        <w:t>m</w:t>
      </w:r>
      <w:r w:rsidR="0092187A" w:rsidRPr="00E32FF3">
        <w:t>aintain Australia</w:t>
      </w:r>
      <w:r w:rsidR="00F27AC1">
        <w:t>'</w:t>
      </w:r>
      <w:r w:rsidR="0092187A" w:rsidRPr="00E32FF3">
        <w:t>s strong global reputation for producing safe, wholesome and high</w:t>
      </w:r>
      <w:r w:rsidR="00D01715" w:rsidRPr="00E32FF3">
        <w:t>-</w:t>
      </w:r>
      <w:r w:rsidR="0092187A" w:rsidRPr="00E32FF3">
        <w:t>quality meat and meat products for export.</w:t>
      </w:r>
    </w:p>
    <w:p w14:paraId="2EE0785F" w14:textId="7C3946C5" w:rsidR="00BA3674" w:rsidRPr="00E32FF3" w:rsidRDefault="00BA3674" w:rsidP="003F4721">
      <w:pPr>
        <w:pStyle w:val="Headingsfirstpage"/>
      </w:pPr>
      <w:r w:rsidRPr="003F4721">
        <w:t>Scope</w:t>
      </w:r>
    </w:p>
    <w:p w14:paraId="7476AC53" w14:textId="314F2F3B" w:rsidR="00BA3674" w:rsidRPr="00E32FF3" w:rsidRDefault="00BA3674" w:rsidP="00BA3674">
      <w:pPr>
        <w:pStyle w:val="Frontpage-bodytext"/>
      </w:pPr>
      <w:r w:rsidRPr="00E32FF3">
        <w:t xml:space="preserve">This policy applies to </w:t>
      </w:r>
      <w:r w:rsidR="00EE071E" w:rsidRPr="00E32FF3">
        <w:t xml:space="preserve">the export of </w:t>
      </w:r>
      <w:r w:rsidRPr="00E32FF3">
        <w:t xml:space="preserve">meat and meat products </w:t>
      </w:r>
      <w:r w:rsidR="00EE071E" w:rsidRPr="00E32FF3">
        <w:t xml:space="preserve">that are </w:t>
      </w:r>
      <w:r w:rsidR="00644D35" w:rsidRPr="00E32FF3">
        <w:t>required by</w:t>
      </w:r>
      <w:r w:rsidR="00331FF0" w:rsidRPr="00E32FF3">
        <w:t xml:space="preserve"> Australia</w:t>
      </w:r>
      <w:r w:rsidR="00F27AC1">
        <w:t>'</w:t>
      </w:r>
      <w:r w:rsidR="00331FF0" w:rsidRPr="00E32FF3">
        <w:t>s export</w:t>
      </w:r>
      <w:r w:rsidR="00644D35" w:rsidRPr="00E32FF3">
        <w:t xml:space="preserve"> legislation to be processed in accordance with the </w:t>
      </w:r>
      <w:r w:rsidR="00E40FCD">
        <w:rPr>
          <w:i/>
          <w:iCs/>
        </w:rPr>
        <w:t>Australian Standard for the Hygienic Production and Transportation of Meat and Meat Products for Human Consumption</w:t>
      </w:r>
      <w:r w:rsidR="00644D35" w:rsidRPr="00E32FF3">
        <w:t xml:space="preserve"> </w:t>
      </w:r>
      <w:r w:rsidR="001909CD">
        <w:t>(</w:t>
      </w:r>
      <w:r w:rsidR="00644D35" w:rsidRPr="00E32FF3">
        <w:t>AS4696</w:t>
      </w:r>
      <w:r w:rsidR="002413C7">
        <w:t>:2023</w:t>
      </w:r>
      <w:r w:rsidR="001909CD">
        <w:t>)</w:t>
      </w:r>
      <w:r w:rsidR="002413C7">
        <w:t xml:space="preserve"> from 1 July 2023</w:t>
      </w:r>
      <w:r w:rsidR="00331FF0" w:rsidRPr="00E32FF3">
        <w:t>. These products include</w:t>
      </w:r>
      <w:r w:rsidR="00737FB4" w:rsidRPr="00E32FF3">
        <w:t xml:space="preserve"> prescribed meat and meat products of</w:t>
      </w:r>
      <w:r w:rsidR="00331FF0" w:rsidRPr="00E32FF3">
        <w:t>:</w:t>
      </w:r>
    </w:p>
    <w:p w14:paraId="07BDE7DD" w14:textId="2116205F" w:rsidR="00BA3674" w:rsidRPr="00E32FF3" w:rsidRDefault="00737FB4" w:rsidP="00BA3674">
      <w:pPr>
        <w:pStyle w:val="Frontpage-bulletlist"/>
        <w:numPr>
          <w:ilvl w:val="0"/>
          <w:numId w:val="1"/>
        </w:numPr>
        <w:ind w:left="2269" w:hanging="284"/>
      </w:pPr>
      <w:r w:rsidRPr="00E32FF3">
        <w:t>cattle and buffalo</w:t>
      </w:r>
    </w:p>
    <w:p w14:paraId="3DA0DFAA" w14:textId="6243F54C" w:rsidR="00737FB4" w:rsidRPr="00E32FF3" w:rsidRDefault="00737FB4" w:rsidP="00BA3674">
      <w:pPr>
        <w:pStyle w:val="Frontpage-bulletlist"/>
        <w:numPr>
          <w:ilvl w:val="0"/>
          <w:numId w:val="1"/>
        </w:numPr>
        <w:ind w:left="2269" w:hanging="284"/>
      </w:pPr>
      <w:r w:rsidRPr="00E32FF3">
        <w:t>sheep and goats</w:t>
      </w:r>
    </w:p>
    <w:p w14:paraId="6426438B" w14:textId="0AF3FF1C" w:rsidR="00737FB4" w:rsidRPr="00E32FF3" w:rsidRDefault="00737FB4" w:rsidP="00BA3674">
      <w:pPr>
        <w:pStyle w:val="Frontpage-bulletlist"/>
        <w:numPr>
          <w:ilvl w:val="0"/>
          <w:numId w:val="1"/>
        </w:numPr>
        <w:ind w:left="2269" w:hanging="284"/>
      </w:pPr>
      <w:r w:rsidRPr="00E32FF3">
        <w:t>pigs.</w:t>
      </w:r>
    </w:p>
    <w:p w14:paraId="74BA349D" w14:textId="69681E24" w:rsidR="0092187A" w:rsidRPr="00E32FF3" w:rsidRDefault="0092187A" w:rsidP="00E969BC">
      <w:pPr>
        <w:pStyle w:val="Headingsfirstpage"/>
      </w:pPr>
      <w:r w:rsidRPr="00E32FF3">
        <w:t>Legislative basis</w:t>
      </w:r>
    </w:p>
    <w:p w14:paraId="3C69F359" w14:textId="2B255DF2" w:rsidR="0092187A" w:rsidRPr="00E32FF3" w:rsidRDefault="0092187A" w:rsidP="00EB6A6E">
      <w:pPr>
        <w:pStyle w:val="Frontpage-bodytext"/>
      </w:pPr>
      <w:r w:rsidRPr="00E32FF3">
        <w:t xml:space="preserve">Under the </w:t>
      </w:r>
      <w:r w:rsidRPr="00E32FF3">
        <w:rPr>
          <w:i/>
          <w:iCs/>
        </w:rPr>
        <w:t>Export Control Act 202</w:t>
      </w:r>
      <w:r w:rsidR="002E297A" w:rsidRPr="00E32FF3">
        <w:rPr>
          <w:i/>
          <w:iCs/>
        </w:rPr>
        <w:t>0</w:t>
      </w:r>
      <w:r w:rsidR="00A719EF" w:rsidRPr="00E32FF3">
        <w:t xml:space="preserve"> and subordinate legislation</w:t>
      </w:r>
      <w:r w:rsidR="00605796" w:rsidRPr="00E32FF3">
        <w:t xml:space="preserve"> the export of prescribed goods must</w:t>
      </w:r>
      <w:r w:rsidR="00A719EF" w:rsidRPr="00E32FF3">
        <w:t>:</w:t>
      </w:r>
    </w:p>
    <w:p w14:paraId="28D3DF73" w14:textId="475D05BE" w:rsidR="002E297A" w:rsidRPr="00E32FF3" w:rsidRDefault="00A719EF" w:rsidP="002E297A">
      <w:pPr>
        <w:pStyle w:val="Frontpage-bulletlist"/>
        <w:numPr>
          <w:ilvl w:val="0"/>
          <w:numId w:val="1"/>
        </w:numPr>
        <w:ind w:left="2269" w:hanging="284"/>
      </w:pPr>
      <w:r w:rsidRPr="00E32FF3">
        <w:t>be processed in accordance with the relevant</w:t>
      </w:r>
      <w:r w:rsidR="00661731" w:rsidRPr="00E32FF3">
        <w:t xml:space="preserve"> Australian standard</w:t>
      </w:r>
      <w:r w:rsidRPr="00E32FF3">
        <w:t>, and</w:t>
      </w:r>
    </w:p>
    <w:p w14:paraId="4B8F47DE" w14:textId="0B423721" w:rsidR="00A719EF" w:rsidRPr="00E32FF3" w:rsidRDefault="00661731" w:rsidP="002E297A">
      <w:pPr>
        <w:pStyle w:val="Frontpage-bulletlist"/>
        <w:numPr>
          <w:ilvl w:val="0"/>
          <w:numId w:val="1"/>
        </w:numPr>
        <w:ind w:left="2269" w:hanging="284"/>
      </w:pPr>
      <w:r w:rsidRPr="00E32FF3">
        <w:t>meet importing country requirements.</w:t>
      </w:r>
    </w:p>
    <w:p w14:paraId="4845FE00" w14:textId="77777777" w:rsidR="00D312EC" w:rsidRPr="00E32FF3" w:rsidRDefault="00D312EC">
      <w:pPr>
        <w:rPr>
          <w:rFonts w:ascii="Cambria" w:hAnsi="Cambria"/>
          <w:b/>
          <w:bCs/>
          <w:color w:val="165788"/>
          <w:sz w:val="33"/>
          <w:szCs w:val="33"/>
        </w:rPr>
      </w:pPr>
      <w:r w:rsidRPr="00E32FF3">
        <w:rPr>
          <w:rFonts w:ascii="Cambria" w:hAnsi="Cambria"/>
          <w:b/>
          <w:bCs/>
          <w:color w:val="165788"/>
          <w:sz w:val="33"/>
          <w:szCs w:val="33"/>
        </w:rPr>
        <w:br w:type="page"/>
      </w:r>
    </w:p>
    <w:p w14:paraId="0A2CD77C" w14:textId="0D210EEB" w:rsidR="00120069" w:rsidRPr="00E32FF3" w:rsidRDefault="00120069" w:rsidP="00C03F16">
      <w:pPr>
        <w:spacing w:before="200"/>
        <w:ind w:left="1985"/>
        <w:rPr>
          <w:rFonts w:ascii="Cambria" w:hAnsi="Cambria"/>
          <w:b/>
          <w:bCs/>
          <w:color w:val="165788"/>
          <w:sz w:val="33"/>
          <w:szCs w:val="33"/>
        </w:rPr>
      </w:pPr>
      <w:r w:rsidRPr="00E32FF3">
        <w:rPr>
          <w:rFonts w:ascii="Cambria" w:hAnsi="Cambria"/>
          <w:b/>
          <w:bCs/>
          <w:color w:val="165788"/>
          <w:sz w:val="33"/>
          <w:szCs w:val="33"/>
        </w:rPr>
        <w:lastRenderedPageBreak/>
        <w:t>In this document</w:t>
      </w:r>
    </w:p>
    <w:p w14:paraId="12A07461" w14:textId="3E7B71BF" w:rsidR="00122CC6" w:rsidRDefault="00235991">
      <w:pPr>
        <w:pStyle w:val="TOC1"/>
        <w:rPr>
          <w:rFonts w:asciiTheme="minorHAnsi" w:eastAsiaTheme="minorEastAsia" w:hAnsiTheme="minorHAnsi" w:cstheme="minorBidi"/>
          <w:noProof/>
          <w:kern w:val="2"/>
          <w:sz w:val="24"/>
          <w:szCs w:val="24"/>
          <w:lang w:val="en-AU" w:eastAsia="en-AU"/>
          <w14:ligatures w14:val="standardContextual"/>
        </w:rPr>
      </w:pPr>
      <w:r w:rsidRPr="00E32FF3">
        <w:rPr>
          <w:rFonts w:eastAsia="Cambria"/>
          <w:color w:val="000000"/>
        </w:rPr>
        <w:fldChar w:fldCharType="begin"/>
      </w:r>
      <w:r w:rsidRPr="00E32FF3">
        <w:rPr>
          <w:rFonts w:eastAsia="Cambria"/>
          <w:color w:val="000000"/>
        </w:rPr>
        <w:instrText xml:space="preserve"> TOC \o "1-4" \h \z \u </w:instrText>
      </w:r>
      <w:r w:rsidRPr="00E32FF3">
        <w:rPr>
          <w:rFonts w:eastAsia="Cambria"/>
          <w:color w:val="000000"/>
        </w:rPr>
        <w:fldChar w:fldCharType="separate"/>
      </w:r>
    </w:p>
    <w:p w14:paraId="309D5E8B" w14:textId="36A8ED4D" w:rsidR="00122CC6" w:rsidRDefault="00122CC6">
      <w:pPr>
        <w:pStyle w:val="TOC2"/>
        <w:rPr>
          <w:rFonts w:asciiTheme="minorHAnsi" w:eastAsiaTheme="minorEastAsia" w:hAnsiTheme="minorHAnsi" w:cstheme="minorBidi"/>
          <w:noProof/>
          <w:kern w:val="2"/>
          <w:sz w:val="24"/>
          <w:szCs w:val="24"/>
          <w:lang w:val="en-AU" w:eastAsia="en-AU"/>
          <w14:ligatures w14:val="standardContextual"/>
        </w:rPr>
      </w:pPr>
      <w:hyperlink w:anchor="_Toc194677543" w:history="1">
        <w:r w:rsidRPr="004168A7">
          <w:rPr>
            <w:rStyle w:val="Hyperlink"/>
            <w:noProof/>
          </w:rPr>
          <w:t>Current arrangements</w:t>
        </w:r>
        <w:r>
          <w:rPr>
            <w:noProof/>
            <w:webHidden/>
          </w:rPr>
          <w:tab/>
        </w:r>
        <w:r>
          <w:rPr>
            <w:noProof/>
            <w:webHidden/>
          </w:rPr>
          <w:fldChar w:fldCharType="begin"/>
        </w:r>
        <w:r>
          <w:rPr>
            <w:noProof/>
            <w:webHidden/>
          </w:rPr>
          <w:instrText xml:space="preserve"> PAGEREF _Toc194677543 \h </w:instrText>
        </w:r>
        <w:r>
          <w:rPr>
            <w:noProof/>
            <w:webHidden/>
          </w:rPr>
        </w:r>
        <w:r>
          <w:rPr>
            <w:noProof/>
            <w:webHidden/>
          </w:rPr>
          <w:fldChar w:fldCharType="separate"/>
        </w:r>
        <w:r w:rsidR="00890EA5">
          <w:rPr>
            <w:noProof/>
            <w:webHidden/>
          </w:rPr>
          <w:t>3</w:t>
        </w:r>
        <w:r>
          <w:rPr>
            <w:noProof/>
            <w:webHidden/>
          </w:rPr>
          <w:fldChar w:fldCharType="end"/>
        </w:r>
      </w:hyperlink>
    </w:p>
    <w:p w14:paraId="2040C1E8" w14:textId="3FE53906" w:rsidR="00122CC6" w:rsidRDefault="00122CC6">
      <w:pPr>
        <w:pStyle w:val="TOC2"/>
        <w:rPr>
          <w:rFonts w:asciiTheme="minorHAnsi" w:eastAsiaTheme="minorEastAsia" w:hAnsiTheme="minorHAnsi" w:cstheme="minorBidi"/>
          <w:noProof/>
          <w:kern w:val="2"/>
          <w:sz w:val="24"/>
          <w:szCs w:val="24"/>
          <w:lang w:val="en-AU" w:eastAsia="en-AU"/>
          <w14:ligatures w14:val="standardContextual"/>
        </w:rPr>
      </w:pPr>
      <w:hyperlink w:anchor="_Toc194677544" w:history="1">
        <w:r w:rsidRPr="004168A7">
          <w:rPr>
            <w:rStyle w:val="Hyperlink"/>
            <w:noProof/>
          </w:rPr>
          <w:t>Transition process</w:t>
        </w:r>
        <w:r>
          <w:rPr>
            <w:noProof/>
            <w:webHidden/>
          </w:rPr>
          <w:tab/>
        </w:r>
        <w:r>
          <w:rPr>
            <w:noProof/>
            <w:webHidden/>
          </w:rPr>
          <w:fldChar w:fldCharType="begin"/>
        </w:r>
        <w:r>
          <w:rPr>
            <w:noProof/>
            <w:webHidden/>
          </w:rPr>
          <w:instrText xml:space="preserve"> PAGEREF _Toc194677544 \h </w:instrText>
        </w:r>
        <w:r>
          <w:rPr>
            <w:noProof/>
            <w:webHidden/>
          </w:rPr>
        </w:r>
        <w:r>
          <w:rPr>
            <w:noProof/>
            <w:webHidden/>
          </w:rPr>
          <w:fldChar w:fldCharType="separate"/>
        </w:r>
        <w:r w:rsidR="00890EA5">
          <w:rPr>
            <w:noProof/>
            <w:webHidden/>
          </w:rPr>
          <w:t>4</w:t>
        </w:r>
        <w:r>
          <w:rPr>
            <w:noProof/>
            <w:webHidden/>
          </w:rPr>
          <w:fldChar w:fldCharType="end"/>
        </w:r>
      </w:hyperlink>
    </w:p>
    <w:p w14:paraId="6F5B98BA" w14:textId="635977FE" w:rsidR="00122CC6" w:rsidRDefault="00122CC6">
      <w:pPr>
        <w:pStyle w:val="TOC3"/>
        <w:rPr>
          <w:rFonts w:asciiTheme="minorHAnsi" w:eastAsiaTheme="minorEastAsia" w:hAnsiTheme="minorHAnsi" w:cstheme="minorBidi"/>
          <w:noProof/>
          <w:kern w:val="2"/>
          <w:sz w:val="24"/>
          <w:szCs w:val="24"/>
          <w:lang w:val="en-AU" w:eastAsia="en-AU"/>
          <w14:ligatures w14:val="standardContextual"/>
        </w:rPr>
      </w:pPr>
      <w:hyperlink w:anchor="_Toc194677545" w:history="1">
        <w:r w:rsidRPr="004168A7">
          <w:rPr>
            <w:rStyle w:val="Hyperlink"/>
            <w:noProof/>
          </w:rPr>
          <w:t>Legislative amendments</w:t>
        </w:r>
        <w:r>
          <w:rPr>
            <w:noProof/>
            <w:webHidden/>
          </w:rPr>
          <w:tab/>
        </w:r>
        <w:r>
          <w:rPr>
            <w:noProof/>
            <w:webHidden/>
          </w:rPr>
          <w:fldChar w:fldCharType="begin"/>
        </w:r>
        <w:r>
          <w:rPr>
            <w:noProof/>
            <w:webHidden/>
          </w:rPr>
          <w:instrText xml:space="preserve"> PAGEREF _Toc194677545 \h </w:instrText>
        </w:r>
        <w:r>
          <w:rPr>
            <w:noProof/>
            <w:webHidden/>
          </w:rPr>
        </w:r>
        <w:r>
          <w:rPr>
            <w:noProof/>
            <w:webHidden/>
          </w:rPr>
          <w:fldChar w:fldCharType="separate"/>
        </w:r>
        <w:r w:rsidR="00890EA5">
          <w:rPr>
            <w:noProof/>
            <w:webHidden/>
          </w:rPr>
          <w:t>4</w:t>
        </w:r>
        <w:r>
          <w:rPr>
            <w:noProof/>
            <w:webHidden/>
          </w:rPr>
          <w:fldChar w:fldCharType="end"/>
        </w:r>
      </w:hyperlink>
    </w:p>
    <w:p w14:paraId="27FF014C" w14:textId="633491E5" w:rsidR="00122CC6" w:rsidRDefault="00122CC6">
      <w:pPr>
        <w:pStyle w:val="TOC3"/>
        <w:rPr>
          <w:rFonts w:asciiTheme="minorHAnsi" w:eastAsiaTheme="minorEastAsia" w:hAnsiTheme="minorHAnsi" w:cstheme="minorBidi"/>
          <w:noProof/>
          <w:kern w:val="2"/>
          <w:sz w:val="24"/>
          <w:szCs w:val="24"/>
          <w:lang w:val="en-AU" w:eastAsia="en-AU"/>
          <w14:ligatures w14:val="standardContextual"/>
        </w:rPr>
      </w:pPr>
      <w:hyperlink w:anchor="_Toc194677546" w:history="1">
        <w:r w:rsidRPr="004168A7">
          <w:rPr>
            <w:rStyle w:val="Hyperlink"/>
            <w:noProof/>
          </w:rPr>
          <w:t>Training requirements</w:t>
        </w:r>
        <w:r>
          <w:rPr>
            <w:noProof/>
            <w:webHidden/>
          </w:rPr>
          <w:tab/>
        </w:r>
        <w:r>
          <w:rPr>
            <w:noProof/>
            <w:webHidden/>
          </w:rPr>
          <w:fldChar w:fldCharType="begin"/>
        </w:r>
        <w:r>
          <w:rPr>
            <w:noProof/>
            <w:webHidden/>
          </w:rPr>
          <w:instrText xml:space="preserve"> PAGEREF _Toc194677546 \h </w:instrText>
        </w:r>
        <w:r>
          <w:rPr>
            <w:noProof/>
            <w:webHidden/>
          </w:rPr>
        </w:r>
        <w:r>
          <w:rPr>
            <w:noProof/>
            <w:webHidden/>
          </w:rPr>
          <w:fldChar w:fldCharType="separate"/>
        </w:r>
        <w:r w:rsidR="00890EA5">
          <w:rPr>
            <w:noProof/>
            <w:webHidden/>
          </w:rPr>
          <w:t>4</w:t>
        </w:r>
        <w:r>
          <w:rPr>
            <w:noProof/>
            <w:webHidden/>
          </w:rPr>
          <w:fldChar w:fldCharType="end"/>
        </w:r>
      </w:hyperlink>
    </w:p>
    <w:p w14:paraId="7CE17F79" w14:textId="5F60EB81" w:rsidR="00122CC6" w:rsidRDefault="00122CC6">
      <w:pPr>
        <w:pStyle w:val="TOC3"/>
        <w:rPr>
          <w:rFonts w:asciiTheme="minorHAnsi" w:eastAsiaTheme="minorEastAsia" w:hAnsiTheme="minorHAnsi" w:cstheme="minorBidi"/>
          <w:noProof/>
          <w:kern w:val="2"/>
          <w:sz w:val="24"/>
          <w:szCs w:val="24"/>
          <w:lang w:val="en-AU" w:eastAsia="en-AU"/>
          <w14:ligatures w14:val="standardContextual"/>
        </w:rPr>
      </w:pPr>
      <w:hyperlink w:anchor="_Toc194677547" w:history="1">
        <w:r w:rsidRPr="004168A7">
          <w:rPr>
            <w:rStyle w:val="Hyperlink"/>
            <w:noProof/>
          </w:rPr>
          <w:t>Post-mortem verification activities</w:t>
        </w:r>
        <w:r>
          <w:rPr>
            <w:noProof/>
            <w:webHidden/>
          </w:rPr>
          <w:tab/>
        </w:r>
        <w:r>
          <w:rPr>
            <w:noProof/>
            <w:webHidden/>
          </w:rPr>
          <w:fldChar w:fldCharType="begin"/>
        </w:r>
        <w:r>
          <w:rPr>
            <w:noProof/>
            <w:webHidden/>
          </w:rPr>
          <w:instrText xml:space="preserve"> PAGEREF _Toc194677547 \h </w:instrText>
        </w:r>
        <w:r>
          <w:rPr>
            <w:noProof/>
            <w:webHidden/>
          </w:rPr>
        </w:r>
        <w:r>
          <w:rPr>
            <w:noProof/>
            <w:webHidden/>
          </w:rPr>
          <w:fldChar w:fldCharType="separate"/>
        </w:r>
        <w:r w:rsidR="00890EA5">
          <w:rPr>
            <w:noProof/>
            <w:webHidden/>
          </w:rPr>
          <w:t>4</w:t>
        </w:r>
        <w:r>
          <w:rPr>
            <w:noProof/>
            <w:webHidden/>
          </w:rPr>
          <w:fldChar w:fldCharType="end"/>
        </w:r>
      </w:hyperlink>
    </w:p>
    <w:p w14:paraId="71E42E01" w14:textId="06EFCE44" w:rsidR="00122CC6" w:rsidRDefault="00122CC6">
      <w:pPr>
        <w:pStyle w:val="TOC4"/>
        <w:rPr>
          <w:rFonts w:asciiTheme="minorHAnsi" w:eastAsiaTheme="minorEastAsia" w:hAnsiTheme="minorHAnsi" w:cstheme="minorBidi"/>
          <w:noProof/>
          <w:kern w:val="2"/>
          <w:sz w:val="24"/>
          <w:szCs w:val="24"/>
          <w:lang w:val="en-AU" w:eastAsia="en-AU"/>
          <w14:ligatures w14:val="standardContextual"/>
        </w:rPr>
      </w:pPr>
      <w:hyperlink w:anchor="_Toc194677548" w:history="1">
        <w:r w:rsidRPr="004168A7">
          <w:rPr>
            <w:rStyle w:val="Hyperlink"/>
            <w:noProof/>
          </w:rPr>
          <w:t>Tier 1 establishments</w:t>
        </w:r>
        <w:r>
          <w:rPr>
            <w:noProof/>
            <w:webHidden/>
          </w:rPr>
          <w:tab/>
        </w:r>
        <w:r>
          <w:rPr>
            <w:noProof/>
            <w:webHidden/>
          </w:rPr>
          <w:fldChar w:fldCharType="begin"/>
        </w:r>
        <w:r>
          <w:rPr>
            <w:noProof/>
            <w:webHidden/>
          </w:rPr>
          <w:instrText xml:space="preserve"> PAGEREF _Toc194677548 \h </w:instrText>
        </w:r>
        <w:r>
          <w:rPr>
            <w:noProof/>
            <w:webHidden/>
          </w:rPr>
        </w:r>
        <w:r>
          <w:rPr>
            <w:noProof/>
            <w:webHidden/>
          </w:rPr>
          <w:fldChar w:fldCharType="separate"/>
        </w:r>
        <w:r w:rsidR="00890EA5">
          <w:rPr>
            <w:noProof/>
            <w:webHidden/>
          </w:rPr>
          <w:t>4</w:t>
        </w:r>
        <w:r>
          <w:rPr>
            <w:noProof/>
            <w:webHidden/>
          </w:rPr>
          <w:fldChar w:fldCharType="end"/>
        </w:r>
      </w:hyperlink>
    </w:p>
    <w:p w14:paraId="59C5CFAD" w14:textId="0955F478" w:rsidR="00122CC6" w:rsidRDefault="00122CC6">
      <w:pPr>
        <w:pStyle w:val="TOC4"/>
        <w:rPr>
          <w:rFonts w:asciiTheme="minorHAnsi" w:eastAsiaTheme="minorEastAsia" w:hAnsiTheme="minorHAnsi" w:cstheme="minorBidi"/>
          <w:noProof/>
          <w:kern w:val="2"/>
          <w:sz w:val="24"/>
          <w:szCs w:val="24"/>
          <w:lang w:val="en-AU" w:eastAsia="en-AU"/>
          <w14:ligatures w14:val="standardContextual"/>
        </w:rPr>
      </w:pPr>
      <w:hyperlink w:anchor="_Toc194677549" w:history="1">
        <w:r w:rsidRPr="004168A7">
          <w:rPr>
            <w:rStyle w:val="Hyperlink"/>
            <w:noProof/>
          </w:rPr>
          <w:t>Tier 2 export meat establishments</w:t>
        </w:r>
        <w:r>
          <w:rPr>
            <w:noProof/>
            <w:webHidden/>
          </w:rPr>
          <w:tab/>
        </w:r>
        <w:r>
          <w:rPr>
            <w:noProof/>
            <w:webHidden/>
          </w:rPr>
          <w:fldChar w:fldCharType="begin"/>
        </w:r>
        <w:r>
          <w:rPr>
            <w:noProof/>
            <w:webHidden/>
          </w:rPr>
          <w:instrText xml:space="preserve"> PAGEREF _Toc194677549 \h </w:instrText>
        </w:r>
        <w:r>
          <w:rPr>
            <w:noProof/>
            <w:webHidden/>
          </w:rPr>
        </w:r>
        <w:r>
          <w:rPr>
            <w:noProof/>
            <w:webHidden/>
          </w:rPr>
          <w:fldChar w:fldCharType="separate"/>
        </w:r>
        <w:r w:rsidR="00890EA5">
          <w:rPr>
            <w:noProof/>
            <w:webHidden/>
          </w:rPr>
          <w:t>4</w:t>
        </w:r>
        <w:r>
          <w:rPr>
            <w:noProof/>
            <w:webHidden/>
          </w:rPr>
          <w:fldChar w:fldCharType="end"/>
        </w:r>
      </w:hyperlink>
    </w:p>
    <w:p w14:paraId="14BD0EAB" w14:textId="5B5F0DB9" w:rsidR="00122CC6" w:rsidRDefault="00122CC6">
      <w:pPr>
        <w:pStyle w:val="TOC2"/>
        <w:rPr>
          <w:rFonts w:asciiTheme="minorHAnsi" w:eastAsiaTheme="minorEastAsia" w:hAnsiTheme="minorHAnsi" w:cstheme="minorBidi"/>
          <w:noProof/>
          <w:kern w:val="2"/>
          <w:sz w:val="24"/>
          <w:szCs w:val="24"/>
          <w:lang w:val="en-AU" w:eastAsia="en-AU"/>
          <w14:ligatures w14:val="standardContextual"/>
        </w:rPr>
      </w:pPr>
      <w:hyperlink w:anchor="_Toc194677550" w:history="1">
        <w:r w:rsidRPr="004168A7">
          <w:rPr>
            <w:rStyle w:val="Hyperlink"/>
            <w:noProof/>
          </w:rPr>
          <w:t>Additional requirements for US, EU and UK listed establishments</w:t>
        </w:r>
        <w:r>
          <w:rPr>
            <w:noProof/>
            <w:webHidden/>
          </w:rPr>
          <w:tab/>
        </w:r>
        <w:r>
          <w:rPr>
            <w:noProof/>
            <w:webHidden/>
          </w:rPr>
          <w:fldChar w:fldCharType="begin"/>
        </w:r>
        <w:r>
          <w:rPr>
            <w:noProof/>
            <w:webHidden/>
          </w:rPr>
          <w:instrText xml:space="preserve"> PAGEREF _Toc194677550 \h </w:instrText>
        </w:r>
        <w:r>
          <w:rPr>
            <w:noProof/>
            <w:webHidden/>
          </w:rPr>
        </w:r>
        <w:r>
          <w:rPr>
            <w:noProof/>
            <w:webHidden/>
          </w:rPr>
          <w:fldChar w:fldCharType="separate"/>
        </w:r>
        <w:r w:rsidR="00890EA5">
          <w:rPr>
            <w:noProof/>
            <w:webHidden/>
          </w:rPr>
          <w:t>5</w:t>
        </w:r>
        <w:r>
          <w:rPr>
            <w:noProof/>
            <w:webHidden/>
          </w:rPr>
          <w:fldChar w:fldCharType="end"/>
        </w:r>
      </w:hyperlink>
    </w:p>
    <w:p w14:paraId="33E88266" w14:textId="1EB2592F" w:rsidR="00122CC6" w:rsidRDefault="00122CC6">
      <w:pPr>
        <w:pStyle w:val="TOC2"/>
        <w:rPr>
          <w:rFonts w:asciiTheme="minorHAnsi" w:eastAsiaTheme="minorEastAsia" w:hAnsiTheme="minorHAnsi" w:cstheme="minorBidi"/>
          <w:noProof/>
          <w:kern w:val="2"/>
          <w:sz w:val="24"/>
          <w:szCs w:val="24"/>
          <w:lang w:val="en-AU" w:eastAsia="en-AU"/>
          <w14:ligatures w14:val="standardContextual"/>
        </w:rPr>
      </w:pPr>
      <w:hyperlink w:anchor="_Toc194677551" w:history="1">
        <w:r w:rsidRPr="004168A7">
          <w:rPr>
            <w:rStyle w:val="Hyperlink"/>
            <w:noProof/>
          </w:rPr>
          <w:t>Related material</w:t>
        </w:r>
        <w:r>
          <w:rPr>
            <w:noProof/>
            <w:webHidden/>
          </w:rPr>
          <w:tab/>
        </w:r>
        <w:r>
          <w:rPr>
            <w:noProof/>
            <w:webHidden/>
          </w:rPr>
          <w:fldChar w:fldCharType="begin"/>
        </w:r>
        <w:r>
          <w:rPr>
            <w:noProof/>
            <w:webHidden/>
          </w:rPr>
          <w:instrText xml:space="preserve"> PAGEREF _Toc194677551 \h </w:instrText>
        </w:r>
        <w:r>
          <w:rPr>
            <w:noProof/>
            <w:webHidden/>
          </w:rPr>
        </w:r>
        <w:r>
          <w:rPr>
            <w:noProof/>
            <w:webHidden/>
          </w:rPr>
          <w:fldChar w:fldCharType="separate"/>
        </w:r>
        <w:r w:rsidR="00890EA5">
          <w:rPr>
            <w:noProof/>
            <w:webHidden/>
          </w:rPr>
          <w:t>5</w:t>
        </w:r>
        <w:r>
          <w:rPr>
            <w:noProof/>
            <w:webHidden/>
          </w:rPr>
          <w:fldChar w:fldCharType="end"/>
        </w:r>
      </w:hyperlink>
    </w:p>
    <w:p w14:paraId="79DF5972" w14:textId="1049AB57" w:rsidR="00122CC6" w:rsidRDefault="00122CC6">
      <w:pPr>
        <w:pStyle w:val="TOC2"/>
        <w:rPr>
          <w:rFonts w:asciiTheme="minorHAnsi" w:eastAsiaTheme="minorEastAsia" w:hAnsiTheme="minorHAnsi" w:cstheme="minorBidi"/>
          <w:noProof/>
          <w:kern w:val="2"/>
          <w:sz w:val="24"/>
          <w:szCs w:val="24"/>
          <w:lang w:val="en-AU" w:eastAsia="en-AU"/>
          <w14:ligatures w14:val="standardContextual"/>
        </w:rPr>
      </w:pPr>
      <w:hyperlink w:anchor="_Toc194677552" w:history="1">
        <w:r w:rsidRPr="004168A7">
          <w:rPr>
            <w:rStyle w:val="Hyperlink"/>
            <w:noProof/>
          </w:rPr>
          <w:t>Attachment 1: Amendments to AS 4696 Schedule 2 and EU, UK and US requirements</w:t>
        </w:r>
        <w:r>
          <w:rPr>
            <w:noProof/>
            <w:webHidden/>
          </w:rPr>
          <w:tab/>
        </w:r>
        <w:r>
          <w:rPr>
            <w:noProof/>
            <w:webHidden/>
          </w:rPr>
          <w:fldChar w:fldCharType="begin"/>
        </w:r>
        <w:r>
          <w:rPr>
            <w:noProof/>
            <w:webHidden/>
          </w:rPr>
          <w:instrText xml:space="preserve"> PAGEREF _Toc194677552 \h </w:instrText>
        </w:r>
        <w:r>
          <w:rPr>
            <w:noProof/>
            <w:webHidden/>
          </w:rPr>
        </w:r>
        <w:r>
          <w:rPr>
            <w:noProof/>
            <w:webHidden/>
          </w:rPr>
          <w:fldChar w:fldCharType="separate"/>
        </w:r>
        <w:r w:rsidR="00890EA5">
          <w:rPr>
            <w:noProof/>
            <w:webHidden/>
          </w:rPr>
          <w:t>6</w:t>
        </w:r>
        <w:r>
          <w:rPr>
            <w:noProof/>
            <w:webHidden/>
          </w:rPr>
          <w:fldChar w:fldCharType="end"/>
        </w:r>
      </w:hyperlink>
    </w:p>
    <w:p w14:paraId="087754D1" w14:textId="095F8E5B" w:rsidR="00122CC6" w:rsidRDefault="00122CC6">
      <w:pPr>
        <w:pStyle w:val="TOC3"/>
        <w:rPr>
          <w:rFonts w:asciiTheme="minorHAnsi" w:eastAsiaTheme="minorEastAsia" w:hAnsiTheme="minorHAnsi" w:cstheme="minorBidi"/>
          <w:noProof/>
          <w:kern w:val="2"/>
          <w:sz w:val="24"/>
          <w:szCs w:val="24"/>
          <w:lang w:val="en-AU" w:eastAsia="en-AU"/>
          <w14:ligatures w14:val="standardContextual"/>
        </w:rPr>
      </w:pPr>
      <w:hyperlink w:anchor="_Toc194677553" w:history="1">
        <w:r w:rsidRPr="004168A7">
          <w:rPr>
            <w:rStyle w:val="Hyperlink"/>
            <w:noProof/>
          </w:rPr>
          <w:t>Cattle and buffalo</w:t>
        </w:r>
        <w:r>
          <w:rPr>
            <w:noProof/>
            <w:webHidden/>
          </w:rPr>
          <w:tab/>
        </w:r>
        <w:r>
          <w:rPr>
            <w:noProof/>
            <w:webHidden/>
          </w:rPr>
          <w:fldChar w:fldCharType="begin"/>
        </w:r>
        <w:r>
          <w:rPr>
            <w:noProof/>
            <w:webHidden/>
          </w:rPr>
          <w:instrText xml:space="preserve"> PAGEREF _Toc194677553 \h </w:instrText>
        </w:r>
        <w:r>
          <w:rPr>
            <w:noProof/>
            <w:webHidden/>
          </w:rPr>
        </w:r>
        <w:r>
          <w:rPr>
            <w:noProof/>
            <w:webHidden/>
          </w:rPr>
          <w:fldChar w:fldCharType="separate"/>
        </w:r>
        <w:r w:rsidR="00890EA5">
          <w:rPr>
            <w:noProof/>
            <w:webHidden/>
          </w:rPr>
          <w:t>6</w:t>
        </w:r>
        <w:r>
          <w:rPr>
            <w:noProof/>
            <w:webHidden/>
          </w:rPr>
          <w:fldChar w:fldCharType="end"/>
        </w:r>
      </w:hyperlink>
    </w:p>
    <w:p w14:paraId="64FD86B4" w14:textId="33F1B0DC" w:rsidR="00122CC6" w:rsidRDefault="00122CC6">
      <w:pPr>
        <w:pStyle w:val="TOC4"/>
        <w:rPr>
          <w:rFonts w:asciiTheme="minorHAnsi" w:eastAsiaTheme="minorEastAsia" w:hAnsiTheme="minorHAnsi" w:cstheme="minorBidi"/>
          <w:noProof/>
          <w:kern w:val="2"/>
          <w:sz w:val="24"/>
          <w:szCs w:val="24"/>
          <w:lang w:val="en-AU" w:eastAsia="en-AU"/>
          <w14:ligatures w14:val="standardContextual"/>
        </w:rPr>
      </w:pPr>
      <w:hyperlink w:anchor="_Toc194677554" w:history="1">
        <w:r w:rsidRPr="004168A7">
          <w:rPr>
            <w:rStyle w:val="Hyperlink"/>
            <w:noProof/>
          </w:rPr>
          <w:t>Table 1 – Inspection of carcases – Cattle and buffalo</w:t>
        </w:r>
        <w:r>
          <w:rPr>
            <w:noProof/>
            <w:webHidden/>
          </w:rPr>
          <w:tab/>
        </w:r>
        <w:r>
          <w:rPr>
            <w:noProof/>
            <w:webHidden/>
          </w:rPr>
          <w:fldChar w:fldCharType="begin"/>
        </w:r>
        <w:r>
          <w:rPr>
            <w:noProof/>
            <w:webHidden/>
          </w:rPr>
          <w:instrText xml:space="preserve"> PAGEREF _Toc194677554 \h </w:instrText>
        </w:r>
        <w:r>
          <w:rPr>
            <w:noProof/>
            <w:webHidden/>
          </w:rPr>
        </w:r>
        <w:r>
          <w:rPr>
            <w:noProof/>
            <w:webHidden/>
          </w:rPr>
          <w:fldChar w:fldCharType="separate"/>
        </w:r>
        <w:r w:rsidR="00890EA5">
          <w:rPr>
            <w:noProof/>
            <w:webHidden/>
          </w:rPr>
          <w:t>6</w:t>
        </w:r>
        <w:r>
          <w:rPr>
            <w:noProof/>
            <w:webHidden/>
          </w:rPr>
          <w:fldChar w:fldCharType="end"/>
        </w:r>
      </w:hyperlink>
    </w:p>
    <w:p w14:paraId="6D258ABE" w14:textId="4E29774A" w:rsidR="00122CC6" w:rsidRDefault="00122CC6">
      <w:pPr>
        <w:pStyle w:val="TOC4"/>
        <w:rPr>
          <w:rFonts w:asciiTheme="minorHAnsi" w:eastAsiaTheme="minorEastAsia" w:hAnsiTheme="minorHAnsi" w:cstheme="minorBidi"/>
          <w:noProof/>
          <w:kern w:val="2"/>
          <w:sz w:val="24"/>
          <w:szCs w:val="24"/>
          <w:lang w:val="en-AU" w:eastAsia="en-AU"/>
          <w14:ligatures w14:val="standardContextual"/>
        </w:rPr>
      </w:pPr>
      <w:hyperlink w:anchor="_Toc194677555" w:history="1">
        <w:r w:rsidRPr="004168A7">
          <w:rPr>
            <w:rStyle w:val="Hyperlink"/>
            <w:noProof/>
          </w:rPr>
          <w:t>Table 2 – Inspection of viscera – Cattle and buffalo</w:t>
        </w:r>
        <w:r>
          <w:rPr>
            <w:noProof/>
            <w:webHidden/>
          </w:rPr>
          <w:tab/>
        </w:r>
        <w:r>
          <w:rPr>
            <w:noProof/>
            <w:webHidden/>
          </w:rPr>
          <w:fldChar w:fldCharType="begin"/>
        </w:r>
        <w:r>
          <w:rPr>
            <w:noProof/>
            <w:webHidden/>
          </w:rPr>
          <w:instrText xml:space="preserve"> PAGEREF _Toc194677555 \h </w:instrText>
        </w:r>
        <w:r>
          <w:rPr>
            <w:noProof/>
            <w:webHidden/>
          </w:rPr>
        </w:r>
        <w:r>
          <w:rPr>
            <w:noProof/>
            <w:webHidden/>
          </w:rPr>
          <w:fldChar w:fldCharType="separate"/>
        </w:r>
        <w:r w:rsidR="00890EA5">
          <w:rPr>
            <w:noProof/>
            <w:webHidden/>
          </w:rPr>
          <w:t>7</w:t>
        </w:r>
        <w:r>
          <w:rPr>
            <w:noProof/>
            <w:webHidden/>
          </w:rPr>
          <w:fldChar w:fldCharType="end"/>
        </w:r>
      </w:hyperlink>
    </w:p>
    <w:p w14:paraId="544895AE" w14:textId="456E23AC" w:rsidR="00122CC6" w:rsidRDefault="00122CC6">
      <w:pPr>
        <w:pStyle w:val="TOC4"/>
        <w:rPr>
          <w:rFonts w:asciiTheme="minorHAnsi" w:eastAsiaTheme="minorEastAsia" w:hAnsiTheme="minorHAnsi" w:cstheme="minorBidi"/>
          <w:noProof/>
          <w:kern w:val="2"/>
          <w:sz w:val="24"/>
          <w:szCs w:val="24"/>
          <w:lang w:val="en-AU" w:eastAsia="en-AU"/>
          <w14:ligatures w14:val="standardContextual"/>
        </w:rPr>
      </w:pPr>
      <w:hyperlink w:anchor="_Toc194677556" w:history="1">
        <w:r w:rsidRPr="004168A7">
          <w:rPr>
            <w:rStyle w:val="Hyperlink"/>
            <w:noProof/>
          </w:rPr>
          <w:t>Table 3 – Inspection of heads – Cattle and buffalo</w:t>
        </w:r>
        <w:r>
          <w:rPr>
            <w:noProof/>
            <w:webHidden/>
          </w:rPr>
          <w:tab/>
        </w:r>
        <w:r>
          <w:rPr>
            <w:noProof/>
            <w:webHidden/>
          </w:rPr>
          <w:fldChar w:fldCharType="begin"/>
        </w:r>
        <w:r>
          <w:rPr>
            <w:noProof/>
            <w:webHidden/>
          </w:rPr>
          <w:instrText xml:space="preserve"> PAGEREF _Toc194677556 \h </w:instrText>
        </w:r>
        <w:r>
          <w:rPr>
            <w:noProof/>
            <w:webHidden/>
          </w:rPr>
        </w:r>
        <w:r>
          <w:rPr>
            <w:noProof/>
            <w:webHidden/>
          </w:rPr>
          <w:fldChar w:fldCharType="separate"/>
        </w:r>
        <w:r w:rsidR="00890EA5">
          <w:rPr>
            <w:noProof/>
            <w:webHidden/>
          </w:rPr>
          <w:t>8</w:t>
        </w:r>
        <w:r>
          <w:rPr>
            <w:noProof/>
            <w:webHidden/>
          </w:rPr>
          <w:fldChar w:fldCharType="end"/>
        </w:r>
      </w:hyperlink>
    </w:p>
    <w:p w14:paraId="7FA31B62" w14:textId="233AA7F3" w:rsidR="00122CC6" w:rsidRDefault="00122CC6">
      <w:pPr>
        <w:pStyle w:val="TOC3"/>
        <w:rPr>
          <w:rFonts w:asciiTheme="minorHAnsi" w:eastAsiaTheme="minorEastAsia" w:hAnsiTheme="minorHAnsi" w:cstheme="minorBidi"/>
          <w:noProof/>
          <w:kern w:val="2"/>
          <w:sz w:val="24"/>
          <w:szCs w:val="24"/>
          <w:lang w:val="en-AU" w:eastAsia="en-AU"/>
          <w14:ligatures w14:val="standardContextual"/>
        </w:rPr>
      </w:pPr>
      <w:hyperlink w:anchor="_Toc194677557" w:history="1">
        <w:r w:rsidRPr="004168A7">
          <w:rPr>
            <w:rStyle w:val="Hyperlink"/>
            <w:noProof/>
          </w:rPr>
          <w:t>Sheep and goats</w:t>
        </w:r>
        <w:r>
          <w:rPr>
            <w:noProof/>
            <w:webHidden/>
          </w:rPr>
          <w:tab/>
        </w:r>
        <w:r>
          <w:rPr>
            <w:noProof/>
            <w:webHidden/>
          </w:rPr>
          <w:fldChar w:fldCharType="begin"/>
        </w:r>
        <w:r>
          <w:rPr>
            <w:noProof/>
            <w:webHidden/>
          </w:rPr>
          <w:instrText xml:space="preserve"> PAGEREF _Toc194677557 \h </w:instrText>
        </w:r>
        <w:r>
          <w:rPr>
            <w:noProof/>
            <w:webHidden/>
          </w:rPr>
        </w:r>
        <w:r>
          <w:rPr>
            <w:noProof/>
            <w:webHidden/>
          </w:rPr>
          <w:fldChar w:fldCharType="separate"/>
        </w:r>
        <w:r w:rsidR="00890EA5">
          <w:rPr>
            <w:noProof/>
            <w:webHidden/>
          </w:rPr>
          <w:t>9</w:t>
        </w:r>
        <w:r>
          <w:rPr>
            <w:noProof/>
            <w:webHidden/>
          </w:rPr>
          <w:fldChar w:fldCharType="end"/>
        </w:r>
      </w:hyperlink>
    </w:p>
    <w:p w14:paraId="2F5E8360" w14:textId="56F4D6C8" w:rsidR="00122CC6" w:rsidRDefault="00122CC6">
      <w:pPr>
        <w:pStyle w:val="TOC4"/>
        <w:rPr>
          <w:rFonts w:asciiTheme="minorHAnsi" w:eastAsiaTheme="minorEastAsia" w:hAnsiTheme="minorHAnsi" w:cstheme="minorBidi"/>
          <w:noProof/>
          <w:kern w:val="2"/>
          <w:sz w:val="24"/>
          <w:szCs w:val="24"/>
          <w:lang w:val="en-AU" w:eastAsia="en-AU"/>
          <w14:ligatures w14:val="standardContextual"/>
        </w:rPr>
      </w:pPr>
      <w:hyperlink w:anchor="_Toc194677558" w:history="1">
        <w:r w:rsidRPr="004168A7">
          <w:rPr>
            <w:rStyle w:val="Hyperlink"/>
            <w:noProof/>
          </w:rPr>
          <w:t>Table 4 – Inspection of carcases – sheep and goats</w:t>
        </w:r>
        <w:r>
          <w:rPr>
            <w:noProof/>
            <w:webHidden/>
          </w:rPr>
          <w:tab/>
        </w:r>
        <w:r>
          <w:rPr>
            <w:noProof/>
            <w:webHidden/>
          </w:rPr>
          <w:fldChar w:fldCharType="begin"/>
        </w:r>
        <w:r>
          <w:rPr>
            <w:noProof/>
            <w:webHidden/>
          </w:rPr>
          <w:instrText xml:space="preserve"> PAGEREF _Toc194677558 \h </w:instrText>
        </w:r>
        <w:r>
          <w:rPr>
            <w:noProof/>
            <w:webHidden/>
          </w:rPr>
        </w:r>
        <w:r>
          <w:rPr>
            <w:noProof/>
            <w:webHidden/>
          </w:rPr>
          <w:fldChar w:fldCharType="separate"/>
        </w:r>
        <w:r w:rsidR="00890EA5">
          <w:rPr>
            <w:noProof/>
            <w:webHidden/>
          </w:rPr>
          <w:t>9</w:t>
        </w:r>
        <w:r>
          <w:rPr>
            <w:noProof/>
            <w:webHidden/>
          </w:rPr>
          <w:fldChar w:fldCharType="end"/>
        </w:r>
      </w:hyperlink>
    </w:p>
    <w:p w14:paraId="57E2CE9E" w14:textId="0A1C46E5" w:rsidR="00122CC6" w:rsidRDefault="00122CC6">
      <w:pPr>
        <w:pStyle w:val="TOC4"/>
        <w:rPr>
          <w:rFonts w:asciiTheme="minorHAnsi" w:eastAsiaTheme="minorEastAsia" w:hAnsiTheme="minorHAnsi" w:cstheme="minorBidi"/>
          <w:noProof/>
          <w:kern w:val="2"/>
          <w:sz w:val="24"/>
          <w:szCs w:val="24"/>
          <w:lang w:val="en-AU" w:eastAsia="en-AU"/>
          <w14:ligatures w14:val="standardContextual"/>
        </w:rPr>
      </w:pPr>
      <w:hyperlink w:anchor="_Toc194677559" w:history="1">
        <w:r w:rsidRPr="004168A7">
          <w:rPr>
            <w:rStyle w:val="Hyperlink"/>
            <w:noProof/>
          </w:rPr>
          <w:t>Table 5 – Inspection of viscera – sheep and goats</w:t>
        </w:r>
        <w:r>
          <w:rPr>
            <w:noProof/>
            <w:webHidden/>
          </w:rPr>
          <w:tab/>
        </w:r>
        <w:r>
          <w:rPr>
            <w:noProof/>
            <w:webHidden/>
          </w:rPr>
          <w:fldChar w:fldCharType="begin"/>
        </w:r>
        <w:r>
          <w:rPr>
            <w:noProof/>
            <w:webHidden/>
          </w:rPr>
          <w:instrText xml:space="preserve"> PAGEREF _Toc194677559 \h </w:instrText>
        </w:r>
        <w:r>
          <w:rPr>
            <w:noProof/>
            <w:webHidden/>
          </w:rPr>
        </w:r>
        <w:r>
          <w:rPr>
            <w:noProof/>
            <w:webHidden/>
          </w:rPr>
          <w:fldChar w:fldCharType="separate"/>
        </w:r>
        <w:r w:rsidR="00890EA5">
          <w:rPr>
            <w:noProof/>
            <w:webHidden/>
          </w:rPr>
          <w:t>10</w:t>
        </w:r>
        <w:r>
          <w:rPr>
            <w:noProof/>
            <w:webHidden/>
          </w:rPr>
          <w:fldChar w:fldCharType="end"/>
        </w:r>
      </w:hyperlink>
    </w:p>
    <w:p w14:paraId="331D6DF3" w14:textId="7F9CDCD3" w:rsidR="00122CC6" w:rsidRDefault="00122CC6">
      <w:pPr>
        <w:pStyle w:val="TOC3"/>
        <w:rPr>
          <w:rFonts w:asciiTheme="minorHAnsi" w:eastAsiaTheme="minorEastAsia" w:hAnsiTheme="minorHAnsi" w:cstheme="minorBidi"/>
          <w:noProof/>
          <w:kern w:val="2"/>
          <w:sz w:val="24"/>
          <w:szCs w:val="24"/>
          <w:lang w:val="en-AU" w:eastAsia="en-AU"/>
          <w14:ligatures w14:val="standardContextual"/>
        </w:rPr>
      </w:pPr>
      <w:hyperlink w:anchor="_Toc194677560" w:history="1">
        <w:r w:rsidRPr="004168A7">
          <w:rPr>
            <w:rStyle w:val="Hyperlink"/>
            <w:noProof/>
          </w:rPr>
          <w:t>Pigs</w:t>
        </w:r>
        <w:r>
          <w:rPr>
            <w:noProof/>
            <w:webHidden/>
          </w:rPr>
          <w:tab/>
        </w:r>
        <w:r>
          <w:rPr>
            <w:noProof/>
            <w:webHidden/>
          </w:rPr>
          <w:fldChar w:fldCharType="begin"/>
        </w:r>
        <w:r>
          <w:rPr>
            <w:noProof/>
            <w:webHidden/>
          </w:rPr>
          <w:instrText xml:space="preserve"> PAGEREF _Toc194677560 \h </w:instrText>
        </w:r>
        <w:r>
          <w:rPr>
            <w:noProof/>
            <w:webHidden/>
          </w:rPr>
        </w:r>
        <w:r>
          <w:rPr>
            <w:noProof/>
            <w:webHidden/>
          </w:rPr>
          <w:fldChar w:fldCharType="separate"/>
        </w:r>
        <w:r w:rsidR="00890EA5">
          <w:rPr>
            <w:noProof/>
            <w:webHidden/>
          </w:rPr>
          <w:t>11</w:t>
        </w:r>
        <w:r>
          <w:rPr>
            <w:noProof/>
            <w:webHidden/>
          </w:rPr>
          <w:fldChar w:fldCharType="end"/>
        </w:r>
      </w:hyperlink>
    </w:p>
    <w:p w14:paraId="0B0FC1FF" w14:textId="3D914F22" w:rsidR="00122CC6" w:rsidRDefault="00122CC6">
      <w:pPr>
        <w:pStyle w:val="TOC4"/>
        <w:rPr>
          <w:rFonts w:asciiTheme="minorHAnsi" w:eastAsiaTheme="minorEastAsia" w:hAnsiTheme="minorHAnsi" w:cstheme="minorBidi"/>
          <w:noProof/>
          <w:kern w:val="2"/>
          <w:sz w:val="24"/>
          <w:szCs w:val="24"/>
          <w:lang w:val="en-AU" w:eastAsia="en-AU"/>
          <w14:ligatures w14:val="standardContextual"/>
        </w:rPr>
      </w:pPr>
      <w:hyperlink w:anchor="_Toc194677561" w:history="1">
        <w:r w:rsidRPr="004168A7">
          <w:rPr>
            <w:rStyle w:val="Hyperlink"/>
            <w:noProof/>
          </w:rPr>
          <w:t>Table 6 – Inspection of viscera – Pigs</w:t>
        </w:r>
        <w:r>
          <w:rPr>
            <w:noProof/>
            <w:webHidden/>
          </w:rPr>
          <w:tab/>
        </w:r>
        <w:r>
          <w:rPr>
            <w:noProof/>
            <w:webHidden/>
          </w:rPr>
          <w:fldChar w:fldCharType="begin"/>
        </w:r>
        <w:r>
          <w:rPr>
            <w:noProof/>
            <w:webHidden/>
          </w:rPr>
          <w:instrText xml:space="preserve"> PAGEREF _Toc194677561 \h </w:instrText>
        </w:r>
        <w:r>
          <w:rPr>
            <w:noProof/>
            <w:webHidden/>
          </w:rPr>
        </w:r>
        <w:r>
          <w:rPr>
            <w:noProof/>
            <w:webHidden/>
          </w:rPr>
          <w:fldChar w:fldCharType="separate"/>
        </w:r>
        <w:r w:rsidR="00890EA5">
          <w:rPr>
            <w:noProof/>
            <w:webHidden/>
          </w:rPr>
          <w:t>11</w:t>
        </w:r>
        <w:r>
          <w:rPr>
            <w:noProof/>
            <w:webHidden/>
          </w:rPr>
          <w:fldChar w:fldCharType="end"/>
        </w:r>
      </w:hyperlink>
    </w:p>
    <w:p w14:paraId="76920862" w14:textId="2BDAA45C" w:rsidR="00122CC6" w:rsidRDefault="00122CC6">
      <w:pPr>
        <w:pStyle w:val="TOC4"/>
        <w:rPr>
          <w:rFonts w:asciiTheme="minorHAnsi" w:eastAsiaTheme="minorEastAsia" w:hAnsiTheme="minorHAnsi" w:cstheme="minorBidi"/>
          <w:noProof/>
          <w:kern w:val="2"/>
          <w:sz w:val="24"/>
          <w:szCs w:val="24"/>
          <w:lang w:val="en-AU" w:eastAsia="en-AU"/>
          <w14:ligatures w14:val="standardContextual"/>
        </w:rPr>
      </w:pPr>
      <w:hyperlink w:anchor="_Toc194677562" w:history="1">
        <w:r w:rsidRPr="004168A7">
          <w:rPr>
            <w:rStyle w:val="Hyperlink"/>
            <w:noProof/>
          </w:rPr>
          <w:t>Table 7 – Inspection of heads – Pigs</w:t>
        </w:r>
        <w:r>
          <w:rPr>
            <w:noProof/>
            <w:webHidden/>
          </w:rPr>
          <w:tab/>
        </w:r>
        <w:r>
          <w:rPr>
            <w:noProof/>
            <w:webHidden/>
          </w:rPr>
          <w:fldChar w:fldCharType="begin"/>
        </w:r>
        <w:r>
          <w:rPr>
            <w:noProof/>
            <w:webHidden/>
          </w:rPr>
          <w:instrText xml:space="preserve"> PAGEREF _Toc194677562 \h </w:instrText>
        </w:r>
        <w:r>
          <w:rPr>
            <w:noProof/>
            <w:webHidden/>
          </w:rPr>
        </w:r>
        <w:r>
          <w:rPr>
            <w:noProof/>
            <w:webHidden/>
          </w:rPr>
          <w:fldChar w:fldCharType="separate"/>
        </w:r>
        <w:r w:rsidR="00890EA5">
          <w:rPr>
            <w:noProof/>
            <w:webHidden/>
          </w:rPr>
          <w:t>12</w:t>
        </w:r>
        <w:r>
          <w:rPr>
            <w:noProof/>
            <w:webHidden/>
          </w:rPr>
          <w:fldChar w:fldCharType="end"/>
        </w:r>
      </w:hyperlink>
    </w:p>
    <w:p w14:paraId="5B589302" w14:textId="1B84503C" w:rsidR="00122CC6" w:rsidRDefault="00122CC6">
      <w:pPr>
        <w:pStyle w:val="TOC3"/>
        <w:rPr>
          <w:rFonts w:asciiTheme="minorHAnsi" w:eastAsiaTheme="minorEastAsia" w:hAnsiTheme="minorHAnsi" w:cstheme="minorBidi"/>
          <w:noProof/>
          <w:kern w:val="2"/>
          <w:sz w:val="24"/>
          <w:szCs w:val="24"/>
          <w:lang w:val="en-AU" w:eastAsia="en-AU"/>
          <w14:ligatures w14:val="standardContextual"/>
        </w:rPr>
      </w:pPr>
      <w:hyperlink w:anchor="_Toc194677563" w:history="1">
        <w:r w:rsidRPr="004168A7">
          <w:rPr>
            <w:rStyle w:val="Hyperlink"/>
            <w:noProof/>
          </w:rPr>
          <w:t>All animals</w:t>
        </w:r>
        <w:r>
          <w:rPr>
            <w:noProof/>
            <w:webHidden/>
          </w:rPr>
          <w:tab/>
        </w:r>
        <w:r>
          <w:rPr>
            <w:noProof/>
            <w:webHidden/>
          </w:rPr>
          <w:fldChar w:fldCharType="begin"/>
        </w:r>
        <w:r>
          <w:rPr>
            <w:noProof/>
            <w:webHidden/>
          </w:rPr>
          <w:instrText xml:space="preserve"> PAGEREF _Toc194677563 \h </w:instrText>
        </w:r>
        <w:r>
          <w:rPr>
            <w:noProof/>
            <w:webHidden/>
          </w:rPr>
        </w:r>
        <w:r>
          <w:rPr>
            <w:noProof/>
            <w:webHidden/>
          </w:rPr>
          <w:fldChar w:fldCharType="separate"/>
        </w:r>
        <w:r w:rsidR="00890EA5">
          <w:rPr>
            <w:noProof/>
            <w:webHidden/>
          </w:rPr>
          <w:t>12</w:t>
        </w:r>
        <w:r>
          <w:rPr>
            <w:noProof/>
            <w:webHidden/>
          </w:rPr>
          <w:fldChar w:fldCharType="end"/>
        </w:r>
      </w:hyperlink>
    </w:p>
    <w:p w14:paraId="700C93DB" w14:textId="23D5703E" w:rsidR="00122CC6" w:rsidRDefault="00122CC6">
      <w:pPr>
        <w:pStyle w:val="TOC4"/>
        <w:rPr>
          <w:rFonts w:asciiTheme="minorHAnsi" w:eastAsiaTheme="minorEastAsia" w:hAnsiTheme="minorHAnsi" w:cstheme="minorBidi"/>
          <w:noProof/>
          <w:kern w:val="2"/>
          <w:sz w:val="24"/>
          <w:szCs w:val="24"/>
          <w:lang w:val="en-AU" w:eastAsia="en-AU"/>
          <w14:ligatures w14:val="standardContextual"/>
        </w:rPr>
      </w:pPr>
      <w:hyperlink w:anchor="_Toc194677564" w:history="1">
        <w:r w:rsidRPr="004168A7">
          <w:rPr>
            <w:rStyle w:val="Hyperlink"/>
            <w:noProof/>
          </w:rPr>
          <w:t>Table 8 – All animals</w:t>
        </w:r>
        <w:r>
          <w:rPr>
            <w:noProof/>
            <w:webHidden/>
          </w:rPr>
          <w:tab/>
        </w:r>
        <w:r>
          <w:rPr>
            <w:noProof/>
            <w:webHidden/>
          </w:rPr>
          <w:fldChar w:fldCharType="begin"/>
        </w:r>
        <w:r>
          <w:rPr>
            <w:noProof/>
            <w:webHidden/>
          </w:rPr>
          <w:instrText xml:space="preserve"> PAGEREF _Toc194677564 \h </w:instrText>
        </w:r>
        <w:r>
          <w:rPr>
            <w:noProof/>
            <w:webHidden/>
          </w:rPr>
        </w:r>
        <w:r>
          <w:rPr>
            <w:noProof/>
            <w:webHidden/>
          </w:rPr>
          <w:fldChar w:fldCharType="separate"/>
        </w:r>
        <w:r w:rsidR="00890EA5">
          <w:rPr>
            <w:noProof/>
            <w:webHidden/>
          </w:rPr>
          <w:t>12</w:t>
        </w:r>
        <w:r>
          <w:rPr>
            <w:noProof/>
            <w:webHidden/>
          </w:rPr>
          <w:fldChar w:fldCharType="end"/>
        </w:r>
      </w:hyperlink>
    </w:p>
    <w:p w14:paraId="2D913A7C" w14:textId="7E75AB7A" w:rsidR="00122CC6" w:rsidRDefault="00122CC6">
      <w:pPr>
        <w:pStyle w:val="TOC2"/>
        <w:rPr>
          <w:rFonts w:asciiTheme="minorHAnsi" w:eastAsiaTheme="minorEastAsia" w:hAnsiTheme="minorHAnsi" w:cstheme="minorBidi"/>
          <w:noProof/>
          <w:kern w:val="2"/>
          <w:sz w:val="24"/>
          <w:szCs w:val="24"/>
          <w:lang w:val="en-AU" w:eastAsia="en-AU"/>
          <w14:ligatures w14:val="standardContextual"/>
        </w:rPr>
      </w:pPr>
      <w:hyperlink w:anchor="_Toc194677565" w:history="1">
        <w:r w:rsidRPr="004168A7">
          <w:rPr>
            <w:rStyle w:val="Hyperlink"/>
            <w:noProof/>
          </w:rPr>
          <w:t>Attachment 2: Amendments to AS4696 Schedule 3</w:t>
        </w:r>
        <w:r>
          <w:rPr>
            <w:noProof/>
            <w:webHidden/>
          </w:rPr>
          <w:tab/>
        </w:r>
        <w:r>
          <w:rPr>
            <w:noProof/>
            <w:webHidden/>
          </w:rPr>
          <w:fldChar w:fldCharType="begin"/>
        </w:r>
        <w:r>
          <w:rPr>
            <w:noProof/>
            <w:webHidden/>
          </w:rPr>
          <w:instrText xml:space="preserve"> PAGEREF _Toc194677565 \h </w:instrText>
        </w:r>
        <w:r>
          <w:rPr>
            <w:noProof/>
            <w:webHidden/>
          </w:rPr>
        </w:r>
        <w:r>
          <w:rPr>
            <w:noProof/>
            <w:webHidden/>
          </w:rPr>
          <w:fldChar w:fldCharType="separate"/>
        </w:r>
        <w:r w:rsidR="00890EA5">
          <w:rPr>
            <w:noProof/>
            <w:webHidden/>
          </w:rPr>
          <w:t>13</w:t>
        </w:r>
        <w:r>
          <w:rPr>
            <w:noProof/>
            <w:webHidden/>
          </w:rPr>
          <w:fldChar w:fldCharType="end"/>
        </w:r>
      </w:hyperlink>
    </w:p>
    <w:p w14:paraId="377D7FB0" w14:textId="5657EDE1" w:rsidR="00122CC6" w:rsidRDefault="00122CC6">
      <w:pPr>
        <w:pStyle w:val="TOC3"/>
        <w:rPr>
          <w:rFonts w:asciiTheme="minorHAnsi" w:eastAsiaTheme="minorEastAsia" w:hAnsiTheme="minorHAnsi" w:cstheme="minorBidi"/>
          <w:noProof/>
          <w:kern w:val="2"/>
          <w:sz w:val="24"/>
          <w:szCs w:val="24"/>
          <w:lang w:val="en-AU" w:eastAsia="en-AU"/>
          <w14:ligatures w14:val="standardContextual"/>
        </w:rPr>
      </w:pPr>
      <w:hyperlink w:anchor="_Toc194677566" w:history="1">
        <w:r w:rsidRPr="004168A7">
          <w:rPr>
            <w:rStyle w:val="Hyperlink"/>
            <w:noProof/>
            <w:lang w:eastAsia="ja-JP"/>
          </w:rPr>
          <w:t>Non-infectious conditions – tumours</w:t>
        </w:r>
        <w:r>
          <w:rPr>
            <w:noProof/>
            <w:webHidden/>
          </w:rPr>
          <w:tab/>
        </w:r>
        <w:r>
          <w:rPr>
            <w:noProof/>
            <w:webHidden/>
          </w:rPr>
          <w:fldChar w:fldCharType="begin"/>
        </w:r>
        <w:r>
          <w:rPr>
            <w:noProof/>
            <w:webHidden/>
          </w:rPr>
          <w:instrText xml:space="preserve"> PAGEREF _Toc194677566 \h </w:instrText>
        </w:r>
        <w:r>
          <w:rPr>
            <w:noProof/>
            <w:webHidden/>
          </w:rPr>
        </w:r>
        <w:r>
          <w:rPr>
            <w:noProof/>
            <w:webHidden/>
          </w:rPr>
          <w:fldChar w:fldCharType="separate"/>
        </w:r>
        <w:r w:rsidR="00890EA5">
          <w:rPr>
            <w:noProof/>
            <w:webHidden/>
          </w:rPr>
          <w:t>13</w:t>
        </w:r>
        <w:r>
          <w:rPr>
            <w:noProof/>
            <w:webHidden/>
          </w:rPr>
          <w:fldChar w:fldCharType="end"/>
        </w:r>
      </w:hyperlink>
    </w:p>
    <w:p w14:paraId="64985834" w14:textId="6B738580" w:rsidR="00122CC6" w:rsidRDefault="00122CC6">
      <w:pPr>
        <w:pStyle w:val="TOC4"/>
        <w:rPr>
          <w:rFonts w:asciiTheme="minorHAnsi" w:eastAsiaTheme="minorEastAsia" w:hAnsiTheme="minorHAnsi" w:cstheme="minorBidi"/>
          <w:noProof/>
          <w:kern w:val="2"/>
          <w:sz w:val="24"/>
          <w:szCs w:val="24"/>
          <w:lang w:val="en-AU" w:eastAsia="en-AU"/>
          <w14:ligatures w14:val="standardContextual"/>
        </w:rPr>
      </w:pPr>
      <w:hyperlink w:anchor="_Toc194677567" w:history="1">
        <w:r w:rsidRPr="004168A7">
          <w:rPr>
            <w:rStyle w:val="Hyperlink"/>
            <w:noProof/>
          </w:rPr>
          <w:t>Table 9 – Tumours</w:t>
        </w:r>
        <w:r>
          <w:rPr>
            <w:noProof/>
            <w:webHidden/>
          </w:rPr>
          <w:tab/>
        </w:r>
        <w:r>
          <w:rPr>
            <w:noProof/>
            <w:webHidden/>
          </w:rPr>
          <w:fldChar w:fldCharType="begin"/>
        </w:r>
        <w:r>
          <w:rPr>
            <w:noProof/>
            <w:webHidden/>
          </w:rPr>
          <w:instrText xml:space="preserve"> PAGEREF _Toc194677567 \h </w:instrText>
        </w:r>
        <w:r>
          <w:rPr>
            <w:noProof/>
            <w:webHidden/>
          </w:rPr>
        </w:r>
        <w:r>
          <w:rPr>
            <w:noProof/>
            <w:webHidden/>
          </w:rPr>
          <w:fldChar w:fldCharType="separate"/>
        </w:r>
        <w:r w:rsidR="00890EA5">
          <w:rPr>
            <w:noProof/>
            <w:webHidden/>
          </w:rPr>
          <w:t>13</w:t>
        </w:r>
        <w:r>
          <w:rPr>
            <w:noProof/>
            <w:webHidden/>
          </w:rPr>
          <w:fldChar w:fldCharType="end"/>
        </w:r>
      </w:hyperlink>
    </w:p>
    <w:p w14:paraId="437CB7DB" w14:textId="1C468886" w:rsidR="00122CC6" w:rsidRDefault="00122CC6">
      <w:pPr>
        <w:pStyle w:val="TOC3"/>
        <w:rPr>
          <w:rFonts w:asciiTheme="minorHAnsi" w:eastAsiaTheme="minorEastAsia" w:hAnsiTheme="minorHAnsi" w:cstheme="minorBidi"/>
          <w:noProof/>
          <w:kern w:val="2"/>
          <w:sz w:val="24"/>
          <w:szCs w:val="24"/>
          <w:lang w:val="en-AU" w:eastAsia="en-AU"/>
          <w14:ligatures w14:val="standardContextual"/>
        </w:rPr>
      </w:pPr>
      <w:hyperlink w:anchor="_Toc194677568" w:history="1">
        <w:r w:rsidRPr="004168A7">
          <w:rPr>
            <w:rStyle w:val="Hyperlink"/>
            <w:noProof/>
            <w:lang w:eastAsia="ja-JP"/>
          </w:rPr>
          <w:t>Respiratory system</w:t>
        </w:r>
        <w:r>
          <w:rPr>
            <w:noProof/>
            <w:webHidden/>
          </w:rPr>
          <w:tab/>
        </w:r>
        <w:r>
          <w:rPr>
            <w:noProof/>
            <w:webHidden/>
          </w:rPr>
          <w:fldChar w:fldCharType="begin"/>
        </w:r>
        <w:r>
          <w:rPr>
            <w:noProof/>
            <w:webHidden/>
          </w:rPr>
          <w:instrText xml:space="preserve"> PAGEREF _Toc194677568 \h </w:instrText>
        </w:r>
        <w:r>
          <w:rPr>
            <w:noProof/>
            <w:webHidden/>
          </w:rPr>
        </w:r>
        <w:r>
          <w:rPr>
            <w:noProof/>
            <w:webHidden/>
          </w:rPr>
          <w:fldChar w:fldCharType="separate"/>
        </w:r>
        <w:r w:rsidR="00890EA5">
          <w:rPr>
            <w:noProof/>
            <w:webHidden/>
          </w:rPr>
          <w:t>14</w:t>
        </w:r>
        <w:r>
          <w:rPr>
            <w:noProof/>
            <w:webHidden/>
          </w:rPr>
          <w:fldChar w:fldCharType="end"/>
        </w:r>
      </w:hyperlink>
    </w:p>
    <w:p w14:paraId="22A614CB" w14:textId="11EFDAA5" w:rsidR="00122CC6" w:rsidRDefault="00122CC6">
      <w:pPr>
        <w:pStyle w:val="TOC4"/>
        <w:rPr>
          <w:rFonts w:asciiTheme="minorHAnsi" w:eastAsiaTheme="minorEastAsia" w:hAnsiTheme="minorHAnsi" w:cstheme="minorBidi"/>
          <w:noProof/>
          <w:kern w:val="2"/>
          <w:sz w:val="24"/>
          <w:szCs w:val="24"/>
          <w:lang w:val="en-AU" w:eastAsia="en-AU"/>
          <w14:ligatures w14:val="standardContextual"/>
        </w:rPr>
      </w:pPr>
      <w:hyperlink w:anchor="_Toc194677569" w:history="1">
        <w:r w:rsidRPr="004168A7">
          <w:rPr>
            <w:rStyle w:val="Hyperlink"/>
            <w:noProof/>
          </w:rPr>
          <w:t>Table 10 – Respiratory system</w:t>
        </w:r>
        <w:r>
          <w:rPr>
            <w:noProof/>
            <w:webHidden/>
          </w:rPr>
          <w:tab/>
        </w:r>
        <w:r>
          <w:rPr>
            <w:noProof/>
            <w:webHidden/>
          </w:rPr>
          <w:fldChar w:fldCharType="begin"/>
        </w:r>
        <w:r>
          <w:rPr>
            <w:noProof/>
            <w:webHidden/>
          </w:rPr>
          <w:instrText xml:space="preserve"> PAGEREF _Toc194677569 \h </w:instrText>
        </w:r>
        <w:r>
          <w:rPr>
            <w:noProof/>
            <w:webHidden/>
          </w:rPr>
        </w:r>
        <w:r>
          <w:rPr>
            <w:noProof/>
            <w:webHidden/>
          </w:rPr>
          <w:fldChar w:fldCharType="separate"/>
        </w:r>
        <w:r w:rsidR="00890EA5">
          <w:rPr>
            <w:noProof/>
            <w:webHidden/>
          </w:rPr>
          <w:t>14</w:t>
        </w:r>
        <w:r>
          <w:rPr>
            <w:noProof/>
            <w:webHidden/>
          </w:rPr>
          <w:fldChar w:fldCharType="end"/>
        </w:r>
      </w:hyperlink>
    </w:p>
    <w:p w14:paraId="5878671E" w14:textId="5746E519" w:rsidR="00122CC6" w:rsidRDefault="00122CC6">
      <w:pPr>
        <w:pStyle w:val="TOC3"/>
        <w:rPr>
          <w:rFonts w:asciiTheme="minorHAnsi" w:eastAsiaTheme="minorEastAsia" w:hAnsiTheme="minorHAnsi" w:cstheme="minorBidi"/>
          <w:noProof/>
          <w:kern w:val="2"/>
          <w:sz w:val="24"/>
          <w:szCs w:val="24"/>
          <w:lang w:val="en-AU" w:eastAsia="en-AU"/>
          <w14:ligatures w14:val="standardContextual"/>
        </w:rPr>
      </w:pPr>
      <w:hyperlink w:anchor="_Toc194677570" w:history="1">
        <w:r w:rsidRPr="004168A7">
          <w:rPr>
            <w:rStyle w:val="Hyperlink"/>
            <w:noProof/>
            <w:lang w:eastAsia="ja-JP"/>
          </w:rPr>
          <w:t>Pleura</w:t>
        </w:r>
        <w:r>
          <w:rPr>
            <w:noProof/>
            <w:webHidden/>
          </w:rPr>
          <w:tab/>
        </w:r>
        <w:r>
          <w:rPr>
            <w:noProof/>
            <w:webHidden/>
          </w:rPr>
          <w:fldChar w:fldCharType="begin"/>
        </w:r>
        <w:r>
          <w:rPr>
            <w:noProof/>
            <w:webHidden/>
          </w:rPr>
          <w:instrText xml:space="preserve"> PAGEREF _Toc194677570 \h </w:instrText>
        </w:r>
        <w:r>
          <w:rPr>
            <w:noProof/>
            <w:webHidden/>
          </w:rPr>
        </w:r>
        <w:r>
          <w:rPr>
            <w:noProof/>
            <w:webHidden/>
          </w:rPr>
          <w:fldChar w:fldCharType="separate"/>
        </w:r>
        <w:r w:rsidR="00890EA5">
          <w:rPr>
            <w:noProof/>
            <w:webHidden/>
          </w:rPr>
          <w:t>15</w:t>
        </w:r>
        <w:r>
          <w:rPr>
            <w:noProof/>
            <w:webHidden/>
          </w:rPr>
          <w:fldChar w:fldCharType="end"/>
        </w:r>
      </w:hyperlink>
    </w:p>
    <w:p w14:paraId="1E18CCA8" w14:textId="23732704" w:rsidR="00122CC6" w:rsidRDefault="00122CC6">
      <w:pPr>
        <w:pStyle w:val="TOC4"/>
        <w:rPr>
          <w:rFonts w:asciiTheme="minorHAnsi" w:eastAsiaTheme="minorEastAsia" w:hAnsiTheme="minorHAnsi" w:cstheme="minorBidi"/>
          <w:noProof/>
          <w:kern w:val="2"/>
          <w:sz w:val="24"/>
          <w:szCs w:val="24"/>
          <w:lang w:val="en-AU" w:eastAsia="en-AU"/>
          <w14:ligatures w14:val="standardContextual"/>
        </w:rPr>
      </w:pPr>
      <w:hyperlink w:anchor="_Toc194677571" w:history="1">
        <w:r w:rsidRPr="004168A7">
          <w:rPr>
            <w:rStyle w:val="Hyperlink"/>
            <w:noProof/>
          </w:rPr>
          <w:t>Table 11 – Pleura</w:t>
        </w:r>
        <w:r>
          <w:rPr>
            <w:noProof/>
            <w:webHidden/>
          </w:rPr>
          <w:tab/>
        </w:r>
        <w:r>
          <w:rPr>
            <w:noProof/>
            <w:webHidden/>
          </w:rPr>
          <w:fldChar w:fldCharType="begin"/>
        </w:r>
        <w:r>
          <w:rPr>
            <w:noProof/>
            <w:webHidden/>
          </w:rPr>
          <w:instrText xml:space="preserve"> PAGEREF _Toc194677571 \h </w:instrText>
        </w:r>
        <w:r>
          <w:rPr>
            <w:noProof/>
            <w:webHidden/>
          </w:rPr>
        </w:r>
        <w:r>
          <w:rPr>
            <w:noProof/>
            <w:webHidden/>
          </w:rPr>
          <w:fldChar w:fldCharType="separate"/>
        </w:r>
        <w:r w:rsidR="00890EA5">
          <w:rPr>
            <w:noProof/>
            <w:webHidden/>
          </w:rPr>
          <w:t>15</w:t>
        </w:r>
        <w:r>
          <w:rPr>
            <w:noProof/>
            <w:webHidden/>
          </w:rPr>
          <w:fldChar w:fldCharType="end"/>
        </w:r>
      </w:hyperlink>
    </w:p>
    <w:p w14:paraId="38700BF1" w14:textId="5C228461" w:rsidR="00122CC6" w:rsidRDefault="00122CC6">
      <w:pPr>
        <w:pStyle w:val="TOC3"/>
        <w:rPr>
          <w:rFonts w:asciiTheme="minorHAnsi" w:eastAsiaTheme="minorEastAsia" w:hAnsiTheme="minorHAnsi" w:cstheme="minorBidi"/>
          <w:noProof/>
          <w:kern w:val="2"/>
          <w:sz w:val="24"/>
          <w:szCs w:val="24"/>
          <w:lang w:val="en-AU" w:eastAsia="en-AU"/>
          <w14:ligatures w14:val="standardContextual"/>
        </w:rPr>
      </w:pPr>
      <w:hyperlink w:anchor="_Toc194677572" w:history="1">
        <w:r w:rsidRPr="004168A7">
          <w:rPr>
            <w:rStyle w:val="Hyperlink"/>
            <w:noProof/>
            <w:lang w:eastAsia="ja-JP"/>
          </w:rPr>
          <w:t>Musculo-skeletal arthritis</w:t>
        </w:r>
        <w:r>
          <w:rPr>
            <w:noProof/>
            <w:webHidden/>
          </w:rPr>
          <w:tab/>
        </w:r>
        <w:r>
          <w:rPr>
            <w:noProof/>
            <w:webHidden/>
          </w:rPr>
          <w:fldChar w:fldCharType="begin"/>
        </w:r>
        <w:r>
          <w:rPr>
            <w:noProof/>
            <w:webHidden/>
          </w:rPr>
          <w:instrText xml:space="preserve"> PAGEREF _Toc194677572 \h </w:instrText>
        </w:r>
        <w:r>
          <w:rPr>
            <w:noProof/>
            <w:webHidden/>
          </w:rPr>
        </w:r>
        <w:r>
          <w:rPr>
            <w:noProof/>
            <w:webHidden/>
          </w:rPr>
          <w:fldChar w:fldCharType="separate"/>
        </w:r>
        <w:r w:rsidR="00890EA5">
          <w:rPr>
            <w:noProof/>
            <w:webHidden/>
          </w:rPr>
          <w:t>15</w:t>
        </w:r>
        <w:r>
          <w:rPr>
            <w:noProof/>
            <w:webHidden/>
          </w:rPr>
          <w:fldChar w:fldCharType="end"/>
        </w:r>
      </w:hyperlink>
    </w:p>
    <w:p w14:paraId="3D86FE42" w14:textId="55A0F0A6" w:rsidR="00122CC6" w:rsidRDefault="00122CC6">
      <w:pPr>
        <w:pStyle w:val="TOC4"/>
        <w:rPr>
          <w:rFonts w:asciiTheme="minorHAnsi" w:eastAsiaTheme="minorEastAsia" w:hAnsiTheme="minorHAnsi" w:cstheme="minorBidi"/>
          <w:noProof/>
          <w:kern w:val="2"/>
          <w:sz w:val="24"/>
          <w:szCs w:val="24"/>
          <w:lang w:val="en-AU" w:eastAsia="en-AU"/>
          <w14:ligatures w14:val="standardContextual"/>
        </w:rPr>
      </w:pPr>
      <w:hyperlink w:anchor="_Toc194677573" w:history="1">
        <w:r w:rsidRPr="004168A7">
          <w:rPr>
            <w:rStyle w:val="Hyperlink"/>
            <w:noProof/>
          </w:rPr>
          <w:t>Table 12 – Musculo-skeletal arthritis</w:t>
        </w:r>
        <w:r>
          <w:rPr>
            <w:noProof/>
            <w:webHidden/>
          </w:rPr>
          <w:tab/>
        </w:r>
        <w:r>
          <w:rPr>
            <w:noProof/>
            <w:webHidden/>
          </w:rPr>
          <w:fldChar w:fldCharType="begin"/>
        </w:r>
        <w:r>
          <w:rPr>
            <w:noProof/>
            <w:webHidden/>
          </w:rPr>
          <w:instrText xml:space="preserve"> PAGEREF _Toc194677573 \h </w:instrText>
        </w:r>
        <w:r>
          <w:rPr>
            <w:noProof/>
            <w:webHidden/>
          </w:rPr>
        </w:r>
        <w:r>
          <w:rPr>
            <w:noProof/>
            <w:webHidden/>
          </w:rPr>
          <w:fldChar w:fldCharType="separate"/>
        </w:r>
        <w:r w:rsidR="00890EA5">
          <w:rPr>
            <w:noProof/>
            <w:webHidden/>
          </w:rPr>
          <w:t>15</w:t>
        </w:r>
        <w:r>
          <w:rPr>
            <w:noProof/>
            <w:webHidden/>
          </w:rPr>
          <w:fldChar w:fldCharType="end"/>
        </w:r>
      </w:hyperlink>
    </w:p>
    <w:p w14:paraId="7ED4FE6B" w14:textId="2FC9A9C7" w:rsidR="00122CC6" w:rsidRDefault="00122CC6">
      <w:pPr>
        <w:pStyle w:val="TOC2"/>
        <w:rPr>
          <w:rFonts w:asciiTheme="minorHAnsi" w:eastAsiaTheme="minorEastAsia" w:hAnsiTheme="minorHAnsi" w:cstheme="minorBidi"/>
          <w:noProof/>
          <w:kern w:val="2"/>
          <w:sz w:val="24"/>
          <w:szCs w:val="24"/>
          <w:lang w:val="en-AU" w:eastAsia="en-AU"/>
          <w14:ligatures w14:val="standardContextual"/>
        </w:rPr>
      </w:pPr>
      <w:hyperlink w:anchor="_Toc194677574" w:history="1">
        <w:r w:rsidRPr="004168A7">
          <w:rPr>
            <w:rStyle w:val="Hyperlink"/>
            <w:noProof/>
          </w:rPr>
          <w:t>Attachment 3: Definitions</w:t>
        </w:r>
        <w:r>
          <w:rPr>
            <w:noProof/>
            <w:webHidden/>
          </w:rPr>
          <w:tab/>
        </w:r>
        <w:r>
          <w:rPr>
            <w:noProof/>
            <w:webHidden/>
          </w:rPr>
          <w:fldChar w:fldCharType="begin"/>
        </w:r>
        <w:r>
          <w:rPr>
            <w:noProof/>
            <w:webHidden/>
          </w:rPr>
          <w:instrText xml:space="preserve"> PAGEREF _Toc194677574 \h </w:instrText>
        </w:r>
        <w:r>
          <w:rPr>
            <w:noProof/>
            <w:webHidden/>
          </w:rPr>
        </w:r>
        <w:r>
          <w:rPr>
            <w:noProof/>
            <w:webHidden/>
          </w:rPr>
          <w:fldChar w:fldCharType="separate"/>
        </w:r>
        <w:r w:rsidR="00890EA5">
          <w:rPr>
            <w:noProof/>
            <w:webHidden/>
          </w:rPr>
          <w:t>16</w:t>
        </w:r>
        <w:r>
          <w:rPr>
            <w:noProof/>
            <w:webHidden/>
          </w:rPr>
          <w:fldChar w:fldCharType="end"/>
        </w:r>
      </w:hyperlink>
    </w:p>
    <w:p w14:paraId="62E16EF8" w14:textId="4C3143E9" w:rsidR="00B677B7" w:rsidRPr="00E32FF3" w:rsidRDefault="00235991" w:rsidP="00F02A12">
      <w:pPr>
        <w:tabs>
          <w:tab w:val="right" w:leader="dot" w:pos="11057"/>
        </w:tabs>
        <w:spacing w:before="86" w:after="20" w:line="264" w:lineRule="exact"/>
        <w:ind w:left="1985" w:right="1077"/>
        <w:textAlignment w:val="baseline"/>
        <w:rPr>
          <w:rFonts w:ascii="Cambria" w:eastAsia="Cambria" w:hAnsi="Cambria"/>
          <w:b/>
          <w:color w:val="00588F"/>
          <w:spacing w:val="-2"/>
          <w:sz w:val="33"/>
        </w:rPr>
        <w:sectPr w:rsidR="00B677B7" w:rsidRPr="00E32FF3" w:rsidSect="00593EFA">
          <w:headerReference w:type="even" r:id="rId15"/>
          <w:headerReference w:type="default" r:id="rId16"/>
          <w:footerReference w:type="even" r:id="rId17"/>
          <w:footerReference w:type="default" r:id="rId18"/>
          <w:headerReference w:type="first" r:id="rId19"/>
          <w:footerReference w:type="first" r:id="rId20"/>
          <w:pgSz w:w="11909" w:h="16838"/>
          <w:pgMar w:top="1418" w:right="0" w:bottom="179" w:left="0" w:header="0" w:footer="0" w:gutter="0"/>
          <w:cols w:space="720"/>
          <w:titlePg/>
          <w:docGrid w:linePitch="299"/>
        </w:sectPr>
      </w:pPr>
      <w:r w:rsidRPr="00E32FF3">
        <w:rPr>
          <w:rFonts w:eastAsia="Cambria"/>
          <w:color w:val="000000"/>
        </w:rPr>
        <w:fldChar w:fldCharType="end"/>
      </w:r>
    </w:p>
    <w:p w14:paraId="69199550" w14:textId="5E8E9D91" w:rsidR="006F1EC3" w:rsidRPr="00E32FF3" w:rsidRDefault="00310977" w:rsidP="006F1EC3">
      <w:pPr>
        <w:pStyle w:val="Heading2"/>
      </w:pPr>
      <w:bookmarkStart w:id="4" w:name="_Toc194677543"/>
      <w:r w:rsidRPr="00E32FF3">
        <w:lastRenderedPageBreak/>
        <w:t>Current arrangements</w:t>
      </w:r>
      <w:bookmarkEnd w:id="4"/>
    </w:p>
    <w:p w14:paraId="32DA5BEA" w14:textId="39A75659" w:rsidR="00DF681F" w:rsidRPr="00E32FF3" w:rsidRDefault="00DF681F" w:rsidP="00DF681F">
      <w:pPr>
        <w:pStyle w:val="Documentbody-bodytext"/>
      </w:pPr>
      <w:r w:rsidRPr="00E32FF3">
        <w:t>The current arrangements</w:t>
      </w:r>
      <w:r w:rsidR="00DE77C4" w:rsidRPr="00E32FF3">
        <w:t xml:space="preserve"> </w:t>
      </w:r>
      <w:r w:rsidR="00E2695E" w:rsidRPr="00E32FF3">
        <w:t xml:space="preserve">for the processing and export of prescribed meat and meat products </w:t>
      </w:r>
      <w:r w:rsidR="0010658D" w:rsidRPr="00E32FF3">
        <w:t>include</w:t>
      </w:r>
      <w:r w:rsidR="00E2695E" w:rsidRPr="00E32FF3">
        <w:t>s</w:t>
      </w:r>
      <w:r w:rsidR="0010658D" w:rsidRPr="00E32FF3">
        <w:t xml:space="preserve"> the following</w:t>
      </w:r>
      <w:r w:rsidR="00F75F5E" w:rsidRPr="00E32FF3">
        <w:t xml:space="preserve"> </w:t>
      </w:r>
      <w:r w:rsidR="003B5D38" w:rsidRPr="00E32FF3">
        <w:t>controls</w:t>
      </w:r>
      <w:r w:rsidR="0010658D" w:rsidRPr="00E32FF3">
        <w:t>:</w:t>
      </w:r>
    </w:p>
    <w:p w14:paraId="7F19CB1F" w14:textId="3743B562" w:rsidR="00310977" w:rsidRPr="00E32FF3" w:rsidRDefault="00310977" w:rsidP="00164FFB">
      <w:pPr>
        <w:pStyle w:val="Bullet1"/>
      </w:pPr>
      <w:r w:rsidRPr="00E32FF3">
        <w:t>The Australian Export Meat Inspection System (AEMIS)</w:t>
      </w:r>
      <w:r w:rsidR="009E082D">
        <w:t>,</w:t>
      </w:r>
      <w:r w:rsidRPr="00E32FF3">
        <w:t xml:space="preserve"> an integrated set of controls specified and verified by the government that ensure the safety, suitability and integrity of Australian meat and meat products. Underpinning AEMIS are objective hygiene and performance standards that are continually monitored.</w:t>
      </w:r>
    </w:p>
    <w:p w14:paraId="1B924F30" w14:textId="0276C3ED" w:rsidR="00310977" w:rsidRPr="00E32FF3" w:rsidRDefault="00310977" w:rsidP="00164FFB">
      <w:pPr>
        <w:pStyle w:val="Bullet1"/>
      </w:pPr>
      <w:r w:rsidRPr="00E32FF3">
        <w:t xml:space="preserve">The </w:t>
      </w:r>
      <w:r w:rsidR="00E40FCD">
        <w:t>Australian Standard for the Hygienic Production and Transportation of Meat and Meat Products for Human Consumption</w:t>
      </w:r>
      <w:r w:rsidRPr="00E32FF3">
        <w:t xml:space="preserve"> (AS4696</w:t>
      </w:r>
      <w:r w:rsidR="00E40F9C" w:rsidRPr="00E32FF3">
        <w:t>,</w:t>
      </w:r>
      <w:r w:rsidRPr="00E32FF3">
        <w:t xml:space="preserve"> the Australian Meat Standard) requires that a suitably qualified meat inspector performs post</w:t>
      </w:r>
      <w:r w:rsidR="00E428AC" w:rsidRPr="00E32FF3">
        <w:t>-</w:t>
      </w:r>
      <w:r w:rsidRPr="00E32FF3">
        <w:t>mortem inspection and make</w:t>
      </w:r>
      <w:r w:rsidR="00CE3DBA">
        <w:t>s</w:t>
      </w:r>
      <w:r w:rsidRPr="00E32FF3">
        <w:t xml:space="preserve"> decisions on each carcase and its carcase parts. Procedures for post</w:t>
      </w:r>
      <w:r w:rsidR="00E428AC" w:rsidRPr="00E32FF3">
        <w:t>-</w:t>
      </w:r>
      <w:r w:rsidRPr="00E32FF3">
        <w:t xml:space="preserve">mortem inspection are set out in Schedule 2 and disposition judgements are set out in Schedule 3 of the </w:t>
      </w:r>
      <w:r w:rsidR="00057A82" w:rsidRPr="00E32FF3">
        <w:t>Australian Meat Standard</w:t>
      </w:r>
      <w:r w:rsidRPr="00E32FF3">
        <w:t>.</w:t>
      </w:r>
    </w:p>
    <w:p w14:paraId="56F49FB4" w14:textId="346EDD9C" w:rsidR="00310977" w:rsidRPr="00E32FF3" w:rsidRDefault="00310977" w:rsidP="00164FFB">
      <w:pPr>
        <w:pStyle w:val="Bullet1"/>
      </w:pPr>
      <w:r w:rsidRPr="00E32FF3">
        <w:t>Regulatory inspection activities are delivered either by department officials called Food Safety Meat Assessors (FSMAs) or Australian Government Authorised Officers (AAOs). The latter are employed by the establishment or by a department</w:t>
      </w:r>
      <w:r w:rsidR="00CE3DBA">
        <w:t>-</w:t>
      </w:r>
      <w:r w:rsidRPr="00E32FF3">
        <w:t xml:space="preserve">approved provider, to satisfy importing country requirements for Australian Government health certification. Further details are provided in the </w:t>
      </w:r>
      <w:hyperlink w:anchor="_Related_Material_1" w:history="1">
        <w:r w:rsidRPr="00E32FF3">
          <w:rPr>
            <w:rStyle w:val="Hyperlink"/>
            <w:rFonts w:eastAsia="Cambria"/>
            <w:spacing w:val="-4"/>
          </w:rPr>
          <w:t>Australian Export Meat Inspection System information package</w:t>
        </w:r>
      </w:hyperlink>
      <w:r w:rsidRPr="00E32FF3">
        <w:t>.</w:t>
      </w:r>
    </w:p>
    <w:p w14:paraId="0011064C" w14:textId="6B522B88" w:rsidR="001909CD" w:rsidRDefault="00310977" w:rsidP="00164FFB">
      <w:pPr>
        <w:pStyle w:val="Bullet1"/>
      </w:pPr>
      <w:r w:rsidRPr="00E32FF3">
        <w:t xml:space="preserve">The </w:t>
      </w:r>
      <w:r w:rsidRPr="00E32FF3">
        <w:rPr>
          <w:i/>
          <w:iCs/>
        </w:rPr>
        <w:t>Export Control Act 2020</w:t>
      </w:r>
      <w:r w:rsidRPr="00E32FF3">
        <w:t xml:space="preserve"> and the accompanying Export Control (Meat and Meat Product</w:t>
      </w:r>
      <w:r w:rsidR="00CE3DBA">
        <w:t>s</w:t>
      </w:r>
      <w:r w:rsidRPr="00E32FF3">
        <w:t>) Rules 2021 (the Meat Rules) grant</w:t>
      </w:r>
      <w:r w:rsidR="00C63F0A" w:rsidRPr="00E32FF3">
        <w:t>s</w:t>
      </w:r>
      <w:r w:rsidRPr="00E32FF3">
        <w:t xml:space="preserve"> the Department of Agriculture, Fisheries and Forestry (</w:t>
      </w:r>
      <w:r w:rsidR="00C63F0A" w:rsidRPr="00E32FF3">
        <w:t>the department</w:t>
      </w:r>
      <w:r w:rsidRPr="00E32FF3">
        <w:t xml:space="preserve">) the authority to impose restrictions on the export of meat and meat products </w:t>
      </w:r>
      <w:proofErr w:type="gramStart"/>
      <w:r w:rsidRPr="00E32FF3">
        <w:t>in order to</w:t>
      </w:r>
      <w:proofErr w:type="gramEnd"/>
      <w:r w:rsidRPr="00E32FF3">
        <w:t xml:space="preserve"> safeguard public health and meet importing country requirements.</w:t>
      </w:r>
    </w:p>
    <w:p w14:paraId="019FB03C" w14:textId="638E6131" w:rsidR="00310977" w:rsidRPr="00E32FF3" w:rsidRDefault="00310977" w:rsidP="00164FFB">
      <w:pPr>
        <w:pStyle w:val="Bullet1"/>
      </w:pPr>
      <w:r w:rsidRPr="00E32FF3">
        <w:t xml:space="preserve">This </w:t>
      </w:r>
      <w:r w:rsidR="001909CD">
        <w:t xml:space="preserve">export meat operational </w:t>
      </w:r>
      <w:r w:rsidRPr="00E32FF3">
        <w:t>policy sets out arrangements for the implementation of the new Australian Meat Standard (AS4696:2023) to ensure export</w:t>
      </w:r>
      <w:r w:rsidR="00F978A1" w:rsidRPr="00E32FF3">
        <w:t>-</w:t>
      </w:r>
      <w:r w:rsidRPr="00E32FF3">
        <w:t>registered meat establishments continue to meet importing country requirements where trading partner agreement on amendments to inspection procedures is pending.</w:t>
      </w:r>
    </w:p>
    <w:p w14:paraId="79BF2376" w14:textId="2E4023CC" w:rsidR="00310977" w:rsidRPr="00E32FF3" w:rsidRDefault="00310977" w:rsidP="00164FFB">
      <w:pPr>
        <w:pStyle w:val="Bullet1"/>
      </w:pPr>
      <w:r w:rsidRPr="00E32FF3">
        <w:t xml:space="preserve">The Australian Meat Standard </w:t>
      </w:r>
      <w:r w:rsidR="001909CD">
        <w:t>underwent</w:t>
      </w:r>
      <w:r w:rsidRPr="00E32FF3">
        <w:t xml:space="preserve"> revision by Standards Australia to incorporate risk-based amendments to post</w:t>
      </w:r>
      <w:r w:rsidR="0004092B" w:rsidRPr="00E32FF3">
        <w:t>-</w:t>
      </w:r>
      <w:r w:rsidRPr="00E32FF3">
        <w:t>mortem inspection procedures (Schedule 2) and disposition judgements (Schedule 3) for cattle, sheep and goats, and pigs.</w:t>
      </w:r>
    </w:p>
    <w:p w14:paraId="5443B06C" w14:textId="6DAA09EB" w:rsidR="00310977" w:rsidRPr="00E32FF3" w:rsidRDefault="00310977" w:rsidP="002413C7">
      <w:pPr>
        <w:pStyle w:val="Bullet1"/>
      </w:pPr>
      <w:r w:rsidRPr="00E32FF3">
        <w:t xml:space="preserve">The revisions are supported by research projects funded by industry bodies including Australian Pork Limited (APL), Meat and Livestock Australia (MLA) and the Australian Meat Processing Corporation (AMPC) and have been completed using a risk-based framework to review inspection techniques and disposition judgements for </w:t>
      </w:r>
      <w:proofErr w:type="gramStart"/>
      <w:r w:rsidRPr="00E32FF3">
        <w:t>a number of</w:t>
      </w:r>
      <w:proofErr w:type="gramEnd"/>
      <w:r w:rsidRPr="00E32FF3">
        <w:t xml:space="preserve"> food safety conditions in cattle, sheep, goats and pigs.</w:t>
      </w:r>
    </w:p>
    <w:p w14:paraId="3488D0C7" w14:textId="0291636F" w:rsidR="00310977" w:rsidRPr="00E32FF3" w:rsidRDefault="00310977" w:rsidP="00164FFB">
      <w:pPr>
        <w:pStyle w:val="Bullet1"/>
      </w:pPr>
      <w:r w:rsidRPr="00E32FF3">
        <w:t xml:space="preserve">The amendments to Schedule 2 and 3 of the Australian Meat Standard and the inspection procedures requiring trading partner agreement are detailed in </w:t>
      </w:r>
      <w:hyperlink w:anchor="_Attachment_A_-" w:history="1">
        <w:r w:rsidRPr="00E32FF3">
          <w:rPr>
            <w:rStyle w:val="Hyperlink"/>
          </w:rPr>
          <w:t>Attachment</w:t>
        </w:r>
        <w:r w:rsidR="0066497C" w:rsidRPr="00E32FF3">
          <w:rPr>
            <w:rStyle w:val="Hyperlink"/>
          </w:rPr>
          <w:t> </w:t>
        </w:r>
        <w:r w:rsidR="006B5FDC" w:rsidRPr="00E32FF3">
          <w:rPr>
            <w:rStyle w:val="Hyperlink"/>
          </w:rPr>
          <w:t>1:</w:t>
        </w:r>
        <w:r w:rsidR="0066497C" w:rsidRPr="00E32FF3">
          <w:rPr>
            <w:rStyle w:val="Hyperlink"/>
          </w:rPr>
          <w:t> </w:t>
        </w:r>
        <w:r w:rsidR="004A549B" w:rsidRPr="00E32FF3">
          <w:rPr>
            <w:rStyle w:val="Hyperlink"/>
          </w:rPr>
          <w:t>Amendments to AS4696 Schedule 2 and EU, UK and US requirements</w:t>
        </w:r>
      </w:hyperlink>
      <w:r w:rsidRPr="00E32FF3">
        <w:t>.</w:t>
      </w:r>
    </w:p>
    <w:p w14:paraId="4BE96835" w14:textId="620CC41A" w:rsidR="00310977" w:rsidRDefault="00310977" w:rsidP="00164FFB">
      <w:pPr>
        <w:pStyle w:val="Bullet1"/>
      </w:pPr>
      <w:r w:rsidRPr="00E32FF3">
        <w:t xml:space="preserve">The amendments to Schedule 3 of the Australian Meat Standard are detailed in </w:t>
      </w:r>
      <w:hyperlink w:anchor="_Attachment_2:_Amendments" w:history="1">
        <w:r w:rsidRPr="000011E5">
          <w:rPr>
            <w:rStyle w:val="Hyperlink"/>
          </w:rPr>
          <w:t>Attachment</w:t>
        </w:r>
        <w:r w:rsidR="0066497C" w:rsidRPr="000011E5">
          <w:rPr>
            <w:rStyle w:val="Hyperlink"/>
          </w:rPr>
          <w:t> </w:t>
        </w:r>
        <w:r w:rsidR="006B5FDC" w:rsidRPr="000011E5">
          <w:rPr>
            <w:rStyle w:val="Hyperlink"/>
          </w:rPr>
          <w:t xml:space="preserve">2: </w:t>
        </w:r>
        <w:r w:rsidR="0066497C" w:rsidRPr="000011E5">
          <w:rPr>
            <w:rStyle w:val="Hyperlink"/>
          </w:rPr>
          <w:t>Amendments to AS4696 Schedule 3</w:t>
        </w:r>
      </w:hyperlink>
      <w:r w:rsidRPr="00E32FF3">
        <w:t xml:space="preserve">. None of the changes to disposition judgement criteria in Schedule 3 are subject to trading partner agreement and </w:t>
      </w:r>
      <w:r w:rsidR="002F3AB6">
        <w:t>must</w:t>
      </w:r>
      <w:r w:rsidRPr="00E32FF3">
        <w:t xml:space="preserve"> be implemented in full in all export meat establishments</w:t>
      </w:r>
      <w:r w:rsidR="000759BA">
        <w:t xml:space="preserve"> </w:t>
      </w:r>
      <w:r w:rsidR="002F3AB6">
        <w:t>from 1 July 2023.</w:t>
      </w:r>
    </w:p>
    <w:p w14:paraId="16F21A36" w14:textId="77777777" w:rsidR="00061454" w:rsidRDefault="00061454">
      <w:pPr>
        <w:rPr>
          <w:rFonts w:ascii="Cambria" w:eastAsia="Cambria" w:hAnsi="Cambria"/>
          <w:b/>
          <w:color w:val="165788"/>
          <w:spacing w:val="-1"/>
          <w:sz w:val="33"/>
        </w:rPr>
      </w:pPr>
      <w:r>
        <w:br w:type="page"/>
      </w:r>
    </w:p>
    <w:p w14:paraId="0D3A78E0" w14:textId="15527228" w:rsidR="00310977" w:rsidRPr="00E32FF3" w:rsidRDefault="00310977" w:rsidP="00615841">
      <w:pPr>
        <w:pStyle w:val="Heading2"/>
        <w:keepNext/>
      </w:pPr>
      <w:bookmarkStart w:id="5" w:name="_Toc194677544"/>
      <w:r w:rsidRPr="00E32FF3">
        <w:lastRenderedPageBreak/>
        <w:t>Transition process</w:t>
      </w:r>
      <w:bookmarkEnd w:id="5"/>
    </w:p>
    <w:p w14:paraId="6CCD8222" w14:textId="04C0122C" w:rsidR="00310977" w:rsidRPr="00E32FF3" w:rsidRDefault="00310977" w:rsidP="00310977">
      <w:pPr>
        <w:pStyle w:val="Heading3"/>
      </w:pPr>
      <w:bookmarkStart w:id="6" w:name="_Toc194677545"/>
      <w:r w:rsidRPr="00E32FF3">
        <w:t>Legislative amendments</w:t>
      </w:r>
      <w:bookmarkEnd w:id="6"/>
    </w:p>
    <w:p w14:paraId="439FC175" w14:textId="47AC01C4" w:rsidR="00164FFB" w:rsidRPr="00E32FF3" w:rsidRDefault="005622C2" w:rsidP="00164FFB">
      <w:pPr>
        <w:pStyle w:val="Bullet1"/>
      </w:pPr>
      <w:r>
        <w:t>The p</w:t>
      </w:r>
      <w:r w:rsidR="00310977" w:rsidRPr="00E32FF3">
        <w:t xml:space="preserve">ublication of the revised Australian Meat Standard (AS4696:2023) </w:t>
      </w:r>
      <w:r>
        <w:t>on 31 March 2023 mark</w:t>
      </w:r>
      <w:r w:rsidR="00E00CAC">
        <w:t>ed</w:t>
      </w:r>
      <w:r w:rsidR="00310977" w:rsidRPr="00E32FF3">
        <w:t xml:space="preserve"> the beginning of a process </w:t>
      </w:r>
      <w:r w:rsidR="00E00CAC">
        <w:t>to</w:t>
      </w:r>
      <w:r w:rsidR="00310977" w:rsidRPr="00E32FF3">
        <w:t xml:space="preserve"> enable the </w:t>
      </w:r>
      <w:r w:rsidR="00310977" w:rsidRPr="00C94B12">
        <w:rPr>
          <w:lang w:val="en-AU"/>
        </w:rPr>
        <w:t>utilisation</w:t>
      </w:r>
      <w:r w:rsidR="00310977" w:rsidRPr="00E32FF3">
        <w:t xml:space="preserve"> of the new standard in Tier 1 and Tier</w:t>
      </w:r>
      <w:r w:rsidR="00E45E79">
        <w:t xml:space="preserve"> </w:t>
      </w:r>
      <w:r w:rsidR="00310977" w:rsidRPr="00E32FF3">
        <w:t>2 export</w:t>
      </w:r>
      <w:r w:rsidR="00E66BF0" w:rsidRPr="00E32FF3">
        <w:t>-</w:t>
      </w:r>
      <w:r w:rsidR="00310977" w:rsidRPr="00E32FF3">
        <w:t>registered meat establishments.</w:t>
      </w:r>
    </w:p>
    <w:p w14:paraId="02DA0AC8" w14:textId="797CB016" w:rsidR="00164FFB" w:rsidRPr="00E32FF3" w:rsidRDefault="00310977" w:rsidP="00164FFB">
      <w:pPr>
        <w:pStyle w:val="Bullet1"/>
      </w:pPr>
      <w:r w:rsidRPr="00E32FF3">
        <w:t xml:space="preserve">The definition of the Australian Meat Standard in the Meat Rules </w:t>
      </w:r>
      <w:r w:rsidR="00E00CAC">
        <w:t>was</w:t>
      </w:r>
      <w:r w:rsidRPr="00E32FF3">
        <w:t xml:space="preserve"> amended from AS4696:2007 to AS4696:2023 </w:t>
      </w:r>
      <w:r w:rsidR="002F3AB6">
        <w:t>on 1 July 2023.</w:t>
      </w:r>
    </w:p>
    <w:p w14:paraId="1B88699D" w14:textId="3C68EA3D" w:rsidR="00126735" w:rsidRPr="00E32FF3" w:rsidRDefault="00E00CAC" w:rsidP="00164FFB">
      <w:pPr>
        <w:pStyle w:val="Bullet1"/>
      </w:pPr>
      <w:r>
        <w:t>I</w:t>
      </w:r>
      <w:r w:rsidR="00310977" w:rsidRPr="00E32FF3">
        <w:t xml:space="preserve">nspection procedures and disposition judgements </w:t>
      </w:r>
      <w:r>
        <w:t>are</w:t>
      </w:r>
      <w:r w:rsidR="00310977" w:rsidRPr="00E32FF3">
        <w:t xml:space="preserve"> conducted in accordance with AS4696:2023, unless alternative inspection procedures are required to meet importing country requirements </w:t>
      </w:r>
      <w:r w:rsidR="00C5651B" w:rsidRPr="00C5651B">
        <w:t xml:space="preserve">such as for the </w:t>
      </w:r>
      <w:r w:rsidR="00CE3DBA">
        <w:t>United States (</w:t>
      </w:r>
      <w:r w:rsidR="00C5651B" w:rsidRPr="00C5651B">
        <w:t>US</w:t>
      </w:r>
      <w:r w:rsidR="00CE3DBA">
        <w:t>)</w:t>
      </w:r>
      <w:r w:rsidR="00C5651B" w:rsidRPr="00C5651B">
        <w:t xml:space="preserve">, </w:t>
      </w:r>
      <w:r w:rsidR="00CE3DBA">
        <w:t>the European Union (</w:t>
      </w:r>
      <w:r w:rsidR="00C5651B" w:rsidRPr="00C5651B">
        <w:t>EU</w:t>
      </w:r>
      <w:r w:rsidR="00CE3DBA">
        <w:t>)</w:t>
      </w:r>
      <w:r w:rsidR="00C5651B" w:rsidRPr="00C5651B">
        <w:t xml:space="preserve">, </w:t>
      </w:r>
      <w:r w:rsidR="00C5651B">
        <w:t xml:space="preserve">and </w:t>
      </w:r>
      <w:r w:rsidR="00CE3DBA">
        <w:t>the Unite</w:t>
      </w:r>
      <w:r w:rsidR="000425A2">
        <w:t>d</w:t>
      </w:r>
      <w:r w:rsidR="00CE3DBA">
        <w:t xml:space="preserve"> Kingdom (</w:t>
      </w:r>
      <w:r w:rsidR="00C5651B" w:rsidRPr="00C5651B">
        <w:t>UK</w:t>
      </w:r>
      <w:r w:rsidR="00CE3DBA">
        <w:t>)</w:t>
      </w:r>
      <w:r w:rsidR="00C5651B" w:rsidRPr="00C5651B">
        <w:t xml:space="preserve"> pending their agreement, and </w:t>
      </w:r>
      <w:r w:rsidR="00310977" w:rsidRPr="00E32FF3">
        <w:t>as detailed in the department</w:t>
      </w:r>
      <w:r w:rsidR="00F27AC1">
        <w:t>'</w:t>
      </w:r>
      <w:r w:rsidR="00310977" w:rsidRPr="00E32FF3">
        <w:t xml:space="preserve">s </w:t>
      </w:r>
      <w:hyperlink w:anchor="_Related_Material_1" w:history="1">
        <w:r w:rsidR="00310977" w:rsidRPr="001E43CA">
          <w:rPr>
            <w:rStyle w:val="Hyperlink"/>
          </w:rPr>
          <w:t>Manual of Importing Country Requirements</w:t>
        </w:r>
      </w:hyperlink>
      <w:r w:rsidR="00310977" w:rsidRPr="00E32FF3">
        <w:t xml:space="preserve"> (M</w:t>
      </w:r>
      <w:r w:rsidR="00CD2780" w:rsidRPr="00E32FF3">
        <w:t>icor</w:t>
      </w:r>
      <w:r w:rsidR="00310977" w:rsidRPr="00E32FF3">
        <w:t>).</w:t>
      </w:r>
    </w:p>
    <w:p w14:paraId="3A665B57" w14:textId="3D9F4012" w:rsidR="00310977" w:rsidRPr="00E32FF3" w:rsidRDefault="00310977" w:rsidP="00310977">
      <w:pPr>
        <w:pStyle w:val="Heading3"/>
      </w:pPr>
      <w:bookmarkStart w:id="7" w:name="_Toc194677546"/>
      <w:r w:rsidRPr="00E32FF3">
        <w:t>Training requirements</w:t>
      </w:r>
      <w:bookmarkEnd w:id="7"/>
    </w:p>
    <w:p w14:paraId="567F3B1D" w14:textId="0A7107AD" w:rsidR="00615FAF" w:rsidRPr="00E32FF3" w:rsidRDefault="00310977" w:rsidP="00164FFB">
      <w:pPr>
        <w:pStyle w:val="Bullet1"/>
      </w:pPr>
      <w:r w:rsidRPr="00E32FF3">
        <w:t>Australian Government Authorised Officers (AAOs), whether employed by an export</w:t>
      </w:r>
      <w:r w:rsidR="001F46FF" w:rsidRPr="00E32FF3">
        <w:noBreakHyphen/>
      </w:r>
      <w:r w:rsidRPr="00E32FF3">
        <w:t xml:space="preserve">registered establishment or </w:t>
      </w:r>
      <w:r w:rsidR="00803BCE" w:rsidRPr="00E32FF3">
        <w:t>third</w:t>
      </w:r>
      <w:r w:rsidR="00803BCE">
        <w:t>-party</w:t>
      </w:r>
      <w:r w:rsidRPr="00E32FF3">
        <w:t xml:space="preserve"> providers </w:t>
      </w:r>
      <w:r w:rsidR="00E00CAC">
        <w:t>are</w:t>
      </w:r>
      <w:r w:rsidRPr="00E32FF3">
        <w:t xml:space="preserve"> required to</w:t>
      </w:r>
      <w:r w:rsidR="00615FAF" w:rsidRPr="00E32FF3">
        <w:t>:</w:t>
      </w:r>
    </w:p>
    <w:p w14:paraId="32E98D34" w14:textId="64305671" w:rsidR="00615FAF" w:rsidRPr="00E32FF3" w:rsidRDefault="00310977" w:rsidP="00615FAF">
      <w:pPr>
        <w:pStyle w:val="Bullet2"/>
        <w:ind w:left="2127"/>
      </w:pPr>
      <w:r w:rsidRPr="00E32FF3">
        <w:t xml:space="preserve">undertake training on the updated inspection procedures and disposition judgements and </w:t>
      </w:r>
      <w:r w:rsidR="004065CA" w:rsidRPr="00E32FF3">
        <w:t xml:space="preserve">provide </w:t>
      </w:r>
      <w:r w:rsidRPr="00E32FF3">
        <w:t>evidence of completion to the department</w:t>
      </w:r>
    </w:p>
    <w:p w14:paraId="4A028531" w14:textId="52FF9999" w:rsidR="00310977" w:rsidRPr="00E32FF3" w:rsidRDefault="00310977" w:rsidP="00615FAF">
      <w:pPr>
        <w:pStyle w:val="Bullet2"/>
        <w:ind w:left="2127"/>
      </w:pPr>
      <w:r w:rsidRPr="00E32FF3">
        <w:t xml:space="preserve">undertake a </w:t>
      </w:r>
      <w:r w:rsidR="000023D4" w:rsidRPr="000023D4">
        <w:t xml:space="preserve">National Meat Industry Training Advisory Council Limited </w:t>
      </w:r>
      <w:r w:rsidR="000023D4">
        <w:t>(</w:t>
      </w:r>
      <w:r w:rsidRPr="00E32FF3">
        <w:t>MINTRAC</w:t>
      </w:r>
      <w:r w:rsidR="000023D4">
        <w:t>)</w:t>
      </w:r>
      <w:r w:rsidRPr="00E32FF3">
        <w:t xml:space="preserve"> online training module.</w:t>
      </w:r>
    </w:p>
    <w:p w14:paraId="5DBC7C45" w14:textId="0D7472C9" w:rsidR="00310977" w:rsidRPr="00E32FF3" w:rsidRDefault="004065CA" w:rsidP="00164FFB">
      <w:pPr>
        <w:pStyle w:val="Bullet1"/>
      </w:pPr>
      <w:r w:rsidRPr="00E32FF3">
        <w:t>Dep</w:t>
      </w:r>
      <w:r w:rsidR="001272E2" w:rsidRPr="00E32FF3">
        <w:t>artment-</w:t>
      </w:r>
      <w:r w:rsidR="00310977" w:rsidRPr="00E32FF3">
        <w:t xml:space="preserve">employed </w:t>
      </w:r>
      <w:r w:rsidRPr="00E32FF3">
        <w:t>a</w:t>
      </w:r>
      <w:r w:rsidR="00310977" w:rsidRPr="00E32FF3">
        <w:t xml:space="preserve">uthorised </w:t>
      </w:r>
      <w:r w:rsidRPr="00E32FF3">
        <w:t>o</w:t>
      </w:r>
      <w:r w:rsidR="00310977" w:rsidRPr="00E32FF3">
        <w:t xml:space="preserve">fficers </w:t>
      </w:r>
      <w:r w:rsidR="00803BCE">
        <w:t>are</w:t>
      </w:r>
      <w:r w:rsidR="00310977" w:rsidRPr="00E32FF3">
        <w:t xml:space="preserve"> required to undertake </w:t>
      </w:r>
      <w:r w:rsidRPr="00E32FF3">
        <w:t>departmental</w:t>
      </w:r>
      <w:r w:rsidR="00310977" w:rsidRPr="00E32FF3">
        <w:t xml:space="preserve"> training.</w:t>
      </w:r>
    </w:p>
    <w:p w14:paraId="22F84A3F" w14:textId="7B44B3BB" w:rsidR="00310977" w:rsidRPr="00E32FF3" w:rsidRDefault="00310977" w:rsidP="00310977">
      <w:pPr>
        <w:pStyle w:val="Heading3"/>
      </w:pPr>
      <w:bookmarkStart w:id="8" w:name="_Toc194677547"/>
      <w:r w:rsidRPr="00E32FF3">
        <w:t>Post</w:t>
      </w:r>
      <w:r w:rsidR="009A02F5" w:rsidRPr="00E32FF3">
        <w:t>-</w:t>
      </w:r>
      <w:r w:rsidRPr="00E32FF3">
        <w:t>mortem verification activities</w:t>
      </w:r>
      <w:bookmarkEnd w:id="8"/>
    </w:p>
    <w:p w14:paraId="683F9569" w14:textId="4764311B" w:rsidR="001272E2" w:rsidRPr="00E32FF3" w:rsidRDefault="00310977" w:rsidP="001272E2">
      <w:pPr>
        <w:pStyle w:val="Bullet1"/>
      </w:pPr>
      <w:r w:rsidRPr="00E32FF3">
        <w:t>The verification of post</w:t>
      </w:r>
      <w:r w:rsidR="00CD2780" w:rsidRPr="00E32FF3">
        <w:t>-</w:t>
      </w:r>
      <w:r w:rsidRPr="00E32FF3">
        <w:t>mortem inspection against post</w:t>
      </w:r>
      <w:r w:rsidR="009A02F5" w:rsidRPr="00E32FF3">
        <w:t>-</w:t>
      </w:r>
      <w:r w:rsidRPr="00E32FF3">
        <w:t>mortem inspection performance standards is conducted by a</w:t>
      </w:r>
      <w:r w:rsidR="001272E2" w:rsidRPr="00E32FF3">
        <w:t xml:space="preserve">n </w:t>
      </w:r>
      <w:r w:rsidR="002052F0">
        <w:t>On-Plant Veterinarian (</w:t>
      </w:r>
      <w:r w:rsidR="001272E2" w:rsidRPr="00E32FF3">
        <w:t>OPV</w:t>
      </w:r>
      <w:r w:rsidR="002052F0">
        <w:t>)</w:t>
      </w:r>
      <w:r w:rsidRPr="00E32FF3">
        <w:t xml:space="preserve"> who may be assisted by a</w:t>
      </w:r>
      <w:r w:rsidR="001272E2" w:rsidRPr="00E32FF3">
        <w:t>n</w:t>
      </w:r>
      <w:r w:rsidRPr="00E32FF3">
        <w:t xml:space="preserve"> FSMA.</w:t>
      </w:r>
    </w:p>
    <w:p w14:paraId="28FBAF15" w14:textId="77777777" w:rsidR="001272E2" w:rsidRPr="00E32FF3" w:rsidRDefault="00310977" w:rsidP="001272E2">
      <w:pPr>
        <w:pStyle w:val="Bullet1"/>
      </w:pPr>
      <w:r w:rsidRPr="00E32FF3">
        <w:t xml:space="preserve">Verification assesses both inspection procedures and inspected product in a defined, random sample of production. </w:t>
      </w:r>
    </w:p>
    <w:p w14:paraId="2A450AEF" w14:textId="3D915BFB" w:rsidR="00310977" w:rsidRPr="00E32FF3" w:rsidRDefault="00310977" w:rsidP="001272E2">
      <w:pPr>
        <w:pStyle w:val="Bullet1"/>
      </w:pPr>
      <w:r w:rsidRPr="00E32FF3">
        <w:t xml:space="preserve">In accordance with the recently updated </w:t>
      </w:r>
      <w:hyperlink w:anchor="_Related_Material_1" w:history="1">
        <w:r w:rsidRPr="00E32FF3">
          <w:rPr>
            <w:rStyle w:val="Hyperlink"/>
          </w:rPr>
          <w:t>Export Meat Operational Guideline</w:t>
        </w:r>
        <w:r w:rsidR="00B973F5" w:rsidRPr="00E32FF3">
          <w:rPr>
            <w:rStyle w:val="Hyperlink"/>
          </w:rPr>
          <w:t xml:space="preserve"> </w:t>
        </w:r>
        <w:r w:rsidRPr="00E32FF3">
          <w:rPr>
            <w:rStyle w:val="Hyperlink"/>
          </w:rPr>
          <w:t>9.2 Meat Establishment Verification System (MEVS)</w:t>
        </w:r>
        <w:r w:rsidR="001272E2" w:rsidRPr="00E32FF3">
          <w:rPr>
            <w:rStyle w:val="Hyperlink"/>
          </w:rPr>
          <w:t xml:space="preserve"> </w:t>
        </w:r>
        <w:r w:rsidRPr="00E32FF3">
          <w:rPr>
            <w:rStyle w:val="Hyperlink"/>
          </w:rPr>
          <w:t>-</w:t>
        </w:r>
        <w:r w:rsidR="001272E2" w:rsidRPr="00E32FF3">
          <w:rPr>
            <w:rStyle w:val="Hyperlink"/>
          </w:rPr>
          <w:t xml:space="preserve"> </w:t>
        </w:r>
        <w:r w:rsidRPr="00E32FF3">
          <w:rPr>
            <w:rStyle w:val="Hyperlink"/>
          </w:rPr>
          <w:t>Establishments</w:t>
        </w:r>
      </w:hyperlink>
      <w:r w:rsidR="00123250" w:rsidRPr="00E32FF3">
        <w:t>,</w:t>
      </w:r>
      <w:r w:rsidRPr="00E32FF3">
        <w:t xml:space="preserve"> verification activities will continue </w:t>
      </w:r>
      <w:r w:rsidR="00123250" w:rsidRPr="00E32FF3">
        <w:t xml:space="preserve">to </w:t>
      </w:r>
      <w:r w:rsidRPr="00E32FF3">
        <w:t>verify compliance.</w:t>
      </w:r>
    </w:p>
    <w:p w14:paraId="52E37039" w14:textId="70DB32A0" w:rsidR="00310977" w:rsidRPr="00E32FF3" w:rsidRDefault="00310977" w:rsidP="00310977">
      <w:pPr>
        <w:pStyle w:val="Heading4"/>
        <w:ind w:left="1134"/>
      </w:pPr>
      <w:bookmarkStart w:id="9" w:name="_Toc194677548"/>
      <w:r w:rsidRPr="00E32FF3">
        <w:t>Tier 1 establishments</w:t>
      </w:r>
      <w:bookmarkEnd w:id="9"/>
    </w:p>
    <w:p w14:paraId="24322621" w14:textId="0C827684" w:rsidR="00270D75" w:rsidRPr="00E32FF3" w:rsidRDefault="00270D75" w:rsidP="00270D75">
      <w:pPr>
        <w:pStyle w:val="Documentbody-bodytext"/>
      </w:pPr>
      <w:r w:rsidRPr="00E32FF3">
        <w:t>The transition path for Tier 1 export meat establishments</w:t>
      </w:r>
      <w:r w:rsidR="00DC57A0">
        <w:t xml:space="preserve"> is detailed as follows</w:t>
      </w:r>
      <w:r w:rsidRPr="00E32FF3">
        <w:t>:</w:t>
      </w:r>
    </w:p>
    <w:p w14:paraId="3C8D8979" w14:textId="69BCB977" w:rsidR="002413C7" w:rsidRDefault="002413C7" w:rsidP="002413C7">
      <w:pPr>
        <w:pStyle w:val="Bullet1"/>
      </w:pPr>
      <w:r w:rsidRPr="00E32FF3">
        <w:t>Food safety meat inspectors complete training in accordance with state regulatory authority (SRA) requirements; and</w:t>
      </w:r>
    </w:p>
    <w:p w14:paraId="7A551FC8" w14:textId="2905A897" w:rsidR="00310977" w:rsidRPr="00E32FF3" w:rsidRDefault="00803BCE" w:rsidP="008C7895">
      <w:pPr>
        <w:pStyle w:val="Bullet1"/>
      </w:pPr>
      <w:r>
        <w:t>Apply</w:t>
      </w:r>
      <w:r w:rsidRPr="00E32FF3">
        <w:t xml:space="preserve"> </w:t>
      </w:r>
      <w:r w:rsidR="00310977" w:rsidRPr="00E32FF3">
        <w:t>inspection procedures in accordance with AS4696:2023; and</w:t>
      </w:r>
    </w:p>
    <w:p w14:paraId="60831665" w14:textId="43C1AA45" w:rsidR="00310977" w:rsidRPr="00E32FF3" w:rsidRDefault="00310977" w:rsidP="008C7895">
      <w:pPr>
        <w:pStyle w:val="Bullet1"/>
      </w:pPr>
      <w:r w:rsidRPr="00E32FF3">
        <w:t>Meet importing country requirements as prescribed in M</w:t>
      </w:r>
      <w:r w:rsidR="005206CA" w:rsidRPr="00E32FF3">
        <w:t>icor</w:t>
      </w:r>
      <w:r w:rsidRPr="00E32FF3">
        <w:t>.</w:t>
      </w:r>
    </w:p>
    <w:p w14:paraId="1FFF00C0" w14:textId="1EBB2670" w:rsidR="00310977" w:rsidRPr="00E32FF3" w:rsidRDefault="00310977" w:rsidP="008C7895">
      <w:pPr>
        <w:pStyle w:val="Bullet1"/>
      </w:pPr>
      <w:r w:rsidRPr="00E32FF3">
        <w:t xml:space="preserve">Audit and assurance activities continue to be undertaken by SRA officers as agreed in the Memorandum of Understanding (MoU) signed by </w:t>
      </w:r>
      <w:r w:rsidR="00523A96" w:rsidRPr="00E32FF3">
        <w:t>the department</w:t>
      </w:r>
      <w:r w:rsidRPr="00E32FF3">
        <w:t xml:space="preserve"> and the respective SRA.</w:t>
      </w:r>
    </w:p>
    <w:p w14:paraId="14CC9A59" w14:textId="73FD5A5A" w:rsidR="00310977" w:rsidRPr="00E32FF3" w:rsidRDefault="00310977" w:rsidP="00310977">
      <w:pPr>
        <w:pStyle w:val="Heading4"/>
        <w:ind w:left="1134"/>
      </w:pPr>
      <w:bookmarkStart w:id="10" w:name="_Toc194677549"/>
      <w:r w:rsidRPr="00E32FF3">
        <w:t>Tier 2 export meat establishments</w:t>
      </w:r>
      <w:bookmarkEnd w:id="10"/>
    </w:p>
    <w:p w14:paraId="598015DF" w14:textId="040960A0" w:rsidR="00270D75" w:rsidRPr="00E32FF3" w:rsidRDefault="00270D75" w:rsidP="00270D75">
      <w:pPr>
        <w:pStyle w:val="Documentbody-bodytext"/>
      </w:pPr>
      <w:r w:rsidRPr="00E32FF3">
        <w:t>The transition path for Tier 2 export meat establishments</w:t>
      </w:r>
      <w:r w:rsidR="00DC57A0">
        <w:t xml:space="preserve"> is detailed as follows</w:t>
      </w:r>
      <w:r w:rsidRPr="00E32FF3">
        <w:t>:</w:t>
      </w:r>
    </w:p>
    <w:p w14:paraId="0849FE95" w14:textId="247341DD" w:rsidR="00310977" w:rsidRPr="00E32FF3" w:rsidRDefault="00803BCE" w:rsidP="008C7895">
      <w:pPr>
        <w:pStyle w:val="Bullet1"/>
      </w:pPr>
      <w:r>
        <w:t>Apply</w:t>
      </w:r>
      <w:r w:rsidRPr="00E32FF3">
        <w:t xml:space="preserve"> </w:t>
      </w:r>
      <w:r w:rsidR="00310977" w:rsidRPr="00E32FF3">
        <w:t>inspection procedures in accordance AS4696:2023; and</w:t>
      </w:r>
    </w:p>
    <w:p w14:paraId="19B86117" w14:textId="2FD426AE" w:rsidR="00310977" w:rsidRPr="00E32FF3" w:rsidRDefault="00310977" w:rsidP="008C7895">
      <w:pPr>
        <w:pStyle w:val="Bullet1"/>
      </w:pPr>
      <w:r w:rsidRPr="00E32FF3">
        <w:t>AAOs are required to have successfully completed MINTRAC</w:t>
      </w:r>
      <w:r w:rsidR="00F27AC1">
        <w:t>'</w:t>
      </w:r>
      <w:r w:rsidRPr="00E32FF3">
        <w:t>s online training module and provide a certificate of attainment to the department; and</w:t>
      </w:r>
    </w:p>
    <w:p w14:paraId="5171635B" w14:textId="79DFB9A6" w:rsidR="00310977" w:rsidRPr="00E32FF3" w:rsidRDefault="00310977" w:rsidP="008C7895">
      <w:pPr>
        <w:pStyle w:val="Bullet1"/>
      </w:pPr>
      <w:r w:rsidRPr="00E32FF3">
        <w:t>Meet importing country requirements as prescribed in M</w:t>
      </w:r>
      <w:r w:rsidR="00615841" w:rsidRPr="00E32FF3">
        <w:t>icor</w:t>
      </w:r>
      <w:r w:rsidR="002413C7">
        <w:t xml:space="preserve"> and set out in </w:t>
      </w:r>
      <w:hyperlink w:anchor="_Attachment_A_-" w:history="1">
        <w:r w:rsidR="002413C7" w:rsidRPr="00056F0A">
          <w:rPr>
            <w:rStyle w:val="Hyperlink"/>
          </w:rPr>
          <w:t>Attachment 1</w:t>
        </w:r>
      </w:hyperlink>
      <w:r w:rsidRPr="00E32FF3">
        <w:t>.</w:t>
      </w:r>
    </w:p>
    <w:p w14:paraId="67AA4C58" w14:textId="05F3D572" w:rsidR="00310977" w:rsidRPr="00E32FF3" w:rsidRDefault="00310977" w:rsidP="00523A96">
      <w:pPr>
        <w:pStyle w:val="Bullet1"/>
      </w:pPr>
      <w:r w:rsidRPr="00E32FF3">
        <w:t>Verification of post</w:t>
      </w:r>
      <w:r w:rsidR="001F46FF" w:rsidRPr="00E32FF3">
        <w:t>-</w:t>
      </w:r>
      <w:r w:rsidRPr="00E32FF3">
        <w:t>mortem inspection procedures will be undertaken by OPV</w:t>
      </w:r>
      <w:r w:rsidR="001F46FF" w:rsidRPr="00E32FF3">
        <w:t>s</w:t>
      </w:r>
      <w:r w:rsidRPr="00E32FF3">
        <w:t xml:space="preserve"> in accordance with </w:t>
      </w:r>
      <w:hyperlink w:anchor="_Related_Material_1" w:history="1">
        <w:r w:rsidRPr="00056F0A">
          <w:rPr>
            <w:rStyle w:val="Hyperlink"/>
          </w:rPr>
          <w:t>Export Meat Operational Guideline 9.2 Meat Establishment Verification System (MEVS)</w:t>
        </w:r>
        <w:r w:rsidR="00523A96" w:rsidRPr="00056F0A">
          <w:rPr>
            <w:rStyle w:val="Hyperlink"/>
          </w:rPr>
          <w:t xml:space="preserve"> – </w:t>
        </w:r>
        <w:r w:rsidRPr="00056F0A">
          <w:rPr>
            <w:rStyle w:val="Hyperlink"/>
          </w:rPr>
          <w:t>Establishments.</w:t>
        </w:r>
      </w:hyperlink>
    </w:p>
    <w:p w14:paraId="0B3FC32F" w14:textId="77777777" w:rsidR="00310977" w:rsidRPr="00E32FF3" w:rsidRDefault="00310977" w:rsidP="00400D0A">
      <w:pPr>
        <w:pStyle w:val="Heading2"/>
        <w:ind w:right="756"/>
      </w:pPr>
      <w:bookmarkStart w:id="11" w:name="_Toc194677550"/>
      <w:r w:rsidRPr="00E32FF3">
        <w:lastRenderedPageBreak/>
        <w:t>Additional requirements for US, EU and UK listed establishments</w:t>
      </w:r>
      <w:bookmarkEnd w:id="11"/>
    </w:p>
    <w:p w14:paraId="5FB5DD7B" w14:textId="7F1E6212" w:rsidR="002F3AB6" w:rsidRDefault="00C5651B" w:rsidP="00E32F56">
      <w:pPr>
        <w:pStyle w:val="Bullet1"/>
      </w:pPr>
      <w:r w:rsidRPr="00C5651B">
        <w:t>US requirements are such that a US listing applies to all relevant operations at the establishment. As a result</w:t>
      </w:r>
      <w:r>
        <w:t>,</w:t>
      </w:r>
      <w:r w:rsidRPr="00C5651B">
        <w:t xml:space="preserve"> </w:t>
      </w:r>
      <w:r>
        <w:t>a</w:t>
      </w:r>
      <w:r w:rsidR="002F3AB6">
        <w:t xml:space="preserve">ll </w:t>
      </w:r>
      <w:r w:rsidR="002F3AB6" w:rsidRPr="00E32FF3">
        <w:t>processes on</w:t>
      </w:r>
      <w:r w:rsidR="002F3AB6">
        <w:t xml:space="preserve"> US</w:t>
      </w:r>
      <w:r w:rsidR="00FE167D">
        <w:t>-</w:t>
      </w:r>
      <w:r w:rsidR="002F3AB6">
        <w:t xml:space="preserve">listed </w:t>
      </w:r>
      <w:r w:rsidR="002F3AB6" w:rsidRPr="00E32FF3">
        <w:t>establishment</w:t>
      </w:r>
      <w:r w:rsidR="002F3AB6">
        <w:t>s</w:t>
      </w:r>
      <w:r w:rsidR="002F3AB6" w:rsidRPr="00E32FF3">
        <w:t xml:space="preserve"> must be carried out in compliance with US requirements described in Micor (</w:t>
      </w:r>
      <w:hyperlink w:anchor="_Attachment_1:_Amendments" w:history="1">
        <w:r w:rsidRPr="00056F0A">
          <w:rPr>
            <w:rStyle w:val="Hyperlink"/>
          </w:rPr>
          <w:t>Attachment 1</w:t>
        </w:r>
      </w:hyperlink>
      <w:r>
        <w:t xml:space="preserve">) </w:t>
      </w:r>
      <w:r w:rsidR="002F3AB6">
        <w:t>until such time that equivalence has been agreed.</w:t>
      </w:r>
    </w:p>
    <w:p w14:paraId="5A1A751C" w14:textId="57F35C64" w:rsidR="00B973F5" w:rsidRPr="00E32FF3" w:rsidRDefault="00310977" w:rsidP="00E32F56">
      <w:pPr>
        <w:pStyle w:val="Bullet1"/>
      </w:pPr>
      <w:r w:rsidRPr="00E32FF3">
        <w:t xml:space="preserve">For product exported to the EU and UK markets, inspection procedures for cattle, sheep and goats will be conducted in accordance with EU and UK requirements until such time that equivalence has been agreed </w:t>
      </w:r>
      <w:r w:rsidR="00C5651B" w:rsidRPr="00E32FF3">
        <w:t>(</w:t>
      </w:r>
      <w:hyperlink w:anchor="_Attachment_A_-" w:history="1">
        <w:r w:rsidR="00C5651B" w:rsidRPr="00056F0A">
          <w:rPr>
            <w:rStyle w:val="Hyperlink"/>
          </w:rPr>
          <w:t>Attachment 1</w:t>
        </w:r>
      </w:hyperlink>
      <w:r w:rsidR="00C5651B">
        <w:t>)</w:t>
      </w:r>
      <w:r w:rsidR="00BC6752" w:rsidRPr="00E32FF3">
        <w:t>.</w:t>
      </w:r>
    </w:p>
    <w:p w14:paraId="721E8790" w14:textId="0ABC07CD" w:rsidR="00E32F56" w:rsidRPr="00E32FF3" w:rsidRDefault="00E32F56" w:rsidP="00E32F56">
      <w:pPr>
        <w:pStyle w:val="Heading2"/>
        <w:rPr>
          <w:color w:val="00588F"/>
          <w:spacing w:val="-3"/>
        </w:rPr>
      </w:pPr>
      <w:bookmarkStart w:id="12" w:name="_Related_Material_1"/>
      <w:bookmarkStart w:id="13" w:name="_Toc194677551"/>
      <w:bookmarkEnd w:id="12"/>
      <w:r w:rsidRPr="00E32FF3">
        <w:t xml:space="preserve">Related </w:t>
      </w:r>
      <w:r w:rsidR="00992863">
        <w:t>m</w:t>
      </w:r>
      <w:r w:rsidRPr="00E32FF3">
        <w:t>aterial</w:t>
      </w:r>
      <w:bookmarkEnd w:id="13"/>
    </w:p>
    <w:p w14:paraId="1843970D" w14:textId="462EDCD6" w:rsidR="00E32F56" w:rsidRPr="00E32FF3" w:rsidRDefault="00E32F56" w:rsidP="00E32F56">
      <w:pPr>
        <w:spacing w:before="72" w:line="264" w:lineRule="exact"/>
        <w:ind w:left="1134" w:right="1152"/>
        <w:textAlignment w:val="baseline"/>
        <w:rPr>
          <w:rFonts w:ascii="Cambria" w:eastAsia="Cambria" w:hAnsi="Cambria"/>
          <w:color w:val="000000"/>
          <w:spacing w:val="-4"/>
        </w:rPr>
      </w:pPr>
      <w:r w:rsidRPr="00E32FF3">
        <w:rPr>
          <w:rFonts w:ascii="Cambria" w:eastAsia="Cambria" w:hAnsi="Cambria"/>
          <w:color w:val="000000"/>
          <w:spacing w:val="-4"/>
        </w:rPr>
        <w:t>The following related material is available on the department</w:t>
      </w:r>
      <w:r w:rsidR="00F27AC1">
        <w:rPr>
          <w:rFonts w:ascii="Cambria" w:eastAsia="Cambria" w:hAnsi="Cambria"/>
          <w:color w:val="000000"/>
          <w:spacing w:val="-4"/>
        </w:rPr>
        <w:t>'</w:t>
      </w:r>
      <w:r w:rsidRPr="00E32FF3">
        <w:rPr>
          <w:rFonts w:ascii="Cambria" w:eastAsia="Cambria" w:hAnsi="Cambria"/>
          <w:color w:val="000000"/>
          <w:spacing w:val="-4"/>
        </w:rPr>
        <w:t>s website:</w:t>
      </w:r>
    </w:p>
    <w:p w14:paraId="74068B63" w14:textId="4597B89F" w:rsidR="00E32F56" w:rsidRPr="00FF4A88" w:rsidRDefault="00E32F56" w:rsidP="00E32F56">
      <w:pPr>
        <w:pStyle w:val="Bullet1"/>
        <w:rPr>
          <w:rStyle w:val="Hyperlink"/>
          <w:color w:val="000000"/>
          <w:u w:val="none"/>
        </w:rPr>
      </w:pPr>
      <w:r w:rsidRPr="00E32FF3">
        <w:t>Webpage:</w:t>
      </w:r>
      <w:r w:rsidR="005B5D4F" w:rsidRPr="00E32FF3">
        <w:t xml:space="preserve"> </w:t>
      </w:r>
      <w:hyperlink r:id="rId21" w:history="1">
        <w:r w:rsidR="005B5D4F" w:rsidRPr="00E32FF3">
          <w:rPr>
            <w:rStyle w:val="Hyperlink"/>
          </w:rPr>
          <w:t>Meat Establishment Verification System (MEVS) – Establishments</w:t>
        </w:r>
      </w:hyperlink>
    </w:p>
    <w:p w14:paraId="28D56ABB" w14:textId="33BC3D4E" w:rsidR="005D464B" w:rsidRPr="00FF4A88" w:rsidRDefault="005D464B" w:rsidP="00E32F56">
      <w:pPr>
        <w:pStyle w:val="Bullet1"/>
        <w:rPr>
          <w:rStyle w:val="Hyperlink"/>
          <w:color w:val="000000"/>
          <w:u w:val="none"/>
        </w:rPr>
      </w:pPr>
      <w:r w:rsidRPr="00E32FF3">
        <w:t xml:space="preserve">Webpage: </w:t>
      </w:r>
      <w:hyperlink r:id="rId22" w:history="1">
        <w:r w:rsidRPr="00E32FF3">
          <w:rPr>
            <w:rStyle w:val="Hyperlink"/>
          </w:rPr>
          <w:t>Manual of Importing Country Requirements (Micor)</w:t>
        </w:r>
      </w:hyperlink>
    </w:p>
    <w:p w14:paraId="5788AAEF" w14:textId="505937B3" w:rsidR="00F7119B" w:rsidRPr="005F4B32" w:rsidRDefault="00F7119B" w:rsidP="00E32F56">
      <w:pPr>
        <w:pStyle w:val="Bullet1"/>
        <w:rPr>
          <w:rStyle w:val="Hyperlink"/>
          <w:color w:val="000000"/>
          <w:u w:val="none"/>
        </w:rPr>
      </w:pPr>
      <w:r w:rsidRPr="00FF4A88">
        <w:rPr>
          <w:rStyle w:val="Hyperlink"/>
          <w:color w:val="000000" w:themeColor="text1"/>
          <w:u w:val="none"/>
        </w:rPr>
        <w:t>Webpage:</w:t>
      </w:r>
      <w:r w:rsidR="00FE167D">
        <w:rPr>
          <w:rStyle w:val="Hyperlink"/>
          <w:color w:val="000000" w:themeColor="text1"/>
          <w:u w:val="none"/>
        </w:rPr>
        <w:t xml:space="preserve"> </w:t>
      </w:r>
      <w:hyperlink r:id="rId23" w:anchor="verification-work-load" w:history="1">
        <w:r w:rsidR="00FF4A88" w:rsidRPr="00FF4A88">
          <w:rPr>
            <w:rStyle w:val="Hyperlink"/>
            <w:rFonts w:eastAsia="Cambria"/>
            <w:spacing w:val="-4"/>
          </w:rPr>
          <w:t>Australian Export Meat Inspection System information package</w:t>
        </w:r>
      </w:hyperlink>
    </w:p>
    <w:p w14:paraId="2B4AB286" w14:textId="08897604" w:rsidR="005F4B32" w:rsidRPr="00E32FF3" w:rsidRDefault="005F4B32" w:rsidP="00E32F56">
      <w:pPr>
        <w:pStyle w:val="Bullet1"/>
      </w:pPr>
      <w:r>
        <w:rPr>
          <w:rStyle w:val="Hyperlink"/>
          <w:color w:val="000000" w:themeColor="text1"/>
          <w:u w:val="none"/>
        </w:rPr>
        <w:t>PDF:</w:t>
      </w:r>
      <w:r>
        <w:t xml:space="preserve"> </w:t>
      </w:r>
      <w:hyperlink r:id="rId24" w:history="1">
        <w:r w:rsidRPr="005F4B32">
          <w:rPr>
            <w:rStyle w:val="Hyperlink"/>
          </w:rPr>
          <w:t>Export Meat Operational Guideline 9.2 Meat Establishment Verification System (MEVS) - Establishments</w:t>
        </w:r>
      </w:hyperlink>
    </w:p>
    <w:p w14:paraId="3A1E419D" w14:textId="77777777" w:rsidR="00E32F56" w:rsidRPr="00E32FF3" w:rsidRDefault="00E32F56" w:rsidP="00E32F56">
      <w:pPr>
        <w:spacing w:before="72" w:line="264" w:lineRule="exact"/>
        <w:ind w:left="1134" w:right="1152"/>
        <w:textAlignment w:val="baseline"/>
        <w:rPr>
          <w:rFonts w:ascii="Cambria" w:eastAsia="Cambria" w:hAnsi="Cambria"/>
          <w:color w:val="000000"/>
          <w:spacing w:val="-4"/>
        </w:rPr>
      </w:pPr>
      <w:r w:rsidRPr="00E32FF3">
        <w:rPr>
          <w:rFonts w:ascii="Cambria" w:eastAsia="Cambria" w:hAnsi="Cambria"/>
          <w:color w:val="000000"/>
          <w:spacing w:val="-4"/>
        </w:rPr>
        <w:t>The following related material is available on the internet:</w:t>
      </w:r>
    </w:p>
    <w:p w14:paraId="117DAC54" w14:textId="3F825E02" w:rsidR="00881D0C" w:rsidRDefault="00881D0C" w:rsidP="00881D0C">
      <w:pPr>
        <w:pStyle w:val="Bullet1"/>
      </w:pPr>
      <w:r w:rsidRPr="00E32FF3">
        <w:t xml:space="preserve">Webpage: </w:t>
      </w:r>
      <w:hyperlink r:id="rId25" w:history="1">
        <w:r w:rsidR="00E40FCD">
          <w:rPr>
            <w:rStyle w:val="Hyperlink"/>
          </w:rPr>
          <w:t>Australian Standard for the Hygienic Production and Transportation of Meat and Meat Products for Human Consumption</w:t>
        </w:r>
        <w:r w:rsidR="000011E5">
          <w:rPr>
            <w:rStyle w:val="Hyperlink"/>
          </w:rPr>
          <w:t xml:space="preserve"> (AS4696): 2007</w:t>
        </w:r>
      </w:hyperlink>
    </w:p>
    <w:p w14:paraId="138AB263" w14:textId="1DE82F89" w:rsidR="000011E5" w:rsidRPr="000011E5" w:rsidRDefault="000011E5" w:rsidP="000011E5">
      <w:pPr>
        <w:pStyle w:val="Bullet1"/>
        <w:rPr>
          <w:rStyle w:val="Hyperlink"/>
          <w:color w:val="000000"/>
          <w:u w:val="none"/>
        </w:rPr>
      </w:pPr>
      <w:r w:rsidRPr="000011E5">
        <w:rPr>
          <w:rStyle w:val="Hyperlink"/>
          <w:color w:val="000000"/>
          <w:u w:val="none"/>
        </w:rPr>
        <w:t xml:space="preserve">Webpage: </w:t>
      </w:r>
      <w:hyperlink r:id="rId26" w:history="1">
        <w:r w:rsidR="00E40FCD">
          <w:rPr>
            <w:rStyle w:val="Hyperlink"/>
          </w:rPr>
          <w:t>Australian Standard for the Hygienic Production and Transportation of Meat and Meat Products for Human Consumption</w:t>
        </w:r>
        <w:r w:rsidRPr="000011E5">
          <w:rPr>
            <w:rStyle w:val="Hyperlink"/>
          </w:rPr>
          <w:t xml:space="preserve"> (AS4696): 2023</w:t>
        </w:r>
      </w:hyperlink>
    </w:p>
    <w:p w14:paraId="7E0DF4A5" w14:textId="1BCB57D2" w:rsidR="00CE2894" w:rsidRPr="00CE2894" w:rsidRDefault="00CE2894" w:rsidP="00E32F56">
      <w:pPr>
        <w:pStyle w:val="Bullet1"/>
        <w:rPr>
          <w:i/>
          <w:iCs/>
        </w:rPr>
      </w:pPr>
      <w:r>
        <w:t xml:space="preserve">Webpage: </w:t>
      </w:r>
      <w:hyperlink r:id="rId27" w:history="1">
        <w:r w:rsidRPr="00CE2894">
          <w:rPr>
            <w:rStyle w:val="Hyperlink"/>
          </w:rPr>
          <w:t>MINTRAC</w:t>
        </w:r>
      </w:hyperlink>
    </w:p>
    <w:p w14:paraId="35C7E633" w14:textId="3817A47C" w:rsidR="00E32F56" w:rsidRPr="00E32FF3" w:rsidRDefault="00E32F56" w:rsidP="00E32F56">
      <w:pPr>
        <w:pStyle w:val="Bullet1"/>
        <w:rPr>
          <w:i/>
          <w:iCs/>
        </w:rPr>
      </w:pPr>
      <w:r w:rsidRPr="00E32FF3">
        <w:t xml:space="preserve">Webpage: </w:t>
      </w:r>
      <w:hyperlink r:id="rId28" w:history="1">
        <w:r w:rsidRPr="00232C6C">
          <w:rPr>
            <w:rStyle w:val="Hyperlink"/>
            <w:i/>
            <w:iCs/>
          </w:rPr>
          <w:t>Export Control Act 2020</w:t>
        </w:r>
      </w:hyperlink>
    </w:p>
    <w:p w14:paraId="50D6F4EA" w14:textId="77777777" w:rsidR="00E32F56" w:rsidRPr="00E32FF3" w:rsidRDefault="00E32F56" w:rsidP="00E32F56">
      <w:pPr>
        <w:pStyle w:val="Bullet1"/>
      </w:pPr>
      <w:r w:rsidRPr="00E32FF3">
        <w:t xml:space="preserve">Webpage: </w:t>
      </w:r>
      <w:hyperlink r:id="rId29" w:history="1">
        <w:r w:rsidRPr="00E32FF3">
          <w:rPr>
            <w:rStyle w:val="Hyperlink"/>
          </w:rPr>
          <w:t>Export Control (Meat and Meat Products) Rules 2021</w:t>
        </w:r>
      </w:hyperlink>
    </w:p>
    <w:p w14:paraId="0752141C" w14:textId="77777777" w:rsidR="00B973F5" w:rsidRDefault="00B973F5" w:rsidP="00310977">
      <w:pPr>
        <w:rPr>
          <w:b/>
          <w:bCs/>
          <w:sz w:val="28"/>
          <w:szCs w:val="28"/>
          <w:lang w:eastAsia="ja-JP"/>
        </w:rPr>
      </w:pPr>
    </w:p>
    <w:p w14:paraId="0D5F5286" w14:textId="409AA253" w:rsidR="00CE2894" w:rsidRPr="00E32FF3" w:rsidRDefault="00CE2894" w:rsidP="00310977">
      <w:pPr>
        <w:rPr>
          <w:b/>
          <w:bCs/>
          <w:sz w:val="28"/>
          <w:szCs w:val="28"/>
          <w:lang w:eastAsia="ja-JP"/>
        </w:rPr>
        <w:sectPr w:rsidR="00CE2894" w:rsidRPr="00E32FF3" w:rsidSect="00593EFA">
          <w:headerReference w:type="even" r:id="rId30"/>
          <w:headerReference w:type="default" r:id="rId31"/>
          <w:footerReference w:type="even" r:id="rId32"/>
          <w:footerReference w:type="default" r:id="rId33"/>
          <w:headerReference w:type="first" r:id="rId34"/>
          <w:footerReference w:type="first" r:id="rId35"/>
          <w:pgSz w:w="11909" w:h="16838" w:code="9"/>
          <w:pgMar w:top="1304" w:right="238" w:bottom="567" w:left="567" w:header="0" w:footer="0" w:gutter="0"/>
          <w:cols w:space="720"/>
          <w:docGrid w:linePitch="299"/>
        </w:sectPr>
      </w:pPr>
    </w:p>
    <w:p w14:paraId="34ED53AA" w14:textId="7E130AE3" w:rsidR="00310977" w:rsidRPr="00E32FF3" w:rsidRDefault="00310977" w:rsidP="00B03438">
      <w:pPr>
        <w:pStyle w:val="Heading2"/>
        <w:ind w:left="0"/>
      </w:pPr>
      <w:bookmarkStart w:id="14" w:name="_Attachment_A_-"/>
      <w:bookmarkStart w:id="15" w:name="_Attachment_1:_Amendments"/>
      <w:bookmarkStart w:id="16" w:name="_Toc194677552"/>
      <w:bookmarkEnd w:id="14"/>
      <w:bookmarkEnd w:id="15"/>
      <w:r w:rsidRPr="00E32FF3">
        <w:lastRenderedPageBreak/>
        <w:t xml:space="preserve">Attachment </w:t>
      </w:r>
      <w:r w:rsidR="00E32F56" w:rsidRPr="00E32FF3">
        <w:t>1</w:t>
      </w:r>
      <w:r w:rsidR="006B5FDC" w:rsidRPr="00E32FF3">
        <w:t>:</w:t>
      </w:r>
      <w:r w:rsidRPr="00E32FF3">
        <w:t xml:space="preserve"> Amendments to AS</w:t>
      </w:r>
      <w:r w:rsidR="00B225EA">
        <w:t xml:space="preserve"> </w:t>
      </w:r>
      <w:r w:rsidRPr="00E32FF3">
        <w:t>4696 Schedule 2 and EU, UK and US requirements</w:t>
      </w:r>
      <w:bookmarkEnd w:id="16"/>
    </w:p>
    <w:p w14:paraId="734A1E16" w14:textId="7AC059C9" w:rsidR="00721945" w:rsidRPr="00097778" w:rsidRDefault="00721945" w:rsidP="0027073D">
      <w:pPr>
        <w:pStyle w:val="Documentbody-bodytext"/>
        <w:spacing w:before="200" w:after="200"/>
        <w:ind w:left="0"/>
        <w:rPr>
          <w:b/>
          <w:bCs/>
          <w:sz w:val="28"/>
          <w:szCs w:val="28"/>
          <w:u w:val="single"/>
        </w:rPr>
      </w:pPr>
      <w:r w:rsidRPr="00097778">
        <w:rPr>
          <w:b/>
          <w:bCs/>
          <w:sz w:val="28"/>
          <w:szCs w:val="28"/>
          <w:u w:val="single"/>
        </w:rPr>
        <w:t xml:space="preserve">NOTE: Unless otherwise indicated in Tables 1 </w:t>
      </w:r>
      <w:r w:rsidR="009341ED" w:rsidRPr="00097778">
        <w:rPr>
          <w:b/>
          <w:bCs/>
          <w:sz w:val="28"/>
          <w:szCs w:val="28"/>
          <w:u w:val="single"/>
        </w:rPr>
        <w:t>–</w:t>
      </w:r>
      <w:r w:rsidRPr="00097778">
        <w:rPr>
          <w:b/>
          <w:bCs/>
          <w:sz w:val="28"/>
          <w:szCs w:val="28"/>
          <w:u w:val="single"/>
        </w:rPr>
        <w:t xml:space="preserve"> 5</w:t>
      </w:r>
      <w:r w:rsidR="009341ED" w:rsidRPr="00097778">
        <w:rPr>
          <w:b/>
          <w:bCs/>
          <w:sz w:val="28"/>
          <w:szCs w:val="28"/>
          <w:u w:val="single"/>
        </w:rPr>
        <w:t xml:space="preserve"> below</w:t>
      </w:r>
      <w:r w:rsidRPr="00097778">
        <w:rPr>
          <w:b/>
          <w:bCs/>
          <w:sz w:val="28"/>
          <w:szCs w:val="28"/>
          <w:u w:val="single"/>
        </w:rPr>
        <w:t>, procedures in AS 4696:2023 meet importing country requirements and must be implemented from 1 July 2023.</w:t>
      </w:r>
    </w:p>
    <w:p w14:paraId="1B0BC507" w14:textId="10C6993A" w:rsidR="00C652C5" w:rsidRPr="00E32FF3" w:rsidRDefault="00404109" w:rsidP="00FF4A88">
      <w:pPr>
        <w:pStyle w:val="Heading3"/>
        <w:ind w:left="0"/>
      </w:pPr>
      <w:bookmarkStart w:id="17" w:name="_Toc194677553"/>
      <w:r w:rsidRPr="00E32FF3">
        <w:t>Cattle and buffalo</w:t>
      </w:r>
      <w:bookmarkEnd w:id="17"/>
    </w:p>
    <w:p w14:paraId="709F771C" w14:textId="4A890CDE" w:rsidR="004D298E" w:rsidRPr="00E32FF3" w:rsidRDefault="00362CFF" w:rsidP="0065233B">
      <w:pPr>
        <w:pStyle w:val="Heading4"/>
        <w:spacing w:before="120"/>
      </w:pPr>
      <w:bookmarkStart w:id="18" w:name="_Toc194677554"/>
      <w:r w:rsidRPr="00E32FF3">
        <w:t xml:space="preserve">Table 1 – </w:t>
      </w:r>
      <w:r w:rsidR="00DF63D9" w:rsidRPr="00E32FF3">
        <w:t>Inspection of carcases</w:t>
      </w:r>
      <w:r w:rsidR="004406D7">
        <w:t xml:space="preserve"> –</w:t>
      </w:r>
      <w:r w:rsidR="00E73CBB">
        <w:t xml:space="preserve"> Cattle and buffalo</w:t>
      </w:r>
      <w:bookmarkEnd w:id="18"/>
    </w:p>
    <w:tbl>
      <w:tblPr>
        <w:tblStyle w:val="TableGrid"/>
        <w:tblW w:w="15314"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1565"/>
        <w:gridCol w:w="5386"/>
        <w:gridCol w:w="3544"/>
        <w:gridCol w:w="1984"/>
        <w:gridCol w:w="2835"/>
      </w:tblGrid>
      <w:tr w:rsidR="004D298E" w:rsidRPr="00E32FF3" w14:paraId="606A804C" w14:textId="77777777" w:rsidTr="002877E0">
        <w:trPr>
          <w:trHeight w:val="454"/>
        </w:trPr>
        <w:tc>
          <w:tcPr>
            <w:tcW w:w="1565" w:type="dxa"/>
            <w:shd w:val="clear" w:color="auto" w:fill="auto"/>
          </w:tcPr>
          <w:p w14:paraId="6E76A62F" w14:textId="77777777" w:rsidR="004D298E" w:rsidRPr="00E32FF3" w:rsidRDefault="004D298E" w:rsidP="00106404">
            <w:pPr>
              <w:pStyle w:val="Tableheaders"/>
              <w:jc w:val="left"/>
            </w:pPr>
            <w:r w:rsidRPr="00E32FF3">
              <w:t>Inspection site</w:t>
            </w:r>
          </w:p>
        </w:tc>
        <w:tc>
          <w:tcPr>
            <w:tcW w:w="5386" w:type="dxa"/>
            <w:shd w:val="clear" w:color="auto" w:fill="auto"/>
          </w:tcPr>
          <w:p w14:paraId="58D253E1" w14:textId="6CA5243D" w:rsidR="004D298E" w:rsidRPr="00E32FF3" w:rsidRDefault="004D298E" w:rsidP="00106404">
            <w:pPr>
              <w:pStyle w:val="Tableheaders"/>
              <w:jc w:val="left"/>
            </w:pPr>
            <w:r w:rsidRPr="00E32FF3">
              <w:t>2007 Standard</w:t>
            </w:r>
          </w:p>
        </w:tc>
        <w:tc>
          <w:tcPr>
            <w:tcW w:w="3544" w:type="dxa"/>
            <w:shd w:val="clear" w:color="auto" w:fill="auto"/>
          </w:tcPr>
          <w:p w14:paraId="17E8D3DB" w14:textId="3218FF47" w:rsidR="004D298E" w:rsidRPr="00E32FF3" w:rsidRDefault="004D298E" w:rsidP="00106404">
            <w:pPr>
              <w:pStyle w:val="Tableheaders"/>
              <w:jc w:val="left"/>
            </w:pPr>
            <w:r w:rsidRPr="00E32FF3">
              <w:t>2023 Standard</w:t>
            </w:r>
          </w:p>
        </w:tc>
        <w:tc>
          <w:tcPr>
            <w:tcW w:w="1984" w:type="dxa"/>
          </w:tcPr>
          <w:p w14:paraId="5A14285D" w14:textId="77777777" w:rsidR="004D298E" w:rsidRPr="00E32FF3" w:rsidRDefault="004D298E" w:rsidP="00106404">
            <w:pPr>
              <w:pStyle w:val="Tableheaders"/>
              <w:jc w:val="left"/>
            </w:pPr>
            <w:r w:rsidRPr="00E32FF3">
              <w:t>EU/UK requirement</w:t>
            </w:r>
          </w:p>
        </w:tc>
        <w:tc>
          <w:tcPr>
            <w:tcW w:w="2835" w:type="dxa"/>
          </w:tcPr>
          <w:p w14:paraId="525D4D47" w14:textId="77777777" w:rsidR="004D298E" w:rsidRPr="00E32FF3" w:rsidRDefault="004D298E" w:rsidP="00106404">
            <w:pPr>
              <w:pStyle w:val="Tableheaders"/>
              <w:jc w:val="left"/>
            </w:pPr>
            <w:r w:rsidRPr="00E32FF3">
              <w:t>US requirement</w:t>
            </w:r>
          </w:p>
        </w:tc>
      </w:tr>
      <w:tr w:rsidR="004D298E" w:rsidRPr="00E32FF3" w14:paraId="5CD97223" w14:textId="77777777" w:rsidTr="002877E0">
        <w:trPr>
          <w:trHeight w:val="454"/>
        </w:trPr>
        <w:tc>
          <w:tcPr>
            <w:tcW w:w="1565" w:type="dxa"/>
          </w:tcPr>
          <w:p w14:paraId="70C8C5D6" w14:textId="67B244EE" w:rsidR="004D298E" w:rsidRPr="00E32FF3" w:rsidRDefault="004D298E" w:rsidP="00106404">
            <w:pPr>
              <w:pStyle w:val="Tabletext"/>
              <w:jc w:val="left"/>
            </w:pPr>
            <w:r w:rsidRPr="00E32FF3">
              <w:t>Superficial inguinal lymph node</w:t>
            </w:r>
          </w:p>
        </w:tc>
        <w:tc>
          <w:tcPr>
            <w:tcW w:w="5386" w:type="dxa"/>
          </w:tcPr>
          <w:p w14:paraId="7BBC9465" w14:textId="2260CD29" w:rsidR="00981DFB" w:rsidRDefault="00981DFB" w:rsidP="00106404">
            <w:pPr>
              <w:pStyle w:val="Tabletext"/>
              <w:jc w:val="left"/>
            </w:pPr>
            <w:r>
              <w:t xml:space="preserve">See </w:t>
            </w:r>
            <w:r w:rsidRPr="00E32FF3">
              <w:t>Note #1 of Table 1 of the Australian Meat Standard 2007</w:t>
            </w:r>
            <w:r w:rsidR="005B36F5">
              <w:t>.</w:t>
            </w:r>
          </w:p>
          <w:p w14:paraId="615AA7F7" w14:textId="5CDB0FE8" w:rsidR="004D298E" w:rsidRPr="00E32FF3" w:rsidRDefault="004D298E" w:rsidP="00106404">
            <w:pPr>
              <w:pStyle w:val="Tabletext"/>
              <w:jc w:val="left"/>
            </w:pPr>
            <w:r w:rsidRPr="00E32FF3">
              <w:t>Palpate the superficial inguinal and internal iliac lymph nodes or, for animals in an area in relation to which the relevant Commonwealth, state or territory controlling authority requires minimal risk inspection for tuberculosis (other than animal subject to conditional slaughter or emergency slaughter), an equivalent procedure is to observe the nodes (other than in bulls and mature females)</w:t>
            </w:r>
            <w:r w:rsidR="00651357" w:rsidRPr="00E32FF3">
              <w:t>.</w:t>
            </w:r>
          </w:p>
        </w:tc>
        <w:tc>
          <w:tcPr>
            <w:tcW w:w="3544" w:type="dxa"/>
          </w:tcPr>
          <w:p w14:paraId="4E2C0ED3" w14:textId="76AB5543" w:rsidR="00981DFB" w:rsidRDefault="004D298E" w:rsidP="00D817F5">
            <w:pPr>
              <w:pStyle w:val="Tabletext"/>
              <w:ind w:left="0"/>
              <w:jc w:val="left"/>
            </w:pPr>
            <w:r w:rsidRPr="00E32FF3">
              <w:t>Observe</w:t>
            </w:r>
            <w:r w:rsidR="009C26B5" w:rsidRPr="00E32FF3">
              <w:t>.</w:t>
            </w:r>
            <w:r w:rsidR="00D817F5">
              <w:t xml:space="preserve"> </w:t>
            </w:r>
            <w:r w:rsidR="00981DFB">
              <w:t xml:space="preserve">See </w:t>
            </w:r>
            <w:r w:rsidR="00981DFB" w:rsidRPr="00E32FF3">
              <w:t>Note #1 of Table 1 of the Australian Meat Standard 2023</w:t>
            </w:r>
            <w:r w:rsidR="005B36F5">
              <w:t>.</w:t>
            </w:r>
          </w:p>
          <w:p w14:paraId="6DEA8712" w14:textId="37FE8B23" w:rsidR="00651357" w:rsidRPr="00E32FF3" w:rsidRDefault="004D298E" w:rsidP="00651357">
            <w:pPr>
              <w:pStyle w:val="Tabletext"/>
              <w:jc w:val="left"/>
            </w:pPr>
            <w:r w:rsidRPr="00E32FF3">
              <w:t>Palpate the superficial inguinal and internal iliac lymph nodes in animals subject to conditional slaughter or emergency slaughter and in bulls and mature females</w:t>
            </w:r>
            <w:r w:rsidR="00FA11F7" w:rsidRPr="00E32FF3">
              <w:t>.</w:t>
            </w:r>
          </w:p>
        </w:tc>
        <w:tc>
          <w:tcPr>
            <w:tcW w:w="1984" w:type="dxa"/>
          </w:tcPr>
          <w:p w14:paraId="594C9D4C" w14:textId="52C1E2DB" w:rsidR="004D298E" w:rsidRPr="00E32FF3" w:rsidRDefault="00721945" w:rsidP="00106404">
            <w:pPr>
              <w:pStyle w:val="Tabletext"/>
              <w:jc w:val="left"/>
            </w:pPr>
            <w:r>
              <w:t>-</w:t>
            </w:r>
          </w:p>
        </w:tc>
        <w:tc>
          <w:tcPr>
            <w:tcW w:w="2835" w:type="dxa"/>
          </w:tcPr>
          <w:p w14:paraId="6B3B4BD7" w14:textId="7328DEA5" w:rsidR="004D298E" w:rsidRPr="00E32FF3" w:rsidRDefault="00721945" w:rsidP="00106404">
            <w:pPr>
              <w:pStyle w:val="Tabletext"/>
              <w:jc w:val="left"/>
            </w:pPr>
            <w:r>
              <w:t>-</w:t>
            </w:r>
          </w:p>
        </w:tc>
      </w:tr>
      <w:tr w:rsidR="004D298E" w:rsidRPr="00E32FF3" w14:paraId="1D083C81" w14:textId="77777777" w:rsidTr="002877E0">
        <w:trPr>
          <w:trHeight w:val="454"/>
        </w:trPr>
        <w:tc>
          <w:tcPr>
            <w:tcW w:w="1565" w:type="dxa"/>
          </w:tcPr>
          <w:p w14:paraId="1CFC8C72" w14:textId="689EF73F" w:rsidR="004D298E" w:rsidRPr="00E32FF3" w:rsidRDefault="004D298E" w:rsidP="00106404">
            <w:pPr>
              <w:pStyle w:val="Tabletext"/>
              <w:jc w:val="left"/>
            </w:pPr>
            <w:r w:rsidRPr="00E32FF3">
              <w:t>Internal iliac lymph node</w:t>
            </w:r>
          </w:p>
        </w:tc>
        <w:tc>
          <w:tcPr>
            <w:tcW w:w="5386" w:type="dxa"/>
          </w:tcPr>
          <w:p w14:paraId="1FA4C230" w14:textId="02EF339F" w:rsidR="004D298E" w:rsidRPr="00E32FF3" w:rsidRDefault="006026D4" w:rsidP="00106404">
            <w:pPr>
              <w:pStyle w:val="Tabletext"/>
              <w:jc w:val="left"/>
            </w:pPr>
            <w:r w:rsidRPr="00E32FF3">
              <w:t>As above</w:t>
            </w:r>
          </w:p>
        </w:tc>
        <w:tc>
          <w:tcPr>
            <w:tcW w:w="3544" w:type="dxa"/>
          </w:tcPr>
          <w:p w14:paraId="237E1324" w14:textId="4F8DBB79" w:rsidR="004D298E" w:rsidRPr="00E32FF3" w:rsidRDefault="006026D4" w:rsidP="00106404">
            <w:pPr>
              <w:pStyle w:val="Tabletext"/>
              <w:jc w:val="left"/>
            </w:pPr>
            <w:r w:rsidRPr="00E32FF3">
              <w:t>As above</w:t>
            </w:r>
          </w:p>
        </w:tc>
        <w:tc>
          <w:tcPr>
            <w:tcW w:w="1984" w:type="dxa"/>
          </w:tcPr>
          <w:p w14:paraId="36B11356" w14:textId="01F26026" w:rsidR="004D298E" w:rsidRPr="00E32FF3" w:rsidRDefault="00721945" w:rsidP="00106404">
            <w:pPr>
              <w:pStyle w:val="Tabletext"/>
              <w:jc w:val="left"/>
            </w:pPr>
            <w:r>
              <w:t>-</w:t>
            </w:r>
          </w:p>
        </w:tc>
        <w:tc>
          <w:tcPr>
            <w:tcW w:w="2835" w:type="dxa"/>
          </w:tcPr>
          <w:p w14:paraId="423F9A1E" w14:textId="4A5F3D30" w:rsidR="004D298E" w:rsidRPr="00E32FF3" w:rsidRDefault="00721945" w:rsidP="00106404">
            <w:pPr>
              <w:pStyle w:val="Tabletext"/>
              <w:jc w:val="left"/>
            </w:pPr>
            <w:r>
              <w:t>-</w:t>
            </w:r>
          </w:p>
        </w:tc>
      </w:tr>
    </w:tbl>
    <w:p w14:paraId="46115AA4" w14:textId="77777777" w:rsidR="00FA11F7" w:rsidRDefault="00FA11F7">
      <w:r w:rsidRPr="00E32FF3">
        <w:br w:type="page"/>
      </w:r>
    </w:p>
    <w:p w14:paraId="54A86502" w14:textId="77777777" w:rsidR="00C97624" w:rsidRPr="00C97624" w:rsidRDefault="00C97624" w:rsidP="00C97624">
      <w:pPr>
        <w:rPr>
          <w:rFonts w:asciiTheme="majorHAnsi" w:eastAsiaTheme="majorEastAsia" w:hAnsiTheme="majorHAnsi" w:cstheme="majorBidi"/>
        </w:rPr>
      </w:pPr>
    </w:p>
    <w:p w14:paraId="536B7C32" w14:textId="275AE825" w:rsidR="00DF63D9" w:rsidRPr="00E32FF3" w:rsidRDefault="00362CFF" w:rsidP="0065233B">
      <w:pPr>
        <w:pStyle w:val="Heading4"/>
        <w:spacing w:before="120"/>
      </w:pPr>
      <w:bookmarkStart w:id="19" w:name="_Toc194677555"/>
      <w:r w:rsidRPr="00E32FF3">
        <w:t xml:space="preserve">Table 2 – </w:t>
      </w:r>
      <w:r w:rsidR="00DF63D9" w:rsidRPr="00E32FF3">
        <w:t>Inspection of viscera</w:t>
      </w:r>
      <w:bookmarkStart w:id="20" w:name="_Hlk130910998"/>
      <w:r w:rsidR="00FE167D">
        <w:t xml:space="preserve"> </w:t>
      </w:r>
      <w:r w:rsidR="00FE167D" w:rsidRPr="00E32FF3">
        <w:t>–</w:t>
      </w:r>
      <w:r w:rsidR="00FE167D">
        <w:t xml:space="preserve"> </w:t>
      </w:r>
      <w:r w:rsidR="00E73CBB">
        <w:t>Cattle and buffalo</w:t>
      </w:r>
      <w:bookmarkEnd w:id="19"/>
      <w:bookmarkEnd w:id="20"/>
    </w:p>
    <w:tbl>
      <w:tblPr>
        <w:tblStyle w:val="TableGrid"/>
        <w:tblW w:w="15314"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2273"/>
        <w:gridCol w:w="4820"/>
        <w:gridCol w:w="4394"/>
        <w:gridCol w:w="1985"/>
        <w:gridCol w:w="1842"/>
      </w:tblGrid>
      <w:tr w:rsidR="00AC5030" w:rsidRPr="00E32FF3" w14:paraId="173D6106" w14:textId="77777777" w:rsidTr="00FE167D">
        <w:trPr>
          <w:trHeight w:val="454"/>
        </w:trPr>
        <w:tc>
          <w:tcPr>
            <w:tcW w:w="2273" w:type="dxa"/>
            <w:shd w:val="clear" w:color="auto" w:fill="auto"/>
          </w:tcPr>
          <w:p w14:paraId="277CE874" w14:textId="77777777" w:rsidR="00AC5030" w:rsidRPr="00E32FF3" w:rsidRDefault="00AC5030" w:rsidP="00106404">
            <w:pPr>
              <w:pStyle w:val="Tableheaders"/>
              <w:jc w:val="left"/>
            </w:pPr>
            <w:r w:rsidRPr="00E32FF3">
              <w:t>Inspection site</w:t>
            </w:r>
          </w:p>
        </w:tc>
        <w:tc>
          <w:tcPr>
            <w:tcW w:w="4820" w:type="dxa"/>
            <w:shd w:val="clear" w:color="auto" w:fill="auto"/>
          </w:tcPr>
          <w:p w14:paraId="7DEE7C2F" w14:textId="5B50DE35" w:rsidR="00AC5030" w:rsidRPr="00E32FF3" w:rsidRDefault="00AC5030" w:rsidP="00106404">
            <w:pPr>
              <w:pStyle w:val="Tableheaders"/>
              <w:jc w:val="left"/>
            </w:pPr>
            <w:r w:rsidRPr="00E32FF3">
              <w:t>2007 Standard</w:t>
            </w:r>
          </w:p>
        </w:tc>
        <w:tc>
          <w:tcPr>
            <w:tcW w:w="4394" w:type="dxa"/>
            <w:shd w:val="clear" w:color="auto" w:fill="auto"/>
          </w:tcPr>
          <w:p w14:paraId="411F134E" w14:textId="3F332935" w:rsidR="00AC5030" w:rsidRPr="00E32FF3" w:rsidRDefault="00AC5030" w:rsidP="00106404">
            <w:pPr>
              <w:pStyle w:val="Tableheaders"/>
              <w:jc w:val="left"/>
            </w:pPr>
            <w:r w:rsidRPr="00E32FF3">
              <w:t>2023 Standard</w:t>
            </w:r>
          </w:p>
        </w:tc>
        <w:tc>
          <w:tcPr>
            <w:tcW w:w="1985" w:type="dxa"/>
          </w:tcPr>
          <w:p w14:paraId="60347778" w14:textId="77777777" w:rsidR="00AC5030" w:rsidRPr="00E32FF3" w:rsidRDefault="00AC5030" w:rsidP="00106404">
            <w:pPr>
              <w:pStyle w:val="Tableheaders"/>
              <w:jc w:val="left"/>
            </w:pPr>
            <w:r w:rsidRPr="00E32FF3">
              <w:t>EU/UK requirement</w:t>
            </w:r>
          </w:p>
        </w:tc>
        <w:tc>
          <w:tcPr>
            <w:tcW w:w="1842" w:type="dxa"/>
          </w:tcPr>
          <w:p w14:paraId="57D81228" w14:textId="77777777" w:rsidR="00AC5030" w:rsidRPr="00E32FF3" w:rsidRDefault="00AC5030" w:rsidP="00106404">
            <w:pPr>
              <w:pStyle w:val="Tableheaders"/>
              <w:jc w:val="left"/>
            </w:pPr>
            <w:r w:rsidRPr="00E32FF3">
              <w:t>US requirement</w:t>
            </w:r>
          </w:p>
        </w:tc>
      </w:tr>
      <w:tr w:rsidR="00AC5030" w:rsidRPr="00E32FF3" w14:paraId="5424A1F5" w14:textId="77777777" w:rsidTr="00FE167D">
        <w:trPr>
          <w:trHeight w:val="454"/>
        </w:trPr>
        <w:tc>
          <w:tcPr>
            <w:tcW w:w="2273" w:type="dxa"/>
          </w:tcPr>
          <w:p w14:paraId="28BFEA83" w14:textId="11C316BD" w:rsidR="00AC5030" w:rsidRPr="00E32FF3" w:rsidRDefault="00AC5030" w:rsidP="00106404">
            <w:pPr>
              <w:pStyle w:val="Tabletext"/>
              <w:jc w:val="left"/>
            </w:pPr>
            <w:r w:rsidRPr="00E32FF3">
              <w:t>Bronchial and mediastinal lymph nodes</w:t>
            </w:r>
          </w:p>
        </w:tc>
        <w:tc>
          <w:tcPr>
            <w:tcW w:w="4820" w:type="dxa"/>
          </w:tcPr>
          <w:p w14:paraId="2091A339" w14:textId="6588991F" w:rsidR="00981DFB" w:rsidRDefault="00981DFB" w:rsidP="009B14CA">
            <w:pPr>
              <w:pStyle w:val="Tabletext"/>
              <w:ind w:left="0"/>
              <w:jc w:val="left"/>
            </w:pPr>
            <w:r>
              <w:t xml:space="preserve">See </w:t>
            </w:r>
            <w:r w:rsidRPr="00E32FF3">
              <w:t>Note #1 of Table 2 of the Australian Meat Standard 2007</w:t>
            </w:r>
            <w:r w:rsidR="00FE167D">
              <w:t>.</w:t>
            </w:r>
          </w:p>
          <w:p w14:paraId="3816B29E" w14:textId="31F82114" w:rsidR="00AC5030" w:rsidRPr="00E32FF3" w:rsidRDefault="00AC5030" w:rsidP="009B14CA">
            <w:pPr>
              <w:pStyle w:val="Tabletext"/>
              <w:ind w:left="0"/>
              <w:jc w:val="left"/>
            </w:pPr>
            <w:r w:rsidRPr="00E32FF3">
              <w:t>Incise the bronchial and mediastinal lymph nodes or, for animals in an area in relation to which the relevant Commonwealth, state or territory controlling authority requires minimal risk inspection for tuberculosis (other than animal subject to conditional slaughter or emergency slaughter), an equivalent procedure is to observe the nodes.</w:t>
            </w:r>
          </w:p>
        </w:tc>
        <w:tc>
          <w:tcPr>
            <w:tcW w:w="4394" w:type="dxa"/>
          </w:tcPr>
          <w:p w14:paraId="71648443" w14:textId="5AFE1F95" w:rsidR="000A3499" w:rsidRPr="00E32FF3" w:rsidRDefault="00AC5030" w:rsidP="00106404">
            <w:pPr>
              <w:pStyle w:val="Tabletext"/>
              <w:jc w:val="left"/>
            </w:pPr>
            <w:r w:rsidRPr="00E32FF3">
              <w:t>Observe</w:t>
            </w:r>
            <w:r w:rsidR="000A3499" w:rsidRPr="00E32FF3">
              <w:t>.</w:t>
            </w:r>
          </w:p>
          <w:p w14:paraId="1E8C3EE0" w14:textId="4467379E" w:rsidR="00981DFB" w:rsidRDefault="00981DFB" w:rsidP="00106404">
            <w:pPr>
              <w:pStyle w:val="Tabletext"/>
              <w:jc w:val="left"/>
            </w:pPr>
            <w:r>
              <w:t xml:space="preserve">See </w:t>
            </w:r>
            <w:r w:rsidRPr="00E32FF3">
              <w:t>Note #1 of Table 2 of the Australian Meat Standard 2023</w:t>
            </w:r>
            <w:r w:rsidR="00FE167D">
              <w:t>.</w:t>
            </w:r>
          </w:p>
          <w:p w14:paraId="59CF16A3" w14:textId="6182F20D" w:rsidR="00AC5030" w:rsidRPr="00E32FF3" w:rsidRDefault="00AC5030" w:rsidP="00106404">
            <w:pPr>
              <w:pStyle w:val="Tabletext"/>
              <w:jc w:val="left"/>
            </w:pPr>
            <w:r w:rsidRPr="00E32FF3">
              <w:t>Incise the bronchial and mediastinal lymph nodes in animals subject to conditional slaughter or emergency slaughter.</w:t>
            </w:r>
          </w:p>
        </w:tc>
        <w:tc>
          <w:tcPr>
            <w:tcW w:w="1985" w:type="dxa"/>
          </w:tcPr>
          <w:p w14:paraId="78A450BD" w14:textId="42BB3ACC" w:rsidR="00AC5030" w:rsidRPr="00E32FF3" w:rsidRDefault="00721945" w:rsidP="00106404">
            <w:pPr>
              <w:pStyle w:val="Tabletext"/>
              <w:jc w:val="left"/>
            </w:pPr>
            <w:r>
              <w:t>-</w:t>
            </w:r>
          </w:p>
        </w:tc>
        <w:tc>
          <w:tcPr>
            <w:tcW w:w="1842" w:type="dxa"/>
          </w:tcPr>
          <w:p w14:paraId="52BA6795" w14:textId="23CB8538" w:rsidR="00AC5030" w:rsidRPr="00E32FF3" w:rsidRDefault="00721945" w:rsidP="00106404">
            <w:pPr>
              <w:pStyle w:val="Tabletext"/>
              <w:jc w:val="left"/>
            </w:pPr>
            <w:r>
              <w:t>-</w:t>
            </w:r>
          </w:p>
        </w:tc>
      </w:tr>
      <w:tr w:rsidR="00AC5030" w:rsidRPr="00E32FF3" w14:paraId="6A418B00" w14:textId="77777777" w:rsidTr="00FE167D">
        <w:trPr>
          <w:trHeight w:val="454"/>
        </w:trPr>
        <w:tc>
          <w:tcPr>
            <w:tcW w:w="2273" w:type="dxa"/>
          </w:tcPr>
          <w:p w14:paraId="27AEA840" w14:textId="77777777" w:rsidR="00AC5030" w:rsidRDefault="00AC5030" w:rsidP="00106404">
            <w:pPr>
              <w:pStyle w:val="Tabletext"/>
              <w:jc w:val="left"/>
            </w:pPr>
            <w:r w:rsidRPr="00E32FF3">
              <w:t>Heart</w:t>
            </w:r>
          </w:p>
          <w:p w14:paraId="1C662440" w14:textId="620E81FA" w:rsidR="008D1D45" w:rsidRPr="00E32FF3" w:rsidRDefault="00FE167D" w:rsidP="00106404">
            <w:pPr>
              <w:pStyle w:val="Tabletext"/>
              <w:jc w:val="left"/>
            </w:pPr>
            <w:r>
              <w:t>Note:</w:t>
            </w:r>
            <w:r w:rsidR="008D1D45">
              <w:t xml:space="preserve"> </w:t>
            </w:r>
            <w:r w:rsidR="008D1D45" w:rsidRPr="008D1D45">
              <w:t xml:space="preserve">Inspection procedure for </w:t>
            </w:r>
            <w:r w:rsidR="003E73F6">
              <w:t xml:space="preserve"> </w:t>
            </w:r>
            <w:r w:rsidR="00E85486">
              <w:t>cattle and buffalo is</w:t>
            </w:r>
            <w:r w:rsidR="00E85486" w:rsidRPr="008D1D45">
              <w:t xml:space="preserve"> </w:t>
            </w:r>
            <w:r w:rsidR="008D1D45" w:rsidRPr="008D1D45">
              <w:t>equivalent</w:t>
            </w:r>
            <w:r w:rsidR="00E85486">
              <w:t xml:space="preserve"> in the </w:t>
            </w:r>
            <w:r w:rsidR="00E85486" w:rsidRPr="008D1D45">
              <w:t>2007 and 2023 editions</w:t>
            </w:r>
            <w:r w:rsidR="008D1D45" w:rsidRPr="008D1D45">
              <w:t>, additional note included in 2023 edition</w:t>
            </w:r>
            <w:r w:rsidR="008D1D45">
              <w:t xml:space="preserve"> for cattle and buffalo.</w:t>
            </w:r>
          </w:p>
        </w:tc>
        <w:tc>
          <w:tcPr>
            <w:tcW w:w="4820" w:type="dxa"/>
          </w:tcPr>
          <w:p w14:paraId="5A536924" w14:textId="619D2E68" w:rsidR="000A3499" w:rsidRPr="00E32FF3" w:rsidRDefault="00AC5030" w:rsidP="00106404">
            <w:pPr>
              <w:pStyle w:val="Tabletext"/>
              <w:jc w:val="left"/>
            </w:pPr>
            <w:r w:rsidRPr="00E32FF3">
              <w:t>Palpate.</w:t>
            </w:r>
          </w:p>
          <w:p w14:paraId="1589627A" w14:textId="14429B7B" w:rsidR="00AC5030" w:rsidRPr="00E32FF3" w:rsidRDefault="00AC5030" w:rsidP="00106404">
            <w:pPr>
              <w:pStyle w:val="Tabletext"/>
              <w:jc w:val="left"/>
            </w:pPr>
            <w:r w:rsidRPr="00E32FF3">
              <w:t>Incise internal musculature three to four times in cattle and buffalo.</w:t>
            </w:r>
          </w:p>
        </w:tc>
        <w:tc>
          <w:tcPr>
            <w:tcW w:w="4394" w:type="dxa"/>
          </w:tcPr>
          <w:p w14:paraId="3C4040C3" w14:textId="660A3CC5" w:rsidR="00E85486" w:rsidRDefault="00AC5030" w:rsidP="00FA11F7">
            <w:pPr>
              <w:pStyle w:val="Tabletext"/>
              <w:jc w:val="left"/>
            </w:pPr>
            <w:r w:rsidRPr="00E32FF3">
              <w:t>Palpate.</w:t>
            </w:r>
          </w:p>
          <w:p w14:paraId="581F6AA4" w14:textId="46CD7DD1" w:rsidR="00981DFB" w:rsidRDefault="00AC5030" w:rsidP="004866DE">
            <w:pPr>
              <w:pStyle w:val="Tabletext"/>
              <w:jc w:val="left"/>
            </w:pPr>
            <w:r w:rsidRPr="00E32FF3">
              <w:t>Incise internal musculature three to four times in cattle and buffalo.</w:t>
            </w:r>
            <w:r w:rsidR="004866DE">
              <w:t xml:space="preserve"> </w:t>
            </w:r>
            <w:r w:rsidR="00981DFB">
              <w:t xml:space="preserve">See </w:t>
            </w:r>
            <w:r w:rsidR="00981DFB" w:rsidRPr="00E32FF3">
              <w:t>Note #5 of Table 2 of the Australian Meat Standard 2023</w:t>
            </w:r>
            <w:r w:rsidR="00FE167D">
              <w:t>.</w:t>
            </w:r>
          </w:p>
          <w:p w14:paraId="45D91BCB" w14:textId="60A2A344" w:rsidR="00AC5030" w:rsidRPr="00E32FF3" w:rsidRDefault="00AC5030" w:rsidP="00AC5030">
            <w:pPr>
              <w:pStyle w:val="Tabletext"/>
              <w:jc w:val="left"/>
            </w:pPr>
            <w:r w:rsidRPr="00E32FF3">
              <w:t xml:space="preserve">Palpate and incise heart musculature three to four times in cattle and buffalo, unless animal has grazed on properties where exposure to </w:t>
            </w:r>
            <w:r w:rsidRPr="00E32FF3">
              <w:rPr>
                <w:i/>
                <w:iCs/>
              </w:rPr>
              <w:t>Cysticercus bovis</w:t>
            </w:r>
            <w:r w:rsidRPr="00E32FF3">
              <w:t xml:space="preserve"> infection (beef measles) may have occurred, whereby procedures in Table 4 should apply.</w:t>
            </w:r>
          </w:p>
          <w:p w14:paraId="529390C6" w14:textId="11E5B701" w:rsidR="00D55DDC" w:rsidRPr="00E32FF3" w:rsidRDefault="00D55DDC" w:rsidP="00AC5030">
            <w:pPr>
              <w:pStyle w:val="Tabletext"/>
              <w:jc w:val="left"/>
            </w:pPr>
            <w:r w:rsidRPr="00E32FF3">
              <w:t>Table # 4</w:t>
            </w:r>
            <w:r w:rsidR="00981DFB">
              <w:t xml:space="preserve"> </w:t>
            </w:r>
            <w:r w:rsidR="00981DFB" w:rsidRPr="001D5121">
              <w:rPr>
                <w:i/>
                <w:iCs/>
              </w:rPr>
              <w:t>Cysticercus bovis</w:t>
            </w:r>
            <w:r w:rsidR="00981DFB">
              <w:t xml:space="preserve"> in cattle, buffalo and deer</w:t>
            </w:r>
            <w:r w:rsidRPr="00E32FF3">
              <w:t>: Incise masseter and heart muscles, tongue and diaphragm after removal of serous membranes and observe all exposed muscle surfaces.</w:t>
            </w:r>
          </w:p>
        </w:tc>
        <w:tc>
          <w:tcPr>
            <w:tcW w:w="1985" w:type="dxa"/>
          </w:tcPr>
          <w:p w14:paraId="71C05DA2" w14:textId="05CEAF70" w:rsidR="00AC5030" w:rsidRDefault="008D1D45" w:rsidP="00106404">
            <w:pPr>
              <w:pStyle w:val="Tabletext"/>
              <w:jc w:val="left"/>
            </w:pPr>
            <w:r>
              <w:t>-</w:t>
            </w:r>
          </w:p>
          <w:p w14:paraId="0225ED73" w14:textId="66903751" w:rsidR="008D1D45" w:rsidRPr="00E32FF3" w:rsidRDefault="008D1D45" w:rsidP="00106404">
            <w:pPr>
              <w:pStyle w:val="Tabletext"/>
              <w:jc w:val="left"/>
            </w:pPr>
          </w:p>
        </w:tc>
        <w:tc>
          <w:tcPr>
            <w:tcW w:w="1842" w:type="dxa"/>
          </w:tcPr>
          <w:p w14:paraId="04130F60" w14:textId="1E9D0587" w:rsidR="00AC5030" w:rsidRPr="00E32FF3" w:rsidRDefault="008D1D45" w:rsidP="00106404">
            <w:pPr>
              <w:pStyle w:val="Tabletext"/>
              <w:jc w:val="left"/>
            </w:pPr>
            <w:r>
              <w:t>-</w:t>
            </w:r>
          </w:p>
        </w:tc>
      </w:tr>
    </w:tbl>
    <w:p w14:paraId="7E8AC253" w14:textId="77777777" w:rsidR="00FA11F7" w:rsidRPr="00E32FF3" w:rsidRDefault="00FA11F7">
      <w:pPr>
        <w:rPr>
          <w:rFonts w:asciiTheme="majorHAnsi" w:eastAsiaTheme="majorEastAsia" w:hAnsiTheme="majorHAnsi" w:cstheme="majorBidi"/>
          <w:i/>
          <w:iCs/>
          <w:color w:val="2F5496" w:themeColor="accent1" w:themeShade="BF"/>
        </w:rPr>
      </w:pPr>
      <w:r w:rsidRPr="00E32FF3">
        <w:br w:type="page"/>
      </w:r>
    </w:p>
    <w:p w14:paraId="61AC4B38" w14:textId="739D39AC" w:rsidR="00310977" w:rsidRPr="00E32FF3" w:rsidRDefault="00CC2025" w:rsidP="00CC2025">
      <w:pPr>
        <w:pStyle w:val="Heading4"/>
      </w:pPr>
      <w:bookmarkStart w:id="21" w:name="_Toc194677556"/>
      <w:r w:rsidRPr="00E32FF3">
        <w:lastRenderedPageBreak/>
        <w:t xml:space="preserve">Table 3 – </w:t>
      </w:r>
      <w:r w:rsidR="00DF63D9" w:rsidRPr="00E32FF3">
        <w:t>Inspection of heads</w:t>
      </w:r>
      <w:r w:rsidR="00825E81">
        <w:t xml:space="preserve"> </w:t>
      </w:r>
      <w:r w:rsidR="00825E81" w:rsidRPr="00E32FF3">
        <w:t>–</w:t>
      </w:r>
      <w:r w:rsidR="00825E81">
        <w:t xml:space="preserve"> </w:t>
      </w:r>
      <w:r w:rsidR="00E73CBB">
        <w:t>Cattle and buffalo</w:t>
      </w:r>
      <w:bookmarkEnd w:id="21"/>
    </w:p>
    <w:tbl>
      <w:tblPr>
        <w:tblStyle w:val="TableGrid"/>
        <w:tblW w:w="15314"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1619"/>
        <w:gridCol w:w="5500"/>
        <w:gridCol w:w="4368"/>
        <w:gridCol w:w="1985"/>
        <w:gridCol w:w="1842"/>
      </w:tblGrid>
      <w:tr w:rsidR="00C47602" w:rsidRPr="00E32FF3" w14:paraId="0796AF97" w14:textId="77777777" w:rsidTr="002877E0">
        <w:trPr>
          <w:trHeight w:val="454"/>
        </w:trPr>
        <w:tc>
          <w:tcPr>
            <w:tcW w:w="1619" w:type="dxa"/>
            <w:shd w:val="clear" w:color="auto" w:fill="auto"/>
          </w:tcPr>
          <w:p w14:paraId="152753FE" w14:textId="77777777" w:rsidR="00C47602" w:rsidRPr="00E32FF3" w:rsidRDefault="00C47602" w:rsidP="00106404">
            <w:pPr>
              <w:pStyle w:val="Tableheaders"/>
              <w:jc w:val="left"/>
            </w:pPr>
            <w:r w:rsidRPr="00E32FF3">
              <w:t>Inspection site</w:t>
            </w:r>
          </w:p>
        </w:tc>
        <w:tc>
          <w:tcPr>
            <w:tcW w:w="5500" w:type="dxa"/>
            <w:shd w:val="clear" w:color="auto" w:fill="auto"/>
          </w:tcPr>
          <w:p w14:paraId="20CDEF3F" w14:textId="51C27867" w:rsidR="00C47602" w:rsidRPr="00E32FF3" w:rsidRDefault="00C47602" w:rsidP="00106404">
            <w:pPr>
              <w:pStyle w:val="Tableheaders"/>
              <w:jc w:val="left"/>
            </w:pPr>
            <w:r w:rsidRPr="00E32FF3">
              <w:t>2007 Standard</w:t>
            </w:r>
          </w:p>
        </w:tc>
        <w:tc>
          <w:tcPr>
            <w:tcW w:w="4368" w:type="dxa"/>
            <w:shd w:val="clear" w:color="auto" w:fill="auto"/>
          </w:tcPr>
          <w:p w14:paraId="176011AA" w14:textId="2C91F710" w:rsidR="00C47602" w:rsidRPr="00E32FF3" w:rsidRDefault="00C47602" w:rsidP="00106404">
            <w:pPr>
              <w:pStyle w:val="Tableheaders"/>
              <w:jc w:val="left"/>
            </w:pPr>
            <w:r w:rsidRPr="00E32FF3">
              <w:t>2023 Standard</w:t>
            </w:r>
          </w:p>
        </w:tc>
        <w:tc>
          <w:tcPr>
            <w:tcW w:w="1985" w:type="dxa"/>
          </w:tcPr>
          <w:p w14:paraId="5B926F10" w14:textId="77777777" w:rsidR="00C47602" w:rsidRPr="00E32FF3" w:rsidRDefault="00C47602" w:rsidP="00106404">
            <w:pPr>
              <w:pStyle w:val="Tableheaders"/>
              <w:jc w:val="left"/>
            </w:pPr>
            <w:r w:rsidRPr="00E32FF3">
              <w:t>EU/UK requirement</w:t>
            </w:r>
          </w:p>
        </w:tc>
        <w:tc>
          <w:tcPr>
            <w:tcW w:w="1842" w:type="dxa"/>
          </w:tcPr>
          <w:p w14:paraId="1BBB9D85" w14:textId="77777777" w:rsidR="00C47602" w:rsidRPr="00E32FF3" w:rsidRDefault="00C47602" w:rsidP="00106404">
            <w:pPr>
              <w:pStyle w:val="Tableheaders"/>
              <w:jc w:val="left"/>
            </w:pPr>
            <w:r w:rsidRPr="00E32FF3">
              <w:t>US requirement</w:t>
            </w:r>
          </w:p>
        </w:tc>
      </w:tr>
      <w:tr w:rsidR="00981DFB" w:rsidRPr="00981DFB" w14:paraId="18F5AFF5" w14:textId="77777777" w:rsidTr="002877E0">
        <w:trPr>
          <w:trHeight w:val="2362"/>
        </w:trPr>
        <w:tc>
          <w:tcPr>
            <w:tcW w:w="1619" w:type="dxa"/>
          </w:tcPr>
          <w:p w14:paraId="3ADAF724" w14:textId="0578063B" w:rsidR="00C47602" w:rsidRPr="00981DFB" w:rsidRDefault="00C47602" w:rsidP="00106404">
            <w:pPr>
              <w:pStyle w:val="Tabletext"/>
              <w:jc w:val="left"/>
              <w:rPr>
                <w:color w:val="000000" w:themeColor="text1"/>
              </w:rPr>
            </w:pPr>
            <w:r w:rsidRPr="00981DFB">
              <w:rPr>
                <w:color w:val="000000" w:themeColor="text1"/>
              </w:rPr>
              <w:t>Submaxillary lymph node</w:t>
            </w:r>
          </w:p>
        </w:tc>
        <w:tc>
          <w:tcPr>
            <w:tcW w:w="5500" w:type="dxa"/>
          </w:tcPr>
          <w:p w14:paraId="298D0D05" w14:textId="4AC17CAF" w:rsidR="00981DFB" w:rsidRDefault="00981DFB" w:rsidP="00C47602">
            <w:pPr>
              <w:pStyle w:val="Tabletext"/>
              <w:jc w:val="left"/>
              <w:rPr>
                <w:color w:val="000000" w:themeColor="text1"/>
              </w:rPr>
            </w:pPr>
            <w:r w:rsidRPr="00981DFB">
              <w:rPr>
                <w:color w:val="000000" w:themeColor="text1"/>
              </w:rPr>
              <w:t>Note #2 of Table 3 of the Australian Meat Standard 2007</w:t>
            </w:r>
            <w:r w:rsidR="00EA7132">
              <w:rPr>
                <w:color w:val="000000" w:themeColor="text1"/>
              </w:rPr>
              <w:t>.</w:t>
            </w:r>
          </w:p>
          <w:p w14:paraId="46FF38F8" w14:textId="795AC038" w:rsidR="00C47602" w:rsidRPr="00981DFB" w:rsidRDefault="00C47602" w:rsidP="00C47602">
            <w:pPr>
              <w:pStyle w:val="Tabletext"/>
              <w:jc w:val="left"/>
              <w:rPr>
                <w:color w:val="000000" w:themeColor="text1"/>
              </w:rPr>
            </w:pPr>
            <w:r w:rsidRPr="00981DFB">
              <w:rPr>
                <w:color w:val="000000" w:themeColor="text1"/>
              </w:rPr>
              <w:t>Incise the submaxillary, parotid and retropharyngeal lymph nodes or, for animals in an area in relation to which the relevant Commonwealth, state or territory controlling authority requires minimal risk inspection for tuberculosis (other than animal subject to conditional slaughter or emergency slaughter), an equivalent procedure are:</w:t>
            </w:r>
          </w:p>
          <w:p w14:paraId="4839641A" w14:textId="77777777" w:rsidR="00C47602" w:rsidRPr="00981DFB" w:rsidRDefault="00C47602" w:rsidP="005C4671">
            <w:pPr>
              <w:pStyle w:val="Tabletext"/>
              <w:numPr>
                <w:ilvl w:val="0"/>
                <w:numId w:val="12"/>
              </w:numPr>
              <w:ind w:left="463"/>
              <w:jc w:val="left"/>
              <w:rPr>
                <w:color w:val="000000" w:themeColor="text1"/>
              </w:rPr>
            </w:pPr>
            <w:r w:rsidRPr="00981DFB">
              <w:rPr>
                <w:color w:val="000000" w:themeColor="text1"/>
              </w:rPr>
              <w:t>observe only, or</w:t>
            </w:r>
          </w:p>
          <w:p w14:paraId="7D47FE42" w14:textId="085548EF" w:rsidR="00C47602" w:rsidRPr="00981DFB" w:rsidRDefault="00C47602" w:rsidP="005C4671">
            <w:pPr>
              <w:pStyle w:val="Tabletext"/>
              <w:numPr>
                <w:ilvl w:val="0"/>
                <w:numId w:val="12"/>
              </w:numPr>
              <w:ind w:left="463"/>
              <w:jc w:val="left"/>
              <w:rPr>
                <w:color w:val="000000" w:themeColor="text1"/>
              </w:rPr>
            </w:pPr>
            <w:r w:rsidRPr="00981DFB">
              <w:rPr>
                <w:color w:val="000000" w:themeColor="text1"/>
              </w:rPr>
              <w:t>excise and discard those nodes without inspection.</w:t>
            </w:r>
          </w:p>
        </w:tc>
        <w:tc>
          <w:tcPr>
            <w:tcW w:w="4368" w:type="dxa"/>
          </w:tcPr>
          <w:p w14:paraId="4C3EE080" w14:textId="7BD92FE5" w:rsidR="004866DE" w:rsidRDefault="00C47602" w:rsidP="004866DE">
            <w:pPr>
              <w:pStyle w:val="Tabletext"/>
              <w:jc w:val="left"/>
              <w:rPr>
                <w:color w:val="000000" w:themeColor="text1"/>
              </w:rPr>
            </w:pPr>
            <w:r w:rsidRPr="00981DFB">
              <w:rPr>
                <w:color w:val="000000" w:themeColor="text1"/>
              </w:rPr>
              <w:t>Observe</w:t>
            </w:r>
            <w:r w:rsidR="000A3499" w:rsidRPr="00981DFB">
              <w:rPr>
                <w:color w:val="000000" w:themeColor="text1"/>
              </w:rPr>
              <w:t>.</w:t>
            </w:r>
            <w:r w:rsidRPr="00981DFB">
              <w:rPr>
                <w:color w:val="000000" w:themeColor="text1"/>
              </w:rPr>
              <w:t xml:space="preserve">  </w:t>
            </w:r>
            <w:r w:rsidR="004866DE">
              <w:rPr>
                <w:color w:val="000000" w:themeColor="text1"/>
              </w:rPr>
              <w:t xml:space="preserve">See </w:t>
            </w:r>
            <w:r w:rsidR="004866DE" w:rsidRPr="00981DFB">
              <w:rPr>
                <w:color w:val="000000" w:themeColor="text1"/>
              </w:rPr>
              <w:t>Note #2 of Table 3 of the Australian Meat Standard 2023</w:t>
            </w:r>
            <w:r w:rsidR="00EA7132">
              <w:rPr>
                <w:color w:val="000000" w:themeColor="text1"/>
              </w:rPr>
              <w:t>.</w:t>
            </w:r>
          </w:p>
          <w:p w14:paraId="4DF2368B" w14:textId="1BBED02B" w:rsidR="00C47602" w:rsidRPr="00981DFB" w:rsidRDefault="00C47602" w:rsidP="00106404">
            <w:pPr>
              <w:pStyle w:val="Tabletext"/>
              <w:jc w:val="left"/>
              <w:rPr>
                <w:color w:val="000000" w:themeColor="text1"/>
              </w:rPr>
            </w:pPr>
            <w:r w:rsidRPr="00981DFB">
              <w:rPr>
                <w:color w:val="000000" w:themeColor="text1"/>
              </w:rPr>
              <w:t>Incise the submaxillary, parotid and retropharyngeal lymph nodes in animals subject to conditional slaughter or emergency slaughter.</w:t>
            </w:r>
          </w:p>
        </w:tc>
        <w:tc>
          <w:tcPr>
            <w:tcW w:w="1985" w:type="dxa"/>
          </w:tcPr>
          <w:p w14:paraId="6023430B" w14:textId="76BFED03" w:rsidR="00C47602" w:rsidRPr="00981DFB" w:rsidRDefault="00721945" w:rsidP="00106404">
            <w:pPr>
              <w:pStyle w:val="Tabletext"/>
              <w:jc w:val="left"/>
              <w:rPr>
                <w:color w:val="000000" w:themeColor="text1"/>
              </w:rPr>
            </w:pPr>
            <w:r w:rsidRPr="00981DFB">
              <w:rPr>
                <w:color w:val="000000" w:themeColor="text1"/>
              </w:rPr>
              <w:t>-</w:t>
            </w:r>
          </w:p>
        </w:tc>
        <w:tc>
          <w:tcPr>
            <w:tcW w:w="1842" w:type="dxa"/>
          </w:tcPr>
          <w:p w14:paraId="43CFE0F3" w14:textId="3BF481E1" w:rsidR="00C47602" w:rsidRPr="00981DFB" w:rsidRDefault="00721945" w:rsidP="00106404">
            <w:pPr>
              <w:pStyle w:val="Tabletext"/>
              <w:jc w:val="left"/>
              <w:rPr>
                <w:color w:val="000000" w:themeColor="text1"/>
              </w:rPr>
            </w:pPr>
            <w:r w:rsidRPr="00981DFB">
              <w:rPr>
                <w:color w:val="000000" w:themeColor="text1"/>
              </w:rPr>
              <w:t>-</w:t>
            </w:r>
          </w:p>
        </w:tc>
      </w:tr>
      <w:tr w:rsidR="00C47602" w:rsidRPr="00E32FF3" w14:paraId="538FE773" w14:textId="77777777" w:rsidTr="002877E0">
        <w:trPr>
          <w:trHeight w:val="454"/>
        </w:trPr>
        <w:tc>
          <w:tcPr>
            <w:tcW w:w="1619" w:type="dxa"/>
          </w:tcPr>
          <w:p w14:paraId="246C1024" w14:textId="4E20381C" w:rsidR="00C47602" w:rsidRPr="00E32FF3" w:rsidRDefault="00C47602" w:rsidP="00106404">
            <w:pPr>
              <w:pStyle w:val="Tabletext"/>
              <w:jc w:val="left"/>
            </w:pPr>
            <w:r w:rsidRPr="00E32FF3">
              <w:t>Parotid lymph node</w:t>
            </w:r>
          </w:p>
        </w:tc>
        <w:tc>
          <w:tcPr>
            <w:tcW w:w="5500" w:type="dxa"/>
          </w:tcPr>
          <w:p w14:paraId="60B3E927" w14:textId="62D41010" w:rsidR="00C47602" w:rsidRPr="00E32FF3" w:rsidRDefault="00C47602" w:rsidP="00106404">
            <w:pPr>
              <w:pStyle w:val="Tabletext"/>
              <w:jc w:val="left"/>
            </w:pPr>
            <w:r w:rsidRPr="00E32FF3">
              <w:t>As above</w:t>
            </w:r>
          </w:p>
        </w:tc>
        <w:tc>
          <w:tcPr>
            <w:tcW w:w="4368" w:type="dxa"/>
          </w:tcPr>
          <w:p w14:paraId="71046038" w14:textId="41FF23E4" w:rsidR="00C47602" w:rsidRPr="00E32FF3" w:rsidRDefault="00C47602" w:rsidP="00106404">
            <w:pPr>
              <w:pStyle w:val="Tabletext"/>
              <w:jc w:val="left"/>
            </w:pPr>
            <w:r w:rsidRPr="00E32FF3">
              <w:t>As above</w:t>
            </w:r>
          </w:p>
        </w:tc>
        <w:tc>
          <w:tcPr>
            <w:tcW w:w="1985" w:type="dxa"/>
          </w:tcPr>
          <w:p w14:paraId="4FEC497E" w14:textId="2E275CE5" w:rsidR="00C47602" w:rsidRPr="00E32FF3" w:rsidRDefault="00721945" w:rsidP="00106404">
            <w:pPr>
              <w:pStyle w:val="Tabletext"/>
              <w:jc w:val="left"/>
            </w:pPr>
            <w:r>
              <w:t>-</w:t>
            </w:r>
          </w:p>
        </w:tc>
        <w:tc>
          <w:tcPr>
            <w:tcW w:w="1842" w:type="dxa"/>
          </w:tcPr>
          <w:p w14:paraId="36CC3812" w14:textId="372393F6" w:rsidR="00C47602" w:rsidRPr="00E32FF3" w:rsidRDefault="00721945" w:rsidP="00106404">
            <w:pPr>
              <w:pStyle w:val="Tabletext"/>
              <w:jc w:val="left"/>
            </w:pPr>
            <w:r>
              <w:t>-</w:t>
            </w:r>
          </w:p>
        </w:tc>
      </w:tr>
      <w:tr w:rsidR="00C47602" w:rsidRPr="00E32FF3" w14:paraId="6726EC0D" w14:textId="77777777" w:rsidTr="002877E0">
        <w:trPr>
          <w:trHeight w:val="454"/>
        </w:trPr>
        <w:tc>
          <w:tcPr>
            <w:tcW w:w="1619" w:type="dxa"/>
          </w:tcPr>
          <w:p w14:paraId="52AF099B" w14:textId="766A85E3" w:rsidR="00C47602" w:rsidRPr="00E32FF3" w:rsidRDefault="00C47602" w:rsidP="00106404">
            <w:pPr>
              <w:pStyle w:val="Tabletext"/>
              <w:jc w:val="left"/>
            </w:pPr>
            <w:r w:rsidRPr="00E32FF3">
              <w:t>Retropharyngeal lymph node</w:t>
            </w:r>
          </w:p>
        </w:tc>
        <w:tc>
          <w:tcPr>
            <w:tcW w:w="5500" w:type="dxa"/>
          </w:tcPr>
          <w:p w14:paraId="20106F8E" w14:textId="2682E764" w:rsidR="00C47602" w:rsidRPr="00E32FF3" w:rsidRDefault="00C47602" w:rsidP="00106404">
            <w:pPr>
              <w:pStyle w:val="Tabletext"/>
              <w:jc w:val="left"/>
            </w:pPr>
            <w:r w:rsidRPr="00E32FF3">
              <w:t>As above</w:t>
            </w:r>
          </w:p>
        </w:tc>
        <w:tc>
          <w:tcPr>
            <w:tcW w:w="4368" w:type="dxa"/>
          </w:tcPr>
          <w:p w14:paraId="319451CF" w14:textId="5DF4C778" w:rsidR="00C47602" w:rsidRPr="00E32FF3" w:rsidRDefault="00C47602" w:rsidP="00106404">
            <w:pPr>
              <w:pStyle w:val="Tabletext"/>
              <w:jc w:val="left"/>
            </w:pPr>
            <w:r w:rsidRPr="00E32FF3">
              <w:t>As above</w:t>
            </w:r>
          </w:p>
        </w:tc>
        <w:tc>
          <w:tcPr>
            <w:tcW w:w="1985" w:type="dxa"/>
          </w:tcPr>
          <w:p w14:paraId="22134705" w14:textId="14F814A4" w:rsidR="00C47602" w:rsidRPr="00E32FF3" w:rsidRDefault="00721945" w:rsidP="00106404">
            <w:pPr>
              <w:pStyle w:val="Tabletext"/>
              <w:jc w:val="left"/>
            </w:pPr>
            <w:r>
              <w:t>-</w:t>
            </w:r>
          </w:p>
        </w:tc>
        <w:tc>
          <w:tcPr>
            <w:tcW w:w="1842" w:type="dxa"/>
          </w:tcPr>
          <w:p w14:paraId="589855F8" w14:textId="0C3C9672" w:rsidR="00C47602" w:rsidRPr="00E32FF3" w:rsidRDefault="00721945" w:rsidP="00106404">
            <w:pPr>
              <w:pStyle w:val="Tabletext"/>
              <w:jc w:val="left"/>
            </w:pPr>
            <w:r>
              <w:t>-</w:t>
            </w:r>
          </w:p>
        </w:tc>
      </w:tr>
      <w:tr w:rsidR="00C47602" w:rsidRPr="00E32FF3" w14:paraId="57C64C4C" w14:textId="77777777" w:rsidTr="002877E0">
        <w:trPr>
          <w:trHeight w:val="454"/>
        </w:trPr>
        <w:tc>
          <w:tcPr>
            <w:tcW w:w="1619" w:type="dxa"/>
          </w:tcPr>
          <w:p w14:paraId="5B3A8A35" w14:textId="3240B7DC" w:rsidR="00C47602" w:rsidRPr="00E32FF3" w:rsidRDefault="00C47602" w:rsidP="00106404">
            <w:pPr>
              <w:pStyle w:val="Tabletext"/>
              <w:jc w:val="left"/>
            </w:pPr>
            <w:r w:rsidRPr="00E32FF3">
              <w:t>Masticatory muscles (internal and external)</w:t>
            </w:r>
          </w:p>
        </w:tc>
        <w:tc>
          <w:tcPr>
            <w:tcW w:w="5500" w:type="dxa"/>
          </w:tcPr>
          <w:p w14:paraId="6FD50B23" w14:textId="7A5B2A87" w:rsidR="00C47602" w:rsidRPr="00E32FF3" w:rsidRDefault="00C47602" w:rsidP="00106404">
            <w:pPr>
              <w:pStyle w:val="Tabletext"/>
              <w:jc w:val="left"/>
            </w:pPr>
            <w:r w:rsidRPr="00E32FF3">
              <w:t>Incise</w:t>
            </w:r>
          </w:p>
        </w:tc>
        <w:tc>
          <w:tcPr>
            <w:tcW w:w="4368" w:type="dxa"/>
          </w:tcPr>
          <w:p w14:paraId="7E48D906" w14:textId="25F2F476" w:rsidR="004866DE" w:rsidRDefault="00C47602" w:rsidP="004866DE">
            <w:pPr>
              <w:pStyle w:val="Tabletext"/>
              <w:jc w:val="left"/>
            </w:pPr>
            <w:r w:rsidRPr="00E32FF3">
              <w:t>Observe</w:t>
            </w:r>
            <w:r w:rsidR="000A3499" w:rsidRPr="00E32FF3">
              <w:t>.</w:t>
            </w:r>
            <w:r w:rsidRPr="00E32FF3">
              <w:t xml:space="preserve"> </w:t>
            </w:r>
            <w:r w:rsidR="004866DE">
              <w:t xml:space="preserve">See </w:t>
            </w:r>
            <w:r w:rsidR="004866DE" w:rsidRPr="00E32FF3">
              <w:t>Note #3 of Table 3 of the Australian Meat Standard 2023</w:t>
            </w:r>
            <w:r w:rsidR="005B36F5">
              <w:t>.</w:t>
            </w:r>
          </w:p>
          <w:p w14:paraId="1274BD06" w14:textId="3D8093BB" w:rsidR="00C47602" w:rsidRPr="00E32FF3" w:rsidRDefault="00C47602" w:rsidP="00224C32">
            <w:pPr>
              <w:pStyle w:val="Tabletext"/>
              <w:jc w:val="left"/>
            </w:pPr>
            <w:r w:rsidRPr="00E32FF3">
              <w:t xml:space="preserve">If cattle or buffalo have grazed on properties where exposure to </w:t>
            </w:r>
            <w:r w:rsidRPr="00E32FF3">
              <w:rPr>
                <w:i/>
                <w:iCs/>
              </w:rPr>
              <w:t>Cysticercus bovis</w:t>
            </w:r>
            <w:r w:rsidRPr="00E32FF3">
              <w:t xml:space="preserve"> infection (beef measles) may have occurred, procedures in Table 4</w:t>
            </w:r>
            <w:r w:rsidR="00651357" w:rsidRPr="00E32FF3">
              <w:t xml:space="preserve"> of the Australian Meat Standard</w:t>
            </w:r>
            <w:r w:rsidR="00D55DDC" w:rsidRPr="00E32FF3">
              <w:t xml:space="preserve"> 2023</w:t>
            </w:r>
            <w:r w:rsidRPr="00E32FF3">
              <w:t xml:space="preserve"> </w:t>
            </w:r>
            <w:r w:rsidRPr="00E32FF3">
              <w:rPr>
                <w:i/>
                <w:iCs/>
              </w:rPr>
              <w:t>C.</w:t>
            </w:r>
            <w:r w:rsidR="005C4671" w:rsidRPr="00E32FF3">
              <w:rPr>
                <w:i/>
                <w:iCs/>
              </w:rPr>
              <w:t> </w:t>
            </w:r>
            <w:r w:rsidRPr="00E32FF3">
              <w:rPr>
                <w:i/>
                <w:iCs/>
              </w:rPr>
              <w:t xml:space="preserve">bovis </w:t>
            </w:r>
            <w:r w:rsidRPr="00E32FF3">
              <w:t>apply, otherwise observe.</w:t>
            </w:r>
          </w:p>
          <w:p w14:paraId="5B192F88" w14:textId="0DC0CA4C" w:rsidR="00D55DDC" w:rsidRPr="00E32FF3" w:rsidRDefault="00D55DDC" w:rsidP="00224C32">
            <w:pPr>
              <w:pStyle w:val="Tabletext"/>
              <w:jc w:val="left"/>
            </w:pPr>
            <w:r w:rsidRPr="00E32FF3">
              <w:t>Table #4</w:t>
            </w:r>
            <w:r w:rsidR="004866DE">
              <w:t xml:space="preserve"> </w:t>
            </w:r>
            <w:r w:rsidR="004866DE" w:rsidRPr="000F3CBC">
              <w:rPr>
                <w:i/>
                <w:iCs/>
              </w:rPr>
              <w:t>Cysticercus bovis</w:t>
            </w:r>
            <w:r w:rsidR="004866DE">
              <w:t xml:space="preserve"> in cattle, buffalo and deer</w:t>
            </w:r>
            <w:r w:rsidRPr="00E32FF3">
              <w:t>: Incise masseter and heart muscles, tongue and diaphragm after removal of serous membranes and observe all exposed muscle surfaces.</w:t>
            </w:r>
          </w:p>
        </w:tc>
        <w:tc>
          <w:tcPr>
            <w:tcW w:w="1985" w:type="dxa"/>
          </w:tcPr>
          <w:p w14:paraId="70414AF2" w14:textId="0EE782B0" w:rsidR="00C47602" w:rsidRPr="00E32FF3" w:rsidRDefault="00C47602" w:rsidP="00106404">
            <w:pPr>
              <w:pStyle w:val="Tabletext"/>
              <w:jc w:val="left"/>
            </w:pPr>
            <w:r w:rsidRPr="00E32FF3">
              <w:t>AS4696:2007 procedure applies</w:t>
            </w:r>
          </w:p>
        </w:tc>
        <w:tc>
          <w:tcPr>
            <w:tcW w:w="1842" w:type="dxa"/>
          </w:tcPr>
          <w:p w14:paraId="13E51E40" w14:textId="31CA4E79" w:rsidR="00C47602" w:rsidRPr="00E32FF3" w:rsidRDefault="00803BCE" w:rsidP="00106404">
            <w:pPr>
              <w:pStyle w:val="Tabletext"/>
              <w:jc w:val="left"/>
            </w:pPr>
            <w:r>
              <w:t>-</w:t>
            </w:r>
          </w:p>
        </w:tc>
      </w:tr>
    </w:tbl>
    <w:p w14:paraId="2D782FBC" w14:textId="361CAE13" w:rsidR="00F66F37" w:rsidRPr="00E32FF3" w:rsidRDefault="00F66F37">
      <w:pPr>
        <w:rPr>
          <w:rFonts w:ascii="Cambria" w:eastAsia="Cambria" w:hAnsi="Cambria"/>
          <w:b/>
          <w:color w:val="88B7D7"/>
          <w:spacing w:val="-5"/>
          <w:sz w:val="28"/>
        </w:rPr>
      </w:pPr>
      <w:r w:rsidRPr="00E32FF3">
        <w:br w:type="page"/>
      </w:r>
    </w:p>
    <w:p w14:paraId="6C814A2B" w14:textId="25EFCAEF" w:rsidR="00F66F37" w:rsidRPr="00E32FF3" w:rsidRDefault="00F66F37" w:rsidP="00F66F37">
      <w:pPr>
        <w:pStyle w:val="Heading3"/>
        <w:ind w:left="0"/>
      </w:pPr>
      <w:bookmarkStart w:id="22" w:name="_Toc194677557"/>
      <w:r w:rsidRPr="00E32FF3">
        <w:lastRenderedPageBreak/>
        <w:t>Sheep and goats</w:t>
      </w:r>
      <w:bookmarkEnd w:id="22"/>
    </w:p>
    <w:p w14:paraId="213775B9" w14:textId="75423FF0" w:rsidR="00F66F37" w:rsidRPr="00E32FF3" w:rsidRDefault="00CC2025" w:rsidP="00C47602">
      <w:pPr>
        <w:pStyle w:val="Heading4"/>
      </w:pPr>
      <w:bookmarkStart w:id="23" w:name="_Toc194677558"/>
      <w:r w:rsidRPr="00E32FF3">
        <w:t xml:space="preserve">Table 4 – </w:t>
      </w:r>
      <w:r w:rsidR="00F66F37" w:rsidRPr="00E32FF3">
        <w:t>Inspection of carcases</w:t>
      </w:r>
      <w:r w:rsidR="00EA7132">
        <w:t xml:space="preserve"> </w:t>
      </w:r>
      <w:r w:rsidR="00EA7132" w:rsidRPr="00E32FF3">
        <w:t>–</w:t>
      </w:r>
      <w:r w:rsidR="00EA7132">
        <w:t xml:space="preserve"> </w:t>
      </w:r>
      <w:r w:rsidR="00E73CBB">
        <w:t>sheep and goats</w:t>
      </w:r>
      <w:bookmarkEnd w:id="23"/>
    </w:p>
    <w:tbl>
      <w:tblPr>
        <w:tblStyle w:val="TableGrid"/>
        <w:tblW w:w="15314"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1706"/>
        <w:gridCol w:w="5387"/>
        <w:gridCol w:w="4252"/>
        <w:gridCol w:w="1985"/>
        <w:gridCol w:w="1984"/>
      </w:tblGrid>
      <w:tr w:rsidR="00A431FF" w:rsidRPr="00E32FF3" w14:paraId="7FDAE73F" w14:textId="77777777" w:rsidTr="002877E0">
        <w:trPr>
          <w:trHeight w:val="454"/>
        </w:trPr>
        <w:tc>
          <w:tcPr>
            <w:tcW w:w="1706" w:type="dxa"/>
            <w:shd w:val="clear" w:color="auto" w:fill="auto"/>
          </w:tcPr>
          <w:p w14:paraId="6FE718BF" w14:textId="77777777" w:rsidR="00A431FF" w:rsidRPr="00E32FF3" w:rsidRDefault="00A431FF" w:rsidP="00106404">
            <w:pPr>
              <w:pStyle w:val="Tableheaders"/>
              <w:jc w:val="left"/>
            </w:pPr>
            <w:r w:rsidRPr="00E32FF3">
              <w:t>Inspection site</w:t>
            </w:r>
          </w:p>
        </w:tc>
        <w:tc>
          <w:tcPr>
            <w:tcW w:w="5387" w:type="dxa"/>
            <w:shd w:val="clear" w:color="auto" w:fill="auto"/>
          </w:tcPr>
          <w:p w14:paraId="0FAD3786" w14:textId="19D881B2" w:rsidR="00A431FF" w:rsidRPr="00E32FF3" w:rsidRDefault="00A431FF" w:rsidP="00106404">
            <w:pPr>
              <w:pStyle w:val="Tableheaders"/>
              <w:jc w:val="left"/>
            </w:pPr>
            <w:r w:rsidRPr="00E32FF3">
              <w:t>2007 Standard</w:t>
            </w:r>
          </w:p>
        </w:tc>
        <w:tc>
          <w:tcPr>
            <w:tcW w:w="4252" w:type="dxa"/>
            <w:shd w:val="clear" w:color="auto" w:fill="auto"/>
          </w:tcPr>
          <w:p w14:paraId="0337C4F5" w14:textId="21F45738" w:rsidR="00A431FF" w:rsidRPr="00E32FF3" w:rsidRDefault="00A431FF" w:rsidP="00106404">
            <w:pPr>
              <w:pStyle w:val="Tableheaders"/>
              <w:jc w:val="left"/>
            </w:pPr>
            <w:r w:rsidRPr="00E32FF3">
              <w:t>2023 Standard</w:t>
            </w:r>
          </w:p>
        </w:tc>
        <w:tc>
          <w:tcPr>
            <w:tcW w:w="1985" w:type="dxa"/>
          </w:tcPr>
          <w:p w14:paraId="0D8BA41A" w14:textId="77777777" w:rsidR="00A431FF" w:rsidRPr="00E32FF3" w:rsidRDefault="00A431FF" w:rsidP="00106404">
            <w:pPr>
              <w:pStyle w:val="Tableheaders"/>
              <w:jc w:val="left"/>
            </w:pPr>
            <w:r w:rsidRPr="00E32FF3">
              <w:t>EU/UK requirement</w:t>
            </w:r>
          </w:p>
        </w:tc>
        <w:tc>
          <w:tcPr>
            <w:tcW w:w="1984" w:type="dxa"/>
          </w:tcPr>
          <w:p w14:paraId="41233CA9" w14:textId="77777777" w:rsidR="00A431FF" w:rsidRPr="00E32FF3" w:rsidRDefault="00A431FF" w:rsidP="00106404">
            <w:pPr>
              <w:pStyle w:val="Tableheaders"/>
              <w:jc w:val="left"/>
            </w:pPr>
            <w:r w:rsidRPr="00E32FF3">
              <w:t>US requirement</w:t>
            </w:r>
          </w:p>
        </w:tc>
      </w:tr>
      <w:tr w:rsidR="00A431FF" w:rsidRPr="00E32FF3" w14:paraId="08AFA8C7" w14:textId="77777777" w:rsidTr="002877E0">
        <w:trPr>
          <w:trHeight w:val="454"/>
        </w:trPr>
        <w:tc>
          <w:tcPr>
            <w:tcW w:w="1706" w:type="dxa"/>
          </w:tcPr>
          <w:p w14:paraId="0BE66383" w14:textId="350E6CA3" w:rsidR="00A431FF" w:rsidRPr="00E32FF3" w:rsidRDefault="00C47602" w:rsidP="00106404">
            <w:pPr>
              <w:pStyle w:val="Tabletext"/>
              <w:jc w:val="left"/>
            </w:pPr>
            <w:r w:rsidRPr="00E32FF3">
              <w:t>Superficial inguinal lymph node</w:t>
            </w:r>
          </w:p>
        </w:tc>
        <w:tc>
          <w:tcPr>
            <w:tcW w:w="5387" w:type="dxa"/>
          </w:tcPr>
          <w:p w14:paraId="7ADE19EA" w14:textId="749915ED" w:rsidR="004866DE" w:rsidRDefault="004866DE" w:rsidP="00106404">
            <w:pPr>
              <w:pStyle w:val="Tabletext"/>
              <w:jc w:val="left"/>
            </w:pPr>
            <w:r>
              <w:t xml:space="preserve">See </w:t>
            </w:r>
            <w:r w:rsidRPr="00E32FF3">
              <w:t>Note #2 of Table 1 of the Australian Meat Standard 2007</w:t>
            </w:r>
            <w:r w:rsidR="005B36F5">
              <w:t>.</w:t>
            </w:r>
          </w:p>
          <w:p w14:paraId="20844360" w14:textId="35D86AAB" w:rsidR="00A431FF" w:rsidRPr="00E32FF3" w:rsidRDefault="00C47602" w:rsidP="00106404">
            <w:pPr>
              <w:pStyle w:val="Tabletext"/>
              <w:jc w:val="left"/>
            </w:pPr>
            <w:r w:rsidRPr="00E32FF3">
              <w:t>Palpate the superficial inguinal, precrural and superficial cervical lymph nodes or, other than animals subject to conditional slaughter or emergency slaughter, an equivalent procedure is to excise and discard these nodes without inspection</w:t>
            </w:r>
            <w:r w:rsidR="00A75C5E" w:rsidRPr="00E32FF3">
              <w:t>.</w:t>
            </w:r>
          </w:p>
        </w:tc>
        <w:tc>
          <w:tcPr>
            <w:tcW w:w="4252" w:type="dxa"/>
          </w:tcPr>
          <w:p w14:paraId="0D1988DA" w14:textId="4F2796CC" w:rsidR="00A431FF" w:rsidRPr="00E32FF3" w:rsidRDefault="00C47602" w:rsidP="00106404">
            <w:pPr>
              <w:pStyle w:val="Tabletext"/>
              <w:jc w:val="left"/>
            </w:pPr>
            <w:r w:rsidRPr="00E32FF3">
              <w:t>Observe</w:t>
            </w:r>
          </w:p>
        </w:tc>
        <w:tc>
          <w:tcPr>
            <w:tcW w:w="1985" w:type="dxa"/>
          </w:tcPr>
          <w:p w14:paraId="27A3D7E8" w14:textId="35C2B2BF" w:rsidR="00A431FF" w:rsidRPr="00E32FF3" w:rsidRDefault="00721945" w:rsidP="00106404">
            <w:pPr>
              <w:pStyle w:val="Tabletext"/>
              <w:jc w:val="left"/>
            </w:pPr>
            <w:r>
              <w:t>-</w:t>
            </w:r>
          </w:p>
        </w:tc>
        <w:tc>
          <w:tcPr>
            <w:tcW w:w="1984" w:type="dxa"/>
          </w:tcPr>
          <w:p w14:paraId="539EA869" w14:textId="4F5A70A1" w:rsidR="00A431FF" w:rsidRPr="00E32FF3" w:rsidRDefault="00C47602" w:rsidP="00106404">
            <w:pPr>
              <w:pStyle w:val="Tabletext"/>
              <w:jc w:val="left"/>
            </w:pPr>
            <w:r w:rsidRPr="00E32FF3">
              <w:t>AS4696:2007 procedure applies</w:t>
            </w:r>
          </w:p>
        </w:tc>
      </w:tr>
      <w:tr w:rsidR="00A431FF" w:rsidRPr="00E32FF3" w14:paraId="54EFEBD2" w14:textId="77777777" w:rsidTr="002877E0">
        <w:trPr>
          <w:trHeight w:val="454"/>
        </w:trPr>
        <w:tc>
          <w:tcPr>
            <w:tcW w:w="1706" w:type="dxa"/>
          </w:tcPr>
          <w:p w14:paraId="55EA8B98" w14:textId="750B27B4" w:rsidR="00A431FF" w:rsidRPr="00E32FF3" w:rsidRDefault="00C47602" w:rsidP="00106404">
            <w:pPr>
              <w:pStyle w:val="Tabletext"/>
              <w:jc w:val="left"/>
            </w:pPr>
            <w:r w:rsidRPr="00E32FF3">
              <w:t>Internal iliac lymph node</w:t>
            </w:r>
          </w:p>
        </w:tc>
        <w:tc>
          <w:tcPr>
            <w:tcW w:w="5387" w:type="dxa"/>
          </w:tcPr>
          <w:p w14:paraId="21FA33FE" w14:textId="1FD3CDA0" w:rsidR="00A431FF" w:rsidRPr="00E32FF3" w:rsidRDefault="00C47602" w:rsidP="00106404">
            <w:pPr>
              <w:pStyle w:val="Tabletext"/>
              <w:jc w:val="left"/>
            </w:pPr>
            <w:r w:rsidRPr="00E32FF3">
              <w:t>Palpate</w:t>
            </w:r>
          </w:p>
        </w:tc>
        <w:tc>
          <w:tcPr>
            <w:tcW w:w="4252" w:type="dxa"/>
          </w:tcPr>
          <w:p w14:paraId="783DD291" w14:textId="33164310" w:rsidR="00A431FF" w:rsidRPr="00E32FF3" w:rsidRDefault="00C47602" w:rsidP="00106404">
            <w:pPr>
              <w:pStyle w:val="Tabletext"/>
              <w:jc w:val="left"/>
            </w:pPr>
            <w:r w:rsidRPr="00E32FF3">
              <w:t>Observe</w:t>
            </w:r>
          </w:p>
        </w:tc>
        <w:tc>
          <w:tcPr>
            <w:tcW w:w="1985" w:type="dxa"/>
          </w:tcPr>
          <w:p w14:paraId="76C3E9D3" w14:textId="09501418" w:rsidR="00A431FF" w:rsidRPr="00E32FF3" w:rsidRDefault="00721945" w:rsidP="00106404">
            <w:pPr>
              <w:pStyle w:val="Tabletext"/>
              <w:jc w:val="left"/>
            </w:pPr>
            <w:r>
              <w:t>-</w:t>
            </w:r>
          </w:p>
        </w:tc>
        <w:tc>
          <w:tcPr>
            <w:tcW w:w="1984" w:type="dxa"/>
          </w:tcPr>
          <w:p w14:paraId="54EE4C3F" w14:textId="5A49B23C" w:rsidR="00A431FF" w:rsidRPr="00E32FF3" w:rsidRDefault="00C47602" w:rsidP="00106404">
            <w:pPr>
              <w:pStyle w:val="Tabletext"/>
              <w:jc w:val="left"/>
            </w:pPr>
            <w:r w:rsidRPr="00E32FF3">
              <w:t>AS4696:2007 procedure applies</w:t>
            </w:r>
          </w:p>
        </w:tc>
      </w:tr>
      <w:tr w:rsidR="00A431FF" w:rsidRPr="00E32FF3" w14:paraId="78F1B985" w14:textId="77777777" w:rsidTr="002877E0">
        <w:trPr>
          <w:trHeight w:val="454"/>
        </w:trPr>
        <w:tc>
          <w:tcPr>
            <w:tcW w:w="1706" w:type="dxa"/>
          </w:tcPr>
          <w:p w14:paraId="1336B673" w14:textId="75205121" w:rsidR="00A431FF" w:rsidRPr="00E32FF3" w:rsidRDefault="00C47602" w:rsidP="00106404">
            <w:pPr>
              <w:pStyle w:val="Tabletext"/>
              <w:jc w:val="left"/>
            </w:pPr>
            <w:r w:rsidRPr="00E32FF3">
              <w:t>Lumbar lymph node</w:t>
            </w:r>
          </w:p>
        </w:tc>
        <w:tc>
          <w:tcPr>
            <w:tcW w:w="5387" w:type="dxa"/>
          </w:tcPr>
          <w:p w14:paraId="2EB15B06" w14:textId="40154BAB" w:rsidR="00A431FF" w:rsidRPr="00E32FF3" w:rsidRDefault="00C47602" w:rsidP="00106404">
            <w:pPr>
              <w:pStyle w:val="Tabletext"/>
              <w:jc w:val="left"/>
            </w:pPr>
            <w:r w:rsidRPr="00E32FF3">
              <w:t>Palpate</w:t>
            </w:r>
          </w:p>
        </w:tc>
        <w:tc>
          <w:tcPr>
            <w:tcW w:w="4252" w:type="dxa"/>
          </w:tcPr>
          <w:p w14:paraId="747AECD6" w14:textId="305D8D79" w:rsidR="00A431FF" w:rsidRPr="00E32FF3" w:rsidRDefault="00C47602" w:rsidP="00106404">
            <w:pPr>
              <w:pStyle w:val="Tabletext"/>
              <w:jc w:val="left"/>
            </w:pPr>
            <w:r w:rsidRPr="00E32FF3">
              <w:t>Observe</w:t>
            </w:r>
          </w:p>
        </w:tc>
        <w:tc>
          <w:tcPr>
            <w:tcW w:w="1985" w:type="dxa"/>
          </w:tcPr>
          <w:p w14:paraId="2ADCBAEA" w14:textId="601F93DD" w:rsidR="00A431FF" w:rsidRPr="00E32FF3" w:rsidRDefault="00721945" w:rsidP="00106404">
            <w:pPr>
              <w:pStyle w:val="Tabletext"/>
              <w:jc w:val="left"/>
            </w:pPr>
            <w:r>
              <w:t>-</w:t>
            </w:r>
          </w:p>
        </w:tc>
        <w:tc>
          <w:tcPr>
            <w:tcW w:w="1984" w:type="dxa"/>
          </w:tcPr>
          <w:p w14:paraId="70FB6F82" w14:textId="2D4E2C76" w:rsidR="00A431FF" w:rsidRPr="00E32FF3" w:rsidRDefault="00C47602" w:rsidP="00106404">
            <w:pPr>
              <w:pStyle w:val="Tabletext"/>
              <w:jc w:val="left"/>
            </w:pPr>
            <w:r w:rsidRPr="00E32FF3">
              <w:t>AS4696:2007 procedure applies</w:t>
            </w:r>
          </w:p>
        </w:tc>
      </w:tr>
      <w:tr w:rsidR="00A431FF" w:rsidRPr="00E32FF3" w14:paraId="409F4D77" w14:textId="77777777" w:rsidTr="002877E0">
        <w:trPr>
          <w:trHeight w:val="454"/>
        </w:trPr>
        <w:tc>
          <w:tcPr>
            <w:tcW w:w="1706" w:type="dxa"/>
          </w:tcPr>
          <w:p w14:paraId="6C6727B6" w14:textId="43FD5C0B" w:rsidR="00A431FF" w:rsidRPr="00E32FF3" w:rsidRDefault="00C47602" w:rsidP="00106404">
            <w:pPr>
              <w:pStyle w:val="Tabletext"/>
              <w:jc w:val="left"/>
            </w:pPr>
            <w:r w:rsidRPr="00E32FF3">
              <w:t>Precrural lymph node</w:t>
            </w:r>
          </w:p>
        </w:tc>
        <w:tc>
          <w:tcPr>
            <w:tcW w:w="5387" w:type="dxa"/>
          </w:tcPr>
          <w:p w14:paraId="25A66C77" w14:textId="2FEB14BE" w:rsidR="004866DE" w:rsidRDefault="004866DE" w:rsidP="00106404">
            <w:pPr>
              <w:pStyle w:val="Tabletext"/>
              <w:jc w:val="left"/>
            </w:pPr>
            <w:r>
              <w:t xml:space="preserve">See </w:t>
            </w:r>
            <w:r w:rsidRPr="00E32FF3">
              <w:t>Note #2 of Table 1 of the Australian Meat Standard 2007</w:t>
            </w:r>
            <w:r w:rsidR="005B36F5">
              <w:t>.</w:t>
            </w:r>
          </w:p>
          <w:p w14:paraId="4C6B6FD2" w14:textId="6FACD1AF" w:rsidR="00A431FF" w:rsidRPr="00E32FF3" w:rsidRDefault="00C47602" w:rsidP="00106404">
            <w:pPr>
              <w:pStyle w:val="Tabletext"/>
              <w:jc w:val="left"/>
            </w:pPr>
            <w:r w:rsidRPr="00E32FF3">
              <w:t>Palpate the superficial inguinal, precrural and superficial cervical lymph nodes or, other than animals subject to conditional slaughter or emergency slaughter, an equivalent procedure is to excise and discard these nodes without inspection</w:t>
            </w:r>
            <w:r w:rsidR="00FE0E0D" w:rsidRPr="00E32FF3">
              <w:t>.</w:t>
            </w:r>
          </w:p>
        </w:tc>
        <w:tc>
          <w:tcPr>
            <w:tcW w:w="4252" w:type="dxa"/>
          </w:tcPr>
          <w:p w14:paraId="50ADAB1F" w14:textId="7BDAED40" w:rsidR="00A431FF" w:rsidRPr="00E32FF3" w:rsidRDefault="00C47602" w:rsidP="00106404">
            <w:pPr>
              <w:pStyle w:val="Tabletext"/>
              <w:jc w:val="left"/>
            </w:pPr>
            <w:r w:rsidRPr="00E32FF3">
              <w:t>Palpate</w:t>
            </w:r>
          </w:p>
        </w:tc>
        <w:tc>
          <w:tcPr>
            <w:tcW w:w="1985" w:type="dxa"/>
          </w:tcPr>
          <w:p w14:paraId="318AAA51" w14:textId="36787980" w:rsidR="00A431FF" w:rsidRPr="00E32FF3" w:rsidRDefault="00721945" w:rsidP="00106404">
            <w:pPr>
              <w:pStyle w:val="Tabletext"/>
              <w:jc w:val="left"/>
            </w:pPr>
            <w:r>
              <w:t>-</w:t>
            </w:r>
          </w:p>
        </w:tc>
        <w:tc>
          <w:tcPr>
            <w:tcW w:w="1984" w:type="dxa"/>
          </w:tcPr>
          <w:p w14:paraId="2FB4A80A" w14:textId="77C5A281" w:rsidR="00A431FF" w:rsidRPr="00E32FF3" w:rsidRDefault="00C47602" w:rsidP="00106404">
            <w:pPr>
              <w:pStyle w:val="Tabletext"/>
              <w:jc w:val="left"/>
            </w:pPr>
            <w:r w:rsidRPr="00E32FF3">
              <w:t>AS4696:2007 procedure applies</w:t>
            </w:r>
          </w:p>
        </w:tc>
      </w:tr>
      <w:tr w:rsidR="00A431FF" w:rsidRPr="00E32FF3" w14:paraId="2BCE73D3" w14:textId="77777777" w:rsidTr="002877E0">
        <w:trPr>
          <w:trHeight w:val="454"/>
        </w:trPr>
        <w:tc>
          <w:tcPr>
            <w:tcW w:w="1706" w:type="dxa"/>
          </w:tcPr>
          <w:p w14:paraId="3A6BB329" w14:textId="738924E4" w:rsidR="00A431FF" w:rsidRPr="00E32FF3" w:rsidRDefault="00C47602" w:rsidP="00106404">
            <w:pPr>
              <w:pStyle w:val="Tabletext"/>
              <w:jc w:val="left"/>
            </w:pPr>
            <w:r w:rsidRPr="00E32FF3">
              <w:t>Superficial cervical lymph node</w:t>
            </w:r>
          </w:p>
        </w:tc>
        <w:tc>
          <w:tcPr>
            <w:tcW w:w="5387" w:type="dxa"/>
          </w:tcPr>
          <w:p w14:paraId="50C4F912" w14:textId="59969B34" w:rsidR="00A431FF" w:rsidRPr="00E32FF3" w:rsidRDefault="00C47602" w:rsidP="00106404">
            <w:pPr>
              <w:pStyle w:val="Tabletext"/>
              <w:jc w:val="left"/>
            </w:pPr>
            <w:r w:rsidRPr="00E32FF3">
              <w:t>As above</w:t>
            </w:r>
          </w:p>
        </w:tc>
        <w:tc>
          <w:tcPr>
            <w:tcW w:w="4252" w:type="dxa"/>
          </w:tcPr>
          <w:p w14:paraId="2F9404D3" w14:textId="541650F7" w:rsidR="00A431FF" w:rsidRPr="00E32FF3" w:rsidRDefault="00C47602" w:rsidP="00106404">
            <w:pPr>
              <w:pStyle w:val="Tabletext"/>
              <w:jc w:val="left"/>
            </w:pPr>
            <w:r w:rsidRPr="00E32FF3">
              <w:t>Palpate</w:t>
            </w:r>
          </w:p>
        </w:tc>
        <w:tc>
          <w:tcPr>
            <w:tcW w:w="1985" w:type="dxa"/>
          </w:tcPr>
          <w:p w14:paraId="5C89F1F6" w14:textId="46D9F2C6" w:rsidR="00A431FF" w:rsidRPr="00E32FF3" w:rsidRDefault="00721945" w:rsidP="00106404">
            <w:pPr>
              <w:pStyle w:val="Tabletext"/>
              <w:jc w:val="left"/>
            </w:pPr>
            <w:r>
              <w:t>-</w:t>
            </w:r>
          </w:p>
        </w:tc>
        <w:tc>
          <w:tcPr>
            <w:tcW w:w="1984" w:type="dxa"/>
          </w:tcPr>
          <w:p w14:paraId="33144601" w14:textId="250320FA" w:rsidR="00A431FF" w:rsidRPr="00E32FF3" w:rsidRDefault="00C47602" w:rsidP="00106404">
            <w:pPr>
              <w:pStyle w:val="Tabletext"/>
              <w:jc w:val="left"/>
            </w:pPr>
            <w:r w:rsidRPr="00E32FF3">
              <w:t>AS4696:2007 procedure applies</w:t>
            </w:r>
          </w:p>
        </w:tc>
      </w:tr>
    </w:tbl>
    <w:p w14:paraId="5841A8B8" w14:textId="7F122250" w:rsidR="00D26172" w:rsidRPr="00E32FF3" w:rsidRDefault="00D26172" w:rsidP="00124833">
      <w:pPr>
        <w:pStyle w:val="Documentbody-bodytext"/>
        <w:rPr>
          <w:rFonts w:asciiTheme="majorHAnsi" w:eastAsiaTheme="majorEastAsia" w:hAnsiTheme="majorHAnsi" w:cstheme="majorBidi"/>
          <w:color w:val="2F5496" w:themeColor="accent1" w:themeShade="BF"/>
        </w:rPr>
      </w:pPr>
      <w:r w:rsidRPr="00E32FF3">
        <w:br w:type="page"/>
      </w:r>
    </w:p>
    <w:p w14:paraId="3B698E98" w14:textId="4AB60A51" w:rsidR="00310977" w:rsidRPr="00E32FF3" w:rsidRDefault="00CC2025" w:rsidP="00D55DDC">
      <w:pPr>
        <w:pStyle w:val="Heading4"/>
      </w:pPr>
      <w:bookmarkStart w:id="24" w:name="_Toc194677559"/>
      <w:r w:rsidRPr="00E32FF3">
        <w:lastRenderedPageBreak/>
        <w:t xml:space="preserve">Table 5 – </w:t>
      </w:r>
      <w:r w:rsidR="00F66F37" w:rsidRPr="00E32FF3">
        <w:t>Inspection of viscera</w:t>
      </w:r>
      <w:r w:rsidR="00EA7132">
        <w:t xml:space="preserve"> </w:t>
      </w:r>
      <w:r w:rsidR="00EA7132" w:rsidRPr="00E32FF3">
        <w:t>–</w:t>
      </w:r>
      <w:r w:rsidR="00EA7132">
        <w:t xml:space="preserve"> </w:t>
      </w:r>
      <w:r w:rsidR="00E73CBB">
        <w:t>sheep and goats</w:t>
      </w:r>
      <w:bookmarkEnd w:id="24"/>
    </w:p>
    <w:tbl>
      <w:tblPr>
        <w:tblStyle w:val="TableGrid"/>
        <w:tblW w:w="15314"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1706"/>
        <w:gridCol w:w="4678"/>
        <w:gridCol w:w="5103"/>
        <w:gridCol w:w="1985"/>
        <w:gridCol w:w="1842"/>
      </w:tblGrid>
      <w:tr w:rsidR="008F6370" w:rsidRPr="00E32FF3" w14:paraId="2DCE99E2" w14:textId="30C8790C" w:rsidTr="002877E0">
        <w:trPr>
          <w:trHeight w:val="454"/>
        </w:trPr>
        <w:tc>
          <w:tcPr>
            <w:tcW w:w="1706" w:type="dxa"/>
            <w:shd w:val="clear" w:color="auto" w:fill="auto"/>
          </w:tcPr>
          <w:p w14:paraId="2EB30A2E" w14:textId="77777777" w:rsidR="008F6370" w:rsidRPr="00E32FF3" w:rsidRDefault="008F6370" w:rsidP="00106404">
            <w:pPr>
              <w:pStyle w:val="Tableheaders"/>
              <w:jc w:val="left"/>
            </w:pPr>
            <w:r w:rsidRPr="00E32FF3">
              <w:t>Inspection site</w:t>
            </w:r>
          </w:p>
        </w:tc>
        <w:tc>
          <w:tcPr>
            <w:tcW w:w="4678" w:type="dxa"/>
            <w:shd w:val="clear" w:color="auto" w:fill="auto"/>
          </w:tcPr>
          <w:p w14:paraId="259A4C79" w14:textId="32437683" w:rsidR="008F6370" w:rsidRPr="00E32FF3" w:rsidRDefault="008F6370" w:rsidP="00106404">
            <w:pPr>
              <w:pStyle w:val="Tableheaders"/>
              <w:jc w:val="left"/>
            </w:pPr>
            <w:r w:rsidRPr="00E32FF3">
              <w:t>2007 Standard</w:t>
            </w:r>
          </w:p>
        </w:tc>
        <w:tc>
          <w:tcPr>
            <w:tcW w:w="5103" w:type="dxa"/>
            <w:shd w:val="clear" w:color="auto" w:fill="auto"/>
          </w:tcPr>
          <w:p w14:paraId="2B74758E" w14:textId="61265E99" w:rsidR="008F6370" w:rsidRPr="00E32FF3" w:rsidRDefault="008F6370" w:rsidP="00106404">
            <w:pPr>
              <w:pStyle w:val="Tableheaders"/>
              <w:jc w:val="left"/>
            </w:pPr>
            <w:r w:rsidRPr="00E32FF3">
              <w:t>2023 Standard</w:t>
            </w:r>
          </w:p>
        </w:tc>
        <w:tc>
          <w:tcPr>
            <w:tcW w:w="1985" w:type="dxa"/>
          </w:tcPr>
          <w:p w14:paraId="0A9467DC" w14:textId="34F3D0CD" w:rsidR="008F6370" w:rsidRPr="00E32FF3" w:rsidRDefault="008F6370" w:rsidP="00106404">
            <w:pPr>
              <w:pStyle w:val="Tableheaders"/>
              <w:jc w:val="left"/>
            </w:pPr>
            <w:r w:rsidRPr="00E32FF3">
              <w:t>EU/UK requirement</w:t>
            </w:r>
          </w:p>
        </w:tc>
        <w:tc>
          <w:tcPr>
            <w:tcW w:w="1842" w:type="dxa"/>
          </w:tcPr>
          <w:p w14:paraId="15D88B17" w14:textId="1DDBF040" w:rsidR="008F6370" w:rsidRPr="00E32FF3" w:rsidRDefault="008F6370" w:rsidP="00106404">
            <w:pPr>
              <w:pStyle w:val="Tableheaders"/>
              <w:jc w:val="left"/>
            </w:pPr>
            <w:r w:rsidRPr="00E32FF3">
              <w:t>US requirement</w:t>
            </w:r>
          </w:p>
        </w:tc>
      </w:tr>
      <w:tr w:rsidR="008F6370" w:rsidRPr="00E32FF3" w14:paraId="71E0DC9E" w14:textId="2F5CC101" w:rsidTr="002877E0">
        <w:trPr>
          <w:trHeight w:val="454"/>
        </w:trPr>
        <w:tc>
          <w:tcPr>
            <w:tcW w:w="1706" w:type="dxa"/>
          </w:tcPr>
          <w:p w14:paraId="69F25003" w14:textId="500892CF" w:rsidR="008F6370" w:rsidRPr="00E32FF3" w:rsidRDefault="008F6370" w:rsidP="00106404">
            <w:pPr>
              <w:pStyle w:val="Tabletext"/>
              <w:jc w:val="left"/>
            </w:pPr>
            <w:r w:rsidRPr="00E32FF3">
              <w:t>Bronchial and mediastinal lymph nodes</w:t>
            </w:r>
          </w:p>
        </w:tc>
        <w:tc>
          <w:tcPr>
            <w:tcW w:w="4678" w:type="dxa"/>
          </w:tcPr>
          <w:p w14:paraId="0FF465EC" w14:textId="74BD877D" w:rsidR="008F6370" w:rsidRPr="00E32FF3" w:rsidRDefault="008F6370" w:rsidP="00106404">
            <w:pPr>
              <w:pStyle w:val="Tabletext"/>
              <w:jc w:val="left"/>
            </w:pPr>
            <w:r w:rsidRPr="00E32FF3">
              <w:t>Palpate</w:t>
            </w:r>
          </w:p>
        </w:tc>
        <w:tc>
          <w:tcPr>
            <w:tcW w:w="5103" w:type="dxa"/>
          </w:tcPr>
          <w:p w14:paraId="24D2533B" w14:textId="68878960" w:rsidR="004866DE" w:rsidRDefault="008F6370" w:rsidP="004866DE">
            <w:pPr>
              <w:pStyle w:val="Tabletext"/>
              <w:jc w:val="left"/>
            </w:pPr>
            <w:r w:rsidRPr="00E32FF3">
              <w:t>Observe</w:t>
            </w:r>
            <w:r w:rsidR="00C75092" w:rsidRPr="00E32FF3">
              <w:t>.</w:t>
            </w:r>
            <w:r w:rsidR="004866DE">
              <w:t xml:space="preserve"> See </w:t>
            </w:r>
            <w:r w:rsidR="004866DE" w:rsidRPr="00E32FF3">
              <w:t>Note #3 of Table 2 of the Australian Meat Standard, 2023</w:t>
            </w:r>
            <w:r w:rsidR="005B36F5">
              <w:t>.</w:t>
            </w:r>
          </w:p>
          <w:p w14:paraId="2DF6D89D" w14:textId="3DE6101E" w:rsidR="008F6370" w:rsidRPr="00E32FF3" w:rsidRDefault="008F6370" w:rsidP="00106404">
            <w:pPr>
              <w:pStyle w:val="Tabletext"/>
              <w:jc w:val="left"/>
            </w:pPr>
            <w:r w:rsidRPr="00E32FF3">
              <w:t>Where lungs are kept for human consumption the bronchial and mediastinal lymph nodes will be palpated.</w:t>
            </w:r>
          </w:p>
        </w:tc>
        <w:tc>
          <w:tcPr>
            <w:tcW w:w="1985" w:type="dxa"/>
          </w:tcPr>
          <w:p w14:paraId="784F167D" w14:textId="2ED98541" w:rsidR="008F6370" w:rsidRPr="00E32FF3" w:rsidRDefault="008F6370" w:rsidP="00106404">
            <w:pPr>
              <w:pStyle w:val="Tabletext"/>
              <w:jc w:val="left"/>
            </w:pPr>
            <w:r w:rsidRPr="00E32FF3">
              <w:t>AS4696:2007 procedure applies</w:t>
            </w:r>
          </w:p>
        </w:tc>
        <w:tc>
          <w:tcPr>
            <w:tcW w:w="1842" w:type="dxa"/>
          </w:tcPr>
          <w:p w14:paraId="1465206D" w14:textId="55525AC1" w:rsidR="008F6370" w:rsidRPr="00E32FF3" w:rsidRDefault="008F6370" w:rsidP="00106404">
            <w:pPr>
              <w:pStyle w:val="Tabletext"/>
              <w:jc w:val="left"/>
            </w:pPr>
            <w:r w:rsidRPr="00E32FF3">
              <w:t>AS4696:2007 procedure applies</w:t>
            </w:r>
          </w:p>
        </w:tc>
      </w:tr>
      <w:tr w:rsidR="008F6370" w:rsidRPr="00E32FF3" w14:paraId="67918E2C" w14:textId="0699C001" w:rsidTr="002877E0">
        <w:trPr>
          <w:trHeight w:val="454"/>
        </w:trPr>
        <w:tc>
          <w:tcPr>
            <w:tcW w:w="1706" w:type="dxa"/>
          </w:tcPr>
          <w:p w14:paraId="5A7C9494" w14:textId="6E2E1897" w:rsidR="008F6370" w:rsidRPr="00E32FF3" w:rsidRDefault="008F6370" w:rsidP="00106404">
            <w:pPr>
              <w:pStyle w:val="Tabletext"/>
              <w:jc w:val="left"/>
            </w:pPr>
            <w:r w:rsidRPr="00E32FF3">
              <w:t>Lungs</w:t>
            </w:r>
          </w:p>
        </w:tc>
        <w:tc>
          <w:tcPr>
            <w:tcW w:w="4678" w:type="dxa"/>
          </w:tcPr>
          <w:p w14:paraId="785CE347" w14:textId="2E868565" w:rsidR="008F6370" w:rsidRPr="00E32FF3" w:rsidRDefault="008F6370" w:rsidP="00106404">
            <w:pPr>
              <w:pStyle w:val="Tabletext"/>
              <w:jc w:val="left"/>
            </w:pPr>
            <w:r w:rsidRPr="00E32FF3">
              <w:t>Palpate, except in lambs where observe. Additionally, bronchi opened and internal surfaces observed when saved for human consumption.</w:t>
            </w:r>
          </w:p>
        </w:tc>
        <w:tc>
          <w:tcPr>
            <w:tcW w:w="5103" w:type="dxa"/>
          </w:tcPr>
          <w:p w14:paraId="7F5BFCFA" w14:textId="486709AD" w:rsidR="008F6370" w:rsidRPr="00E32FF3" w:rsidRDefault="008F6370" w:rsidP="008F6370">
            <w:pPr>
              <w:pStyle w:val="Tabletext"/>
              <w:jc w:val="left"/>
            </w:pPr>
            <w:r w:rsidRPr="00E32FF3">
              <w:t>Palpate, except in sheep, goats, lambs and pigs where observe. See Note #4. Additionally, bronchi opened and internal surfaces observed when saved for human consumption.</w:t>
            </w:r>
          </w:p>
          <w:p w14:paraId="777964F7" w14:textId="099BC710" w:rsidR="008F6370" w:rsidRDefault="00C75092" w:rsidP="008F6370">
            <w:pPr>
              <w:pStyle w:val="Tabletext"/>
              <w:jc w:val="left"/>
            </w:pPr>
            <w:r w:rsidRPr="00E32FF3">
              <w:t xml:space="preserve">Note #4 of Table </w:t>
            </w:r>
            <w:r w:rsidR="00D55DDC" w:rsidRPr="00E32FF3">
              <w:t>2</w:t>
            </w:r>
            <w:r w:rsidRPr="00E32FF3">
              <w:t xml:space="preserve"> of the Australian Meat Standard, 2023</w:t>
            </w:r>
            <w:r w:rsidR="00EA7132">
              <w:t>.</w:t>
            </w:r>
          </w:p>
          <w:p w14:paraId="1E88221E" w14:textId="32AE053D" w:rsidR="004866DE" w:rsidRPr="00E32FF3" w:rsidRDefault="004866DE" w:rsidP="008F6370">
            <w:pPr>
              <w:pStyle w:val="Tabletext"/>
              <w:jc w:val="left"/>
            </w:pPr>
            <w:r w:rsidRPr="00E32FF3">
              <w:t>Where lungs are kept for human consumption in sheep and goats they will be palpated</w:t>
            </w:r>
            <w:r w:rsidR="005B36F5">
              <w:t>.</w:t>
            </w:r>
          </w:p>
        </w:tc>
        <w:tc>
          <w:tcPr>
            <w:tcW w:w="1985" w:type="dxa"/>
          </w:tcPr>
          <w:p w14:paraId="70337D3A" w14:textId="47E157A8" w:rsidR="008F6370" w:rsidRPr="00E32FF3" w:rsidRDefault="008F6370" w:rsidP="00106404">
            <w:pPr>
              <w:pStyle w:val="Tabletext"/>
              <w:jc w:val="left"/>
            </w:pPr>
            <w:r w:rsidRPr="00E32FF3">
              <w:t>AS4696:2007 procedure applies</w:t>
            </w:r>
          </w:p>
        </w:tc>
        <w:tc>
          <w:tcPr>
            <w:tcW w:w="1842" w:type="dxa"/>
          </w:tcPr>
          <w:p w14:paraId="5367A800" w14:textId="7A5430E0" w:rsidR="008F6370" w:rsidRPr="00E32FF3" w:rsidRDefault="008F6370" w:rsidP="00106404">
            <w:pPr>
              <w:pStyle w:val="Tabletext"/>
              <w:jc w:val="left"/>
            </w:pPr>
            <w:r w:rsidRPr="00E32FF3">
              <w:t>AS4696:2007 procedure applies</w:t>
            </w:r>
          </w:p>
        </w:tc>
      </w:tr>
      <w:tr w:rsidR="008F6370" w:rsidRPr="00E32FF3" w14:paraId="3507AFA3" w14:textId="4AA4E656" w:rsidTr="002877E0">
        <w:trPr>
          <w:trHeight w:val="454"/>
        </w:trPr>
        <w:tc>
          <w:tcPr>
            <w:tcW w:w="1706" w:type="dxa"/>
          </w:tcPr>
          <w:p w14:paraId="56080D71" w14:textId="3AB78E04" w:rsidR="008F6370" w:rsidRPr="00E32FF3" w:rsidRDefault="008F6370" w:rsidP="00106404">
            <w:pPr>
              <w:pStyle w:val="Tabletext"/>
              <w:jc w:val="left"/>
            </w:pPr>
            <w:r w:rsidRPr="00E32FF3">
              <w:t>Liver</w:t>
            </w:r>
          </w:p>
        </w:tc>
        <w:tc>
          <w:tcPr>
            <w:tcW w:w="4678" w:type="dxa"/>
          </w:tcPr>
          <w:p w14:paraId="59B924DF" w14:textId="6356B1AE" w:rsidR="008F6370" w:rsidRPr="00E32FF3" w:rsidRDefault="008F6370" w:rsidP="008F6370">
            <w:pPr>
              <w:pStyle w:val="Tabletext"/>
              <w:jc w:val="left"/>
            </w:pPr>
            <w:r w:rsidRPr="00E32FF3">
              <w:t>Palpate, except in lambs where observe. Incise main bile ducts transversely and observe contents, except in pigs where inspection of bile ducts not required</w:t>
            </w:r>
            <w:r w:rsidR="00D55DDC" w:rsidRPr="00E32FF3">
              <w:t xml:space="preserve"> (see Note #2 for option).</w:t>
            </w:r>
          </w:p>
          <w:p w14:paraId="0DF891A1" w14:textId="77CBAC07" w:rsidR="008F6370" w:rsidRPr="00E32FF3" w:rsidRDefault="004866DE" w:rsidP="004866DE">
            <w:pPr>
              <w:pStyle w:val="Tabletext"/>
              <w:jc w:val="left"/>
            </w:pPr>
            <w:r w:rsidRPr="00E32FF3">
              <w:t>Note #2 of Table 2 of Australian Meat Standard 2007</w:t>
            </w:r>
            <w:r>
              <w:t xml:space="preserve">: </w:t>
            </w:r>
            <w:r w:rsidR="008F6370" w:rsidRPr="00E32FF3">
              <w:t>All animals – procedures for the incision of main bile ducts and observation of contents may not be required at a meat business by the controlling authority.</w:t>
            </w:r>
          </w:p>
        </w:tc>
        <w:tc>
          <w:tcPr>
            <w:tcW w:w="5103" w:type="dxa"/>
          </w:tcPr>
          <w:p w14:paraId="483A39BF" w14:textId="77777777" w:rsidR="008F6370" w:rsidRPr="00E32FF3" w:rsidRDefault="008F6370" w:rsidP="008F6370">
            <w:pPr>
              <w:pStyle w:val="Tabletext"/>
              <w:jc w:val="left"/>
            </w:pPr>
            <w:r w:rsidRPr="00E32FF3">
              <w:t>Palpate, except in sheep, goats, lambs and pigs where observe. Incise main bile ducts transversely and observe contents, except in pigs where inspection of bile ducts not required (see Note #2 for option).</w:t>
            </w:r>
          </w:p>
          <w:p w14:paraId="18B6B9EE" w14:textId="2DEC7945" w:rsidR="008F6370" w:rsidRPr="00E32FF3" w:rsidRDefault="004866DE" w:rsidP="004866DE">
            <w:pPr>
              <w:pStyle w:val="Tabletext"/>
              <w:jc w:val="left"/>
            </w:pPr>
            <w:r w:rsidRPr="00E32FF3">
              <w:t>Note #2 of Table 2 of Australian Meat Standard 2023</w:t>
            </w:r>
            <w:r>
              <w:t xml:space="preserve">: </w:t>
            </w:r>
            <w:r w:rsidR="008F6370" w:rsidRPr="00E32FF3">
              <w:t>All animals – procedures for the incision of main bile ducts and observation of contents may not be required at a meat business by the controlling authority</w:t>
            </w:r>
            <w:r w:rsidR="00C75092" w:rsidRPr="00E32FF3">
              <w:t>.</w:t>
            </w:r>
          </w:p>
        </w:tc>
        <w:tc>
          <w:tcPr>
            <w:tcW w:w="1985" w:type="dxa"/>
          </w:tcPr>
          <w:p w14:paraId="059F07AA" w14:textId="5CBD8A28" w:rsidR="008F6370" w:rsidRPr="00E32FF3" w:rsidRDefault="008F6370" w:rsidP="00106404">
            <w:pPr>
              <w:pStyle w:val="Tabletext"/>
              <w:jc w:val="left"/>
            </w:pPr>
            <w:r w:rsidRPr="00E32FF3">
              <w:t>AS4696:2007 procedure applies</w:t>
            </w:r>
          </w:p>
        </w:tc>
        <w:tc>
          <w:tcPr>
            <w:tcW w:w="1842" w:type="dxa"/>
          </w:tcPr>
          <w:p w14:paraId="33253F05" w14:textId="509D740A" w:rsidR="008F6370" w:rsidRPr="00E32FF3" w:rsidRDefault="008F6370" w:rsidP="00106404">
            <w:pPr>
              <w:pStyle w:val="Tabletext"/>
              <w:jc w:val="left"/>
            </w:pPr>
            <w:r w:rsidRPr="00E32FF3">
              <w:t>AS4696:2007 procedure applies</w:t>
            </w:r>
          </w:p>
        </w:tc>
      </w:tr>
      <w:tr w:rsidR="008F6370" w:rsidRPr="00E32FF3" w14:paraId="384421F7" w14:textId="36EF6B20" w:rsidTr="002877E0">
        <w:trPr>
          <w:trHeight w:val="454"/>
        </w:trPr>
        <w:tc>
          <w:tcPr>
            <w:tcW w:w="1706" w:type="dxa"/>
          </w:tcPr>
          <w:p w14:paraId="02E9C155" w14:textId="3D2F214C" w:rsidR="008F6370" w:rsidRPr="00E32FF3" w:rsidRDefault="008F6370" w:rsidP="00106404">
            <w:pPr>
              <w:pStyle w:val="Tabletext"/>
              <w:jc w:val="left"/>
            </w:pPr>
            <w:r w:rsidRPr="00E32FF3">
              <w:t>Spleen</w:t>
            </w:r>
          </w:p>
        </w:tc>
        <w:tc>
          <w:tcPr>
            <w:tcW w:w="4678" w:type="dxa"/>
          </w:tcPr>
          <w:p w14:paraId="5CAA876F" w14:textId="45CF5851" w:rsidR="008F6370" w:rsidRPr="00E32FF3" w:rsidRDefault="008F6370" w:rsidP="00106404">
            <w:pPr>
              <w:pStyle w:val="Tabletext"/>
              <w:jc w:val="left"/>
            </w:pPr>
            <w:r w:rsidRPr="00E32FF3">
              <w:t>Palpate</w:t>
            </w:r>
          </w:p>
        </w:tc>
        <w:tc>
          <w:tcPr>
            <w:tcW w:w="5103" w:type="dxa"/>
          </w:tcPr>
          <w:p w14:paraId="151A97F4" w14:textId="22D62780" w:rsidR="008F6370" w:rsidRPr="00E32FF3" w:rsidRDefault="008F6370" w:rsidP="00106404">
            <w:pPr>
              <w:pStyle w:val="Tabletext"/>
              <w:jc w:val="left"/>
            </w:pPr>
            <w:r w:rsidRPr="00E32FF3">
              <w:t>Observe</w:t>
            </w:r>
          </w:p>
        </w:tc>
        <w:tc>
          <w:tcPr>
            <w:tcW w:w="1985" w:type="dxa"/>
          </w:tcPr>
          <w:p w14:paraId="2F224D86" w14:textId="1807F9B6" w:rsidR="008F6370" w:rsidRPr="00E32FF3" w:rsidRDefault="00721945" w:rsidP="00106404">
            <w:pPr>
              <w:pStyle w:val="Tabletext"/>
              <w:jc w:val="left"/>
            </w:pPr>
            <w:r>
              <w:t>-</w:t>
            </w:r>
          </w:p>
        </w:tc>
        <w:tc>
          <w:tcPr>
            <w:tcW w:w="1842" w:type="dxa"/>
          </w:tcPr>
          <w:p w14:paraId="19ED68F8" w14:textId="050384B3" w:rsidR="008F6370" w:rsidRPr="00E32FF3" w:rsidRDefault="00721945" w:rsidP="00106404">
            <w:pPr>
              <w:pStyle w:val="Tabletext"/>
              <w:jc w:val="left"/>
            </w:pPr>
            <w:r>
              <w:t>-</w:t>
            </w:r>
          </w:p>
        </w:tc>
      </w:tr>
      <w:tr w:rsidR="008F6370" w:rsidRPr="00E32FF3" w14:paraId="3716C05D" w14:textId="43E0AA5D" w:rsidTr="002877E0">
        <w:trPr>
          <w:trHeight w:val="454"/>
        </w:trPr>
        <w:tc>
          <w:tcPr>
            <w:tcW w:w="1706" w:type="dxa"/>
          </w:tcPr>
          <w:p w14:paraId="28D7CEA8" w14:textId="33355313" w:rsidR="008F6370" w:rsidRPr="00E32FF3" w:rsidRDefault="008F6370" w:rsidP="00106404">
            <w:pPr>
              <w:pStyle w:val="Tabletext"/>
              <w:jc w:val="left"/>
            </w:pPr>
            <w:r w:rsidRPr="00E32FF3">
              <w:t>Kidney (enucleated)</w:t>
            </w:r>
          </w:p>
        </w:tc>
        <w:tc>
          <w:tcPr>
            <w:tcW w:w="4678" w:type="dxa"/>
          </w:tcPr>
          <w:p w14:paraId="7A1FD945" w14:textId="460AEFFD" w:rsidR="008F6370" w:rsidRPr="00E32FF3" w:rsidRDefault="008F6370" w:rsidP="00106404">
            <w:pPr>
              <w:pStyle w:val="Tabletext"/>
              <w:jc w:val="left"/>
            </w:pPr>
            <w:r w:rsidRPr="00E32FF3">
              <w:t>Observe</w:t>
            </w:r>
          </w:p>
        </w:tc>
        <w:tc>
          <w:tcPr>
            <w:tcW w:w="5103" w:type="dxa"/>
          </w:tcPr>
          <w:p w14:paraId="0EFADA8D" w14:textId="63F504B6" w:rsidR="004866DE" w:rsidRDefault="008F6370" w:rsidP="004866DE">
            <w:pPr>
              <w:pStyle w:val="Tabletext"/>
              <w:jc w:val="left"/>
            </w:pPr>
            <w:r w:rsidRPr="00E32FF3">
              <w:t>Observe</w:t>
            </w:r>
            <w:r w:rsidR="009B14CA" w:rsidRPr="00E32FF3">
              <w:t>.</w:t>
            </w:r>
            <w:r w:rsidR="004866DE">
              <w:t xml:space="preserve"> See </w:t>
            </w:r>
            <w:r w:rsidR="004866DE" w:rsidRPr="004866DE">
              <w:t>Note #6 of Table 2 of Australian Meat Standard, 2023).</w:t>
            </w:r>
          </w:p>
          <w:p w14:paraId="32DF2EE4" w14:textId="38306171" w:rsidR="008F6370" w:rsidRPr="00E32FF3" w:rsidRDefault="00C75092" w:rsidP="009B14CA">
            <w:pPr>
              <w:pStyle w:val="Tabletext"/>
              <w:jc w:val="left"/>
            </w:pPr>
            <w:r w:rsidRPr="00E32FF3">
              <w:t>W</w:t>
            </w:r>
            <w:r w:rsidR="008F6370" w:rsidRPr="00E32FF3">
              <w:t>hen kept for human consumption kidneys are to be observed enucleated, when not kept observe unenucleated</w:t>
            </w:r>
            <w:r w:rsidR="00EA7132">
              <w:t>.</w:t>
            </w:r>
            <w:r w:rsidRPr="00E32FF3">
              <w:t xml:space="preserve"> </w:t>
            </w:r>
          </w:p>
        </w:tc>
        <w:tc>
          <w:tcPr>
            <w:tcW w:w="1985" w:type="dxa"/>
          </w:tcPr>
          <w:p w14:paraId="1D10DA95" w14:textId="5CB89FF6" w:rsidR="008F6370" w:rsidRPr="00E32FF3" w:rsidRDefault="00721945" w:rsidP="00106404">
            <w:pPr>
              <w:pStyle w:val="Tabletext"/>
              <w:jc w:val="left"/>
            </w:pPr>
            <w:r>
              <w:t>-</w:t>
            </w:r>
          </w:p>
        </w:tc>
        <w:tc>
          <w:tcPr>
            <w:tcW w:w="1842" w:type="dxa"/>
          </w:tcPr>
          <w:p w14:paraId="1CF49B70" w14:textId="0FD2ED3A" w:rsidR="008F6370" w:rsidRPr="00E32FF3" w:rsidRDefault="008F6370" w:rsidP="00106404">
            <w:pPr>
              <w:pStyle w:val="Tabletext"/>
              <w:jc w:val="left"/>
            </w:pPr>
            <w:r w:rsidRPr="00E32FF3">
              <w:t>AS4696:2007 procedure applies</w:t>
            </w:r>
          </w:p>
        </w:tc>
      </w:tr>
    </w:tbl>
    <w:p w14:paraId="056DA2CA" w14:textId="37C1EEB8" w:rsidR="008F6370" w:rsidRPr="00E32FF3" w:rsidRDefault="00631AE8" w:rsidP="008F6370">
      <w:pPr>
        <w:pStyle w:val="Tablefiguredescription"/>
        <w:ind w:left="0"/>
      </w:pPr>
      <w:r w:rsidRPr="00E32FF3">
        <w:rPr>
          <w:lang w:eastAsia="ja-JP"/>
        </w:rPr>
        <w:br w:type="page"/>
      </w:r>
      <w:r w:rsidR="008F6370" w:rsidRPr="00E32FF3">
        <w:lastRenderedPageBreak/>
        <w:t xml:space="preserve"> </w:t>
      </w:r>
    </w:p>
    <w:p w14:paraId="6FA376C2" w14:textId="3C785128" w:rsidR="00631AE8" w:rsidRPr="00E32FF3" w:rsidRDefault="00631AE8" w:rsidP="00631AE8">
      <w:pPr>
        <w:pStyle w:val="Heading3"/>
        <w:ind w:left="0"/>
        <w:rPr>
          <w:vertAlign w:val="superscript"/>
        </w:rPr>
      </w:pPr>
      <w:bookmarkStart w:id="25" w:name="_Toc194677560"/>
      <w:r w:rsidRPr="00E32FF3">
        <w:t>Pigs</w:t>
      </w:r>
      <w:bookmarkEnd w:id="25"/>
    </w:p>
    <w:p w14:paraId="134DEEDB" w14:textId="227F329C" w:rsidR="00721945" w:rsidRPr="0027073D" w:rsidRDefault="00721945" w:rsidP="0027073D">
      <w:pPr>
        <w:pStyle w:val="Documentbody-bodytext"/>
        <w:spacing w:before="200" w:after="200"/>
        <w:ind w:left="0"/>
        <w:rPr>
          <w:b/>
          <w:bCs/>
          <w:sz w:val="28"/>
          <w:szCs w:val="28"/>
          <w:u w:val="single"/>
        </w:rPr>
      </w:pPr>
      <w:r w:rsidRPr="00282568">
        <w:rPr>
          <w:b/>
          <w:bCs/>
          <w:sz w:val="28"/>
          <w:szCs w:val="28"/>
          <w:u w:val="single"/>
        </w:rPr>
        <w:t>NOTE: N</w:t>
      </w:r>
      <w:r w:rsidR="00E175DC" w:rsidRPr="00282568">
        <w:rPr>
          <w:b/>
          <w:bCs/>
          <w:sz w:val="28"/>
          <w:szCs w:val="28"/>
          <w:u w:val="single"/>
        </w:rPr>
        <w:t xml:space="preserve">one of the changes to inspection procedures for pigs in Schedule 2 are subject to trading partner agreement and </w:t>
      </w:r>
      <w:r w:rsidR="000759BA" w:rsidRPr="00282568">
        <w:rPr>
          <w:b/>
          <w:bCs/>
          <w:sz w:val="28"/>
          <w:szCs w:val="28"/>
          <w:u w:val="single"/>
        </w:rPr>
        <w:t xml:space="preserve">must </w:t>
      </w:r>
      <w:r w:rsidR="00E175DC" w:rsidRPr="00282568">
        <w:rPr>
          <w:b/>
          <w:bCs/>
          <w:sz w:val="28"/>
          <w:szCs w:val="28"/>
          <w:u w:val="single"/>
        </w:rPr>
        <w:t>be implemented in full in all pig export meat establishments</w:t>
      </w:r>
      <w:r w:rsidR="000759BA" w:rsidRPr="00282568">
        <w:rPr>
          <w:b/>
          <w:bCs/>
          <w:sz w:val="28"/>
          <w:szCs w:val="28"/>
          <w:u w:val="single"/>
        </w:rPr>
        <w:t xml:space="preserve"> from 1 July 2023.</w:t>
      </w:r>
    </w:p>
    <w:p w14:paraId="0F939B88" w14:textId="7E21F727" w:rsidR="00631AE8" w:rsidRPr="00E32FF3" w:rsidRDefault="00CC2025" w:rsidP="00631AE8">
      <w:pPr>
        <w:pStyle w:val="Heading4"/>
      </w:pPr>
      <w:bookmarkStart w:id="26" w:name="_Toc194677561"/>
      <w:r w:rsidRPr="00E32FF3">
        <w:t xml:space="preserve">Table 6 – </w:t>
      </w:r>
      <w:r w:rsidR="00631AE8" w:rsidRPr="00E32FF3">
        <w:t>Inspection of viscera</w:t>
      </w:r>
      <w:bookmarkStart w:id="27" w:name="_Hlk130911364"/>
      <w:r w:rsidR="005877FE">
        <w:t xml:space="preserve"> </w:t>
      </w:r>
      <w:r w:rsidR="005877FE" w:rsidRPr="00E32FF3">
        <w:t>–</w:t>
      </w:r>
      <w:r w:rsidR="005877FE">
        <w:t xml:space="preserve"> </w:t>
      </w:r>
      <w:r w:rsidR="00E73CBB">
        <w:t>Pigs</w:t>
      </w:r>
      <w:bookmarkEnd w:id="26"/>
      <w:bookmarkEnd w:id="27"/>
    </w:p>
    <w:tbl>
      <w:tblPr>
        <w:tblStyle w:val="TableGrid"/>
        <w:tblW w:w="15168"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1848"/>
        <w:gridCol w:w="6660"/>
        <w:gridCol w:w="6660"/>
      </w:tblGrid>
      <w:tr w:rsidR="004A23C4" w:rsidRPr="00E32FF3" w14:paraId="34FE988C" w14:textId="77777777" w:rsidTr="002877E0">
        <w:trPr>
          <w:trHeight w:val="454"/>
        </w:trPr>
        <w:tc>
          <w:tcPr>
            <w:tcW w:w="1848" w:type="dxa"/>
            <w:shd w:val="clear" w:color="auto" w:fill="auto"/>
          </w:tcPr>
          <w:p w14:paraId="247D08C8" w14:textId="77777777" w:rsidR="004A23C4" w:rsidRPr="00E32FF3" w:rsidRDefault="004A23C4" w:rsidP="00106404">
            <w:pPr>
              <w:pStyle w:val="Tableheaders"/>
              <w:jc w:val="left"/>
            </w:pPr>
            <w:r w:rsidRPr="00E32FF3">
              <w:t>Inspection site</w:t>
            </w:r>
          </w:p>
        </w:tc>
        <w:tc>
          <w:tcPr>
            <w:tcW w:w="6660" w:type="dxa"/>
            <w:shd w:val="clear" w:color="auto" w:fill="auto"/>
          </w:tcPr>
          <w:p w14:paraId="6BC6AD9B" w14:textId="1BF8EEA6" w:rsidR="004A23C4" w:rsidRPr="00E32FF3" w:rsidRDefault="004A23C4" w:rsidP="00106404">
            <w:pPr>
              <w:pStyle w:val="Tableheaders"/>
              <w:jc w:val="left"/>
            </w:pPr>
            <w:r w:rsidRPr="00E32FF3">
              <w:t>2007 Standard</w:t>
            </w:r>
          </w:p>
        </w:tc>
        <w:tc>
          <w:tcPr>
            <w:tcW w:w="6660" w:type="dxa"/>
            <w:shd w:val="clear" w:color="auto" w:fill="auto"/>
          </w:tcPr>
          <w:p w14:paraId="3FFF020E" w14:textId="37E81120" w:rsidR="004A23C4" w:rsidRPr="00E32FF3" w:rsidRDefault="004A23C4" w:rsidP="00106404">
            <w:pPr>
              <w:pStyle w:val="Tableheaders"/>
              <w:jc w:val="left"/>
            </w:pPr>
            <w:r w:rsidRPr="00E32FF3">
              <w:t>2023 Standard</w:t>
            </w:r>
          </w:p>
        </w:tc>
      </w:tr>
      <w:tr w:rsidR="004A23C4" w:rsidRPr="00E32FF3" w14:paraId="324A3140" w14:textId="77777777" w:rsidTr="002877E0">
        <w:trPr>
          <w:trHeight w:val="454"/>
        </w:trPr>
        <w:tc>
          <w:tcPr>
            <w:tcW w:w="1848" w:type="dxa"/>
          </w:tcPr>
          <w:p w14:paraId="262EF4F3" w14:textId="02A5A018" w:rsidR="004A23C4" w:rsidRPr="00E32FF3" w:rsidRDefault="004A23C4" w:rsidP="00106404">
            <w:pPr>
              <w:pStyle w:val="Tabletext"/>
              <w:jc w:val="left"/>
            </w:pPr>
            <w:r w:rsidRPr="00E32FF3">
              <w:t>Bronchial and mediastinal lymph nodes</w:t>
            </w:r>
          </w:p>
        </w:tc>
        <w:tc>
          <w:tcPr>
            <w:tcW w:w="6660" w:type="dxa"/>
          </w:tcPr>
          <w:p w14:paraId="1D0E02D2" w14:textId="18090B44" w:rsidR="004A23C4" w:rsidRPr="00E32FF3" w:rsidRDefault="00CE4276" w:rsidP="00106404">
            <w:pPr>
              <w:pStyle w:val="Tabletext"/>
              <w:jc w:val="left"/>
            </w:pPr>
            <w:r w:rsidRPr="00E32FF3">
              <w:t>Palpate</w:t>
            </w:r>
          </w:p>
        </w:tc>
        <w:tc>
          <w:tcPr>
            <w:tcW w:w="6660" w:type="dxa"/>
          </w:tcPr>
          <w:p w14:paraId="3D8F01F0" w14:textId="60BD2718" w:rsidR="004A23C4" w:rsidRPr="00E32FF3" w:rsidRDefault="00CE4276" w:rsidP="00106404">
            <w:pPr>
              <w:pStyle w:val="Tabletext"/>
              <w:jc w:val="left"/>
            </w:pPr>
            <w:r w:rsidRPr="00E32FF3">
              <w:t>Observe</w:t>
            </w:r>
          </w:p>
        </w:tc>
      </w:tr>
      <w:tr w:rsidR="004A23C4" w:rsidRPr="00E32FF3" w14:paraId="10CCE048" w14:textId="77777777" w:rsidTr="002877E0">
        <w:trPr>
          <w:trHeight w:val="454"/>
        </w:trPr>
        <w:tc>
          <w:tcPr>
            <w:tcW w:w="1848" w:type="dxa"/>
          </w:tcPr>
          <w:p w14:paraId="63502EA7" w14:textId="7ED04906" w:rsidR="004A23C4" w:rsidRPr="00E32FF3" w:rsidRDefault="00CE4276" w:rsidP="00106404">
            <w:pPr>
              <w:pStyle w:val="Tabletext"/>
              <w:jc w:val="left"/>
            </w:pPr>
            <w:r w:rsidRPr="00E32FF3">
              <w:t>Portal lymph nodes</w:t>
            </w:r>
          </w:p>
        </w:tc>
        <w:tc>
          <w:tcPr>
            <w:tcW w:w="6660" w:type="dxa"/>
          </w:tcPr>
          <w:p w14:paraId="161AA4AC" w14:textId="52F457E0" w:rsidR="004A23C4" w:rsidRPr="00E32FF3" w:rsidRDefault="00CE4276" w:rsidP="00106404">
            <w:pPr>
              <w:pStyle w:val="Tabletext"/>
              <w:jc w:val="left"/>
            </w:pPr>
            <w:r w:rsidRPr="00E32FF3">
              <w:t>Palpate</w:t>
            </w:r>
          </w:p>
        </w:tc>
        <w:tc>
          <w:tcPr>
            <w:tcW w:w="6660" w:type="dxa"/>
          </w:tcPr>
          <w:p w14:paraId="172C1275" w14:textId="66C039F6" w:rsidR="004A23C4" w:rsidRPr="00E32FF3" w:rsidRDefault="00CE4276" w:rsidP="00106404">
            <w:pPr>
              <w:pStyle w:val="Tabletext"/>
              <w:jc w:val="left"/>
            </w:pPr>
            <w:r w:rsidRPr="00E32FF3">
              <w:t>Observe</w:t>
            </w:r>
          </w:p>
        </w:tc>
      </w:tr>
      <w:tr w:rsidR="004A23C4" w:rsidRPr="00E32FF3" w14:paraId="4875468F" w14:textId="77777777" w:rsidTr="002877E0">
        <w:trPr>
          <w:trHeight w:val="454"/>
        </w:trPr>
        <w:tc>
          <w:tcPr>
            <w:tcW w:w="1848" w:type="dxa"/>
          </w:tcPr>
          <w:p w14:paraId="36DBBDA4" w14:textId="67080C7F" w:rsidR="004A23C4" w:rsidRPr="00E32FF3" w:rsidRDefault="00CE4276" w:rsidP="00106404">
            <w:pPr>
              <w:pStyle w:val="Tabletext"/>
              <w:jc w:val="left"/>
            </w:pPr>
            <w:r w:rsidRPr="00E32FF3">
              <w:t>Lungs</w:t>
            </w:r>
          </w:p>
        </w:tc>
        <w:tc>
          <w:tcPr>
            <w:tcW w:w="6660" w:type="dxa"/>
          </w:tcPr>
          <w:p w14:paraId="2706FA8C" w14:textId="590BB513" w:rsidR="004A23C4" w:rsidRPr="00E32FF3" w:rsidRDefault="00CE4276" w:rsidP="00CE4276">
            <w:pPr>
              <w:pStyle w:val="Tabletext"/>
              <w:jc w:val="left"/>
            </w:pPr>
            <w:r w:rsidRPr="00E32FF3">
              <w:t>Palpate, except in lambs where observe. Additionally, bronchi opened and internal surfaces observed when saved for human consumption</w:t>
            </w:r>
            <w:r w:rsidR="005B36F5">
              <w:t>.</w:t>
            </w:r>
          </w:p>
        </w:tc>
        <w:tc>
          <w:tcPr>
            <w:tcW w:w="6660" w:type="dxa"/>
          </w:tcPr>
          <w:p w14:paraId="51C688A7" w14:textId="7E404062" w:rsidR="004A23C4" w:rsidRPr="00E32FF3" w:rsidRDefault="00CE4276" w:rsidP="00873149">
            <w:pPr>
              <w:pStyle w:val="Tabletext"/>
              <w:jc w:val="left"/>
            </w:pPr>
            <w:r w:rsidRPr="00E32FF3">
              <w:t xml:space="preserve">Palpate, except in sheep, goats, lambs and pigs where observe. See </w:t>
            </w:r>
            <w:r w:rsidR="00D81841" w:rsidRPr="00E32FF3">
              <w:t>Note #4</w:t>
            </w:r>
            <w:r w:rsidRPr="00E32FF3">
              <w:t>. Additionally, bronchi opened and internal surfaces observed when saved for human consumption.</w:t>
            </w:r>
          </w:p>
        </w:tc>
      </w:tr>
      <w:tr w:rsidR="004A23C4" w:rsidRPr="00E32FF3" w14:paraId="0D973984" w14:textId="77777777" w:rsidTr="002877E0">
        <w:trPr>
          <w:trHeight w:val="454"/>
        </w:trPr>
        <w:tc>
          <w:tcPr>
            <w:tcW w:w="1848" w:type="dxa"/>
          </w:tcPr>
          <w:p w14:paraId="11CC03B6" w14:textId="038D8C94" w:rsidR="004A23C4" w:rsidRPr="00E32FF3" w:rsidRDefault="00CE4276" w:rsidP="00106404">
            <w:pPr>
              <w:pStyle w:val="Tabletext"/>
              <w:jc w:val="left"/>
            </w:pPr>
            <w:r w:rsidRPr="00E32FF3">
              <w:t>Heart</w:t>
            </w:r>
          </w:p>
        </w:tc>
        <w:tc>
          <w:tcPr>
            <w:tcW w:w="6660" w:type="dxa"/>
          </w:tcPr>
          <w:p w14:paraId="5AB72B1E" w14:textId="06A785DF" w:rsidR="004A23C4" w:rsidRPr="00E32FF3" w:rsidRDefault="00CE4276" w:rsidP="00106404">
            <w:pPr>
              <w:pStyle w:val="Tabletext"/>
              <w:jc w:val="left"/>
            </w:pPr>
            <w:r w:rsidRPr="00E32FF3">
              <w:t>Palpate. Incise internal musculature three to four times in cattle and buffalo.</w:t>
            </w:r>
          </w:p>
        </w:tc>
        <w:tc>
          <w:tcPr>
            <w:tcW w:w="6660" w:type="dxa"/>
          </w:tcPr>
          <w:p w14:paraId="3FFDFB1C" w14:textId="69F5473A" w:rsidR="004A23C4" w:rsidRPr="00E32FF3" w:rsidRDefault="00CE4276" w:rsidP="00106404">
            <w:pPr>
              <w:pStyle w:val="Tabletext"/>
              <w:jc w:val="left"/>
            </w:pPr>
            <w:r w:rsidRPr="00E32FF3">
              <w:t>Observe</w:t>
            </w:r>
          </w:p>
        </w:tc>
      </w:tr>
      <w:tr w:rsidR="004A23C4" w:rsidRPr="00E32FF3" w14:paraId="2BC6455B" w14:textId="77777777" w:rsidTr="002877E0">
        <w:trPr>
          <w:trHeight w:val="454"/>
        </w:trPr>
        <w:tc>
          <w:tcPr>
            <w:tcW w:w="1848" w:type="dxa"/>
          </w:tcPr>
          <w:p w14:paraId="10813F72" w14:textId="63B0805F" w:rsidR="004A23C4" w:rsidRPr="00E32FF3" w:rsidRDefault="00CE4276" w:rsidP="00106404">
            <w:pPr>
              <w:pStyle w:val="Tabletext"/>
              <w:jc w:val="left"/>
            </w:pPr>
            <w:r w:rsidRPr="00E32FF3">
              <w:t>Liver</w:t>
            </w:r>
          </w:p>
        </w:tc>
        <w:tc>
          <w:tcPr>
            <w:tcW w:w="6660" w:type="dxa"/>
          </w:tcPr>
          <w:p w14:paraId="496BC43E" w14:textId="686A434D" w:rsidR="004A23C4" w:rsidRPr="00E32FF3" w:rsidRDefault="00CE4276" w:rsidP="00106404">
            <w:pPr>
              <w:pStyle w:val="Tabletext"/>
              <w:jc w:val="left"/>
            </w:pPr>
            <w:r w:rsidRPr="00E32FF3">
              <w:t>Palpate</w:t>
            </w:r>
          </w:p>
        </w:tc>
        <w:tc>
          <w:tcPr>
            <w:tcW w:w="6660" w:type="dxa"/>
          </w:tcPr>
          <w:p w14:paraId="46545178" w14:textId="1C426BE6" w:rsidR="004A23C4" w:rsidRPr="00E32FF3" w:rsidRDefault="00CE4276" w:rsidP="00106404">
            <w:pPr>
              <w:pStyle w:val="Tabletext"/>
              <w:jc w:val="left"/>
            </w:pPr>
            <w:r w:rsidRPr="00E32FF3">
              <w:t>Observe</w:t>
            </w:r>
          </w:p>
        </w:tc>
      </w:tr>
      <w:tr w:rsidR="004A23C4" w:rsidRPr="00E32FF3" w14:paraId="6902803D" w14:textId="77777777" w:rsidTr="002877E0">
        <w:trPr>
          <w:trHeight w:val="454"/>
        </w:trPr>
        <w:tc>
          <w:tcPr>
            <w:tcW w:w="1848" w:type="dxa"/>
          </w:tcPr>
          <w:p w14:paraId="624D1686" w14:textId="3C89E09E" w:rsidR="004A23C4" w:rsidRPr="00E32FF3" w:rsidRDefault="00CE4276" w:rsidP="00106404">
            <w:pPr>
              <w:pStyle w:val="Tabletext"/>
              <w:jc w:val="left"/>
            </w:pPr>
            <w:r w:rsidRPr="00E32FF3">
              <w:t>Kidneys (enucleated)</w:t>
            </w:r>
          </w:p>
        </w:tc>
        <w:tc>
          <w:tcPr>
            <w:tcW w:w="6660" w:type="dxa"/>
          </w:tcPr>
          <w:p w14:paraId="4265F36A" w14:textId="000B0D93" w:rsidR="004A23C4" w:rsidRPr="00E32FF3" w:rsidRDefault="00CE4276" w:rsidP="00106404">
            <w:pPr>
              <w:pStyle w:val="Tabletext"/>
              <w:jc w:val="left"/>
            </w:pPr>
            <w:r w:rsidRPr="00E32FF3">
              <w:t>Palpate</w:t>
            </w:r>
          </w:p>
        </w:tc>
        <w:tc>
          <w:tcPr>
            <w:tcW w:w="6660" w:type="dxa"/>
          </w:tcPr>
          <w:p w14:paraId="725E18A6" w14:textId="78139611" w:rsidR="00D81841" w:rsidRPr="00E32FF3" w:rsidRDefault="00CE4276" w:rsidP="00106404">
            <w:pPr>
              <w:pStyle w:val="Tabletext"/>
              <w:jc w:val="left"/>
            </w:pPr>
            <w:r w:rsidRPr="00E32FF3">
              <w:t>Observe</w:t>
            </w:r>
            <w:r w:rsidR="00D81841" w:rsidRPr="00E32FF3">
              <w:t>.</w:t>
            </w:r>
            <w:r w:rsidR="00873149" w:rsidRPr="00E32FF3">
              <w:t xml:space="preserve"> Note #6 of Table 2 of Australian Meat Standard, 2023</w:t>
            </w:r>
            <w:r w:rsidR="005877FE">
              <w:t>.</w:t>
            </w:r>
          </w:p>
          <w:p w14:paraId="5C37F017" w14:textId="1FF2463D" w:rsidR="004A23C4" w:rsidRPr="00E32FF3" w:rsidRDefault="00D81841" w:rsidP="00106404">
            <w:pPr>
              <w:pStyle w:val="Tabletext"/>
              <w:jc w:val="left"/>
            </w:pPr>
            <w:r w:rsidRPr="00E32FF3">
              <w:t>W</w:t>
            </w:r>
            <w:r w:rsidR="00CE4276" w:rsidRPr="00E32FF3">
              <w:t>hen kept for human consumption kidneys are to be observed enucleated, when not kept observe unenucleated.</w:t>
            </w:r>
          </w:p>
        </w:tc>
      </w:tr>
    </w:tbl>
    <w:p w14:paraId="37422F35" w14:textId="77777777" w:rsidR="00E369BF" w:rsidRPr="00E32FF3" w:rsidRDefault="00E369BF">
      <w:pPr>
        <w:rPr>
          <w:rFonts w:asciiTheme="majorHAnsi" w:eastAsiaTheme="majorEastAsia" w:hAnsiTheme="majorHAnsi" w:cstheme="majorBidi"/>
          <w:i/>
          <w:iCs/>
          <w:color w:val="2F5496" w:themeColor="accent1" w:themeShade="BF"/>
        </w:rPr>
      </w:pPr>
      <w:r w:rsidRPr="00E32FF3">
        <w:br w:type="page"/>
      </w:r>
    </w:p>
    <w:p w14:paraId="68120BB8" w14:textId="6995B828" w:rsidR="00880FB8" w:rsidRPr="00E32FF3" w:rsidRDefault="00CC2025" w:rsidP="00097778">
      <w:pPr>
        <w:pStyle w:val="Heading4"/>
      </w:pPr>
      <w:bookmarkStart w:id="28" w:name="_Toc194677562"/>
      <w:r w:rsidRPr="00E32FF3">
        <w:lastRenderedPageBreak/>
        <w:t xml:space="preserve">Table 7 – </w:t>
      </w:r>
      <w:r w:rsidR="00631AE8" w:rsidRPr="00E32FF3">
        <w:t>Inspection of heads</w:t>
      </w:r>
      <w:r w:rsidR="005877FE">
        <w:t xml:space="preserve"> </w:t>
      </w:r>
      <w:r w:rsidR="005877FE" w:rsidRPr="00E32FF3">
        <w:t>–</w:t>
      </w:r>
      <w:r w:rsidR="00E73CBB" w:rsidRPr="00E73CBB">
        <w:t xml:space="preserve"> </w:t>
      </w:r>
      <w:r w:rsidR="00E73CBB">
        <w:t>Pigs</w:t>
      </w:r>
      <w:bookmarkEnd w:id="28"/>
    </w:p>
    <w:tbl>
      <w:tblPr>
        <w:tblStyle w:val="TableGrid"/>
        <w:tblW w:w="15168"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1848"/>
        <w:gridCol w:w="6660"/>
        <w:gridCol w:w="6660"/>
      </w:tblGrid>
      <w:tr w:rsidR="00880FB8" w:rsidRPr="00E32FF3" w14:paraId="1A27DA30" w14:textId="77777777" w:rsidTr="002877E0">
        <w:trPr>
          <w:trHeight w:val="454"/>
        </w:trPr>
        <w:tc>
          <w:tcPr>
            <w:tcW w:w="1848" w:type="dxa"/>
            <w:shd w:val="clear" w:color="auto" w:fill="auto"/>
          </w:tcPr>
          <w:p w14:paraId="1758702E" w14:textId="480F44BA" w:rsidR="00880FB8" w:rsidRPr="00E32FF3" w:rsidRDefault="00880FB8" w:rsidP="00106404">
            <w:pPr>
              <w:pStyle w:val="Tableheaders"/>
              <w:jc w:val="left"/>
            </w:pPr>
            <w:r w:rsidRPr="00E32FF3">
              <w:t>Inspection site</w:t>
            </w:r>
          </w:p>
        </w:tc>
        <w:tc>
          <w:tcPr>
            <w:tcW w:w="6660" w:type="dxa"/>
            <w:shd w:val="clear" w:color="auto" w:fill="auto"/>
          </w:tcPr>
          <w:p w14:paraId="36D4627D" w14:textId="5CE5C2A7" w:rsidR="00880FB8" w:rsidRPr="00E32FF3" w:rsidRDefault="00880FB8" w:rsidP="00106404">
            <w:pPr>
              <w:pStyle w:val="Tableheaders"/>
              <w:jc w:val="left"/>
            </w:pPr>
            <w:r w:rsidRPr="00E32FF3">
              <w:t>2007 Standard</w:t>
            </w:r>
          </w:p>
        </w:tc>
        <w:tc>
          <w:tcPr>
            <w:tcW w:w="6660" w:type="dxa"/>
            <w:shd w:val="clear" w:color="auto" w:fill="auto"/>
          </w:tcPr>
          <w:p w14:paraId="0CD31DB8" w14:textId="75696C30" w:rsidR="00880FB8" w:rsidRPr="00E32FF3" w:rsidRDefault="00880FB8" w:rsidP="00106404">
            <w:pPr>
              <w:pStyle w:val="Tableheaders"/>
              <w:jc w:val="left"/>
            </w:pPr>
            <w:r w:rsidRPr="00E32FF3">
              <w:t>2023 Standard</w:t>
            </w:r>
          </w:p>
        </w:tc>
      </w:tr>
      <w:tr w:rsidR="00880FB8" w:rsidRPr="00E32FF3" w14:paraId="583CF9CC" w14:textId="77777777" w:rsidTr="002877E0">
        <w:trPr>
          <w:trHeight w:val="454"/>
        </w:trPr>
        <w:tc>
          <w:tcPr>
            <w:tcW w:w="1848" w:type="dxa"/>
          </w:tcPr>
          <w:p w14:paraId="05EA1BB6" w14:textId="27F9C6CE" w:rsidR="00880FB8" w:rsidRPr="00E32FF3" w:rsidRDefault="00880FB8" w:rsidP="00106404">
            <w:pPr>
              <w:pStyle w:val="Tabletext"/>
              <w:jc w:val="left"/>
            </w:pPr>
            <w:r w:rsidRPr="00E32FF3">
              <w:t>Submaxillary lymph node</w:t>
            </w:r>
          </w:p>
        </w:tc>
        <w:tc>
          <w:tcPr>
            <w:tcW w:w="6660" w:type="dxa"/>
          </w:tcPr>
          <w:p w14:paraId="28B6CEB9" w14:textId="312E716B" w:rsidR="00873149" w:rsidRDefault="00873149" w:rsidP="00880FB8">
            <w:pPr>
              <w:pStyle w:val="Tabletext"/>
              <w:jc w:val="left"/>
            </w:pPr>
            <w:r>
              <w:t xml:space="preserve">See </w:t>
            </w:r>
            <w:r w:rsidRPr="00E32FF3">
              <w:t>Note #4 of Table 3 of Australian Meat Standard 2007</w:t>
            </w:r>
            <w:r w:rsidR="005B36F5">
              <w:t>.</w:t>
            </w:r>
          </w:p>
          <w:p w14:paraId="5985FD74" w14:textId="211E768D" w:rsidR="00880FB8" w:rsidRPr="00E32FF3" w:rsidRDefault="00880FB8" w:rsidP="00880FB8">
            <w:pPr>
              <w:pStyle w:val="Tabletext"/>
              <w:jc w:val="left"/>
            </w:pPr>
            <w:r w:rsidRPr="00E32FF3">
              <w:t>Incise and observe submaxillary and cervical lymph nodes or, other than animals subject to conditional slaughter or emergency slaughter, equivalent procedures are:</w:t>
            </w:r>
          </w:p>
          <w:p w14:paraId="0459316C" w14:textId="77777777" w:rsidR="00880FB8" w:rsidRPr="00E32FF3" w:rsidRDefault="00880FB8" w:rsidP="001D5121">
            <w:pPr>
              <w:pStyle w:val="Tabletext"/>
              <w:numPr>
                <w:ilvl w:val="0"/>
                <w:numId w:val="13"/>
              </w:numPr>
              <w:jc w:val="left"/>
            </w:pPr>
            <w:r w:rsidRPr="00E32FF3">
              <w:t>observe only, or</w:t>
            </w:r>
          </w:p>
          <w:p w14:paraId="0135D868" w14:textId="3628EA5B" w:rsidR="00880FB8" w:rsidRPr="00E32FF3" w:rsidRDefault="00880FB8" w:rsidP="001D5121">
            <w:pPr>
              <w:pStyle w:val="Tabletext"/>
              <w:numPr>
                <w:ilvl w:val="0"/>
                <w:numId w:val="13"/>
              </w:numPr>
              <w:jc w:val="left"/>
            </w:pPr>
            <w:r w:rsidRPr="00E32FF3">
              <w:t>excise and discard those nodes without inspection.</w:t>
            </w:r>
          </w:p>
        </w:tc>
        <w:tc>
          <w:tcPr>
            <w:tcW w:w="6660" w:type="dxa"/>
          </w:tcPr>
          <w:p w14:paraId="79F0CAE8" w14:textId="5DC1F5B4" w:rsidR="00F74FC8" w:rsidRPr="00E32FF3" w:rsidRDefault="00880FB8" w:rsidP="00880FB8">
            <w:pPr>
              <w:pStyle w:val="Tabletext"/>
              <w:jc w:val="left"/>
            </w:pPr>
            <w:r w:rsidRPr="00E32FF3">
              <w:t>Observe</w:t>
            </w:r>
            <w:r w:rsidR="00F74FC8" w:rsidRPr="00E32FF3">
              <w:t>.</w:t>
            </w:r>
            <w:r w:rsidRPr="00E32FF3">
              <w:t xml:space="preserve"> </w:t>
            </w:r>
            <w:r w:rsidR="00873149">
              <w:t xml:space="preserve">See </w:t>
            </w:r>
            <w:r w:rsidR="00873149" w:rsidRPr="00E32FF3">
              <w:t>Note #4 of Table 3 of Australian Meat Standard 2023</w:t>
            </w:r>
            <w:r w:rsidR="005B36F5">
              <w:t>.</w:t>
            </w:r>
          </w:p>
          <w:p w14:paraId="0E1F0CDC" w14:textId="5ED77FD4" w:rsidR="00880FB8" w:rsidRPr="00E32FF3" w:rsidRDefault="00880FB8" w:rsidP="00880FB8">
            <w:pPr>
              <w:pStyle w:val="Tabletext"/>
              <w:jc w:val="left"/>
            </w:pPr>
            <w:r w:rsidRPr="00E32FF3">
              <w:t>Observe submaxillary and cervical lymph nodes or, other than animals subject to conditional slaughter or emergency slaughter, an equivalent procedure is to excise and discard these nodes without inspection</w:t>
            </w:r>
            <w:r w:rsidR="00E369BF" w:rsidRPr="00E32FF3">
              <w:t>.</w:t>
            </w:r>
          </w:p>
        </w:tc>
      </w:tr>
      <w:tr w:rsidR="00880FB8" w:rsidRPr="00E32FF3" w14:paraId="297D6509" w14:textId="77777777" w:rsidTr="002877E0">
        <w:trPr>
          <w:trHeight w:val="454"/>
        </w:trPr>
        <w:tc>
          <w:tcPr>
            <w:tcW w:w="1848" w:type="dxa"/>
          </w:tcPr>
          <w:p w14:paraId="151FEA37" w14:textId="144843F3" w:rsidR="00880FB8" w:rsidRPr="00E32FF3" w:rsidRDefault="00880FB8" w:rsidP="00106404">
            <w:pPr>
              <w:pStyle w:val="Tabletext"/>
              <w:jc w:val="left"/>
            </w:pPr>
            <w:r w:rsidRPr="00E32FF3">
              <w:t>Cervical lymph node</w:t>
            </w:r>
          </w:p>
        </w:tc>
        <w:tc>
          <w:tcPr>
            <w:tcW w:w="6660" w:type="dxa"/>
          </w:tcPr>
          <w:p w14:paraId="0468F1E3" w14:textId="61316A32" w:rsidR="00880FB8" w:rsidRPr="00E32FF3" w:rsidRDefault="00880FB8" w:rsidP="00106404">
            <w:pPr>
              <w:pStyle w:val="Tabletext"/>
              <w:jc w:val="left"/>
            </w:pPr>
            <w:r w:rsidRPr="00E32FF3">
              <w:t>As above</w:t>
            </w:r>
          </w:p>
        </w:tc>
        <w:tc>
          <w:tcPr>
            <w:tcW w:w="6660" w:type="dxa"/>
          </w:tcPr>
          <w:p w14:paraId="491443E4" w14:textId="4F17E7D5" w:rsidR="00880FB8" w:rsidRPr="00E32FF3" w:rsidRDefault="00880FB8" w:rsidP="00880FB8">
            <w:pPr>
              <w:pStyle w:val="Tabletext"/>
              <w:jc w:val="left"/>
            </w:pPr>
            <w:r w:rsidRPr="00E32FF3">
              <w:t>As above</w:t>
            </w:r>
          </w:p>
        </w:tc>
      </w:tr>
    </w:tbl>
    <w:p w14:paraId="146AC44E" w14:textId="65165B11" w:rsidR="00631AE8" w:rsidRPr="00E32FF3" w:rsidRDefault="00631AE8" w:rsidP="00921C2E"/>
    <w:p w14:paraId="62E67527" w14:textId="3120988A" w:rsidR="00310977" w:rsidRPr="00E32FF3" w:rsidRDefault="00631AE8" w:rsidP="002710A1">
      <w:pPr>
        <w:pStyle w:val="Heading3"/>
        <w:ind w:left="0"/>
      </w:pPr>
      <w:bookmarkStart w:id="29" w:name="_Toc194677563"/>
      <w:r w:rsidRPr="00E32FF3">
        <w:t>All animals</w:t>
      </w:r>
      <w:bookmarkEnd w:id="29"/>
    </w:p>
    <w:p w14:paraId="6DDC23B0" w14:textId="2E7BBD09" w:rsidR="00282568" w:rsidRPr="00E32FF3" w:rsidRDefault="007C5F14" w:rsidP="00053EAA">
      <w:pPr>
        <w:pStyle w:val="Frontpage-bodytext"/>
        <w:ind w:left="0"/>
      </w:pPr>
      <w:r w:rsidRPr="00FF4A88">
        <w:t xml:space="preserve">Table 8 below refers to </w:t>
      </w:r>
      <w:r w:rsidR="00721945" w:rsidRPr="00FF4A88">
        <w:t xml:space="preserve">new </w:t>
      </w:r>
      <w:r w:rsidRPr="00FF4A88">
        <w:t xml:space="preserve">content within Table 4 of </w:t>
      </w:r>
      <w:r w:rsidR="00721945" w:rsidRPr="00FF4A88">
        <w:t>AS4696:2</w:t>
      </w:r>
      <w:r w:rsidRPr="00FF4A88">
        <w:t>023</w:t>
      </w:r>
      <w:r w:rsidRPr="00E32FF3">
        <w:t>.</w:t>
      </w:r>
    </w:p>
    <w:p w14:paraId="1D752DE5" w14:textId="25A52224" w:rsidR="00C61FA7" w:rsidRPr="00E32FF3" w:rsidRDefault="00D1465A" w:rsidP="00F74FC8">
      <w:pPr>
        <w:pStyle w:val="Heading4"/>
      </w:pPr>
      <w:bookmarkStart w:id="30" w:name="_Toc194677564"/>
      <w:r w:rsidRPr="00E32FF3">
        <w:t>Table 8 – All animals</w:t>
      </w:r>
      <w:bookmarkEnd w:id="30"/>
    </w:p>
    <w:tbl>
      <w:tblPr>
        <w:tblStyle w:val="TableGrid"/>
        <w:tblW w:w="15168"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1990"/>
        <w:gridCol w:w="6589"/>
        <w:gridCol w:w="6589"/>
      </w:tblGrid>
      <w:tr w:rsidR="00C61FA7" w:rsidRPr="00E32FF3" w14:paraId="61361CBC" w14:textId="77777777" w:rsidTr="002877E0">
        <w:trPr>
          <w:trHeight w:val="454"/>
        </w:trPr>
        <w:tc>
          <w:tcPr>
            <w:tcW w:w="1990" w:type="dxa"/>
            <w:shd w:val="clear" w:color="auto" w:fill="auto"/>
          </w:tcPr>
          <w:p w14:paraId="79889394" w14:textId="77777777" w:rsidR="00C61FA7" w:rsidRPr="00E32FF3" w:rsidRDefault="00C61FA7" w:rsidP="00106404">
            <w:pPr>
              <w:pStyle w:val="Tableheaders"/>
              <w:jc w:val="left"/>
            </w:pPr>
            <w:r w:rsidRPr="00E32FF3">
              <w:t>Disease</w:t>
            </w:r>
          </w:p>
        </w:tc>
        <w:tc>
          <w:tcPr>
            <w:tcW w:w="6589" w:type="dxa"/>
            <w:shd w:val="clear" w:color="auto" w:fill="auto"/>
          </w:tcPr>
          <w:p w14:paraId="07929B0A" w14:textId="54C2A7BC" w:rsidR="00C61FA7" w:rsidRPr="00E32FF3" w:rsidRDefault="00C61FA7" w:rsidP="00106404">
            <w:pPr>
              <w:pStyle w:val="Tableheaders"/>
              <w:jc w:val="left"/>
            </w:pPr>
            <w:r w:rsidRPr="00E32FF3">
              <w:t xml:space="preserve">2007 Standard </w:t>
            </w:r>
          </w:p>
        </w:tc>
        <w:tc>
          <w:tcPr>
            <w:tcW w:w="6589" w:type="dxa"/>
            <w:shd w:val="clear" w:color="auto" w:fill="auto"/>
          </w:tcPr>
          <w:p w14:paraId="1E52954B" w14:textId="4AA9B8C7" w:rsidR="00C61FA7" w:rsidRPr="00E32FF3" w:rsidRDefault="00C61FA7" w:rsidP="00106404">
            <w:pPr>
              <w:pStyle w:val="Tableheaders"/>
              <w:jc w:val="left"/>
            </w:pPr>
            <w:r w:rsidRPr="00E32FF3">
              <w:t>2023 Standard</w:t>
            </w:r>
          </w:p>
        </w:tc>
      </w:tr>
      <w:tr w:rsidR="00C61FA7" w:rsidRPr="00E32FF3" w14:paraId="2BEF5FF2" w14:textId="77777777" w:rsidTr="002877E0">
        <w:trPr>
          <w:trHeight w:val="454"/>
        </w:trPr>
        <w:tc>
          <w:tcPr>
            <w:tcW w:w="1990" w:type="dxa"/>
          </w:tcPr>
          <w:p w14:paraId="26612A06" w14:textId="44F979AC" w:rsidR="00C61FA7" w:rsidRPr="00E32FF3" w:rsidRDefault="00C61FA7" w:rsidP="00106404">
            <w:pPr>
              <w:pStyle w:val="Tabletext"/>
              <w:jc w:val="left"/>
            </w:pPr>
            <w:r w:rsidRPr="00E32FF3">
              <w:t>Gross abnormalities</w:t>
            </w:r>
          </w:p>
        </w:tc>
        <w:tc>
          <w:tcPr>
            <w:tcW w:w="6589" w:type="dxa"/>
          </w:tcPr>
          <w:p w14:paraId="66886A17" w14:textId="6C229031" w:rsidR="00C61FA7" w:rsidRPr="00E32FF3" w:rsidRDefault="00721945" w:rsidP="00C61FA7">
            <w:pPr>
              <w:pStyle w:val="Tabletext"/>
              <w:jc w:val="left"/>
            </w:pPr>
            <w:r>
              <w:t>-</w:t>
            </w:r>
          </w:p>
        </w:tc>
        <w:tc>
          <w:tcPr>
            <w:tcW w:w="6589" w:type="dxa"/>
          </w:tcPr>
          <w:p w14:paraId="3BB1CBE8" w14:textId="5221FE0A" w:rsidR="005F48F3" w:rsidRPr="00E32FF3" w:rsidRDefault="00C61FA7" w:rsidP="00282568">
            <w:pPr>
              <w:pStyle w:val="Tablebullet1"/>
              <w:numPr>
                <w:ilvl w:val="0"/>
                <w:numId w:val="0"/>
              </w:numPr>
            </w:pPr>
            <w:r w:rsidRPr="00E32FF3">
              <w:t>Palpation and incision may be used where appropriate to ensure wholesomeness is achieved; this also covers gross abnormalities arising from</w:t>
            </w:r>
            <w:r w:rsidR="005F48F3">
              <w:t xml:space="preserve"> </w:t>
            </w:r>
            <w:r w:rsidRPr="00E32FF3">
              <w:t>animal health (including zoonoses) and welfare problems (refer to Clause 10.2).</w:t>
            </w:r>
            <w:r w:rsidR="005F48F3">
              <w:t xml:space="preserve"> </w:t>
            </w:r>
          </w:p>
          <w:p w14:paraId="34260021" w14:textId="7D1BB0C7" w:rsidR="005F48F3" w:rsidRPr="00E32FF3" w:rsidRDefault="00C61FA7" w:rsidP="00282568">
            <w:pPr>
              <w:pStyle w:val="Tablebullet1"/>
              <w:numPr>
                <w:ilvl w:val="0"/>
                <w:numId w:val="0"/>
              </w:numPr>
            </w:pPr>
            <w:r w:rsidRPr="00E32FF3">
              <w:t>Palpation and incision may be used in determining if there is evidence of active systemic infection to inform carcase disposition judgement.</w:t>
            </w:r>
          </w:p>
          <w:p w14:paraId="1A5AE427" w14:textId="2A59B8C2" w:rsidR="00C61FA7" w:rsidRPr="00E32FF3" w:rsidRDefault="00C61FA7" w:rsidP="00282568">
            <w:pPr>
              <w:pStyle w:val="Tablebullet1"/>
              <w:numPr>
                <w:ilvl w:val="0"/>
                <w:numId w:val="0"/>
              </w:numPr>
            </w:pPr>
            <w:r w:rsidRPr="00E32FF3">
              <w:t>When palpation and incision are used, these additional procedures must be followed by effective decontamination interventions of hands and associated equipment to minimi</w:t>
            </w:r>
            <w:r w:rsidR="005F48F3">
              <w:t>s</w:t>
            </w:r>
            <w:r w:rsidRPr="00E32FF3">
              <w:t>e cross-contamination.</w:t>
            </w:r>
          </w:p>
        </w:tc>
      </w:tr>
    </w:tbl>
    <w:p w14:paraId="55B82F6E" w14:textId="77777777" w:rsidR="00E369BF" w:rsidRPr="00E32FF3" w:rsidRDefault="00E369BF">
      <w:pPr>
        <w:rPr>
          <w:rFonts w:ascii="Cambria" w:eastAsia="Cambria" w:hAnsi="Cambria"/>
          <w:b/>
          <w:color w:val="165788"/>
          <w:spacing w:val="-1"/>
          <w:sz w:val="33"/>
        </w:rPr>
      </w:pPr>
      <w:bookmarkStart w:id="31" w:name="_Attachment_B_-Amendments"/>
      <w:bookmarkEnd w:id="31"/>
      <w:r w:rsidRPr="00E32FF3">
        <w:br w:type="page"/>
      </w:r>
    </w:p>
    <w:p w14:paraId="3E293D7F" w14:textId="0119CC1D" w:rsidR="00310977" w:rsidRPr="00E32FF3" w:rsidRDefault="00310977" w:rsidP="00B03438">
      <w:pPr>
        <w:pStyle w:val="Heading2"/>
        <w:ind w:left="0"/>
      </w:pPr>
      <w:bookmarkStart w:id="32" w:name="_Attachment_2:_Amendments"/>
      <w:bookmarkStart w:id="33" w:name="_Toc194677565"/>
      <w:bookmarkEnd w:id="32"/>
      <w:r w:rsidRPr="00E32FF3">
        <w:lastRenderedPageBreak/>
        <w:t xml:space="preserve">Attachment </w:t>
      </w:r>
      <w:r w:rsidR="00E32F56" w:rsidRPr="00E32FF3">
        <w:t>2</w:t>
      </w:r>
      <w:r w:rsidR="006B5FDC" w:rsidRPr="00E32FF3">
        <w:t>:</w:t>
      </w:r>
      <w:r w:rsidRPr="00E32FF3">
        <w:t xml:space="preserve"> Amendments to AS4696 Schedule 3</w:t>
      </w:r>
      <w:bookmarkEnd w:id="33"/>
    </w:p>
    <w:p w14:paraId="698BB8A6" w14:textId="0C4FC408" w:rsidR="00F90066" w:rsidRPr="00097778" w:rsidRDefault="00282568" w:rsidP="0027073D">
      <w:pPr>
        <w:pStyle w:val="Documentbody-bodytext"/>
        <w:spacing w:before="200" w:after="200"/>
        <w:ind w:left="0"/>
        <w:rPr>
          <w:b/>
          <w:bCs/>
          <w:sz w:val="28"/>
          <w:szCs w:val="28"/>
          <w:u w:val="single"/>
        </w:rPr>
      </w:pPr>
      <w:r w:rsidRPr="00097778">
        <w:rPr>
          <w:b/>
          <w:bCs/>
          <w:sz w:val="28"/>
          <w:szCs w:val="28"/>
          <w:u w:val="single"/>
        </w:rPr>
        <w:t xml:space="preserve">NOTE: </w:t>
      </w:r>
      <w:r w:rsidR="00873149" w:rsidRPr="00097778">
        <w:rPr>
          <w:b/>
          <w:bCs/>
          <w:sz w:val="28"/>
          <w:szCs w:val="28"/>
          <w:u w:val="single"/>
        </w:rPr>
        <w:t>N</w:t>
      </w:r>
      <w:r w:rsidR="001D7FA0" w:rsidRPr="00097778">
        <w:rPr>
          <w:b/>
          <w:bCs/>
          <w:sz w:val="28"/>
          <w:szCs w:val="28"/>
          <w:u w:val="single"/>
        </w:rPr>
        <w:t xml:space="preserve">one of the changes to disposition judgement criteria in Schedule 3 are subject to trading partner agreement and </w:t>
      </w:r>
      <w:r w:rsidRPr="00097778">
        <w:rPr>
          <w:b/>
          <w:bCs/>
          <w:sz w:val="28"/>
          <w:szCs w:val="28"/>
          <w:u w:val="single"/>
        </w:rPr>
        <w:t xml:space="preserve">must </w:t>
      </w:r>
      <w:r w:rsidR="001D7FA0" w:rsidRPr="00097778">
        <w:rPr>
          <w:b/>
          <w:bCs/>
          <w:sz w:val="28"/>
          <w:szCs w:val="28"/>
          <w:u w:val="single"/>
        </w:rPr>
        <w:t>be implemented in full in all export meat establishments.</w:t>
      </w:r>
    </w:p>
    <w:p w14:paraId="4F29134B" w14:textId="43CC5A91" w:rsidR="00310977" w:rsidRPr="00E32FF3" w:rsidRDefault="00593EFA" w:rsidP="00593EFA">
      <w:pPr>
        <w:pStyle w:val="Heading3"/>
        <w:ind w:left="0"/>
        <w:rPr>
          <w:lang w:eastAsia="ja-JP"/>
        </w:rPr>
      </w:pPr>
      <w:bookmarkStart w:id="34" w:name="_Toc194677566"/>
      <w:r w:rsidRPr="00E32FF3">
        <w:rPr>
          <w:lang w:eastAsia="ja-JP"/>
        </w:rPr>
        <w:t xml:space="preserve">Non-infectious conditions – </w:t>
      </w:r>
      <w:proofErr w:type="spellStart"/>
      <w:r w:rsidR="00EE3E14">
        <w:rPr>
          <w:lang w:eastAsia="ja-JP"/>
        </w:rPr>
        <w:t>t</w:t>
      </w:r>
      <w:r w:rsidRPr="00E32FF3">
        <w:rPr>
          <w:lang w:eastAsia="ja-JP"/>
        </w:rPr>
        <w:t>umours</w:t>
      </w:r>
      <w:bookmarkEnd w:id="34"/>
      <w:proofErr w:type="spellEnd"/>
    </w:p>
    <w:p w14:paraId="3F02F235" w14:textId="4503B8BF" w:rsidR="00EE3E14" w:rsidRDefault="00EE3E14" w:rsidP="00097778">
      <w:pPr>
        <w:pStyle w:val="Frontpage-bodytext"/>
        <w:ind w:left="0"/>
      </w:pPr>
      <w:r w:rsidRPr="00FF4A88">
        <w:t xml:space="preserve">This section </w:t>
      </w:r>
      <w:r w:rsidR="006D09F8" w:rsidRPr="00FF4A88">
        <w:t>corresponds</w:t>
      </w:r>
      <w:r w:rsidRPr="00FF4A88">
        <w:t xml:space="preserve"> to section 2.6 of </w:t>
      </w:r>
      <w:r w:rsidR="000421AD" w:rsidRPr="00FF4A88">
        <w:t xml:space="preserve">Schedule 3 of </w:t>
      </w:r>
      <w:r w:rsidRPr="00FF4A88">
        <w:t xml:space="preserve">the Australian Meat Standard, 2023 that covers non-infectious conditions - </w:t>
      </w:r>
      <w:proofErr w:type="spellStart"/>
      <w:r w:rsidRPr="00FF4A88">
        <w:t>tumours</w:t>
      </w:r>
      <w:proofErr w:type="spellEnd"/>
      <w:r w:rsidRPr="00FF4A88">
        <w:t>.</w:t>
      </w:r>
    </w:p>
    <w:p w14:paraId="419B3895" w14:textId="1AC2D21A" w:rsidR="00D1465A" w:rsidRPr="00E32FF3" w:rsidRDefault="00080BBD" w:rsidP="00F37965">
      <w:pPr>
        <w:pStyle w:val="Heading4"/>
      </w:pPr>
      <w:bookmarkStart w:id="35" w:name="_Toc194677567"/>
      <w:r w:rsidRPr="00E32FF3">
        <w:t xml:space="preserve">Table 9 – </w:t>
      </w:r>
      <w:proofErr w:type="spellStart"/>
      <w:r w:rsidRPr="00E32FF3">
        <w:t>Tumours</w:t>
      </w:r>
      <w:bookmarkEnd w:id="35"/>
      <w:proofErr w:type="spellEnd"/>
    </w:p>
    <w:tbl>
      <w:tblPr>
        <w:tblStyle w:val="TableGrid"/>
        <w:tblW w:w="15168"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2699"/>
        <w:gridCol w:w="6234"/>
        <w:gridCol w:w="6235"/>
      </w:tblGrid>
      <w:tr w:rsidR="00593EFA" w:rsidRPr="00E32FF3" w14:paraId="7B4C79FF" w14:textId="77777777" w:rsidTr="002877E0">
        <w:trPr>
          <w:trHeight w:val="454"/>
        </w:trPr>
        <w:tc>
          <w:tcPr>
            <w:tcW w:w="2699" w:type="dxa"/>
            <w:shd w:val="clear" w:color="auto" w:fill="auto"/>
          </w:tcPr>
          <w:p w14:paraId="2EF80419" w14:textId="7EEB1D7E" w:rsidR="00593EFA" w:rsidRPr="00E32FF3" w:rsidRDefault="006F6DA2" w:rsidP="009173C1">
            <w:pPr>
              <w:pStyle w:val="Tableheaders"/>
              <w:jc w:val="left"/>
            </w:pPr>
            <w:r w:rsidRPr="00E32FF3">
              <w:t>Disease</w:t>
            </w:r>
          </w:p>
        </w:tc>
        <w:tc>
          <w:tcPr>
            <w:tcW w:w="6234" w:type="dxa"/>
            <w:shd w:val="clear" w:color="auto" w:fill="auto"/>
          </w:tcPr>
          <w:p w14:paraId="7BC1FF6E" w14:textId="593D859B" w:rsidR="00593EFA" w:rsidRPr="00E32FF3" w:rsidRDefault="00593EFA" w:rsidP="009173C1">
            <w:pPr>
              <w:pStyle w:val="Tableheaders"/>
              <w:jc w:val="left"/>
            </w:pPr>
            <w:r w:rsidRPr="00E32FF3">
              <w:t>2007 Standard</w:t>
            </w:r>
            <w:r w:rsidR="006F6DA2" w:rsidRPr="00E32FF3">
              <w:t xml:space="preserve"> Disposition</w:t>
            </w:r>
          </w:p>
        </w:tc>
        <w:tc>
          <w:tcPr>
            <w:tcW w:w="6235" w:type="dxa"/>
            <w:shd w:val="clear" w:color="auto" w:fill="auto"/>
          </w:tcPr>
          <w:p w14:paraId="5C7122AF" w14:textId="1A6821F5" w:rsidR="00593EFA" w:rsidRPr="00E32FF3" w:rsidRDefault="00593EFA" w:rsidP="009173C1">
            <w:pPr>
              <w:pStyle w:val="Tableheaders"/>
              <w:jc w:val="left"/>
            </w:pPr>
            <w:r w:rsidRPr="00E32FF3">
              <w:t>2023 Standard</w:t>
            </w:r>
            <w:r w:rsidR="006F6DA2" w:rsidRPr="00E32FF3">
              <w:t xml:space="preserve"> Disposition</w:t>
            </w:r>
          </w:p>
        </w:tc>
      </w:tr>
      <w:tr w:rsidR="00593EFA" w:rsidRPr="00E32FF3" w14:paraId="7BAC4000" w14:textId="77777777" w:rsidTr="002877E0">
        <w:trPr>
          <w:trHeight w:val="454"/>
        </w:trPr>
        <w:tc>
          <w:tcPr>
            <w:tcW w:w="2699" w:type="dxa"/>
          </w:tcPr>
          <w:p w14:paraId="6C333E59" w14:textId="77777777" w:rsidR="00593EFA" w:rsidRPr="00E32FF3" w:rsidRDefault="0029633C" w:rsidP="009173C1">
            <w:pPr>
              <w:pStyle w:val="Tabletext"/>
              <w:jc w:val="left"/>
            </w:pPr>
            <w:r w:rsidRPr="00E32FF3">
              <w:t xml:space="preserve">2007 Standard - </w:t>
            </w:r>
            <w:r w:rsidR="006F6DA2" w:rsidRPr="00E32FF3">
              <w:t xml:space="preserve">Circumscribed benign tumours, neurofibromas and intercostal nerves and nerve </w:t>
            </w:r>
            <w:proofErr w:type="spellStart"/>
            <w:r w:rsidR="006F6DA2" w:rsidRPr="00E32FF3">
              <w:t>plexes</w:t>
            </w:r>
            <w:proofErr w:type="spellEnd"/>
          </w:p>
          <w:p w14:paraId="643C6AC3" w14:textId="77777777" w:rsidR="0029633C" w:rsidRPr="00E32FF3" w:rsidRDefault="0029633C" w:rsidP="009173C1">
            <w:pPr>
              <w:pStyle w:val="Tabletext"/>
              <w:jc w:val="left"/>
            </w:pPr>
          </w:p>
          <w:p w14:paraId="23768210" w14:textId="3C429DD0" w:rsidR="0029633C" w:rsidRPr="00E32FF3" w:rsidRDefault="0029633C" w:rsidP="009173C1">
            <w:pPr>
              <w:pStyle w:val="Tabletext"/>
              <w:jc w:val="left"/>
            </w:pPr>
            <w:r w:rsidRPr="00E32FF3">
              <w:t xml:space="preserve">2023 Standard - Circumscribed benign tumours, neurofibromas and intercostal nerves and nerve plexuses, </w:t>
            </w:r>
            <w:r w:rsidRPr="00E32FF3">
              <w:rPr>
                <w:b/>
                <w:bCs/>
              </w:rPr>
              <w:t>and melanoma of pigs that have not progressed beyond the immediate draining lymph node</w:t>
            </w:r>
          </w:p>
        </w:tc>
        <w:tc>
          <w:tcPr>
            <w:tcW w:w="6234" w:type="dxa"/>
          </w:tcPr>
          <w:p w14:paraId="5F8D458A" w14:textId="74FBE071" w:rsidR="006F6DA2" w:rsidRPr="00E32FF3" w:rsidRDefault="006F6DA2" w:rsidP="0027073D">
            <w:pPr>
              <w:pStyle w:val="Tabletext"/>
              <w:jc w:val="left"/>
            </w:pPr>
            <w:r w:rsidRPr="00E32FF3">
              <w:t>Depending on extent, lesion trimmed and condemned or affected carcase part condemned</w:t>
            </w:r>
            <w:r w:rsidR="005B36F5">
              <w:t>.</w:t>
            </w:r>
          </w:p>
          <w:p w14:paraId="1D3C5425" w14:textId="198615DC" w:rsidR="00593EFA" w:rsidRPr="00E32FF3" w:rsidRDefault="00593EFA" w:rsidP="00FF4A88">
            <w:pPr>
              <w:pStyle w:val="Tabletext"/>
              <w:ind w:left="462"/>
              <w:jc w:val="left"/>
            </w:pPr>
          </w:p>
        </w:tc>
        <w:tc>
          <w:tcPr>
            <w:tcW w:w="6235" w:type="dxa"/>
          </w:tcPr>
          <w:p w14:paraId="0FCED6B4" w14:textId="7DDE3806" w:rsidR="00593EFA" w:rsidRPr="00E32FF3" w:rsidRDefault="0029633C" w:rsidP="0027073D">
            <w:pPr>
              <w:pStyle w:val="Tabletext"/>
              <w:jc w:val="left"/>
            </w:pPr>
            <w:r w:rsidRPr="00E32FF3">
              <w:t>Depending on extent, lesion trimmed and condemned or affected carcase part condemned</w:t>
            </w:r>
            <w:r w:rsidR="005B36F5">
              <w:t>.</w:t>
            </w:r>
          </w:p>
        </w:tc>
      </w:tr>
      <w:tr w:rsidR="009E24E3" w:rsidRPr="00E32FF3" w14:paraId="45F73454" w14:textId="77777777" w:rsidTr="002877E0">
        <w:trPr>
          <w:trHeight w:val="454"/>
        </w:trPr>
        <w:tc>
          <w:tcPr>
            <w:tcW w:w="2699" w:type="dxa"/>
          </w:tcPr>
          <w:p w14:paraId="35E2F0E9" w14:textId="08441B21" w:rsidR="009E24E3" w:rsidRPr="00E32FF3" w:rsidRDefault="009E24E3" w:rsidP="009E24E3">
            <w:pPr>
              <w:pStyle w:val="Tabletext"/>
              <w:jc w:val="left"/>
            </w:pPr>
            <w:r w:rsidRPr="00E32FF3">
              <w:t>Malignant tumours (carcinoma, sarcoma)</w:t>
            </w:r>
          </w:p>
          <w:p w14:paraId="0DA14D7C" w14:textId="5E40EA4B" w:rsidR="009E24E3" w:rsidRPr="00E32FF3" w:rsidRDefault="009E24E3" w:rsidP="009E24E3">
            <w:pPr>
              <w:pStyle w:val="Tabletext"/>
              <w:jc w:val="left"/>
            </w:pPr>
          </w:p>
        </w:tc>
        <w:tc>
          <w:tcPr>
            <w:tcW w:w="6234" w:type="dxa"/>
          </w:tcPr>
          <w:p w14:paraId="00263C0F" w14:textId="60241778" w:rsidR="009E24E3" w:rsidRPr="00E32FF3" w:rsidRDefault="009E24E3" w:rsidP="0027073D">
            <w:pPr>
              <w:pStyle w:val="Tabletext"/>
              <w:jc w:val="left"/>
            </w:pPr>
            <w:r w:rsidRPr="00E32FF3">
              <w:t>Carcase and all its carcase parts condemned</w:t>
            </w:r>
            <w:r w:rsidR="005B36F5">
              <w:t>.</w:t>
            </w:r>
          </w:p>
        </w:tc>
        <w:tc>
          <w:tcPr>
            <w:tcW w:w="6235" w:type="dxa"/>
          </w:tcPr>
          <w:p w14:paraId="4123BB11" w14:textId="47E2BAC6" w:rsidR="009E24E3" w:rsidRPr="00E32FF3" w:rsidRDefault="009E24E3" w:rsidP="0027073D">
            <w:pPr>
              <w:pStyle w:val="Tabletext"/>
              <w:jc w:val="left"/>
            </w:pPr>
            <w:r w:rsidRPr="00E32FF3">
              <w:t>Carcase and all its carcase parts condemned</w:t>
            </w:r>
            <w:r w:rsidR="005B36F5">
              <w:t>.</w:t>
            </w:r>
          </w:p>
        </w:tc>
      </w:tr>
      <w:tr w:rsidR="009E24E3" w:rsidRPr="00E32FF3" w14:paraId="1C8477C9" w14:textId="77777777" w:rsidTr="002877E0">
        <w:trPr>
          <w:trHeight w:val="726"/>
        </w:trPr>
        <w:tc>
          <w:tcPr>
            <w:tcW w:w="2699" w:type="dxa"/>
          </w:tcPr>
          <w:p w14:paraId="6F7FA6F3" w14:textId="0B0A09DD" w:rsidR="009E24E3" w:rsidRPr="00E32FF3" w:rsidRDefault="009E24E3" w:rsidP="009E24E3">
            <w:pPr>
              <w:pStyle w:val="Tabletext"/>
              <w:jc w:val="left"/>
            </w:pPr>
            <w:r w:rsidRPr="00E32FF3">
              <w:t>Multiple tumours (evidence of metastasis or multiple lesions in different organs)</w:t>
            </w:r>
          </w:p>
        </w:tc>
        <w:tc>
          <w:tcPr>
            <w:tcW w:w="6234" w:type="dxa"/>
          </w:tcPr>
          <w:p w14:paraId="0F34993D" w14:textId="1F0572C3" w:rsidR="009E24E3" w:rsidRPr="00E32FF3" w:rsidRDefault="009E24E3" w:rsidP="009E24E3">
            <w:pPr>
              <w:pStyle w:val="Tabletext"/>
              <w:jc w:val="left"/>
            </w:pPr>
            <w:r w:rsidRPr="00E32FF3">
              <w:t>As above</w:t>
            </w:r>
          </w:p>
        </w:tc>
        <w:tc>
          <w:tcPr>
            <w:tcW w:w="6235" w:type="dxa"/>
          </w:tcPr>
          <w:p w14:paraId="6FE76E6E" w14:textId="27B73193" w:rsidR="009E24E3" w:rsidRPr="00E32FF3" w:rsidRDefault="009E24E3" w:rsidP="009E24E3">
            <w:pPr>
              <w:pStyle w:val="Tabletext"/>
              <w:jc w:val="left"/>
            </w:pPr>
            <w:r w:rsidRPr="00E32FF3">
              <w:t>As above</w:t>
            </w:r>
          </w:p>
        </w:tc>
      </w:tr>
    </w:tbl>
    <w:p w14:paraId="5A8741AB" w14:textId="77777777" w:rsidR="00C7473F" w:rsidRPr="00E32FF3" w:rsidRDefault="00C7473F">
      <w:pPr>
        <w:rPr>
          <w:rFonts w:ascii="Cambria" w:eastAsia="Cambria" w:hAnsi="Cambria"/>
          <w:b/>
          <w:color w:val="88B7D7"/>
          <w:spacing w:val="-5"/>
          <w:sz w:val="28"/>
          <w:lang w:eastAsia="ja-JP"/>
        </w:rPr>
      </w:pPr>
      <w:r w:rsidRPr="00E32FF3">
        <w:rPr>
          <w:lang w:eastAsia="ja-JP"/>
        </w:rPr>
        <w:br w:type="page"/>
      </w:r>
    </w:p>
    <w:p w14:paraId="0C913C74" w14:textId="403166C2" w:rsidR="00593EFA" w:rsidRPr="00E32FF3" w:rsidRDefault="006F6DA2" w:rsidP="006F6DA2">
      <w:pPr>
        <w:pStyle w:val="Heading3"/>
        <w:ind w:left="0"/>
        <w:rPr>
          <w:lang w:eastAsia="ja-JP"/>
        </w:rPr>
      </w:pPr>
      <w:bookmarkStart w:id="36" w:name="_Toc194677568"/>
      <w:r w:rsidRPr="00E32FF3">
        <w:rPr>
          <w:lang w:eastAsia="ja-JP"/>
        </w:rPr>
        <w:lastRenderedPageBreak/>
        <w:t>Respiratory system</w:t>
      </w:r>
      <w:bookmarkEnd w:id="36"/>
    </w:p>
    <w:p w14:paraId="34BC9287" w14:textId="2848BC49" w:rsidR="00EE3E14" w:rsidRDefault="00EE3E14" w:rsidP="00097778">
      <w:pPr>
        <w:pStyle w:val="Frontpage-bodytext"/>
        <w:ind w:left="0"/>
      </w:pPr>
      <w:r>
        <w:t xml:space="preserve">This section </w:t>
      </w:r>
      <w:r w:rsidR="006D09F8">
        <w:t xml:space="preserve">corresponds </w:t>
      </w:r>
      <w:r>
        <w:t>to section 3.</w:t>
      </w:r>
      <w:r w:rsidR="00747EB7">
        <w:t>3</w:t>
      </w:r>
      <w:r>
        <w:t xml:space="preserve"> </w:t>
      </w:r>
      <w:r w:rsidR="000421AD">
        <w:t xml:space="preserve">of Schedule 3 of </w:t>
      </w:r>
      <w:r>
        <w:t>the Australian Meat Standard, 2023 that covers the respiratory system.</w:t>
      </w:r>
    </w:p>
    <w:p w14:paraId="4553B54A" w14:textId="3C6A6D73" w:rsidR="00593EFA" w:rsidRPr="00E32FF3" w:rsidRDefault="00973A95" w:rsidP="00FF4A88">
      <w:pPr>
        <w:pStyle w:val="Heading4"/>
        <w:rPr>
          <w:lang w:eastAsia="ja-JP"/>
        </w:rPr>
      </w:pPr>
      <w:bookmarkStart w:id="37" w:name="_Toc194677569"/>
      <w:r w:rsidRPr="00E32FF3">
        <w:t>Table 10 – Respiratory system</w:t>
      </w:r>
      <w:bookmarkEnd w:id="37"/>
    </w:p>
    <w:tbl>
      <w:tblPr>
        <w:tblStyle w:val="TableGrid"/>
        <w:tblW w:w="15168"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4967"/>
        <w:gridCol w:w="5100"/>
        <w:gridCol w:w="5101"/>
      </w:tblGrid>
      <w:tr w:rsidR="00890C85" w:rsidRPr="00E32FF3" w14:paraId="13D4E53C" w14:textId="77777777" w:rsidTr="002877E0">
        <w:trPr>
          <w:trHeight w:val="454"/>
        </w:trPr>
        <w:tc>
          <w:tcPr>
            <w:tcW w:w="4967" w:type="dxa"/>
            <w:shd w:val="clear" w:color="auto" w:fill="auto"/>
          </w:tcPr>
          <w:p w14:paraId="4816F5A6" w14:textId="77777777" w:rsidR="00890C85" w:rsidRPr="00E32FF3" w:rsidRDefault="00890C85" w:rsidP="00106404">
            <w:pPr>
              <w:pStyle w:val="Tableheaders"/>
              <w:jc w:val="left"/>
            </w:pPr>
            <w:r w:rsidRPr="00E32FF3">
              <w:t>Disease</w:t>
            </w:r>
          </w:p>
        </w:tc>
        <w:tc>
          <w:tcPr>
            <w:tcW w:w="5100" w:type="dxa"/>
            <w:shd w:val="clear" w:color="auto" w:fill="auto"/>
          </w:tcPr>
          <w:p w14:paraId="33DAB0A8" w14:textId="77777777" w:rsidR="00890C85" w:rsidRPr="00E32FF3" w:rsidRDefault="00890C85" w:rsidP="00106404">
            <w:pPr>
              <w:pStyle w:val="Tableheaders"/>
              <w:jc w:val="left"/>
            </w:pPr>
            <w:r w:rsidRPr="00E32FF3">
              <w:t>2007 Standard Disposition</w:t>
            </w:r>
          </w:p>
        </w:tc>
        <w:tc>
          <w:tcPr>
            <w:tcW w:w="5101" w:type="dxa"/>
            <w:shd w:val="clear" w:color="auto" w:fill="auto"/>
          </w:tcPr>
          <w:p w14:paraId="67B7DE37" w14:textId="77777777" w:rsidR="00890C85" w:rsidRPr="00E32FF3" w:rsidRDefault="00890C85" w:rsidP="00106404">
            <w:pPr>
              <w:pStyle w:val="Tableheaders"/>
              <w:jc w:val="left"/>
            </w:pPr>
            <w:r w:rsidRPr="00E32FF3">
              <w:t>2023 Standard Disposition</w:t>
            </w:r>
          </w:p>
        </w:tc>
      </w:tr>
      <w:tr w:rsidR="00890C85" w:rsidRPr="00E32FF3" w14:paraId="49F6C86C" w14:textId="77777777" w:rsidTr="002877E0">
        <w:trPr>
          <w:trHeight w:val="454"/>
        </w:trPr>
        <w:tc>
          <w:tcPr>
            <w:tcW w:w="4967" w:type="dxa"/>
          </w:tcPr>
          <w:p w14:paraId="0083CB5C" w14:textId="42AF7D32" w:rsidR="00890C85" w:rsidRPr="00E32FF3" w:rsidRDefault="00890C85" w:rsidP="00890C85">
            <w:pPr>
              <w:pStyle w:val="Tabletext"/>
              <w:jc w:val="left"/>
            </w:pPr>
            <w:r w:rsidRPr="00E32FF3">
              <w:t>Atelectasis, emphysema, pigmentation, aspiration of blood, scalding water or ingesta</w:t>
            </w:r>
          </w:p>
        </w:tc>
        <w:tc>
          <w:tcPr>
            <w:tcW w:w="5100" w:type="dxa"/>
          </w:tcPr>
          <w:p w14:paraId="50910E76" w14:textId="249B9C24" w:rsidR="00890C85" w:rsidRPr="00E32FF3" w:rsidRDefault="00890C85" w:rsidP="00496AE2">
            <w:pPr>
              <w:pStyle w:val="Tabletext"/>
              <w:jc w:val="left"/>
            </w:pPr>
            <w:r w:rsidRPr="00E32FF3">
              <w:t>Affected lungs condemned</w:t>
            </w:r>
          </w:p>
        </w:tc>
        <w:tc>
          <w:tcPr>
            <w:tcW w:w="5101" w:type="dxa"/>
          </w:tcPr>
          <w:p w14:paraId="67E4A765" w14:textId="00C1CC5A" w:rsidR="00890C85" w:rsidRPr="00E32FF3" w:rsidRDefault="00890C85" w:rsidP="00496AE2">
            <w:pPr>
              <w:pStyle w:val="Tabletext"/>
              <w:jc w:val="left"/>
            </w:pPr>
            <w:r w:rsidRPr="00E32FF3">
              <w:t>Affected lungs condemned</w:t>
            </w:r>
          </w:p>
        </w:tc>
      </w:tr>
      <w:tr w:rsidR="00890C85" w:rsidRPr="00E32FF3" w14:paraId="47456855" w14:textId="77777777" w:rsidTr="002877E0">
        <w:trPr>
          <w:trHeight w:val="454"/>
        </w:trPr>
        <w:tc>
          <w:tcPr>
            <w:tcW w:w="4967" w:type="dxa"/>
          </w:tcPr>
          <w:p w14:paraId="436514A8" w14:textId="720A6DDC" w:rsidR="00890C85" w:rsidRPr="00E32FF3" w:rsidRDefault="00890C85" w:rsidP="00890C85">
            <w:pPr>
              <w:pStyle w:val="Tabletext"/>
              <w:jc w:val="left"/>
            </w:pPr>
            <w:r w:rsidRPr="00E32FF3">
              <w:t>Bronchitis</w:t>
            </w:r>
          </w:p>
        </w:tc>
        <w:tc>
          <w:tcPr>
            <w:tcW w:w="5100" w:type="dxa"/>
          </w:tcPr>
          <w:p w14:paraId="17D64A46" w14:textId="0D69B52D" w:rsidR="00890C85" w:rsidRPr="00E32FF3" w:rsidRDefault="00890C85" w:rsidP="00890C85">
            <w:pPr>
              <w:pStyle w:val="Tabletext"/>
              <w:jc w:val="left"/>
            </w:pPr>
            <w:r w:rsidRPr="00E32FF3">
              <w:t>Affected lungs condemned</w:t>
            </w:r>
          </w:p>
        </w:tc>
        <w:tc>
          <w:tcPr>
            <w:tcW w:w="5101" w:type="dxa"/>
          </w:tcPr>
          <w:p w14:paraId="0789A9D8" w14:textId="2B614BD3" w:rsidR="00890C85" w:rsidRPr="00E32FF3" w:rsidRDefault="00890C85" w:rsidP="00890C85">
            <w:pPr>
              <w:pStyle w:val="Tabletext"/>
              <w:jc w:val="left"/>
            </w:pPr>
            <w:r w:rsidRPr="00E32FF3">
              <w:t>Affected lungs condemned</w:t>
            </w:r>
          </w:p>
        </w:tc>
      </w:tr>
      <w:tr w:rsidR="00890C85" w:rsidRPr="00E32FF3" w14:paraId="6DD944FA" w14:textId="77777777" w:rsidTr="002877E0">
        <w:trPr>
          <w:trHeight w:val="454"/>
        </w:trPr>
        <w:tc>
          <w:tcPr>
            <w:tcW w:w="4967" w:type="dxa"/>
          </w:tcPr>
          <w:p w14:paraId="47B31A62" w14:textId="7AA7E409" w:rsidR="00890C85" w:rsidRPr="00E32FF3" w:rsidRDefault="00233998" w:rsidP="00106404">
            <w:pPr>
              <w:pStyle w:val="Tabletext"/>
              <w:jc w:val="left"/>
            </w:pPr>
            <w:r w:rsidRPr="00E32FF3">
              <w:t xml:space="preserve">2007 Standard </w:t>
            </w:r>
            <w:r w:rsidR="002968AF" w:rsidRPr="00E32FF3">
              <w:t xml:space="preserve">only </w:t>
            </w:r>
            <w:r w:rsidRPr="00E32FF3">
              <w:t xml:space="preserve">- </w:t>
            </w:r>
            <w:r w:rsidR="00890C85" w:rsidRPr="00E32FF3">
              <w:t>Multiple pulmonary abscesses</w:t>
            </w:r>
          </w:p>
        </w:tc>
        <w:tc>
          <w:tcPr>
            <w:tcW w:w="5100" w:type="dxa"/>
          </w:tcPr>
          <w:p w14:paraId="3D0806D5" w14:textId="1179997F" w:rsidR="00890C85" w:rsidRPr="00E32FF3" w:rsidRDefault="00890C85" w:rsidP="00106404">
            <w:pPr>
              <w:pStyle w:val="Tabletext"/>
              <w:jc w:val="left"/>
            </w:pPr>
            <w:r w:rsidRPr="00E32FF3">
              <w:t>Carcase and all its carcase parts condemned</w:t>
            </w:r>
          </w:p>
        </w:tc>
        <w:tc>
          <w:tcPr>
            <w:tcW w:w="5101" w:type="dxa"/>
          </w:tcPr>
          <w:p w14:paraId="77FADC10" w14:textId="60EA6F39" w:rsidR="00890C85" w:rsidRPr="00E32FF3" w:rsidRDefault="00233998" w:rsidP="00106404">
            <w:pPr>
              <w:pStyle w:val="Tabletext"/>
              <w:jc w:val="left"/>
            </w:pPr>
            <w:r w:rsidRPr="00E32FF3">
              <w:t>n/a</w:t>
            </w:r>
          </w:p>
        </w:tc>
      </w:tr>
      <w:tr w:rsidR="00890C85" w:rsidRPr="00E32FF3" w14:paraId="566B7CF9" w14:textId="77777777" w:rsidTr="002877E0">
        <w:trPr>
          <w:trHeight w:val="726"/>
        </w:trPr>
        <w:tc>
          <w:tcPr>
            <w:tcW w:w="4967" w:type="dxa"/>
          </w:tcPr>
          <w:p w14:paraId="5314246A" w14:textId="70DB73C7" w:rsidR="00890C85" w:rsidRPr="00E32FF3" w:rsidRDefault="00233998" w:rsidP="00106404">
            <w:pPr>
              <w:pStyle w:val="Tabletext"/>
              <w:jc w:val="left"/>
            </w:pPr>
            <w:r w:rsidRPr="00E32FF3">
              <w:t xml:space="preserve">2007 Standard </w:t>
            </w:r>
            <w:r w:rsidR="002968AF" w:rsidRPr="00E32FF3">
              <w:t xml:space="preserve">only </w:t>
            </w:r>
            <w:r w:rsidRPr="00E32FF3">
              <w:t xml:space="preserve">- </w:t>
            </w:r>
            <w:r w:rsidR="00890C85" w:rsidRPr="00E32FF3">
              <w:t>Peri-acute pneumonia such as severe purulent bronchopneumonia, gangrene of the lungs or necrotic pneumonia</w:t>
            </w:r>
          </w:p>
        </w:tc>
        <w:tc>
          <w:tcPr>
            <w:tcW w:w="5100" w:type="dxa"/>
          </w:tcPr>
          <w:p w14:paraId="46C5D4FE" w14:textId="5CD9AEFE" w:rsidR="00890C85" w:rsidRPr="00E32FF3" w:rsidRDefault="00233998" w:rsidP="00106404">
            <w:pPr>
              <w:pStyle w:val="Tabletext"/>
              <w:jc w:val="left"/>
            </w:pPr>
            <w:r w:rsidRPr="00E32FF3">
              <w:t>Carcase and all its carcase parts condemned</w:t>
            </w:r>
          </w:p>
        </w:tc>
        <w:tc>
          <w:tcPr>
            <w:tcW w:w="5101" w:type="dxa"/>
          </w:tcPr>
          <w:p w14:paraId="2E88EFFD" w14:textId="0CCB0BF9" w:rsidR="00890C85" w:rsidRPr="00E32FF3" w:rsidRDefault="00233998" w:rsidP="00106404">
            <w:pPr>
              <w:pStyle w:val="Tabletext"/>
              <w:jc w:val="left"/>
            </w:pPr>
            <w:r w:rsidRPr="00E32FF3">
              <w:t>n/a</w:t>
            </w:r>
          </w:p>
        </w:tc>
      </w:tr>
      <w:tr w:rsidR="00233998" w:rsidRPr="00E32FF3" w14:paraId="66E71BD7" w14:textId="77777777" w:rsidTr="002877E0">
        <w:trPr>
          <w:trHeight w:val="726"/>
        </w:trPr>
        <w:tc>
          <w:tcPr>
            <w:tcW w:w="4967" w:type="dxa"/>
          </w:tcPr>
          <w:p w14:paraId="171544BE" w14:textId="3F728677" w:rsidR="00233998" w:rsidRPr="00E32FF3" w:rsidRDefault="00233998" w:rsidP="00106404">
            <w:pPr>
              <w:pStyle w:val="Tabletext"/>
              <w:jc w:val="left"/>
            </w:pPr>
            <w:r w:rsidRPr="00E32FF3">
              <w:t xml:space="preserve">2023 Standard </w:t>
            </w:r>
            <w:r w:rsidR="002968AF" w:rsidRPr="00E32FF3">
              <w:t xml:space="preserve">only </w:t>
            </w:r>
            <w:r w:rsidRPr="00E32FF3">
              <w:t>- Pneumonia or bronchopneumonia- acute infectious with evidence of septicaemia, petechial haemorrhage, polyserositis</w:t>
            </w:r>
          </w:p>
        </w:tc>
        <w:tc>
          <w:tcPr>
            <w:tcW w:w="5100" w:type="dxa"/>
          </w:tcPr>
          <w:p w14:paraId="25FAE18D" w14:textId="14344B11" w:rsidR="00233998" w:rsidRPr="00E32FF3" w:rsidRDefault="00233998" w:rsidP="00106404">
            <w:pPr>
              <w:pStyle w:val="Tabletext"/>
              <w:jc w:val="left"/>
            </w:pPr>
            <w:r w:rsidRPr="00E32FF3">
              <w:t>n/a</w:t>
            </w:r>
          </w:p>
        </w:tc>
        <w:tc>
          <w:tcPr>
            <w:tcW w:w="5101" w:type="dxa"/>
          </w:tcPr>
          <w:p w14:paraId="24AB9E5D" w14:textId="4FC9AB9C" w:rsidR="00233998" w:rsidRPr="00E32FF3" w:rsidRDefault="00233998" w:rsidP="00106404">
            <w:pPr>
              <w:pStyle w:val="Tabletext"/>
              <w:jc w:val="left"/>
            </w:pPr>
            <w:r w:rsidRPr="00E32FF3">
              <w:t>Carcase and all its carcase parts condemned</w:t>
            </w:r>
          </w:p>
        </w:tc>
      </w:tr>
      <w:tr w:rsidR="00233998" w:rsidRPr="00E32FF3" w14:paraId="6083DF49" w14:textId="77777777" w:rsidTr="002877E0">
        <w:trPr>
          <w:trHeight w:val="726"/>
        </w:trPr>
        <w:tc>
          <w:tcPr>
            <w:tcW w:w="4967" w:type="dxa"/>
          </w:tcPr>
          <w:p w14:paraId="5D92B0F5" w14:textId="745C0306" w:rsidR="00233998" w:rsidRPr="00E32FF3" w:rsidRDefault="00233998" w:rsidP="00106404">
            <w:pPr>
              <w:pStyle w:val="Tabletext"/>
              <w:jc w:val="left"/>
            </w:pPr>
            <w:r w:rsidRPr="00E32FF3">
              <w:t xml:space="preserve">2023 Standard </w:t>
            </w:r>
            <w:r w:rsidR="002968AF" w:rsidRPr="00E32FF3">
              <w:t xml:space="preserve">only </w:t>
            </w:r>
            <w:r w:rsidRPr="00E32FF3">
              <w:t>- Pneumonia or bronchopneumonia - chronic, may show multiple localised abnormalities in lungs, no evidence of septicaemia</w:t>
            </w:r>
          </w:p>
        </w:tc>
        <w:tc>
          <w:tcPr>
            <w:tcW w:w="5100" w:type="dxa"/>
          </w:tcPr>
          <w:p w14:paraId="5F9B90BA" w14:textId="6FC7061F" w:rsidR="00233998" w:rsidRPr="00E32FF3" w:rsidRDefault="00233998" w:rsidP="00106404">
            <w:pPr>
              <w:pStyle w:val="Tabletext"/>
              <w:jc w:val="left"/>
            </w:pPr>
            <w:r w:rsidRPr="00E32FF3">
              <w:t>n/a</w:t>
            </w:r>
          </w:p>
        </w:tc>
        <w:tc>
          <w:tcPr>
            <w:tcW w:w="5101" w:type="dxa"/>
          </w:tcPr>
          <w:p w14:paraId="6E0C14B9" w14:textId="3644CC8E" w:rsidR="00233998" w:rsidRPr="00E32FF3" w:rsidRDefault="00233998" w:rsidP="00106404">
            <w:pPr>
              <w:pStyle w:val="Tabletext"/>
              <w:jc w:val="left"/>
            </w:pPr>
            <w:r w:rsidRPr="00E32FF3">
              <w:t>Affected lungs condemned</w:t>
            </w:r>
          </w:p>
        </w:tc>
      </w:tr>
      <w:tr w:rsidR="00890C85" w:rsidRPr="00E32FF3" w14:paraId="3DA1BB50" w14:textId="77777777" w:rsidTr="002877E0">
        <w:trPr>
          <w:trHeight w:val="454"/>
        </w:trPr>
        <w:tc>
          <w:tcPr>
            <w:tcW w:w="4967" w:type="dxa"/>
          </w:tcPr>
          <w:p w14:paraId="4CC06CCE" w14:textId="68B75195" w:rsidR="00890C85" w:rsidRPr="00E32FF3" w:rsidRDefault="00233998" w:rsidP="00106404">
            <w:pPr>
              <w:pStyle w:val="Tabletext"/>
              <w:jc w:val="left"/>
            </w:pPr>
            <w:r w:rsidRPr="00E32FF3">
              <w:t xml:space="preserve">2007 Standard </w:t>
            </w:r>
            <w:r w:rsidR="002968AF" w:rsidRPr="00E32FF3">
              <w:t xml:space="preserve">only </w:t>
            </w:r>
            <w:r w:rsidRPr="00E32FF3">
              <w:t xml:space="preserve">- </w:t>
            </w:r>
            <w:r w:rsidR="00890C85" w:rsidRPr="00E32FF3">
              <w:t>Pneumonia or bronchopneumonia</w:t>
            </w:r>
          </w:p>
        </w:tc>
        <w:tc>
          <w:tcPr>
            <w:tcW w:w="5100" w:type="dxa"/>
          </w:tcPr>
          <w:p w14:paraId="0D1AF235" w14:textId="3B95B6DF" w:rsidR="00890C85" w:rsidRPr="00E32FF3" w:rsidRDefault="00233998" w:rsidP="00106404">
            <w:pPr>
              <w:pStyle w:val="Tabletext"/>
              <w:jc w:val="left"/>
            </w:pPr>
            <w:r w:rsidRPr="00E32FF3">
              <w:t>Affected lungs condemned</w:t>
            </w:r>
          </w:p>
        </w:tc>
        <w:tc>
          <w:tcPr>
            <w:tcW w:w="5101" w:type="dxa"/>
          </w:tcPr>
          <w:p w14:paraId="5DCA86C9" w14:textId="1B16ACB6" w:rsidR="00890C85" w:rsidRPr="00E32FF3" w:rsidRDefault="00233998" w:rsidP="00106404">
            <w:pPr>
              <w:pStyle w:val="Tabletext"/>
              <w:jc w:val="left"/>
            </w:pPr>
            <w:r w:rsidRPr="00E32FF3">
              <w:t>n/a</w:t>
            </w:r>
          </w:p>
        </w:tc>
      </w:tr>
      <w:tr w:rsidR="00890C85" w:rsidRPr="00E32FF3" w14:paraId="0FFA20C3" w14:textId="77777777" w:rsidTr="002877E0">
        <w:trPr>
          <w:trHeight w:val="454"/>
        </w:trPr>
        <w:tc>
          <w:tcPr>
            <w:tcW w:w="4967" w:type="dxa"/>
          </w:tcPr>
          <w:p w14:paraId="1C90A21E" w14:textId="563693D3" w:rsidR="00890C85" w:rsidRPr="00E32FF3" w:rsidRDefault="00890C85" w:rsidP="00106404">
            <w:pPr>
              <w:pStyle w:val="Tabletext"/>
              <w:jc w:val="left"/>
            </w:pPr>
            <w:r w:rsidRPr="00E32FF3">
              <w:t>Sinusitis</w:t>
            </w:r>
          </w:p>
        </w:tc>
        <w:tc>
          <w:tcPr>
            <w:tcW w:w="5100" w:type="dxa"/>
          </w:tcPr>
          <w:p w14:paraId="73A82360" w14:textId="704D7D1B" w:rsidR="00890C85" w:rsidRPr="00E32FF3" w:rsidRDefault="00233998" w:rsidP="00106404">
            <w:pPr>
              <w:pStyle w:val="Tabletext"/>
              <w:jc w:val="left"/>
            </w:pPr>
            <w:r w:rsidRPr="00E32FF3">
              <w:t>Affected head condemned</w:t>
            </w:r>
          </w:p>
        </w:tc>
        <w:tc>
          <w:tcPr>
            <w:tcW w:w="5101" w:type="dxa"/>
          </w:tcPr>
          <w:p w14:paraId="146208D9" w14:textId="59F5AC71" w:rsidR="00890C85" w:rsidRPr="00E32FF3" w:rsidRDefault="00233998" w:rsidP="00106404">
            <w:pPr>
              <w:pStyle w:val="Tabletext"/>
              <w:jc w:val="left"/>
            </w:pPr>
            <w:r w:rsidRPr="00E32FF3">
              <w:t xml:space="preserve">Affected </w:t>
            </w:r>
            <w:r w:rsidR="00DE5395">
              <w:t xml:space="preserve">head </w:t>
            </w:r>
            <w:r w:rsidRPr="00E32FF3">
              <w:t>condemned</w:t>
            </w:r>
          </w:p>
        </w:tc>
      </w:tr>
    </w:tbl>
    <w:p w14:paraId="0072A306" w14:textId="77777777" w:rsidR="006D09F8" w:rsidRDefault="006D09F8">
      <w:pPr>
        <w:rPr>
          <w:rFonts w:ascii="Cambria" w:eastAsia="Cambria" w:hAnsi="Cambria"/>
          <w:b/>
          <w:color w:val="88B7D7"/>
          <w:spacing w:val="-5"/>
          <w:sz w:val="28"/>
          <w:lang w:eastAsia="ja-JP"/>
        </w:rPr>
      </w:pPr>
      <w:r>
        <w:rPr>
          <w:lang w:eastAsia="ja-JP"/>
        </w:rPr>
        <w:br w:type="page"/>
      </w:r>
    </w:p>
    <w:p w14:paraId="76583E8F" w14:textId="3B352253" w:rsidR="00915E63" w:rsidRDefault="00915E63" w:rsidP="00915E63">
      <w:pPr>
        <w:pStyle w:val="Heading3"/>
        <w:ind w:left="0"/>
        <w:rPr>
          <w:lang w:eastAsia="ja-JP"/>
        </w:rPr>
      </w:pPr>
      <w:bookmarkStart w:id="38" w:name="_Toc194677570"/>
      <w:r w:rsidRPr="00E32FF3">
        <w:rPr>
          <w:lang w:eastAsia="ja-JP"/>
        </w:rPr>
        <w:lastRenderedPageBreak/>
        <w:t>Pleura</w:t>
      </w:r>
      <w:bookmarkEnd w:id="38"/>
    </w:p>
    <w:p w14:paraId="453B1030" w14:textId="685CB787" w:rsidR="00B3688F" w:rsidRDefault="006D09F8" w:rsidP="00097778">
      <w:pPr>
        <w:pStyle w:val="Frontpage-bodytext"/>
        <w:ind w:left="0"/>
      </w:pPr>
      <w:r>
        <w:t>This section corresponds to section 3.4</w:t>
      </w:r>
      <w:r w:rsidR="000421AD">
        <w:t xml:space="preserve"> of Schedule 3 of </w:t>
      </w:r>
      <w:r>
        <w:t>the Australian Meat Standard, 2023 that covers pleura.</w:t>
      </w:r>
    </w:p>
    <w:p w14:paraId="3264EF6F" w14:textId="2FF4F44C" w:rsidR="00915E63" w:rsidRPr="00E32FF3" w:rsidRDefault="00973A95" w:rsidP="00FF4A88">
      <w:pPr>
        <w:pStyle w:val="Heading4"/>
        <w:rPr>
          <w:lang w:eastAsia="ja-JP"/>
        </w:rPr>
      </w:pPr>
      <w:bookmarkStart w:id="39" w:name="_Toc194677571"/>
      <w:r w:rsidRPr="00E32FF3">
        <w:t xml:space="preserve">Table 11 – </w:t>
      </w:r>
      <w:r w:rsidR="00B04B08" w:rsidRPr="00E32FF3">
        <w:t>Pleura</w:t>
      </w:r>
      <w:bookmarkEnd w:id="39"/>
    </w:p>
    <w:tbl>
      <w:tblPr>
        <w:tblStyle w:val="TableGrid"/>
        <w:tblW w:w="15168"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4967"/>
        <w:gridCol w:w="5100"/>
        <w:gridCol w:w="5101"/>
      </w:tblGrid>
      <w:tr w:rsidR="00915E63" w:rsidRPr="00E32FF3" w14:paraId="01C6534C" w14:textId="77777777" w:rsidTr="002877E0">
        <w:trPr>
          <w:trHeight w:val="454"/>
        </w:trPr>
        <w:tc>
          <w:tcPr>
            <w:tcW w:w="4967" w:type="dxa"/>
            <w:shd w:val="clear" w:color="auto" w:fill="auto"/>
          </w:tcPr>
          <w:p w14:paraId="654235FC" w14:textId="77777777" w:rsidR="00915E63" w:rsidRPr="00E32FF3" w:rsidRDefault="00915E63" w:rsidP="00106404">
            <w:pPr>
              <w:pStyle w:val="Tableheaders"/>
              <w:jc w:val="left"/>
            </w:pPr>
            <w:r w:rsidRPr="00E32FF3">
              <w:t>Disease</w:t>
            </w:r>
          </w:p>
        </w:tc>
        <w:tc>
          <w:tcPr>
            <w:tcW w:w="5100" w:type="dxa"/>
            <w:shd w:val="clear" w:color="auto" w:fill="auto"/>
          </w:tcPr>
          <w:p w14:paraId="381DFB62" w14:textId="77777777" w:rsidR="00915E63" w:rsidRPr="00E32FF3" w:rsidRDefault="00915E63" w:rsidP="00106404">
            <w:pPr>
              <w:pStyle w:val="Tableheaders"/>
              <w:jc w:val="left"/>
            </w:pPr>
            <w:r w:rsidRPr="00E32FF3">
              <w:t>2007 Standard Disposition</w:t>
            </w:r>
          </w:p>
        </w:tc>
        <w:tc>
          <w:tcPr>
            <w:tcW w:w="5101" w:type="dxa"/>
            <w:shd w:val="clear" w:color="auto" w:fill="auto"/>
          </w:tcPr>
          <w:p w14:paraId="7141BB96" w14:textId="77777777" w:rsidR="00915E63" w:rsidRPr="00E32FF3" w:rsidRDefault="00915E63" w:rsidP="00106404">
            <w:pPr>
              <w:pStyle w:val="Tableheaders"/>
              <w:jc w:val="left"/>
            </w:pPr>
            <w:r w:rsidRPr="00E32FF3">
              <w:t>2023 Standard Disposition</w:t>
            </w:r>
          </w:p>
        </w:tc>
      </w:tr>
      <w:tr w:rsidR="00915E63" w:rsidRPr="00E32FF3" w14:paraId="02D89AA5" w14:textId="77777777" w:rsidTr="002877E0">
        <w:trPr>
          <w:trHeight w:val="454"/>
        </w:trPr>
        <w:tc>
          <w:tcPr>
            <w:tcW w:w="4967" w:type="dxa"/>
          </w:tcPr>
          <w:p w14:paraId="30762A01" w14:textId="0F68CC07" w:rsidR="00915E63" w:rsidRPr="00E32FF3" w:rsidRDefault="00915E63" w:rsidP="00106404">
            <w:pPr>
              <w:pStyle w:val="Tabletext"/>
              <w:jc w:val="left"/>
            </w:pPr>
            <w:r w:rsidRPr="00E32FF3">
              <w:t>2007 Standard only - Adhesions and patches of fibrinous tissue</w:t>
            </w:r>
          </w:p>
        </w:tc>
        <w:tc>
          <w:tcPr>
            <w:tcW w:w="5100" w:type="dxa"/>
          </w:tcPr>
          <w:p w14:paraId="7D34C673" w14:textId="78B1A4CE" w:rsidR="00915E63" w:rsidRPr="00E32FF3" w:rsidRDefault="00915E63" w:rsidP="00106404">
            <w:pPr>
              <w:pStyle w:val="Tabletext"/>
              <w:jc w:val="left"/>
            </w:pPr>
            <w:r w:rsidRPr="00E32FF3">
              <w:t>Affected serous membranes stripped and affected parts condemned</w:t>
            </w:r>
          </w:p>
        </w:tc>
        <w:tc>
          <w:tcPr>
            <w:tcW w:w="5101" w:type="dxa"/>
          </w:tcPr>
          <w:p w14:paraId="6FA75E46" w14:textId="43B64229" w:rsidR="00915E63" w:rsidRPr="00E32FF3" w:rsidRDefault="00915E63" w:rsidP="00106404">
            <w:pPr>
              <w:pStyle w:val="Tabletext"/>
              <w:jc w:val="left"/>
            </w:pPr>
            <w:r w:rsidRPr="00E32FF3">
              <w:t>n/a</w:t>
            </w:r>
          </w:p>
        </w:tc>
      </w:tr>
      <w:tr w:rsidR="00915E63" w:rsidRPr="00E32FF3" w14:paraId="7DA1E82C" w14:textId="77777777" w:rsidTr="002877E0">
        <w:trPr>
          <w:trHeight w:val="454"/>
        </w:trPr>
        <w:tc>
          <w:tcPr>
            <w:tcW w:w="4967" w:type="dxa"/>
          </w:tcPr>
          <w:p w14:paraId="4AB15F1E" w14:textId="42CB025C" w:rsidR="00915E63" w:rsidRPr="00E32FF3" w:rsidRDefault="00915E63" w:rsidP="00106404">
            <w:pPr>
              <w:pStyle w:val="Tabletext"/>
              <w:jc w:val="left"/>
            </w:pPr>
            <w:r w:rsidRPr="00E32FF3">
              <w:t xml:space="preserve">2007 Standard only - Diffuse </w:t>
            </w:r>
            <w:proofErr w:type="spellStart"/>
            <w:r w:rsidRPr="00E32FF3">
              <w:t>serofibrinous</w:t>
            </w:r>
            <w:proofErr w:type="spellEnd"/>
            <w:r w:rsidRPr="00E32FF3">
              <w:t>, suppurative or gangrenous pleurisy</w:t>
            </w:r>
          </w:p>
        </w:tc>
        <w:tc>
          <w:tcPr>
            <w:tcW w:w="5100" w:type="dxa"/>
          </w:tcPr>
          <w:p w14:paraId="119ADE11" w14:textId="41904DAF" w:rsidR="00915E63" w:rsidRPr="00E32FF3" w:rsidRDefault="00915E63" w:rsidP="00106404">
            <w:pPr>
              <w:pStyle w:val="Tabletext"/>
              <w:jc w:val="left"/>
            </w:pPr>
            <w:r w:rsidRPr="00E32FF3">
              <w:t>Carcase and all its carcase parts condemned</w:t>
            </w:r>
          </w:p>
        </w:tc>
        <w:tc>
          <w:tcPr>
            <w:tcW w:w="5101" w:type="dxa"/>
          </w:tcPr>
          <w:p w14:paraId="7D45E653" w14:textId="07C26FD4" w:rsidR="00915E63" w:rsidRPr="00E32FF3" w:rsidRDefault="00915E63" w:rsidP="00106404">
            <w:pPr>
              <w:pStyle w:val="Tabletext"/>
              <w:jc w:val="left"/>
            </w:pPr>
            <w:r w:rsidRPr="00E32FF3">
              <w:t>n/a</w:t>
            </w:r>
          </w:p>
        </w:tc>
      </w:tr>
      <w:tr w:rsidR="00915E63" w:rsidRPr="00E32FF3" w14:paraId="276548DD" w14:textId="77777777" w:rsidTr="002877E0">
        <w:trPr>
          <w:trHeight w:val="726"/>
        </w:trPr>
        <w:tc>
          <w:tcPr>
            <w:tcW w:w="4967" w:type="dxa"/>
          </w:tcPr>
          <w:p w14:paraId="4754E116" w14:textId="14A55B56" w:rsidR="00915E63" w:rsidRPr="00E32FF3" w:rsidRDefault="00915E63" w:rsidP="00106404">
            <w:pPr>
              <w:pStyle w:val="Tabletext"/>
              <w:jc w:val="left"/>
            </w:pPr>
            <w:r w:rsidRPr="00E32FF3">
              <w:t>2023 Standard only - Pleurisy - acute infectious with evidence of septicaemia, petechial haemorrhage, polyserositis</w:t>
            </w:r>
          </w:p>
        </w:tc>
        <w:tc>
          <w:tcPr>
            <w:tcW w:w="5100" w:type="dxa"/>
          </w:tcPr>
          <w:p w14:paraId="1E4BE1A2" w14:textId="1DF8B90C" w:rsidR="00915E63" w:rsidRPr="00E32FF3" w:rsidRDefault="00915E63" w:rsidP="00106404">
            <w:pPr>
              <w:pStyle w:val="Tabletext"/>
              <w:jc w:val="left"/>
            </w:pPr>
            <w:r w:rsidRPr="00E32FF3">
              <w:t>n/a</w:t>
            </w:r>
          </w:p>
        </w:tc>
        <w:tc>
          <w:tcPr>
            <w:tcW w:w="5101" w:type="dxa"/>
          </w:tcPr>
          <w:p w14:paraId="601BD91E" w14:textId="5398FFFC" w:rsidR="00915E63" w:rsidRPr="00E32FF3" w:rsidRDefault="00915E63" w:rsidP="00106404">
            <w:pPr>
              <w:pStyle w:val="Tabletext"/>
              <w:jc w:val="left"/>
            </w:pPr>
            <w:r w:rsidRPr="00E32FF3">
              <w:t>Carcase and all its carcase parts condemned</w:t>
            </w:r>
            <w:r w:rsidR="005B36F5">
              <w:t>.</w:t>
            </w:r>
          </w:p>
        </w:tc>
      </w:tr>
      <w:tr w:rsidR="00915E63" w:rsidRPr="00E32FF3" w14:paraId="2CE91C72" w14:textId="77777777" w:rsidTr="002877E0">
        <w:trPr>
          <w:trHeight w:val="726"/>
        </w:trPr>
        <w:tc>
          <w:tcPr>
            <w:tcW w:w="4967" w:type="dxa"/>
          </w:tcPr>
          <w:p w14:paraId="73A90E83" w14:textId="3D5F470D" w:rsidR="00915E63" w:rsidRPr="00E32FF3" w:rsidRDefault="00915E63" w:rsidP="00106404">
            <w:pPr>
              <w:pStyle w:val="Tabletext"/>
              <w:jc w:val="left"/>
            </w:pPr>
            <w:r w:rsidRPr="00E32FF3">
              <w:t>2023 Standard only - Pleurisy - chronic with adhesions and patches of fibrinous material, no evidence of septicaemia</w:t>
            </w:r>
          </w:p>
        </w:tc>
        <w:tc>
          <w:tcPr>
            <w:tcW w:w="5100" w:type="dxa"/>
          </w:tcPr>
          <w:p w14:paraId="379EBBB0" w14:textId="40411727" w:rsidR="00915E63" w:rsidRPr="00E32FF3" w:rsidRDefault="00915E63" w:rsidP="00106404">
            <w:pPr>
              <w:pStyle w:val="Tabletext"/>
              <w:jc w:val="left"/>
            </w:pPr>
            <w:r w:rsidRPr="00E32FF3">
              <w:t>n/a</w:t>
            </w:r>
          </w:p>
        </w:tc>
        <w:tc>
          <w:tcPr>
            <w:tcW w:w="5101" w:type="dxa"/>
          </w:tcPr>
          <w:p w14:paraId="5F9331C4" w14:textId="63A532C1" w:rsidR="00915E63" w:rsidRPr="00E32FF3" w:rsidRDefault="00915E63" w:rsidP="00106404">
            <w:pPr>
              <w:pStyle w:val="Tabletext"/>
              <w:jc w:val="left"/>
            </w:pPr>
            <w:r w:rsidRPr="00E32FF3">
              <w:t>Affected serous membranes stripped and affected parts condemned</w:t>
            </w:r>
            <w:r w:rsidR="005B36F5">
              <w:t>.</w:t>
            </w:r>
          </w:p>
        </w:tc>
      </w:tr>
    </w:tbl>
    <w:p w14:paraId="6E4CE3F1" w14:textId="16D18565" w:rsidR="006F6DA2" w:rsidRPr="00E32FF3" w:rsidRDefault="006F6DA2" w:rsidP="00310977">
      <w:pPr>
        <w:rPr>
          <w:lang w:eastAsia="ja-JP"/>
        </w:rPr>
      </w:pPr>
    </w:p>
    <w:p w14:paraId="497EE3F5" w14:textId="53C51774" w:rsidR="00172D1B" w:rsidRPr="00E32FF3" w:rsidRDefault="00172D1B" w:rsidP="00172D1B">
      <w:pPr>
        <w:pStyle w:val="Heading3"/>
        <w:ind w:left="0"/>
        <w:rPr>
          <w:lang w:eastAsia="ja-JP"/>
        </w:rPr>
      </w:pPr>
      <w:bookmarkStart w:id="40" w:name="_Toc194677572"/>
      <w:r w:rsidRPr="00E32FF3">
        <w:rPr>
          <w:lang w:eastAsia="ja-JP"/>
        </w:rPr>
        <w:t>Musculo-skeletal arthritis</w:t>
      </w:r>
      <w:bookmarkEnd w:id="40"/>
    </w:p>
    <w:p w14:paraId="4AE47E77" w14:textId="1284CD6B" w:rsidR="006D09F8" w:rsidRDefault="006D09F8" w:rsidP="00097778">
      <w:pPr>
        <w:pStyle w:val="Frontpage-bodytext"/>
        <w:ind w:left="0"/>
      </w:pPr>
      <w:r>
        <w:t xml:space="preserve">This section corresponds to section 3.11 </w:t>
      </w:r>
      <w:r w:rsidR="000421AD">
        <w:t xml:space="preserve">of Schedule 3 of </w:t>
      </w:r>
      <w:r>
        <w:t xml:space="preserve">the Australian Meat Standard, 2023 that covers </w:t>
      </w:r>
      <w:proofErr w:type="spellStart"/>
      <w:r>
        <w:t>musculo</w:t>
      </w:r>
      <w:proofErr w:type="spellEnd"/>
      <w:r>
        <w:t>-skeletal arthritis.</w:t>
      </w:r>
    </w:p>
    <w:p w14:paraId="23FC0E4A" w14:textId="44C3B7F4" w:rsidR="00172D1B" w:rsidRPr="00E32FF3" w:rsidRDefault="00B04B08" w:rsidP="00B04B08">
      <w:pPr>
        <w:pStyle w:val="Heading4"/>
      </w:pPr>
      <w:bookmarkStart w:id="41" w:name="_Toc194677573"/>
      <w:r w:rsidRPr="00E32FF3">
        <w:t>Table 12 – Musculo-skeletal arthritis</w:t>
      </w:r>
      <w:bookmarkEnd w:id="41"/>
    </w:p>
    <w:tbl>
      <w:tblPr>
        <w:tblStyle w:val="TableGrid"/>
        <w:tblW w:w="15168" w:type="dxa"/>
        <w:tblInd w:w="-5" w:type="dxa"/>
        <w:tblBorders>
          <w:left w:val="none" w:sz="0" w:space="0" w:color="auto"/>
          <w:right w:val="none" w:sz="0" w:space="0" w:color="auto"/>
          <w:insideV w:val="none" w:sz="0" w:space="0" w:color="auto"/>
        </w:tblBorders>
        <w:tblLook w:val="04A0" w:firstRow="1" w:lastRow="0" w:firstColumn="1" w:lastColumn="0" w:noHBand="0" w:noVBand="1"/>
      </w:tblPr>
      <w:tblGrid>
        <w:gridCol w:w="4967"/>
        <w:gridCol w:w="5100"/>
        <w:gridCol w:w="5101"/>
      </w:tblGrid>
      <w:tr w:rsidR="00172D1B" w:rsidRPr="00E32FF3" w14:paraId="4946F7C6" w14:textId="77777777" w:rsidTr="002877E0">
        <w:trPr>
          <w:trHeight w:val="454"/>
        </w:trPr>
        <w:tc>
          <w:tcPr>
            <w:tcW w:w="4967" w:type="dxa"/>
            <w:shd w:val="clear" w:color="auto" w:fill="auto"/>
          </w:tcPr>
          <w:p w14:paraId="17BCF005" w14:textId="77777777" w:rsidR="00172D1B" w:rsidRPr="00E32FF3" w:rsidRDefault="00172D1B" w:rsidP="00106404">
            <w:pPr>
              <w:pStyle w:val="Tableheaders"/>
              <w:jc w:val="left"/>
            </w:pPr>
            <w:r w:rsidRPr="00E32FF3">
              <w:t>Disease</w:t>
            </w:r>
          </w:p>
        </w:tc>
        <w:tc>
          <w:tcPr>
            <w:tcW w:w="5100" w:type="dxa"/>
            <w:shd w:val="clear" w:color="auto" w:fill="auto"/>
          </w:tcPr>
          <w:p w14:paraId="4650C011" w14:textId="77777777" w:rsidR="00172D1B" w:rsidRPr="00E32FF3" w:rsidRDefault="00172D1B" w:rsidP="00106404">
            <w:pPr>
              <w:pStyle w:val="Tableheaders"/>
              <w:jc w:val="left"/>
            </w:pPr>
            <w:r w:rsidRPr="00E32FF3">
              <w:t>2007 Standard Disposition</w:t>
            </w:r>
          </w:p>
        </w:tc>
        <w:tc>
          <w:tcPr>
            <w:tcW w:w="5101" w:type="dxa"/>
            <w:shd w:val="clear" w:color="auto" w:fill="auto"/>
          </w:tcPr>
          <w:p w14:paraId="22E51442" w14:textId="77777777" w:rsidR="00172D1B" w:rsidRPr="00E32FF3" w:rsidRDefault="00172D1B" w:rsidP="00106404">
            <w:pPr>
              <w:pStyle w:val="Tableheaders"/>
              <w:jc w:val="left"/>
            </w:pPr>
            <w:r w:rsidRPr="00E32FF3">
              <w:t>2023 Standard Disposition</w:t>
            </w:r>
          </w:p>
        </w:tc>
      </w:tr>
      <w:tr w:rsidR="00172D1B" w:rsidRPr="00E32FF3" w14:paraId="477725E2" w14:textId="77777777" w:rsidTr="002877E0">
        <w:trPr>
          <w:trHeight w:val="454"/>
        </w:trPr>
        <w:tc>
          <w:tcPr>
            <w:tcW w:w="4967" w:type="dxa"/>
          </w:tcPr>
          <w:p w14:paraId="429C51ED" w14:textId="7D43A5C8" w:rsidR="00172D1B" w:rsidRPr="00E32FF3" w:rsidRDefault="0032521E" w:rsidP="00106404">
            <w:pPr>
              <w:pStyle w:val="Tabletext"/>
              <w:jc w:val="left"/>
            </w:pPr>
            <w:r w:rsidRPr="00E32FF3">
              <w:t xml:space="preserve">2007 Standard only - </w:t>
            </w:r>
            <w:r w:rsidR="00172D1B" w:rsidRPr="00E32FF3">
              <w:t>Acute infectious</w:t>
            </w:r>
          </w:p>
        </w:tc>
        <w:tc>
          <w:tcPr>
            <w:tcW w:w="5100" w:type="dxa"/>
          </w:tcPr>
          <w:p w14:paraId="01FFD9A0" w14:textId="2FA159A3" w:rsidR="00172D1B" w:rsidRPr="00E32FF3" w:rsidRDefault="0032521E" w:rsidP="00106404">
            <w:pPr>
              <w:pStyle w:val="Tabletext"/>
              <w:jc w:val="left"/>
            </w:pPr>
            <w:r w:rsidRPr="00E32FF3">
              <w:t>Carcase and all its carcase parts condemned</w:t>
            </w:r>
            <w:r w:rsidR="005B36F5">
              <w:t>.</w:t>
            </w:r>
          </w:p>
        </w:tc>
        <w:tc>
          <w:tcPr>
            <w:tcW w:w="5101" w:type="dxa"/>
          </w:tcPr>
          <w:p w14:paraId="4F4C9183" w14:textId="39B9A8FF" w:rsidR="00172D1B" w:rsidRPr="00E32FF3" w:rsidRDefault="0032521E" w:rsidP="00106404">
            <w:pPr>
              <w:pStyle w:val="Tabletext"/>
              <w:jc w:val="left"/>
            </w:pPr>
            <w:r w:rsidRPr="00E32FF3">
              <w:t>n/a</w:t>
            </w:r>
          </w:p>
        </w:tc>
      </w:tr>
      <w:tr w:rsidR="00172D1B" w:rsidRPr="00E32FF3" w14:paraId="11C82636" w14:textId="77777777" w:rsidTr="002877E0">
        <w:trPr>
          <w:trHeight w:val="454"/>
        </w:trPr>
        <w:tc>
          <w:tcPr>
            <w:tcW w:w="4967" w:type="dxa"/>
          </w:tcPr>
          <w:p w14:paraId="40F53108" w14:textId="6964D8D8" w:rsidR="00172D1B" w:rsidRPr="00E32FF3" w:rsidRDefault="0032521E" w:rsidP="00106404">
            <w:pPr>
              <w:pStyle w:val="Tabletext"/>
              <w:jc w:val="left"/>
            </w:pPr>
            <w:r w:rsidRPr="00E32FF3">
              <w:t>2007 Standard only - Non-infectious, chronic with no systemic effects</w:t>
            </w:r>
          </w:p>
        </w:tc>
        <w:tc>
          <w:tcPr>
            <w:tcW w:w="5100" w:type="dxa"/>
          </w:tcPr>
          <w:p w14:paraId="1966E942" w14:textId="5BF89C0D" w:rsidR="00172D1B" w:rsidRPr="00E32FF3" w:rsidRDefault="0032521E" w:rsidP="00106404">
            <w:pPr>
              <w:pStyle w:val="Tabletext"/>
              <w:jc w:val="left"/>
            </w:pPr>
            <w:r w:rsidRPr="00E32FF3">
              <w:t>Affected part condemned</w:t>
            </w:r>
            <w:r w:rsidR="005B36F5">
              <w:t>.</w:t>
            </w:r>
          </w:p>
        </w:tc>
        <w:tc>
          <w:tcPr>
            <w:tcW w:w="5101" w:type="dxa"/>
          </w:tcPr>
          <w:p w14:paraId="1C0F4B4A" w14:textId="1B015AF6" w:rsidR="00172D1B" w:rsidRPr="00E32FF3" w:rsidRDefault="0032521E" w:rsidP="00106404">
            <w:pPr>
              <w:pStyle w:val="Tabletext"/>
              <w:jc w:val="left"/>
            </w:pPr>
            <w:r w:rsidRPr="00E32FF3">
              <w:t>n/a</w:t>
            </w:r>
          </w:p>
        </w:tc>
      </w:tr>
      <w:tr w:rsidR="00172D1B" w:rsidRPr="00E32FF3" w14:paraId="11CBDBE0" w14:textId="77777777" w:rsidTr="002877E0">
        <w:trPr>
          <w:trHeight w:val="726"/>
        </w:trPr>
        <w:tc>
          <w:tcPr>
            <w:tcW w:w="4967" w:type="dxa"/>
          </w:tcPr>
          <w:p w14:paraId="466E8E4E" w14:textId="302A9447" w:rsidR="00172D1B" w:rsidRPr="00E32FF3" w:rsidRDefault="0032521E" w:rsidP="00106404">
            <w:pPr>
              <w:pStyle w:val="Tabletext"/>
              <w:jc w:val="left"/>
            </w:pPr>
            <w:r w:rsidRPr="00E32FF3">
              <w:t>2023 Standard only - Acute infectious with evidence of septicaemia, petechial haemorrhage, polyserositis</w:t>
            </w:r>
          </w:p>
        </w:tc>
        <w:tc>
          <w:tcPr>
            <w:tcW w:w="5100" w:type="dxa"/>
          </w:tcPr>
          <w:p w14:paraId="1A561204" w14:textId="28C0D919" w:rsidR="00172D1B" w:rsidRPr="00E32FF3" w:rsidRDefault="0032521E" w:rsidP="00106404">
            <w:pPr>
              <w:pStyle w:val="Tabletext"/>
              <w:jc w:val="left"/>
            </w:pPr>
            <w:r w:rsidRPr="00E32FF3">
              <w:t>n/a</w:t>
            </w:r>
          </w:p>
        </w:tc>
        <w:tc>
          <w:tcPr>
            <w:tcW w:w="5101" w:type="dxa"/>
          </w:tcPr>
          <w:p w14:paraId="72FDE876" w14:textId="6B8796C1" w:rsidR="00172D1B" w:rsidRPr="00E32FF3" w:rsidRDefault="0032521E" w:rsidP="00106404">
            <w:pPr>
              <w:pStyle w:val="Tabletext"/>
              <w:jc w:val="left"/>
            </w:pPr>
            <w:r w:rsidRPr="00E32FF3">
              <w:t>Carcase and all its carcase parts condemned</w:t>
            </w:r>
            <w:r w:rsidR="005B36F5">
              <w:t>.</w:t>
            </w:r>
          </w:p>
        </w:tc>
      </w:tr>
      <w:tr w:rsidR="00172D1B" w:rsidRPr="00E32FF3" w14:paraId="6D6FDF72" w14:textId="77777777" w:rsidTr="002877E0">
        <w:trPr>
          <w:trHeight w:val="712"/>
        </w:trPr>
        <w:tc>
          <w:tcPr>
            <w:tcW w:w="4967" w:type="dxa"/>
          </w:tcPr>
          <w:p w14:paraId="54BECE28" w14:textId="4D66D0B5" w:rsidR="005774C5" w:rsidRPr="00E32FF3" w:rsidRDefault="0032521E" w:rsidP="00881A69">
            <w:pPr>
              <w:pStyle w:val="Tabletext"/>
              <w:jc w:val="left"/>
            </w:pPr>
            <w:r w:rsidRPr="00E32FF3">
              <w:t>2023 Standard only - Chronic, may have multiple affected joints, no evidence of septicaemia, or cachexia</w:t>
            </w:r>
          </w:p>
        </w:tc>
        <w:tc>
          <w:tcPr>
            <w:tcW w:w="5100" w:type="dxa"/>
          </w:tcPr>
          <w:p w14:paraId="36F7ADB2" w14:textId="45D9F326" w:rsidR="00172D1B" w:rsidRPr="00E32FF3" w:rsidRDefault="0032521E" w:rsidP="00106404">
            <w:pPr>
              <w:pStyle w:val="Tabletext"/>
              <w:jc w:val="left"/>
            </w:pPr>
            <w:r w:rsidRPr="00E32FF3">
              <w:t>n/a</w:t>
            </w:r>
          </w:p>
        </w:tc>
        <w:tc>
          <w:tcPr>
            <w:tcW w:w="5101" w:type="dxa"/>
          </w:tcPr>
          <w:p w14:paraId="56CF6559" w14:textId="4BAF69DE" w:rsidR="00172D1B" w:rsidRPr="00E32FF3" w:rsidRDefault="0032521E" w:rsidP="00106404">
            <w:pPr>
              <w:pStyle w:val="Tabletext"/>
              <w:jc w:val="left"/>
            </w:pPr>
            <w:r w:rsidRPr="00E32FF3">
              <w:t>Affected part(s) condemned</w:t>
            </w:r>
            <w:r w:rsidR="005B36F5">
              <w:t>.</w:t>
            </w:r>
          </w:p>
        </w:tc>
      </w:tr>
      <w:tr w:rsidR="00881A69" w:rsidRPr="00E32FF3" w14:paraId="17BE0E8E" w14:textId="77777777" w:rsidTr="002877E0">
        <w:trPr>
          <w:trHeight w:val="553"/>
        </w:trPr>
        <w:tc>
          <w:tcPr>
            <w:tcW w:w="4967" w:type="dxa"/>
          </w:tcPr>
          <w:p w14:paraId="39FB44C2" w14:textId="60D805F9" w:rsidR="00881A69" w:rsidRPr="00E32FF3" w:rsidRDefault="00881A69" w:rsidP="00881A69">
            <w:pPr>
              <w:pStyle w:val="Tabletext"/>
              <w:jc w:val="left"/>
            </w:pPr>
            <w:r w:rsidRPr="00E32FF3">
              <w:t xml:space="preserve">2023 Standard only - Refer to </w:t>
            </w:r>
            <w:r w:rsidR="005877FE">
              <w:t>s</w:t>
            </w:r>
            <w:r w:rsidRPr="00E32FF3">
              <w:t xml:space="preserve">wine </w:t>
            </w:r>
            <w:r w:rsidR="005877FE">
              <w:t>e</w:t>
            </w:r>
            <w:r w:rsidRPr="00E32FF3">
              <w:t>rysipelas for pigs</w:t>
            </w:r>
          </w:p>
        </w:tc>
        <w:tc>
          <w:tcPr>
            <w:tcW w:w="5100" w:type="dxa"/>
          </w:tcPr>
          <w:p w14:paraId="77898DCE" w14:textId="17158398" w:rsidR="00881A69" w:rsidRPr="00E32FF3" w:rsidRDefault="00881A69" w:rsidP="00106404">
            <w:pPr>
              <w:pStyle w:val="Tabletext"/>
              <w:jc w:val="left"/>
            </w:pPr>
            <w:r w:rsidRPr="00E32FF3">
              <w:t>n/a</w:t>
            </w:r>
          </w:p>
        </w:tc>
        <w:tc>
          <w:tcPr>
            <w:tcW w:w="5101" w:type="dxa"/>
          </w:tcPr>
          <w:p w14:paraId="7312150A" w14:textId="77777777" w:rsidR="00881A69" w:rsidRPr="00E32FF3" w:rsidRDefault="00881A69" w:rsidP="00106404">
            <w:pPr>
              <w:pStyle w:val="Tabletext"/>
              <w:jc w:val="left"/>
            </w:pPr>
          </w:p>
        </w:tc>
      </w:tr>
    </w:tbl>
    <w:p w14:paraId="07A2EFC9" w14:textId="77777777" w:rsidR="00025281" w:rsidRPr="00E32FF3" w:rsidRDefault="00025281" w:rsidP="00025281"/>
    <w:p w14:paraId="13D6A6D7" w14:textId="77777777" w:rsidR="00F57363" w:rsidRPr="00E32FF3" w:rsidRDefault="00F57363">
      <w:pPr>
        <w:spacing w:before="40" w:line="264" w:lineRule="exact"/>
        <w:ind w:right="1151"/>
        <w:textAlignment w:val="baseline"/>
        <w:rPr>
          <w:rFonts w:ascii="Cambria" w:eastAsia="Cambria" w:hAnsi="Cambria"/>
          <w:color w:val="000000"/>
          <w:spacing w:val="-4"/>
        </w:rPr>
        <w:sectPr w:rsidR="00F57363" w:rsidRPr="00E32FF3" w:rsidSect="00593EFA">
          <w:headerReference w:type="even" r:id="rId36"/>
          <w:headerReference w:type="default" r:id="rId37"/>
          <w:footerReference w:type="even" r:id="rId38"/>
          <w:footerReference w:type="default" r:id="rId39"/>
          <w:headerReference w:type="first" r:id="rId40"/>
          <w:footerReference w:type="first" r:id="rId41"/>
          <w:pgSz w:w="16838" w:h="11909" w:orient="landscape" w:code="9"/>
          <w:pgMar w:top="567" w:right="1304" w:bottom="238" w:left="567" w:header="0" w:footer="0" w:gutter="0"/>
          <w:cols w:space="720"/>
          <w:docGrid w:linePitch="299"/>
        </w:sectPr>
      </w:pPr>
      <w:bookmarkStart w:id="42" w:name="_Related_Material"/>
      <w:bookmarkEnd w:id="42"/>
    </w:p>
    <w:p w14:paraId="08599D5F" w14:textId="77777777" w:rsidR="00F57363" w:rsidRPr="00E32FF3" w:rsidRDefault="00F57363" w:rsidP="00F57363">
      <w:pPr>
        <w:pStyle w:val="Heading2"/>
        <w:rPr>
          <w:b w:val="0"/>
        </w:rPr>
      </w:pPr>
      <w:bookmarkStart w:id="43" w:name="_Toc194677574"/>
      <w:r w:rsidRPr="00E32FF3">
        <w:lastRenderedPageBreak/>
        <w:t>Attachment 3: Definitions</w:t>
      </w:r>
      <w:bookmarkEnd w:id="43"/>
    </w:p>
    <w:p w14:paraId="70F70C64" w14:textId="77777777" w:rsidR="00F57363" w:rsidRPr="00E32FF3" w:rsidRDefault="00F57363" w:rsidP="00F57363">
      <w:pPr>
        <w:pStyle w:val="Definitionsection-termheadings"/>
      </w:pPr>
      <w:r w:rsidRPr="00E32FF3">
        <w:t>Australian Government Authorised Officer (AAO)</w:t>
      </w:r>
    </w:p>
    <w:p w14:paraId="50A35216" w14:textId="29D70689" w:rsidR="00F57363" w:rsidRPr="00E32FF3" w:rsidRDefault="00F57363" w:rsidP="00F57363">
      <w:pPr>
        <w:pStyle w:val="Documentbody-bodytext"/>
      </w:pPr>
      <w:r w:rsidRPr="00E32FF3">
        <w:t xml:space="preserve">Means a </w:t>
      </w:r>
      <w:r w:rsidR="00011078">
        <w:t>m</w:t>
      </w:r>
      <w:r w:rsidRPr="00E32FF3">
        <w:t>eat</w:t>
      </w:r>
      <w:r w:rsidR="00011078">
        <w:t xml:space="preserve"> s</w:t>
      </w:r>
      <w:r w:rsidRPr="00E32FF3">
        <w:t xml:space="preserve">afety </w:t>
      </w:r>
      <w:r w:rsidR="00011078">
        <w:t>i</w:t>
      </w:r>
      <w:r w:rsidRPr="00E32FF3">
        <w:t>nspector who is authorised under Chapter 9 Part 4 of the Export Control (Meat and Meat Products) Rules 2021 to perform the services for the purposes of the Australian Export Meat Inspection System (AEMIS).</w:t>
      </w:r>
    </w:p>
    <w:p w14:paraId="2490F647" w14:textId="21B50E43" w:rsidR="00F57363" w:rsidRPr="00E32FF3" w:rsidRDefault="00282568" w:rsidP="00F57363">
      <w:pPr>
        <w:pStyle w:val="Definitionsection-termheadings"/>
        <w:keepNext/>
      </w:pPr>
      <w:r>
        <w:t>A</w:t>
      </w:r>
      <w:r w:rsidR="00F57363" w:rsidRPr="00E32FF3">
        <w:t xml:space="preserve">uthorised officer </w:t>
      </w:r>
    </w:p>
    <w:p w14:paraId="6844C4ED" w14:textId="392287AB" w:rsidR="00F57363" w:rsidRPr="00E32FF3" w:rsidRDefault="00F57363" w:rsidP="00F57363">
      <w:pPr>
        <w:pStyle w:val="Documentbody-bodytext"/>
      </w:pPr>
      <w:r w:rsidRPr="00E32FF3">
        <w:t xml:space="preserve">An authorised officer is a person authorised by the Secretary (or a delegate of the Secretary) of the Department of Agriculture, Fisheries and Forestry under the </w:t>
      </w:r>
      <w:r w:rsidRPr="00E32FF3">
        <w:rPr>
          <w:i/>
          <w:iCs/>
        </w:rPr>
        <w:t>Export Control Act 2020</w:t>
      </w:r>
      <w:r w:rsidRPr="00E32FF3">
        <w:t xml:space="preserve"> (the Act)</w:t>
      </w:r>
      <w:r w:rsidR="00011078">
        <w:t>,</w:t>
      </w:r>
      <w:r w:rsidRPr="00E32FF3">
        <w:t xml:space="preserve"> Section 291.</w:t>
      </w:r>
    </w:p>
    <w:p w14:paraId="3143AEB6" w14:textId="77777777" w:rsidR="00F57363" w:rsidRPr="00E32FF3" w:rsidRDefault="00F57363" w:rsidP="00F57363">
      <w:pPr>
        <w:pStyle w:val="Documentbody-bodytext"/>
      </w:pPr>
      <w:r w:rsidRPr="00E32FF3">
        <w:t>The 3 types of authorised officers are:</w:t>
      </w:r>
    </w:p>
    <w:p w14:paraId="0C924434" w14:textId="77777777" w:rsidR="00F57363" w:rsidRPr="00E32FF3" w:rsidRDefault="00F57363" w:rsidP="00F57363">
      <w:pPr>
        <w:pStyle w:val="Bullet1"/>
      </w:pPr>
      <w:r w:rsidRPr="00E32FF3">
        <w:t xml:space="preserve">Commonwealth authorised officers—officers or employees of the Department of Agriculture, Fisheries and Forestry </w:t>
      </w:r>
    </w:p>
    <w:p w14:paraId="624F2853" w14:textId="77777777" w:rsidR="00F57363" w:rsidRPr="00E32FF3" w:rsidRDefault="00F57363" w:rsidP="00F57363">
      <w:pPr>
        <w:pStyle w:val="Bullet1"/>
      </w:pPr>
      <w:r w:rsidRPr="00E32FF3">
        <w:t>state or territory authorised officers—officers or employees of a state or territory body authorised under the Act</w:t>
      </w:r>
    </w:p>
    <w:p w14:paraId="11CAE327" w14:textId="3E39A1F3" w:rsidR="00F57363" w:rsidRPr="00E32FF3" w:rsidRDefault="00F57363" w:rsidP="00F57363">
      <w:pPr>
        <w:pStyle w:val="Bullet1"/>
      </w:pPr>
      <w:r w:rsidRPr="00E32FF3">
        <w:t>third</w:t>
      </w:r>
      <w:r w:rsidR="00011078">
        <w:t xml:space="preserve"> </w:t>
      </w:r>
      <w:r w:rsidRPr="00E32FF3">
        <w:t xml:space="preserve">party authorised officers—persons authorised by the Secretary following an application process. </w:t>
      </w:r>
    </w:p>
    <w:p w14:paraId="121DB0D9" w14:textId="77777777" w:rsidR="00F57363" w:rsidRPr="00E32FF3" w:rsidRDefault="00F57363" w:rsidP="00F57363">
      <w:pPr>
        <w:pStyle w:val="Definitionsection-termheadings"/>
        <w:keepNext/>
      </w:pPr>
      <w:r w:rsidRPr="00E32FF3">
        <w:t>Commonwealth authorised officer</w:t>
      </w:r>
    </w:p>
    <w:p w14:paraId="18161E32" w14:textId="5D42E26D" w:rsidR="00F57363" w:rsidRPr="00E32FF3" w:rsidRDefault="00F57363" w:rsidP="00F57363">
      <w:pPr>
        <w:pStyle w:val="Documentbody-bodytext"/>
      </w:pPr>
      <w:r w:rsidRPr="00E32FF3">
        <w:t xml:space="preserve">As per the </w:t>
      </w:r>
      <w:r w:rsidRPr="00E32FF3">
        <w:rPr>
          <w:i/>
          <w:iCs/>
        </w:rPr>
        <w:t>Export Control Act 2020</w:t>
      </w:r>
      <w:r w:rsidRPr="00E32FF3">
        <w:t xml:space="preserve"> means an authorised officer who is an officer or employee of a Commonwealth body. For the purposes of this document, this includes On-Plant Veterinarians</w:t>
      </w:r>
      <w:r w:rsidR="00011078">
        <w:t xml:space="preserve"> (OPVs)</w:t>
      </w:r>
      <w:r w:rsidR="00DB293A">
        <w:t>, Food Safety Meat Assessors</w:t>
      </w:r>
      <w:r w:rsidR="00011078">
        <w:t xml:space="preserve"> (FSMAs)</w:t>
      </w:r>
      <w:r w:rsidR="00DB293A">
        <w:t xml:space="preserve"> and Food Safety Assessors</w:t>
      </w:r>
      <w:r w:rsidR="00011078">
        <w:t xml:space="preserve"> (FSAs).</w:t>
      </w:r>
    </w:p>
    <w:p w14:paraId="2F791155" w14:textId="1265AB32" w:rsidR="00F57363" w:rsidRPr="00E32FF3" w:rsidRDefault="00F57363" w:rsidP="00F57363">
      <w:pPr>
        <w:pStyle w:val="Definitionsection-termheadings"/>
      </w:pPr>
      <w:r w:rsidRPr="00E32FF3">
        <w:t>Food Safety Meat Assessor (FSMA)</w:t>
      </w:r>
    </w:p>
    <w:p w14:paraId="1240FDBE" w14:textId="74D27211" w:rsidR="00013858" w:rsidRDefault="00F57363" w:rsidP="00214FA7">
      <w:pPr>
        <w:pStyle w:val="Documentbody-bodytext"/>
      </w:pPr>
      <w:r w:rsidRPr="00E32FF3">
        <w:t>Commonwealth authorised officer who has meat inspection qualifications and works on export</w:t>
      </w:r>
      <w:r w:rsidRPr="00E32FF3">
        <w:noBreakHyphen/>
        <w:t xml:space="preserve">registered slaughtering establishments. </w:t>
      </w:r>
      <w:r w:rsidR="00013858" w:rsidRPr="00E32FF3">
        <w:t xml:space="preserve">The tasks undertaken by an FSMA </w:t>
      </w:r>
      <w:proofErr w:type="gramStart"/>
      <w:r w:rsidR="00013858" w:rsidRPr="00E32FF3">
        <w:t>depends</w:t>
      </w:r>
      <w:proofErr w:type="gramEnd"/>
      <w:r w:rsidR="00013858" w:rsidRPr="00E32FF3">
        <w:t xml:space="preserve"> on the </w:t>
      </w:r>
      <w:proofErr w:type="gramStart"/>
      <w:r w:rsidR="00013858" w:rsidRPr="00E32FF3">
        <w:t>particular AEMIS</w:t>
      </w:r>
      <w:proofErr w:type="gramEnd"/>
      <w:r w:rsidR="00013858" w:rsidRPr="00E32FF3">
        <w:t xml:space="preserve"> model operating at the establishment</w:t>
      </w:r>
      <w:r w:rsidR="005F4B32">
        <w:t>.</w:t>
      </w:r>
    </w:p>
    <w:p w14:paraId="2C383576" w14:textId="77777777" w:rsidR="00214FA7" w:rsidRPr="00E32FF3" w:rsidRDefault="00214FA7" w:rsidP="00214FA7">
      <w:pPr>
        <w:pStyle w:val="Definitionsection-termheadings"/>
      </w:pPr>
      <w:r w:rsidRPr="00E32FF3">
        <w:t>On-Plant Veterinarian (OPV)</w:t>
      </w:r>
    </w:p>
    <w:p w14:paraId="0367BD6C" w14:textId="4C78E5E2" w:rsidR="00214FA7" w:rsidRPr="00E32FF3" w:rsidRDefault="00214FA7" w:rsidP="00214FA7">
      <w:pPr>
        <w:pStyle w:val="Documentbody-bodytext"/>
      </w:pPr>
      <w:r w:rsidRPr="00E32FF3">
        <w:t>A Commonwealth authorised officer (veterinarian) employed by the Department to conduct ante</w:t>
      </w:r>
      <w:r w:rsidRPr="00E32FF3">
        <w:noBreakHyphen/>
        <w:t>mortem inspection and to provide daily supervision of post-mortem inspection and verification of the establishment</w:t>
      </w:r>
      <w:r w:rsidR="00F27AC1">
        <w:t>'</w:t>
      </w:r>
      <w:r w:rsidRPr="00E32FF3">
        <w:t>s approved arrangement.</w:t>
      </w:r>
    </w:p>
    <w:p w14:paraId="3DDA8BA3" w14:textId="77777777" w:rsidR="00214FA7" w:rsidRPr="00E32FF3" w:rsidRDefault="00214FA7" w:rsidP="00214FA7">
      <w:pPr>
        <w:pStyle w:val="Definitionsection-termheadings"/>
      </w:pPr>
      <w:r w:rsidRPr="00E32FF3">
        <w:t>Tier 1 export-registered establishment</w:t>
      </w:r>
    </w:p>
    <w:p w14:paraId="042BB6EC" w14:textId="77777777" w:rsidR="00214FA7" w:rsidRPr="00E32FF3" w:rsidRDefault="00214FA7" w:rsidP="00214FA7">
      <w:pPr>
        <w:pStyle w:val="Documentbody-bodytext"/>
      </w:pPr>
      <w:r w:rsidRPr="00E32FF3">
        <w:t>An establishment operating under the Export-Registered Australian Standard Meat Establishment (Tier 1) Scheme. Tier 1 relates to exports of food and agriculture products prepared under the requirements of the relevant Australian standard (AS). Tier 1 establishments are managed by state and territory governments on behalf of the department. On a regular basis, the department verifies the state or territory ability to ensure the establishments are compliant with the AS, and that approved arrangements are assessed, and any non-compliances are dealt with appropriately.</w:t>
      </w:r>
    </w:p>
    <w:p w14:paraId="0FE066D1" w14:textId="77777777" w:rsidR="00214FA7" w:rsidRPr="00E32FF3" w:rsidRDefault="00214FA7" w:rsidP="006521BA">
      <w:pPr>
        <w:spacing w:before="40" w:line="264" w:lineRule="exact"/>
        <w:ind w:right="1151"/>
        <w:textAlignment w:val="baseline"/>
        <w:rPr>
          <w:rFonts w:ascii="Cambria" w:eastAsia="Cambria" w:hAnsi="Cambria"/>
          <w:color w:val="000000"/>
          <w:spacing w:val="-4"/>
        </w:rPr>
        <w:sectPr w:rsidR="00214FA7" w:rsidRPr="00E32FF3" w:rsidSect="00F57363">
          <w:headerReference w:type="even" r:id="rId42"/>
          <w:headerReference w:type="default" r:id="rId43"/>
          <w:footerReference w:type="even" r:id="rId44"/>
          <w:footerReference w:type="default" r:id="rId45"/>
          <w:headerReference w:type="first" r:id="rId46"/>
          <w:footerReference w:type="first" r:id="rId47"/>
          <w:pgSz w:w="11909" w:h="16838" w:code="9"/>
          <w:pgMar w:top="1304" w:right="238" w:bottom="567" w:left="567" w:header="0" w:footer="0" w:gutter="0"/>
          <w:cols w:space="720"/>
          <w:docGrid w:linePitch="299"/>
        </w:sectPr>
      </w:pPr>
    </w:p>
    <w:p w14:paraId="4543D3BC" w14:textId="77777777" w:rsidR="00CB1668" w:rsidRPr="00E32FF3" w:rsidRDefault="00CB1668" w:rsidP="00CB1668">
      <w:pPr>
        <w:pStyle w:val="Definitionsection-termheadings"/>
      </w:pPr>
      <w:r w:rsidRPr="00E32FF3">
        <w:lastRenderedPageBreak/>
        <w:t>Tier 2 export-registered establishment</w:t>
      </w:r>
    </w:p>
    <w:p w14:paraId="561EB634" w14:textId="77777777" w:rsidR="00CB1668" w:rsidRPr="00E32FF3" w:rsidRDefault="00CB1668" w:rsidP="00CB1668">
      <w:pPr>
        <w:pStyle w:val="Documentbody-bodytext"/>
      </w:pPr>
      <w:r w:rsidRPr="00E32FF3">
        <w:t>An establishment operating under the Export-Registered Australian Standard Meat Establishment (Tier 2) Scheme.  Tier 2 covers standards set by overseas governments for access to their markets additional to the standards set under Tier 1. Tier 2 establishments have a full-time departmental on-plant presence to ensure maintained compliance.</w:t>
      </w:r>
    </w:p>
    <w:p w14:paraId="732E23A4" w14:textId="4C02BF5E" w:rsidR="004B0441" w:rsidRPr="008D75E8" w:rsidRDefault="004B0441" w:rsidP="00C03F16">
      <w:pPr>
        <w:spacing w:before="120" w:line="264" w:lineRule="exact"/>
        <w:ind w:right="1151"/>
        <w:textAlignment w:val="baseline"/>
        <w:rPr>
          <w:rFonts w:ascii="Cambria" w:eastAsia="Cambria" w:hAnsi="Cambria"/>
          <w:color w:val="000000"/>
          <w:spacing w:val="-4"/>
        </w:rPr>
      </w:pPr>
    </w:p>
    <w:sectPr w:rsidR="004B0441" w:rsidRPr="008D75E8" w:rsidSect="00F57363">
      <w:headerReference w:type="even" r:id="rId48"/>
      <w:headerReference w:type="default" r:id="rId49"/>
      <w:footerReference w:type="even" r:id="rId50"/>
      <w:footerReference w:type="default" r:id="rId51"/>
      <w:headerReference w:type="first" r:id="rId52"/>
      <w:footerReference w:type="first" r:id="rId53"/>
      <w:pgSz w:w="11909" w:h="16838" w:code="9"/>
      <w:pgMar w:top="1304" w:right="238" w:bottom="567" w:left="567" w:header="0" w:footer="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078DB10" w14:textId="77777777" w:rsidR="00C75D0B" w:rsidRDefault="00C75D0B" w:rsidP="009D66B3">
      <w:r>
        <w:separator/>
      </w:r>
    </w:p>
  </w:endnote>
  <w:endnote w:type="continuationSeparator" w:id="0">
    <w:p w14:paraId="39D19C95" w14:textId="77777777" w:rsidR="00C75D0B" w:rsidRDefault="00C75D0B" w:rsidP="009D66B3">
      <w:r>
        <w:continuationSeparator/>
      </w:r>
    </w:p>
  </w:endnote>
  <w:endnote w:type="continuationNotice" w:id="1">
    <w:p w14:paraId="39473230" w14:textId="77777777" w:rsidR="00C75D0B" w:rsidRDefault="00C75D0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DengXian Light">
    <w:charset w:val="86"/>
    <w:family w:val="auto"/>
    <w:pitch w:val="variable"/>
    <w:sig w:usb0="A00002BF" w:usb1="38CF7CFA" w:usb2="00000016" w:usb3="00000000" w:csb0="0004000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DengXian">
    <w:altName w:val="等线"/>
    <w:panose1 w:val="02010600030101010101"/>
    <w:charset w:val="86"/>
    <w:family w:val="auto"/>
    <w:pitch w:val="variable"/>
    <w:sig w:usb0="A00002BF" w:usb1="38CF7CFA" w:usb2="00000016" w:usb3="00000000" w:csb0="0004000F" w:csb1="00000000"/>
  </w:font>
</w:fonts>
</file>

<file path=word/fontTable0.xml><?xml version="1.0" encoding="utf-8"?>
<w:fonts xmlns:w="http://schemas.openxmlformats.org/wordprocessingml/2006/main" xmlns:r="http://schemas.openxmlformats.org/officeDocument/2006/relationships" xmlns:m="http://schemas.openxmlformats.org/officeDocument/2006/math" xmlns:o="urn:schemas-microsoft-com:office:office" xmlns:v="urn:schemas-microsoft-com:vml" xmlns:wp="http://schemas.openxmlformats.org/drawingml/2006/wordprocessingDrawing" xmlns:a="http://schemas.openxmlformats.org/drawingml/2006/main" xmlns:pic="http://schemas.openxmlformats.org/drawingml/2006/picture" xmlns:w10="urn:schemas-microsoft-com:office:word" xmlns:dc="http://purl.org/dc/elements/1.1/" xmlns:cp="http://schemas.openxmlformats.org/package/2006/metadata/core-properties">
  <w:font w:name="Arial Narrow">
    <w:charset w:val="00"/>
    <w:pitch w:val="variable"/>
    <w:family w:val="swiss"/>
    <w:panose1 w:val="02020603050405020304"/>
  </w:font>
  <w:font w:name="Cambria">
    <w:charset w:val="00"/>
    <w:pitch w:val="variable"/>
    <w:family w:val="roman"/>
    <w:panose1 w:val="02020603050405020304"/>
  </w:font>
  <w:font w:name="Tahoma">
    <w:charset w:val="00"/>
    <w:pitch w:val="variable"/>
    <w:family w:val="swiss"/>
    <w:panose1 w:val="02020603050405020304"/>
  </w:font>
  <w:font w:name="Times New Roman">
    <w:charset w:val="00"/>
    <w:pitch w:val="variable"/>
    <w:family w:val="roman"/>
    <w:panose1 w:val="02020603050405020304"/>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C8BC87" w14:textId="72638199" w:rsidR="001909CD" w:rsidRDefault="00207DFD">
    <w:pPr>
      <w:pStyle w:val="Footer"/>
    </w:pPr>
    <w:r>
      <w:rPr>
        <w:noProof/>
      </w:rPr>
      <mc:AlternateContent>
        <mc:Choice Requires="wps">
          <w:drawing>
            <wp:anchor distT="0" distB="0" distL="0" distR="0" simplePos="0" relativeHeight="251663360" behindDoc="0" locked="0" layoutInCell="1" allowOverlap="1" wp14:anchorId="6E6FC1F1" wp14:editId="659B0371">
              <wp:simplePos x="635" y="635"/>
              <wp:positionH relativeFrom="page">
                <wp:align>center</wp:align>
              </wp:positionH>
              <wp:positionV relativeFrom="page">
                <wp:align>bottom</wp:align>
              </wp:positionV>
              <wp:extent cx="551815" cy="376555"/>
              <wp:effectExtent l="0" t="0" r="635" b="0"/>
              <wp:wrapNone/>
              <wp:docPr id="904223565" name="Text Box 1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8D63A89" w14:textId="4D908B5C"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E6FC1F1" id="_x0000_t202" coordsize="21600,21600" o:spt="202" path="m,l,21600r21600,l21600,xe">
              <v:stroke joinstyle="miter"/>
              <v:path gradientshapeok="t" o:connecttype="rect"/>
            </v:shapetype>
            <v:shape id="Text Box 17" o:spid="_x0000_s1030" type="#_x0000_t202" alt="OFFICIAL" style="position:absolute;left:0;text-align:left;margin-left:0;margin-top:0;width:43.45pt;height:29.65pt;z-index:25166028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MX1JDgIAABw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mMX1JDgIAABwE&#10;AAAOAAAAAAAAAAAAAAAAAC4CAABkcnMvZTJvRG9jLnhtbFBLAQItABQABgAIAAAAIQAgesHI2gAA&#10;AAMBAAAPAAAAAAAAAAAAAAAAAGgEAABkcnMvZG93bnJldi54bWxQSwUGAAAAAAQABADzAAAAbwUA&#10;AAAA&#10;" filled="f" stroked="f">
              <v:textbox style="mso-fit-shape-to-text:t" inset="0,0,0,15pt">
                <w:txbxContent>
                  <w:p w14:paraId="78D63A89" w14:textId="4D908B5C"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6A65E2" w14:textId="39B059A5" w:rsidR="001909CD" w:rsidRDefault="00207DFD">
    <w:pPr>
      <w:pStyle w:val="Footer"/>
    </w:pPr>
    <w:r>
      <w:rPr>
        <w:noProof/>
      </w:rPr>
      <mc:AlternateContent>
        <mc:Choice Requires="wps">
          <w:drawing>
            <wp:anchor distT="0" distB="0" distL="0" distR="0" simplePos="0" relativeHeight="251659264" behindDoc="0" locked="0" layoutInCell="1" allowOverlap="1" wp14:anchorId="3D6BDF57" wp14:editId="3EC58953">
              <wp:simplePos x="635" y="635"/>
              <wp:positionH relativeFrom="page">
                <wp:align>center</wp:align>
              </wp:positionH>
              <wp:positionV relativeFrom="page">
                <wp:align>bottom</wp:align>
              </wp:positionV>
              <wp:extent cx="551815" cy="376555"/>
              <wp:effectExtent l="0" t="0" r="635" b="0"/>
              <wp:wrapNone/>
              <wp:docPr id="277409742" name="Text Box 2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8F9DBAF" w14:textId="746D8E08"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3D6BDF57" id="_x0000_t202" coordsize="21600,21600" o:spt="202" path="m,l,21600r21600,l21600,xe">
              <v:stroke joinstyle="miter"/>
              <v:path gradientshapeok="t" o:connecttype="rect"/>
            </v:shapetype>
            <v:shape id="Text Box 26" o:spid="_x0000_s1048" type="#_x0000_t202" alt="OFFICIAL" style="position:absolute;left:0;text-align:left;margin-left:0;margin-top:0;width:43.45pt;height:29.65pt;z-index:251658265;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Bv3Qg7DgIAAB0E&#10;AAAOAAAAAAAAAAAAAAAAAC4CAABkcnMvZTJvRG9jLnhtbFBLAQItABQABgAIAAAAIQAgesHI2gAA&#10;AAMBAAAPAAAAAAAAAAAAAAAAAGgEAABkcnMvZG93bnJldi54bWxQSwUGAAAAAAQABADzAAAAbwUA&#10;AAAA&#10;" filled="f" stroked="f">
              <v:textbox style="mso-fit-shape-to-text:t" inset="0,0,0,15pt">
                <w:txbxContent>
                  <w:p w14:paraId="08F9DBAF" w14:textId="746D8E08"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6874" w:type="dxa"/>
      <w:tblInd w:w="-572" w:type="dxa"/>
      <w:tblBorders>
        <w:top w:val="single" w:sz="48" w:space="0" w:color="FFFFFF" w:themeColor="background1"/>
        <w:left w:val="none" w:sz="0" w:space="0" w:color="auto"/>
        <w:bottom w:val="single" w:sz="48" w:space="0" w:color="D5D2CA"/>
        <w:right w:val="none" w:sz="0" w:space="0" w:color="auto"/>
        <w:insideH w:val="none" w:sz="0" w:space="0" w:color="auto"/>
        <w:insideV w:val="none" w:sz="0" w:space="0" w:color="auto"/>
      </w:tblBorders>
      <w:shd w:val="clear" w:color="auto" w:fill="776F65"/>
      <w:tblLook w:val="04A0" w:firstRow="1" w:lastRow="0" w:firstColumn="1" w:lastColumn="0" w:noHBand="0" w:noVBand="1"/>
    </w:tblPr>
    <w:tblGrid>
      <w:gridCol w:w="16874"/>
    </w:tblGrid>
    <w:tr w:rsidR="00A4547D" w:rsidRPr="00B462B8" w14:paraId="40733735" w14:textId="77777777" w:rsidTr="00061454">
      <w:trPr>
        <w:trHeight w:val="245"/>
      </w:trPr>
      <w:tc>
        <w:tcPr>
          <w:tcW w:w="16874" w:type="dxa"/>
          <w:shd w:val="clear" w:color="auto" w:fill="776F65"/>
        </w:tcPr>
        <w:p w14:paraId="1C516459" w14:textId="035D0E6A" w:rsidR="00A4547D" w:rsidRPr="00B462B8" w:rsidRDefault="00A4547D" w:rsidP="00A4547D">
          <w:pPr>
            <w:pStyle w:val="Footer"/>
            <w:tabs>
              <w:tab w:val="clear" w:pos="9026"/>
            </w:tabs>
            <w:spacing w:before="60"/>
            <w:ind w:left="567" w:right="5844"/>
            <w:rPr>
              <w:color w:val="FFFFFF" w:themeColor="background1"/>
            </w:rPr>
          </w:pPr>
          <w:r w:rsidRPr="00B462B8">
            <w:rPr>
              <w:rFonts w:cs="Calibri Light"/>
              <w:b/>
              <w:bCs/>
              <w:color w:val="FFFFFF" w:themeColor="background1"/>
            </w:rPr>
            <w:t xml:space="preserve">Export </w:t>
          </w:r>
          <w:r>
            <w:rPr>
              <w:rFonts w:cs="Calibri Light"/>
              <w:b/>
              <w:bCs/>
              <w:color w:val="FFFFFF" w:themeColor="background1"/>
            </w:rPr>
            <w:t xml:space="preserve">Meat Operational </w:t>
          </w:r>
          <w:r w:rsidRPr="00B462B8">
            <w:rPr>
              <w:rFonts w:cs="Calibri Light"/>
              <w:b/>
              <w:bCs/>
              <w:color w:val="FFFFFF" w:themeColor="background1"/>
            </w:rPr>
            <w:t>Policy:</w:t>
          </w:r>
          <w:r w:rsidRPr="00B462B8">
            <w:rPr>
              <w:rFonts w:cs="Calibri Light"/>
              <w:color w:val="FFFFFF" w:themeColor="background1"/>
            </w:rPr>
            <w:t xml:space="preserve"> </w:t>
          </w:r>
          <w:r>
            <w:rPr>
              <w:rFonts w:cs="Calibri Light"/>
              <w:color w:val="FFFFFF" w:themeColor="background1"/>
            </w:rPr>
            <w:t xml:space="preserve">17.0 </w:t>
          </w:r>
          <w:r w:rsidR="00803BCE">
            <w:rPr>
              <w:rFonts w:cs="Calibri Light"/>
              <w:color w:val="FFFFFF" w:themeColor="background1"/>
            </w:rPr>
            <w:t>A</w:t>
          </w:r>
          <w:r>
            <w:rPr>
              <w:rFonts w:cs="Calibri Light"/>
              <w:color w:val="FFFFFF" w:themeColor="background1"/>
            </w:rPr>
            <w:t xml:space="preserve">rrangements for the implementation of the new </w:t>
          </w:r>
          <w:r w:rsidR="00E40FCD">
            <w:rPr>
              <w:rFonts w:cs="Calibri Light"/>
              <w:color w:val="FFFFFF" w:themeColor="background1"/>
            </w:rPr>
            <w:t>Australian Standard for the Hygienic Production and Transportation of Meat and Meat Products for Human Consumption</w:t>
          </w:r>
          <w:r>
            <w:rPr>
              <w:rFonts w:cs="Calibri Light"/>
              <w:color w:val="FFFFFF" w:themeColor="background1"/>
            </w:rPr>
            <w:t xml:space="preserve"> (AS4696: 2023) </w:t>
          </w:r>
          <w:sdt>
            <w:sdtPr>
              <w:rPr>
                <w:color w:val="FFFFFF" w:themeColor="background1"/>
              </w:rPr>
              <w:id w:val="-475448640"/>
              <w:docPartObj>
                <w:docPartGallery w:val="Page Numbers (Bottom of Page)"/>
                <w:docPartUnique/>
              </w:docPartObj>
            </w:sdtPr>
            <w:sdtEndPr>
              <w:rPr>
                <w:noProof/>
              </w:rPr>
            </w:sdtEndPr>
            <w:sdtContent>
              <w:r>
                <w:rPr>
                  <w:color w:val="FFFFFF" w:themeColor="background1"/>
                </w:rPr>
                <w:t xml:space="preserve">                          </w:t>
              </w:r>
              <w:r w:rsidRPr="00B462B8">
                <w:rPr>
                  <w:color w:val="FFFFFF" w:themeColor="background1"/>
                </w:rPr>
                <w:fldChar w:fldCharType="begin"/>
              </w:r>
              <w:r w:rsidRPr="00B462B8">
                <w:rPr>
                  <w:color w:val="FFFFFF" w:themeColor="background1"/>
                </w:rPr>
                <w:instrText xml:space="preserve"> PAGE   \* MERGEFORMAT </w:instrText>
              </w:r>
              <w:r w:rsidRPr="00B462B8">
                <w:rPr>
                  <w:color w:val="FFFFFF" w:themeColor="background1"/>
                </w:rPr>
                <w:fldChar w:fldCharType="separate"/>
              </w:r>
              <w:r w:rsidRPr="00B462B8">
                <w:rPr>
                  <w:noProof/>
                  <w:color w:val="FFFFFF" w:themeColor="background1"/>
                </w:rPr>
                <w:t>1</w:t>
              </w:r>
              <w:r w:rsidRPr="00B462B8">
                <w:rPr>
                  <w:noProof/>
                  <w:color w:val="FFFFFF" w:themeColor="background1"/>
                </w:rPr>
                <w:fldChar w:fldCharType="end"/>
              </w:r>
            </w:sdtContent>
          </w:sdt>
        </w:p>
        <w:p w14:paraId="798362D3" w14:textId="77777777" w:rsidR="00A4547D" w:rsidRPr="00B462B8" w:rsidRDefault="00A4547D" w:rsidP="00C03F16">
          <w:pPr>
            <w:pStyle w:val="Footer"/>
            <w:rPr>
              <w:rFonts w:cs="Calibri Light"/>
              <w:i/>
              <w:iCs/>
              <w:color w:val="FFFFFF" w:themeColor="background1"/>
            </w:rPr>
          </w:pPr>
        </w:p>
      </w:tc>
    </w:tr>
  </w:tbl>
  <w:p w14:paraId="1F19BE27" w14:textId="1867998C" w:rsidR="00A4547D" w:rsidRPr="00167C47" w:rsidRDefault="00C97624" w:rsidP="00167C47">
    <w:pPr>
      <w:pStyle w:val="Footer"/>
      <w:rPr>
        <w:sz w:val="2"/>
        <w:szCs w:val="2"/>
      </w:rPr>
    </w:pPr>
    <w:r>
      <w:rPr>
        <w:rFonts w:cs="Calibri Light"/>
        <w:b/>
        <w:bCs/>
        <w:noProof/>
        <w:color w:val="FFFFFF" w:themeColor="background1"/>
      </w:rPr>
      <mc:AlternateContent>
        <mc:Choice Requires="wps">
          <w:drawing>
            <wp:anchor distT="0" distB="0" distL="0" distR="0" simplePos="0" relativeHeight="251666432" behindDoc="0" locked="0" layoutInCell="1" allowOverlap="1" wp14:anchorId="00B9AAF9" wp14:editId="0DD8205C">
              <wp:simplePos x="0" y="0"/>
              <wp:positionH relativeFrom="margin">
                <wp:align>center</wp:align>
              </wp:positionH>
              <wp:positionV relativeFrom="margin">
                <wp:posOffset>9074929</wp:posOffset>
              </wp:positionV>
              <wp:extent cx="551815" cy="376555"/>
              <wp:effectExtent l="0" t="0" r="635" b="0"/>
              <wp:wrapNone/>
              <wp:docPr id="2120998309" name="Text Box 27"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23BBD53" w14:textId="28DB0460"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B9AAF9" id="_x0000_t202" coordsize="21600,21600" o:spt="202" path="m,l,21600r21600,l21600,xe">
              <v:stroke joinstyle="miter"/>
              <v:path gradientshapeok="t" o:connecttype="rect"/>
            </v:shapetype>
            <v:shape id="Text Box 27" o:spid="_x0000_s1049" type="#_x0000_t202" alt="OFFICIAL" style="position:absolute;left:0;text-align:left;margin-left:0;margin-top:714.55pt;width:43.45pt;height:29.65pt;z-index:251665408;visibility:visible;mso-wrap-style:none;mso-wrap-distance-left:0;mso-wrap-distance-top:0;mso-wrap-distance-right:0;mso-wrap-distance-bottom:0;mso-position-horizontal:center;mso-position-horizontal-relative:margin;mso-position-vertical:absolute;mso-position-vertical-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" filled="f" stroked="f">
              <v:textbox style="mso-fit-shape-to-text:t" inset="0,0,0,15pt">
                <w:txbxContent>
                  <w:p w14:paraId="623BBD53" w14:textId="28DB0460"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margin" anchory="margin"/>
            </v:shape>
          </w:pict>
        </mc:Fallback>
      </mc:AlternateContent>
    </w: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83FE2F" w14:textId="0BDC5938" w:rsidR="001909CD" w:rsidRDefault="00207DFD">
    <w:pPr>
      <w:pStyle w:val="Footer"/>
    </w:pPr>
    <w:r>
      <w:rPr>
        <w:noProof/>
      </w:rPr>
      <mc:AlternateContent>
        <mc:Choice Requires="wps">
          <w:drawing>
            <wp:anchor distT="0" distB="0" distL="0" distR="0" simplePos="0" relativeHeight="251658240" behindDoc="0" locked="0" layoutInCell="1" allowOverlap="1" wp14:anchorId="1F5760D5" wp14:editId="05F26B83">
              <wp:simplePos x="635" y="635"/>
              <wp:positionH relativeFrom="page">
                <wp:align>center</wp:align>
              </wp:positionH>
              <wp:positionV relativeFrom="page">
                <wp:align>bottom</wp:align>
              </wp:positionV>
              <wp:extent cx="551815" cy="376555"/>
              <wp:effectExtent l="0" t="0" r="635" b="0"/>
              <wp:wrapNone/>
              <wp:docPr id="2051109836" name="Text Box 25"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B7BD940" w14:textId="394A4B56"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F5760D5" id="_x0000_t202" coordsize="21600,21600" o:spt="202" path="m,l,21600r21600,l21600,xe">
              <v:stroke joinstyle="miter"/>
              <v:path gradientshapeok="t" o:connecttype="rect"/>
            </v:shapetype>
            <v:shape id="Text Box 25" o:spid="_x0000_s1051" type="#_x0000_t202" alt="OFFICIAL" style="position:absolute;left:0;text-align:left;margin-left:0;margin-top:0;width:43.45pt;height:29.65pt;z-index:25165826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2BzffQ8CAAAd&#10;BAAADgAAAAAAAAAAAAAAAAAuAgAAZHJzL2Uyb0RvYy54bWxQSwECLQAUAAYACAAAACEAIHrByNoA&#10;AAADAQAADwAAAAAAAAAAAAAAAABpBAAAZHJzL2Rvd25yZXYueG1sUEsFBgAAAAAEAAQA8wAAAHAF&#10;AAAAAA==&#10;" filled="f" stroked="f">
              <v:textbox style="mso-fit-shape-to-text:t" inset="0,0,0,15pt">
                <w:txbxContent>
                  <w:p w14:paraId="5B7BD940" w14:textId="394A4B56"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0000F" w14:textId="3C3C10E3" w:rsidR="001909CD" w:rsidRDefault="00207DFD">
    <w:pPr>
      <w:pStyle w:val="Footer"/>
    </w:pPr>
    <w:r>
      <w:rPr>
        <w:noProof/>
      </w:rPr>
      <mc:AlternateContent>
        <mc:Choice Requires="wps">
          <w:drawing>
            <wp:anchor distT="0" distB="0" distL="0" distR="0" simplePos="0" relativeHeight="251661312" behindDoc="0" locked="0" layoutInCell="1" allowOverlap="1" wp14:anchorId="6760AE87" wp14:editId="588B4D44">
              <wp:simplePos x="635" y="635"/>
              <wp:positionH relativeFrom="page">
                <wp:align>center</wp:align>
              </wp:positionH>
              <wp:positionV relativeFrom="page">
                <wp:align>bottom</wp:align>
              </wp:positionV>
              <wp:extent cx="551815" cy="376555"/>
              <wp:effectExtent l="0" t="0" r="635" b="0"/>
              <wp:wrapNone/>
              <wp:docPr id="328288336" name="Text Box 2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F6C83BC" w14:textId="41069B7D"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6760AE87" id="_x0000_t202" coordsize="21600,21600" o:spt="202" path="m,l,21600r21600,l21600,xe">
              <v:stroke joinstyle="miter"/>
              <v:path gradientshapeok="t" o:connecttype="rect"/>
            </v:shapetype>
            <v:shape id="Text Box 29" o:spid="_x0000_s1054" type="#_x0000_t202" alt="OFFICIAL" style="position:absolute;left:0;text-align:left;margin-left:0;margin-top:0;width:43.45pt;height:29.65pt;z-index:25165826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AV6ntg8CAAAd&#10;BAAADgAAAAAAAAAAAAAAAAAuAgAAZHJzL2Uyb0RvYy54bWxQSwECLQAUAAYACAAAACEAIHrByNoA&#10;AAADAQAADwAAAAAAAAAAAAAAAABpBAAAZHJzL2Rvd25yZXYueG1sUEsFBgAAAAAEAAQA8wAAAHAF&#10;AAAAAA==&#10;" filled="f" stroked="f">
              <v:textbox style="mso-fit-shape-to-text:t" inset="0,0,0,15pt">
                <w:txbxContent>
                  <w:p w14:paraId="3F6C83BC" w14:textId="41069B7D"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7152"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938"/>
      <w:gridCol w:w="9214"/>
    </w:tblGrid>
    <w:tr w:rsidR="004F6606" w14:paraId="48B7869E" w14:textId="77777777" w:rsidTr="00C03F16">
      <w:trPr>
        <w:trHeight w:val="4247"/>
      </w:trPr>
      <w:tc>
        <w:tcPr>
          <w:tcW w:w="7938" w:type="dxa"/>
          <w:shd w:val="clear" w:color="auto" w:fill="776F65"/>
        </w:tcPr>
        <w:p w14:paraId="4F8C7F7E" w14:textId="6A8AA314" w:rsidR="004F6606" w:rsidRDefault="004F6606" w:rsidP="007521D0">
          <w:pPr>
            <w:rPr>
              <w:rFonts w:ascii="Calibri Light" w:hAnsi="Calibri Light" w:cs="Calibri Light"/>
              <w:color w:val="FFFFFF" w:themeColor="background1"/>
              <w:sz w:val="18"/>
              <w:szCs w:val="18"/>
              <w:lang w:eastAsia="ja-JP"/>
            </w:rPr>
          </w:pPr>
        </w:p>
        <w:p w14:paraId="26926AE2" w14:textId="79C5AEFC" w:rsidR="006C00F1" w:rsidRDefault="00807DB3" w:rsidP="006C00F1">
          <w:pPr>
            <w:pStyle w:val="Footer"/>
            <w:rPr>
              <w:rFonts w:cs="Calibri Light"/>
              <w:color w:val="FFFFFF" w:themeColor="background1"/>
            </w:rPr>
          </w:pPr>
          <w:r w:rsidRPr="00B462B8">
            <w:rPr>
              <w:rFonts w:cs="Calibri Light"/>
              <w:b/>
              <w:bCs/>
              <w:color w:val="FFFFFF" w:themeColor="background1"/>
            </w:rPr>
            <w:t xml:space="preserve">Export </w:t>
          </w:r>
          <w:r>
            <w:rPr>
              <w:rFonts w:cs="Calibri Light"/>
              <w:b/>
              <w:bCs/>
              <w:color w:val="FFFFFF" w:themeColor="background1"/>
            </w:rPr>
            <w:t xml:space="preserve">Meat Operational </w:t>
          </w:r>
          <w:r w:rsidRPr="00B462B8">
            <w:rPr>
              <w:rFonts w:cs="Calibri Light"/>
              <w:b/>
              <w:bCs/>
              <w:color w:val="FFFFFF" w:themeColor="background1"/>
            </w:rPr>
            <w:t>Policy:</w:t>
          </w:r>
          <w:r w:rsidRPr="00B462B8">
            <w:rPr>
              <w:rFonts w:cs="Calibri Light"/>
              <w:color w:val="FFFFFF" w:themeColor="background1"/>
            </w:rPr>
            <w:t xml:space="preserve"> </w:t>
          </w:r>
          <w:r>
            <w:rPr>
              <w:rFonts w:cs="Calibri Light"/>
              <w:color w:val="FFFFFF" w:themeColor="background1"/>
            </w:rPr>
            <w:t xml:space="preserve">17.0 </w:t>
          </w:r>
          <w:r w:rsidR="00803BCE">
            <w:rPr>
              <w:rFonts w:cs="Calibri Light"/>
              <w:color w:val="FFFFFF" w:themeColor="background1"/>
            </w:rPr>
            <w:t>A</w:t>
          </w:r>
          <w:r>
            <w:rPr>
              <w:rFonts w:cs="Calibri Light"/>
              <w:color w:val="FFFFFF" w:themeColor="background1"/>
            </w:rPr>
            <w:t xml:space="preserve">rrangements for the implementation of the new </w:t>
          </w:r>
          <w:r w:rsidR="00E40FCD">
            <w:rPr>
              <w:rFonts w:cs="Calibri Light"/>
              <w:color w:val="FFFFFF" w:themeColor="background1"/>
            </w:rPr>
            <w:t>Australian Standard for the Hygienic Production and Transportation of Meat and Meat Products for Human Consumption</w:t>
          </w:r>
          <w:r>
            <w:rPr>
              <w:rFonts w:cs="Calibri Light"/>
              <w:color w:val="FFFFFF" w:themeColor="background1"/>
            </w:rPr>
            <w:t xml:space="preserve"> (AS4696:2023)</w:t>
          </w:r>
        </w:p>
        <w:p w14:paraId="6881F1B2" w14:textId="77777777" w:rsidR="00B973F5" w:rsidRDefault="00B973F5" w:rsidP="006C00F1">
          <w:pPr>
            <w:pStyle w:val="Footer"/>
            <w:rPr>
              <w:rFonts w:cs="Calibri Light"/>
              <w:color w:val="FFFFFF" w:themeColor="background1"/>
            </w:rPr>
          </w:pPr>
        </w:p>
        <w:p w14:paraId="39A9833E" w14:textId="3B072B87" w:rsidR="0045670C" w:rsidRPr="00C03F16" w:rsidRDefault="00442B47" w:rsidP="006C00F1">
          <w:pPr>
            <w:pStyle w:val="Footer"/>
            <w:rPr>
              <w:rFonts w:cs="Calibri Light"/>
              <w:color w:val="FFFFFF" w:themeColor="background1"/>
            </w:rPr>
          </w:pPr>
          <w:r>
            <w:rPr>
              <w:rFonts w:cs="Calibri Light"/>
              <w:color w:val="FFFFFF" w:themeColor="background1"/>
            </w:rPr>
            <w:t>17</w:t>
          </w:r>
          <w:r w:rsidR="00803BCE">
            <w:rPr>
              <w:rFonts w:cs="Calibri Light"/>
              <w:color w:val="FFFFFF" w:themeColor="background1"/>
            </w:rPr>
            <w:t xml:space="preserve"> April</w:t>
          </w:r>
          <w:r w:rsidR="0045670C" w:rsidRPr="00C03F16">
            <w:rPr>
              <w:rFonts w:cs="Calibri Light"/>
              <w:color w:val="FFFFFF" w:themeColor="background1"/>
            </w:rPr>
            <w:t xml:space="preserve"> 202</w:t>
          </w:r>
          <w:r w:rsidR="00803BCE">
            <w:rPr>
              <w:rFonts w:cs="Calibri Light"/>
              <w:color w:val="FFFFFF" w:themeColor="background1"/>
            </w:rPr>
            <w:t>5</w:t>
          </w:r>
        </w:p>
        <w:p w14:paraId="3CE95F46" w14:textId="5FF8C4D6" w:rsidR="001122AC" w:rsidRDefault="001122AC" w:rsidP="006C00F1">
          <w:pPr>
            <w:pStyle w:val="Footer"/>
            <w:rPr>
              <w:rFonts w:cs="Calibri Light"/>
              <w:color w:val="FFFFFF" w:themeColor="background1"/>
            </w:rPr>
          </w:pPr>
        </w:p>
        <w:p w14:paraId="65A43FB9" w14:textId="69D4BD42" w:rsidR="001122AC" w:rsidRPr="00C03F16" w:rsidRDefault="001122AC" w:rsidP="006C00F1">
          <w:pPr>
            <w:pStyle w:val="Footer"/>
            <w:rPr>
              <w:rFonts w:cs="Calibri Light"/>
              <w:color w:val="FFFFFF" w:themeColor="background1"/>
            </w:rPr>
          </w:pPr>
          <w:r>
            <w:rPr>
              <w:rFonts w:cs="Calibri Light"/>
              <w:color w:val="FFFFFF" w:themeColor="background1"/>
            </w:rPr>
            <w:t xml:space="preserve">Published on </w:t>
          </w:r>
          <w:hyperlink r:id="rId1" w:history="1">
            <w:r w:rsidRPr="007275C9">
              <w:rPr>
                <w:rStyle w:val="Hyperlink"/>
                <w:rFonts w:cs="Calibri Light"/>
                <w:color w:val="FFFFFF" w:themeColor="background1"/>
                <w:u w:val="none"/>
              </w:rPr>
              <w:t>ELMER 3 – Electronic legislation, manuals and essential refer</w:t>
            </w:r>
            <w:r w:rsidR="00E53ECD" w:rsidRPr="007275C9">
              <w:rPr>
                <w:rStyle w:val="Hyperlink"/>
                <w:rFonts w:cs="Calibri Light"/>
                <w:color w:val="FFFFFF" w:themeColor="background1"/>
                <w:u w:val="none"/>
              </w:rPr>
              <w:t>e</w:t>
            </w:r>
            <w:r w:rsidRPr="007275C9">
              <w:rPr>
                <w:rStyle w:val="Hyperlink"/>
                <w:rFonts w:cs="Calibri Light"/>
                <w:color w:val="FFFFFF" w:themeColor="background1"/>
                <w:u w:val="none"/>
              </w:rPr>
              <w:t>nces</w:t>
            </w:r>
          </w:hyperlink>
        </w:p>
        <w:p w14:paraId="1CCD6FB5" w14:textId="77777777" w:rsidR="004F6606" w:rsidRDefault="004F6606" w:rsidP="007521D0">
          <w:pPr>
            <w:rPr>
              <w:rFonts w:ascii="Calibri Light" w:hAnsi="Calibri Light" w:cs="Calibri Light"/>
              <w:b/>
              <w:bCs/>
              <w:color w:val="FFFFFF" w:themeColor="background1"/>
              <w:sz w:val="28"/>
              <w:szCs w:val="28"/>
              <w:lang w:eastAsia="ja-JP"/>
            </w:rPr>
          </w:pPr>
          <w:r>
            <w:rPr>
              <w:rFonts w:ascii="Calibri Light" w:hAnsi="Calibri Light" w:cs="Calibri Light"/>
              <w:color w:val="FFFFFF" w:themeColor="background1"/>
              <w:sz w:val="18"/>
              <w:szCs w:val="18"/>
              <w:lang w:eastAsia="ja-JP"/>
            </w:rPr>
            <w:t xml:space="preserve">                            </w:t>
          </w:r>
          <w:r w:rsidRPr="004C6968">
            <w:rPr>
              <w:rFonts w:ascii="Calibri Light" w:hAnsi="Calibri Light" w:cs="Calibri Light"/>
              <w:b/>
              <w:bCs/>
              <w:color w:val="FFFFFF" w:themeColor="background1"/>
              <w:sz w:val="28"/>
              <w:szCs w:val="28"/>
              <w:lang w:eastAsia="ja-JP"/>
            </w:rPr>
            <w:t>_________________________________</w:t>
          </w:r>
        </w:p>
        <w:p w14:paraId="10433A77" w14:textId="36614AB2" w:rsidR="004F6606" w:rsidRDefault="004F6606" w:rsidP="007521D0">
          <w:pPr>
            <w:spacing w:before="160"/>
            <w:rPr>
              <w:rFonts w:ascii="Calibri Light" w:hAnsi="Calibri Light" w:cs="Calibri Light"/>
              <w:b/>
              <w:bCs/>
              <w:color w:val="FFFFFF" w:themeColor="background1"/>
              <w:sz w:val="18"/>
              <w:szCs w:val="18"/>
              <w:lang w:eastAsia="ja-JP"/>
            </w:rPr>
          </w:pPr>
          <w:r>
            <w:rPr>
              <w:rFonts w:ascii="Calibri Light" w:hAnsi="Calibri Light" w:cs="Calibri Light"/>
              <w:b/>
              <w:bCs/>
              <w:color w:val="FFFFFF" w:themeColor="background1"/>
              <w:sz w:val="18"/>
              <w:szCs w:val="18"/>
              <w:lang w:eastAsia="ja-JP"/>
            </w:rPr>
            <w:t xml:space="preserve">                          </w:t>
          </w:r>
          <w:r w:rsidRPr="00925C04">
            <w:rPr>
              <w:rFonts w:ascii="Calibri Light" w:hAnsi="Calibri Light" w:cs="Calibri Light"/>
              <w:b/>
              <w:bCs/>
              <w:color w:val="FFFFFF" w:themeColor="background1"/>
              <w:sz w:val="18"/>
              <w:szCs w:val="18"/>
              <w:lang w:eastAsia="ja-JP"/>
            </w:rPr>
            <w:t xml:space="preserve">  </w:t>
          </w:r>
          <w:hyperlink r:id="rId2" w:history="1">
            <w:r w:rsidR="00E10E10" w:rsidRPr="00925C04">
              <w:rPr>
                <w:rStyle w:val="Hyperlink"/>
                <w:rFonts w:ascii="Calibri Light" w:eastAsia="PMingLiU" w:hAnsi="Calibri Light" w:cs="Calibri Light"/>
                <w:b/>
                <w:bCs/>
                <w:color w:val="FFFFFF" w:themeColor="background1"/>
                <w:sz w:val="18"/>
                <w:szCs w:val="18"/>
                <w:lang w:val="en-US" w:eastAsia="ja-JP"/>
              </w:rPr>
              <w:t>www.agriculture</w:t>
            </w:r>
            <w:r w:rsidRPr="00925C04">
              <w:rPr>
                <w:rStyle w:val="Hyperlink"/>
                <w:rFonts w:ascii="Calibri Light" w:hAnsi="Calibri Light" w:cs="Calibri Light"/>
                <w:b/>
                <w:bCs/>
                <w:color w:val="FFFFFF" w:themeColor="background1"/>
                <w:sz w:val="18"/>
                <w:szCs w:val="18"/>
                <w:lang w:eastAsia="ja-JP"/>
              </w:rPr>
              <w:t>.gov.au</w:t>
            </w:r>
          </w:hyperlink>
        </w:p>
        <w:p w14:paraId="3526CDAB" w14:textId="77777777" w:rsidR="00B8782D" w:rsidRDefault="00B8782D">
          <w:pPr>
            <w:tabs>
              <w:tab w:val="left" w:pos="1725"/>
            </w:tabs>
            <w:rPr>
              <w:rFonts w:ascii="Calibri Light" w:hAnsi="Calibri Light" w:cs="Calibri Light"/>
              <w:sz w:val="18"/>
              <w:szCs w:val="18"/>
              <w:lang w:eastAsia="ja-JP"/>
            </w:rPr>
          </w:pPr>
        </w:p>
        <w:p w14:paraId="560E475D" w14:textId="1A366E01" w:rsidR="004F6606" w:rsidRPr="00C03F16" w:rsidRDefault="004F6606" w:rsidP="00C03F16">
          <w:pPr>
            <w:tabs>
              <w:tab w:val="left" w:pos="1725"/>
            </w:tabs>
            <w:rPr>
              <w:rFonts w:ascii="Calibri Light" w:hAnsi="Calibri Light" w:cs="Calibri Light"/>
              <w:sz w:val="18"/>
              <w:szCs w:val="18"/>
              <w:lang w:eastAsia="ja-JP"/>
            </w:rPr>
          </w:pPr>
          <w:r>
            <w:rPr>
              <w:rFonts w:ascii="Calibri Light" w:hAnsi="Calibri Light" w:cs="Calibri Light"/>
              <w:sz w:val="18"/>
              <w:szCs w:val="18"/>
              <w:lang w:eastAsia="ja-JP"/>
            </w:rPr>
            <w:tab/>
          </w:r>
        </w:p>
        <w:p w14:paraId="7CD4A841" w14:textId="77777777" w:rsidR="004F6606" w:rsidRPr="00C03F16" w:rsidRDefault="004F6606" w:rsidP="00C03F16">
          <w:pPr>
            <w:rPr>
              <w:rFonts w:ascii="Calibri Light" w:hAnsi="Calibri Light" w:cs="Calibri Light"/>
              <w:sz w:val="18"/>
              <w:szCs w:val="18"/>
              <w:lang w:eastAsia="ja-JP"/>
            </w:rPr>
          </w:pPr>
        </w:p>
        <w:p w14:paraId="0547ADEB" w14:textId="77777777" w:rsidR="004F6606" w:rsidRPr="00C03F16" w:rsidRDefault="004F6606" w:rsidP="00C03F16">
          <w:pPr>
            <w:rPr>
              <w:rFonts w:ascii="Calibri Light" w:hAnsi="Calibri Light" w:cs="Calibri Light"/>
              <w:sz w:val="18"/>
              <w:szCs w:val="18"/>
              <w:lang w:eastAsia="ja-JP"/>
            </w:rPr>
          </w:pPr>
        </w:p>
        <w:p w14:paraId="29E7BDDB" w14:textId="77777777" w:rsidR="004F6606" w:rsidRPr="00C03F16" w:rsidRDefault="004F6606" w:rsidP="00C03F16">
          <w:pPr>
            <w:rPr>
              <w:rFonts w:ascii="Calibri Light" w:hAnsi="Calibri Light" w:cs="Calibri Light"/>
              <w:sz w:val="18"/>
              <w:szCs w:val="18"/>
              <w:lang w:eastAsia="ja-JP"/>
            </w:rPr>
          </w:pPr>
        </w:p>
        <w:p w14:paraId="3A6B37DA" w14:textId="77777777" w:rsidR="004F6606" w:rsidRPr="00C03F16" w:rsidRDefault="004F6606" w:rsidP="00C03F16">
          <w:pPr>
            <w:jc w:val="center"/>
            <w:rPr>
              <w:rFonts w:ascii="Calibri Light" w:hAnsi="Calibri Light" w:cs="Calibri Light"/>
              <w:sz w:val="18"/>
              <w:szCs w:val="18"/>
              <w:lang w:eastAsia="ja-JP"/>
            </w:rPr>
          </w:pPr>
        </w:p>
      </w:tc>
      <w:tc>
        <w:tcPr>
          <w:tcW w:w="9214" w:type="dxa"/>
          <w:shd w:val="clear" w:color="auto" w:fill="776F65"/>
        </w:tcPr>
        <w:p w14:paraId="3E4A7000" w14:textId="77777777" w:rsidR="004F6606" w:rsidRPr="00FE186D" w:rsidRDefault="004F6606" w:rsidP="007521D0">
          <w:pPr>
            <w:rPr>
              <w:rFonts w:ascii="Calibri Light" w:hAnsi="Calibri Light" w:cs="Calibri Light"/>
              <w:color w:val="FFFFFF" w:themeColor="background1"/>
              <w:sz w:val="18"/>
              <w:szCs w:val="18"/>
              <w:lang w:eastAsia="ja-JP"/>
            </w:rPr>
          </w:pPr>
        </w:p>
      </w:tc>
    </w:tr>
  </w:tbl>
  <w:p w14:paraId="43B43457" w14:textId="639F1EDD" w:rsidR="004F6606" w:rsidRPr="00167C47" w:rsidRDefault="00442B47" w:rsidP="00167C47">
    <w:pPr>
      <w:pStyle w:val="Footer"/>
      <w:rPr>
        <w:sz w:val="2"/>
        <w:szCs w:val="2"/>
      </w:rPr>
    </w:pPr>
    <w:r>
      <w:rPr>
        <w:rFonts w:cs="Calibri Light"/>
        <w:noProof/>
        <w:color w:val="FFFFFF" w:themeColor="background1"/>
        <w:sz w:val="18"/>
        <w:szCs w:val="18"/>
        <w:lang w:eastAsia="ja-JP"/>
      </w:rPr>
      <mc:AlternateContent>
        <mc:Choice Requires="wps">
          <w:drawing>
            <wp:anchor distT="0" distB="0" distL="0" distR="0" simplePos="0" relativeHeight="251662336" behindDoc="0" locked="0" layoutInCell="1" allowOverlap="1" wp14:anchorId="2C834462" wp14:editId="57F04A8B">
              <wp:simplePos x="0" y="0"/>
              <wp:positionH relativeFrom="page">
                <wp:align>center</wp:align>
              </wp:positionH>
              <wp:positionV relativeFrom="page">
                <wp:posOffset>7784932</wp:posOffset>
              </wp:positionV>
              <wp:extent cx="551815" cy="376555"/>
              <wp:effectExtent l="0" t="0" r="635" b="0"/>
              <wp:wrapNone/>
              <wp:docPr id="576615198" name="Text Box 3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AFC23DB" w14:textId="75F864F1"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C834462" id="_x0000_t202" coordsize="21600,21600" o:spt="202" path="m,l,21600r21600,l21600,xe">
              <v:stroke joinstyle="miter"/>
              <v:path gradientshapeok="t" o:connecttype="rect"/>
            </v:shapetype>
            <v:shape id="Text Box 30" o:spid="_x0000_s1055" type="#_x0000_t202" alt="OFFICIAL" style="position:absolute;left:0;text-align:left;margin-left:0;margin-top:613pt;width:43.45pt;height:29.65pt;z-index:251658269;visibility:visible;mso-wrap-style:none;mso-wrap-distance-left:0;mso-wrap-distance-top:0;mso-wrap-distance-right:0;mso-wrap-distance-bottom:0;mso-position-horizontal:center;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" filled="f" stroked="f">
              <v:textbox style="mso-fit-shape-to-text:t" inset="0,0,0,15pt">
                <w:txbxContent>
                  <w:p w14:paraId="3AFC23DB" w14:textId="75F864F1"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A35035" w14:textId="75A86A2B" w:rsidR="001909CD" w:rsidRDefault="00207DFD">
    <w:pPr>
      <w:pStyle w:val="Footer"/>
    </w:pPr>
    <w:r>
      <w:rPr>
        <w:noProof/>
      </w:rPr>
      <mc:AlternateContent>
        <mc:Choice Requires="wps">
          <w:drawing>
            <wp:anchor distT="0" distB="0" distL="0" distR="0" simplePos="0" relativeHeight="251660288" behindDoc="0" locked="0" layoutInCell="1" allowOverlap="1" wp14:anchorId="58FDD926" wp14:editId="7C358774">
              <wp:simplePos x="635" y="635"/>
              <wp:positionH relativeFrom="page">
                <wp:align>center</wp:align>
              </wp:positionH>
              <wp:positionV relativeFrom="page">
                <wp:align>bottom</wp:align>
              </wp:positionV>
              <wp:extent cx="551815" cy="376555"/>
              <wp:effectExtent l="0" t="0" r="635" b="0"/>
              <wp:wrapNone/>
              <wp:docPr id="382129350" name="Text Box 2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1C06356" w14:textId="2CAFB86E"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58FDD926" id="_x0000_t202" coordsize="21600,21600" o:spt="202" path="m,l,21600r21600,l21600,xe">
              <v:stroke joinstyle="miter"/>
              <v:path gradientshapeok="t" o:connecttype="rect"/>
            </v:shapetype>
            <v:shape id="Text Box 28" o:spid="_x0000_s1057" type="#_x0000_t202" alt="OFFICIAL" style="position:absolute;left:0;text-align:left;margin-left:0;margin-top:0;width:43.45pt;height:29.65pt;z-index:251658267;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K59eMA8CAAAd&#10;BAAADgAAAAAAAAAAAAAAAAAuAgAAZHJzL2Uyb0RvYy54bWxQSwECLQAUAAYACAAAACEAIHrByNoA&#10;AAADAQAADwAAAAAAAAAAAAAAAABpBAAAZHJzL2Rvd25yZXYueG1sUEsFBgAAAAAEAAQA8wAAAHAF&#10;AAAAAA==&#10;" filled="f" stroked="f">
              <v:textbox style="mso-fit-shape-to-text:t" inset="0,0,0,15pt">
                <w:txbxContent>
                  <w:p w14:paraId="61C06356" w14:textId="2CAFB86E"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AC2983" w14:textId="57B3A772" w:rsidR="00B677B7" w:rsidRPr="00532F12" w:rsidRDefault="00207DFD" w:rsidP="00DA4B45">
    <w:pPr>
      <w:pStyle w:val="Footer"/>
      <w:tabs>
        <w:tab w:val="clear" w:pos="4513"/>
        <w:tab w:val="clear" w:pos="9026"/>
        <w:tab w:val="right" w:pos="10348"/>
      </w:tabs>
      <w:ind w:right="654"/>
      <w:rPr>
        <w:rFonts w:cs="Calibri Light"/>
        <w:lang w:val="en-AU"/>
      </w:rPr>
    </w:pPr>
    <w:r>
      <w:rPr>
        <w:rFonts w:cs="Calibri Light"/>
        <w:noProof/>
        <w:lang w:val="en-AU"/>
      </w:rPr>
      <mc:AlternateContent>
        <mc:Choice Requires="wps">
          <w:drawing>
            <wp:anchor distT="0" distB="0" distL="0" distR="0" simplePos="0" relativeHeight="251664384" behindDoc="0" locked="0" layoutInCell="1" allowOverlap="1" wp14:anchorId="222B9A8E" wp14:editId="4CBADD44">
              <wp:simplePos x="635" y="635"/>
              <wp:positionH relativeFrom="page">
                <wp:align>center</wp:align>
              </wp:positionH>
              <wp:positionV relativeFrom="page">
                <wp:align>bottom</wp:align>
              </wp:positionV>
              <wp:extent cx="551815" cy="376555"/>
              <wp:effectExtent l="0" t="0" r="635" b="0"/>
              <wp:wrapNone/>
              <wp:docPr id="1096096140" name="Text Box 18"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F8B4E78" w14:textId="4E4E47C1"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222B9A8E" id="_x0000_t202" coordsize="21600,21600" o:spt="202" path="m,l,21600r21600,l21600,xe">
              <v:stroke joinstyle="miter"/>
              <v:path gradientshapeok="t" o:connecttype="rect"/>
            </v:shapetype>
            <v:shape id="Text Box 18" o:spid="_x0000_s1031" type="#_x0000_t202" alt="OFFICIAL" style="position:absolute;left:0;text-align:left;margin-left:0;margin-top:0;width:43.45pt;height:29.65pt;z-index:251663360;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s90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NT9FpojDuVg3Le3fNVh6TXz4Yk5XDDOgaIN&#10;j3hIBX1N4WRR0oL79Z4/5iPvGKWkR8HU1KCiKVE/DO4jamsy3GRsk1F8zcsc42av7wBlWOCLsDyZ&#10;6HVBTaZ0oF9QzstYCEPMcCxX0+1k3oVRufgcuFguUxLKyLKwNhvLI3SkK3L5PLwwZ0+EB9zUA0xq&#10;YtUr3sfceNPb5T4g+2kpkdqRyBPjKMG01tNziRr/8z9lXR714jc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ALjs90DgIAABwE&#10;AAAOAAAAAAAAAAAAAAAAAC4CAABkcnMvZTJvRG9jLnhtbFBLAQItABQABgAIAAAAIQAgesHI2gAA&#10;AAMBAAAPAAAAAAAAAAAAAAAAAGgEAABkcnMvZG93bnJldi54bWxQSwUGAAAAAAQABADzAAAAbwUA&#10;AAAA&#10;" filled="f" stroked="f">
              <v:textbox style="mso-fit-shape-to-text:t" inset="0,0,0,15pt">
                <w:txbxContent>
                  <w:p w14:paraId="6F8B4E78" w14:textId="4E4E47C1"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r w:rsidR="00532F12">
      <w:rPr>
        <w:rFonts w:cs="Calibri Light"/>
        <w:lang w:val="en-AU"/>
      </w:rPr>
      <w:tab/>
    </w:r>
    <w:r w:rsidR="00532F12">
      <w:rPr>
        <w:rFonts w:cs="Calibri Light"/>
        <w:lang w:val="en-AU"/>
      </w:rPr>
      <w:tab/>
    </w:r>
    <w:r w:rsidR="00532F12" w:rsidRPr="00532F12">
      <w:rPr>
        <w:rFonts w:cs="Calibri Light"/>
        <w:lang w:val="en-AU"/>
      </w:rPr>
      <w:fldChar w:fldCharType="begin"/>
    </w:r>
    <w:r w:rsidR="00532F12" w:rsidRPr="00532F12">
      <w:rPr>
        <w:rFonts w:cs="Calibri Light"/>
        <w:lang w:val="en-AU"/>
      </w:rPr>
      <w:instrText xml:space="preserve"> PAGE   \* MERGEFORMAT </w:instrText>
    </w:r>
    <w:r w:rsidR="00532F12" w:rsidRPr="00532F12">
      <w:rPr>
        <w:rFonts w:cs="Calibri Light"/>
        <w:lang w:val="en-AU"/>
      </w:rPr>
      <w:fldChar w:fldCharType="separate"/>
    </w:r>
    <w:r w:rsidR="00532F12" w:rsidRPr="00532F12">
      <w:rPr>
        <w:rFonts w:cs="Calibri Light"/>
        <w:noProof/>
        <w:lang w:val="en-AU"/>
      </w:rPr>
      <w:t>1</w:t>
    </w:r>
    <w:r w:rsidR="00532F12" w:rsidRPr="00532F12">
      <w:rPr>
        <w:rFonts w:cs="Calibri Light"/>
        <w:noProof/>
        <w:lang w:val="en-AU"/>
      </w:rPr>
      <w:fldChar w:fldCharType="end"/>
    </w:r>
  </w:p>
  <w:p w14:paraId="61DE384D" w14:textId="30C67CBD" w:rsidR="00762664" w:rsidRPr="00B677B7" w:rsidRDefault="00B677B7" w:rsidP="00DA4B45">
    <w:pPr>
      <w:pStyle w:val="Footer"/>
      <w:ind w:right="654"/>
      <w:rPr>
        <w:rFonts w:cs="Calibri Light"/>
        <w:lang w:val="en-AU"/>
      </w:rPr>
    </w:pPr>
    <w:r>
      <w:tab/>
    </w: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907" w:type="dxa"/>
      <w:tblInd w:w="-5" w:type="dxa"/>
      <w:tblBorders>
        <w:top w:val="single" w:sz="48" w:space="0" w:color="FFFFFF" w:themeColor="background1"/>
        <w:left w:val="none" w:sz="0" w:space="0" w:color="auto"/>
        <w:bottom w:val="single" w:sz="48" w:space="0" w:color="D5D2CA"/>
        <w:right w:val="none" w:sz="0" w:space="0" w:color="auto"/>
        <w:insideH w:val="single" w:sz="48" w:space="0" w:color="FFFFFF" w:themeColor="background1"/>
        <w:insideV w:val="single" w:sz="48" w:space="0" w:color="FFFFFF" w:themeColor="background1"/>
      </w:tblBorders>
      <w:shd w:val="clear" w:color="auto" w:fill="776F65"/>
      <w:tblLook w:val="04A0" w:firstRow="1" w:lastRow="0" w:firstColumn="1" w:lastColumn="0" w:noHBand="0" w:noVBand="1"/>
    </w:tblPr>
    <w:tblGrid>
      <w:gridCol w:w="11907"/>
    </w:tblGrid>
    <w:tr w:rsidR="0075564A" w14:paraId="644E2A5D" w14:textId="77777777" w:rsidTr="0075564A">
      <w:tc>
        <w:tcPr>
          <w:tcW w:w="11907" w:type="dxa"/>
          <w:shd w:val="clear" w:color="auto" w:fill="776F65"/>
        </w:tcPr>
        <w:p w14:paraId="438AF04B" w14:textId="5F0114FE" w:rsidR="0075564A" w:rsidRPr="00B462B8" w:rsidRDefault="0075564A" w:rsidP="009B4994">
          <w:pPr>
            <w:pStyle w:val="Footer"/>
            <w:spacing w:before="60"/>
            <w:ind w:left="567" w:right="597"/>
            <w:rPr>
              <w:color w:val="FFFFFF" w:themeColor="background1"/>
            </w:rPr>
          </w:pPr>
          <w:r w:rsidRPr="00B462B8">
            <w:rPr>
              <w:rFonts w:cs="Calibri Light"/>
              <w:b/>
              <w:bCs/>
              <w:color w:val="FFFFFF" w:themeColor="background1"/>
            </w:rPr>
            <w:t xml:space="preserve">Export </w:t>
          </w:r>
          <w:r w:rsidR="00B973F5">
            <w:rPr>
              <w:rFonts w:cs="Calibri Light"/>
              <w:b/>
              <w:bCs/>
              <w:color w:val="FFFFFF" w:themeColor="background1"/>
            </w:rPr>
            <w:t xml:space="preserve">Meat Operational </w:t>
          </w:r>
          <w:r w:rsidRPr="00B462B8">
            <w:rPr>
              <w:rFonts w:cs="Calibri Light"/>
              <w:b/>
              <w:bCs/>
              <w:color w:val="FFFFFF" w:themeColor="background1"/>
            </w:rPr>
            <w:t>Policy:</w:t>
          </w:r>
          <w:r w:rsidRPr="00B462B8">
            <w:rPr>
              <w:rFonts w:cs="Calibri Light"/>
              <w:color w:val="FFFFFF" w:themeColor="background1"/>
            </w:rPr>
            <w:t xml:space="preserve"> </w:t>
          </w:r>
          <w:r w:rsidR="00B973F5">
            <w:rPr>
              <w:rFonts w:cs="Calibri Light"/>
              <w:color w:val="FFFFFF" w:themeColor="background1"/>
            </w:rPr>
            <w:t xml:space="preserve">17.0 </w:t>
          </w:r>
          <w:r w:rsidR="006E6881">
            <w:rPr>
              <w:rFonts w:cs="Calibri Light"/>
              <w:color w:val="FFFFFF" w:themeColor="background1"/>
            </w:rPr>
            <w:t>A</w:t>
          </w:r>
          <w:r w:rsidR="00B973F5">
            <w:rPr>
              <w:rFonts w:cs="Calibri Light"/>
              <w:color w:val="FFFFFF" w:themeColor="background1"/>
            </w:rPr>
            <w:t xml:space="preserve">rrangements for the implementation of the new </w:t>
          </w:r>
          <w:r w:rsidR="00E40FCD">
            <w:rPr>
              <w:rFonts w:cs="Calibri Light"/>
              <w:color w:val="FFFFFF" w:themeColor="background1"/>
            </w:rPr>
            <w:t>Australian Standard for the Hygienic Production and Transportation of Meat and Meat Products for Human Consumption</w:t>
          </w:r>
          <w:r w:rsidR="00B973F5">
            <w:rPr>
              <w:rFonts w:cs="Calibri Light"/>
              <w:color w:val="FFFFFF" w:themeColor="background1"/>
            </w:rPr>
            <w:t xml:space="preserve"> (AS4696:2023)</w:t>
          </w:r>
          <w:sdt>
            <w:sdtPr>
              <w:rPr>
                <w:color w:val="FFFFFF" w:themeColor="background1"/>
              </w:rPr>
              <w:id w:val="-1312400232"/>
              <w:docPartObj>
                <w:docPartGallery w:val="Page Numbers (Bottom of Page)"/>
                <w:docPartUnique/>
              </w:docPartObj>
            </w:sdtPr>
            <w:sdtEndPr>
              <w:rPr>
                <w:noProof/>
              </w:rPr>
            </w:sdtEndPr>
            <w:sdtContent>
              <w:r>
                <w:rPr>
                  <w:color w:val="FFFFFF" w:themeColor="background1"/>
                </w:rPr>
                <w:t xml:space="preserve">     </w:t>
              </w:r>
              <w:r w:rsidR="00B973F5">
                <w:rPr>
                  <w:color w:val="FFFFFF" w:themeColor="background1"/>
                </w:rPr>
                <w:t xml:space="preserve">  </w:t>
              </w:r>
              <w:r w:rsidR="009B4994">
                <w:rPr>
                  <w:color w:val="FFFFFF" w:themeColor="background1"/>
                </w:rPr>
                <w:t xml:space="preserve">    </w:t>
              </w:r>
              <w:r>
                <w:rPr>
                  <w:color w:val="FFFFFF" w:themeColor="background1"/>
                </w:rPr>
                <w:t xml:space="preserve">                      </w:t>
              </w:r>
              <w:r w:rsidRPr="00B462B8">
                <w:rPr>
                  <w:color w:val="FFFFFF" w:themeColor="background1"/>
                </w:rPr>
                <w:fldChar w:fldCharType="begin"/>
              </w:r>
              <w:r w:rsidRPr="00B462B8">
                <w:rPr>
                  <w:color w:val="FFFFFF" w:themeColor="background1"/>
                </w:rPr>
                <w:instrText xml:space="preserve"> PAGE   \* MERGEFORMAT </w:instrText>
              </w:r>
              <w:r w:rsidRPr="00B462B8">
                <w:rPr>
                  <w:color w:val="FFFFFF" w:themeColor="background1"/>
                </w:rPr>
                <w:fldChar w:fldCharType="separate"/>
              </w:r>
              <w:r>
                <w:rPr>
                  <w:color w:val="FFFFFF" w:themeColor="background1"/>
                </w:rPr>
                <w:t>2</w:t>
              </w:r>
              <w:r w:rsidRPr="00B462B8">
                <w:rPr>
                  <w:noProof/>
                  <w:color w:val="FFFFFF" w:themeColor="background1"/>
                </w:rPr>
                <w:fldChar w:fldCharType="end"/>
              </w:r>
            </w:sdtContent>
          </w:sdt>
        </w:p>
        <w:p w14:paraId="10E96180" w14:textId="77777777" w:rsidR="0075564A" w:rsidRDefault="0075564A" w:rsidP="00532F12">
          <w:pPr>
            <w:pStyle w:val="Footer"/>
            <w:tabs>
              <w:tab w:val="clear" w:pos="4513"/>
              <w:tab w:val="center" w:pos="3828"/>
            </w:tabs>
            <w:ind w:right="370"/>
            <w:jc w:val="right"/>
            <w:rPr>
              <w:rFonts w:cs="Calibri Light"/>
            </w:rPr>
          </w:pPr>
        </w:p>
      </w:tc>
    </w:tr>
  </w:tbl>
  <w:p w14:paraId="75E13AAF" w14:textId="58DFE13D" w:rsidR="00B677B7" w:rsidRPr="0075564A" w:rsidRDefault="003331FB" w:rsidP="0075564A">
    <w:pPr>
      <w:pStyle w:val="Footer"/>
      <w:tabs>
        <w:tab w:val="clear" w:pos="4513"/>
        <w:tab w:val="center" w:pos="3828"/>
      </w:tabs>
      <w:ind w:right="370"/>
      <w:rPr>
        <w:rFonts w:cs="Calibri Light"/>
        <w:sz w:val="2"/>
        <w:szCs w:val="2"/>
        <w:lang w:val="en-AU"/>
      </w:rPr>
    </w:pPr>
    <w:r>
      <w:rPr>
        <w:rFonts w:cs="Calibri Light"/>
        <w:b/>
        <w:bCs/>
        <w:noProof/>
        <w:color w:val="FFFFFF" w:themeColor="background1"/>
      </w:rPr>
      <mc:AlternateContent>
        <mc:Choice Requires="wps">
          <w:drawing>
            <wp:anchor distT="0" distB="0" distL="0" distR="0" simplePos="0" relativeHeight="251670528" behindDoc="0" locked="0" layoutInCell="1" allowOverlap="1" wp14:anchorId="457886B6" wp14:editId="1FD0B59C">
              <wp:simplePos x="0" y="0"/>
              <wp:positionH relativeFrom="margin">
                <wp:align>center</wp:align>
              </wp:positionH>
              <wp:positionV relativeFrom="page">
                <wp:posOffset>9859010</wp:posOffset>
              </wp:positionV>
              <wp:extent cx="551815" cy="376555"/>
              <wp:effectExtent l="0" t="0" r="635" b="0"/>
              <wp:wrapNone/>
              <wp:docPr id="275664744" name="Text Box 16"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E529D26" w14:textId="72639D68"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57886B6" id="_x0000_t202" coordsize="21600,21600" o:spt="202" path="m,l,21600r21600,l21600,xe">
              <v:stroke joinstyle="miter"/>
              <v:path gradientshapeok="t" o:connecttype="rect"/>
            </v:shapetype>
            <v:shape id="Text Box 16" o:spid="_x0000_s1033" type="#_x0000_t202" alt="OFFICIAL" style="position:absolute;left:0;text-align:left;margin-left:0;margin-top:776.3pt;width:43.45pt;height:29.65pt;z-index:251674624;visibility:visible;mso-wrap-style:none;mso-wrap-distance-left:0;mso-wrap-distance-top:0;mso-wrap-distance-right:0;mso-wrap-distance-bottom:0;mso-position-horizontal:center;mso-position-horizontal-relative:margin;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DWD5DgIAABw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" filled="f" stroked="f">
              <v:textbox style="mso-fit-shape-to-text:t" inset="0,0,0,15pt">
                <w:txbxContent>
                  <w:p w14:paraId="6E529D26" w14:textId="72639D68"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margin" anchory="page"/>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7EE2AD" w14:textId="3F2F0002" w:rsidR="001909CD" w:rsidRDefault="00207DFD">
    <w:pPr>
      <w:pStyle w:val="Footer"/>
    </w:pPr>
    <w:r>
      <w:rPr>
        <w:noProof/>
      </w:rPr>
      <mc:AlternateContent>
        <mc:Choice Requires="wps">
          <w:drawing>
            <wp:anchor distT="0" distB="0" distL="0" distR="0" simplePos="0" relativeHeight="251667456" behindDoc="0" locked="0" layoutInCell="1" allowOverlap="1" wp14:anchorId="0920138A" wp14:editId="1B0AD4E8">
              <wp:simplePos x="635" y="635"/>
              <wp:positionH relativeFrom="page">
                <wp:align>center</wp:align>
              </wp:positionH>
              <wp:positionV relativeFrom="page">
                <wp:align>bottom</wp:align>
              </wp:positionV>
              <wp:extent cx="551815" cy="376555"/>
              <wp:effectExtent l="0" t="0" r="635" b="0"/>
              <wp:wrapNone/>
              <wp:docPr id="1533721701" name="Text Box 20"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6DDDD17E" w14:textId="71BAB0ED"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920138A" id="_x0000_t202" coordsize="21600,21600" o:spt="202" path="m,l,21600r21600,l21600,xe">
              <v:stroke joinstyle="miter"/>
              <v:path gradientshapeok="t" o:connecttype="rect"/>
            </v:shapetype>
            <v:shape id="Text Box 20" o:spid="_x0000_s1036" type="#_x0000_t202" alt="OFFICIAL" style="position:absolute;left:0;text-align:left;margin-left:0;margin-top:0;width:43.45pt;height:29.65pt;z-index:251667456;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CVsvwEDgIAABwE&#10;AAAOAAAAAAAAAAAAAAAAAC4CAABkcnMvZTJvRG9jLnhtbFBLAQItABQABgAIAAAAIQAgesHI2gAA&#10;AAMBAAAPAAAAAAAAAAAAAAAAAGgEAABkcnMvZG93bnJldi54bWxQSwUGAAAAAAQABADzAAAAbwUA&#10;AAAA&#10;" filled="f" stroked="f">
              <v:textbox style="mso-fit-shape-to-text:t" inset="0,0,0,15pt">
                <w:txbxContent>
                  <w:p w14:paraId="6DDDD17E" w14:textId="71BAB0ED"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1912" w:type="dxa"/>
      <w:tblInd w:w="-572" w:type="dxa"/>
      <w:tblBorders>
        <w:top w:val="single" w:sz="48" w:space="0" w:color="FFFFFF" w:themeColor="background1"/>
        <w:left w:val="none" w:sz="0" w:space="0" w:color="auto"/>
        <w:bottom w:val="single" w:sz="48" w:space="0" w:color="D5D2CA"/>
        <w:right w:val="none" w:sz="0" w:space="0" w:color="auto"/>
        <w:insideH w:val="none" w:sz="0" w:space="0" w:color="auto"/>
        <w:insideV w:val="none" w:sz="0" w:space="0" w:color="auto"/>
      </w:tblBorders>
      <w:shd w:val="clear" w:color="auto" w:fill="776F65"/>
      <w:tblLook w:val="04A0" w:firstRow="1" w:lastRow="0" w:firstColumn="1" w:lastColumn="0" w:noHBand="0" w:noVBand="1"/>
    </w:tblPr>
    <w:tblGrid>
      <w:gridCol w:w="11912"/>
    </w:tblGrid>
    <w:tr w:rsidR="00B462B8" w:rsidRPr="00B462B8" w14:paraId="3977A0B3" w14:textId="77777777" w:rsidTr="00A4547D">
      <w:trPr>
        <w:trHeight w:val="245"/>
      </w:trPr>
      <w:tc>
        <w:tcPr>
          <w:tcW w:w="11912" w:type="dxa"/>
          <w:shd w:val="clear" w:color="auto" w:fill="776F65"/>
        </w:tcPr>
        <w:p w14:paraId="520FFB4B" w14:textId="5D7E0276" w:rsidR="00B462B8" w:rsidRPr="00B462B8" w:rsidRDefault="00CD109D" w:rsidP="009B4994">
          <w:pPr>
            <w:pStyle w:val="Footer"/>
            <w:tabs>
              <w:tab w:val="clear" w:pos="9026"/>
            </w:tabs>
            <w:spacing w:before="60"/>
            <w:ind w:left="567" w:right="728"/>
            <w:rPr>
              <w:color w:val="FFFFFF" w:themeColor="background1"/>
            </w:rPr>
          </w:pPr>
          <w:r w:rsidRPr="00B462B8">
            <w:rPr>
              <w:rFonts w:cs="Calibri Light"/>
              <w:b/>
              <w:bCs/>
              <w:color w:val="FFFFFF" w:themeColor="background1"/>
            </w:rPr>
            <w:t xml:space="preserve">Export </w:t>
          </w:r>
          <w:r>
            <w:rPr>
              <w:rFonts w:cs="Calibri Light"/>
              <w:b/>
              <w:bCs/>
              <w:color w:val="FFFFFF" w:themeColor="background1"/>
            </w:rPr>
            <w:t xml:space="preserve">Meat Operational </w:t>
          </w:r>
          <w:r w:rsidRPr="00B462B8">
            <w:rPr>
              <w:rFonts w:cs="Calibri Light"/>
              <w:b/>
              <w:bCs/>
              <w:color w:val="FFFFFF" w:themeColor="background1"/>
            </w:rPr>
            <w:t>Policy:</w:t>
          </w:r>
          <w:r w:rsidRPr="00B462B8">
            <w:rPr>
              <w:rFonts w:cs="Calibri Light"/>
              <w:color w:val="FFFFFF" w:themeColor="background1"/>
            </w:rPr>
            <w:t xml:space="preserve"> </w:t>
          </w:r>
          <w:r>
            <w:rPr>
              <w:rFonts w:cs="Calibri Light"/>
              <w:color w:val="FFFFFF" w:themeColor="background1"/>
            </w:rPr>
            <w:t xml:space="preserve">17.0 </w:t>
          </w:r>
          <w:r w:rsidR="00803BCE">
            <w:rPr>
              <w:rFonts w:cs="Calibri Light"/>
              <w:color w:val="FFFFFF" w:themeColor="background1"/>
            </w:rPr>
            <w:t>A</w:t>
          </w:r>
          <w:r>
            <w:rPr>
              <w:rFonts w:cs="Calibri Light"/>
              <w:color w:val="FFFFFF" w:themeColor="background1"/>
            </w:rPr>
            <w:t xml:space="preserve">rrangements for the implementation of the new </w:t>
          </w:r>
          <w:r w:rsidR="00E40FCD">
            <w:rPr>
              <w:rFonts w:cs="Calibri Light"/>
              <w:color w:val="FFFFFF" w:themeColor="background1"/>
            </w:rPr>
            <w:t>Australian Standard for the Hygienic Production and Transportation of Meat and Meat Products for Human Consumption</w:t>
          </w:r>
          <w:r>
            <w:rPr>
              <w:rFonts w:cs="Calibri Light"/>
              <w:color w:val="FFFFFF" w:themeColor="background1"/>
            </w:rPr>
            <w:t xml:space="preserve"> (AS4696: 2023) </w:t>
          </w:r>
          <w:sdt>
            <w:sdtPr>
              <w:rPr>
                <w:color w:val="FFFFFF" w:themeColor="background1"/>
              </w:rPr>
              <w:id w:val="1797783484"/>
              <w:docPartObj>
                <w:docPartGallery w:val="Page Numbers (Bottom of Page)"/>
                <w:docPartUnique/>
              </w:docPartObj>
            </w:sdtPr>
            <w:sdtEndPr>
              <w:rPr>
                <w:noProof/>
              </w:rPr>
            </w:sdtEndPr>
            <w:sdtContent>
              <w:r w:rsidR="00B462B8">
                <w:rPr>
                  <w:color w:val="FFFFFF" w:themeColor="background1"/>
                </w:rPr>
                <w:t xml:space="preserve">     </w:t>
              </w:r>
              <w:r w:rsidR="00B973F5">
                <w:rPr>
                  <w:color w:val="FFFFFF" w:themeColor="background1"/>
                </w:rPr>
                <w:t xml:space="preserve"> </w:t>
              </w:r>
              <w:r w:rsidR="009B4994">
                <w:rPr>
                  <w:color w:val="FFFFFF" w:themeColor="background1"/>
                </w:rPr>
                <w:t xml:space="preserve"> </w:t>
              </w:r>
              <w:r w:rsidR="0082762A">
                <w:rPr>
                  <w:color w:val="FFFFFF" w:themeColor="background1"/>
                </w:rPr>
                <w:t xml:space="preserve">                      </w:t>
              </w:r>
              <w:r w:rsidR="00B462B8" w:rsidRPr="00B462B8">
                <w:rPr>
                  <w:color w:val="FFFFFF" w:themeColor="background1"/>
                </w:rPr>
                <w:fldChar w:fldCharType="begin"/>
              </w:r>
              <w:r w:rsidR="00B462B8" w:rsidRPr="00B462B8">
                <w:rPr>
                  <w:color w:val="FFFFFF" w:themeColor="background1"/>
                </w:rPr>
                <w:instrText xml:space="preserve"> PAGE   \* MERGEFORMAT </w:instrText>
              </w:r>
              <w:r w:rsidR="00B462B8" w:rsidRPr="00B462B8">
                <w:rPr>
                  <w:color w:val="FFFFFF" w:themeColor="background1"/>
                </w:rPr>
                <w:fldChar w:fldCharType="separate"/>
              </w:r>
              <w:r w:rsidR="00B462B8" w:rsidRPr="00B462B8">
                <w:rPr>
                  <w:noProof/>
                  <w:color w:val="FFFFFF" w:themeColor="background1"/>
                </w:rPr>
                <w:t>1</w:t>
              </w:r>
              <w:r w:rsidR="00B462B8" w:rsidRPr="00B462B8">
                <w:rPr>
                  <w:noProof/>
                  <w:color w:val="FFFFFF" w:themeColor="background1"/>
                </w:rPr>
                <w:fldChar w:fldCharType="end"/>
              </w:r>
            </w:sdtContent>
          </w:sdt>
        </w:p>
        <w:p w14:paraId="17A89562" w14:textId="4A2853DF" w:rsidR="00B462B8" w:rsidRPr="00B462B8" w:rsidRDefault="00B462B8" w:rsidP="00C03F16">
          <w:pPr>
            <w:pStyle w:val="Footer"/>
            <w:rPr>
              <w:rFonts w:cs="Calibri Light"/>
              <w:i/>
              <w:iCs/>
              <w:color w:val="FFFFFF" w:themeColor="background1"/>
            </w:rPr>
          </w:pPr>
        </w:p>
      </w:tc>
    </w:tr>
  </w:tbl>
  <w:p w14:paraId="384C87FF" w14:textId="7040BC7E" w:rsidR="00AF7FC8" w:rsidRPr="00167C47" w:rsidRDefault="00C94B12" w:rsidP="00167C47">
    <w:pPr>
      <w:pStyle w:val="Footer"/>
      <w:rPr>
        <w:sz w:val="2"/>
        <w:szCs w:val="2"/>
      </w:rPr>
    </w:pPr>
    <w:r>
      <w:rPr>
        <w:rFonts w:cs="Calibri Light"/>
        <w:b/>
        <w:bCs/>
        <w:noProof/>
        <w:color w:val="FFFFFF" w:themeColor="background1"/>
      </w:rPr>
      <mc:AlternateContent>
        <mc:Choice Requires="wps">
          <w:drawing>
            <wp:anchor distT="0" distB="0" distL="0" distR="0" simplePos="0" relativeHeight="251671552" behindDoc="0" locked="0" layoutInCell="1" allowOverlap="1" wp14:anchorId="33983802" wp14:editId="4D384D9C">
              <wp:simplePos x="0" y="0"/>
              <wp:positionH relativeFrom="page">
                <wp:posOffset>3476625</wp:posOffset>
              </wp:positionH>
              <wp:positionV relativeFrom="margin">
                <wp:posOffset>8906510</wp:posOffset>
              </wp:positionV>
              <wp:extent cx="551815" cy="457200"/>
              <wp:effectExtent l="0" t="0" r="635" b="0"/>
              <wp:wrapNone/>
              <wp:docPr id="1653825447" name="Text Box 21"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457200"/>
                      </a:xfrm>
                      <a:prstGeom prst="rect">
                        <a:avLst/>
                      </a:prstGeom>
                      <a:noFill/>
                      <a:ln>
                        <a:noFill/>
                      </a:ln>
                    </wps:spPr>
                    <wps:txbx>
                      <w:txbxContent>
                        <w:p w14:paraId="0DCE1956" w14:textId="36AEA3A0"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noAutofit/>
                    </wps:bodyPr>
                  </wps:wsp>
                </a:graphicData>
              </a:graphic>
              <wp14:sizeRelV relativeFrom="margin">
                <wp14:pctHeight>0</wp14:pctHeight>
              </wp14:sizeRelV>
            </wp:anchor>
          </w:drawing>
        </mc:Choice>
        <mc:Fallback>
          <w:pict>
            <v:shapetype w14:anchorId="33983802" id="_x0000_t202" coordsize="21600,21600" o:spt="202" path="m,l,21600r21600,l21600,xe">
              <v:stroke joinstyle="miter"/>
              <v:path gradientshapeok="t" o:connecttype="rect"/>
            </v:shapetype>
            <v:shape id="Text Box 21" o:spid="_x0000_s1037" type="#_x0000_t202" alt="OFFICIAL" style="position:absolute;left:0;text-align:left;margin-left:273.75pt;margin-top:701.3pt;width:43.45pt;height:36pt;z-index:251676672;visibility:visible;mso-wrap-style:none;mso-height-percent:0;mso-wrap-distance-left:0;mso-wrap-distance-top:0;mso-wrap-distance-right:0;mso-wrap-distance-bottom:0;mso-position-horizontal:absolute;mso-position-horizontal-relative:page;mso-position-vertical:absolute;mso-position-vertical-relative:margin;mso-height-percent:0;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" filled="f" stroked="f">
              <v:textbox inset="0,0,0,15pt">
                <w:txbxContent>
                  <w:p w14:paraId="0DCE1956" w14:textId="36AEA3A0"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25F094" w14:textId="774C911A" w:rsidR="001909CD" w:rsidRDefault="00207DFD">
    <w:pPr>
      <w:pStyle w:val="Footer"/>
    </w:pPr>
    <w:r>
      <w:rPr>
        <w:noProof/>
      </w:rPr>
      <mc:AlternateContent>
        <mc:Choice Requires="wps">
          <w:drawing>
            <wp:anchor distT="0" distB="0" distL="0" distR="0" simplePos="0" relativeHeight="251665408" behindDoc="0" locked="0" layoutInCell="1" allowOverlap="1" wp14:anchorId="4F678649" wp14:editId="467480E2">
              <wp:simplePos x="635" y="635"/>
              <wp:positionH relativeFrom="page">
                <wp:align>center</wp:align>
              </wp:positionH>
              <wp:positionV relativeFrom="page">
                <wp:align>bottom</wp:align>
              </wp:positionV>
              <wp:extent cx="551815" cy="376555"/>
              <wp:effectExtent l="0" t="0" r="635" b="0"/>
              <wp:wrapNone/>
              <wp:docPr id="1390999379" name="Text Box 19"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9E8BEFE" w14:textId="30F3EB2B"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F678649" id="_x0000_t202" coordsize="21600,21600" o:spt="202" path="m,l,21600r21600,l21600,xe">
              <v:stroke joinstyle="miter"/>
              <v:path gradientshapeok="t" o:connecttype="rect"/>
            </v:shapetype>
            <v:shape id="Text Box 19" o:spid="_x0000_s1039" type="#_x0000_t202" alt="OFFICIAL" style="position:absolute;left:0;text-align:left;margin-left:0;margin-top:0;width:43.45pt;height:29.65pt;z-index:251665408;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" filled="f" stroked="f">
              <v:textbox style="mso-fit-shape-to-text:t" inset="0,0,0,15pt">
                <w:txbxContent>
                  <w:p w14:paraId="39E8BEFE" w14:textId="30F3EB2B"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763D5EC" w14:textId="34376E68" w:rsidR="001909CD" w:rsidRDefault="00207DFD">
    <w:pPr>
      <w:pStyle w:val="Footer"/>
    </w:pPr>
    <w:r>
      <w:rPr>
        <w:noProof/>
      </w:rPr>
      <mc:AlternateContent>
        <mc:Choice Requires="wps">
          <w:drawing>
            <wp:anchor distT="0" distB="0" distL="0" distR="0" simplePos="0" relativeHeight="251669504" behindDoc="0" locked="0" layoutInCell="1" allowOverlap="1" wp14:anchorId="4D935762" wp14:editId="726098FB">
              <wp:simplePos x="635" y="635"/>
              <wp:positionH relativeFrom="page">
                <wp:align>center</wp:align>
              </wp:positionH>
              <wp:positionV relativeFrom="page">
                <wp:align>bottom</wp:align>
              </wp:positionV>
              <wp:extent cx="551815" cy="376555"/>
              <wp:effectExtent l="0" t="0" r="635" b="0"/>
              <wp:wrapNone/>
              <wp:docPr id="2116587515" name="Text Box 23"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4F4227D" w14:textId="44DBE92E"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4D935762" id="_x0000_t202" coordsize="21600,21600" o:spt="202" path="m,l,21600r21600,l21600,xe">
              <v:stroke joinstyle="miter"/>
              <v:path gradientshapeok="t" o:connecttype="rect"/>
            </v:shapetype>
            <v:shape id="Text Box 23" o:spid="_x0000_s1042" type="#_x0000_t202" alt="OFFICIAL" style="position:absolute;left:0;text-align:left;margin-left:0;margin-top:0;width:43.45pt;height:29.65pt;z-index:251671552;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NdGBmA8CAAAd&#10;BAAADgAAAAAAAAAAAAAAAAAuAgAAZHJzL2Uyb0RvYy54bWxQSwECLQAUAAYACAAAACEAIHrByNoA&#10;AAADAQAADwAAAAAAAAAAAAAAAABpBAAAZHJzL2Rvd25yZXYueG1sUEsFBgAAAAAEAAQA8wAAAHAF&#10;AAAAAA==&#10;" filled="f" stroked="f">
              <v:textbox style="mso-fit-shape-to-text:t" inset="0,0,0,15pt">
                <w:txbxContent>
                  <w:p w14:paraId="24F4227D" w14:textId="44DBE92E"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6874" w:type="dxa"/>
      <w:tblInd w:w="-572" w:type="dxa"/>
      <w:tblBorders>
        <w:top w:val="single" w:sz="48" w:space="0" w:color="FFFFFF" w:themeColor="background1"/>
        <w:left w:val="none" w:sz="0" w:space="0" w:color="auto"/>
        <w:bottom w:val="single" w:sz="48" w:space="0" w:color="D5D2CA"/>
        <w:right w:val="none" w:sz="0" w:space="0" w:color="auto"/>
        <w:insideH w:val="none" w:sz="0" w:space="0" w:color="auto"/>
        <w:insideV w:val="none" w:sz="0" w:space="0" w:color="auto"/>
      </w:tblBorders>
      <w:shd w:val="clear" w:color="auto" w:fill="776F65"/>
      <w:tblLook w:val="04A0" w:firstRow="1" w:lastRow="0" w:firstColumn="1" w:lastColumn="0" w:noHBand="0" w:noVBand="1"/>
    </w:tblPr>
    <w:tblGrid>
      <w:gridCol w:w="16874"/>
    </w:tblGrid>
    <w:tr w:rsidR="00061454" w:rsidRPr="00B462B8" w14:paraId="5A67CC56" w14:textId="77777777" w:rsidTr="00061454">
      <w:trPr>
        <w:trHeight w:val="245"/>
      </w:trPr>
      <w:tc>
        <w:tcPr>
          <w:tcW w:w="16874" w:type="dxa"/>
          <w:shd w:val="clear" w:color="auto" w:fill="776F65"/>
        </w:tcPr>
        <w:p w14:paraId="72EB163A" w14:textId="6C76D8CD" w:rsidR="00061454" w:rsidRPr="00B462B8" w:rsidRDefault="00061454" w:rsidP="009B4994">
          <w:pPr>
            <w:pStyle w:val="Footer"/>
            <w:tabs>
              <w:tab w:val="clear" w:pos="9026"/>
            </w:tabs>
            <w:spacing w:before="60"/>
            <w:ind w:left="567" w:right="884"/>
            <w:rPr>
              <w:color w:val="FFFFFF" w:themeColor="background1"/>
            </w:rPr>
          </w:pPr>
          <w:r w:rsidRPr="00B462B8">
            <w:rPr>
              <w:rFonts w:cs="Calibri Light"/>
              <w:b/>
              <w:bCs/>
              <w:color w:val="FFFFFF" w:themeColor="background1"/>
            </w:rPr>
            <w:t xml:space="preserve">Export </w:t>
          </w:r>
          <w:r>
            <w:rPr>
              <w:rFonts w:cs="Calibri Light"/>
              <w:b/>
              <w:bCs/>
              <w:color w:val="FFFFFF" w:themeColor="background1"/>
            </w:rPr>
            <w:t xml:space="preserve">Meat Operational </w:t>
          </w:r>
          <w:r w:rsidRPr="00B462B8">
            <w:rPr>
              <w:rFonts w:cs="Calibri Light"/>
              <w:b/>
              <w:bCs/>
              <w:color w:val="FFFFFF" w:themeColor="background1"/>
            </w:rPr>
            <w:t>Policy:</w:t>
          </w:r>
          <w:r w:rsidRPr="00B462B8">
            <w:rPr>
              <w:rFonts w:cs="Calibri Light"/>
              <w:color w:val="FFFFFF" w:themeColor="background1"/>
            </w:rPr>
            <w:t xml:space="preserve"> </w:t>
          </w:r>
          <w:r>
            <w:rPr>
              <w:rFonts w:cs="Calibri Light"/>
              <w:color w:val="FFFFFF" w:themeColor="background1"/>
            </w:rPr>
            <w:t xml:space="preserve">17.0 </w:t>
          </w:r>
          <w:r w:rsidR="00803BCE">
            <w:rPr>
              <w:rFonts w:cs="Calibri Light"/>
              <w:color w:val="FFFFFF" w:themeColor="background1"/>
            </w:rPr>
            <w:t>A</w:t>
          </w:r>
          <w:r>
            <w:rPr>
              <w:rFonts w:cs="Calibri Light"/>
              <w:color w:val="FFFFFF" w:themeColor="background1"/>
            </w:rPr>
            <w:t xml:space="preserve">rrangements for the implementation of the new </w:t>
          </w:r>
          <w:r w:rsidR="00E40FCD">
            <w:rPr>
              <w:rFonts w:cs="Calibri Light"/>
              <w:color w:val="FFFFFF" w:themeColor="background1"/>
            </w:rPr>
            <w:t>Australian Standard for the Hygienic Production and Transportation of Meat and Meat Products for Human Consumption</w:t>
          </w:r>
          <w:r>
            <w:rPr>
              <w:rFonts w:cs="Calibri Light"/>
              <w:color w:val="FFFFFF" w:themeColor="background1"/>
            </w:rPr>
            <w:t xml:space="preserve"> (AS4696: 2023) </w:t>
          </w:r>
          <w:sdt>
            <w:sdtPr>
              <w:rPr>
                <w:color w:val="FFFFFF" w:themeColor="background1"/>
              </w:rPr>
              <w:id w:val="-1488781316"/>
              <w:docPartObj>
                <w:docPartGallery w:val="Page Numbers (Bottom of Page)"/>
                <w:docPartUnique/>
              </w:docPartObj>
            </w:sdtPr>
            <w:sdtEndPr>
              <w:rPr>
                <w:noProof/>
              </w:rPr>
            </w:sdtEndPr>
            <w:sdtContent>
              <w:r>
                <w:rPr>
                  <w:color w:val="FFFFFF" w:themeColor="background1"/>
                </w:rPr>
                <w:t xml:space="preserve">          </w:t>
              </w:r>
              <w:r w:rsidR="009B4994">
                <w:rPr>
                  <w:color w:val="FFFFFF" w:themeColor="background1"/>
                </w:rPr>
                <w:t xml:space="preserve">   </w:t>
              </w:r>
              <w:r>
                <w:rPr>
                  <w:color w:val="FFFFFF" w:themeColor="background1"/>
                </w:rPr>
                <w:t xml:space="preserve">                                                                                                                                                                                                                                  </w:t>
              </w:r>
              <w:r w:rsidRPr="00B462B8">
                <w:rPr>
                  <w:color w:val="FFFFFF" w:themeColor="background1"/>
                </w:rPr>
                <w:fldChar w:fldCharType="begin"/>
              </w:r>
              <w:r w:rsidRPr="00B462B8">
                <w:rPr>
                  <w:color w:val="FFFFFF" w:themeColor="background1"/>
                </w:rPr>
                <w:instrText xml:space="preserve"> PAGE   \* MERGEFORMAT </w:instrText>
              </w:r>
              <w:r w:rsidRPr="00B462B8">
                <w:rPr>
                  <w:color w:val="FFFFFF" w:themeColor="background1"/>
                </w:rPr>
                <w:fldChar w:fldCharType="separate"/>
              </w:r>
              <w:r w:rsidRPr="00B462B8">
                <w:rPr>
                  <w:noProof/>
                  <w:color w:val="FFFFFF" w:themeColor="background1"/>
                </w:rPr>
                <w:t>1</w:t>
              </w:r>
              <w:r w:rsidRPr="00B462B8">
                <w:rPr>
                  <w:noProof/>
                  <w:color w:val="FFFFFF" w:themeColor="background1"/>
                </w:rPr>
                <w:fldChar w:fldCharType="end"/>
              </w:r>
            </w:sdtContent>
          </w:sdt>
        </w:p>
        <w:p w14:paraId="3FC096D9" w14:textId="77777777" w:rsidR="00061454" w:rsidRPr="00B462B8" w:rsidRDefault="00061454" w:rsidP="00C03F16">
          <w:pPr>
            <w:pStyle w:val="Footer"/>
            <w:rPr>
              <w:rFonts w:cs="Calibri Light"/>
              <w:i/>
              <w:iCs/>
              <w:color w:val="FFFFFF" w:themeColor="background1"/>
            </w:rPr>
          </w:pPr>
        </w:p>
      </w:tc>
    </w:tr>
  </w:tbl>
  <w:p w14:paraId="5B16E059" w14:textId="09874879" w:rsidR="00061454" w:rsidRPr="00167C47" w:rsidRDefault="00C97624" w:rsidP="00167C47">
    <w:pPr>
      <w:pStyle w:val="Footer"/>
      <w:rPr>
        <w:sz w:val="2"/>
        <w:szCs w:val="2"/>
      </w:rPr>
    </w:pPr>
    <w:r>
      <w:rPr>
        <w:rFonts w:cs="Calibri Light"/>
        <w:b/>
        <w:bCs/>
        <w:noProof/>
        <w:color w:val="FFFFFF" w:themeColor="background1"/>
      </w:rPr>
      <mc:AlternateContent>
        <mc:Choice Requires="wps">
          <w:drawing>
            <wp:anchor distT="0" distB="0" distL="0" distR="0" simplePos="0" relativeHeight="251672576" behindDoc="0" locked="0" layoutInCell="1" allowOverlap="1" wp14:anchorId="02C7545E" wp14:editId="721A571B">
              <wp:simplePos x="0" y="0"/>
              <wp:positionH relativeFrom="page">
                <wp:posOffset>5028332</wp:posOffset>
              </wp:positionH>
              <wp:positionV relativeFrom="page">
                <wp:posOffset>6663146</wp:posOffset>
              </wp:positionV>
              <wp:extent cx="551815" cy="376555"/>
              <wp:effectExtent l="0" t="0" r="635" b="0"/>
              <wp:wrapNone/>
              <wp:docPr id="57284446" name="Text Box 24"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109E6FF" w14:textId="23EFAE5D"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2C7545E" id="_x0000_t202" coordsize="21600,21600" o:spt="202" path="m,l,21600r21600,l21600,xe">
              <v:stroke joinstyle="miter"/>
              <v:path gradientshapeok="t" o:connecttype="rect"/>
            </v:shapetype>
            <v:shape id="Text Box 24" o:spid="_x0000_s1043" type="#_x0000_t202" alt="OFFICIAL" style="position:absolute;left:0;text-align:left;margin-left:395.95pt;margin-top:524.65pt;width:43.45pt;height:29.65pt;z-index:251678720;visibility:visible;mso-wrap-style:none;mso-wrap-distance-left:0;mso-wrap-distance-top:0;mso-wrap-distance-right:0;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" filled="f" stroked="f">
              <v:textbox style="mso-fit-shape-to-text:t" inset="0,0,0,15pt">
                <w:txbxContent>
                  <w:p w14:paraId="7109E6FF" w14:textId="23EFAE5D"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1BDD82" w14:textId="668F10FA" w:rsidR="001909CD" w:rsidRDefault="00207DFD">
    <w:pPr>
      <w:pStyle w:val="Footer"/>
    </w:pPr>
    <w:r>
      <w:rPr>
        <w:noProof/>
      </w:rPr>
      <mc:AlternateContent>
        <mc:Choice Requires="wps">
          <w:drawing>
            <wp:anchor distT="0" distB="0" distL="0" distR="0" simplePos="0" relativeHeight="251668480" behindDoc="0" locked="0" layoutInCell="1" allowOverlap="1" wp14:anchorId="198B2A2E" wp14:editId="0ED9A21E">
              <wp:simplePos x="635" y="635"/>
              <wp:positionH relativeFrom="page">
                <wp:align>center</wp:align>
              </wp:positionH>
              <wp:positionV relativeFrom="page">
                <wp:align>bottom</wp:align>
              </wp:positionV>
              <wp:extent cx="551815" cy="376555"/>
              <wp:effectExtent l="0" t="0" r="635" b="0"/>
              <wp:wrapNone/>
              <wp:docPr id="288474698" name="Text Box 22" descr="OFFICIAL">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B337EAD" w14:textId="018FB0A8"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198B2A2E" id="_x0000_t202" coordsize="21600,21600" o:spt="202" path="m,l,21600r21600,l21600,xe">
              <v:stroke joinstyle="miter"/>
              <v:path gradientshapeok="t" o:connecttype="rect"/>
            </v:shapetype>
            <v:shape id="Text Box 22" o:spid="_x0000_s1045" type="#_x0000_t202" alt="OFFICIAL" style="position:absolute;left:0;text-align:left;margin-left:0;margin-top:0;width:43.45pt;height:29.65pt;z-index:25166950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" filled="f" stroked="f">
              <v:textbox style="mso-fit-shape-to-text:t" inset="0,0,0,15pt">
                <w:txbxContent>
                  <w:p w14:paraId="7B337EAD" w14:textId="018FB0A8"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F506CA" w14:textId="77777777" w:rsidR="00C75D0B" w:rsidRDefault="00C75D0B" w:rsidP="009D66B3">
      <w:r>
        <w:separator/>
      </w:r>
    </w:p>
  </w:footnote>
  <w:footnote w:type="continuationSeparator" w:id="0">
    <w:p w14:paraId="08BC7151" w14:textId="77777777" w:rsidR="00C75D0B" w:rsidRDefault="00C75D0B" w:rsidP="009D66B3">
      <w:r>
        <w:continuationSeparator/>
      </w:r>
    </w:p>
  </w:footnote>
  <w:footnote w:type="continuationNotice" w:id="1">
    <w:p w14:paraId="6E7499EA" w14:textId="77777777" w:rsidR="00C75D0B" w:rsidRDefault="00C75D0B"/>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3851B0C" w14:textId="39466461" w:rsidR="001909CD" w:rsidRDefault="00207DFD">
    <w:pPr>
      <w:pStyle w:val="Header"/>
    </w:pPr>
    <w:r>
      <w:rPr>
        <w:noProof/>
      </w:rPr>
      <mc:AlternateContent>
        <mc:Choice Requires="wps">
          <w:drawing>
            <wp:anchor distT="0" distB="0" distL="0" distR="0" simplePos="0" relativeHeight="251643904" behindDoc="0" locked="0" layoutInCell="1" allowOverlap="1" wp14:anchorId="5C85AADD" wp14:editId="54716A99">
              <wp:simplePos x="635" y="635"/>
              <wp:positionH relativeFrom="page">
                <wp:align>center</wp:align>
              </wp:positionH>
              <wp:positionV relativeFrom="page">
                <wp:align>top</wp:align>
              </wp:positionV>
              <wp:extent cx="551815" cy="376555"/>
              <wp:effectExtent l="0" t="0" r="635" b="4445"/>
              <wp:wrapNone/>
              <wp:docPr id="1884518825" name="Text Box 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811A365" w14:textId="57B65DF0"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5C85AADD" id="_x0000_t202" coordsize="21600,21600" o:spt="202" path="m,l,21600r21600,l21600,xe">
              <v:stroke joinstyle="miter"/>
              <v:path gradientshapeok="t" o:connecttype="rect"/>
            </v:shapetype>
            <v:shape id="Text Box 2" o:spid="_x0000_s1028" type="#_x0000_t202" alt="OFFICIAL" style="position:absolute;margin-left:0;margin-top:0;width:43.45pt;height:29.65pt;z-index:25164185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" filled="f" stroked="f">
              <v:textbox style="mso-fit-shape-to-text:t" inset="0,15pt,0,0">
                <w:txbxContent>
                  <w:p w14:paraId="7811A365" w14:textId="57B65DF0"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92025B" w14:textId="009A27C6" w:rsidR="001909CD" w:rsidRDefault="00207DFD">
    <w:pPr>
      <w:pStyle w:val="Header"/>
    </w:pPr>
    <w:r>
      <w:rPr>
        <w:noProof/>
      </w:rPr>
      <mc:AlternateContent>
        <mc:Choice Requires="wps">
          <w:drawing>
            <wp:anchor distT="0" distB="0" distL="0" distR="0" simplePos="0" relativeHeight="251653120" behindDoc="0" locked="0" layoutInCell="1" allowOverlap="1" wp14:anchorId="34F486E3" wp14:editId="4A2871F3">
              <wp:simplePos x="635" y="635"/>
              <wp:positionH relativeFrom="page">
                <wp:align>center</wp:align>
              </wp:positionH>
              <wp:positionV relativeFrom="page">
                <wp:align>top</wp:align>
              </wp:positionV>
              <wp:extent cx="551815" cy="376555"/>
              <wp:effectExtent l="0" t="0" r="635" b="4445"/>
              <wp:wrapNone/>
              <wp:docPr id="146454352" name="Text Box 1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00AE9B2D" w14:textId="4583B240"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34F486E3" id="_x0000_t202" coordsize="21600,21600" o:spt="202" path="m,l,21600r21600,l21600,xe">
              <v:stroke joinstyle="miter"/>
              <v:path gradientshapeok="t" o:connecttype="rect"/>
            </v:shapetype>
            <v:shape id="Text Box 11" o:spid="_x0000_s1046" type="#_x0000_t202" alt="OFFICIAL" style="position:absolute;margin-left:0;margin-top:0;width:43.45pt;height:29.65pt;z-index:25165825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2Fv7sDgIAAB0E&#10;AAAOAAAAAAAAAAAAAAAAAC4CAABkcnMvZTJvRG9jLnhtbFBLAQItABQABgAIAAAAIQDDiR132gAA&#10;AAMBAAAPAAAAAAAAAAAAAAAAAGgEAABkcnMvZG93bnJldi54bWxQSwUGAAAAAAQABADzAAAAbwUA&#10;AAAA&#10;" filled="f" stroked="f">
              <v:textbox style="mso-fit-shape-to-text:t" inset="0,15pt,0,0">
                <w:txbxContent>
                  <w:p w14:paraId="00AE9B2D" w14:textId="4583B240"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C362CD" w14:textId="3150B128" w:rsidR="001909CD" w:rsidRDefault="00207DFD">
    <w:pPr>
      <w:pStyle w:val="Header"/>
    </w:pPr>
    <w:r>
      <w:rPr>
        <w:noProof/>
      </w:rPr>
      <mc:AlternateContent>
        <mc:Choice Requires="wps">
          <w:drawing>
            <wp:anchor distT="0" distB="0" distL="0" distR="0" simplePos="0" relativeHeight="251654144" behindDoc="0" locked="0" layoutInCell="1" allowOverlap="1" wp14:anchorId="7FA918EE" wp14:editId="7AB46524">
              <wp:simplePos x="635" y="635"/>
              <wp:positionH relativeFrom="page">
                <wp:align>center</wp:align>
              </wp:positionH>
              <wp:positionV relativeFrom="page">
                <wp:align>top</wp:align>
              </wp:positionV>
              <wp:extent cx="551815" cy="376555"/>
              <wp:effectExtent l="0" t="0" r="635" b="4445"/>
              <wp:wrapNone/>
              <wp:docPr id="941068838" name="Text Box 12"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D725D9D" w14:textId="177E2CCD"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FA918EE" id="_x0000_t202" coordsize="21600,21600" o:spt="202" path="m,l,21600r21600,l21600,xe">
              <v:stroke joinstyle="miter"/>
              <v:path gradientshapeok="t" o:connecttype="rect"/>
            </v:shapetype>
            <v:shape id="Text Box 12" o:spid="_x0000_s1047" type="#_x0000_t202" alt="OFFICIAL" style="position:absolute;margin-left:0;margin-top:0;width:43.45pt;height:29.65pt;z-index:251658251;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qUzRDgIAAB0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dg97dT+1tojjiVg3Hh3vJVh7XXzIdn5nDDOAiq&#10;NjzhIRX0NYWTRUkL7uff/DEficcoJT0qpqYGJU2J+m5wIVFcyShu8zLHm5vc28kwe30PqMMCn4Tl&#10;yYx5QU2mdKBfUc/LWAhDzHAsV9MwmfdhlC6+By6Wy5SEOrIsrM3G8ggd+YpkvgyvzNkT4wFX9QiT&#10;nFj1jvgxN/7p7XIfkP60lcjtSOSJctRg2uvpvUSRv72nrMurXvw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bqUzRDgIAAB0E&#10;AAAOAAAAAAAAAAAAAAAAAC4CAABkcnMvZTJvRG9jLnhtbFBLAQItABQABgAIAAAAIQDDiR132gAA&#10;AAMBAAAPAAAAAAAAAAAAAAAAAGgEAABkcnMvZG93bnJldi54bWxQSwUGAAAAAAQABADzAAAAbwUA&#10;AAAA&#10;" filled="f" stroked="f">
              <v:textbox style="mso-fit-shape-to-text:t" inset="0,15pt,0,0">
                <w:txbxContent>
                  <w:p w14:paraId="2D725D9D" w14:textId="177E2CCD"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E9EB8F" w14:textId="45076E67" w:rsidR="001909CD" w:rsidRDefault="00207DFD">
    <w:pPr>
      <w:pStyle w:val="Header"/>
    </w:pPr>
    <w:r>
      <w:rPr>
        <w:noProof/>
      </w:rPr>
      <mc:AlternateContent>
        <mc:Choice Requires="wps">
          <w:drawing>
            <wp:anchor distT="0" distB="0" distL="0" distR="0" simplePos="0" relativeHeight="251652096" behindDoc="0" locked="0" layoutInCell="1" allowOverlap="1" wp14:anchorId="492340D5" wp14:editId="1E413964">
              <wp:simplePos x="635" y="635"/>
              <wp:positionH relativeFrom="page">
                <wp:align>center</wp:align>
              </wp:positionH>
              <wp:positionV relativeFrom="page">
                <wp:align>top</wp:align>
              </wp:positionV>
              <wp:extent cx="551815" cy="376555"/>
              <wp:effectExtent l="0" t="0" r="635" b="4445"/>
              <wp:wrapNone/>
              <wp:docPr id="787601633" name="Text Box 10"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039A166" w14:textId="4DF19C26"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92340D5" id="_x0000_t202" coordsize="21600,21600" o:spt="202" path="m,l,21600r21600,l21600,xe">
              <v:stroke joinstyle="miter"/>
              <v:path gradientshapeok="t" o:connecttype="rect"/>
            </v:shapetype>
            <v:shape id="Text Box 10" o:spid="_x0000_s1050" type="#_x0000_t202" alt="OFFICIAL" style="position:absolute;margin-left:0;margin-top:0;width:43.45pt;height:29.65pt;z-index:251658249;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ZDz0Dw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" filled="f" stroked="f">
              <v:textbox style="mso-fit-shape-to-text:t" inset="0,15pt,0,0">
                <w:txbxContent>
                  <w:p w14:paraId="5039A166" w14:textId="4DF19C26"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405807D" w14:textId="516459C9" w:rsidR="001909CD" w:rsidRDefault="00207DFD">
    <w:pPr>
      <w:pStyle w:val="Header"/>
    </w:pPr>
    <w:r>
      <w:rPr>
        <w:noProof/>
      </w:rPr>
      <mc:AlternateContent>
        <mc:Choice Requires="wps">
          <w:drawing>
            <wp:anchor distT="0" distB="0" distL="0" distR="0" simplePos="0" relativeHeight="251656192" behindDoc="0" locked="0" layoutInCell="1" allowOverlap="1" wp14:anchorId="11D5616B" wp14:editId="0A483691">
              <wp:simplePos x="635" y="635"/>
              <wp:positionH relativeFrom="page">
                <wp:align>center</wp:align>
              </wp:positionH>
              <wp:positionV relativeFrom="page">
                <wp:align>top</wp:align>
              </wp:positionV>
              <wp:extent cx="551815" cy="376555"/>
              <wp:effectExtent l="0" t="0" r="635" b="4445"/>
              <wp:wrapNone/>
              <wp:docPr id="1573282101" name="Text Box 1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D4D65D2" w14:textId="0D47F69E"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1D5616B" id="_x0000_t202" coordsize="21600,21600" o:spt="202" path="m,l,21600r21600,l21600,xe">
              <v:stroke joinstyle="miter"/>
              <v:path gradientshapeok="t" o:connecttype="rect"/>
            </v:shapetype>
            <v:shape id="Text Box 14" o:spid="_x0000_s1052" type="#_x0000_t202" alt="OFFICIAL" style="position:absolute;margin-left:0;margin-top:0;width:43.45pt;height:29.65pt;z-index:25165825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" filled="f" stroked="f">
              <v:textbox style="mso-fit-shape-to-text:t" inset="0,15pt,0,0">
                <w:txbxContent>
                  <w:p w14:paraId="2D4D65D2" w14:textId="0D47F69E"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F01C1" w14:textId="4278834F" w:rsidR="001909CD" w:rsidRDefault="00207DFD">
    <w:pPr>
      <w:pStyle w:val="Header"/>
    </w:pPr>
    <w:r>
      <w:rPr>
        <w:noProof/>
      </w:rPr>
      <mc:AlternateContent>
        <mc:Choice Requires="wps">
          <w:drawing>
            <wp:anchor distT="0" distB="0" distL="0" distR="0" simplePos="0" relativeHeight="251657216" behindDoc="0" locked="0" layoutInCell="1" allowOverlap="1" wp14:anchorId="2452534E" wp14:editId="0D50D6D0">
              <wp:simplePos x="635" y="635"/>
              <wp:positionH relativeFrom="page">
                <wp:align>center</wp:align>
              </wp:positionH>
              <wp:positionV relativeFrom="page">
                <wp:align>top</wp:align>
              </wp:positionV>
              <wp:extent cx="551815" cy="376555"/>
              <wp:effectExtent l="0" t="0" r="635" b="4445"/>
              <wp:wrapNone/>
              <wp:docPr id="563328213" name="Text Box 1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837A121" w14:textId="192D514C"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2452534E" id="_x0000_t202" coordsize="21600,21600" o:spt="202" path="m,l,21600r21600,l21600,xe">
              <v:stroke joinstyle="miter"/>
              <v:path gradientshapeok="t" o:connecttype="rect"/>
            </v:shapetype>
            <v:shape id="Text Box 15" o:spid="_x0000_s1053" type="#_x0000_t202" alt="OFFICIAL" style="position:absolute;margin-left:0;margin-top:0;width:43.45pt;height:29.65pt;z-index:25165825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ChYIUQNAgAAHQQA&#10;AA4AAAAAAAAAAAAAAAAALgIAAGRycy9lMm9Eb2MueG1sUEsBAi0AFAAGAAgAAAAhAMOJHXfaAAAA&#10;AwEAAA8AAAAAAAAAAAAAAAAAZwQAAGRycy9kb3ducmV2LnhtbFBLBQYAAAAABAAEAPMAAABuBQAA&#10;AAA=&#10;" filled="f" stroked="f">
              <v:textbox style="mso-fit-shape-to-text:t" inset="0,15pt,0,0">
                <w:txbxContent>
                  <w:p w14:paraId="4837A121" w14:textId="192D514C"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p>
</w:hdr>
</file>

<file path=word/header1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936BC29" w14:textId="0CBF1C7E" w:rsidR="001909CD" w:rsidRDefault="00207DFD">
    <w:pPr>
      <w:pStyle w:val="Header"/>
    </w:pPr>
    <w:r>
      <w:rPr>
        <w:noProof/>
      </w:rPr>
      <mc:AlternateContent>
        <mc:Choice Requires="wps">
          <w:drawing>
            <wp:anchor distT="0" distB="0" distL="0" distR="0" simplePos="0" relativeHeight="251655168" behindDoc="0" locked="0" layoutInCell="1" allowOverlap="1" wp14:anchorId="1AB4CD8A" wp14:editId="084E8644">
              <wp:simplePos x="635" y="635"/>
              <wp:positionH relativeFrom="page">
                <wp:align>center</wp:align>
              </wp:positionH>
              <wp:positionV relativeFrom="page">
                <wp:align>top</wp:align>
              </wp:positionV>
              <wp:extent cx="551815" cy="376555"/>
              <wp:effectExtent l="0" t="0" r="635" b="4445"/>
              <wp:wrapNone/>
              <wp:docPr id="1337642426" name="Text Box 1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4485E31" w14:textId="7752631A"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AB4CD8A" id="_x0000_t202" coordsize="21600,21600" o:spt="202" path="m,l,21600r21600,l21600,xe">
              <v:stroke joinstyle="miter"/>
              <v:path gradientshapeok="t" o:connecttype="rect"/>
            </v:shapetype>
            <v:shape id="Text Box 13" o:spid="_x0000_s1056" type="#_x0000_t202" alt="OFFICIAL" style="position:absolute;margin-left:0;margin-top:0;width:43.45pt;height:29.65pt;z-index:25165825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5725Dw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" filled="f" stroked="f">
              <v:textbox style="mso-fit-shape-to-text:t" inset="0,15pt,0,0">
                <w:txbxContent>
                  <w:p w14:paraId="54485E31" w14:textId="7752631A"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41AAC2" w14:textId="64704BDA" w:rsidR="00184F82" w:rsidRDefault="00207DFD">
    <w:pPr>
      <w:pStyle w:val="Header"/>
    </w:pPr>
    <w:r>
      <w:rPr>
        <w:noProof/>
      </w:rPr>
      <mc:AlternateContent>
        <mc:Choice Requires="wps">
          <w:drawing>
            <wp:anchor distT="0" distB="0" distL="0" distR="0" simplePos="0" relativeHeight="251644928" behindDoc="0" locked="0" layoutInCell="1" allowOverlap="1" wp14:anchorId="431AE7B3" wp14:editId="727D5784">
              <wp:simplePos x="635" y="635"/>
              <wp:positionH relativeFrom="page">
                <wp:align>center</wp:align>
              </wp:positionH>
              <wp:positionV relativeFrom="page">
                <wp:align>top</wp:align>
              </wp:positionV>
              <wp:extent cx="551815" cy="376555"/>
              <wp:effectExtent l="0" t="0" r="635" b="4445"/>
              <wp:wrapNone/>
              <wp:docPr id="678483917" name="Text Box 3"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33700E5" w14:textId="302A385E"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31AE7B3" id="_x0000_t202" coordsize="21600,21600" o:spt="202" path="m,l,21600r21600,l21600,xe">
              <v:stroke joinstyle="miter"/>
              <v:path gradientshapeok="t" o:connecttype="rect"/>
            </v:shapetype>
            <v:shape id="_x0000_s1029" type="#_x0000_t202" alt="OFFICIAL" style="position:absolute;margin-left:0;margin-top:0;width:43.45pt;height:29.65pt;z-index:25164492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" filled="f" stroked="f">
              <v:textbox style="mso-fit-shape-to-text:t" inset="0,15pt,0,0">
                <w:txbxContent>
                  <w:p w14:paraId="433700E5" w14:textId="302A385E"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DEE99C" w14:textId="24936E9E" w:rsidR="001909CD" w:rsidRDefault="00207DFD">
    <w:pPr>
      <w:pStyle w:val="Header"/>
    </w:pPr>
    <w:r>
      <w:rPr>
        <w:noProof/>
      </w:rPr>
      <mc:AlternateContent>
        <mc:Choice Requires="wps">
          <w:drawing>
            <wp:anchor distT="0" distB="0" distL="0" distR="0" simplePos="0" relativeHeight="251642880" behindDoc="0" locked="0" layoutInCell="1" allowOverlap="1" wp14:anchorId="47075A2C" wp14:editId="5A775C47">
              <wp:simplePos x="0" y="0"/>
              <wp:positionH relativeFrom="page">
                <wp:align>center</wp:align>
              </wp:positionH>
              <wp:positionV relativeFrom="page">
                <wp:align>top</wp:align>
              </wp:positionV>
              <wp:extent cx="551815" cy="376555"/>
              <wp:effectExtent l="0" t="0" r="635" b="4445"/>
              <wp:wrapNone/>
              <wp:docPr id="1668573831" name="Text Box 1"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AF555F1" w14:textId="20EEB6E7"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7075A2C" id="_x0000_t202" coordsize="21600,21600" o:spt="202" path="m,l,21600r21600,l21600,xe">
              <v:stroke joinstyle="miter"/>
              <v:path gradientshapeok="t" o:connecttype="rect"/>
            </v:shapetype>
            <v:shape id="Text Box 1" o:spid="_x0000_s1032" type="#_x0000_t202" alt="OFFICIAL" style="position:absolute;margin-left:0;margin-top:0;width:43.45pt;height:29.65pt;z-index:25163878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WdYNwDgIAABwE&#10;AAAOAAAAAAAAAAAAAAAAAC4CAABkcnMvZTJvRG9jLnhtbFBLAQItABQABgAIAAAAIQDDiR132gAA&#10;AAMBAAAPAAAAAAAAAAAAAAAAAGgEAABkcnMvZG93bnJldi54bWxQSwUGAAAAAAQABADzAAAAbwUA&#10;AAAA&#10;" filled="f" stroked="f">
              <v:textbox style="mso-fit-shape-to-text:t" inset="0,15pt,0,0">
                <w:txbxContent>
                  <w:p w14:paraId="2AF555F1" w14:textId="20EEB6E7"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05D235" w14:textId="5CED76F7" w:rsidR="001909CD" w:rsidRDefault="00207DFD">
    <w:pPr>
      <w:pStyle w:val="Header"/>
    </w:pPr>
    <w:r>
      <w:rPr>
        <w:noProof/>
      </w:rPr>
      <mc:AlternateContent>
        <mc:Choice Requires="wps">
          <w:drawing>
            <wp:anchor distT="0" distB="0" distL="0" distR="0" simplePos="0" relativeHeight="251646976" behindDoc="0" locked="0" layoutInCell="1" allowOverlap="1" wp14:anchorId="1CF9BB7F" wp14:editId="43997D3A">
              <wp:simplePos x="635" y="635"/>
              <wp:positionH relativeFrom="page">
                <wp:align>center</wp:align>
              </wp:positionH>
              <wp:positionV relativeFrom="page">
                <wp:align>top</wp:align>
              </wp:positionV>
              <wp:extent cx="551815" cy="376555"/>
              <wp:effectExtent l="0" t="0" r="635" b="4445"/>
              <wp:wrapNone/>
              <wp:docPr id="1097934494" name="Text Box 5"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530B329D" w14:textId="6FA1A53F"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CF9BB7F" id="_x0000_t202" coordsize="21600,21600" o:spt="202" path="m,l,21600r21600,l21600,xe">
              <v:stroke joinstyle="miter"/>
              <v:path gradientshapeok="t" o:connecttype="rect"/>
            </v:shapetype>
            <v:shape id="Text Box 5" o:spid="_x0000_s1034" type="#_x0000_t202" alt="OFFICIAL" style="position:absolute;margin-left:0;margin-top:0;width:43.45pt;height:29.65pt;z-index:251649024;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YLDgIAABw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U1nU/d76A54VAOxn17y9cdlt4wH56ZwwXjHCja&#10;8ISHVNDXFM4WJS24H3/zx3zkHaOU9CiYmhpUNCXqm8F9RG0lo/iclzne3OTeTYY56HtAGRb4IixP&#10;ZswLajKlA/2Kcl7FQhhihmO5mobJvA+jcvE5cLFapSSUkWVhY7aWR+hIV+TyZXhlzp4JD7ipR5jU&#10;xKo3vI+58U9vV4eA7KelRGpHIs+MowTTWs/PJWr813vKuj7q5U8A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MC+YLDgIAABwE&#10;AAAOAAAAAAAAAAAAAAAAAC4CAABkcnMvZTJvRG9jLnhtbFBLAQItABQABgAIAAAAIQDDiR132gAA&#10;AAMBAAAPAAAAAAAAAAAAAAAAAGgEAABkcnMvZG93bnJldi54bWxQSwUGAAAAAAQABADzAAAAbwUA&#10;AAAA&#10;" filled="f" stroked="f">
              <v:textbox style="mso-fit-shape-to-text:t" inset="0,15pt,0,0">
                <w:txbxContent>
                  <w:p w14:paraId="530B329D" w14:textId="6FA1A53F"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0BED6B" w14:textId="4D959472" w:rsidR="00B13F49" w:rsidRDefault="00207DFD">
    <w:pPr>
      <w:pStyle w:val="Header"/>
    </w:pPr>
    <w:r>
      <w:rPr>
        <w:noProof/>
      </w:rPr>
      <mc:AlternateContent>
        <mc:Choice Requires="wps">
          <w:drawing>
            <wp:anchor distT="0" distB="0" distL="0" distR="0" simplePos="0" relativeHeight="251648000" behindDoc="0" locked="0" layoutInCell="1" allowOverlap="1" wp14:anchorId="7E6CA550" wp14:editId="71BF4CE0">
              <wp:simplePos x="635" y="635"/>
              <wp:positionH relativeFrom="page">
                <wp:align>center</wp:align>
              </wp:positionH>
              <wp:positionV relativeFrom="page">
                <wp:align>top</wp:align>
              </wp:positionV>
              <wp:extent cx="551815" cy="376555"/>
              <wp:effectExtent l="0" t="0" r="635" b="4445"/>
              <wp:wrapNone/>
              <wp:docPr id="1857518036" name="Text Box 6"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3CDA583F" w14:textId="1F783E28"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7E6CA550" id="_x0000_t202" coordsize="21600,21600" o:spt="202" path="m,l,21600r21600,l21600,xe">
              <v:stroke joinstyle="miter"/>
              <v:path gradientshapeok="t" o:connecttype="rect"/>
            </v:shapetype>
            <v:shape id="Text Box 6" o:spid="_x0000_s1035" type="#_x0000_t202" alt="OFFICIAL" style="position:absolute;margin-left:0;margin-top:0;width:43.45pt;height:29.65pt;z-index:25165107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AhtFQ2DgIAABwE&#10;AAAOAAAAAAAAAAAAAAAAAC4CAABkcnMvZTJvRG9jLnhtbFBLAQItABQABgAIAAAAIQDDiR132gAA&#10;AAMBAAAPAAAAAAAAAAAAAAAAAGgEAABkcnMvZG93bnJldi54bWxQSwUGAAAAAAQABADzAAAAbwUA&#10;AAAA&#10;" filled="f" stroked="f">
              <v:textbox style="mso-fit-shape-to-text:t" inset="0,15pt,0,0">
                <w:txbxContent>
                  <w:p w14:paraId="3CDA583F" w14:textId="1F783E28"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8E6677" w14:textId="2B3E5C9F" w:rsidR="001909CD" w:rsidRDefault="00207DFD">
    <w:pPr>
      <w:pStyle w:val="Header"/>
    </w:pPr>
    <w:r>
      <w:rPr>
        <w:noProof/>
      </w:rPr>
      <mc:AlternateContent>
        <mc:Choice Requires="wps">
          <w:drawing>
            <wp:anchor distT="0" distB="0" distL="0" distR="0" simplePos="0" relativeHeight="251645952" behindDoc="0" locked="0" layoutInCell="1" allowOverlap="1" wp14:anchorId="127403F3" wp14:editId="25CCF200">
              <wp:simplePos x="635" y="635"/>
              <wp:positionH relativeFrom="page">
                <wp:align>center</wp:align>
              </wp:positionH>
              <wp:positionV relativeFrom="page">
                <wp:align>top</wp:align>
              </wp:positionV>
              <wp:extent cx="551815" cy="376555"/>
              <wp:effectExtent l="0" t="0" r="635" b="4445"/>
              <wp:wrapNone/>
              <wp:docPr id="2039186028" name="Text Box 4"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84BCE63" w14:textId="7F398101"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27403F3" id="_x0000_t202" coordsize="21600,21600" o:spt="202" path="m,l,21600r21600,l21600,xe">
              <v:stroke joinstyle="miter"/>
              <v:path gradientshapeok="t" o:connecttype="rect"/>
            </v:shapetype>
            <v:shape id="Text Box 4" o:spid="_x0000_s1038" type="#_x0000_t202" alt="OFFICIAL" style="position:absolute;margin-left:0;margin-top:0;width:43.45pt;height:29.65pt;z-index:25164697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" filled="f" stroked="f">
              <v:textbox style="mso-fit-shape-to-text:t" inset="0,15pt,0,0">
                <w:txbxContent>
                  <w:p w14:paraId="284BCE63" w14:textId="7F398101"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8A16744" w14:textId="13B445D4" w:rsidR="001909CD" w:rsidRDefault="00207DFD">
    <w:pPr>
      <w:pStyle w:val="Header"/>
    </w:pPr>
    <w:r>
      <w:rPr>
        <w:noProof/>
      </w:rPr>
      <mc:AlternateContent>
        <mc:Choice Requires="wps">
          <w:drawing>
            <wp:anchor distT="0" distB="0" distL="0" distR="0" simplePos="0" relativeHeight="251650048" behindDoc="0" locked="0" layoutInCell="1" allowOverlap="1" wp14:anchorId="05E78047" wp14:editId="33252E80">
              <wp:simplePos x="635" y="635"/>
              <wp:positionH relativeFrom="page">
                <wp:align>center</wp:align>
              </wp:positionH>
              <wp:positionV relativeFrom="page">
                <wp:align>top</wp:align>
              </wp:positionV>
              <wp:extent cx="551815" cy="376555"/>
              <wp:effectExtent l="0" t="0" r="635" b="4445"/>
              <wp:wrapNone/>
              <wp:docPr id="1358060349" name="Text Box 8"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784EA640" w14:textId="7C4CD21E"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5E78047" id="_x0000_t202" coordsize="21600,21600" o:spt="202" path="m,l,21600r21600,l21600,xe">
              <v:stroke joinstyle="miter"/>
              <v:path gradientshapeok="t" o:connecttype="rect"/>
            </v:shapetype>
            <v:shape id="Text Box 8" o:spid="_x0000_s1040" type="#_x0000_t202" alt="OFFICIAL" style="position:absolute;margin-left:0;margin-top:0;width:43.45pt;height:29.65pt;z-index:251655168;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DFlX+hDgIAAB0E&#10;AAAOAAAAAAAAAAAAAAAAAC4CAABkcnMvZTJvRG9jLnhtbFBLAQItABQABgAIAAAAIQDDiR132gAA&#10;AAMBAAAPAAAAAAAAAAAAAAAAAGgEAABkcnMvZG93bnJldi54bWxQSwUGAAAAAAQABADzAAAAbwUA&#10;AAAA&#10;" filled="f" stroked="f">
              <v:textbox style="mso-fit-shape-to-text:t" inset="0,15pt,0,0">
                <w:txbxContent>
                  <w:p w14:paraId="784EA640" w14:textId="7C4CD21E"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86EF4E4" w14:textId="57574AEB" w:rsidR="001909CD" w:rsidRDefault="00207DFD">
    <w:pPr>
      <w:pStyle w:val="Header"/>
    </w:pPr>
    <w:r>
      <w:rPr>
        <w:noProof/>
      </w:rPr>
      <mc:AlternateContent>
        <mc:Choice Requires="wps">
          <w:drawing>
            <wp:anchor distT="0" distB="0" distL="0" distR="0" simplePos="0" relativeHeight="251651072" behindDoc="0" locked="0" layoutInCell="1" allowOverlap="1" wp14:anchorId="00310A75" wp14:editId="5A616319">
              <wp:simplePos x="635" y="635"/>
              <wp:positionH relativeFrom="page">
                <wp:align>center</wp:align>
              </wp:positionH>
              <wp:positionV relativeFrom="page">
                <wp:align>top</wp:align>
              </wp:positionV>
              <wp:extent cx="551815" cy="376555"/>
              <wp:effectExtent l="0" t="0" r="635" b="4445"/>
              <wp:wrapNone/>
              <wp:docPr id="1880791410" name="Text Box 9"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40549491" w14:textId="07D4609C"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0310A75" id="_x0000_t202" coordsize="21600,21600" o:spt="202" path="m,l,21600r21600,l21600,xe">
              <v:stroke joinstyle="miter"/>
              <v:path gradientshapeok="t" o:connecttype="rect"/>
            </v:shapetype>
            <v:shape id="Text Box 9" o:spid="_x0000_s1041" type="#_x0000_t202" alt="OFFICIAL" style="position:absolute;margin-left:0;margin-top:0;width:43.45pt;height:29.65pt;z-index:251657216;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CoKs2cDgIAAB0E&#10;AAAOAAAAAAAAAAAAAAAAAC4CAABkcnMvZTJvRG9jLnhtbFBLAQItABQABgAIAAAAIQDDiR132gAA&#10;AAMBAAAPAAAAAAAAAAAAAAAAAGgEAABkcnMvZG93bnJldi54bWxQSwUGAAAAAAQABADzAAAAbwUA&#10;AAAA&#10;" filled="f" stroked="f">
              <v:textbox style="mso-fit-shape-to-text:t" inset="0,15pt,0,0">
                <w:txbxContent>
                  <w:p w14:paraId="40549491" w14:textId="07D4609C"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6C15BF" w14:textId="2221C11B" w:rsidR="001909CD" w:rsidRDefault="00207DFD">
    <w:pPr>
      <w:pStyle w:val="Header"/>
    </w:pPr>
    <w:r>
      <w:rPr>
        <w:noProof/>
      </w:rPr>
      <mc:AlternateContent>
        <mc:Choice Requires="wps">
          <w:drawing>
            <wp:anchor distT="0" distB="0" distL="0" distR="0" simplePos="0" relativeHeight="251649024" behindDoc="0" locked="0" layoutInCell="1" allowOverlap="1" wp14:anchorId="03F9E368" wp14:editId="375E1DA3">
              <wp:simplePos x="635" y="635"/>
              <wp:positionH relativeFrom="page">
                <wp:align>center</wp:align>
              </wp:positionH>
              <wp:positionV relativeFrom="page">
                <wp:align>top</wp:align>
              </wp:positionV>
              <wp:extent cx="551815" cy="376555"/>
              <wp:effectExtent l="0" t="0" r="635" b="4445"/>
              <wp:wrapNone/>
              <wp:docPr id="824845538" name="Text Box 7" descr="OFFICIAL">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551815" cy="376555"/>
                      </a:xfrm>
                      <a:prstGeom prst="rect">
                        <a:avLst/>
                      </a:prstGeom>
                      <a:noFill/>
                      <a:ln>
                        <a:noFill/>
                      </a:ln>
                    </wps:spPr>
                    <wps:txbx>
                      <w:txbxContent>
                        <w:p w14:paraId="203CB2CE" w14:textId="53A4544A"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03F9E368" id="_x0000_t202" coordsize="21600,21600" o:spt="202" path="m,l,21600r21600,l21600,xe">
              <v:stroke joinstyle="miter"/>
              <v:path gradientshapeok="t" o:connecttype="rect"/>
            </v:shapetype>
            <v:shape id="Text Box 7" o:spid="_x0000_s1044" type="#_x0000_t202" alt="OFFICIAL" style="position:absolute;margin-left:0;margin-top:0;width:43.45pt;height:29.65pt;z-index:251653120;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" filled="f" stroked="f">
              <v:textbox style="mso-fit-shape-to-text:t" inset="0,15pt,0,0">
                <w:txbxContent>
                  <w:p w14:paraId="203CB2CE" w14:textId="53A4544A" w:rsidR="00207DFD" w:rsidRPr="00207DFD" w:rsidRDefault="00207DFD" w:rsidP="00207DFD">
                    <w:pPr>
                      <w:rPr>
                        <w:rFonts w:ascii="Calibri" w:eastAsia="Calibri" w:hAnsi="Calibri" w:cs="Calibri"/>
                        <w:noProof/>
                        <w:color w:val="FF0000"/>
                        <w:sz w:val="24"/>
                        <w:szCs w:val="24"/>
                      </w:rPr>
                    </w:pPr>
                    <w:r w:rsidRPr="00207DFD">
                      <w:rPr>
                        <w:rFonts w:ascii="Calibri" w:eastAsia="Calibri" w:hAnsi="Calibri" w:cs="Calibri"/>
                        <w:noProof/>
                        <w:color w:val="FF0000"/>
                        <w:sz w:val="24"/>
                        <w:szCs w:val="24"/>
                      </w:rPr>
                      <w:t>OFFICIAL</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532B7"/>
    <w:multiLevelType w:val="hybridMultilevel"/>
    <w:tmpl w:val="B402449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D122091"/>
    <w:multiLevelType w:val="hybridMultilevel"/>
    <w:tmpl w:val="5FBACBE8"/>
    <w:lvl w:ilvl="0" w:tplc="0D689008">
      <w:start w:val="1"/>
      <w:numFmt w:val="bullet"/>
      <w:pStyle w:val="Tablebullet1"/>
      <w:lvlText w:val=""/>
      <w:lvlJc w:val="left"/>
      <w:pPr>
        <w:ind w:left="360" w:hanging="360"/>
      </w:pPr>
      <w:rPr>
        <w:rFonts w:ascii="Symbol" w:hAnsi="Symbol" w:hint="default"/>
        <w:color w:val="165788"/>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1D491EA8"/>
    <w:multiLevelType w:val="hybridMultilevel"/>
    <w:tmpl w:val="9CFCF056"/>
    <w:lvl w:ilvl="0" w:tplc="0C090017">
      <w:start w:val="1"/>
      <w:numFmt w:val="lowerLetter"/>
      <w:lvlText w:val="%1)"/>
      <w:lvlJc w:val="left"/>
      <w:pPr>
        <w:ind w:left="754" w:hanging="360"/>
      </w:pPr>
      <w:rPr>
        <w:rFonts w:hint="default"/>
        <w:color w:val="165788"/>
      </w:rPr>
    </w:lvl>
    <w:lvl w:ilvl="1" w:tplc="0C090003" w:tentative="1">
      <w:start w:val="1"/>
      <w:numFmt w:val="bullet"/>
      <w:lvlText w:val="o"/>
      <w:lvlJc w:val="left"/>
      <w:pPr>
        <w:ind w:left="1474" w:hanging="360"/>
      </w:pPr>
      <w:rPr>
        <w:rFonts w:ascii="Courier New" w:hAnsi="Courier New" w:cs="Courier New" w:hint="default"/>
      </w:rPr>
    </w:lvl>
    <w:lvl w:ilvl="2" w:tplc="0C090005" w:tentative="1">
      <w:start w:val="1"/>
      <w:numFmt w:val="bullet"/>
      <w:lvlText w:val=""/>
      <w:lvlJc w:val="left"/>
      <w:pPr>
        <w:ind w:left="2194" w:hanging="360"/>
      </w:pPr>
      <w:rPr>
        <w:rFonts w:ascii="Wingdings" w:hAnsi="Wingdings" w:hint="default"/>
      </w:rPr>
    </w:lvl>
    <w:lvl w:ilvl="3" w:tplc="0C090001" w:tentative="1">
      <w:start w:val="1"/>
      <w:numFmt w:val="bullet"/>
      <w:lvlText w:val=""/>
      <w:lvlJc w:val="left"/>
      <w:pPr>
        <w:ind w:left="2914" w:hanging="360"/>
      </w:pPr>
      <w:rPr>
        <w:rFonts w:ascii="Symbol" w:hAnsi="Symbol" w:hint="default"/>
      </w:rPr>
    </w:lvl>
    <w:lvl w:ilvl="4" w:tplc="0C090003" w:tentative="1">
      <w:start w:val="1"/>
      <w:numFmt w:val="bullet"/>
      <w:lvlText w:val="o"/>
      <w:lvlJc w:val="left"/>
      <w:pPr>
        <w:ind w:left="3634" w:hanging="360"/>
      </w:pPr>
      <w:rPr>
        <w:rFonts w:ascii="Courier New" w:hAnsi="Courier New" w:cs="Courier New" w:hint="default"/>
      </w:rPr>
    </w:lvl>
    <w:lvl w:ilvl="5" w:tplc="0C090005" w:tentative="1">
      <w:start w:val="1"/>
      <w:numFmt w:val="bullet"/>
      <w:lvlText w:val=""/>
      <w:lvlJc w:val="left"/>
      <w:pPr>
        <w:ind w:left="4354" w:hanging="360"/>
      </w:pPr>
      <w:rPr>
        <w:rFonts w:ascii="Wingdings" w:hAnsi="Wingdings" w:hint="default"/>
      </w:rPr>
    </w:lvl>
    <w:lvl w:ilvl="6" w:tplc="0C090001" w:tentative="1">
      <w:start w:val="1"/>
      <w:numFmt w:val="bullet"/>
      <w:lvlText w:val=""/>
      <w:lvlJc w:val="left"/>
      <w:pPr>
        <w:ind w:left="5074" w:hanging="360"/>
      </w:pPr>
      <w:rPr>
        <w:rFonts w:ascii="Symbol" w:hAnsi="Symbol" w:hint="default"/>
      </w:rPr>
    </w:lvl>
    <w:lvl w:ilvl="7" w:tplc="0C090003" w:tentative="1">
      <w:start w:val="1"/>
      <w:numFmt w:val="bullet"/>
      <w:lvlText w:val="o"/>
      <w:lvlJc w:val="left"/>
      <w:pPr>
        <w:ind w:left="5794" w:hanging="360"/>
      </w:pPr>
      <w:rPr>
        <w:rFonts w:ascii="Courier New" w:hAnsi="Courier New" w:cs="Courier New" w:hint="default"/>
      </w:rPr>
    </w:lvl>
    <w:lvl w:ilvl="8" w:tplc="0C090005" w:tentative="1">
      <w:start w:val="1"/>
      <w:numFmt w:val="bullet"/>
      <w:lvlText w:val=""/>
      <w:lvlJc w:val="left"/>
      <w:pPr>
        <w:ind w:left="6514" w:hanging="360"/>
      </w:pPr>
      <w:rPr>
        <w:rFonts w:ascii="Wingdings" w:hAnsi="Wingdings" w:hint="default"/>
      </w:rPr>
    </w:lvl>
  </w:abstractNum>
  <w:abstractNum w:abstractNumId="3" w15:restartNumberingAfterBreak="0">
    <w:nsid w:val="21F15C9C"/>
    <w:multiLevelType w:val="hybridMultilevel"/>
    <w:tmpl w:val="DDACA8FA"/>
    <w:lvl w:ilvl="0" w:tplc="F0B63E6A">
      <w:start w:val="1"/>
      <w:numFmt w:val="bullet"/>
      <w:lvlText w:val=""/>
      <w:lvlJc w:val="left"/>
      <w:pPr>
        <w:ind w:left="2075" w:hanging="360"/>
      </w:pPr>
      <w:rPr>
        <w:rFonts w:ascii="Symbol" w:hAnsi="Symbol" w:hint="default"/>
        <w:color w:val="165788"/>
      </w:rPr>
    </w:lvl>
    <w:lvl w:ilvl="1" w:tplc="FFFFFFFF" w:tentative="1">
      <w:start w:val="1"/>
      <w:numFmt w:val="bullet"/>
      <w:lvlText w:val="o"/>
      <w:lvlJc w:val="left"/>
      <w:pPr>
        <w:ind w:left="2795" w:hanging="360"/>
      </w:pPr>
      <w:rPr>
        <w:rFonts w:ascii="Courier New" w:hAnsi="Courier New" w:cs="Courier New" w:hint="default"/>
      </w:rPr>
    </w:lvl>
    <w:lvl w:ilvl="2" w:tplc="FFFFFFFF" w:tentative="1">
      <w:start w:val="1"/>
      <w:numFmt w:val="bullet"/>
      <w:lvlText w:val=""/>
      <w:lvlJc w:val="left"/>
      <w:pPr>
        <w:ind w:left="3515" w:hanging="360"/>
      </w:pPr>
      <w:rPr>
        <w:rFonts w:ascii="Wingdings" w:hAnsi="Wingdings" w:hint="default"/>
      </w:rPr>
    </w:lvl>
    <w:lvl w:ilvl="3" w:tplc="FFFFFFFF" w:tentative="1">
      <w:start w:val="1"/>
      <w:numFmt w:val="bullet"/>
      <w:lvlText w:val=""/>
      <w:lvlJc w:val="left"/>
      <w:pPr>
        <w:ind w:left="4235" w:hanging="360"/>
      </w:pPr>
      <w:rPr>
        <w:rFonts w:ascii="Symbol" w:hAnsi="Symbol" w:hint="default"/>
      </w:rPr>
    </w:lvl>
    <w:lvl w:ilvl="4" w:tplc="FFFFFFFF" w:tentative="1">
      <w:start w:val="1"/>
      <w:numFmt w:val="bullet"/>
      <w:lvlText w:val="o"/>
      <w:lvlJc w:val="left"/>
      <w:pPr>
        <w:ind w:left="4955" w:hanging="360"/>
      </w:pPr>
      <w:rPr>
        <w:rFonts w:ascii="Courier New" w:hAnsi="Courier New" w:cs="Courier New" w:hint="default"/>
      </w:rPr>
    </w:lvl>
    <w:lvl w:ilvl="5" w:tplc="FFFFFFFF" w:tentative="1">
      <w:start w:val="1"/>
      <w:numFmt w:val="bullet"/>
      <w:lvlText w:val=""/>
      <w:lvlJc w:val="left"/>
      <w:pPr>
        <w:ind w:left="5675" w:hanging="360"/>
      </w:pPr>
      <w:rPr>
        <w:rFonts w:ascii="Wingdings" w:hAnsi="Wingdings" w:hint="default"/>
      </w:rPr>
    </w:lvl>
    <w:lvl w:ilvl="6" w:tplc="FFFFFFFF" w:tentative="1">
      <w:start w:val="1"/>
      <w:numFmt w:val="bullet"/>
      <w:lvlText w:val=""/>
      <w:lvlJc w:val="left"/>
      <w:pPr>
        <w:ind w:left="6395" w:hanging="360"/>
      </w:pPr>
      <w:rPr>
        <w:rFonts w:ascii="Symbol" w:hAnsi="Symbol" w:hint="default"/>
      </w:rPr>
    </w:lvl>
    <w:lvl w:ilvl="7" w:tplc="FFFFFFFF" w:tentative="1">
      <w:start w:val="1"/>
      <w:numFmt w:val="bullet"/>
      <w:lvlText w:val="o"/>
      <w:lvlJc w:val="left"/>
      <w:pPr>
        <w:ind w:left="7115" w:hanging="360"/>
      </w:pPr>
      <w:rPr>
        <w:rFonts w:ascii="Courier New" w:hAnsi="Courier New" w:cs="Courier New" w:hint="default"/>
      </w:rPr>
    </w:lvl>
    <w:lvl w:ilvl="8" w:tplc="FFFFFFFF" w:tentative="1">
      <w:start w:val="1"/>
      <w:numFmt w:val="bullet"/>
      <w:lvlText w:val=""/>
      <w:lvlJc w:val="left"/>
      <w:pPr>
        <w:ind w:left="7835" w:hanging="360"/>
      </w:pPr>
      <w:rPr>
        <w:rFonts w:ascii="Wingdings" w:hAnsi="Wingdings" w:hint="default"/>
      </w:rPr>
    </w:lvl>
  </w:abstractNum>
  <w:abstractNum w:abstractNumId="4" w15:restartNumberingAfterBreak="0">
    <w:nsid w:val="262E6986"/>
    <w:multiLevelType w:val="hybridMultilevel"/>
    <w:tmpl w:val="F2B48A18"/>
    <w:lvl w:ilvl="0" w:tplc="2312D646">
      <w:start w:val="1"/>
      <w:numFmt w:val="bullet"/>
      <w:pStyle w:val="Bullet2"/>
      <w:lvlText w:val="-"/>
      <w:lvlJc w:val="left"/>
      <w:pPr>
        <w:ind w:left="1755" w:hanging="360"/>
      </w:pPr>
      <w:rPr>
        <w:rFonts w:ascii="Courier New" w:hAnsi="Courier New" w:hint="default"/>
        <w:color w:val="165788"/>
      </w:rPr>
    </w:lvl>
    <w:lvl w:ilvl="1" w:tplc="0C090003" w:tentative="1">
      <w:start w:val="1"/>
      <w:numFmt w:val="bullet"/>
      <w:lvlText w:val="o"/>
      <w:lvlJc w:val="left"/>
      <w:pPr>
        <w:ind w:left="2475" w:hanging="360"/>
      </w:pPr>
      <w:rPr>
        <w:rFonts w:ascii="Courier New" w:hAnsi="Courier New" w:cs="Courier New" w:hint="default"/>
      </w:rPr>
    </w:lvl>
    <w:lvl w:ilvl="2" w:tplc="0C090005" w:tentative="1">
      <w:start w:val="1"/>
      <w:numFmt w:val="bullet"/>
      <w:lvlText w:val=""/>
      <w:lvlJc w:val="left"/>
      <w:pPr>
        <w:ind w:left="3195" w:hanging="360"/>
      </w:pPr>
      <w:rPr>
        <w:rFonts w:ascii="Wingdings" w:hAnsi="Wingdings" w:hint="default"/>
      </w:rPr>
    </w:lvl>
    <w:lvl w:ilvl="3" w:tplc="0C090001" w:tentative="1">
      <w:start w:val="1"/>
      <w:numFmt w:val="bullet"/>
      <w:lvlText w:val=""/>
      <w:lvlJc w:val="left"/>
      <w:pPr>
        <w:ind w:left="3915" w:hanging="360"/>
      </w:pPr>
      <w:rPr>
        <w:rFonts w:ascii="Symbol" w:hAnsi="Symbol" w:hint="default"/>
      </w:rPr>
    </w:lvl>
    <w:lvl w:ilvl="4" w:tplc="0C090003" w:tentative="1">
      <w:start w:val="1"/>
      <w:numFmt w:val="bullet"/>
      <w:lvlText w:val="o"/>
      <w:lvlJc w:val="left"/>
      <w:pPr>
        <w:ind w:left="4635" w:hanging="360"/>
      </w:pPr>
      <w:rPr>
        <w:rFonts w:ascii="Courier New" w:hAnsi="Courier New" w:cs="Courier New" w:hint="default"/>
      </w:rPr>
    </w:lvl>
    <w:lvl w:ilvl="5" w:tplc="0C090005" w:tentative="1">
      <w:start w:val="1"/>
      <w:numFmt w:val="bullet"/>
      <w:lvlText w:val=""/>
      <w:lvlJc w:val="left"/>
      <w:pPr>
        <w:ind w:left="5355" w:hanging="360"/>
      </w:pPr>
      <w:rPr>
        <w:rFonts w:ascii="Wingdings" w:hAnsi="Wingdings" w:hint="default"/>
      </w:rPr>
    </w:lvl>
    <w:lvl w:ilvl="6" w:tplc="0C090001" w:tentative="1">
      <w:start w:val="1"/>
      <w:numFmt w:val="bullet"/>
      <w:lvlText w:val=""/>
      <w:lvlJc w:val="left"/>
      <w:pPr>
        <w:ind w:left="6075" w:hanging="360"/>
      </w:pPr>
      <w:rPr>
        <w:rFonts w:ascii="Symbol" w:hAnsi="Symbol" w:hint="default"/>
      </w:rPr>
    </w:lvl>
    <w:lvl w:ilvl="7" w:tplc="0C090003" w:tentative="1">
      <w:start w:val="1"/>
      <w:numFmt w:val="bullet"/>
      <w:lvlText w:val="o"/>
      <w:lvlJc w:val="left"/>
      <w:pPr>
        <w:ind w:left="6795" w:hanging="360"/>
      </w:pPr>
      <w:rPr>
        <w:rFonts w:ascii="Courier New" w:hAnsi="Courier New" w:cs="Courier New" w:hint="default"/>
      </w:rPr>
    </w:lvl>
    <w:lvl w:ilvl="8" w:tplc="0C090005" w:tentative="1">
      <w:start w:val="1"/>
      <w:numFmt w:val="bullet"/>
      <w:lvlText w:val=""/>
      <w:lvlJc w:val="left"/>
      <w:pPr>
        <w:ind w:left="7515" w:hanging="360"/>
      </w:pPr>
      <w:rPr>
        <w:rFonts w:ascii="Wingdings" w:hAnsi="Wingdings" w:hint="default"/>
      </w:rPr>
    </w:lvl>
  </w:abstractNum>
  <w:abstractNum w:abstractNumId="5" w15:restartNumberingAfterBreak="0">
    <w:nsid w:val="486473BE"/>
    <w:multiLevelType w:val="hybridMultilevel"/>
    <w:tmpl w:val="078E0D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4BF40231"/>
    <w:multiLevelType w:val="hybridMultilevel"/>
    <w:tmpl w:val="8C94A72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607F2747"/>
    <w:multiLevelType w:val="hybridMultilevel"/>
    <w:tmpl w:val="15A00A10"/>
    <w:lvl w:ilvl="0" w:tplc="1BE0CEEE">
      <w:start w:val="1"/>
      <w:numFmt w:val="bullet"/>
      <w:pStyle w:val="Bullet1"/>
      <w:lvlText w:val=""/>
      <w:lvlJc w:val="left"/>
      <w:pPr>
        <w:ind w:left="1713" w:hanging="360"/>
      </w:pPr>
      <w:rPr>
        <w:rFonts w:ascii="Symbol" w:hAnsi="Symbol" w:hint="default"/>
        <w:color w:val="165788"/>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72823701"/>
    <w:multiLevelType w:val="hybridMultilevel"/>
    <w:tmpl w:val="B4AA579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7B3152F7"/>
    <w:multiLevelType w:val="hybridMultilevel"/>
    <w:tmpl w:val="0B40D08C"/>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7E8037F2"/>
    <w:multiLevelType w:val="hybridMultilevel"/>
    <w:tmpl w:val="0B40D08C"/>
    <w:lvl w:ilvl="0" w:tplc="9E20DB20">
      <w:start w:val="1"/>
      <w:numFmt w:val="lowerLetter"/>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7FCA45BC"/>
    <w:multiLevelType w:val="hybridMultilevel"/>
    <w:tmpl w:val="E2E62AA8"/>
    <w:lvl w:ilvl="0" w:tplc="D6CAB628">
      <w:start w:val="1"/>
      <w:numFmt w:val="lowerLetter"/>
      <w:lvlText w:val="%1)"/>
      <w:lvlJc w:val="left"/>
      <w:pPr>
        <w:ind w:left="463" w:hanging="360"/>
      </w:pPr>
      <w:rPr>
        <w:rFonts w:hint="default"/>
        <w:color w:val="165788"/>
      </w:rPr>
    </w:lvl>
    <w:lvl w:ilvl="1" w:tplc="0C090019" w:tentative="1">
      <w:start w:val="1"/>
      <w:numFmt w:val="lowerLetter"/>
      <w:lvlText w:val="%2."/>
      <w:lvlJc w:val="left"/>
      <w:pPr>
        <w:ind w:left="1149" w:hanging="360"/>
      </w:pPr>
    </w:lvl>
    <w:lvl w:ilvl="2" w:tplc="0C09001B" w:tentative="1">
      <w:start w:val="1"/>
      <w:numFmt w:val="lowerRoman"/>
      <w:lvlText w:val="%3."/>
      <w:lvlJc w:val="right"/>
      <w:pPr>
        <w:ind w:left="1869" w:hanging="180"/>
      </w:pPr>
    </w:lvl>
    <w:lvl w:ilvl="3" w:tplc="0C09000F" w:tentative="1">
      <w:start w:val="1"/>
      <w:numFmt w:val="decimal"/>
      <w:lvlText w:val="%4."/>
      <w:lvlJc w:val="left"/>
      <w:pPr>
        <w:ind w:left="2589" w:hanging="360"/>
      </w:pPr>
    </w:lvl>
    <w:lvl w:ilvl="4" w:tplc="0C090019" w:tentative="1">
      <w:start w:val="1"/>
      <w:numFmt w:val="lowerLetter"/>
      <w:lvlText w:val="%5."/>
      <w:lvlJc w:val="left"/>
      <w:pPr>
        <w:ind w:left="3309" w:hanging="360"/>
      </w:pPr>
    </w:lvl>
    <w:lvl w:ilvl="5" w:tplc="0C09001B" w:tentative="1">
      <w:start w:val="1"/>
      <w:numFmt w:val="lowerRoman"/>
      <w:lvlText w:val="%6."/>
      <w:lvlJc w:val="right"/>
      <w:pPr>
        <w:ind w:left="4029" w:hanging="180"/>
      </w:pPr>
    </w:lvl>
    <w:lvl w:ilvl="6" w:tplc="0C09000F" w:tentative="1">
      <w:start w:val="1"/>
      <w:numFmt w:val="decimal"/>
      <w:lvlText w:val="%7."/>
      <w:lvlJc w:val="left"/>
      <w:pPr>
        <w:ind w:left="4749" w:hanging="360"/>
      </w:pPr>
    </w:lvl>
    <w:lvl w:ilvl="7" w:tplc="0C090019" w:tentative="1">
      <w:start w:val="1"/>
      <w:numFmt w:val="lowerLetter"/>
      <w:lvlText w:val="%8."/>
      <w:lvlJc w:val="left"/>
      <w:pPr>
        <w:ind w:left="5469" w:hanging="360"/>
      </w:pPr>
    </w:lvl>
    <w:lvl w:ilvl="8" w:tplc="0C09001B" w:tentative="1">
      <w:start w:val="1"/>
      <w:numFmt w:val="lowerRoman"/>
      <w:lvlText w:val="%9."/>
      <w:lvlJc w:val="right"/>
      <w:pPr>
        <w:ind w:left="6189" w:hanging="180"/>
      </w:pPr>
    </w:lvl>
  </w:abstractNum>
  <w:num w:numId="1" w16cid:durableId="872419208">
    <w:abstractNumId w:val="7"/>
  </w:num>
  <w:num w:numId="2" w16cid:durableId="829176568">
    <w:abstractNumId w:val="4"/>
  </w:num>
  <w:num w:numId="3" w16cid:durableId="946279279">
    <w:abstractNumId w:val="8"/>
  </w:num>
  <w:num w:numId="4" w16cid:durableId="1262644848">
    <w:abstractNumId w:val="10"/>
  </w:num>
  <w:num w:numId="5" w16cid:durableId="164056286">
    <w:abstractNumId w:val="9"/>
  </w:num>
  <w:num w:numId="6" w16cid:durableId="735280316">
    <w:abstractNumId w:val="0"/>
  </w:num>
  <w:num w:numId="7" w16cid:durableId="122503443">
    <w:abstractNumId w:val="6"/>
  </w:num>
  <w:num w:numId="8" w16cid:durableId="1195191919">
    <w:abstractNumId w:val="1"/>
  </w:num>
  <w:num w:numId="9" w16cid:durableId="1811172602">
    <w:abstractNumId w:val="1"/>
  </w:num>
  <w:num w:numId="10" w16cid:durableId="1786341196">
    <w:abstractNumId w:val="1"/>
  </w:num>
  <w:num w:numId="11" w16cid:durableId="345522987">
    <w:abstractNumId w:val="3"/>
  </w:num>
  <w:num w:numId="12" w16cid:durableId="1562598283">
    <w:abstractNumId w:val="2"/>
  </w:num>
  <w:num w:numId="13" w16cid:durableId="1168639329">
    <w:abstractNumId w:val="11"/>
  </w:num>
  <w:num w:numId="14" w16cid:durableId="759258479">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doNotUseHTMLParagraphAutoSpacing/>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47E8"/>
    <w:rsid w:val="000011E5"/>
    <w:rsid w:val="000023D4"/>
    <w:rsid w:val="00005716"/>
    <w:rsid w:val="00005D08"/>
    <w:rsid w:val="00011078"/>
    <w:rsid w:val="00013858"/>
    <w:rsid w:val="00014181"/>
    <w:rsid w:val="00014EF2"/>
    <w:rsid w:val="00015B2F"/>
    <w:rsid w:val="0002331E"/>
    <w:rsid w:val="00023ECD"/>
    <w:rsid w:val="00024658"/>
    <w:rsid w:val="00025281"/>
    <w:rsid w:val="00025518"/>
    <w:rsid w:val="00037281"/>
    <w:rsid w:val="00037941"/>
    <w:rsid w:val="0004092B"/>
    <w:rsid w:val="000412C3"/>
    <w:rsid w:val="000421AD"/>
    <w:rsid w:val="000425A2"/>
    <w:rsid w:val="0005195E"/>
    <w:rsid w:val="00051F8E"/>
    <w:rsid w:val="00053EAA"/>
    <w:rsid w:val="0005481D"/>
    <w:rsid w:val="00055D84"/>
    <w:rsid w:val="00056F0A"/>
    <w:rsid w:val="00057A82"/>
    <w:rsid w:val="00061454"/>
    <w:rsid w:val="00071DE3"/>
    <w:rsid w:val="00072DAC"/>
    <w:rsid w:val="000736BC"/>
    <w:rsid w:val="00073788"/>
    <w:rsid w:val="00073F22"/>
    <w:rsid w:val="000759BA"/>
    <w:rsid w:val="000773F8"/>
    <w:rsid w:val="00080BBD"/>
    <w:rsid w:val="00081A84"/>
    <w:rsid w:val="00084A77"/>
    <w:rsid w:val="000932F5"/>
    <w:rsid w:val="0009408F"/>
    <w:rsid w:val="00097778"/>
    <w:rsid w:val="000A048C"/>
    <w:rsid w:val="000A0D24"/>
    <w:rsid w:val="000A212F"/>
    <w:rsid w:val="000A253E"/>
    <w:rsid w:val="000A3499"/>
    <w:rsid w:val="000B1392"/>
    <w:rsid w:val="000B26F5"/>
    <w:rsid w:val="000B355E"/>
    <w:rsid w:val="000B57A6"/>
    <w:rsid w:val="000B6B8A"/>
    <w:rsid w:val="000C6B3D"/>
    <w:rsid w:val="000D002C"/>
    <w:rsid w:val="000D0AB9"/>
    <w:rsid w:val="000D1EBD"/>
    <w:rsid w:val="000E13CB"/>
    <w:rsid w:val="000E2D2C"/>
    <w:rsid w:val="000F278A"/>
    <w:rsid w:val="000F3376"/>
    <w:rsid w:val="00100021"/>
    <w:rsid w:val="0010224B"/>
    <w:rsid w:val="0010658D"/>
    <w:rsid w:val="0010700B"/>
    <w:rsid w:val="001072B0"/>
    <w:rsid w:val="001122AC"/>
    <w:rsid w:val="001122EC"/>
    <w:rsid w:val="00114145"/>
    <w:rsid w:val="001176E2"/>
    <w:rsid w:val="00120069"/>
    <w:rsid w:val="0012266B"/>
    <w:rsid w:val="00122CC6"/>
    <w:rsid w:val="00123250"/>
    <w:rsid w:val="0012341E"/>
    <w:rsid w:val="00124833"/>
    <w:rsid w:val="00126735"/>
    <w:rsid w:val="001272E2"/>
    <w:rsid w:val="00127D0B"/>
    <w:rsid w:val="00132FB1"/>
    <w:rsid w:val="00134163"/>
    <w:rsid w:val="00135CEA"/>
    <w:rsid w:val="0014257C"/>
    <w:rsid w:val="001439FE"/>
    <w:rsid w:val="00147C0D"/>
    <w:rsid w:val="00151182"/>
    <w:rsid w:val="0015543B"/>
    <w:rsid w:val="00164FFB"/>
    <w:rsid w:val="0016537A"/>
    <w:rsid w:val="00167C47"/>
    <w:rsid w:val="00171585"/>
    <w:rsid w:val="00172D1B"/>
    <w:rsid w:val="0017600F"/>
    <w:rsid w:val="00177A4A"/>
    <w:rsid w:val="001803D4"/>
    <w:rsid w:val="00180CB3"/>
    <w:rsid w:val="001845DA"/>
    <w:rsid w:val="00184F82"/>
    <w:rsid w:val="001909CD"/>
    <w:rsid w:val="001920E5"/>
    <w:rsid w:val="0019752B"/>
    <w:rsid w:val="001A7659"/>
    <w:rsid w:val="001B06F5"/>
    <w:rsid w:val="001B1356"/>
    <w:rsid w:val="001B367F"/>
    <w:rsid w:val="001B47B9"/>
    <w:rsid w:val="001C53BB"/>
    <w:rsid w:val="001D01B9"/>
    <w:rsid w:val="001D1171"/>
    <w:rsid w:val="001D1B5F"/>
    <w:rsid w:val="001D2711"/>
    <w:rsid w:val="001D5121"/>
    <w:rsid w:val="001D74F8"/>
    <w:rsid w:val="001D7FA0"/>
    <w:rsid w:val="001E1EA0"/>
    <w:rsid w:val="001E43CA"/>
    <w:rsid w:val="001E4DCE"/>
    <w:rsid w:val="001E7F3D"/>
    <w:rsid w:val="001F075B"/>
    <w:rsid w:val="001F46FF"/>
    <w:rsid w:val="001F7F7A"/>
    <w:rsid w:val="00202C6D"/>
    <w:rsid w:val="002052F0"/>
    <w:rsid w:val="00205C06"/>
    <w:rsid w:val="00207DFD"/>
    <w:rsid w:val="00212E99"/>
    <w:rsid w:val="00214FA7"/>
    <w:rsid w:val="00224C32"/>
    <w:rsid w:val="0022724E"/>
    <w:rsid w:val="00232C6C"/>
    <w:rsid w:val="002333C3"/>
    <w:rsid w:val="00233998"/>
    <w:rsid w:val="002356BF"/>
    <w:rsid w:val="00235991"/>
    <w:rsid w:val="00235CC0"/>
    <w:rsid w:val="002413C7"/>
    <w:rsid w:val="002415BC"/>
    <w:rsid w:val="00247EEF"/>
    <w:rsid w:val="002515EE"/>
    <w:rsid w:val="00254C00"/>
    <w:rsid w:val="00255BD2"/>
    <w:rsid w:val="0026334C"/>
    <w:rsid w:val="002650B0"/>
    <w:rsid w:val="0027073D"/>
    <w:rsid w:val="00270D75"/>
    <w:rsid w:val="002710A1"/>
    <w:rsid w:val="00271C24"/>
    <w:rsid w:val="00273687"/>
    <w:rsid w:val="00274312"/>
    <w:rsid w:val="00282568"/>
    <w:rsid w:val="00283D36"/>
    <w:rsid w:val="00285A55"/>
    <w:rsid w:val="00285ACA"/>
    <w:rsid w:val="002877E0"/>
    <w:rsid w:val="0029633C"/>
    <w:rsid w:val="002968AF"/>
    <w:rsid w:val="002A08A1"/>
    <w:rsid w:val="002A19B4"/>
    <w:rsid w:val="002A7CAB"/>
    <w:rsid w:val="002B2AD9"/>
    <w:rsid w:val="002B6DC3"/>
    <w:rsid w:val="002C28EA"/>
    <w:rsid w:val="002C72EC"/>
    <w:rsid w:val="002D02B5"/>
    <w:rsid w:val="002D6C34"/>
    <w:rsid w:val="002D74EA"/>
    <w:rsid w:val="002E0FD6"/>
    <w:rsid w:val="002E297A"/>
    <w:rsid w:val="002E3096"/>
    <w:rsid w:val="002E3AC0"/>
    <w:rsid w:val="002E6415"/>
    <w:rsid w:val="002E7DC7"/>
    <w:rsid w:val="002F0A06"/>
    <w:rsid w:val="002F3AB6"/>
    <w:rsid w:val="00301D55"/>
    <w:rsid w:val="00302231"/>
    <w:rsid w:val="003043DC"/>
    <w:rsid w:val="00310977"/>
    <w:rsid w:val="00317F6A"/>
    <w:rsid w:val="003201C0"/>
    <w:rsid w:val="003205FF"/>
    <w:rsid w:val="00322184"/>
    <w:rsid w:val="003239C4"/>
    <w:rsid w:val="0032521E"/>
    <w:rsid w:val="00331FF0"/>
    <w:rsid w:val="003328AE"/>
    <w:rsid w:val="003331FB"/>
    <w:rsid w:val="00333ABC"/>
    <w:rsid w:val="00334AAB"/>
    <w:rsid w:val="003355F4"/>
    <w:rsid w:val="00335D7D"/>
    <w:rsid w:val="00335FD7"/>
    <w:rsid w:val="00345D1B"/>
    <w:rsid w:val="003474BF"/>
    <w:rsid w:val="00347BE7"/>
    <w:rsid w:val="00347F23"/>
    <w:rsid w:val="00353572"/>
    <w:rsid w:val="00357E09"/>
    <w:rsid w:val="00360FDD"/>
    <w:rsid w:val="00361037"/>
    <w:rsid w:val="00362CFF"/>
    <w:rsid w:val="0036637A"/>
    <w:rsid w:val="0038139F"/>
    <w:rsid w:val="003824C6"/>
    <w:rsid w:val="003825E5"/>
    <w:rsid w:val="00383727"/>
    <w:rsid w:val="0038473A"/>
    <w:rsid w:val="00391F21"/>
    <w:rsid w:val="00395435"/>
    <w:rsid w:val="0039736E"/>
    <w:rsid w:val="003A1785"/>
    <w:rsid w:val="003A6AB2"/>
    <w:rsid w:val="003B3266"/>
    <w:rsid w:val="003B3338"/>
    <w:rsid w:val="003B5D38"/>
    <w:rsid w:val="003B7908"/>
    <w:rsid w:val="003C0AC7"/>
    <w:rsid w:val="003C79EF"/>
    <w:rsid w:val="003D4188"/>
    <w:rsid w:val="003D42D0"/>
    <w:rsid w:val="003D5A97"/>
    <w:rsid w:val="003E02CD"/>
    <w:rsid w:val="003E1D84"/>
    <w:rsid w:val="003E1E4C"/>
    <w:rsid w:val="003E23B0"/>
    <w:rsid w:val="003E45EB"/>
    <w:rsid w:val="003E4AD5"/>
    <w:rsid w:val="003E73F6"/>
    <w:rsid w:val="003F0562"/>
    <w:rsid w:val="003F0909"/>
    <w:rsid w:val="003F0CF8"/>
    <w:rsid w:val="003F17C2"/>
    <w:rsid w:val="003F3405"/>
    <w:rsid w:val="003F3E68"/>
    <w:rsid w:val="003F4721"/>
    <w:rsid w:val="00400D0A"/>
    <w:rsid w:val="00403BEF"/>
    <w:rsid w:val="00404109"/>
    <w:rsid w:val="004043A8"/>
    <w:rsid w:val="004065CA"/>
    <w:rsid w:val="00411DA4"/>
    <w:rsid w:val="0041274F"/>
    <w:rsid w:val="00416A6D"/>
    <w:rsid w:val="00420193"/>
    <w:rsid w:val="00425F6F"/>
    <w:rsid w:val="0043488E"/>
    <w:rsid w:val="00436F25"/>
    <w:rsid w:val="004406D7"/>
    <w:rsid w:val="00442B47"/>
    <w:rsid w:val="00447DBD"/>
    <w:rsid w:val="00455642"/>
    <w:rsid w:val="0045670C"/>
    <w:rsid w:val="004602E8"/>
    <w:rsid w:val="00462774"/>
    <w:rsid w:val="0046521A"/>
    <w:rsid w:val="00465EBC"/>
    <w:rsid w:val="00465F6F"/>
    <w:rsid w:val="004667EC"/>
    <w:rsid w:val="00471DC1"/>
    <w:rsid w:val="004735FC"/>
    <w:rsid w:val="00476385"/>
    <w:rsid w:val="004850B6"/>
    <w:rsid w:val="004866DE"/>
    <w:rsid w:val="00487B32"/>
    <w:rsid w:val="00490EC5"/>
    <w:rsid w:val="0049146D"/>
    <w:rsid w:val="00491B6F"/>
    <w:rsid w:val="00494FF4"/>
    <w:rsid w:val="00496370"/>
    <w:rsid w:val="00496692"/>
    <w:rsid w:val="004966E5"/>
    <w:rsid w:val="00496AE2"/>
    <w:rsid w:val="004A23C4"/>
    <w:rsid w:val="004A30B4"/>
    <w:rsid w:val="004A549B"/>
    <w:rsid w:val="004B0441"/>
    <w:rsid w:val="004B52A8"/>
    <w:rsid w:val="004B5B58"/>
    <w:rsid w:val="004C20C9"/>
    <w:rsid w:val="004C2F53"/>
    <w:rsid w:val="004C3E5C"/>
    <w:rsid w:val="004C51ED"/>
    <w:rsid w:val="004C662C"/>
    <w:rsid w:val="004C6968"/>
    <w:rsid w:val="004C6A69"/>
    <w:rsid w:val="004C6C9B"/>
    <w:rsid w:val="004D0353"/>
    <w:rsid w:val="004D1FB9"/>
    <w:rsid w:val="004D298E"/>
    <w:rsid w:val="004D6FD6"/>
    <w:rsid w:val="004E2C73"/>
    <w:rsid w:val="004E7DD7"/>
    <w:rsid w:val="004F069B"/>
    <w:rsid w:val="004F3F12"/>
    <w:rsid w:val="004F6606"/>
    <w:rsid w:val="00502743"/>
    <w:rsid w:val="00510B1D"/>
    <w:rsid w:val="005206CA"/>
    <w:rsid w:val="0052108C"/>
    <w:rsid w:val="00522D87"/>
    <w:rsid w:val="00523A96"/>
    <w:rsid w:val="00524613"/>
    <w:rsid w:val="00526025"/>
    <w:rsid w:val="00526975"/>
    <w:rsid w:val="00532F12"/>
    <w:rsid w:val="00534759"/>
    <w:rsid w:val="00535E74"/>
    <w:rsid w:val="005368EF"/>
    <w:rsid w:val="00537680"/>
    <w:rsid w:val="0054453C"/>
    <w:rsid w:val="00544737"/>
    <w:rsid w:val="005455F9"/>
    <w:rsid w:val="00552D81"/>
    <w:rsid w:val="005622C2"/>
    <w:rsid w:val="0056256F"/>
    <w:rsid w:val="00565A95"/>
    <w:rsid w:val="00567D4A"/>
    <w:rsid w:val="00571D6A"/>
    <w:rsid w:val="00571EDC"/>
    <w:rsid w:val="00572E66"/>
    <w:rsid w:val="00574523"/>
    <w:rsid w:val="0057616D"/>
    <w:rsid w:val="0057670D"/>
    <w:rsid w:val="005774C5"/>
    <w:rsid w:val="00582DB8"/>
    <w:rsid w:val="00584F33"/>
    <w:rsid w:val="00585FA9"/>
    <w:rsid w:val="005877FE"/>
    <w:rsid w:val="00593200"/>
    <w:rsid w:val="00593DCE"/>
    <w:rsid w:val="00593EFA"/>
    <w:rsid w:val="005A06CC"/>
    <w:rsid w:val="005A2CAF"/>
    <w:rsid w:val="005A5331"/>
    <w:rsid w:val="005A67FB"/>
    <w:rsid w:val="005B1F46"/>
    <w:rsid w:val="005B36F5"/>
    <w:rsid w:val="005B5D4F"/>
    <w:rsid w:val="005C4671"/>
    <w:rsid w:val="005D464B"/>
    <w:rsid w:val="005D4667"/>
    <w:rsid w:val="005D686C"/>
    <w:rsid w:val="005E2199"/>
    <w:rsid w:val="005E340C"/>
    <w:rsid w:val="005E38B7"/>
    <w:rsid w:val="005E6750"/>
    <w:rsid w:val="005F26F6"/>
    <w:rsid w:val="005F48F3"/>
    <w:rsid w:val="005F4B32"/>
    <w:rsid w:val="005F7F01"/>
    <w:rsid w:val="00601914"/>
    <w:rsid w:val="006026D4"/>
    <w:rsid w:val="00605796"/>
    <w:rsid w:val="00606AA8"/>
    <w:rsid w:val="006116E2"/>
    <w:rsid w:val="00611F8A"/>
    <w:rsid w:val="00615841"/>
    <w:rsid w:val="00615FAF"/>
    <w:rsid w:val="006160ED"/>
    <w:rsid w:val="00622589"/>
    <w:rsid w:val="00622663"/>
    <w:rsid w:val="0062416A"/>
    <w:rsid w:val="006313CD"/>
    <w:rsid w:val="0063142B"/>
    <w:rsid w:val="00631AE8"/>
    <w:rsid w:val="006329EF"/>
    <w:rsid w:val="00632AF0"/>
    <w:rsid w:val="00644D35"/>
    <w:rsid w:val="00645AA3"/>
    <w:rsid w:val="00651357"/>
    <w:rsid w:val="006521BA"/>
    <w:rsid w:val="0065233B"/>
    <w:rsid w:val="00653533"/>
    <w:rsid w:val="00653C6F"/>
    <w:rsid w:val="0065725B"/>
    <w:rsid w:val="00657967"/>
    <w:rsid w:val="00661731"/>
    <w:rsid w:val="00662688"/>
    <w:rsid w:val="00662EEF"/>
    <w:rsid w:val="00663C39"/>
    <w:rsid w:val="0066497C"/>
    <w:rsid w:val="00664E36"/>
    <w:rsid w:val="00675E66"/>
    <w:rsid w:val="00682A6B"/>
    <w:rsid w:val="00684152"/>
    <w:rsid w:val="00685C88"/>
    <w:rsid w:val="006972AE"/>
    <w:rsid w:val="006A6788"/>
    <w:rsid w:val="006A6A64"/>
    <w:rsid w:val="006A6D50"/>
    <w:rsid w:val="006B5FDC"/>
    <w:rsid w:val="006B77CF"/>
    <w:rsid w:val="006C00F1"/>
    <w:rsid w:val="006C2578"/>
    <w:rsid w:val="006C5922"/>
    <w:rsid w:val="006C6159"/>
    <w:rsid w:val="006D09F8"/>
    <w:rsid w:val="006D2933"/>
    <w:rsid w:val="006D4665"/>
    <w:rsid w:val="006E2DD7"/>
    <w:rsid w:val="006E3D5B"/>
    <w:rsid w:val="006E4C67"/>
    <w:rsid w:val="006E6881"/>
    <w:rsid w:val="006F1EC3"/>
    <w:rsid w:val="006F27B4"/>
    <w:rsid w:val="006F6DA2"/>
    <w:rsid w:val="00700EFD"/>
    <w:rsid w:val="007017B2"/>
    <w:rsid w:val="00703A75"/>
    <w:rsid w:val="0070505D"/>
    <w:rsid w:val="007050FE"/>
    <w:rsid w:val="00710EF2"/>
    <w:rsid w:val="00712276"/>
    <w:rsid w:val="00721945"/>
    <w:rsid w:val="00722E5F"/>
    <w:rsid w:val="00725FC4"/>
    <w:rsid w:val="007275C9"/>
    <w:rsid w:val="007332A5"/>
    <w:rsid w:val="00737FB4"/>
    <w:rsid w:val="00741861"/>
    <w:rsid w:val="007433E5"/>
    <w:rsid w:val="007453F6"/>
    <w:rsid w:val="00745D78"/>
    <w:rsid w:val="00746E56"/>
    <w:rsid w:val="007474E5"/>
    <w:rsid w:val="00747EB7"/>
    <w:rsid w:val="00747EF6"/>
    <w:rsid w:val="00750256"/>
    <w:rsid w:val="007521D0"/>
    <w:rsid w:val="007529A5"/>
    <w:rsid w:val="0075564A"/>
    <w:rsid w:val="00756D76"/>
    <w:rsid w:val="00757587"/>
    <w:rsid w:val="007623BC"/>
    <w:rsid w:val="00762664"/>
    <w:rsid w:val="00763C18"/>
    <w:rsid w:val="00764423"/>
    <w:rsid w:val="0078429A"/>
    <w:rsid w:val="0078793F"/>
    <w:rsid w:val="00791371"/>
    <w:rsid w:val="00793186"/>
    <w:rsid w:val="007968E7"/>
    <w:rsid w:val="00796B7E"/>
    <w:rsid w:val="007A13F6"/>
    <w:rsid w:val="007B0D07"/>
    <w:rsid w:val="007B18F0"/>
    <w:rsid w:val="007B7380"/>
    <w:rsid w:val="007B7A36"/>
    <w:rsid w:val="007C3078"/>
    <w:rsid w:val="007C5F14"/>
    <w:rsid w:val="007D02F7"/>
    <w:rsid w:val="007D1693"/>
    <w:rsid w:val="007E46BF"/>
    <w:rsid w:val="007E5278"/>
    <w:rsid w:val="007E6F6E"/>
    <w:rsid w:val="007E7F57"/>
    <w:rsid w:val="007F1A4A"/>
    <w:rsid w:val="007F2B34"/>
    <w:rsid w:val="00801751"/>
    <w:rsid w:val="00803BCE"/>
    <w:rsid w:val="00805700"/>
    <w:rsid w:val="00805D8E"/>
    <w:rsid w:val="00807DB3"/>
    <w:rsid w:val="008136E8"/>
    <w:rsid w:val="00815721"/>
    <w:rsid w:val="0081600D"/>
    <w:rsid w:val="00816F3B"/>
    <w:rsid w:val="0082037F"/>
    <w:rsid w:val="0082105E"/>
    <w:rsid w:val="00821744"/>
    <w:rsid w:val="00823E06"/>
    <w:rsid w:val="00824BA4"/>
    <w:rsid w:val="008258E4"/>
    <w:rsid w:val="00825E81"/>
    <w:rsid w:val="0082762A"/>
    <w:rsid w:val="00836BCC"/>
    <w:rsid w:val="00846B50"/>
    <w:rsid w:val="00847F35"/>
    <w:rsid w:val="008502B8"/>
    <w:rsid w:val="0085146B"/>
    <w:rsid w:val="00861F30"/>
    <w:rsid w:val="00862B64"/>
    <w:rsid w:val="00867E90"/>
    <w:rsid w:val="00871669"/>
    <w:rsid w:val="00873149"/>
    <w:rsid w:val="00873339"/>
    <w:rsid w:val="008746BF"/>
    <w:rsid w:val="00880FB8"/>
    <w:rsid w:val="00881A69"/>
    <w:rsid w:val="00881D0C"/>
    <w:rsid w:val="00882C12"/>
    <w:rsid w:val="00885D8B"/>
    <w:rsid w:val="00890C85"/>
    <w:rsid w:val="00890EA5"/>
    <w:rsid w:val="00891663"/>
    <w:rsid w:val="00892F71"/>
    <w:rsid w:val="008A3C57"/>
    <w:rsid w:val="008A55F6"/>
    <w:rsid w:val="008B1CD0"/>
    <w:rsid w:val="008B1D98"/>
    <w:rsid w:val="008B6669"/>
    <w:rsid w:val="008B6C60"/>
    <w:rsid w:val="008B76E7"/>
    <w:rsid w:val="008C7895"/>
    <w:rsid w:val="008D1043"/>
    <w:rsid w:val="008D12DD"/>
    <w:rsid w:val="008D1D45"/>
    <w:rsid w:val="008D289E"/>
    <w:rsid w:val="008D75E8"/>
    <w:rsid w:val="008D76E0"/>
    <w:rsid w:val="008E5C4E"/>
    <w:rsid w:val="008F0919"/>
    <w:rsid w:val="008F6370"/>
    <w:rsid w:val="008F74A3"/>
    <w:rsid w:val="008F7F1A"/>
    <w:rsid w:val="0090213E"/>
    <w:rsid w:val="00903922"/>
    <w:rsid w:val="00905491"/>
    <w:rsid w:val="009058CB"/>
    <w:rsid w:val="0091358C"/>
    <w:rsid w:val="00915E63"/>
    <w:rsid w:val="009173C1"/>
    <w:rsid w:val="009206D4"/>
    <w:rsid w:val="0092187A"/>
    <w:rsid w:val="00921883"/>
    <w:rsid w:val="00921C2E"/>
    <w:rsid w:val="0092238A"/>
    <w:rsid w:val="00925C04"/>
    <w:rsid w:val="00933761"/>
    <w:rsid w:val="009341ED"/>
    <w:rsid w:val="00936893"/>
    <w:rsid w:val="00946B3B"/>
    <w:rsid w:val="00946FCF"/>
    <w:rsid w:val="009505BD"/>
    <w:rsid w:val="009552EF"/>
    <w:rsid w:val="00956212"/>
    <w:rsid w:val="00957022"/>
    <w:rsid w:val="00957238"/>
    <w:rsid w:val="0096166A"/>
    <w:rsid w:val="009639C6"/>
    <w:rsid w:val="009650F9"/>
    <w:rsid w:val="00967FCE"/>
    <w:rsid w:val="0097023A"/>
    <w:rsid w:val="00973A95"/>
    <w:rsid w:val="00980C1D"/>
    <w:rsid w:val="00981872"/>
    <w:rsid w:val="00981DFB"/>
    <w:rsid w:val="00982FBF"/>
    <w:rsid w:val="00983E3F"/>
    <w:rsid w:val="00984C80"/>
    <w:rsid w:val="00987132"/>
    <w:rsid w:val="00987CBC"/>
    <w:rsid w:val="009916E0"/>
    <w:rsid w:val="00992863"/>
    <w:rsid w:val="0099290E"/>
    <w:rsid w:val="00992A38"/>
    <w:rsid w:val="0099767D"/>
    <w:rsid w:val="009A02F5"/>
    <w:rsid w:val="009A287B"/>
    <w:rsid w:val="009A2975"/>
    <w:rsid w:val="009B02D7"/>
    <w:rsid w:val="009B06CE"/>
    <w:rsid w:val="009B14CA"/>
    <w:rsid w:val="009B2AB9"/>
    <w:rsid w:val="009B4994"/>
    <w:rsid w:val="009C1ADA"/>
    <w:rsid w:val="009C26B5"/>
    <w:rsid w:val="009C34DC"/>
    <w:rsid w:val="009C4F86"/>
    <w:rsid w:val="009D0CF1"/>
    <w:rsid w:val="009D2A0D"/>
    <w:rsid w:val="009D66B3"/>
    <w:rsid w:val="009D6F59"/>
    <w:rsid w:val="009E0631"/>
    <w:rsid w:val="009E082D"/>
    <w:rsid w:val="009E102C"/>
    <w:rsid w:val="009E1FB6"/>
    <w:rsid w:val="009E2176"/>
    <w:rsid w:val="009E24E3"/>
    <w:rsid w:val="009E2A07"/>
    <w:rsid w:val="009E309E"/>
    <w:rsid w:val="009E6E1A"/>
    <w:rsid w:val="009F3243"/>
    <w:rsid w:val="009F41F7"/>
    <w:rsid w:val="009F4589"/>
    <w:rsid w:val="00A00FD7"/>
    <w:rsid w:val="00A022D1"/>
    <w:rsid w:val="00A10422"/>
    <w:rsid w:val="00A1109D"/>
    <w:rsid w:val="00A11A4C"/>
    <w:rsid w:val="00A14344"/>
    <w:rsid w:val="00A1493D"/>
    <w:rsid w:val="00A20B15"/>
    <w:rsid w:val="00A21CDB"/>
    <w:rsid w:val="00A22673"/>
    <w:rsid w:val="00A243A9"/>
    <w:rsid w:val="00A245E1"/>
    <w:rsid w:val="00A3102D"/>
    <w:rsid w:val="00A319F1"/>
    <w:rsid w:val="00A34968"/>
    <w:rsid w:val="00A34C80"/>
    <w:rsid w:val="00A36FDF"/>
    <w:rsid w:val="00A4244A"/>
    <w:rsid w:val="00A42ED6"/>
    <w:rsid w:val="00A431FF"/>
    <w:rsid w:val="00A44ECD"/>
    <w:rsid w:val="00A45064"/>
    <w:rsid w:val="00A4547D"/>
    <w:rsid w:val="00A5229B"/>
    <w:rsid w:val="00A57740"/>
    <w:rsid w:val="00A57A9F"/>
    <w:rsid w:val="00A62860"/>
    <w:rsid w:val="00A63DFF"/>
    <w:rsid w:val="00A63F36"/>
    <w:rsid w:val="00A719EF"/>
    <w:rsid w:val="00A75C5E"/>
    <w:rsid w:val="00A80E5F"/>
    <w:rsid w:val="00A86CBE"/>
    <w:rsid w:val="00A87D5C"/>
    <w:rsid w:val="00A93ACB"/>
    <w:rsid w:val="00AA6047"/>
    <w:rsid w:val="00AB45AC"/>
    <w:rsid w:val="00AB4B78"/>
    <w:rsid w:val="00AB6791"/>
    <w:rsid w:val="00AC01ED"/>
    <w:rsid w:val="00AC0FA5"/>
    <w:rsid w:val="00AC5030"/>
    <w:rsid w:val="00AC5E14"/>
    <w:rsid w:val="00AC6B0C"/>
    <w:rsid w:val="00AD29C6"/>
    <w:rsid w:val="00AD3FF1"/>
    <w:rsid w:val="00AD40F6"/>
    <w:rsid w:val="00AD6B81"/>
    <w:rsid w:val="00AD7991"/>
    <w:rsid w:val="00AE4418"/>
    <w:rsid w:val="00AF2FC2"/>
    <w:rsid w:val="00AF4AE6"/>
    <w:rsid w:val="00AF7FC8"/>
    <w:rsid w:val="00B03438"/>
    <w:rsid w:val="00B04B08"/>
    <w:rsid w:val="00B10A99"/>
    <w:rsid w:val="00B12894"/>
    <w:rsid w:val="00B13F49"/>
    <w:rsid w:val="00B21158"/>
    <w:rsid w:val="00B225EA"/>
    <w:rsid w:val="00B22D3B"/>
    <w:rsid w:val="00B2460B"/>
    <w:rsid w:val="00B2658B"/>
    <w:rsid w:val="00B265DF"/>
    <w:rsid w:val="00B30BF6"/>
    <w:rsid w:val="00B31CB1"/>
    <w:rsid w:val="00B36559"/>
    <w:rsid w:val="00B3688F"/>
    <w:rsid w:val="00B37D90"/>
    <w:rsid w:val="00B37F79"/>
    <w:rsid w:val="00B408CA"/>
    <w:rsid w:val="00B4179A"/>
    <w:rsid w:val="00B42D9D"/>
    <w:rsid w:val="00B462B8"/>
    <w:rsid w:val="00B52B89"/>
    <w:rsid w:val="00B52D44"/>
    <w:rsid w:val="00B57645"/>
    <w:rsid w:val="00B67771"/>
    <w:rsid w:val="00B677B7"/>
    <w:rsid w:val="00B830A2"/>
    <w:rsid w:val="00B8782D"/>
    <w:rsid w:val="00B920B9"/>
    <w:rsid w:val="00B93064"/>
    <w:rsid w:val="00B93FCE"/>
    <w:rsid w:val="00B973F5"/>
    <w:rsid w:val="00BA0D9C"/>
    <w:rsid w:val="00BA3674"/>
    <w:rsid w:val="00BA4182"/>
    <w:rsid w:val="00BB13AD"/>
    <w:rsid w:val="00BB1C0D"/>
    <w:rsid w:val="00BB2702"/>
    <w:rsid w:val="00BC4AC6"/>
    <w:rsid w:val="00BC5399"/>
    <w:rsid w:val="00BC6752"/>
    <w:rsid w:val="00BC75C9"/>
    <w:rsid w:val="00BD752E"/>
    <w:rsid w:val="00BE08B8"/>
    <w:rsid w:val="00BE7822"/>
    <w:rsid w:val="00BF4059"/>
    <w:rsid w:val="00C01A5A"/>
    <w:rsid w:val="00C03F16"/>
    <w:rsid w:val="00C06B53"/>
    <w:rsid w:val="00C13CAE"/>
    <w:rsid w:val="00C1454B"/>
    <w:rsid w:val="00C14FCD"/>
    <w:rsid w:val="00C17116"/>
    <w:rsid w:val="00C17C66"/>
    <w:rsid w:val="00C20E3A"/>
    <w:rsid w:val="00C2484E"/>
    <w:rsid w:val="00C3177D"/>
    <w:rsid w:val="00C31AA1"/>
    <w:rsid w:val="00C32A6A"/>
    <w:rsid w:val="00C35AC8"/>
    <w:rsid w:val="00C37E9D"/>
    <w:rsid w:val="00C4150A"/>
    <w:rsid w:val="00C47602"/>
    <w:rsid w:val="00C50336"/>
    <w:rsid w:val="00C52B70"/>
    <w:rsid w:val="00C53A26"/>
    <w:rsid w:val="00C5651B"/>
    <w:rsid w:val="00C56DEE"/>
    <w:rsid w:val="00C60AA0"/>
    <w:rsid w:val="00C61FA7"/>
    <w:rsid w:val="00C631FE"/>
    <w:rsid w:val="00C63F0A"/>
    <w:rsid w:val="00C652C5"/>
    <w:rsid w:val="00C653A0"/>
    <w:rsid w:val="00C67817"/>
    <w:rsid w:val="00C7473F"/>
    <w:rsid w:val="00C75092"/>
    <w:rsid w:val="00C7586E"/>
    <w:rsid w:val="00C75D0B"/>
    <w:rsid w:val="00C75F0E"/>
    <w:rsid w:val="00C76DA2"/>
    <w:rsid w:val="00C8048B"/>
    <w:rsid w:val="00C80D71"/>
    <w:rsid w:val="00C851A5"/>
    <w:rsid w:val="00C86A80"/>
    <w:rsid w:val="00C94530"/>
    <w:rsid w:val="00C94B12"/>
    <w:rsid w:val="00C96D4A"/>
    <w:rsid w:val="00C97624"/>
    <w:rsid w:val="00CA2408"/>
    <w:rsid w:val="00CB1668"/>
    <w:rsid w:val="00CB3610"/>
    <w:rsid w:val="00CB3BC2"/>
    <w:rsid w:val="00CC2025"/>
    <w:rsid w:val="00CC445E"/>
    <w:rsid w:val="00CD054A"/>
    <w:rsid w:val="00CD109D"/>
    <w:rsid w:val="00CD1218"/>
    <w:rsid w:val="00CD2780"/>
    <w:rsid w:val="00CD5005"/>
    <w:rsid w:val="00CE016D"/>
    <w:rsid w:val="00CE2894"/>
    <w:rsid w:val="00CE3DBA"/>
    <w:rsid w:val="00CE4276"/>
    <w:rsid w:val="00CE6D6F"/>
    <w:rsid w:val="00CF266F"/>
    <w:rsid w:val="00D01715"/>
    <w:rsid w:val="00D06C53"/>
    <w:rsid w:val="00D10FD8"/>
    <w:rsid w:val="00D121DB"/>
    <w:rsid w:val="00D1465A"/>
    <w:rsid w:val="00D26172"/>
    <w:rsid w:val="00D262D6"/>
    <w:rsid w:val="00D312EC"/>
    <w:rsid w:val="00D34283"/>
    <w:rsid w:val="00D34ACD"/>
    <w:rsid w:val="00D35595"/>
    <w:rsid w:val="00D35A65"/>
    <w:rsid w:val="00D36493"/>
    <w:rsid w:val="00D37A36"/>
    <w:rsid w:val="00D469D1"/>
    <w:rsid w:val="00D52426"/>
    <w:rsid w:val="00D52F05"/>
    <w:rsid w:val="00D55DDC"/>
    <w:rsid w:val="00D647D2"/>
    <w:rsid w:val="00D6698F"/>
    <w:rsid w:val="00D6799B"/>
    <w:rsid w:val="00D71B4A"/>
    <w:rsid w:val="00D75231"/>
    <w:rsid w:val="00D76348"/>
    <w:rsid w:val="00D80620"/>
    <w:rsid w:val="00D817F5"/>
    <w:rsid w:val="00D81841"/>
    <w:rsid w:val="00D920E6"/>
    <w:rsid w:val="00D92B45"/>
    <w:rsid w:val="00DA3299"/>
    <w:rsid w:val="00DA4B45"/>
    <w:rsid w:val="00DB0936"/>
    <w:rsid w:val="00DB120F"/>
    <w:rsid w:val="00DB293A"/>
    <w:rsid w:val="00DB46C9"/>
    <w:rsid w:val="00DB5BB9"/>
    <w:rsid w:val="00DC3E28"/>
    <w:rsid w:val="00DC5690"/>
    <w:rsid w:val="00DC57A0"/>
    <w:rsid w:val="00DD1607"/>
    <w:rsid w:val="00DE0574"/>
    <w:rsid w:val="00DE5395"/>
    <w:rsid w:val="00DE77C4"/>
    <w:rsid w:val="00DE7E0B"/>
    <w:rsid w:val="00DF0178"/>
    <w:rsid w:val="00DF47E8"/>
    <w:rsid w:val="00DF5613"/>
    <w:rsid w:val="00DF63D9"/>
    <w:rsid w:val="00DF681F"/>
    <w:rsid w:val="00E00CAC"/>
    <w:rsid w:val="00E03663"/>
    <w:rsid w:val="00E04DED"/>
    <w:rsid w:val="00E10E10"/>
    <w:rsid w:val="00E1145E"/>
    <w:rsid w:val="00E14A21"/>
    <w:rsid w:val="00E175DC"/>
    <w:rsid w:val="00E2290A"/>
    <w:rsid w:val="00E25D21"/>
    <w:rsid w:val="00E26397"/>
    <w:rsid w:val="00E2695E"/>
    <w:rsid w:val="00E31B38"/>
    <w:rsid w:val="00E31EED"/>
    <w:rsid w:val="00E32F56"/>
    <w:rsid w:val="00E32FF3"/>
    <w:rsid w:val="00E34005"/>
    <w:rsid w:val="00E343C9"/>
    <w:rsid w:val="00E34449"/>
    <w:rsid w:val="00E363BB"/>
    <w:rsid w:val="00E369BF"/>
    <w:rsid w:val="00E40F9C"/>
    <w:rsid w:val="00E40FCD"/>
    <w:rsid w:val="00E428AC"/>
    <w:rsid w:val="00E4431F"/>
    <w:rsid w:val="00E45768"/>
    <w:rsid w:val="00E45E79"/>
    <w:rsid w:val="00E52B93"/>
    <w:rsid w:val="00E53390"/>
    <w:rsid w:val="00E53ECD"/>
    <w:rsid w:val="00E54749"/>
    <w:rsid w:val="00E561DF"/>
    <w:rsid w:val="00E60372"/>
    <w:rsid w:val="00E608EC"/>
    <w:rsid w:val="00E62A71"/>
    <w:rsid w:val="00E66BF0"/>
    <w:rsid w:val="00E72CC1"/>
    <w:rsid w:val="00E73CBB"/>
    <w:rsid w:val="00E85486"/>
    <w:rsid w:val="00E9135C"/>
    <w:rsid w:val="00E91B25"/>
    <w:rsid w:val="00E9307A"/>
    <w:rsid w:val="00E93C03"/>
    <w:rsid w:val="00E969BC"/>
    <w:rsid w:val="00EA275D"/>
    <w:rsid w:val="00EA7132"/>
    <w:rsid w:val="00EB0DAF"/>
    <w:rsid w:val="00EB129D"/>
    <w:rsid w:val="00EB24B2"/>
    <w:rsid w:val="00EB2CA7"/>
    <w:rsid w:val="00EB4A50"/>
    <w:rsid w:val="00EB6A6E"/>
    <w:rsid w:val="00EB6C8D"/>
    <w:rsid w:val="00EB7751"/>
    <w:rsid w:val="00EB7F79"/>
    <w:rsid w:val="00ED0636"/>
    <w:rsid w:val="00ED22FA"/>
    <w:rsid w:val="00ED4491"/>
    <w:rsid w:val="00ED6B1F"/>
    <w:rsid w:val="00ED77E8"/>
    <w:rsid w:val="00EE071E"/>
    <w:rsid w:val="00EE1B95"/>
    <w:rsid w:val="00EE2507"/>
    <w:rsid w:val="00EE3E14"/>
    <w:rsid w:val="00EE4EDC"/>
    <w:rsid w:val="00EF5EA0"/>
    <w:rsid w:val="00F00127"/>
    <w:rsid w:val="00F0014A"/>
    <w:rsid w:val="00F007AF"/>
    <w:rsid w:val="00F02A12"/>
    <w:rsid w:val="00F040E8"/>
    <w:rsid w:val="00F07368"/>
    <w:rsid w:val="00F1271F"/>
    <w:rsid w:val="00F12B32"/>
    <w:rsid w:val="00F17AFD"/>
    <w:rsid w:val="00F25380"/>
    <w:rsid w:val="00F26B0F"/>
    <w:rsid w:val="00F27AC1"/>
    <w:rsid w:val="00F33822"/>
    <w:rsid w:val="00F37965"/>
    <w:rsid w:val="00F4340F"/>
    <w:rsid w:val="00F47A55"/>
    <w:rsid w:val="00F53844"/>
    <w:rsid w:val="00F548A1"/>
    <w:rsid w:val="00F564E7"/>
    <w:rsid w:val="00F57363"/>
    <w:rsid w:val="00F66863"/>
    <w:rsid w:val="00F66F37"/>
    <w:rsid w:val="00F70FAA"/>
    <w:rsid w:val="00F7119B"/>
    <w:rsid w:val="00F7367A"/>
    <w:rsid w:val="00F7448D"/>
    <w:rsid w:val="00F74FC8"/>
    <w:rsid w:val="00F75F5E"/>
    <w:rsid w:val="00F77E0A"/>
    <w:rsid w:val="00F83BFA"/>
    <w:rsid w:val="00F90066"/>
    <w:rsid w:val="00F90806"/>
    <w:rsid w:val="00F936BE"/>
    <w:rsid w:val="00F93EB5"/>
    <w:rsid w:val="00F9408A"/>
    <w:rsid w:val="00F978A1"/>
    <w:rsid w:val="00F97A21"/>
    <w:rsid w:val="00FA11F7"/>
    <w:rsid w:val="00FA30C3"/>
    <w:rsid w:val="00FA7FE1"/>
    <w:rsid w:val="00FB1404"/>
    <w:rsid w:val="00FC00C3"/>
    <w:rsid w:val="00FC597C"/>
    <w:rsid w:val="00FD2218"/>
    <w:rsid w:val="00FD224B"/>
    <w:rsid w:val="00FD4E1F"/>
    <w:rsid w:val="00FD4E63"/>
    <w:rsid w:val="00FE00D1"/>
    <w:rsid w:val="00FE0E0D"/>
    <w:rsid w:val="00FE0E5E"/>
    <w:rsid w:val="00FE167D"/>
    <w:rsid w:val="00FE17AA"/>
    <w:rsid w:val="00FF2785"/>
    <w:rsid w:val="00FF4A88"/>
    <w:rsid w:val="00FF548B"/>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7F94E4"/>
  <w15:docId w15:val="{914AE1E8-04D9-434A-8068-0FCEF5DA1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PMingLiU"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007AF"/>
    <w:pPr>
      <w:spacing w:before="158"/>
      <w:textAlignment w:val="baseline"/>
      <w:outlineLvl w:val="0"/>
    </w:pPr>
    <w:rPr>
      <w:rFonts w:asciiTheme="majorHAnsi" w:eastAsia="Arial Narrow" w:hAnsiTheme="majorHAnsi" w:cstheme="majorHAnsi"/>
      <w:color w:val="FFFFFF"/>
      <w:w w:val="110"/>
      <w:sz w:val="40"/>
      <w:szCs w:val="40"/>
    </w:rPr>
  </w:style>
  <w:style w:type="paragraph" w:styleId="Heading2">
    <w:name w:val="heading 2"/>
    <w:basedOn w:val="Normal"/>
    <w:next w:val="Normal"/>
    <w:link w:val="Heading2Char"/>
    <w:uiPriority w:val="9"/>
    <w:unhideWhenUsed/>
    <w:qFormat/>
    <w:rsid w:val="00A14344"/>
    <w:pPr>
      <w:spacing w:before="200" w:line="355" w:lineRule="exact"/>
      <w:ind w:left="1134"/>
      <w:textAlignment w:val="baseline"/>
      <w:outlineLvl w:val="1"/>
    </w:pPr>
    <w:rPr>
      <w:rFonts w:ascii="Cambria" w:eastAsia="Cambria" w:hAnsi="Cambria"/>
      <w:b/>
      <w:color w:val="165788"/>
      <w:spacing w:val="-1"/>
      <w:sz w:val="33"/>
    </w:rPr>
  </w:style>
  <w:style w:type="paragraph" w:styleId="Heading3">
    <w:name w:val="heading 3"/>
    <w:basedOn w:val="Normal"/>
    <w:next w:val="Normal"/>
    <w:link w:val="Heading3Char"/>
    <w:uiPriority w:val="9"/>
    <w:unhideWhenUsed/>
    <w:qFormat/>
    <w:rsid w:val="00A14344"/>
    <w:pPr>
      <w:spacing w:before="120" w:line="298" w:lineRule="exact"/>
      <w:ind w:left="1134"/>
      <w:textAlignment w:val="baseline"/>
      <w:outlineLvl w:val="2"/>
    </w:pPr>
    <w:rPr>
      <w:rFonts w:ascii="Cambria" w:eastAsia="Cambria" w:hAnsi="Cambria"/>
      <w:b/>
      <w:color w:val="88B7D7"/>
      <w:spacing w:val="-5"/>
      <w:sz w:val="28"/>
    </w:rPr>
  </w:style>
  <w:style w:type="paragraph" w:styleId="Heading4">
    <w:name w:val="heading 4"/>
    <w:basedOn w:val="Normal"/>
    <w:next w:val="Normal"/>
    <w:link w:val="Heading4Char"/>
    <w:uiPriority w:val="9"/>
    <w:unhideWhenUsed/>
    <w:qFormat/>
    <w:rsid w:val="005368EF"/>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1037"/>
    <w:pPr>
      <w:ind w:left="720"/>
      <w:contextualSpacing/>
    </w:pPr>
  </w:style>
  <w:style w:type="paragraph" w:styleId="Header">
    <w:name w:val="header"/>
    <w:basedOn w:val="Normal"/>
    <w:link w:val="HeaderChar"/>
    <w:uiPriority w:val="99"/>
    <w:unhideWhenUsed/>
    <w:rsid w:val="009D66B3"/>
    <w:pPr>
      <w:tabs>
        <w:tab w:val="center" w:pos="4513"/>
        <w:tab w:val="right" w:pos="9026"/>
      </w:tabs>
    </w:pPr>
  </w:style>
  <w:style w:type="character" w:customStyle="1" w:styleId="HeaderChar">
    <w:name w:val="Header Char"/>
    <w:basedOn w:val="DefaultParagraphFont"/>
    <w:link w:val="Header"/>
    <w:uiPriority w:val="99"/>
    <w:rsid w:val="009D66B3"/>
  </w:style>
  <w:style w:type="paragraph" w:styleId="Footer">
    <w:name w:val="footer"/>
    <w:basedOn w:val="Normal"/>
    <w:link w:val="FooterChar"/>
    <w:uiPriority w:val="99"/>
    <w:unhideWhenUsed/>
    <w:rsid w:val="00632AF0"/>
    <w:pPr>
      <w:tabs>
        <w:tab w:val="center" w:pos="4513"/>
        <w:tab w:val="right" w:pos="9026"/>
      </w:tabs>
      <w:ind w:left="1134"/>
    </w:pPr>
    <w:rPr>
      <w:rFonts w:ascii="Calibri Light" w:hAnsi="Calibri Light"/>
    </w:rPr>
  </w:style>
  <w:style w:type="character" w:customStyle="1" w:styleId="FooterChar">
    <w:name w:val="Footer Char"/>
    <w:basedOn w:val="DefaultParagraphFont"/>
    <w:link w:val="Footer"/>
    <w:uiPriority w:val="99"/>
    <w:rsid w:val="00632AF0"/>
    <w:rPr>
      <w:rFonts w:ascii="Calibri Light" w:hAnsi="Calibri Light"/>
    </w:rPr>
  </w:style>
  <w:style w:type="table" w:styleId="TableGrid">
    <w:name w:val="Table Grid"/>
    <w:basedOn w:val="TableNormal"/>
    <w:uiPriority w:val="39"/>
    <w:rsid w:val="00662EEF"/>
    <w:rPr>
      <w:rFonts w:ascii="Calibri" w:eastAsia="Calibri" w:hAnsi="Calibri"/>
      <w:sz w:val="20"/>
      <w:szCs w:val="20"/>
      <w:lang w:val="en-AU"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sub">
    <w:name w:val="paragraph(sub)"/>
    <w:aliases w:val="aa"/>
    <w:basedOn w:val="Normal"/>
    <w:rsid w:val="00662EEF"/>
    <w:pPr>
      <w:tabs>
        <w:tab w:val="right" w:pos="1985"/>
      </w:tabs>
      <w:spacing w:before="40"/>
      <w:ind w:left="2098" w:hanging="2098"/>
    </w:pPr>
    <w:rPr>
      <w:rFonts w:eastAsia="Times New Roman"/>
      <w:szCs w:val="20"/>
      <w:lang w:val="en-AU" w:eastAsia="en-AU"/>
    </w:rPr>
  </w:style>
  <w:style w:type="paragraph" w:customStyle="1" w:styleId="paragraph">
    <w:name w:val="paragraph"/>
    <w:aliases w:val="a"/>
    <w:basedOn w:val="Normal"/>
    <w:link w:val="paragraphChar"/>
    <w:rsid w:val="00662EEF"/>
    <w:pPr>
      <w:tabs>
        <w:tab w:val="right" w:pos="1531"/>
      </w:tabs>
      <w:spacing w:before="40"/>
      <w:ind w:left="1644" w:hanging="1644"/>
    </w:pPr>
    <w:rPr>
      <w:rFonts w:eastAsia="Times New Roman"/>
      <w:szCs w:val="20"/>
      <w:lang w:val="en-AU" w:eastAsia="en-AU"/>
    </w:rPr>
  </w:style>
  <w:style w:type="character" w:customStyle="1" w:styleId="paragraphChar">
    <w:name w:val="paragraph Char"/>
    <w:aliases w:val="a Char"/>
    <w:link w:val="paragraph"/>
    <w:rsid w:val="00662EEF"/>
    <w:rPr>
      <w:rFonts w:eastAsia="Times New Roman"/>
      <w:szCs w:val="20"/>
      <w:lang w:val="en-AU" w:eastAsia="en-AU"/>
    </w:rPr>
  </w:style>
  <w:style w:type="character" w:styleId="Hyperlink">
    <w:name w:val="Hyperlink"/>
    <w:basedOn w:val="DefaultParagraphFont"/>
    <w:uiPriority w:val="99"/>
    <w:unhideWhenUsed/>
    <w:rsid w:val="00345D1B"/>
    <w:rPr>
      <w:color w:val="0563C1" w:themeColor="hyperlink"/>
      <w:u w:val="single"/>
    </w:rPr>
  </w:style>
  <w:style w:type="character" w:customStyle="1" w:styleId="UnresolvedMention1">
    <w:name w:val="Unresolved Mention1"/>
    <w:basedOn w:val="DefaultParagraphFont"/>
    <w:uiPriority w:val="99"/>
    <w:semiHidden/>
    <w:unhideWhenUsed/>
    <w:rsid w:val="00345D1B"/>
    <w:rPr>
      <w:color w:val="605E5C"/>
      <w:shd w:val="clear" w:color="auto" w:fill="E1DFDD"/>
    </w:rPr>
  </w:style>
  <w:style w:type="character" w:styleId="CommentReference">
    <w:name w:val="annotation reference"/>
    <w:basedOn w:val="DefaultParagraphFont"/>
    <w:uiPriority w:val="99"/>
    <w:semiHidden/>
    <w:unhideWhenUsed/>
    <w:rsid w:val="002C72EC"/>
    <w:rPr>
      <w:sz w:val="16"/>
      <w:szCs w:val="16"/>
    </w:rPr>
  </w:style>
  <w:style w:type="paragraph" w:styleId="CommentText">
    <w:name w:val="annotation text"/>
    <w:basedOn w:val="Normal"/>
    <w:link w:val="CommentTextChar"/>
    <w:uiPriority w:val="99"/>
    <w:unhideWhenUsed/>
    <w:rsid w:val="002C72EC"/>
    <w:rPr>
      <w:sz w:val="20"/>
      <w:szCs w:val="20"/>
    </w:rPr>
  </w:style>
  <w:style w:type="character" w:customStyle="1" w:styleId="CommentTextChar">
    <w:name w:val="Comment Text Char"/>
    <w:basedOn w:val="DefaultParagraphFont"/>
    <w:link w:val="CommentText"/>
    <w:uiPriority w:val="99"/>
    <w:rsid w:val="002C72EC"/>
    <w:rPr>
      <w:sz w:val="20"/>
      <w:szCs w:val="20"/>
    </w:rPr>
  </w:style>
  <w:style w:type="paragraph" w:styleId="CommentSubject">
    <w:name w:val="annotation subject"/>
    <w:basedOn w:val="CommentText"/>
    <w:next w:val="CommentText"/>
    <w:link w:val="CommentSubjectChar"/>
    <w:uiPriority w:val="99"/>
    <w:semiHidden/>
    <w:unhideWhenUsed/>
    <w:rsid w:val="002C72EC"/>
    <w:rPr>
      <w:b/>
      <w:bCs/>
    </w:rPr>
  </w:style>
  <w:style w:type="character" w:customStyle="1" w:styleId="CommentSubjectChar">
    <w:name w:val="Comment Subject Char"/>
    <w:basedOn w:val="CommentTextChar"/>
    <w:link w:val="CommentSubject"/>
    <w:uiPriority w:val="99"/>
    <w:semiHidden/>
    <w:rsid w:val="002C72EC"/>
    <w:rPr>
      <w:b/>
      <w:bCs/>
      <w:sz w:val="20"/>
      <w:szCs w:val="20"/>
    </w:rPr>
  </w:style>
  <w:style w:type="paragraph" w:styleId="BalloonText">
    <w:name w:val="Balloon Text"/>
    <w:basedOn w:val="Normal"/>
    <w:link w:val="BalloonTextChar"/>
    <w:uiPriority w:val="99"/>
    <w:semiHidden/>
    <w:unhideWhenUsed/>
    <w:rsid w:val="009C1AD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1ADA"/>
    <w:rPr>
      <w:rFonts w:ascii="Segoe UI" w:hAnsi="Segoe UI" w:cs="Segoe UI"/>
      <w:sz w:val="18"/>
      <w:szCs w:val="18"/>
    </w:rPr>
  </w:style>
  <w:style w:type="character" w:styleId="UnresolvedMention">
    <w:name w:val="Unresolved Mention"/>
    <w:basedOn w:val="DefaultParagraphFont"/>
    <w:uiPriority w:val="99"/>
    <w:semiHidden/>
    <w:unhideWhenUsed/>
    <w:rsid w:val="00903922"/>
    <w:rPr>
      <w:color w:val="605E5C"/>
      <w:shd w:val="clear" w:color="auto" w:fill="E1DFDD"/>
    </w:rPr>
  </w:style>
  <w:style w:type="character" w:styleId="FollowedHyperlink">
    <w:name w:val="FollowedHyperlink"/>
    <w:basedOn w:val="DefaultParagraphFont"/>
    <w:uiPriority w:val="99"/>
    <w:semiHidden/>
    <w:unhideWhenUsed/>
    <w:rsid w:val="00903922"/>
    <w:rPr>
      <w:color w:val="954F72" w:themeColor="followedHyperlink"/>
      <w:u w:val="single"/>
    </w:rPr>
  </w:style>
  <w:style w:type="paragraph" w:styleId="Revision">
    <w:name w:val="Revision"/>
    <w:hidden/>
    <w:uiPriority w:val="99"/>
    <w:semiHidden/>
    <w:rsid w:val="003C0AC7"/>
  </w:style>
  <w:style w:type="paragraph" w:customStyle="1" w:styleId="Default">
    <w:name w:val="Default"/>
    <w:rsid w:val="00DD1607"/>
    <w:pPr>
      <w:autoSpaceDE w:val="0"/>
      <w:autoSpaceDN w:val="0"/>
      <w:adjustRightInd w:val="0"/>
    </w:pPr>
    <w:rPr>
      <w:rFonts w:ascii="Calibri" w:hAnsi="Calibri" w:cs="Calibri"/>
      <w:color w:val="000000"/>
      <w:sz w:val="24"/>
      <w:szCs w:val="24"/>
      <w:lang w:val="en-AU"/>
    </w:rPr>
  </w:style>
  <w:style w:type="paragraph" w:customStyle="1" w:styleId="paragraphsub0">
    <w:name w:val="paragraphsub"/>
    <w:basedOn w:val="Normal"/>
    <w:rsid w:val="00F00127"/>
    <w:pPr>
      <w:spacing w:before="100" w:beforeAutospacing="1" w:after="100" w:afterAutospacing="1"/>
    </w:pPr>
    <w:rPr>
      <w:rFonts w:eastAsia="Times New Roman"/>
      <w:sz w:val="24"/>
      <w:szCs w:val="24"/>
      <w:lang w:val="en-AU" w:eastAsia="en-AU"/>
    </w:rPr>
  </w:style>
  <w:style w:type="paragraph" w:customStyle="1" w:styleId="subsection">
    <w:name w:val="subsection"/>
    <w:basedOn w:val="Normal"/>
    <w:rsid w:val="00763C18"/>
    <w:pPr>
      <w:spacing w:before="100" w:beforeAutospacing="1" w:after="100" w:afterAutospacing="1"/>
    </w:pPr>
    <w:rPr>
      <w:rFonts w:eastAsia="Times New Roman"/>
      <w:sz w:val="24"/>
      <w:szCs w:val="24"/>
      <w:lang w:val="en-AU" w:eastAsia="en-AU"/>
    </w:rPr>
  </w:style>
  <w:style w:type="character" w:customStyle="1" w:styleId="Heading1Char">
    <w:name w:val="Heading 1 Char"/>
    <w:basedOn w:val="DefaultParagraphFont"/>
    <w:link w:val="Heading1"/>
    <w:uiPriority w:val="9"/>
    <w:rsid w:val="00F007AF"/>
    <w:rPr>
      <w:rFonts w:asciiTheme="majorHAnsi" w:eastAsia="Arial Narrow" w:hAnsiTheme="majorHAnsi" w:cstheme="majorHAnsi"/>
      <w:color w:val="FFFFFF"/>
      <w:w w:val="110"/>
      <w:sz w:val="40"/>
      <w:szCs w:val="40"/>
    </w:rPr>
  </w:style>
  <w:style w:type="character" w:customStyle="1" w:styleId="Heading2Char">
    <w:name w:val="Heading 2 Char"/>
    <w:basedOn w:val="DefaultParagraphFont"/>
    <w:link w:val="Heading2"/>
    <w:uiPriority w:val="9"/>
    <w:rsid w:val="00A14344"/>
    <w:rPr>
      <w:rFonts w:ascii="Cambria" w:eastAsia="Cambria" w:hAnsi="Cambria"/>
      <w:b/>
      <w:color w:val="165788"/>
      <w:spacing w:val="-1"/>
      <w:sz w:val="33"/>
    </w:rPr>
  </w:style>
  <w:style w:type="character" w:customStyle="1" w:styleId="Heading3Char">
    <w:name w:val="Heading 3 Char"/>
    <w:basedOn w:val="DefaultParagraphFont"/>
    <w:link w:val="Heading3"/>
    <w:uiPriority w:val="9"/>
    <w:rsid w:val="00A14344"/>
    <w:rPr>
      <w:rFonts w:ascii="Cambria" w:eastAsia="Cambria" w:hAnsi="Cambria"/>
      <w:b/>
      <w:color w:val="88B7D7"/>
      <w:spacing w:val="-5"/>
      <w:sz w:val="28"/>
    </w:rPr>
  </w:style>
  <w:style w:type="paragraph" w:customStyle="1" w:styleId="Bullet1">
    <w:name w:val="Bullet 1"/>
    <w:basedOn w:val="Normal"/>
    <w:qFormat/>
    <w:rsid w:val="00A14344"/>
    <w:pPr>
      <w:numPr>
        <w:numId w:val="1"/>
      </w:numPr>
      <w:tabs>
        <w:tab w:val="left" w:pos="216"/>
        <w:tab w:val="left" w:pos="1418"/>
      </w:tabs>
      <w:spacing w:before="68" w:line="264" w:lineRule="exact"/>
      <w:ind w:left="1712" w:right="992" w:hanging="357"/>
      <w:textAlignment w:val="baseline"/>
    </w:pPr>
    <w:rPr>
      <w:rFonts w:ascii="Cambria" w:hAnsi="Cambria"/>
      <w:color w:val="000000"/>
      <w:spacing w:val="-3"/>
    </w:rPr>
  </w:style>
  <w:style w:type="paragraph" w:customStyle="1" w:styleId="Bullet2">
    <w:name w:val="Bullet 2"/>
    <w:basedOn w:val="ListParagraph"/>
    <w:qFormat/>
    <w:rsid w:val="00D34ACD"/>
    <w:pPr>
      <w:numPr>
        <w:numId w:val="2"/>
      </w:numPr>
      <w:tabs>
        <w:tab w:val="left" w:pos="216"/>
        <w:tab w:val="left" w:pos="1276"/>
      </w:tabs>
      <w:spacing w:before="68" w:line="264" w:lineRule="exact"/>
      <w:ind w:left="2268" w:right="1418" w:hanging="357"/>
      <w:textAlignment w:val="baseline"/>
    </w:pPr>
    <w:rPr>
      <w:rFonts w:ascii="Cambria" w:eastAsia="Cambria" w:hAnsi="Cambria"/>
      <w:color w:val="000000"/>
      <w:spacing w:val="-3"/>
    </w:rPr>
  </w:style>
  <w:style w:type="paragraph" w:styleId="TOC1">
    <w:name w:val="toc 1"/>
    <w:basedOn w:val="Normal"/>
    <w:next w:val="Normal"/>
    <w:autoRedefine/>
    <w:uiPriority w:val="39"/>
    <w:unhideWhenUsed/>
    <w:rsid w:val="00097778"/>
    <w:pPr>
      <w:tabs>
        <w:tab w:val="right" w:leader="dot" w:pos="10773"/>
      </w:tabs>
      <w:ind w:left="1985" w:right="710"/>
    </w:pPr>
    <w:rPr>
      <w:rFonts w:ascii="Cambria" w:hAnsi="Cambria"/>
      <w:sz w:val="20"/>
    </w:rPr>
  </w:style>
  <w:style w:type="paragraph" w:styleId="TOC2">
    <w:name w:val="toc 2"/>
    <w:basedOn w:val="Normal"/>
    <w:next w:val="Normal"/>
    <w:autoRedefine/>
    <w:uiPriority w:val="39"/>
    <w:unhideWhenUsed/>
    <w:rsid w:val="00805D8E"/>
    <w:pPr>
      <w:tabs>
        <w:tab w:val="right" w:leader="dot" w:pos="10773"/>
        <w:tab w:val="right" w:leader="dot" w:pos="11899"/>
      </w:tabs>
      <w:ind w:left="2098"/>
    </w:pPr>
    <w:rPr>
      <w:rFonts w:ascii="Cambria" w:hAnsi="Cambria"/>
      <w:sz w:val="20"/>
    </w:rPr>
  </w:style>
  <w:style w:type="paragraph" w:styleId="TOC3">
    <w:name w:val="toc 3"/>
    <w:basedOn w:val="Normal"/>
    <w:next w:val="Normal"/>
    <w:autoRedefine/>
    <w:uiPriority w:val="39"/>
    <w:unhideWhenUsed/>
    <w:rsid w:val="00235991"/>
    <w:pPr>
      <w:tabs>
        <w:tab w:val="right" w:leader="dot" w:pos="10773"/>
        <w:tab w:val="right" w:leader="dot" w:pos="11899"/>
      </w:tabs>
      <w:ind w:left="2268"/>
    </w:pPr>
    <w:rPr>
      <w:rFonts w:ascii="Cambria" w:hAnsi="Cambria"/>
      <w:sz w:val="20"/>
    </w:rPr>
  </w:style>
  <w:style w:type="paragraph" w:customStyle="1" w:styleId="definition">
    <w:name w:val="definition"/>
    <w:basedOn w:val="Normal"/>
    <w:rsid w:val="00496370"/>
    <w:pPr>
      <w:spacing w:before="80" w:line="260" w:lineRule="exact"/>
      <w:ind w:left="964"/>
      <w:jc w:val="both"/>
    </w:pPr>
    <w:rPr>
      <w:rFonts w:eastAsia="Times New Roman"/>
      <w:sz w:val="24"/>
      <w:szCs w:val="24"/>
      <w:lang w:val="en-AU"/>
    </w:rPr>
  </w:style>
  <w:style w:type="character" w:customStyle="1" w:styleId="Heading4Char">
    <w:name w:val="Heading 4 Char"/>
    <w:basedOn w:val="DefaultParagraphFont"/>
    <w:link w:val="Heading4"/>
    <w:uiPriority w:val="9"/>
    <w:rsid w:val="005368EF"/>
    <w:rPr>
      <w:rFonts w:asciiTheme="majorHAnsi" w:eastAsiaTheme="majorEastAsia" w:hAnsiTheme="majorHAnsi" w:cstheme="majorBidi"/>
      <w:i/>
      <w:iCs/>
      <w:color w:val="2F5496" w:themeColor="accent1" w:themeShade="BF"/>
    </w:rPr>
  </w:style>
  <w:style w:type="paragraph" w:styleId="TOC4">
    <w:name w:val="toc 4"/>
    <w:basedOn w:val="Normal"/>
    <w:next w:val="Normal"/>
    <w:autoRedefine/>
    <w:uiPriority w:val="39"/>
    <w:unhideWhenUsed/>
    <w:rsid w:val="00D312EC"/>
    <w:pPr>
      <w:tabs>
        <w:tab w:val="right" w:leader="dot" w:pos="10773"/>
      </w:tabs>
      <w:ind w:left="2552"/>
    </w:pPr>
    <w:rPr>
      <w:rFonts w:ascii="Cambria" w:hAnsi="Cambria"/>
      <w:sz w:val="20"/>
    </w:rPr>
  </w:style>
  <w:style w:type="paragraph" w:customStyle="1" w:styleId="Tabletext">
    <w:name w:val="Table text"/>
    <w:basedOn w:val="Normal"/>
    <w:qFormat/>
    <w:rsid w:val="0046521A"/>
    <w:pPr>
      <w:tabs>
        <w:tab w:val="left" w:pos="1418"/>
      </w:tabs>
      <w:spacing w:before="68" w:line="264" w:lineRule="exact"/>
      <w:ind w:left="34" w:right="57"/>
      <w:jc w:val="center"/>
      <w:textAlignment w:val="baseline"/>
    </w:pPr>
    <w:rPr>
      <w:rFonts w:ascii="Calibri" w:eastAsia="Calibri" w:hAnsi="Calibri" w:cs="Calibri"/>
      <w:color w:val="000000"/>
      <w:spacing w:val="-3"/>
      <w:sz w:val="20"/>
      <w:szCs w:val="20"/>
      <w:lang w:val="en-AU" w:eastAsia="en-AU"/>
    </w:rPr>
  </w:style>
  <w:style w:type="paragraph" w:customStyle="1" w:styleId="Tablefiguredescription">
    <w:name w:val="Table / figure description"/>
    <w:basedOn w:val="Normal"/>
    <w:qFormat/>
    <w:rsid w:val="0046521A"/>
    <w:pPr>
      <w:spacing w:before="72" w:line="264" w:lineRule="exact"/>
      <w:ind w:left="1134" w:right="1152"/>
      <w:textAlignment w:val="baseline"/>
    </w:pPr>
    <w:rPr>
      <w:rFonts w:asciiTheme="minorHAnsi" w:eastAsia="Cambria" w:hAnsiTheme="minorHAnsi" w:cstheme="minorHAnsi"/>
      <w:color w:val="000000"/>
      <w:spacing w:val="-4"/>
      <w:sz w:val="18"/>
      <w:szCs w:val="18"/>
    </w:rPr>
  </w:style>
  <w:style w:type="paragraph" w:customStyle="1" w:styleId="Tableheaders">
    <w:name w:val="Table headers"/>
    <w:basedOn w:val="Normal"/>
    <w:qFormat/>
    <w:rsid w:val="00593EFA"/>
    <w:pPr>
      <w:tabs>
        <w:tab w:val="left" w:pos="1418"/>
      </w:tabs>
      <w:spacing w:before="68" w:line="264" w:lineRule="exact"/>
      <w:ind w:left="34" w:right="57"/>
      <w:jc w:val="center"/>
      <w:textAlignment w:val="baseline"/>
    </w:pPr>
    <w:rPr>
      <w:rFonts w:asciiTheme="minorHAnsi" w:eastAsia="Calibri" w:hAnsiTheme="minorHAnsi" w:cstheme="minorHAnsi"/>
      <w:b/>
      <w:bCs/>
      <w:color w:val="000000"/>
      <w:spacing w:val="-3"/>
      <w:sz w:val="20"/>
      <w:szCs w:val="20"/>
      <w:lang w:val="en-AU" w:eastAsia="en-AU"/>
    </w:rPr>
  </w:style>
  <w:style w:type="paragraph" w:customStyle="1" w:styleId="Tablebullet1">
    <w:name w:val="Table bullet 1"/>
    <w:basedOn w:val="Tabletext"/>
    <w:qFormat/>
    <w:rsid w:val="008B1CD0"/>
    <w:pPr>
      <w:numPr>
        <w:numId w:val="8"/>
      </w:numPr>
      <w:jc w:val="left"/>
    </w:pPr>
  </w:style>
  <w:style w:type="paragraph" w:customStyle="1" w:styleId="Documentbody-bodytext">
    <w:name w:val="Document body - body text"/>
    <w:basedOn w:val="Normal"/>
    <w:qFormat/>
    <w:rsid w:val="00A14344"/>
    <w:pPr>
      <w:spacing w:before="72" w:line="264" w:lineRule="exact"/>
      <w:ind w:left="1134" w:right="1151"/>
      <w:textAlignment w:val="baseline"/>
    </w:pPr>
    <w:rPr>
      <w:rFonts w:ascii="Cambria" w:eastAsia="Cambria" w:hAnsi="Cambria"/>
      <w:color w:val="000000"/>
      <w:spacing w:val="-4"/>
    </w:rPr>
  </w:style>
  <w:style w:type="paragraph" w:customStyle="1" w:styleId="Frontpage-bodytext">
    <w:name w:val="Front page - body text"/>
    <w:basedOn w:val="Normal"/>
    <w:qFormat/>
    <w:rsid w:val="00AD40F6"/>
    <w:pPr>
      <w:spacing w:before="86" w:line="264" w:lineRule="exact"/>
      <w:ind w:left="1985" w:right="1077"/>
      <w:textAlignment w:val="baseline"/>
    </w:pPr>
    <w:rPr>
      <w:rFonts w:ascii="Cambria" w:eastAsia="Cambria" w:hAnsi="Cambria"/>
      <w:color w:val="000000"/>
    </w:rPr>
  </w:style>
  <w:style w:type="paragraph" w:customStyle="1" w:styleId="Frontpage-bulletlist">
    <w:name w:val="Front page - bullet list"/>
    <w:basedOn w:val="Normal"/>
    <w:qFormat/>
    <w:rsid w:val="00A14344"/>
    <w:pPr>
      <w:tabs>
        <w:tab w:val="left" w:pos="216"/>
        <w:tab w:val="left" w:pos="1418"/>
      </w:tabs>
      <w:spacing w:before="68" w:line="264" w:lineRule="exact"/>
      <w:ind w:left="2269" w:right="992" w:hanging="284"/>
      <w:textAlignment w:val="baseline"/>
    </w:pPr>
    <w:rPr>
      <w:rFonts w:ascii="Cambria" w:hAnsi="Cambria"/>
      <w:color w:val="000000"/>
      <w:spacing w:val="-3"/>
    </w:rPr>
  </w:style>
  <w:style w:type="paragraph" w:customStyle="1" w:styleId="Definitionsection-termheadings">
    <w:name w:val="Definition section - term headings"/>
    <w:basedOn w:val="Normal"/>
    <w:qFormat/>
    <w:rsid w:val="00D34ACD"/>
    <w:pPr>
      <w:spacing w:before="240" w:line="264" w:lineRule="exact"/>
      <w:ind w:left="1134" w:right="1151"/>
      <w:textAlignment w:val="baseline"/>
    </w:pPr>
    <w:rPr>
      <w:rFonts w:ascii="Cambria" w:eastAsia="Cambria" w:hAnsi="Cambria"/>
      <w:b/>
      <w:bCs/>
      <w:color w:val="000000"/>
      <w:spacing w:val="-4"/>
    </w:rPr>
  </w:style>
  <w:style w:type="paragraph" w:styleId="Title">
    <w:name w:val="Title"/>
    <w:basedOn w:val="Normal"/>
    <w:next w:val="Normal"/>
    <w:link w:val="TitleChar"/>
    <w:uiPriority w:val="10"/>
    <w:qFormat/>
    <w:rsid w:val="001D74F8"/>
    <w:pPr>
      <w:spacing w:before="23" w:line="610" w:lineRule="exact"/>
      <w:ind w:left="1985" w:right="3827"/>
      <w:textAlignment w:val="baseline"/>
    </w:pPr>
    <w:rPr>
      <w:rFonts w:ascii="Tahoma" w:eastAsia="Tahoma" w:hAnsi="Tahoma"/>
      <w:b/>
      <w:color w:val="FFFFFF"/>
      <w:spacing w:val="19"/>
      <w:w w:val="85"/>
      <w:sz w:val="48"/>
      <w:szCs w:val="48"/>
    </w:rPr>
  </w:style>
  <w:style w:type="character" w:customStyle="1" w:styleId="TitleChar">
    <w:name w:val="Title Char"/>
    <w:basedOn w:val="DefaultParagraphFont"/>
    <w:link w:val="Title"/>
    <w:uiPriority w:val="10"/>
    <w:rsid w:val="001D74F8"/>
    <w:rPr>
      <w:rFonts w:ascii="Tahoma" w:eastAsia="Tahoma" w:hAnsi="Tahoma"/>
      <w:b/>
      <w:color w:val="FFFFFF"/>
      <w:spacing w:val="19"/>
      <w:w w:val="85"/>
      <w:sz w:val="48"/>
      <w:szCs w:val="48"/>
    </w:rPr>
  </w:style>
  <w:style w:type="paragraph" w:customStyle="1" w:styleId="Headingsfirstpage">
    <w:name w:val="Headings first page"/>
    <w:basedOn w:val="Normal"/>
    <w:qFormat/>
    <w:rsid w:val="003F4721"/>
    <w:pPr>
      <w:spacing w:before="200"/>
      <w:ind w:left="1985"/>
    </w:pPr>
    <w:rPr>
      <w:rFonts w:ascii="Cambria" w:hAnsi="Cambria"/>
      <w:b/>
      <w:bCs/>
      <w:color w:val="165788"/>
      <w:sz w:val="33"/>
      <w:szCs w:val="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73829725">
      <w:bodyDiv w:val="1"/>
      <w:marLeft w:val="0"/>
      <w:marRight w:val="0"/>
      <w:marTop w:val="0"/>
      <w:marBottom w:val="0"/>
      <w:divBdr>
        <w:top w:val="none" w:sz="0" w:space="0" w:color="auto"/>
        <w:left w:val="none" w:sz="0" w:space="0" w:color="auto"/>
        <w:bottom w:val="none" w:sz="0" w:space="0" w:color="auto"/>
        <w:right w:val="none" w:sz="0" w:space="0" w:color="auto"/>
      </w:divBdr>
    </w:div>
    <w:div w:id="544761261">
      <w:bodyDiv w:val="1"/>
      <w:marLeft w:val="0"/>
      <w:marRight w:val="0"/>
      <w:marTop w:val="0"/>
      <w:marBottom w:val="0"/>
      <w:divBdr>
        <w:top w:val="none" w:sz="0" w:space="0" w:color="auto"/>
        <w:left w:val="none" w:sz="0" w:space="0" w:color="auto"/>
        <w:bottom w:val="none" w:sz="0" w:space="0" w:color="auto"/>
        <w:right w:val="none" w:sz="0" w:space="0" w:color="auto"/>
      </w:divBdr>
    </w:div>
    <w:div w:id="561872783">
      <w:bodyDiv w:val="1"/>
      <w:marLeft w:val="0"/>
      <w:marRight w:val="0"/>
      <w:marTop w:val="0"/>
      <w:marBottom w:val="0"/>
      <w:divBdr>
        <w:top w:val="none" w:sz="0" w:space="0" w:color="auto"/>
        <w:left w:val="none" w:sz="0" w:space="0" w:color="auto"/>
        <w:bottom w:val="none" w:sz="0" w:space="0" w:color="auto"/>
        <w:right w:val="none" w:sz="0" w:space="0" w:color="auto"/>
      </w:divBdr>
    </w:div>
    <w:div w:id="1756052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image" Target="media/image20.png"/><Relationship Id="rId18" Type="http://schemas.openxmlformats.org/officeDocument/2006/relationships/footer" Target="footer2.xml"/><Relationship Id="rId26" Type="http://schemas.openxmlformats.org/officeDocument/2006/relationships/hyperlink" Target="https://store.standards.org.au/product/as-4696-2023" TargetMode="External"/><Relationship Id="rId39" Type="http://schemas.openxmlformats.org/officeDocument/2006/relationships/footer" Target="footer8.xml"/><Relationship Id="rId21" Type="http://schemas.openxmlformats.org/officeDocument/2006/relationships/hyperlink" Target="https://www.agriculture.gov.au/biosecurity-trade/export/controlled-goods/meat/elmer-3/mevs-abattoir" TargetMode="External"/><Relationship Id="rId34" Type="http://schemas.openxmlformats.org/officeDocument/2006/relationships/header" Target="header6.xml"/><Relationship Id="rId42" Type="http://schemas.openxmlformats.org/officeDocument/2006/relationships/header" Target="header10.xml"/><Relationship Id="rId47" Type="http://schemas.openxmlformats.org/officeDocument/2006/relationships/footer" Target="footer12.xml"/><Relationship Id="rId50" Type="http://schemas.openxmlformats.org/officeDocument/2006/relationships/footer" Target="footer13.xml"/><Relationship Id="rId55" Type="http://schemas.openxmlformats.org/officeDocument/2006/relationships/theme" Target="theme/theme1.xml"/><Relationship Id="rId7" Type="http://schemas.openxmlformats.org/officeDocument/2006/relationships/settings" Target="settings.xml"/><Relationship Id="fId" Type="http://schemas.openxmlformats.org/wordprocessingml/2006/fontTable" Target="fontTable0.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yperlink" Target="https://www.legislation.gov.au/Series/F2021L00334" TargetMode="External"/><Relationship Id="rId11" Type="http://schemas.openxmlformats.org/officeDocument/2006/relationships/image" Target="media/image1.jpg"/><Relationship Id="rId24" Type="http://schemas.openxmlformats.org/officeDocument/2006/relationships/hyperlink" Target="https://www.agriculture.gov.au/sites/default/files/documents/ELMER-export-meat-operational-guideline-9-2-meat-establishment-verification-system-establishments.pdf" TargetMode="External"/><Relationship Id="rId32" Type="http://schemas.openxmlformats.org/officeDocument/2006/relationships/footer" Target="footer4.xml"/><Relationship Id="rId37" Type="http://schemas.openxmlformats.org/officeDocument/2006/relationships/header" Target="header8.xml"/><Relationship Id="rId40" Type="http://schemas.openxmlformats.org/officeDocument/2006/relationships/header" Target="header9.xml"/><Relationship Id="rId45" Type="http://schemas.openxmlformats.org/officeDocument/2006/relationships/footer" Target="footer11.xml"/><Relationship Id="rId53" Type="http://schemas.openxmlformats.org/officeDocument/2006/relationships/footer" Target="footer15.xml"/><Relationship Id="rId5" Type="http://schemas.openxmlformats.org/officeDocument/2006/relationships/numbering" Target="numbering.xml"/><Relationship Id="rId10" Type="http://schemas.openxmlformats.org/officeDocument/2006/relationships/endnotes" Target="endnotes.xml"/><Relationship Id="rId19" Type="http://schemas.openxmlformats.org/officeDocument/2006/relationships/header" Target="header3.xml"/><Relationship Id="rId31" Type="http://schemas.openxmlformats.org/officeDocument/2006/relationships/header" Target="header5.xml"/><Relationship Id="rId44" Type="http://schemas.openxmlformats.org/officeDocument/2006/relationships/footer" Target="footer10.xml"/><Relationship Id="rId52" Type="http://schemas.openxmlformats.org/officeDocument/2006/relationships/header" Target="header15.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jpg"/><Relationship Id="rId22" Type="http://schemas.openxmlformats.org/officeDocument/2006/relationships/hyperlink" Target="https://micor.agriculture.gov.au/Pages/default.aspx" TargetMode="External"/><Relationship Id="rId27" Type="http://schemas.openxmlformats.org/officeDocument/2006/relationships/hyperlink" Target="https://www.mintrac.com.au/" TargetMode="External"/><Relationship Id="rId30" Type="http://schemas.openxmlformats.org/officeDocument/2006/relationships/header" Target="header4.xml"/><Relationship Id="rId35" Type="http://schemas.openxmlformats.org/officeDocument/2006/relationships/footer" Target="footer6.xml"/><Relationship Id="rId43" Type="http://schemas.openxmlformats.org/officeDocument/2006/relationships/header" Target="header11.xml"/><Relationship Id="rId48" Type="http://schemas.openxmlformats.org/officeDocument/2006/relationships/header" Target="header13.xml"/><Relationship Id="rId8" Type="http://schemas.openxmlformats.org/officeDocument/2006/relationships/webSettings" Target="webSettings.xml"/><Relationship Id="rId51" Type="http://schemas.openxmlformats.org/officeDocument/2006/relationships/footer" Target="footer14.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footer" Target="footer1.xml"/><Relationship Id="rId25" Type="http://schemas.openxmlformats.org/officeDocument/2006/relationships/hyperlink" Target="https://www.publish.csiro.au/ebook/download/pdf/5553" TargetMode="External"/><Relationship Id="rId33" Type="http://schemas.openxmlformats.org/officeDocument/2006/relationships/footer" Target="footer5.xml"/><Relationship Id="rId38" Type="http://schemas.openxmlformats.org/officeDocument/2006/relationships/footer" Target="footer7.xml"/><Relationship Id="rId46" Type="http://schemas.openxmlformats.org/officeDocument/2006/relationships/header" Target="header12.xml"/><Relationship Id="rId20" Type="http://schemas.openxmlformats.org/officeDocument/2006/relationships/footer" Target="footer3.xml"/><Relationship Id="rId41" Type="http://schemas.openxmlformats.org/officeDocument/2006/relationships/footer" Target="footer9.xml"/><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1.xml"/><Relationship Id="rId23" Type="http://schemas.openxmlformats.org/officeDocument/2006/relationships/hyperlink" Target="https://www.agriculture.gov.au/biosecurity-trade/export/controlled-goods/meat/elmer-3/meat-inspection-aemis-package" TargetMode="External"/><Relationship Id="rId28" Type="http://schemas.openxmlformats.org/officeDocument/2006/relationships/hyperlink" Target="https://www.legislation.gov.au/Series/C2020A00012" TargetMode="External"/><Relationship Id="rId36" Type="http://schemas.openxmlformats.org/officeDocument/2006/relationships/header" Target="header7.xml"/><Relationship Id="rId49" Type="http://schemas.openxmlformats.org/officeDocument/2006/relationships/header" Target="header14.xml"/></Relationships>
</file>

<file path=word/_rels/footer14.xml.rels><?xml version="1.0" encoding="UTF-8" standalone="yes"?>
<Relationships xmlns="http://schemas.openxmlformats.org/package/2006/relationships"><Relationship Id="rId2" Type="http://schemas.openxmlformats.org/officeDocument/2006/relationships/hyperlink" Target="https://deptagriculture.sharepoint.com/teams/DAFF-NatVeterinarytechnicalteamNVTM-Program4/Shared%20Documents/ELMER%203-%20Op%20policies%20and%20guidelines/AS4696%20transitional%20policy/www.agriculture.gov.au" TargetMode="External"/><Relationship Id="rId1" Type="http://schemas.openxmlformats.org/officeDocument/2006/relationships/hyperlink" Target="https://www.agriculture.gov.au/biosecurity-trade/export/controlled-goods/meat/elmer-3"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81c01dc6-2c49-4730-b140-874c95cac377" xsi:nil="true"/>
    <lcf76f155ced4ddcb4097134ff3c332f xmlns="2b53c995-2120-4bc0-8922-c25044d37f65">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8991DB94C8E2E14F9D69CDF9B52A3286" ma:contentTypeVersion="18" ma:contentTypeDescription="Create a new document." ma:contentTypeScope="" ma:versionID="e4fab9a424a6568cca72564f0a3e80af">
  <xsd:schema xmlns:xsd="http://www.w3.org/2001/XMLSchema" xmlns:xs="http://www.w3.org/2001/XMLSchema" xmlns:p="http://schemas.microsoft.com/office/2006/metadata/properties" xmlns:ns2="2b53c995-2120-4bc0-8922-c25044d37f65" xmlns:ns3="c95b51c2-b2ac-4224-a5b5-069909057829" xmlns:ns4="81c01dc6-2c49-4730-b140-874c95cac377" targetNamespace="http://schemas.microsoft.com/office/2006/metadata/properties" ma:root="true" ma:fieldsID="4da394cbf81a6dfae2539a807d59b8d5" ns2:_="" ns3:_="" ns4:_="">
    <xsd:import namespace="2b53c995-2120-4bc0-8922-c25044d37f65"/>
    <xsd:import namespace="c95b51c2-b2ac-4224-a5b5-069909057829"/>
    <xsd:import namespace="81c01dc6-2c49-4730-b140-874c95cac37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3c995-2120-4bc0-8922-c25044d37f6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7881b4ab-c2b0-4b32-8bb7-29fb05a8de7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c95b51c2-b2ac-4224-a5b5-069909057829"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1c01dc6-2c49-4730-b140-874c95cac377"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f2ae6d04-93fd-4eff-b083-abce3c4fe286}" ma:internalName="TaxCatchAll" ma:showField="CatchAllData" ma:web="c95b51c2-b2ac-4224-a5b5-06990905782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8228DEF-072E-4C82-AFAA-34CB414CF625}">
  <ds:schemaRefs>
    <ds:schemaRef ds:uri="http://schemas.microsoft.com/office/2006/metadata/properties"/>
    <ds:schemaRef ds:uri="2b53c995-2120-4bc0-8922-c25044d37f65"/>
    <ds:schemaRef ds:uri="http://schemas.openxmlformats.org/package/2006/metadata/core-properties"/>
    <ds:schemaRef ds:uri="http://purl.org/dc/terms/"/>
    <ds:schemaRef ds:uri="http://www.w3.org/XML/1998/namespace"/>
    <ds:schemaRef ds:uri="http://purl.org/dc/dcmitype/"/>
    <ds:schemaRef ds:uri="http://schemas.microsoft.com/office/2006/documentManagement/types"/>
    <ds:schemaRef ds:uri="http://purl.org/dc/elements/1.1/"/>
    <ds:schemaRef ds:uri="c95b51c2-b2ac-4224-a5b5-069909057829"/>
    <ds:schemaRef ds:uri="http://schemas.microsoft.com/office/infopath/2007/PartnerControls"/>
    <ds:schemaRef ds:uri="81c01dc6-2c49-4730-b140-874c95cac377"/>
  </ds:schemaRefs>
</ds:datastoreItem>
</file>

<file path=customXml/itemProps2.xml><?xml version="1.0" encoding="utf-8"?>
<ds:datastoreItem xmlns:ds="http://schemas.openxmlformats.org/officeDocument/2006/customXml" ds:itemID="{2861A363-EB2E-4FB7-B47D-380B240865D9}">
  <ds:schemaRefs>
    <ds:schemaRef ds:uri="http://schemas.openxmlformats.org/officeDocument/2006/bibliography"/>
  </ds:schemaRefs>
</ds:datastoreItem>
</file>

<file path=customXml/itemProps3.xml><?xml version="1.0" encoding="utf-8"?>
<ds:datastoreItem xmlns:ds="http://schemas.openxmlformats.org/officeDocument/2006/customXml" ds:itemID="{F703FD34-F2CA-42D9-AC69-655D9E78DF03}">
  <ds:schemaRefs>
    <ds:schemaRef ds:uri="http://schemas.microsoft.com/sharepoint/v3/contenttype/forms"/>
  </ds:schemaRefs>
</ds:datastoreItem>
</file>

<file path=customXml/itemProps4.xml><?xml version="1.0" encoding="utf-8"?>
<ds:datastoreItem xmlns:ds="http://schemas.openxmlformats.org/officeDocument/2006/customXml" ds:itemID="{7A9A7234-30C1-4B4B-A155-88B78DE1BD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3c995-2120-4bc0-8922-c25044d37f65"/>
    <ds:schemaRef ds:uri="c95b51c2-b2ac-4224-a5b5-069909057829"/>
    <ds:schemaRef ds:uri="81c01dc6-2c49-4730-b140-874c95cac37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17</Pages>
  <Words>4414</Words>
  <Characters>25160</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Export Meat Operational Policy 17.0 Arrangements for the implementation of the new Australian standard for the hygienic production and transportation of meat and meat products for human consumption (AS4696:2023)</vt:lpstr>
    </vt:vector>
  </TitlesOfParts>
  <Manager/>
  <Company/>
  <LinksUpToDate>false</LinksUpToDate>
  <CharactersWithSpaces>29515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Meat Operational Policy 17.0 Arrangements for the implementation of the new Australian standard for the hygienic production and transportation of meat and meat products for human consumption (AS4696:2023)</dc:title>
  <dc:creator>Department of Agriculture Fisheries and Forestry</dc:creator>
  <cp:revision>6</cp:revision>
  <cp:lastPrinted>2025-04-04T05:50:00Z</cp:lastPrinted>
  <dcterms:created xsi:type="dcterms:W3CDTF">2025-04-04T05:48:00Z</dcterms:created>
  <dcterms:modified xsi:type="dcterms:W3CDTF">2025-04-22T01:13:00Z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ContentMarkingHeaderShapeIds">
    <vt:lpwstr>780d3bac,3a548387,63746a87,705379a9,2870d7cd,798b826c,4171269e,6eb779d4,312a24e2,50f25b3d,701a9972,2ef1d8e1,8bab750,38179226,4fbacdba,5dc66135,2193b4d5</vt:lpwstr>
  </property>
  <property fmtid="{D5CDD505-2E9C-101B-9397-08002B2CF9AE}" pid="3" name="ClassificationContentMarkingHeaderFontProps">
    <vt:lpwstr>#ff0000,12,Calibri</vt:lpwstr>
  </property>
  <property fmtid="{D5CDD505-2E9C-101B-9397-08002B2CF9AE}" pid="4" name="ClassificationContentMarkingHeaderText">
    <vt:lpwstr>OFFICIAL</vt:lpwstr>
  </property>
  <property fmtid="{D5CDD505-2E9C-101B-9397-08002B2CF9AE}" pid="5" name="ClassificationContentMarkingFooterShapeIds">
    <vt:lpwstr>71cc4025,3482de04,106e4f68,35e55b4d,4155198c,52e8f753,5b6abc65,62935fa7,1131c64a,7e288ffb,36a175e,7a4173cc,1088efce,7e6bdda5,16c6d4c6,13914850,225e731e</vt:lpwstr>
  </property>
  <property fmtid="{D5CDD505-2E9C-101B-9397-08002B2CF9AE}" pid="6" name="ClassificationContentMarkingFooterFontProps">
    <vt:lpwstr>#ff0000,12,Calibri</vt:lpwstr>
  </property>
  <property fmtid="{D5CDD505-2E9C-101B-9397-08002B2CF9AE}" pid="7" name="ClassificationContentMarkingFooterText">
    <vt:lpwstr>OFFICIAL</vt:lpwstr>
  </property>
  <property fmtid="{D5CDD505-2E9C-101B-9397-08002B2CF9AE}" pid="8" name="ContentTypeId">
    <vt:lpwstr>0x0101008991DB94C8E2E14F9D69CDF9B52A3286</vt:lpwstr>
  </property>
  <property fmtid="{D5CDD505-2E9C-101B-9397-08002B2CF9AE}" pid="9" name="MediaServiceImageTags">
    <vt:lpwstr/>
  </property>
  <property fmtid="{D5CDD505-2E9C-101B-9397-08002B2CF9AE}" pid="10" name="MSIP_Label_933d8be6-3c40-4052-87a2-9c2adcba8759_Enabled">
    <vt:lpwstr>true</vt:lpwstr>
  </property>
  <property fmtid="{D5CDD505-2E9C-101B-9397-08002B2CF9AE}" pid="11" name="MSIP_Label_933d8be6-3c40-4052-87a2-9c2adcba8759_SetDate">
    <vt:lpwstr>2025-03-26T03:31:54Z</vt:lpwstr>
  </property>
  <property fmtid="{D5CDD505-2E9C-101B-9397-08002B2CF9AE}" pid="12" name="MSIP_Label_933d8be6-3c40-4052-87a2-9c2adcba8759_Method">
    <vt:lpwstr>Privileged</vt:lpwstr>
  </property>
  <property fmtid="{D5CDD505-2E9C-101B-9397-08002B2CF9AE}" pid="13" name="MSIP_Label_933d8be6-3c40-4052-87a2-9c2adcba8759_Name">
    <vt:lpwstr>OFFICIAL</vt:lpwstr>
  </property>
  <property fmtid="{D5CDD505-2E9C-101B-9397-08002B2CF9AE}" pid="14" name="MSIP_Label_933d8be6-3c40-4052-87a2-9c2adcba8759_SiteId">
    <vt:lpwstr>2be67eb7-400c-4b3f-a5a1-1258c0da0696</vt:lpwstr>
  </property>
  <property fmtid="{D5CDD505-2E9C-101B-9397-08002B2CF9AE}" pid="15" name="MSIP_Label_933d8be6-3c40-4052-87a2-9c2adcba8759_ActionId">
    <vt:lpwstr>24e461d7-b1ec-4ece-8c7a-9e7ce977d0d6</vt:lpwstr>
  </property>
  <property fmtid="{D5CDD505-2E9C-101B-9397-08002B2CF9AE}" pid="16" name="MSIP_Label_933d8be6-3c40-4052-87a2-9c2adcba8759_ContentBits">
    <vt:lpwstr>3</vt:lpwstr>
  </property>
  <property fmtid="{D5CDD505-2E9C-101B-9397-08002B2CF9AE}" pid="17" name="MSIP_Label_933d8be6-3c40-4052-87a2-9c2adcba8759_Tag">
    <vt:lpwstr>10, 0, 1, 1</vt:lpwstr>
  </property>
</Properties>
</file>