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C81D" w14:textId="3AC14B91" w:rsidR="00817ED9" w:rsidRPr="00817ED9" w:rsidRDefault="002430BD" w:rsidP="00655C5D">
      <w:pPr>
        <w:ind w:left="1843"/>
      </w:pPr>
      <w:r w:rsidRPr="00C03F16"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5D06D95A" wp14:editId="00B56ED5">
                <wp:simplePos x="0" y="0"/>
                <wp:positionH relativeFrom="page">
                  <wp:posOffset>1266825</wp:posOffset>
                </wp:positionH>
                <wp:positionV relativeFrom="page">
                  <wp:posOffset>1314450</wp:posOffset>
                </wp:positionV>
                <wp:extent cx="3290570" cy="2405380"/>
                <wp:effectExtent l="0" t="0" r="5080" b="1397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570" cy="240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175E0" w14:textId="611975E0" w:rsidR="009F3243" w:rsidRDefault="009F3243" w:rsidP="0039736E">
                            <w:pPr>
                              <w:spacing w:before="23" w:line="610" w:lineRule="exact"/>
                              <w:textAlignment w:val="baseline"/>
                              <w:rPr>
                                <w:rFonts w:ascii="Tahoma" w:eastAsia="Tahoma" w:hAnsi="Tahoma"/>
                                <w:b w:val="0"/>
                                <w:color w:val="FFFFFF"/>
                                <w:spacing w:val="9"/>
                                <w:w w:val="85"/>
                                <w:sz w:val="48"/>
                                <w:szCs w:val="48"/>
                              </w:rPr>
                            </w:pPr>
                            <w:r w:rsidRPr="0039736E">
                              <w:rPr>
                                <w:rFonts w:ascii="Tahoma" w:eastAsia="Tahoma" w:hAnsi="Tahoma"/>
                                <w:color w:val="FFFFFF"/>
                                <w:spacing w:val="19"/>
                                <w:w w:val="85"/>
                                <w:sz w:val="48"/>
                                <w:szCs w:val="48"/>
                              </w:rPr>
                              <w:t>Export</w:t>
                            </w:r>
                            <w:r>
                              <w:rPr>
                                <w:rFonts w:ascii="Tahoma" w:eastAsia="Tahoma" w:hAnsi="Tahoma"/>
                                <w:color w:val="FFFFFF"/>
                                <w:spacing w:val="19"/>
                                <w:w w:val="85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D00BC">
                              <w:rPr>
                                <w:rFonts w:ascii="Tahoma" w:eastAsia="Tahoma" w:hAnsi="Tahoma"/>
                                <w:color w:val="FFFFFF"/>
                                <w:spacing w:val="19"/>
                                <w:w w:val="85"/>
                                <w:sz w:val="48"/>
                                <w:szCs w:val="48"/>
                              </w:rPr>
                              <w:t xml:space="preserve">Meat Operational </w:t>
                            </w:r>
                            <w:r w:rsidR="001205C0">
                              <w:rPr>
                                <w:rFonts w:ascii="Tahoma" w:eastAsia="Tahoma" w:hAnsi="Tahoma"/>
                                <w:color w:val="FFFFFF"/>
                                <w:spacing w:val="9"/>
                                <w:w w:val="85"/>
                                <w:sz w:val="48"/>
                                <w:szCs w:val="48"/>
                              </w:rPr>
                              <w:t>Reference</w:t>
                            </w:r>
                          </w:p>
                          <w:p w14:paraId="64C7B48B" w14:textId="7E6779C9" w:rsidR="003265A3" w:rsidRPr="009813AD" w:rsidRDefault="00170992" w:rsidP="00345BE0">
                            <w:pPr>
                              <w:pStyle w:val="Heading1"/>
                              <w:rPr>
                                <w:b w:val="0"/>
                                <w:bCs/>
                              </w:rPr>
                            </w:pPr>
                            <w:bookmarkStart w:id="0" w:name="_Toc193114054"/>
                            <w:bookmarkStart w:id="1" w:name="_Toc193114103"/>
                            <w:bookmarkStart w:id="2" w:name="_Toc195281993"/>
                            <w:bookmarkStart w:id="3" w:name="_Toc195282067"/>
                            <w:bookmarkStart w:id="4" w:name="_Toc195284957"/>
                            <w:r w:rsidRPr="009813AD">
                              <w:rPr>
                                <w:b w:val="0"/>
                                <w:bCs/>
                              </w:rPr>
                              <w:t>3</w:t>
                            </w:r>
                            <w:r w:rsidR="0086607A" w:rsidRPr="009813AD">
                              <w:rPr>
                                <w:b w:val="0"/>
                                <w:bCs/>
                              </w:rPr>
                              <w:t>.</w:t>
                            </w:r>
                            <w:r w:rsidRPr="009813AD">
                              <w:rPr>
                                <w:b w:val="0"/>
                                <w:bCs/>
                              </w:rPr>
                              <w:t>9a</w:t>
                            </w:r>
                            <w:r w:rsidR="0086607A" w:rsidRPr="009813AD">
                              <w:rPr>
                                <w:b w:val="0"/>
                                <w:bCs/>
                              </w:rPr>
                              <w:t xml:space="preserve"> </w:t>
                            </w:r>
                            <w:r w:rsidR="00411FD0" w:rsidRPr="009813AD">
                              <w:rPr>
                                <w:b w:val="0"/>
                                <w:bCs/>
                                <w:i/>
                                <w:iCs/>
                              </w:rPr>
                              <w:t>Cysticercu</w:t>
                            </w:r>
                            <w:r w:rsidR="00411FD0" w:rsidRPr="009813AD">
                              <w:rPr>
                                <w:b w:val="0"/>
                                <w:bCs/>
                              </w:rPr>
                              <w:t xml:space="preserve">s </w:t>
                            </w:r>
                            <w:r w:rsidR="00615B66" w:rsidRPr="009813AD">
                              <w:rPr>
                                <w:b w:val="0"/>
                                <w:bCs/>
                                <w:i/>
                                <w:iCs/>
                              </w:rPr>
                              <w:t>b</w:t>
                            </w:r>
                            <w:r w:rsidR="00411FD0" w:rsidRPr="009813AD">
                              <w:rPr>
                                <w:b w:val="0"/>
                                <w:bCs/>
                                <w:i/>
                                <w:iCs/>
                              </w:rPr>
                              <w:t>ovis</w:t>
                            </w:r>
                            <w:r w:rsidR="00411FD0" w:rsidRPr="009813AD">
                              <w:rPr>
                                <w:b w:val="0"/>
                                <w:bCs/>
                              </w:rPr>
                              <w:t xml:space="preserve"> </w:t>
                            </w:r>
                            <w:r w:rsidR="00ED076E" w:rsidRPr="009813AD">
                              <w:rPr>
                                <w:b w:val="0"/>
                                <w:bCs/>
                              </w:rPr>
                              <w:t>risk management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6D95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99.75pt;margin-top:103.5pt;width:259.1pt;height:189.4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" filled="f" stroked="f">
                <v:textbox inset="0,0,0,0">
                  <w:txbxContent>
                    <w:p w14:paraId="541175E0" w14:textId="611975E0" w:rsidR="009F3243" w:rsidRDefault="009F3243" w:rsidP="0039736E">
                      <w:pPr>
                        <w:spacing w:before="23" w:line="610" w:lineRule="exact"/>
                        <w:textAlignment w:val="baseline"/>
                        <w:rPr>
                          <w:rFonts w:ascii="Tahoma" w:eastAsia="Tahoma" w:hAnsi="Tahoma"/>
                          <w:b w:val="0"/>
                          <w:color w:val="FFFFFF"/>
                          <w:spacing w:val="9"/>
                          <w:w w:val="85"/>
                          <w:sz w:val="48"/>
                          <w:szCs w:val="48"/>
                        </w:rPr>
                      </w:pPr>
                      <w:r w:rsidRPr="0039736E">
                        <w:rPr>
                          <w:rFonts w:ascii="Tahoma" w:eastAsia="Tahoma" w:hAnsi="Tahoma"/>
                          <w:color w:val="FFFFFF"/>
                          <w:spacing w:val="19"/>
                          <w:w w:val="85"/>
                          <w:sz w:val="48"/>
                          <w:szCs w:val="48"/>
                        </w:rPr>
                        <w:t>Export</w:t>
                      </w:r>
                      <w:r>
                        <w:rPr>
                          <w:rFonts w:ascii="Tahoma" w:eastAsia="Tahoma" w:hAnsi="Tahoma"/>
                          <w:color w:val="FFFFFF"/>
                          <w:spacing w:val="19"/>
                          <w:w w:val="85"/>
                          <w:sz w:val="48"/>
                          <w:szCs w:val="48"/>
                        </w:rPr>
                        <w:t xml:space="preserve"> </w:t>
                      </w:r>
                      <w:r w:rsidR="00CD00BC">
                        <w:rPr>
                          <w:rFonts w:ascii="Tahoma" w:eastAsia="Tahoma" w:hAnsi="Tahoma"/>
                          <w:color w:val="FFFFFF"/>
                          <w:spacing w:val="19"/>
                          <w:w w:val="85"/>
                          <w:sz w:val="48"/>
                          <w:szCs w:val="48"/>
                        </w:rPr>
                        <w:t xml:space="preserve">Meat Operational </w:t>
                      </w:r>
                      <w:r w:rsidR="001205C0">
                        <w:rPr>
                          <w:rFonts w:ascii="Tahoma" w:eastAsia="Tahoma" w:hAnsi="Tahoma"/>
                          <w:color w:val="FFFFFF"/>
                          <w:spacing w:val="9"/>
                          <w:w w:val="85"/>
                          <w:sz w:val="48"/>
                          <w:szCs w:val="48"/>
                        </w:rPr>
                        <w:t>Reference</w:t>
                      </w:r>
                    </w:p>
                    <w:p w14:paraId="64C7B48B" w14:textId="7E6779C9" w:rsidR="003265A3" w:rsidRPr="009813AD" w:rsidRDefault="00170992" w:rsidP="00345BE0">
                      <w:pPr>
                        <w:pStyle w:val="Heading1"/>
                        <w:rPr>
                          <w:b w:val="0"/>
                          <w:bCs/>
                        </w:rPr>
                      </w:pPr>
                      <w:bookmarkStart w:id="5" w:name="_Toc193114054"/>
                      <w:bookmarkStart w:id="6" w:name="_Toc193114103"/>
                      <w:bookmarkStart w:id="7" w:name="_Toc195281993"/>
                      <w:bookmarkStart w:id="8" w:name="_Toc195282067"/>
                      <w:bookmarkStart w:id="9" w:name="_Toc195284957"/>
                      <w:r w:rsidRPr="009813AD">
                        <w:rPr>
                          <w:b w:val="0"/>
                          <w:bCs/>
                        </w:rPr>
                        <w:t>3</w:t>
                      </w:r>
                      <w:r w:rsidR="0086607A" w:rsidRPr="009813AD">
                        <w:rPr>
                          <w:b w:val="0"/>
                          <w:bCs/>
                        </w:rPr>
                        <w:t>.</w:t>
                      </w:r>
                      <w:r w:rsidRPr="009813AD">
                        <w:rPr>
                          <w:b w:val="0"/>
                          <w:bCs/>
                        </w:rPr>
                        <w:t>9a</w:t>
                      </w:r>
                      <w:r w:rsidR="0086607A" w:rsidRPr="009813AD">
                        <w:rPr>
                          <w:b w:val="0"/>
                          <w:bCs/>
                        </w:rPr>
                        <w:t xml:space="preserve"> </w:t>
                      </w:r>
                      <w:r w:rsidR="00411FD0" w:rsidRPr="009813AD">
                        <w:rPr>
                          <w:b w:val="0"/>
                          <w:bCs/>
                          <w:i/>
                          <w:iCs/>
                        </w:rPr>
                        <w:t>Cysticercu</w:t>
                      </w:r>
                      <w:r w:rsidR="00411FD0" w:rsidRPr="009813AD">
                        <w:rPr>
                          <w:b w:val="0"/>
                          <w:bCs/>
                        </w:rPr>
                        <w:t xml:space="preserve">s </w:t>
                      </w:r>
                      <w:r w:rsidR="00615B66" w:rsidRPr="009813AD">
                        <w:rPr>
                          <w:b w:val="0"/>
                          <w:bCs/>
                          <w:i/>
                          <w:iCs/>
                        </w:rPr>
                        <w:t>b</w:t>
                      </w:r>
                      <w:r w:rsidR="00411FD0" w:rsidRPr="009813AD">
                        <w:rPr>
                          <w:b w:val="0"/>
                          <w:bCs/>
                          <w:i/>
                          <w:iCs/>
                        </w:rPr>
                        <w:t>ovis</w:t>
                      </w:r>
                      <w:r w:rsidR="00411FD0" w:rsidRPr="009813AD">
                        <w:rPr>
                          <w:b w:val="0"/>
                          <w:bCs/>
                        </w:rPr>
                        <w:t xml:space="preserve"> </w:t>
                      </w:r>
                      <w:r w:rsidR="00ED076E" w:rsidRPr="009813AD">
                        <w:rPr>
                          <w:b w:val="0"/>
                          <w:bCs/>
                        </w:rPr>
                        <w:t>risk management</w:t>
                      </w:r>
                      <w:bookmarkEnd w:id="5"/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10BDE" w:rsidRPr="00C03F16"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5A0B14A" wp14:editId="01197CB9">
                <wp:simplePos x="0" y="0"/>
                <wp:positionH relativeFrom="margin">
                  <wp:align>right</wp:align>
                </wp:positionH>
                <wp:positionV relativeFrom="page">
                  <wp:posOffset>13335</wp:posOffset>
                </wp:positionV>
                <wp:extent cx="7560000" cy="1224000"/>
                <wp:effectExtent l="0" t="0" r="3175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000" cy="1224000"/>
                        </a:xfrm>
                        <a:prstGeom prst="rect">
                          <a:avLst/>
                        </a:prstGeom>
                        <a:solidFill>
                          <a:srgbClr val="DBD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F0B59" w14:textId="3FBF8F3E" w:rsidR="009F3243" w:rsidRDefault="0037544B" w:rsidP="00A34968">
                            <w:pPr>
                              <w:spacing w:before="360" w:after="6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2244BC" wp14:editId="7102E191">
                                  <wp:extent cx="2412000" cy="745200"/>
                                  <wp:effectExtent l="0" t="0" r="7620" b="0"/>
                                  <wp:docPr id="2" name="Picture 2" descr="Departmental logo&#10;Australian Government Department of Agriculture, Fisheries and Forestry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epartmental logo&#10;Australian Government Department of Agriculture, Fisheries and Forestry&#10;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466" t="15744" r="7557" b="141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2000" cy="745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0B14A" id="Text Box 9" o:spid="_x0000_s1027" type="#_x0000_t202" style="position:absolute;left:0;text-align:left;margin-left:544.1pt;margin-top:1.05pt;width:595.3pt;height:96.4pt;z-index:-251658239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" fillcolor="#dbd6d2" stroked="f">
                <v:textbox inset="0,0,0,0">
                  <w:txbxContent>
                    <w:p w14:paraId="098F0B59" w14:textId="3FBF8F3E" w:rsidR="009F3243" w:rsidRDefault="0037544B" w:rsidP="00A34968">
                      <w:pPr>
                        <w:spacing w:before="360" w:after="60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2244BC" wp14:editId="7102E191">
                            <wp:extent cx="2412000" cy="745200"/>
                            <wp:effectExtent l="0" t="0" r="7620" b="0"/>
                            <wp:docPr id="2" name="Picture 2" descr="Departmental logo&#10;Australian Government Department of Agriculture, Fisheries and Forestry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epartmental logo&#10;Australian Government Department of Agriculture, Fisheries and Forestry&#10;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466" t="15744" r="7557" b="141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12000" cy="745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14181" w:rsidRPr="00C03F16"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34DB52DE" wp14:editId="11FA2722">
                <wp:simplePos x="0" y="0"/>
                <wp:positionH relativeFrom="page">
                  <wp:posOffset>453224</wp:posOffset>
                </wp:positionH>
                <wp:positionV relativeFrom="page">
                  <wp:posOffset>1327868</wp:posOffset>
                </wp:positionV>
                <wp:extent cx="675171" cy="238760"/>
                <wp:effectExtent l="0" t="0" r="10795" b="889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71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F86A8" w14:textId="4E9A9B52" w:rsidR="009F3243" w:rsidRPr="009C4F86" w:rsidRDefault="00D02476">
                            <w:pPr>
                              <w:spacing w:before="16" w:line="168" w:lineRule="exact"/>
                              <w:jc w:val="right"/>
                              <w:textAlignment w:val="baseline"/>
                              <w:rPr>
                                <w:rFonts w:ascii="Arial Narrow" w:eastAsia="Arial Narrow" w:hAnsi="Arial Narrow"/>
                                <w:b w:val="0"/>
                                <w:bCs/>
                                <w:color w:val="FFFFFF"/>
                                <w:spacing w:val="24"/>
                                <w:sz w:val="16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Cs/>
                                <w:color w:val="FFFFFF"/>
                                <w:spacing w:val="24"/>
                                <w:sz w:val="16"/>
                              </w:rPr>
                              <w:t>April</w:t>
                            </w:r>
                          </w:p>
                          <w:p w14:paraId="63EDC8E0" w14:textId="097FED48" w:rsidR="009F3243" w:rsidRDefault="009F3243">
                            <w:pPr>
                              <w:spacing w:before="24" w:line="160" w:lineRule="exact"/>
                              <w:jc w:val="right"/>
                              <w:textAlignment w:val="baseline"/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  <w:t>202</w:t>
                            </w:r>
                            <w:r w:rsidR="00902E42"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B52DE" id="Text Box 6" o:spid="_x0000_s1028" type="#_x0000_t202" style="position:absolute;left:0;text-align:left;margin-left:35.7pt;margin-top:104.55pt;width:53.15pt;height:18.8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" filled="f" stroked="f">
                <v:textbox inset="0,0,0,0">
                  <w:txbxContent>
                    <w:p w14:paraId="764F86A8" w14:textId="4E9A9B52" w:rsidR="009F3243" w:rsidRPr="009C4F86" w:rsidRDefault="00D02476">
                      <w:pPr>
                        <w:spacing w:before="16" w:line="168" w:lineRule="exact"/>
                        <w:jc w:val="right"/>
                        <w:textAlignment w:val="baseline"/>
                        <w:rPr>
                          <w:rFonts w:ascii="Arial Narrow" w:eastAsia="Arial Narrow" w:hAnsi="Arial Narrow"/>
                          <w:b w:val="0"/>
                          <w:bCs/>
                          <w:color w:val="FFFFFF"/>
                          <w:spacing w:val="24"/>
                          <w:sz w:val="16"/>
                        </w:rPr>
                      </w:pPr>
                      <w:r>
                        <w:rPr>
                          <w:rFonts w:ascii="Arial Narrow" w:eastAsia="Arial Narrow" w:hAnsi="Arial Narrow"/>
                          <w:bCs/>
                          <w:color w:val="FFFFFF"/>
                          <w:spacing w:val="24"/>
                          <w:sz w:val="16"/>
                        </w:rPr>
                        <w:t>April</w:t>
                      </w:r>
                    </w:p>
                    <w:p w14:paraId="63EDC8E0" w14:textId="097FED48" w:rsidR="009F3243" w:rsidRDefault="009F3243">
                      <w:pPr>
                        <w:spacing w:before="24" w:line="160" w:lineRule="exact"/>
                        <w:jc w:val="right"/>
                        <w:textAlignment w:val="baseline"/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  <w:t>202</w:t>
                      </w:r>
                      <w:r w:rsidR="00902E42"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D66B3" w:rsidRPr="00C03F16">
        <w:rPr>
          <w:noProof/>
        </w:rPr>
        <w:drawing>
          <wp:anchor distT="0" distB="0" distL="0" distR="0" simplePos="0" relativeHeight="251658240" behindDoc="1" locked="0" layoutInCell="1" allowOverlap="1" wp14:anchorId="10BE3D93" wp14:editId="4812845B">
            <wp:simplePos x="0" y="0"/>
            <wp:positionH relativeFrom="page">
              <wp:posOffset>499745</wp:posOffset>
            </wp:positionH>
            <wp:positionV relativeFrom="page">
              <wp:posOffset>225425</wp:posOffset>
            </wp:positionV>
            <wp:extent cx="2155190" cy="521335"/>
            <wp:effectExtent l="0" t="0" r="0" b="0"/>
            <wp:wrapThrough wrapText="bothSides">
              <wp:wrapPolygon edited="0">
                <wp:start x="0" y="0"/>
                <wp:lineTo x="0" y="21622"/>
                <wp:lineTo x="6654" y="21622"/>
                <wp:lineTo x="6654" y="16197"/>
                <wp:lineTo x="21572" y="16197"/>
                <wp:lineTo x="21572" y="0"/>
                <wp:lineTo x="0" y="0"/>
              </wp:wrapPolygon>
            </wp:wrapThrough>
            <wp:docPr id="1" name="Picture 1" descr="Australian Government Department of Agriculture, Fisheries and Forestry cres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Department of Agriculture, Fisheries and Forestry crest logo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66B3" w:rsidRPr="00C03F16"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4EFF57E2" wp14:editId="00E84C27">
                <wp:simplePos x="0" y="0"/>
                <wp:positionH relativeFrom="page">
                  <wp:posOffset>0</wp:posOffset>
                </wp:positionH>
                <wp:positionV relativeFrom="page">
                  <wp:posOffset>1103630</wp:posOffset>
                </wp:positionV>
                <wp:extent cx="7562215" cy="283718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283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FA070" w14:textId="73848029" w:rsidR="009F3243" w:rsidRDefault="00A0739E" w:rsidP="00E76B12">
                            <w:r w:rsidRPr="00E76B12">
                              <w:rPr>
                                <w:noProof/>
                              </w:rPr>
                              <w:drawing>
                                <wp:inline distT="0" distB="0" distL="0" distR="0" wp14:anchorId="619DE6BE" wp14:editId="413C8302">
                                  <wp:extent cx="7560252" cy="2794635"/>
                                  <wp:effectExtent l="0" t="0" r="3175" b="5715"/>
                                  <wp:docPr id="5" name="Picture 5" descr="Banner with a collage of agricultural images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0EF83BC-990A-452A-BD2E-0CBF6F3F8FAE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Banner with a collage of agricultural images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0EF83BC-990A-452A-BD2E-0CBF6F3F8FAE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backgroundRemoval t="9677" b="89677" l="9992" r="93956">
                                                        <a14:foregroundMark x1="74134" y1="92258" x2="85576" y2="79785"/>
                                                        <a14:foregroundMark x1="85576" y1="79785" x2="90089" y2="62581"/>
                                                        <a14:foregroundMark x1="90089" y1="62581" x2="90975" y2="41290"/>
                                                        <a14:foregroundMark x1="90975" y1="41290" x2="88074" y2="22796"/>
                                                        <a14:foregroundMark x1="88074" y1="22796" x2="77840" y2="12258"/>
                                                        <a14:foregroundMark x1="77840" y1="12258" x2="68654" y2="27097"/>
                                                        <a14:foregroundMark x1="68654" y1="27097" x2="68896" y2="81290"/>
                                                        <a14:foregroundMark x1="68896" y1="81290" x2="75101" y2="88817"/>
                                                        <a14:foregroundMark x1="75101" y1="88817" x2="76551" y2="89032"/>
                                                        <a14:foregroundMark x1="88719" y1="16559" x2="90653" y2="27097"/>
                                                        <a14:foregroundMark x1="93554" y1="38495" x2="93956" y2="61935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0252" cy="2794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83BE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F57E2" id="Text Box 7" o:spid="_x0000_s1029" type="#_x0000_t202" style="position:absolute;left:0;text-align:left;margin-left:0;margin-top:86.9pt;width:595.45pt;height:223.4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" filled="f" stroked="f">
                <v:textbox inset="0,0,0,0">
                  <w:txbxContent>
                    <w:p w14:paraId="42CFA070" w14:textId="73848029" w:rsidR="009F3243" w:rsidRDefault="00A0739E" w:rsidP="00E76B12">
                      <w:r w:rsidRPr="00E76B12">
                        <w:drawing>
                          <wp:inline distT="0" distB="0" distL="0" distR="0" wp14:anchorId="619DE6BE" wp14:editId="413C8302">
                            <wp:extent cx="7560252" cy="2794635"/>
                            <wp:effectExtent l="0" t="0" r="3175" b="5715"/>
                            <wp:docPr id="5" name="Picture 5" descr="Banner with a collage of agricultural images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0EF83BC-990A-452A-BD2E-0CBF6F3F8FA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Banner with a collage of agricultural images">
                                      <a:extLst>
                                        <a:ext uri="{FF2B5EF4-FFF2-40B4-BE49-F238E27FC236}">
                                          <a16:creationId xmlns:a16="http://schemas.microsoft.com/office/drawing/2014/main" id="{80EF83BC-990A-452A-BD2E-0CBF6F3F8FAE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7">
                                              <a14:imgEffect>
                                                <a14:backgroundRemoval t="9677" b="89677" l="9992" r="93956">
                                                  <a14:foregroundMark x1="74134" y1="92258" x2="85576" y2="79785"/>
                                                  <a14:foregroundMark x1="85576" y1="79785" x2="90089" y2="62581"/>
                                                  <a14:foregroundMark x1="90089" y1="62581" x2="90975" y2="41290"/>
                                                  <a14:foregroundMark x1="90975" y1="41290" x2="88074" y2="22796"/>
                                                  <a14:foregroundMark x1="88074" y1="22796" x2="77840" y2="12258"/>
                                                  <a14:foregroundMark x1="77840" y1="12258" x2="68654" y2="27097"/>
                                                  <a14:foregroundMark x1="68654" y1="27097" x2="68896" y2="81290"/>
                                                  <a14:foregroundMark x1="68896" y1="81290" x2="75101" y2="88817"/>
                                                  <a14:foregroundMark x1="75101" y1="88817" x2="76551" y2="89032"/>
                                                  <a14:foregroundMark x1="88719" y1="16559" x2="90653" y2="27097"/>
                                                  <a14:foregroundMark x1="93554" y1="38495" x2="93956" y2="61935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0252" cy="27946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83BE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F14CA">
        <w:t>Purpose</w:t>
      </w:r>
    </w:p>
    <w:p w14:paraId="40499C9E" w14:textId="19D331BE" w:rsidR="0069133F" w:rsidRPr="00CE0148" w:rsidRDefault="0069133F" w:rsidP="00CE0148">
      <w:pPr>
        <w:pStyle w:val="Frontpage-bodytext"/>
      </w:pPr>
      <w:r>
        <w:t>Th</w:t>
      </w:r>
      <w:r w:rsidR="00F363E0">
        <w:t>is</w:t>
      </w:r>
      <w:r>
        <w:t xml:space="preserve"> operational reference document</w:t>
      </w:r>
      <w:r w:rsidR="00D40E1B">
        <w:t xml:space="preserve"> describes</w:t>
      </w:r>
      <w:r>
        <w:t xml:space="preserve"> the</w:t>
      </w:r>
      <w:r w:rsidR="0044283A">
        <w:t xml:space="preserve"> verification</w:t>
      </w:r>
      <w:r w:rsidR="00EE5CC1">
        <w:t xml:space="preserve">, </w:t>
      </w:r>
      <w:r w:rsidR="00B43FBB">
        <w:t>notification,</w:t>
      </w:r>
      <w:r w:rsidR="0044283A">
        <w:t xml:space="preserve"> and inspection</w:t>
      </w:r>
      <w:r>
        <w:t xml:space="preserve"> </w:t>
      </w:r>
      <w:r w:rsidR="00C85D9F">
        <w:t>procedures meat establishments</w:t>
      </w:r>
      <w:r w:rsidR="00F363E0">
        <w:t xml:space="preserve"> must</w:t>
      </w:r>
      <w:r w:rsidR="00C85D9F">
        <w:t xml:space="preserve"> undertake to mitigate the </w:t>
      </w:r>
      <w:r w:rsidR="0044283A">
        <w:t xml:space="preserve">risk </w:t>
      </w:r>
      <w:r w:rsidR="00D40E1B">
        <w:t xml:space="preserve">of </w:t>
      </w:r>
      <w:r w:rsidR="0044283A" w:rsidRPr="00782EE1">
        <w:rPr>
          <w:i/>
        </w:rPr>
        <w:t>C</w:t>
      </w:r>
      <w:r w:rsidR="009A12DD" w:rsidRPr="00782EE1">
        <w:rPr>
          <w:i/>
        </w:rPr>
        <w:t>ysticercus</w:t>
      </w:r>
      <w:r w:rsidR="0044283A" w:rsidRPr="00782EE1">
        <w:rPr>
          <w:i/>
        </w:rPr>
        <w:t xml:space="preserve"> </w:t>
      </w:r>
      <w:r w:rsidR="0044283A" w:rsidRPr="228B8DD0">
        <w:rPr>
          <w:i/>
          <w:iCs/>
        </w:rPr>
        <w:t>bovis</w:t>
      </w:r>
      <w:r w:rsidR="1E7E76B9">
        <w:t xml:space="preserve"> </w:t>
      </w:r>
      <w:r w:rsidR="0044283A">
        <w:t>entering the food chain and posing a threat to public health.</w:t>
      </w:r>
    </w:p>
    <w:p w14:paraId="5774FC28" w14:textId="77BB4908" w:rsidR="00922C92" w:rsidRPr="00CE0148" w:rsidRDefault="00922C92" w:rsidP="00CE0148">
      <w:pPr>
        <w:pStyle w:val="Frontpage-bodytext"/>
      </w:pPr>
      <w:r w:rsidRPr="00CE0148">
        <w:t>It is supported by the over</w:t>
      </w:r>
      <w:r w:rsidR="00E736E8" w:rsidRPr="00CE0148">
        <w:t>ar</w:t>
      </w:r>
      <w:r w:rsidRPr="00CE0148">
        <w:t xml:space="preserve">ching </w:t>
      </w:r>
      <w:hyperlink w:anchor="_Related_Material">
        <w:r w:rsidR="00D55289" w:rsidRPr="1420F1C4">
          <w:rPr>
            <w:rStyle w:val="Hyperlink"/>
          </w:rPr>
          <w:t>Approved arrangement guidelines – Meat</w:t>
        </w:r>
      </w:hyperlink>
      <w:r w:rsidR="00D55289" w:rsidRPr="00FE54B9">
        <w:t xml:space="preserve"> </w:t>
      </w:r>
      <w:r w:rsidR="00D55289">
        <w:t>and the</w:t>
      </w:r>
      <w:r w:rsidR="00D55289" w:rsidRPr="00FE54B9">
        <w:t xml:space="preserve"> </w:t>
      </w:r>
      <w:hyperlink w:anchor="_Related_Material" w:history="1">
        <w:r w:rsidR="00D55289" w:rsidRPr="00FE54B9">
          <w:rPr>
            <w:rStyle w:val="Hyperlink"/>
          </w:rPr>
          <w:t xml:space="preserve">Export </w:t>
        </w:r>
        <w:r w:rsidR="00E736E8" w:rsidRPr="00FE54B9">
          <w:rPr>
            <w:rStyle w:val="Hyperlink"/>
          </w:rPr>
          <w:t>meat operational guideline: Sourcing livestock</w:t>
        </w:r>
        <w:r w:rsidR="00D50260" w:rsidRPr="00FE54B9">
          <w:rPr>
            <w:rStyle w:val="Hyperlink"/>
          </w:rPr>
          <w:t xml:space="preserve"> and </w:t>
        </w:r>
        <w:r w:rsidR="008201CE" w:rsidRPr="00FE54B9">
          <w:rPr>
            <w:rStyle w:val="Hyperlink"/>
          </w:rPr>
          <w:t>wild game</w:t>
        </w:r>
        <w:r w:rsidR="00E736E8" w:rsidRPr="00FE54B9">
          <w:rPr>
            <w:rStyle w:val="Hyperlink"/>
          </w:rPr>
          <w:t>.</w:t>
        </w:r>
      </w:hyperlink>
    </w:p>
    <w:p w14:paraId="767E89AB" w14:textId="77777777" w:rsidR="001011CD" w:rsidRPr="00E56615" w:rsidRDefault="009E108A" w:rsidP="00E76B12">
      <w:pPr>
        <w:ind w:left="1843"/>
      </w:pPr>
      <w:r w:rsidRPr="00E56615">
        <w:t>Scope</w:t>
      </w:r>
    </w:p>
    <w:p w14:paraId="596AAED0" w14:textId="79AE431E" w:rsidR="00340BF7" w:rsidRDefault="00620C7F" w:rsidP="00DA32FF">
      <w:pPr>
        <w:pStyle w:val="Frontpage-bodytext"/>
      </w:pPr>
      <w:r>
        <w:t xml:space="preserve">This </w:t>
      </w:r>
      <w:r w:rsidR="00340BF7">
        <w:t>operational</w:t>
      </w:r>
      <w:r>
        <w:t xml:space="preserve"> reference applies to all </w:t>
      </w:r>
      <w:r w:rsidR="1E61E392">
        <w:t>Tier</w:t>
      </w:r>
      <w:r w:rsidR="008D4225">
        <w:t xml:space="preserve"> 1 and Tier </w:t>
      </w:r>
      <w:r>
        <w:t xml:space="preserve">2 </w:t>
      </w:r>
      <w:r w:rsidR="00340BF7">
        <w:t>export-registered meat establishments sourcing cattle and buffalo for slaughter.</w:t>
      </w:r>
    </w:p>
    <w:p w14:paraId="07ACF0B3" w14:textId="77777777" w:rsidR="001D6DE3" w:rsidRDefault="001D6DE3" w:rsidP="00044BA0">
      <w:pPr>
        <w:ind w:left="1843"/>
      </w:pPr>
      <w:r>
        <w:t>Legislative basis</w:t>
      </w:r>
    </w:p>
    <w:p w14:paraId="109AB382" w14:textId="6C39D467" w:rsidR="001D6DE3" w:rsidRPr="00DA32FF" w:rsidRDefault="001D6DE3" w:rsidP="00DA32FF">
      <w:pPr>
        <w:pStyle w:val="Frontpage-bodytext"/>
      </w:pPr>
      <w:r w:rsidRPr="00DA32FF">
        <w:t xml:space="preserve">Under the </w:t>
      </w:r>
      <w:r w:rsidRPr="00735B65">
        <w:rPr>
          <w:i/>
          <w:iCs/>
        </w:rPr>
        <w:t>Export Control Act 2020</w:t>
      </w:r>
      <w:r w:rsidRPr="00DA32FF">
        <w:t xml:space="preserve"> and its subordinate legislation</w:t>
      </w:r>
      <w:r w:rsidR="002C6759">
        <w:t>,</w:t>
      </w:r>
      <w:r w:rsidRPr="00DA32FF">
        <w:t xml:space="preserve"> </w:t>
      </w:r>
      <w:r w:rsidR="008D4225">
        <w:t>export-registered meat establishments</w:t>
      </w:r>
      <w:r w:rsidR="008D4225" w:rsidRPr="00DA32FF">
        <w:t xml:space="preserve"> </w:t>
      </w:r>
      <w:r w:rsidRPr="00DA32FF">
        <w:t>are bound to comply with:</w:t>
      </w:r>
    </w:p>
    <w:p w14:paraId="19E549B6" w14:textId="3158A61F" w:rsidR="001D6DE3" w:rsidRPr="00FD423D" w:rsidRDefault="001D6DE3" w:rsidP="00FD423D">
      <w:pPr>
        <w:pStyle w:val="Frontpagebulletlist"/>
      </w:pPr>
      <w:r w:rsidRPr="00FD423D">
        <w:t xml:space="preserve">their approved arrangement </w:t>
      </w:r>
      <w:r w:rsidR="008072F2">
        <w:t>(</w:t>
      </w:r>
      <w:r w:rsidRPr="00FD423D">
        <w:t>including all sourcing livestock standard operating procedures)</w:t>
      </w:r>
      <w:r w:rsidR="00A5792F">
        <w:t>.</w:t>
      </w:r>
    </w:p>
    <w:p w14:paraId="0C498989" w14:textId="4F20FE23" w:rsidR="001D6DE3" w:rsidRPr="00FD423D" w:rsidRDefault="001D6DE3" w:rsidP="00FD423D">
      <w:pPr>
        <w:pStyle w:val="Frontpagebulletlist"/>
      </w:pPr>
      <w:r w:rsidRPr="00FD423D">
        <w:t>the requirements of the Australian</w:t>
      </w:r>
      <w:r w:rsidR="00B17DFB">
        <w:t xml:space="preserve"> </w:t>
      </w:r>
      <w:r w:rsidRPr="00FD423D">
        <w:t>standard</w:t>
      </w:r>
      <w:r w:rsidR="00EA3EF7" w:rsidRPr="00FD423D">
        <w:t xml:space="preserve"> for the </w:t>
      </w:r>
      <w:r w:rsidR="004C4A1C" w:rsidRPr="00FD423D">
        <w:t>hygienic production of meat and meat products for human consumption (AS4696</w:t>
      </w:r>
      <w:r w:rsidR="009F018C">
        <w:t>, the Australian Meat Standard</w:t>
      </w:r>
      <w:r w:rsidR="004C4A1C" w:rsidRPr="00FD423D">
        <w:t>)</w:t>
      </w:r>
      <w:r w:rsidR="004A1CA3">
        <w:t>.</w:t>
      </w:r>
    </w:p>
    <w:p w14:paraId="7C2E0C01" w14:textId="663FE6EA" w:rsidR="001D6DE3" w:rsidRPr="00FD423D" w:rsidRDefault="001D6DE3" w:rsidP="00FD423D">
      <w:pPr>
        <w:pStyle w:val="Frontpagebulletlist"/>
      </w:pPr>
      <w:r w:rsidRPr="00FD423D">
        <w:t>importing country requirements</w:t>
      </w:r>
      <w:r w:rsidR="007B561E">
        <w:t>.</w:t>
      </w:r>
    </w:p>
    <w:p w14:paraId="038EDCAB" w14:textId="44D1F5DB" w:rsidR="00340BF7" w:rsidRDefault="00331D45" w:rsidP="00331D45">
      <w:pPr>
        <w:pStyle w:val="Frontpage-bodytext"/>
      </w:pPr>
      <w:r>
        <w:t>Under constitutional arrangements, occupiers must also comply with state and territory regulations for stock identification and control.</w:t>
      </w:r>
    </w:p>
    <w:p w14:paraId="79190B64" w14:textId="07116CAA" w:rsidR="007E3AC5" w:rsidRDefault="007E3AC5" w:rsidP="006E5AB5">
      <w:pPr>
        <w:ind w:left="1134" w:right="143"/>
      </w:pPr>
      <w:r>
        <w:br w:type="page"/>
      </w:r>
    </w:p>
    <w:p w14:paraId="532948F4" w14:textId="77777777" w:rsidR="00B4159D" w:rsidRDefault="00120069" w:rsidP="001C5091">
      <w:pPr>
        <w:pStyle w:val="Heading2"/>
        <w:ind w:left="1985"/>
      </w:pPr>
      <w:bookmarkStart w:id="5" w:name="_Toc195284958"/>
      <w:r w:rsidRPr="00C03F16">
        <w:lastRenderedPageBreak/>
        <w:t>In this document</w:t>
      </w:r>
      <w:bookmarkEnd w:id="5"/>
    </w:p>
    <w:p w14:paraId="76B06092" w14:textId="1945AC4C" w:rsidR="00447511" w:rsidRDefault="0000769B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val="en-AU" w:eastAsia="en-AU"/>
          <w14:ligatures w14:val="standardContextual"/>
        </w:rPr>
      </w:pPr>
      <w:r>
        <w:rPr>
          <w:b w:val="0"/>
          <w:bCs/>
          <w:sz w:val="22"/>
        </w:rPr>
        <w:fldChar w:fldCharType="begin"/>
      </w:r>
      <w:r>
        <w:rPr>
          <w:b w:val="0"/>
          <w:bCs/>
          <w:sz w:val="22"/>
        </w:rPr>
        <w:instrText xml:space="preserve"> TOC \o "1-3" \h \z \u </w:instrText>
      </w:r>
      <w:r>
        <w:rPr>
          <w:b w:val="0"/>
          <w:bCs/>
          <w:sz w:val="22"/>
        </w:rPr>
        <w:fldChar w:fldCharType="separate"/>
      </w:r>
    </w:p>
    <w:p w14:paraId="6775BDA5" w14:textId="21C8E878" w:rsidR="00447511" w:rsidRPr="00447511" w:rsidRDefault="0044751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95284958" w:history="1">
        <w:r w:rsidRPr="00447511">
          <w:rPr>
            <w:rStyle w:val="Hyperlink"/>
          </w:rPr>
          <w:t>In this document</w:t>
        </w:r>
        <w:r w:rsidRPr="00447511">
          <w:rPr>
            <w:webHidden/>
          </w:rPr>
          <w:tab/>
        </w:r>
        <w:r w:rsidRPr="00447511">
          <w:rPr>
            <w:webHidden/>
          </w:rPr>
          <w:fldChar w:fldCharType="begin"/>
        </w:r>
        <w:r w:rsidRPr="00447511">
          <w:rPr>
            <w:webHidden/>
          </w:rPr>
          <w:instrText xml:space="preserve"> PAGEREF _Toc195284958 \h </w:instrText>
        </w:r>
        <w:r w:rsidRPr="00447511">
          <w:rPr>
            <w:webHidden/>
          </w:rPr>
        </w:r>
        <w:r w:rsidRPr="00447511">
          <w:rPr>
            <w:webHidden/>
          </w:rPr>
          <w:fldChar w:fldCharType="separate"/>
        </w:r>
        <w:r w:rsidR="00732999">
          <w:rPr>
            <w:webHidden/>
          </w:rPr>
          <w:t>2</w:t>
        </w:r>
        <w:r w:rsidRPr="00447511">
          <w:rPr>
            <w:webHidden/>
          </w:rPr>
          <w:fldChar w:fldCharType="end"/>
        </w:r>
      </w:hyperlink>
    </w:p>
    <w:p w14:paraId="2AF93F7B" w14:textId="5199A55E" w:rsidR="00447511" w:rsidRPr="00447511" w:rsidRDefault="0044751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95284959" w:history="1">
        <w:r w:rsidRPr="00447511">
          <w:rPr>
            <w:rStyle w:val="Hyperlink"/>
          </w:rPr>
          <w:t>Background</w:t>
        </w:r>
        <w:r w:rsidRPr="00447511">
          <w:rPr>
            <w:webHidden/>
          </w:rPr>
          <w:tab/>
        </w:r>
        <w:r w:rsidRPr="00447511">
          <w:rPr>
            <w:webHidden/>
          </w:rPr>
          <w:fldChar w:fldCharType="begin"/>
        </w:r>
        <w:r w:rsidRPr="00447511">
          <w:rPr>
            <w:webHidden/>
          </w:rPr>
          <w:instrText xml:space="preserve"> PAGEREF _Toc195284959 \h </w:instrText>
        </w:r>
        <w:r w:rsidRPr="00447511">
          <w:rPr>
            <w:webHidden/>
          </w:rPr>
        </w:r>
        <w:r w:rsidRPr="00447511">
          <w:rPr>
            <w:webHidden/>
          </w:rPr>
          <w:fldChar w:fldCharType="separate"/>
        </w:r>
        <w:r w:rsidR="00732999">
          <w:rPr>
            <w:webHidden/>
          </w:rPr>
          <w:t>3</w:t>
        </w:r>
        <w:r w:rsidRPr="00447511">
          <w:rPr>
            <w:webHidden/>
          </w:rPr>
          <w:fldChar w:fldCharType="end"/>
        </w:r>
      </w:hyperlink>
    </w:p>
    <w:p w14:paraId="370511AC" w14:textId="11058346" w:rsidR="00447511" w:rsidRPr="00447511" w:rsidRDefault="0044751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95284960" w:history="1">
        <w:r w:rsidRPr="00447511">
          <w:rPr>
            <w:rStyle w:val="Hyperlink"/>
            <w:i/>
          </w:rPr>
          <w:t>Cysticercus</w:t>
        </w:r>
        <w:r w:rsidRPr="00447511">
          <w:rPr>
            <w:rStyle w:val="Hyperlink"/>
          </w:rPr>
          <w:t xml:space="preserve"> </w:t>
        </w:r>
        <w:r w:rsidRPr="00447511">
          <w:rPr>
            <w:rStyle w:val="Hyperlink"/>
            <w:i/>
            <w:iCs/>
          </w:rPr>
          <w:t>bovis risk management</w:t>
        </w:r>
        <w:r w:rsidRPr="00447511">
          <w:rPr>
            <w:webHidden/>
          </w:rPr>
          <w:tab/>
        </w:r>
        <w:r w:rsidRPr="00447511">
          <w:rPr>
            <w:webHidden/>
          </w:rPr>
          <w:fldChar w:fldCharType="begin"/>
        </w:r>
        <w:r w:rsidRPr="00447511">
          <w:rPr>
            <w:webHidden/>
          </w:rPr>
          <w:instrText xml:space="preserve"> PAGEREF _Toc195284960 \h </w:instrText>
        </w:r>
        <w:r w:rsidRPr="00447511">
          <w:rPr>
            <w:webHidden/>
          </w:rPr>
        </w:r>
        <w:r w:rsidRPr="00447511">
          <w:rPr>
            <w:webHidden/>
          </w:rPr>
          <w:fldChar w:fldCharType="separate"/>
        </w:r>
        <w:r w:rsidR="00732999">
          <w:rPr>
            <w:webHidden/>
          </w:rPr>
          <w:t>3</w:t>
        </w:r>
        <w:r w:rsidRPr="00447511">
          <w:rPr>
            <w:webHidden/>
          </w:rPr>
          <w:fldChar w:fldCharType="end"/>
        </w:r>
      </w:hyperlink>
    </w:p>
    <w:p w14:paraId="5883D1F8" w14:textId="0E962EAA" w:rsidR="00447511" w:rsidRPr="00447511" w:rsidRDefault="00447511">
      <w:pPr>
        <w:pStyle w:val="TOC3"/>
        <w:rPr>
          <w:rFonts w:asciiTheme="minorHAnsi" w:eastAsiaTheme="minorEastAsia" w:hAnsiTheme="minorHAnsi" w:cstheme="minorBidi"/>
          <w:b w:val="0"/>
          <w:bCs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95284961" w:history="1">
        <w:r w:rsidRPr="00447511">
          <w:rPr>
            <w:rStyle w:val="Hyperlink"/>
            <w:b w:val="0"/>
            <w:bCs/>
            <w:noProof/>
          </w:rPr>
          <w:t>Lost NLIS identification devices</w:t>
        </w:r>
        <w:r w:rsidRPr="00447511">
          <w:rPr>
            <w:b w:val="0"/>
            <w:bCs/>
            <w:noProof/>
            <w:webHidden/>
          </w:rPr>
          <w:tab/>
        </w:r>
        <w:r w:rsidRPr="00447511">
          <w:rPr>
            <w:b w:val="0"/>
            <w:bCs/>
            <w:noProof/>
            <w:webHidden/>
          </w:rPr>
          <w:fldChar w:fldCharType="begin"/>
        </w:r>
        <w:r w:rsidRPr="00447511">
          <w:rPr>
            <w:b w:val="0"/>
            <w:bCs/>
            <w:noProof/>
            <w:webHidden/>
          </w:rPr>
          <w:instrText xml:space="preserve"> PAGEREF _Toc195284961 \h </w:instrText>
        </w:r>
        <w:r w:rsidRPr="00447511">
          <w:rPr>
            <w:b w:val="0"/>
            <w:bCs/>
            <w:noProof/>
            <w:webHidden/>
          </w:rPr>
        </w:r>
        <w:r w:rsidRPr="00447511">
          <w:rPr>
            <w:b w:val="0"/>
            <w:bCs/>
            <w:noProof/>
            <w:webHidden/>
          </w:rPr>
          <w:fldChar w:fldCharType="separate"/>
        </w:r>
        <w:r w:rsidR="00732999">
          <w:rPr>
            <w:b w:val="0"/>
            <w:bCs/>
            <w:noProof/>
            <w:webHidden/>
          </w:rPr>
          <w:t>4</w:t>
        </w:r>
        <w:r w:rsidRPr="00447511">
          <w:rPr>
            <w:b w:val="0"/>
            <w:bCs/>
            <w:noProof/>
            <w:webHidden/>
          </w:rPr>
          <w:fldChar w:fldCharType="end"/>
        </w:r>
      </w:hyperlink>
    </w:p>
    <w:p w14:paraId="541AF2CE" w14:textId="4AAA2DA3" w:rsidR="00447511" w:rsidRPr="00447511" w:rsidRDefault="00447511">
      <w:pPr>
        <w:pStyle w:val="TOC3"/>
        <w:rPr>
          <w:rFonts w:asciiTheme="minorHAnsi" w:eastAsiaTheme="minorEastAsia" w:hAnsiTheme="minorHAnsi" w:cstheme="minorBidi"/>
          <w:b w:val="0"/>
          <w:bCs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95284962" w:history="1">
        <w:r w:rsidRPr="00447511">
          <w:rPr>
            <w:rStyle w:val="Hyperlink"/>
            <w:b w:val="0"/>
            <w:bCs/>
            <w:noProof/>
          </w:rPr>
          <w:t>Post-mortem inspection and disposition procedures for at-risk animals</w:t>
        </w:r>
        <w:r w:rsidRPr="00447511">
          <w:rPr>
            <w:b w:val="0"/>
            <w:bCs/>
            <w:noProof/>
            <w:webHidden/>
          </w:rPr>
          <w:tab/>
        </w:r>
        <w:r w:rsidRPr="00447511">
          <w:rPr>
            <w:b w:val="0"/>
            <w:bCs/>
            <w:noProof/>
            <w:webHidden/>
          </w:rPr>
          <w:fldChar w:fldCharType="begin"/>
        </w:r>
        <w:r w:rsidRPr="00447511">
          <w:rPr>
            <w:b w:val="0"/>
            <w:bCs/>
            <w:noProof/>
            <w:webHidden/>
          </w:rPr>
          <w:instrText xml:space="preserve"> PAGEREF _Toc195284962 \h </w:instrText>
        </w:r>
        <w:r w:rsidRPr="00447511">
          <w:rPr>
            <w:b w:val="0"/>
            <w:bCs/>
            <w:noProof/>
            <w:webHidden/>
          </w:rPr>
        </w:r>
        <w:r w:rsidRPr="00447511">
          <w:rPr>
            <w:b w:val="0"/>
            <w:bCs/>
            <w:noProof/>
            <w:webHidden/>
          </w:rPr>
          <w:fldChar w:fldCharType="separate"/>
        </w:r>
        <w:r w:rsidR="00732999">
          <w:rPr>
            <w:b w:val="0"/>
            <w:bCs/>
            <w:noProof/>
            <w:webHidden/>
          </w:rPr>
          <w:t>4</w:t>
        </w:r>
        <w:r w:rsidRPr="00447511">
          <w:rPr>
            <w:b w:val="0"/>
            <w:bCs/>
            <w:noProof/>
            <w:webHidden/>
          </w:rPr>
          <w:fldChar w:fldCharType="end"/>
        </w:r>
      </w:hyperlink>
    </w:p>
    <w:p w14:paraId="28E1AF44" w14:textId="5810B2B4" w:rsidR="00447511" w:rsidRPr="00447511" w:rsidRDefault="0044751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95284963" w:history="1">
        <w:r w:rsidRPr="00447511">
          <w:rPr>
            <w:rStyle w:val="Hyperlink"/>
          </w:rPr>
          <w:t>Related material</w:t>
        </w:r>
        <w:r w:rsidRPr="00447511">
          <w:rPr>
            <w:webHidden/>
          </w:rPr>
          <w:tab/>
        </w:r>
        <w:r w:rsidRPr="00447511">
          <w:rPr>
            <w:webHidden/>
          </w:rPr>
          <w:fldChar w:fldCharType="begin"/>
        </w:r>
        <w:r w:rsidRPr="00447511">
          <w:rPr>
            <w:webHidden/>
          </w:rPr>
          <w:instrText xml:space="preserve"> PAGEREF _Toc195284963 \h </w:instrText>
        </w:r>
        <w:r w:rsidRPr="00447511">
          <w:rPr>
            <w:webHidden/>
          </w:rPr>
        </w:r>
        <w:r w:rsidRPr="00447511">
          <w:rPr>
            <w:webHidden/>
          </w:rPr>
          <w:fldChar w:fldCharType="separate"/>
        </w:r>
        <w:r w:rsidR="00732999">
          <w:rPr>
            <w:webHidden/>
          </w:rPr>
          <w:t>5</w:t>
        </w:r>
        <w:r w:rsidRPr="00447511">
          <w:rPr>
            <w:webHidden/>
          </w:rPr>
          <w:fldChar w:fldCharType="end"/>
        </w:r>
      </w:hyperlink>
    </w:p>
    <w:p w14:paraId="750D82CA" w14:textId="28709197" w:rsidR="00447511" w:rsidRPr="00447511" w:rsidRDefault="0044751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95284964" w:history="1">
        <w:r w:rsidRPr="00447511">
          <w:rPr>
            <w:rStyle w:val="Hyperlink"/>
          </w:rPr>
          <w:t>Attachment 1: Roles and responsibilities.</w:t>
        </w:r>
        <w:r w:rsidRPr="00447511">
          <w:rPr>
            <w:webHidden/>
          </w:rPr>
          <w:tab/>
        </w:r>
        <w:r w:rsidRPr="00447511">
          <w:rPr>
            <w:webHidden/>
          </w:rPr>
          <w:fldChar w:fldCharType="begin"/>
        </w:r>
        <w:r w:rsidRPr="00447511">
          <w:rPr>
            <w:webHidden/>
          </w:rPr>
          <w:instrText xml:space="preserve"> PAGEREF _Toc195284964 \h </w:instrText>
        </w:r>
        <w:r w:rsidRPr="00447511">
          <w:rPr>
            <w:webHidden/>
          </w:rPr>
        </w:r>
        <w:r w:rsidRPr="00447511">
          <w:rPr>
            <w:webHidden/>
          </w:rPr>
          <w:fldChar w:fldCharType="separate"/>
        </w:r>
        <w:r w:rsidR="00732999">
          <w:rPr>
            <w:webHidden/>
          </w:rPr>
          <w:t>6</w:t>
        </w:r>
        <w:r w:rsidRPr="00447511">
          <w:rPr>
            <w:webHidden/>
          </w:rPr>
          <w:fldChar w:fldCharType="end"/>
        </w:r>
      </w:hyperlink>
    </w:p>
    <w:p w14:paraId="225F7D57" w14:textId="430C0690" w:rsidR="00447511" w:rsidRPr="00447511" w:rsidRDefault="00447511">
      <w:pPr>
        <w:pStyle w:val="TOC3"/>
        <w:rPr>
          <w:rFonts w:asciiTheme="minorHAnsi" w:eastAsiaTheme="minorEastAsia" w:hAnsiTheme="minorHAnsi" w:cstheme="minorBidi"/>
          <w:b w:val="0"/>
          <w:bCs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95284965" w:history="1">
        <w:r w:rsidRPr="00447511">
          <w:rPr>
            <w:rStyle w:val="Hyperlink"/>
            <w:b w:val="0"/>
            <w:bCs/>
            <w:noProof/>
          </w:rPr>
          <w:t>The Occupier</w:t>
        </w:r>
        <w:r w:rsidRPr="00447511">
          <w:rPr>
            <w:b w:val="0"/>
            <w:bCs/>
            <w:noProof/>
            <w:webHidden/>
          </w:rPr>
          <w:tab/>
        </w:r>
        <w:r w:rsidRPr="00447511">
          <w:rPr>
            <w:b w:val="0"/>
            <w:bCs/>
            <w:noProof/>
            <w:webHidden/>
          </w:rPr>
          <w:fldChar w:fldCharType="begin"/>
        </w:r>
        <w:r w:rsidRPr="00447511">
          <w:rPr>
            <w:b w:val="0"/>
            <w:bCs/>
            <w:noProof/>
            <w:webHidden/>
          </w:rPr>
          <w:instrText xml:space="preserve"> PAGEREF _Toc195284965 \h </w:instrText>
        </w:r>
        <w:r w:rsidRPr="00447511">
          <w:rPr>
            <w:b w:val="0"/>
            <w:bCs/>
            <w:noProof/>
            <w:webHidden/>
          </w:rPr>
        </w:r>
        <w:r w:rsidRPr="00447511">
          <w:rPr>
            <w:b w:val="0"/>
            <w:bCs/>
            <w:noProof/>
            <w:webHidden/>
          </w:rPr>
          <w:fldChar w:fldCharType="separate"/>
        </w:r>
        <w:r w:rsidR="00732999">
          <w:rPr>
            <w:b w:val="0"/>
            <w:bCs/>
            <w:noProof/>
            <w:webHidden/>
          </w:rPr>
          <w:t>6</w:t>
        </w:r>
        <w:r w:rsidRPr="00447511">
          <w:rPr>
            <w:b w:val="0"/>
            <w:bCs/>
            <w:noProof/>
            <w:webHidden/>
          </w:rPr>
          <w:fldChar w:fldCharType="end"/>
        </w:r>
      </w:hyperlink>
    </w:p>
    <w:p w14:paraId="4458331E" w14:textId="134E4FB8" w:rsidR="00447511" w:rsidRPr="00447511" w:rsidRDefault="00447511">
      <w:pPr>
        <w:pStyle w:val="TOC3"/>
        <w:rPr>
          <w:rFonts w:asciiTheme="minorHAnsi" w:eastAsiaTheme="minorEastAsia" w:hAnsiTheme="minorHAnsi" w:cstheme="minorBidi"/>
          <w:b w:val="0"/>
          <w:bCs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95284966" w:history="1">
        <w:r w:rsidRPr="00447511">
          <w:rPr>
            <w:rStyle w:val="Hyperlink"/>
            <w:b w:val="0"/>
            <w:bCs/>
            <w:noProof/>
          </w:rPr>
          <w:t>On-plant veterinarian</w:t>
        </w:r>
        <w:r w:rsidRPr="00447511">
          <w:rPr>
            <w:b w:val="0"/>
            <w:bCs/>
            <w:noProof/>
            <w:webHidden/>
          </w:rPr>
          <w:tab/>
        </w:r>
        <w:r w:rsidRPr="00447511">
          <w:rPr>
            <w:b w:val="0"/>
            <w:bCs/>
            <w:noProof/>
            <w:webHidden/>
          </w:rPr>
          <w:fldChar w:fldCharType="begin"/>
        </w:r>
        <w:r w:rsidRPr="00447511">
          <w:rPr>
            <w:b w:val="0"/>
            <w:bCs/>
            <w:noProof/>
            <w:webHidden/>
          </w:rPr>
          <w:instrText xml:space="preserve"> PAGEREF _Toc195284966 \h </w:instrText>
        </w:r>
        <w:r w:rsidRPr="00447511">
          <w:rPr>
            <w:b w:val="0"/>
            <w:bCs/>
            <w:noProof/>
            <w:webHidden/>
          </w:rPr>
        </w:r>
        <w:r w:rsidRPr="00447511">
          <w:rPr>
            <w:b w:val="0"/>
            <w:bCs/>
            <w:noProof/>
            <w:webHidden/>
          </w:rPr>
          <w:fldChar w:fldCharType="separate"/>
        </w:r>
        <w:r w:rsidR="00732999">
          <w:rPr>
            <w:b w:val="0"/>
            <w:bCs/>
            <w:noProof/>
            <w:webHidden/>
          </w:rPr>
          <w:t>6</w:t>
        </w:r>
        <w:r w:rsidRPr="00447511">
          <w:rPr>
            <w:b w:val="0"/>
            <w:bCs/>
            <w:noProof/>
            <w:webHidden/>
          </w:rPr>
          <w:fldChar w:fldCharType="end"/>
        </w:r>
      </w:hyperlink>
    </w:p>
    <w:p w14:paraId="06ADEECD" w14:textId="5DE7A535" w:rsidR="00447511" w:rsidRPr="00447511" w:rsidRDefault="00447511">
      <w:pPr>
        <w:pStyle w:val="TOC3"/>
        <w:rPr>
          <w:rFonts w:asciiTheme="minorHAnsi" w:eastAsiaTheme="minorEastAsia" w:hAnsiTheme="minorHAnsi" w:cstheme="minorBidi"/>
          <w:b w:val="0"/>
          <w:bCs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95284967" w:history="1">
        <w:r w:rsidRPr="00447511">
          <w:rPr>
            <w:rStyle w:val="Hyperlink"/>
            <w:b w:val="0"/>
            <w:bCs/>
            <w:noProof/>
          </w:rPr>
          <w:t>Food safety meat assessors (FSMA) and Australian government authorised officers (AAO)</w:t>
        </w:r>
        <w:r w:rsidRPr="00447511">
          <w:rPr>
            <w:b w:val="0"/>
            <w:bCs/>
            <w:noProof/>
            <w:webHidden/>
          </w:rPr>
          <w:tab/>
        </w:r>
        <w:r w:rsidRPr="00447511">
          <w:rPr>
            <w:b w:val="0"/>
            <w:bCs/>
            <w:noProof/>
            <w:webHidden/>
          </w:rPr>
          <w:fldChar w:fldCharType="begin"/>
        </w:r>
        <w:r w:rsidRPr="00447511">
          <w:rPr>
            <w:b w:val="0"/>
            <w:bCs/>
            <w:noProof/>
            <w:webHidden/>
          </w:rPr>
          <w:instrText xml:space="preserve"> PAGEREF _Toc195284967 \h </w:instrText>
        </w:r>
        <w:r w:rsidRPr="00447511">
          <w:rPr>
            <w:b w:val="0"/>
            <w:bCs/>
            <w:noProof/>
            <w:webHidden/>
          </w:rPr>
        </w:r>
        <w:r w:rsidRPr="00447511">
          <w:rPr>
            <w:b w:val="0"/>
            <w:bCs/>
            <w:noProof/>
            <w:webHidden/>
          </w:rPr>
          <w:fldChar w:fldCharType="separate"/>
        </w:r>
        <w:r w:rsidR="00732999">
          <w:rPr>
            <w:b w:val="0"/>
            <w:bCs/>
            <w:noProof/>
            <w:webHidden/>
          </w:rPr>
          <w:t>6</w:t>
        </w:r>
        <w:r w:rsidRPr="00447511">
          <w:rPr>
            <w:b w:val="0"/>
            <w:bCs/>
            <w:noProof/>
            <w:webHidden/>
          </w:rPr>
          <w:fldChar w:fldCharType="end"/>
        </w:r>
      </w:hyperlink>
    </w:p>
    <w:p w14:paraId="59AEED56" w14:textId="66236BD7" w:rsidR="00447511" w:rsidRPr="00447511" w:rsidRDefault="00447511">
      <w:pPr>
        <w:pStyle w:val="TOC3"/>
        <w:rPr>
          <w:rFonts w:asciiTheme="minorHAnsi" w:eastAsiaTheme="minorEastAsia" w:hAnsiTheme="minorHAnsi" w:cstheme="minorBidi"/>
          <w:b w:val="0"/>
          <w:bCs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95284968" w:history="1">
        <w:r w:rsidRPr="00447511">
          <w:rPr>
            <w:rStyle w:val="Hyperlink"/>
            <w:b w:val="0"/>
            <w:bCs/>
            <w:noProof/>
          </w:rPr>
          <w:t>Area technical manager (ATM)</w:t>
        </w:r>
        <w:r w:rsidRPr="00447511">
          <w:rPr>
            <w:b w:val="0"/>
            <w:bCs/>
            <w:noProof/>
            <w:webHidden/>
          </w:rPr>
          <w:tab/>
        </w:r>
        <w:r w:rsidRPr="00447511">
          <w:rPr>
            <w:b w:val="0"/>
            <w:bCs/>
            <w:noProof/>
            <w:webHidden/>
          </w:rPr>
          <w:fldChar w:fldCharType="begin"/>
        </w:r>
        <w:r w:rsidRPr="00447511">
          <w:rPr>
            <w:b w:val="0"/>
            <w:bCs/>
            <w:noProof/>
            <w:webHidden/>
          </w:rPr>
          <w:instrText xml:space="preserve"> PAGEREF _Toc195284968 \h </w:instrText>
        </w:r>
        <w:r w:rsidRPr="00447511">
          <w:rPr>
            <w:b w:val="0"/>
            <w:bCs/>
            <w:noProof/>
            <w:webHidden/>
          </w:rPr>
        </w:r>
        <w:r w:rsidRPr="00447511">
          <w:rPr>
            <w:b w:val="0"/>
            <w:bCs/>
            <w:noProof/>
            <w:webHidden/>
          </w:rPr>
          <w:fldChar w:fldCharType="separate"/>
        </w:r>
        <w:r w:rsidR="00732999">
          <w:rPr>
            <w:b w:val="0"/>
            <w:bCs/>
            <w:noProof/>
            <w:webHidden/>
          </w:rPr>
          <w:t>6</w:t>
        </w:r>
        <w:r w:rsidRPr="00447511">
          <w:rPr>
            <w:b w:val="0"/>
            <w:bCs/>
            <w:noProof/>
            <w:webHidden/>
          </w:rPr>
          <w:fldChar w:fldCharType="end"/>
        </w:r>
      </w:hyperlink>
    </w:p>
    <w:p w14:paraId="26D3E54B" w14:textId="5B9BBAC7" w:rsidR="00447511" w:rsidRPr="00447511" w:rsidRDefault="0044751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95284969" w:history="1">
        <w:r w:rsidRPr="00447511">
          <w:rPr>
            <w:rStyle w:val="Hyperlink"/>
          </w:rPr>
          <w:t>Attachment 2: Definitions</w:t>
        </w:r>
        <w:r w:rsidRPr="00447511">
          <w:rPr>
            <w:webHidden/>
          </w:rPr>
          <w:tab/>
        </w:r>
        <w:r w:rsidRPr="00447511">
          <w:rPr>
            <w:webHidden/>
          </w:rPr>
          <w:fldChar w:fldCharType="begin"/>
        </w:r>
        <w:r w:rsidRPr="00447511">
          <w:rPr>
            <w:webHidden/>
          </w:rPr>
          <w:instrText xml:space="preserve"> PAGEREF _Toc195284969 \h </w:instrText>
        </w:r>
        <w:r w:rsidRPr="00447511">
          <w:rPr>
            <w:webHidden/>
          </w:rPr>
        </w:r>
        <w:r w:rsidRPr="00447511">
          <w:rPr>
            <w:webHidden/>
          </w:rPr>
          <w:fldChar w:fldCharType="separate"/>
        </w:r>
        <w:r w:rsidR="00732999">
          <w:rPr>
            <w:webHidden/>
          </w:rPr>
          <w:t>7</w:t>
        </w:r>
        <w:r w:rsidRPr="00447511">
          <w:rPr>
            <w:webHidden/>
          </w:rPr>
          <w:fldChar w:fldCharType="end"/>
        </w:r>
      </w:hyperlink>
    </w:p>
    <w:p w14:paraId="62E16EF8" w14:textId="77777777" w:rsidR="00B677B7" w:rsidRPr="0093796E" w:rsidRDefault="0000769B" w:rsidP="00E84125">
      <w:pPr>
        <w:rPr>
          <w:b w:val="0"/>
          <w:bCs/>
          <w:color w:val="auto"/>
          <w:spacing w:val="-2"/>
          <w:sz w:val="22"/>
        </w:rPr>
        <w:sectPr w:rsidR="00B677B7" w:rsidRPr="0093796E" w:rsidSect="008B118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16838" w:code="9"/>
          <w:pgMar w:top="1418" w:right="0" w:bottom="181" w:left="0" w:header="0" w:footer="0" w:gutter="0"/>
          <w:cols w:space="720"/>
          <w:titlePg/>
          <w:docGrid w:linePitch="299"/>
        </w:sectPr>
      </w:pPr>
      <w:r>
        <w:rPr>
          <w:b w:val="0"/>
          <w:bCs/>
          <w:color w:val="auto"/>
          <w:sz w:val="22"/>
        </w:rPr>
        <w:fldChar w:fldCharType="end"/>
      </w:r>
      <w:r w:rsidR="007D4160" w:rsidRPr="00532555">
        <w:rPr>
          <w:b w:val="0"/>
          <w:bCs/>
          <w:color w:val="auto"/>
          <w:sz w:val="22"/>
        </w:rPr>
        <w:t xml:space="preserve"> </w:t>
      </w:r>
    </w:p>
    <w:p w14:paraId="37282D24" w14:textId="162F3FDE" w:rsidR="001D6DE3" w:rsidRDefault="00CC11D2" w:rsidP="00682A1E">
      <w:pPr>
        <w:pStyle w:val="Heading2"/>
        <w:rPr>
          <w:i/>
          <w:iCs/>
        </w:rPr>
      </w:pPr>
      <w:bookmarkStart w:id="6" w:name="_Toc195284959"/>
      <w:r w:rsidRPr="00450454">
        <w:lastRenderedPageBreak/>
        <w:t>Background</w:t>
      </w:r>
      <w:bookmarkEnd w:id="6"/>
    </w:p>
    <w:p w14:paraId="4A5F7983" w14:textId="24597A02" w:rsidR="007C62A3" w:rsidRDefault="643CE304" w:rsidP="00E226A6">
      <w:pPr>
        <w:pStyle w:val="Documentbodytext"/>
      </w:pPr>
      <w:r w:rsidRPr="003E19DA">
        <w:rPr>
          <w:i/>
          <w:iCs/>
        </w:rPr>
        <w:t>C</w:t>
      </w:r>
      <w:r w:rsidR="0B0DA420" w:rsidRPr="59082B46">
        <w:rPr>
          <w:i/>
          <w:iCs/>
        </w:rPr>
        <w:t>ysticercus</w:t>
      </w:r>
      <w:r>
        <w:t xml:space="preserve"> </w:t>
      </w:r>
      <w:r w:rsidR="001E66B4">
        <w:rPr>
          <w:i/>
          <w:iCs/>
        </w:rPr>
        <w:t>b</w:t>
      </w:r>
      <w:r w:rsidR="004C459D">
        <w:rPr>
          <w:i/>
          <w:iCs/>
        </w:rPr>
        <w:t>ovis</w:t>
      </w:r>
      <w:r w:rsidR="5307D368">
        <w:t xml:space="preserve"> (</w:t>
      </w:r>
      <w:r w:rsidR="5307D368" w:rsidRPr="003E19DA">
        <w:rPr>
          <w:i/>
          <w:iCs/>
        </w:rPr>
        <w:t xml:space="preserve">C. </w:t>
      </w:r>
      <w:r w:rsidR="2E29A167" w:rsidRPr="59082B46">
        <w:rPr>
          <w:i/>
          <w:iCs/>
        </w:rPr>
        <w:t>b</w:t>
      </w:r>
      <w:r w:rsidR="5307D368" w:rsidRPr="003E19DA">
        <w:rPr>
          <w:i/>
          <w:iCs/>
        </w:rPr>
        <w:t>ovis</w:t>
      </w:r>
      <w:r w:rsidR="00B75695">
        <w:rPr>
          <w:i/>
          <w:iCs/>
        </w:rPr>
        <w:t>)</w:t>
      </w:r>
      <w:r w:rsidR="00B75695">
        <w:t xml:space="preserve"> also known as beef</w:t>
      </w:r>
      <w:r w:rsidR="007C2980">
        <w:t xml:space="preserve"> measles</w:t>
      </w:r>
      <w:r w:rsidR="00AA32B2">
        <w:t>,</w:t>
      </w:r>
      <w:r w:rsidR="007C2980">
        <w:t xml:space="preserve"> </w:t>
      </w:r>
      <w:r w:rsidR="00151117">
        <w:t>is a zoonotic disease</w:t>
      </w:r>
      <w:r w:rsidR="005F0E56">
        <w:t xml:space="preserve"> </w:t>
      </w:r>
      <w:r w:rsidR="00151117">
        <w:t>that</w:t>
      </w:r>
      <w:r w:rsidR="00F14B84">
        <w:t xml:space="preserve"> </w:t>
      </w:r>
      <w:r w:rsidR="00A817F3">
        <w:t>poses a risk to public health.</w:t>
      </w:r>
      <w:r w:rsidR="008B3AB3">
        <w:t xml:space="preserve"> It</w:t>
      </w:r>
      <w:r w:rsidR="00465C32">
        <w:t xml:space="preserve"> is a disease of parasitic origin</w:t>
      </w:r>
      <w:r w:rsidR="00B75695">
        <w:t>,</w:t>
      </w:r>
      <w:r w:rsidR="00465C32">
        <w:t xml:space="preserve"> caused by the larval stage</w:t>
      </w:r>
      <w:r w:rsidR="00A10A4E">
        <w:t>(</w:t>
      </w:r>
      <w:r w:rsidR="5DF3604A" w:rsidRPr="003E19DA">
        <w:rPr>
          <w:i/>
          <w:iCs/>
        </w:rPr>
        <w:t>C. bovis</w:t>
      </w:r>
      <w:r w:rsidR="00A10A4E">
        <w:rPr>
          <w:i/>
          <w:iCs/>
        </w:rPr>
        <w:t xml:space="preserve">) </w:t>
      </w:r>
      <w:r w:rsidR="003B219E">
        <w:t xml:space="preserve">of the tapeworm </w:t>
      </w:r>
      <w:r w:rsidR="003B219E" w:rsidRPr="003E19DA">
        <w:rPr>
          <w:i/>
          <w:iCs/>
        </w:rPr>
        <w:t>Taenia saginata</w:t>
      </w:r>
      <w:r w:rsidR="003B219E">
        <w:t>.</w:t>
      </w:r>
      <w:r w:rsidR="00DB4AFD">
        <w:t xml:space="preserve"> </w:t>
      </w:r>
      <w:r w:rsidR="002D5905">
        <w:t xml:space="preserve">The hexacanth </w:t>
      </w:r>
      <w:r w:rsidR="00F54713">
        <w:t xml:space="preserve">embryo or oncosphere </w:t>
      </w:r>
      <w:r w:rsidR="00742DB2">
        <w:t>migrate into the muscle tissue where it then develops into</w:t>
      </w:r>
      <w:r w:rsidR="00DB4AFD">
        <w:t xml:space="preserve"> infective cyst</w:t>
      </w:r>
      <w:r w:rsidR="00D8234F">
        <w:t>icerc</w:t>
      </w:r>
      <w:r w:rsidR="00DB4AFD">
        <w:t>i</w:t>
      </w:r>
      <w:r w:rsidR="00CD3092">
        <w:t xml:space="preserve"> (cysts)</w:t>
      </w:r>
      <w:r w:rsidR="00DB4AFD">
        <w:t>.</w:t>
      </w:r>
      <w:r w:rsidR="5DF3604A">
        <w:t xml:space="preserve"> </w:t>
      </w:r>
      <w:r w:rsidR="00A817F3">
        <w:t>H</w:t>
      </w:r>
      <w:r w:rsidR="00F14B84">
        <w:t>umans</w:t>
      </w:r>
      <w:r w:rsidR="005F0E56">
        <w:t xml:space="preserve"> become </w:t>
      </w:r>
      <w:r w:rsidR="00F14B84">
        <w:t>infected</w:t>
      </w:r>
      <w:r w:rsidR="00A817F3">
        <w:t xml:space="preserve"> by </w:t>
      </w:r>
      <w:r w:rsidR="00C65BBE">
        <w:t>ingesting raw</w:t>
      </w:r>
      <w:r w:rsidR="00416FCE">
        <w:t xml:space="preserve"> or </w:t>
      </w:r>
      <w:r w:rsidR="00A817F3">
        <w:t>undercooked</w:t>
      </w:r>
      <w:r w:rsidR="00416FCE">
        <w:t xml:space="preserve"> meat</w:t>
      </w:r>
      <w:r w:rsidR="004425A3">
        <w:t xml:space="preserve"> infected with the </w:t>
      </w:r>
      <w:r w:rsidR="7FED6475">
        <w:t>cysts.</w:t>
      </w:r>
    </w:p>
    <w:p w14:paraId="241B2C32" w14:textId="09923F40" w:rsidR="00502C43" w:rsidRDefault="00F41A52" w:rsidP="00E226A6">
      <w:pPr>
        <w:pStyle w:val="Documentbodytext"/>
      </w:pPr>
      <w:r>
        <w:t xml:space="preserve">Cattle can become infected by ingesting </w:t>
      </w:r>
      <w:r w:rsidR="00306375">
        <w:t xml:space="preserve">Taenia </w:t>
      </w:r>
      <w:r w:rsidR="00306375" w:rsidRPr="228B8DD0">
        <w:rPr>
          <w:i/>
          <w:iCs/>
        </w:rPr>
        <w:t>saginata</w:t>
      </w:r>
      <w:r w:rsidR="00306375">
        <w:t xml:space="preserve"> eggs</w:t>
      </w:r>
      <w:r w:rsidR="00EE3901">
        <w:t xml:space="preserve"> or gravid proglottids</w:t>
      </w:r>
      <w:r w:rsidR="00306375">
        <w:t xml:space="preserve"> via infected drinking water or grazing on pastures irrigated with </w:t>
      </w:r>
      <w:r w:rsidR="028B806E">
        <w:t xml:space="preserve">human effluent </w:t>
      </w:r>
      <w:r w:rsidR="00306375">
        <w:t>contaminated water.</w:t>
      </w:r>
      <w:r w:rsidR="004701B7">
        <w:t xml:space="preserve"> </w:t>
      </w:r>
      <w:r w:rsidR="005B772C">
        <w:t xml:space="preserve">Processed infected </w:t>
      </w:r>
      <w:r w:rsidR="00D00D8D">
        <w:t xml:space="preserve">cattle </w:t>
      </w:r>
      <w:r w:rsidR="002E0473">
        <w:t>can</w:t>
      </w:r>
      <w:r w:rsidR="00B23551">
        <w:t xml:space="preserve"> </w:t>
      </w:r>
      <w:r w:rsidR="49A7C695">
        <w:t xml:space="preserve">also </w:t>
      </w:r>
      <w:r w:rsidR="0C1C1EC3">
        <w:t xml:space="preserve">be </w:t>
      </w:r>
      <w:r w:rsidR="00B23551">
        <w:t>partially or fully condemned, resulting in financial loss.</w:t>
      </w:r>
    </w:p>
    <w:p w14:paraId="3E82651A" w14:textId="5ECAA76D" w:rsidR="00916086" w:rsidRDefault="0BF4BFA6" w:rsidP="00E226A6">
      <w:pPr>
        <w:pStyle w:val="Documentbodytext"/>
        <w:rPr>
          <w:rStyle w:val="Hyperlink"/>
        </w:rPr>
      </w:pPr>
      <w:r>
        <w:t>Information on</w:t>
      </w:r>
      <w:r w:rsidR="64E3B7D6">
        <w:t xml:space="preserve"> the 2023 revision of the Australian Meat Standard by </w:t>
      </w:r>
      <w:r>
        <w:t xml:space="preserve">Standards Australia </w:t>
      </w:r>
      <w:r w:rsidR="64E3B7D6">
        <w:t>c</w:t>
      </w:r>
      <w:r>
        <w:t>an be foun</w:t>
      </w:r>
      <w:r w:rsidR="64E3B7D6">
        <w:t>d</w:t>
      </w:r>
      <w:r>
        <w:t xml:space="preserve"> in the </w:t>
      </w:r>
      <w:hyperlink w:anchor="_Related_Material">
        <w:r w:rsidRPr="318638C4">
          <w:rPr>
            <w:rStyle w:val="Hyperlink"/>
          </w:rPr>
          <w:t>E</w:t>
        </w:r>
        <w:r w:rsidRPr="00A74E2C">
          <w:rPr>
            <w:rStyle w:val="Hyperlink"/>
          </w:rPr>
          <w:t>xport meat operational policy:</w:t>
        </w:r>
        <w:r w:rsidR="64E3B7D6" w:rsidRPr="00A74E2C">
          <w:rPr>
            <w:rStyle w:val="Hyperlink"/>
          </w:rPr>
          <w:t xml:space="preserve"> 17.0 Transition arrangements for the implementation of the new</w:t>
        </w:r>
        <w:r w:rsidR="000B6A9A" w:rsidRPr="00A74E2C">
          <w:rPr>
            <w:rStyle w:val="Hyperlink"/>
          </w:rPr>
          <w:t xml:space="preserve"> Australian standard for the hygienic production and transportation of meat and meat products for human consumption (AS4696:2023)</w:t>
        </w:r>
        <w:r w:rsidR="000B6A9A" w:rsidRPr="318638C4">
          <w:rPr>
            <w:rStyle w:val="Hyperlink"/>
          </w:rPr>
          <w:t>.</w:t>
        </w:r>
      </w:hyperlink>
      <w:r w:rsidR="0049001E">
        <w:t xml:space="preserve"> </w:t>
      </w:r>
      <w:r w:rsidR="00AE79C9">
        <w:t>One of the post mortem inspection procedure ch</w:t>
      </w:r>
      <w:r w:rsidR="00331A25">
        <w:t>anges</w:t>
      </w:r>
      <w:r w:rsidR="00AE79C9">
        <w:t xml:space="preserve"> made in the </w:t>
      </w:r>
      <w:r w:rsidR="0063664B">
        <w:t xml:space="preserve">2023 revised standard </w:t>
      </w:r>
      <w:r w:rsidR="00AE79C9">
        <w:t xml:space="preserve">was the </w:t>
      </w:r>
      <w:r w:rsidR="00AE7545">
        <w:t>rem</w:t>
      </w:r>
      <w:r w:rsidR="00331A25">
        <w:t>o</w:t>
      </w:r>
      <w:r w:rsidR="00AE7545">
        <w:t xml:space="preserve">val of </w:t>
      </w:r>
      <w:r w:rsidR="003404CB">
        <w:t xml:space="preserve">the internal and external </w:t>
      </w:r>
      <w:r w:rsidR="00AE7545">
        <w:t>mass</w:t>
      </w:r>
      <w:r w:rsidR="006807D7">
        <w:t>e</w:t>
      </w:r>
      <w:r w:rsidR="00AE7545">
        <w:t>ter muscle</w:t>
      </w:r>
      <w:r w:rsidR="0009219F">
        <w:t xml:space="preserve"> incision</w:t>
      </w:r>
      <w:r w:rsidR="00AE7545">
        <w:t>s of c</w:t>
      </w:r>
      <w:r w:rsidR="00331A25">
        <w:t>attle</w:t>
      </w:r>
      <w:r w:rsidR="00AE7545">
        <w:t>.</w:t>
      </w:r>
      <w:r w:rsidR="00140C18">
        <w:t xml:space="preserve"> </w:t>
      </w:r>
      <w:r w:rsidR="00692BB3">
        <w:t>A</w:t>
      </w:r>
      <w:r w:rsidR="00140C18">
        <w:t>dditional post-mortem inspection pr</w:t>
      </w:r>
      <w:r w:rsidR="00C03060">
        <w:t>ocedures</w:t>
      </w:r>
      <w:r w:rsidR="00692BB3">
        <w:t xml:space="preserve"> including the masseter incisions,</w:t>
      </w:r>
      <w:r w:rsidR="006807D7">
        <w:t xml:space="preserve"> </w:t>
      </w:r>
      <w:r w:rsidR="00C03060">
        <w:t xml:space="preserve">are </w:t>
      </w:r>
      <w:r w:rsidR="00AE7545">
        <w:t>still required in cat</w:t>
      </w:r>
      <w:r w:rsidR="006807D7">
        <w:t xml:space="preserve">tle </w:t>
      </w:r>
      <w:r w:rsidR="00FC5778">
        <w:t xml:space="preserve">where exposure to </w:t>
      </w:r>
      <w:r w:rsidR="00FC5778" w:rsidRPr="00AB04FD">
        <w:rPr>
          <w:i/>
          <w:iCs/>
        </w:rPr>
        <w:t>C.</w:t>
      </w:r>
      <w:r w:rsidR="00524DAC">
        <w:rPr>
          <w:i/>
          <w:iCs/>
        </w:rPr>
        <w:t xml:space="preserve"> </w:t>
      </w:r>
      <w:r w:rsidR="00FC5778" w:rsidRPr="00AB04FD">
        <w:rPr>
          <w:i/>
          <w:iCs/>
        </w:rPr>
        <w:t>bovis</w:t>
      </w:r>
      <w:r w:rsidR="00FC5778">
        <w:t xml:space="preserve"> </w:t>
      </w:r>
      <w:r w:rsidR="55C49A31">
        <w:t>infection</w:t>
      </w:r>
      <w:r w:rsidR="00FC5778">
        <w:t xml:space="preserve"> may have occurred.</w:t>
      </w:r>
    </w:p>
    <w:p w14:paraId="72C196EC" w14:textId="08121742" w:rsidR="00CC11D2" w:rsidRDefault="00CC11D2" w:rsidP="00CC11D2">
      <w:pPr>
        <w:pStyle w:val="Heading2"/>
        <w:rPr>
          <w:i/>
          <w:iCs/>
        </w:rPr>
      </w:pPr>
      <w:bookmarkStart w:id="7" w:name="_Toc195284960"/>
      <w:r w:rsidRPr="003E19DA">
        <w:rPr>
          <w:i/>
        </w:rPr>
        <w:t>Cysticercus</w:t>
      </w:r>
      <w:r>
        <w:t xml:space="preserve"> </w:t>
      </w:r>
      <w:r>
        <w:rPr>
          <w:i/>
          <w:iCs/>
        </w:rPr>
        <w:t>bovis risk management</w:t>
      </w:r>
      <w:bookmarkEnd w:id="7"/>
    </w:p>
    <w:p w14:paraId="270A82D0" w14:textId="7426C245" w:rsidR="009C3AA0" w:rsidRDefault="008A38F9" w:rsidP="00E226A6">
      <w:pPr>
        <w:pStyle w:val="Documentbodytext"/>
      </w:pPr>
      <w:r>
        <w:t>I</w:t>
      </w:r>
      <w:r w:rsidR="006848B3">
        <w:t>ntegrity systems</w:t>
      </w:r>
      <w:r w:rsidR="002C5A9D">
        <w:t xml:space="preserve"> </w:t>
      </w:r>
      <w:r w:rsidR="590C012F">
        <w:t xml:space="preserve">company </w:t>
      </w:r>
      <w:r w:rsidR="002C5A9D">
        <w:t>(ISC)</w:t>
      </w:r>
      <w:r w:rsidR="006848B3">
        <w:t xml:space="preserve"> and the L</w:t>
      </w:r>
      <w:r w:rsidR="002C5A9D">
        <w:t>ivestock pro</w:t>
      </w:r>
      <w:r w:rsidR="000F3DA3">
        <w:t>duct</w:t>
      </w:r>
      <w:r w:rsidR="002C5A9D">
        <w:t>ion assurance (LPA)</w:t>
      </w:r>
      <w:r w:rsidR="70AE2459">
        <w:t xml:space="preserve"> program</w:t>
      </w:r>
      <w:r w:rsidR="002C5A9D">
        <w:t xml:space="preserve"> introduce</w:t>
      </w:r>
      <w:r w:rsidR="00C53947">
        <w:t xml:space="preserve">d a property identification </w:t>
      </w:r>
      <w:r w:rsidR="00384A6A">
        <w:t>code</w:t>
      </w:r>
      <w:r w:rsidR="00A60BAB">
        <w:t xml:space="preserve"> (</w:t>
      </w:r>
      <w:r w:rsidR="00C53947">
        <w:t xml:space="preserve">PIC) and </w:t>
      </w:r>
      <w:r w:rsidR="003F5C4B">
        <w:t xml:space="preserve">an </w:t>
      </w:r>
      <w:r w:rsidR="00C53947">
        <w:t xml:space="preserve">animal </w:t>
      </w:r>
      <w:r w:rsidR="008A352D">
        <w:t>device-based</w:t>
      </w:r>
      <w:r w:rsidR="00C53947">
        <w:t xml:space="preserve"> </w:t>
      </w:r>
      <w:r w:rsidR="006A01C5">
        <w:t>warning system</w:t>
      </w:r>
      <w:r w:rsidR="00C53947">
        <w:t xml:space="preserve"> </w:t>
      </w:r>
      <w:r w:rsidR="00D80339">
        <w:t xml:space="preserve">to </w:t>
      </w:r>
      <w:r w:rsidR="00036840">
        <w:t>manage the risk associated with the use of recycled water</w:t>
      </w:r>
      <w:r w:rsidR="242A3719">
        <w:t>;</w:t>
      </w:r>
      <w:r w:rsidR="005B3A01">
        <w:t xml:space="preserve"> refer to </w:t>
      </w:r>
      <w:r w:rsidR="001D7E3A" w:rsidRPr="00382634">
        <w:t xml:space="preserve">Risk Management of </w:t>
      </w:r>
      <w:r w:rsidR="001D7E3A" w:rsidRPr="228B8DD0">
        <w:rPr>
          <w:i/>
          <w:iCs/>
        </w:rPr>
        <w:t>Cysticercus bovis</w:t>
      </w:r>
      <w:r w:rsidR="001D7E3A" w:rsidRPr="00382634">
        <w:t xml:space="preserve"> in LPA and NLIS</w:t>
      </w:r>
      <w:r w:rsidR="00924225">
        <w:t xml:space="preserve"> in</w:t>
      </w:r>
      <w:r w:rsidR="009C3AA0">
        <w:t xml:space="preserve"> section:</w:t>
      </w:r>
      <w:r w:rsidR="00924225">
        <w:t xml:space="preserve"> </w:t>
      </w:r>
      <w:hyperlink w:anchor="_Related_Material" w:history="1">
        <w:r w:rsidR="00A74E2C" w:rsidRPr="00A74E2C">
          <w:rPr>
            <w:rStyle w:val="Hyperlink"/>
          </w:rPr>
          <w:t>Related material.</w:t>
        </w:r>
      </w:hyperlink>
    </w:p>
    <w:p w14:paraId="07D1E54C" w14:textId="0CA9D016" w:rsidR="0089180F" w:rsidRDefault="0089180F" w:rsidP="00E226A6">
      <w:pPr>
        <w:pStyle w:val="Documentbodytext"/>
      </w:pPr>
      <w:r>
        <w:t xml:space="preserve">This </w:t>
      </w:r>
      <w:r w:rsidR="0043614C">
        <w:t xml:space="preserve">risk management </w:t>
      </w:r>
      <w:r>
        <w:t xml:space="preserve">system will ensure </w:t>
      </w:r>
      <w:r w:rsidR="00F7618C">
        <w:t>that</w:t>
      </w:r>
      <w:r>
        <w:t>:</w:t>
      </w:r>
    </w:p>
    <w:p w14:paraId="0411538A" w14:textId="5A3509EA" w:rsidR="00CC11D2" w:rsidRDefault="00F7618C" w:rsidP="007F7B89">
      <w:pPr>
        <w:pStyle w:val="Bullet1"/>
      </w:pPr>
      <w:r>
        <w:t>t</w:t>
      </w:r>
      <w:r w:rsidR="00494A10">
        <w:t xml:space="preserve">he correct </w:t>
      </w:r>
      <w:r w:rsidR="00A60BAB">
        <w:t>risk-based</w:t>
      </w:r>
      <w:r w:rsidR="00494A10">
        <w:t xml:space="preserve"> </w:t>
      </w:r>
      <w:r w:rsidR="00F56200">
        <w:t xml:space="preserve">post-mortem </w:t>
      </w:r>
      <w:r w:rsidR="00494A10">
        <w:t xml:space="preserve">inspection procedures are applied to </w:t>
      </w:r>
      <w:r w:rsidR="00542CBB">
        <w:t xml:space="preserve">the </w:t>
      </w:r>
      <w:r w:rsidR="00FE78D8">
        <w:t xml:space="preserve">implicated </w:t>
      </w:r>
      <w:r w:rsidR="00542CBB">
        <w:t>carcase</w:t>
      </w:r>
      <w:r w:rsidR="00FE78D8">
        <w:t>(s)</w:t>
      </w:r>
      <w:r w:rsidR="00542CBB">
        <w:t xml:space="preserve"> and carcase parts</w:t>
      </w:r>
      <w:r w:rsidR="00FE78D8">
        <w:t xml:space="preserve"> </w:t>
      </w:r>
      <w:r w:rsidR="00B1232E">
        <w:t xml:space="preserve">(as outlined </w:t>
      </w:r>
      <w:r w:rsidR="00D427EF">
        <w:t xml:space="preserve">in </w:t>
      </w:r>
      <w:r w:rsidR="003A1C26">
        <w:t>the Australian Meat Standard</w:t>
      </w:r>
      <w:r w:rsidR="003B433E">
        <w:t>)</w:t>
      </w:r>
    </w:p>
    <w:p w14:paraId="0334CEE1" w14:textId="6ED41BA2" w:rsidR="00B1232E" w:rsidRPr="00CC11D2" w:rsidRDefault="00F7618C" w:rsidP="007F7B89">
      <w:pPr>
        <w:pStyle w:val="Bullet1"/>
      </w:pPr>
      <w:r>
        <w:t>w</w:t>
      </w:r>
      <w:r w:rsidR="00823D25">
        <w:t>holesome meat and meat products enter the food chain and do not pose a risk to human health.</w:t>
      </w:r>
    </w:p>
    <w:p w14:paraId="60C2E882" w14:textId="03FAA330" w:rsidR="00D20801" w:rsidRDefault="00913E9E" w:rsidP="00AF4664">
      <w:pPr>
        <w:pStyle w:val="Documentbody-bodytext"/>
      </w:pPr>
      <w:r>
        <w:t>If</w:t>
      </w:r>
      <w:r w:rsidR="00D96A74">
        <w:t xml:space="preserve"> cattle are identified as being exposed to inadequately treated recycled water</w:t>
      </w:r>
      <w:r w:rsidR="00855172">
        <w:t>, those animals</w:t>
      </w:r>
      <w:r w:rsidR="00D96A74">
        <w:t xml:space="preserve"> </w:t>
      </w:r>
      <w:r w:rsidR="0055655F">
        <w:t>must</w:t>
      </w:r>
      <w:r w:rsidR="00D96A74">
        <w:t xml:space="preserve"> be identified and </w:t>
      </w:r>
      <w:r w:rsidR="00375DFE">
        <w:t xml:space="preserve">declared as being exposed to </w:t>
      </w:r>
      <w:r w:rsidR="00375DFE" w:rsidRPr="0021229B">
        <w:rPr>
          <w:i/>
        </w:rPr>
        <w:t xml:space="preserve">C. </w:t>
      </w:r>
      <w:r w:rsidR="001E66B4" w:rsidRPr="0021229B">
        <w:rPr>
          <w:i/>
        </w:rPr>
        <w:t>b</w:t>
      </w:r>
      <w:r w:rsidR="00375DFE" w:rsidRPr="0021229B">
        <w:rPr>
          <w:i/>
        </w:rPr>
        <w:t>ovis</w:t>
      </w:r>
      <w:r w:rsidR="004F5127" w:rsidRPr="0021229B">
        <w:rPr>
          <w:i/>
        </w:rPr>
        <w:t xml:space="preserve"> </w:t>
      </w:r>
      <w:r w:rsidR="004F5127">
        <w:t>on outgoing</w:t>
      </w:r>
      <w:r w:rsidR="5267A40F">
        <w:t xml:space="preserve"> </w:t>
      </w:r>
      <w:r w:rsidR="0A88C7CC">
        <w:t>n</w:t>
      </w:r>
      <w:r w:rsidR="6AF0E38C">
        <w:t xml:space="preserve">ational </w:t>
      </w:r>
      <w:r w:rsidR="5267A40F">
        <w:t>vendor declarations</w:t>
      </w:r>
      <w:r w:rsidR="004F5127">
        <w:t xml:space="preserve"> </w:t>
      </w:r>
      <w:r w:rsidR="35AA7A74">
        <w:t>(</w:t>
      </w:r>
      <w:r w:rsidR="004F5127">
        <w:t>NVDs</w:t>
      </w:r>
      <w:r w:rsidR="4293747F">
        <w:t>)</w:t>
      </w:r>
      <w:r w:rsidR="002E4D91">
        <w:t xml:space="preserve">. </w:t>
      </w:r>
      <w:r w:rsidR="00D2235F">
        <w:t xml:space="preserve">Producers verified as </w:t>
      </w:r>
      <w:r w:rsidR="00DF6C6D">
        <w:t xml:space="preserve">using </w:t>
      </w:r>
      <w:r w:rsidR="00DF2F66">
        <w:t>inadequately</w:t>
      </w:r>
      <w:r w:rsidR="00DF6C6D">
        <w:t xml:space="preserve"> treated recycled water</w:t>
      </w:r>
      <w:r w:rsidR="00A61675">
        <w:t xml:space="preserve"> will have</w:t>
      </w:r>
      <w:r w:rsidR="00355BD2">
        <w:t xml:space="preserve"> </w:t>
      </w:r>
      <w:r w:rsidR="00DA7A1A">
        <w:t>CB</w:t>
      </w:r>
      <w:r w:rsidR="00BB5961">
        <w:t>P</w:t>
      </w:r>
      <w:r w:rsidR="00A61675">
        <w:t xml:space="preserve"> status applied </w:t>
      </w:r>
      <w:r w:rsidR="4CF28B43">
        <w:t>to their PIC</w:t>
      </w:r>
      <w:r w:rsidR="4E809365">
        <w:t xml:space="preserve"> </w:t>
      </w:r>
      <w:r w:rsidR="003545B8">
        <w:t>and</w:t>
      </w:r>
      <w:r w:rsidR="00FE69C3">
        <w:t xml:space="preserve"> CBA status applied to all </w:t>
      </w:r>
      <w:r w:rsidR="003545B8">
        <w:t>cattle</w:t>
      </w:r>
      <w:r w:rsidR="00EF1426">
        <w:t xml:space="preserve"> on the PIC</w:t>
      </w:r>
      <w:r w:rsidR="4CF28B43">
        <w:t xml:space="preserve"> </w:t>
      </w:r>
      <w:r w:rsidR="00A61675">
        <w:t xml:space="preserve">via the National </w:t>
      </w:r>
      <w:r w:rsidR="1EE589AF">
        <w:t>L</w:t>
      </w:r>
      <w:r w:rsidR="61FF29F2">
        <w:t xml:space="preserve">ivestock </w:t>
      </w:r>
      <w:r w:rsidR="5C8EF5F4">
        <w:t>I</w:t>
      </w:r>
      <w:r w:rsidR="61FF29F2">
        <w:t xml:space="preserve">dentification </w:t>
      </w:r>
      <w:r w:rsidR="3C7F13D4">
        <w:t>S</w:t>
      </w:r>
      <w:r w:rsidR="00A61675">
        <w:t>ystem (NLIS)</w:t>
      </w:r>
      <w:r w:rsidR="00DA7A1A">
        <w:t xml:space="preserve">, </w:t>
      </w:r>
      <w:r w:rsidR="00DA7A1A" w:rsidRPr="008863DB">
        <w:rPr>
          <w:i/>
        </w:rPr>
        <w:t xml:space="preserve">C. </w:t>
      </w:r>
      <w:r w:rsidR="5A07578F" w:rsidRPr="008863DB">
        <w:rPr>
          <w:i/>
          <w:iCs/>
        </w:rPr>
        <w:t>b</w:t>
      </w:r>
      <w:r w:rsidR="19F12166" w:rsidRPr="008863DB">
        <w:rPr>
          <w:i/>
          <w:iCs/>
        </w:rPr>
        <w:t>ovis</w:t>
      </w:r>
      <w:r w:rsidR="00DA7A1A">
        <w:t xml:space="preserve"> status alerts are </w:t>
      </w:r>
      <w:r w:rsidR="00AF4664">
        <w:t>outlined in Table 1, below.</w:t>
      </w:r>
    </w:p>
    <w:p w14:paraId="39E1C382" w14:textId="2696EE20" w:rsidR="00537222" w:rsidRPr="007B17FC" w:rsidRDefault="00537222" w:rsidP="007B17FC">
      <w:pPr>
        <w:pStyle w:val="Tablefigurecaption"/>
      </w:pPr>
      <w:r>
        <w:t xml:space="preserve">Table 1: </w:t>
      </w:r>
      <w:r w:rsidR="007B17FC">
        <w:t xml:space="preserve">NLIS status alerts for </w:t>
      </w:r>
      <w:r w:rsidR="007B17FC" w:rsidRPr="006A77B2">
        <w:rPr>
          <w:i/>
        </w:rPr>
        <w:t xml:space="preserve">C. </w:t>
      </w:r>
      <w:r w:rsidR="630EBB50" w:rsidRPr="59082B46">
        <w:rPr>
          <w:i/>
          <w:iCs/>
        </w:rPr>
        <w:t>b</w:t>
      </w:r>
      <w:r w:rsidR="007B17FC">
        <w:rPr>
          <w:i/>
          <w:iCs/>
        </w:rPr>
        <w:t xml:space="preserve">ovis </w:t>
      </w:r>
      <w:r w:rsidR="007B17FC">
        <w:t>risk management.</w:t>
      </w:r>
    </w:p>
    <w:tbl>
      <w:tblPr>
        <w:tblStyle w:val="PlainTable2"/>
        <w:tblW w:w="0" w:type="auto"/>
        <w:tblInd w:w="1158" w:type="dxa"/>
        <w:tblLook w:val="04A0" w:firstRow="1" w:lastRow="0" w:firstColumn="1" w:lastColumn="0" w:noHBand="0" w:noVBand="1"/>
      </w:tblPr>
      <w:tblGrid>
        <w:gridCol w:w="969"/>
        <w:gridCol w:w="1842"/>
        <w:gridCol w:w="5953"/>
      </w:tblGrid>
      <w:tr w:rsidR="008066CC" w14:paraId="6FC9E464" w14:textId="77777777" w:rsidTr="00916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14:paraId="6E62BAD9" w14:textId="0DA1C793" w:rsidR="005E3C72" w:rsidRPr="00394992" w:rsidRDefault="00D5627F" w:rsidP="00394992">
            <w:pPr>
              <w:pStyle w:val="Tabletext"/>
              <w:rPr>
                <w:szCs w:val="28"/>
              </w:rPr>
            </w:pPr>
            <w:r w:rsidRPr="00394992">
              <w:rPr>
                <w:szCs w:val="28"/>
              </w:rPr>
              <w:t>Status code</w:t>
            </w:r>
          </w:p>
        </w:tc>
        <w:tc>
          <w:tcPr>
            <w:tcW w:w="1842" w:type="dxa"/>
          </w:tcPr>
          <w:p w14:paraId="5CA700B4" w14:textId="5C7FAB30" w:rsidR="005E3C72" w:rsidRPr="00394992" w:rsidRDefault="00EB24DE" w:rsidP="0039499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394992">
              <w:rPr>
                <w:szCs w:val="28"/>
              </w:rPr>
              <w:t>PIC or device status</w:t>
            </w:r>
          </w:p>
        </w:tc>
        <w:tc>
          <w:tcPr>
            <w:tcW w:w="5953" w:type="dxa"/>
          </w:tcPr>
          <w:p w14:paraId="0DD2EC8F" w14:textId="77777777" w:rsidR="005E3C72" w:rsidRDefault="005E3C72" w:rsidP="007F7B89">
            <w:pPr>
              <w:pStyle w:val="Documentbodytex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66CC" w14:paraId="0F0D96E6" w14:textId="77777777" w:rsidTr="0091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14:paraId="2F4BC43E" w14:textId="1B7743BE" w:rsidR="005E3C72" w:rsidRDefault="006D1338" w:rsidP="00394992">
            <w:pPr>
              <w:pStyle w:val="Tabletext"/>
            </w:pPr>
            <w:r>
              <w:t>CBP</w:t>
            </w:r>
          </w:p>
        </w:tc>
        <w:tc>
          <w:tcPr>
            <w:tcW w:w="1842" w:type="dxa"/>
          </w:tcPr>
          <w:p w14:paraId="08B4585E" w14:textId="6E562173" w:rsidR="005E3C72" w:rsidRDefault="006D1338" w:rsidP="0039499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PIC based</w:t>
            </w:r>
          </w:p>
        </w:tc>
        <w:tc>
          <w:tcPr>
            <w:tcW w:w="5953" w:type="dxa"/>
          </w:tcPr>
          <w:p w14:paraId="305ED736" w14:textId="15246860" w:rsidR="0006766F" w:rsidRDefault="0006766F" w:rsidP="0039499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Applied</w:t>
            </w:r>
            <w:r w:rsidR="008D70E0">
              <w:t xml:space="preserve"> </w:t>
            </w:r>
            <w:r w:rsidR="000C1B95">
              <w:t xml:space="preserve">by </w:t>
            </w:r>
            <w:r w:rsidR="008036DE">
              <w:t xml:space="preserve">the </w:t>
            </w:r>
            <w:r w:rsidR="000C1B95">
              <w:t>state or territory/ISC when PIC</w:t>
            </w:r>
            <w:r w:rsidR="00F7618C">
              <w:t>s</w:t>
            </w:r>
            <w:r w:rsidR="000C1B95">
              <w:t xml:space="preserve"> using recycled water from se</w:t>
            </w:r>
            <w:r w:rsidR="00A81D4D">
              <w:t>wage treatment plant (confirmed via LPA audit).</w:t>
            </w:r>
          </w:p>
          <w:p w14:paraId="3B66EBF8" w14:textId="1EB9D0EE" w:rsidR="00301057" w:rsidRDefault="00301057" w:rsidP="0039499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May be applied following </w:t>
            </w:r>
            <w:r w:rsidR="006B6710">
              <w:t>positive diagnostic testing and subsequent</w:t>
            </w:r>
            <w:r w:rsidR="003C39C6">
              <w:t>, supply cha</w:t>
            </w:r>
            <w:r w:rsidR="00B25450">
              <w:t>in investigation and</w:t>
            </w:r>
            <w:r w:rsidR="006B6710">
              <w:t xml:space="preserve"> property audit.</w:t>
            </w:r>
          </w:p>
          <w:p w14:paraId="03F429DD" w14:textId="668C5326" w:rsidR="00EB24DE" w:rsidRPr="00EB24DE" w:rsidRDefault="00EB24DE" w:rsidP="0039499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24DE">
              <w:t>Removed ONLY when:</w:t>
            </w:r>
          </w:p>
          <w:p w14:paraId="3BD10862" w14:textId="469DE539" w:rsidR="00EB24DE" w:rsidRPr="00EB24DE" w:rsidRDefault="00EB24DE" w:rsidP="00394992">
            <w:pPr>
              <w:pStyle w:val="Tabletext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24DE">
              <w:t xml:space="preserve">LPA auditor verifies that is has been </w:t>
            </w:r>
            <w:r w:rsidR="008066CC">
              <w:t>two</w:t>
            </w:r>
            <w:r w:rsidRPr="00EB24DE">
              <w:t xml:space="preserve"> years since inadequately treated recycled water use has CEASED on the PIC</w:t>
            </w:r>
            <w:r>
              <w:t xml:space="preserve"> </w:t>
            </w:r>
            <w:r w:rsidRPr="00EB24DE">
              <w:rPr>
                <w:b/>
              </w:rPr>
              <w:t>or</w:t>
            </w:r>
            <w:r>
              <w:t>,</w:t>
            </w:r>
          </w:p>
          <w:p w14:paraId="09AEB976" w14:textId="0715BE72" w:rsidR="005E3C72" w:rsidRDefault="016B2743" w:rsidP="00394992">
            <w:pPr>
              <w:pStyle w:val="Tabletext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4D8E2BDA">
              <w:t>he</w:t>
            </w:r>
            <w:r w:rsidR="00EB24DE">
              <w:t xml:space="preserve"> state or territory</w:t>
            </w:r>
            <w:r w:rsidR="00EB24DE" w:rsidRPr="00EB24DE">
              <w:t xml:space="preserve"> official removes the status </w:t>
            </w:r>
            <w:r w:rsidR="6C2DD958">
              <w:t>following</w:t>
            </w:r>
            <w:r w:rsidR="4D8E2BDA">
              <w:t xml:space="preserve"> </w:t>
            </w:r>
            <w:r w:rsidR="3E0C0A84">
              <w:t>a</w:t>
            </w:r>
            <w:r w:rsidR="00EB24DE" w:rsidRPr="00EB24DE">
              <w:t xml:space="preserve"> risk assessment</w:t>
            </w:r>
            <w:r w:rsidR="00EB24DE">
              <w:t>.</w:t>
            </w:r>
          </w:p>
        </w:tc>
      </w:tr>
      <w:tr w:rsidR="00045FDB" w14:paraId="118C3955" w14:textId="77777777" w:rsidTr="0091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14:paraId="17629D6B" w14:textId="04CC7AFC" w:rsidR="005E3C72" w:rsidRDefault="00EB24DE" w:rsidP="00394992">
            <w:pPr>
              <w:pStyle w:val="Tabletext"/>
            </w:pPr>
            <w:r>
              <w:rPr>
                <w:bCs/>
              </w:rPr>
              <w:t>CBA</w:t>
            </w:r>
          </w:p>
        </w:tc>
        <w:tc>
          <w:tcPr>
            <w:tcW w:w="1842" w:type="dxa"/>
          </w:tcPr>
          <w:p w14:paraId="3D3DDDA0" w14:textId="3FB6064A" w:rsidR="005E3C72" w:rsidRDefault="00EB24DE" w:rsidP="0039499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Device based</w:t>
            </w:r>
          </w:p>
        </w:tc>
        <w:tc>
          <w:tcPr>
            <w:tcW w:w="5953" w:type="dxa"/>
          </w:tcPr>
          <w:p w14:paraId="1F69118C" w14:textId="5AE99DC6" w:rsidR="000641C3" w:rsidRDefault="000641C3" w:rsidP="0039499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41C3">
              <w:t>Applied to ALL cattle devices on a CBP PIC</w:t>
            </w:r>
            <w:r>
              <w:t>.</w:t>
            </w:r>
          </w:p>
          <w:p w14:paraId="3B539E62" w14:textId="7DEDC8CF" w:rsidR="00746C76" w:rsidRPr="00746C76" w:rsidRDefault="00746C76" w:rsidP="0039499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6C76">
              <w:t>Remains for the lifetime of the animal</w:t>
            </w:r>
            <w:r>
              <w:t>.</w:t>
            </w:r>
          </w:p>
          <w:p w14:paraId="096C0F1B" w14:textId="68A8745E" w:rsidR="005E3C72" w:rsidRDefault="00746C76" w:rsidP="0039499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6C76">
              <w:t>Notifies processors</w:t>
            </w:r>
            <w:r>
              <w:t xml:space="preserve"> of risk</w:t>
            </w:r>
            <w:r w:rsidR="008066CC">
              <w:t>.</w:t>
            </w:r>
          </w:p>
        </w:tc>
      </w:tr>
      <w:tr w:rsidR="008066CC" w14:paraId="10B3CFFC" w14:textId="77777777" w:rsidTr="0091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14:paraId="4B802009" w14:textId="6C12026E" w:rsidR="005E3C72" w:rsidRDefault="008066CC" w:rsidP="00394992">
            <w:pPr>
              <w:pStyle w:val="Tabletext"/>
            </w:pPr>
            <w:r>
              <w:lastRenderedPageBreak/>
              <w:t>CBW</w:t>
            </w:r>
          </w:p>
        </w:tc>
        <w:tc>
          <w:tcPr>
            <w:tcW w:w="1842" w:type="dxa"/>
          </w:tcPr>
          <w:p w14:paraId="0D59CEEA" w14:textId="2BCA5386" w:rsidR="005E3C72" w:rsidRDefault="008066CC" w:rsidP="0039499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PIC based</w:t>
            </w:r>
          </w:p>
        </w:tc>
        <w:tc>
          <w:tcPr>
            <w:tcW w:w="5953" w:type="dxa"/>
          </w:tcPr>
          <w:p w14:paraId="7F3FE191" w14:textId="7D29990D" w:rsidR="005E3C72" w:rsidRDefault="00537222" w:rsidP="0039499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'</w:t>
            </w:r>
            <w:r w:rsidR="00ED46AF">
              <w:t>Warning</w:t>
            </w:r>
            <w:r>
              <w:t>'</w:t>
            </w:r>
            <w:r w:rsidR="00ED46AF">
              <w:t xml:space="preserve"> status.</w:t>
            </w:r>
          </w:p>
          <w:p w14:paraId="187A172A" w14:textId="6C2DFBF5" w:rsidR="00ED46AF" w:rsidRDefault="00ED46AF" w:rsidP="0039499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6AF">
              <w:t>Applied if CBA cattle reside on PIC when the CBP status has been removed.</w:t>
            </w:r>
            <w:r w:rsidR="00BD5D5C">
              <w:t xml:space="preserve"> Will remain until all CBA devices are moved off the PIC.</w:t>
            </w:r>
          </w:p>
          <w:p w14:paraId="4963B216" w14:textId="65D3F01C" w:rsidR="00ED46AF" w:rsidRDefault="00537222" w:rsidP="0039499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222">
              <w:t>Applied if CBA cattle are transferred onto a saleyard or feedlot PIC</w:t>
            </w:r>
            <w:r w:rsidR="003E7150">
              <w:t>.</w:t>
            </w:r>
          </w:p>
        </w:tc>
      </w:tr>
    </w:tbl>
    <w:p w14:paraId="4F890D1D" w14:textId="77777777" w:rsidR="004251F2" w:rsidRDefault="004251F2" w:rsidP="007F7B89">
      <w:pPr>
        <w:pStyle w:val="Documentbodytext"/>
      </w:pPr>
    </w:p>
    <w:p w14:paraId="0EB95296" w14:textId="47687610" w:rsidR="004E1FE1" w:rsidRPr="00520A4C" w:rsidRDefault="00A10F18" w:rsidP="007F7B89">
      <w:pPr>
        <w:pStyle w:val="Documentbodytext"/>
      </w:pPr>
      <w:r>
        <w:t>Producers</w:t>
      </w:r>
      <w:r w:rsidR="00421845">
        <w:t>, sal</w:t>
      </w:r>
      <w:r w:rsidR="002E167D">
        <w:t>e</w:t>
      </w:r>
      <w:r w:rsidR="00421845">
        <w:t>yards</w:t>
      </w:r>
      <w:r w:rsidR="002E167D">
        <w:t xml:space="preserve"> and feedlots</w:t>
      </w:r>
      <w:r>
        <w:t xml:space="preserve"> </w:t>
      </w:r>
      <w:r w:rsidR="002E167D">
        <w:t>who</w:t>
      </w:r>
      <w:r>
        <w:t xml:space="preserve"> purchase cattle with </w:t>
      </w:r>
      <w:r w:rsidR="00CE5937">
        <w:t xml:space="preserve">a </w:t>
      </w:r>
      <w:r w:rsidR="5275BB45">
        <w:t>CB</w:t>
      </w:r>
      <w:r w:rsidR="2565FF99">
        <w:t>A device</w:t>
      </w:r>
      <w:r w:rsidR="006C16A4">
        <w:t xml:space="preserve"> status will have a </w:t>
      </w:r>
      <w:r w:rsidR="006C16A4" w:rsidRPr="00BA1DB9">
        <w:t>CBW</w:t>
      </w:r>
      <w:r w:rsidR="006C16A4">
        <w:rPr>
          <w:b/>
          <w:bCs/>
        </w:rPr>
        <w:t xml:space="preserve"> </w:t>
      </w:r>
      <w:r w:rsidR="00520A4C">
        <w:t xml:space="preserve">status applied to their PIC. This status is a </w:t>
      </w:r>
      <w:r w:rsidR="00520A4C" w:rsidRPr="00BA1DB9">
        <w:t>warning status</w:t>
      </w:r>
      <w:r w:rsidR="007313EE">
        <w:t xml:space="preserve"> </w:t>
      </w:r>
      <w:r w:rsidR="00064ED1">
        <w:t>provid</w:t>
      </w:r>
      <w:r w:rsidR="00BA1DB9">
        <w:t>ing</w:t>
      </w:r>
      <w:r w:rsidR="00064ED1">
        <w:t xml:space="preserve"> an alert that</w:t>
      </w:r>
      <w:r w:rsidR="000D6CA0">
        <w:t xml:space="preserve"> </w:t>
      </w:r>
      <w:r w:rsidR="48802C97">
        <w:t>CB</w:t>
      </w:r>
      <w:r w:rsidR="2D472DCF">
        <w:t>A device</w:t>
      </w:r>
      <w:r w:rsidR="48802C97">
        <w:t xml:space="preserve"> </w:t>
      </w:r>
      <w:r w:rsidR="03A5C7F3">
        <w:t>status</w:t>
      </w:r>
      <w:r w:rsidR="000D6CA0">
        <w:t xml:space="preserve"> cattle reside on the PIC. Once all </w:t>
      </w:r>
      <w:r w:rsidR="2B6D57C8">
        <w:t>CB</w:t>
      </w:r>
      <w:r w:rsidR="52F436C5">
        <w:t>A device status</w:t>
      </w:r>
      <w:r w:rsidR="006E2579">
        <w:t xml:space="preserve"> cattle have been removed off the PIC, the CBW status will be automatically removed.</w:t>
      </w:r>
    </w:p>
    <w:p w14:paraId="2BCF0C9E" w14:textId="04794C4B" w:rsidR="00EE7B42" w:rsidRDefault="00E92668" w:rsidP="00F54668">
      <w:pPr>
        <w:pStyle w:val="Heading3"/>
      </w:pPr>
      <w:bookmarkStart w:id="8" w:name="_Toc195284961"/>
      <w:r>
        <w:t xml:space="preserve">Lost </w:t>
      </w:r>
      <w:r w:rsidR="00E33EC3">
        <w:t>NLIS</w:t>
      </w:r>
      <w:r w:rsidR="00BF2F85">
        <w:t xml:space="preserve"> identification</w:t>
      </w:r>
      <w:r w:rsidR="00E33EC3">
        <w:t xml:space="preserve"> devices</w:t>
      </w:r>
      <w:bookmarkEnd w:id="8"/>
    </w:p>
    <w:p w14:paraId="661AC9CD" w14:textId="0451441B" w:rsidR="00BF2F85" w:rsidRDefault="00BF2F85" w:rsidP="007313EE">
      <w:pPr>
        <w:pStyle w:val="Documentbodytext"/>
      </w:pPr>
      <w:r>
        <w:t>Cattle th</w:t>
      </w:r>
      <w:r w:rsidR="00E30512">
        <w:t>at</w:t>
      </w:r>
      <w:r>
        <w:t xml:space="preserve"> lose their</w:t>
      </w:r>
      <w:r w:rsidR="00E30512">
        <w:t xml:space="preserve"> NLIS identification</w:t>
      </w:r>
      <w:r>
        <w:t xml:space="preserve"> tags will assume the status of the </w:t>
      </w:r>
      <w:r w:rsidR="004606FB">
        <w:t xml:space="preserve">accompanying </w:t>
      </w:r>
      <w:r>
        <w:t>lot</w:t>
      </w:r>
      <w:r w:rsidR="004606FB">
        <w:t xml:space="preserve"> of animals</w:t>
      </w:r>
      <w:r w:rsidR="40CF54BF">
        <w:t>;</w:t>
      </w:r>
      <w:r>
        <w:t xml:space="preserve"> which is to be verified </w:t>
      </w:r>
      <w:r w:rsidR="66B85DF1">
        <w:t xml:space="preserve">by the processor </w:t>
      </w:r>
      <w:r>
        <w:t xml:space="preserve">using </w:t>
      </w:r>
      <w:r w:rsidR="00B766F3">
        <w:t>NVDs</w:t>
      </w:r>
      <w:r>
        <w:t>.</w:t>
      </w:r>
      <w:r w:rsidR="006147D2">
        <w:t xml:space="preserve"> For further information refer to </w:t>
      </w:r>
      <w:r w:rsidR="00165A58">
        <w:t>the section on s</w:t>
      </w:r>
      <w:r w:rsidR="00165A58" w:rsidRPr="00165A58">
        <w:t xml:space="preserve">tatuses </w:t>
      </w:r>
      <w:r w:rsidR="00165A58">
        <w:t xml:space="preserve">in </w:t>
      </w:r>
      <w:r w:rsidR="006147D2">
        <w:t>the</w:t>
      </w:r>
      <w:hyperlink w:anchor="_Related_Material" w:history="1">
        <w:r w:rsidR="00165A58" w:rsidRPr="00165A58">
          <w:t xml:space="preserve"> </w:t>
        </w:r>
        <w:r w:rsidR="00165A58" w:rsidRPr="00165A58">
          <w:rPr>
            <w:rStyle w:val="Hyperlink"/>
          </w:rPr>
          <w:t>Terms of use for the National Livestock identification system database</w:t>
        </w:r>
      </w:hyperlink>
      <w:r w:rsidR="00165A58">
        <w:t xml:space="preserve"> </w:t>
      </w:r>
      <w:r w:rsidR="00AE0897">
        <w:t>document</w:t>
      </w:r>
      <w:r w:rsidR="007A371A">
        <w:t>.</w:t>
      </w:r>
    </w:p>
    <w:p w14:paraId="1FAF0D4D" w14:textId="77777777" w:rsidR="002F042E" w:rsidRDefault="002F042E" w:rsidP="007313EE">
      <w:pPr>
        <w:pStyle w:val="Documentbodytext"/>
      </w:pPr>
    </w:p>
    <w:p w14:paraId="0AD4B062" w14:textId="00ABEB08" w:rsidR="00E7542B" w:rsidRDefault="00781BC3" w:rsidP="00F54668">
      <w:pPr>
        <w:pStyle w:val="Heading3"/>
      </w:pPr>
      <w:bookmarkStart w:id="9" w:name="_Toc195284962"/>
      <w:r>
        <w:t>Post-mortem inspection</w:t>
      </w:r>
      <w:r w:rsidR="003B0914">
        <w:t xml:space="preserve"> and disposition</w:t>
      </w:r>
      <w:r>
        <w:t xml:space="preserve"> procedures</w:t>
      </w:r>
      <w:r w:rsidR="00BE15E9">
        <w:t xml:space="preserve"> for at-risk animals</w:t>
      </w:r>
      <w:bookmarkEnd w:id="9"/>
    </w:p>
    <w:p w14:paraId="45FCAE40" w14:textId="6FEB347E" w:rsidR="009421CC" w:rsidRDefault="00CD28E8" w:rsidP="005A7DB6">
      <w:pPr>
        <w:pStyle w:val="Documentbodytext"/>
      </w:pPr>
      <w:r w:rsidRPr="00FD423D">
        <w:t>Australian</w:t>
      </w:r>
      <w:r>
        <w:t xml:space="preserve"> </w:t>
      </w:r>
      <w:r w:rsidRPr="00FD423D">
        <w:t xml:space="preserve">standard for the hygienic production of meat and meat products for human consumption </w:t>
      </w:r>
      <w:r w:rsidR="00215E49">
        <w:t xml:space="preserve">(AS4696) </w:t>
      </w:r>
      <w:r w:rsidR="009421CC">
        <w:t>outlines the post-mortem inspection procedure</w:t>
      </w:r>
      <w:r w:rsidR="009978CC">
        <w:t>s</w:t>
      </w:r>
      <w:r w:rsidR="009421CC">
        <w:t xml:space="preserve"> that </w:t>
      </w:r>
      <w:r w:rsidR="00767A4A">
        <w:t>must be undertaken on carcase</w:t>
      </w:r>
      <w:r w:rsidR="009978CC">
        <w:t>s</w:t>
      </w:r>
      <w:r w:rsidR="00767A4A">
        <w:t xml:space="preserve"> and carcase parts of</w:t>
      </w:r>
      <w:r w:rsidR="00C32ED5">
        <w:t xml:space="preserve"> </w:t>
      </w:r>
      <w:r w:rsidR="00573CF5">
        <w:t>at-risk</w:t>
      </w:r>
      <w:r w:rsidR="00C32ED5">
        <w:t xml:space="preserve"> animals</w:t>
      </w:r>
      <w:r w:rsidR="00401DC1">
        <w:t>.</w:t>
      </w:r>
      <w:r w:rsidR="00672E42">
        <w:t xml:space="preserve"> </w:t>
      </w:r>
      <w:r w:rsidR="00401DC1">
        <w:t>T</w:t>
      </w:r>
      <w:r w:rsidR="00672E42">
        <w:t>h</w:t>
      </w:r>
      <w:r w:rsidR="007070E5">
        <w:t xml:space="preserve">ese animals are </w:t>
      </w:r>
      <w:r w:rsidR="001E34E5">
        <w:t xml:space="preserve">identified </w:t>
      </w:r>
      <w:r w:rsidR="003B0E5E">
        <w:t>by the following</w:t>
      </w:r>
      <w:r w:rsidR="00C32ED5">
        <w:t>:</w:t>
      </w:r>
    </w:p>
    <w:p w14:paraId="17CF480F" w14:textId="101A2106" w:rsidR="00C32ED5" w:rsidRPr="005A7DB6" w:rsidRDefault="009978CC" w:rsidP="005A7DB6">
      <w:pPr>
        <w:pStyle w:val="Bullet1"/>
      </w:pPr>
      <w:r w:rsidRPr="005A7DB6">
        <w:t>a</w:t>
      </w:r>
      <w:r w:rsidR="00C32ED5" w:rsidRPr="005A7DB6">
        <w:t>nimals with device</w:t>
      </w:r>
      <w:r w:rsidR="670BA324">
        <w:t>-</w:t>
      </w:r>
      <w:r w:rsidR="00C32ED5" w:rsidRPr="005A7DB6">
        <w:t>based CB</w:t>
      </w:r>
      <w:r w:rsidR="384D3759">
        <w:t>A</w:t>
      </w:r>
      <w:r w:rsidR="0ED0D002">
        <w:t xml:space="preserve"> </w:t>
      </w:r>
      <w:r w:rsidR="00C32ED5" w:rsidRPr="005A7DB6">
        <w:t>statuses</w:t>
      </w:r>
      <w:r w:rsidR="00CD14DB">
        <w:t>.</w:t>
      </w:r>
    </w:p>
    <w:p w14:paraId="00FD4C71" w14:textId="3AB061AB" w:rsidR="00C32ED5" w:rsidRPr="005A7DB6" w:rsidRDefault="005F0A1E" w:rsidP="005A7DB6">
      <w:pPr>
        <w:pStyle w:val="Bullet1"/>
      </w:pPr>
      <w:r>
        <w:t>a</w:t>
      </w:r>
      <w:r w:rsidR="00C32ED5" w:rsidRPr="005A7DB6">
        <w:t xml:space="preserve">nimals </w:t>
      </w:r>
      <w:r w:rsidR="009978CC" w:rsidRPr="005A7DB6">
        <w:t>originating</w:t>
      </w:r>
      <w:r w:rsidR="00C32ED5" w:rsidRPr="005A7DB6">
        <w:t xml:space="preserve"> from PICs </w:t>
      </w:r>
      <w:r w:rsidR="009978CC" w:rsidRPr="005A7DB6">
        <w:t>with CBP</w:t>
      </w:r>
      <w:r w:rsidR="00F1503D" w:rsidRPr="005A7DB6">
        <w:t xml:space="preserve"> status</w:t>
      </w:r>
      <w:r w:rsidR="00CD14DB">
        <w:t>.</w:t>
      </w:r>
    </w:p>
    <w:p w14:paraId="1E27137A" w14:textId="07788391" w:rsidR="00F1503D" w:rsidRPr="005A7DB6" w:rsidRDefault="005F0A1E" w:rsidP="005A7DB6">
      <w:pPr>
        <w:pStyle w:val="Bullet1"/>
      </w:pPr>
      <w:r>
        <w:t>w</w:t>
      </w:r>
      <w:r w:rsidR="00F1503D">
        <w:t xml:space="preserve">here reasonable evidence of </w:t>
      </w:r>
      <w:r w:rsidR="222BBDD8">
        <w:t>infestation</w:t>
      </w:r>
      <w:r w:rsidR="00F1503D">
        <w:t xml:space="preserve"> (</w:t>
      </w:r>
      <w:r w:rsidR="002333A4">
        <w:t xml:space="preserve">for </w:t>
      </w:r>
      <w:r w:rsidR="00140058">
        <w:t>example,</w:t>
      </w:r>
      <w:r w:rsidR="007B1C93">
        <w:t xml:space="preserve"> </w:t>
      </w:r>
      <w:r w:rsidR="00F1503D">
        <w:t xml:space="preserve">suspect </w:t>
      </w:r>
      <w:r w:rsidR="009978CC">
        <w:t>cyst</w:t>
      </w:r>
      <w:r w:rsidR="00207D14">
        <w:t>s</w:t>
      </w:r>
      <w:r w:rsidR="009978CC">
        <w:t xml:space="preserve"> are observed within incised muscles during post-mortem inspection).</w:t>
      </w:r>
    </w:p>
    <w:p w14:paraId="680489F4" w14:textId="0ACE5022" w:rsidR="00C907A9" w:rsidRDefault="119BC81D" w:rsidP="00C33DB9">
      <w:pPr>
        <w:pStyle w:val="Documentbodytext"/>
      </w:pPr>
      <w:r>
        <w:t>In addition to the observation of all muscle surfaces, t</w:t>
      </w:r>
      <w:r w:rsidR="00BE15E9">
        <w:t>he</w:t>
      </w:r>
      <w:r w:rsidR="00FA2989">
        <w:t xml:space="preserve"> procedure for at</w:t>
      </w:r>
      <w:r w:rsidR="00361C8F">
        <w:t xml:space="preserve"> </w:t>
      </w:r>
      <w:r w:rsidR="00FA2989">
        <w:t xml:space="preserve">risk carcases and </w:t>
      </w:r>
      <w:r w:rsidR="00FA2989" w:rsidRPr="00C33DB9">
        <w:t>carcase</w:t>
      </w:r>
      <w:r w:rsidR="00FA2989">
        <w:t xml:space="preserve"> parts</w:t>
      </w:r>
      <w:r w:rsidR="003E29DC">
        <w:t xml:space="preserve"> must involve a full organoleptic </w:t>
      </w:r>
      <w:r w:rsidR="00F6157A">
        <w:t>post-mortem inspection</w:t>
      </w:r>
      <w:r w:rsidR="006033F9">
        <w:t xml:space="preserve"> and incision of the heart, mass</w:t>
      </w:r>
      <w:r w:rsidR="006563AD">
        <w:t>e</w:t>
      </w:r>
      <w:r w:rsidR="006033F9">
        <w:t>ter muscles, tongue</w:t>
      </w:r>
      <w:r w:rsidR="006563AD">
        <w:t>, and diaphragm (after removal of the serous membranes)</w:t>
      </w:r>
      <w:r w:rsidR="008036DE">
        <w:t>.</w:t>
      </w:r>
      <w:r w:rsidR="00B03162">
        <w:t xml:space="preserve"> </w:t>
      </w:r>
      <w:r w:rsidR="00C907A9">
        <w:t>The disposition</w:t>
      </w:r>
      <w:r w:rsidR="006F1671">
        <w:t>s</w:t>
      </w:r>
      <w:r w:rsidR="00AC3F69">
        <w:t xml:space="preserve"> </w:t>
      </w:r>
      <w:r w:rsidR="00B34A2F">
        <w:t>for at</w:t>
      </w:r>
      <w:r w:rsidR="00361C8F">
        <w:t xml:space="preserve"> </w:t>
      </w:r>
      <w:r w:rsidR="00B34A2F">
        <w:t xml:space="preserve">risk carcases are outlined in </w:t>
      </w:r>
      <w:r w:rsidR="00215E49">
        <w:t>T</w:t>
      </w:r>
      <w:r w:rsidR="00B34A2F">
        <w:t xml:space="preserve">able </w:t>
      </w:r>
      <w:r w:rsidR="00CF5CB2">
        <w:t>2</w:t>
      </w:r>
      <w:r w:rsidR="008036DE">
        <w:t>, below.</w:t>
      </w:r>
    </w:p>
    <w:p w14:paraId="7F84C0F8" w14:textId="126D5EB5" w:rsidR="00DA1829" w:rsidRDefault="00E96C9B" w:rsidP="00C33DB9">
      <w:pPr>
        <w:pStyle w:val="Documentbodytext"/>
      </w:pPr>
      <w:r>
        <w:t xml:space="preserve">All animals </w:t>
      </w:r>
      <w:r w:rsidR="00110020">
        <w:t>originating</w:t>
      </w:r>
      <w:r>
        <w:t xml:space="preserve"> from CBP PIC</w:t>
      </w:r>
      <w:r w:rsidR="00C75A14">
        <w:t>s</w:t>
      </w:r>
      <w:r w:rsidR="001829F1">
        <w:t xml:space="preserve"> or those </w:t>
      </w:r>
      <w:r w:rsidR="0009165E">
        <w:t xml:space="preserve">from a CBW PIC </w:t>
      </w:r>
      <w:r w:rsidR="001829F1">
        <w:t>with CBA status</w:t>
      </w:r>
      <w:r w:rsidR="00755B4F">
        <w:t>,</w:t>
      </w:r>
      <w:r>
        <w:t xml:space="preserve"> must have a disposition </w:t>
      </w:r>
      <w:r w:rsidR="00735C31">
        <w:t>of conditional slaughter applied and the post-mortem inspection verified by the OPV.</w:t>
      </w:r>
      <w:r w:rsidR="0009165E" w:rsidRPr="65DD5351">
        <w:rPr>
          <w:i/>
          <w:iCs/>
        </w:rPr>
        <w:t xml:space="preserve"> C. bovis </w:t>
      </w:r>
      <w:r w:rsidR="0009165E">
        <w:t>is a notifiable disease in all state and territory jurisdictions. If suspected, relevant diagnostic samples must be obtained for laboratory testing and confirmation.</w:t>
      </w:r>
    </w:p>
    <w:p w14:paraId="059DFFB5" w14:textId="39D62274" w:rsidR="00C831E5" w:rsidRPr="00215E49" w:rsidRDefault="007C3B63" w:rsidP="007C3B63">
      <w:pPr>
        <w:pStyle w:val="Tablefigurecaption"/>
      </w:pPr>
      <w:r w:rsidRPr="228B8DD0">
        <w:t xml:space="preserve">Table </w:t>
      </w:r>
      <w:r w:rsidR="00CF5CB2" w:rsidRPr="228B8DD0">
        <w:t>2</w:t>
      </w:r>
      <w:r w:rsidRPr="228B8DD0">
        <w:t>: Post</w:t>
      </w:r>
      <w:r w:rsidR="007E4432" w:rsidRPr="228B8DD0">
        <w:t>-</w:t>
      </w:r>
      <w:r w:rsidRPr="228B8DD0">
        <w:t>mortem disposition</w:t>
      </w:r>
      <w:r w:rsidR="00A6706F" w:rsidRPr="228B8DD0">
        <w:t xml:space="preserve"> </w:t>
      </w:r>
      <w:r w:rsidR="007E4432" w:rsidRPr="228B8DD0">
        <w:t>for at risk</w:t>
      </w:r>
      <w:r w:rsidR="004059B3">
        <w:t xml:space="preserve"> </w:t>
      </w:r>
      <w:r w:rsidR="0076412C" w:rsidRPr="228B8DD0">
        <w:t>carcases and carcase part</w:t>
      </w:r>
      <w:r w:rsidR="003A687E" w:rsidRPr="228B8DD0">
        <w:t>s</w:t>
      </w:r>
    </w:p>
    <w:tbl>
      <w:tblPr>
        <w:tblStyle w:val="PlainTable2"/>
        <w:tblW w:w="9284" w:type="dxa"/>
        <w:tblInd w:w="884" w:type="dxa"/>
        <w:tblLook w:val="04A0" w:firstRow="1" w:lastRow="0" w:firstColumn="1" w:lastColumn="0" w:noHBand="0" w:noVBand="1"/>
      </w:tblPr>
      <w:tblGrid>
        <w:gridCol w:w="2944"/>
        <w:gridCol w:w="6340"/>
      </w:tblGrid>
      <w:tr w:rsidR="006A71FA" w14:paraId="10C3B89B" w14:textId="77777777" w:rsidTr="35EFB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Align w:val="center"/>
          </w:tcPr>
          <w:p w14:paraId="5576BF83" w14:textId="5278090F" w:rsidR="00F84DD0" w:rsidRPr="0076412C" w:rsidRDefault="16CF7B52" w:rsidP="00394992">
            <w:pPr>
              <w:pStyle w:val="Tabletext"/>
              <w:rPr>
                <w:bCs/>
              </w:rPr>
            </w:pPr>
            <w:r>
              <w:t>General</w:t>
            </w:r>
            <w:r w:rsidR="2BB03959">
              <w:t>ised</w:t>
            </w:r>
            <w:r>
              <w:t xml:space="preserve"> infestation</w:t>
            </w:r>
          </w:p>
        </w:tc>
        <w:tc>
          <w:tcPr>
            <w:tcW w:w="6340" w:type="dxa"/>
            <w:vAlign w:val="center"/>
          </w:tcPr>
          <w:p w14:paraId="479DEE17" w14:textId="402110F8" w:rsidR="00F84DD0" w:rsidRPr="0076412C" w:rsidRDefault="002E43C0" w:rsidP="0039499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0282C">
              <w:t>The carcase and all its carcase parts condemned</w:t>
            </w:r>
            <w:r w:rsidRPr="0076412C">
              <w:t>.</w:t>
            </w:r>
          </w:p>
        </w:tc>
      </w:tr>
      <w:tr w:rsidR="00F84DD0" w14:paraId="5AC4FC9F" w14:textId="77777777" w:rsidTr="35EFB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Align w:val="center"/>
          </w:tcPr>
          <w:p w14:paraId="3F8DDA64" w14:textId="6EEE5747" w:rsidR="00F84DD0" w:rsidRPr="0076412C" w:rsidRDefault="00AB4770" w:rsidP="00394992">
            <w:pPr>
              <w:pStyle w:val="Tabletext"/>
              <w:rPr>
                <w:bCs/>
              </w:rPr>
            </w:pPr>
            <w:r w:rsidRPr="0076412C">
              <w:t>Light infestation (a small</w:t>
            </w:r>
            <w:r w:rsidR="006B6710">
              <w:t xml:space="preserve"> </w:t>
            </w:r>
            <w:r w:rsidRPr="0076412C">
              <w:t>number of degenerated cysticerci)</w:t>
            </w:r>
          </w:p>
        </w:tc>
        <w:tc>
          <w:tcPr>
            <w:tcW w:w="6340" w:type="dxa"/>
            <w:vAlign w:val="center"/>
          </w:tcPr>
          <w:p w14:paraId="3FFFFE21" w14:textId="08BCF9F0" w:rsidR="00F84DD0" w:rsidRPr="0076412C" w:rsidRDefault="00AB4770" w:rsidP="0039499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412C">
              <w:t>Affected viscera must be condemned, and cysts and surrounding tissue trimmed from the carcases and condemned. The remainder of the carcase and parts passed conditionally fit</w:t>
            </w:r>
            <w:r w:rsidR="00881F8F">
              <w:t>-</w:t>
            </w:r>
            <w:r w:rsidRPr="0076412C">
              <w:t>for</w:t>
            </w:r>
            <w:r w:rsidR="00881F8F">
              <w:t>-</w:t>
            </w:r>
            <w:r w:rsidRPr="0076412C">
              <w:t>human consumption subject to treatment by freezing (no warmer than -12</w:t>
            </w:r>
            <w:r w:rsidRPr="00215E49">
              <w:rPr>
                <w:vertAlign w:val="superscript"/>
              </w:rPr>
              <w:t>o</w:t>
            </w:r>
            <w:r w:rsidRPr="0076412C">
              <w:t xml:space="preserve">C deep muscle temperature for not less than </w:t>
            </w:r>
            <w:r w:rsidR="00416546" w:rsidRPr="0076412C">
              <w:t>10</w:t>
            </w:r>
            <w:r w:rsidRPr="0076412C">
              <w:t xml:space="preserve"> days in carcases </w:t>
            </w:r>
            <w:r w:rsidR="00686DEE" w:rsidRPr="0076412C">
              <w:t xml:space="preserve">and 20 days in </w:t>
            </w:r>
            <w:r w:rsidRPr="0076412C">
              <w:t>boned meat).</w:t>
            </w:r>
          </w:p>
        </w:tc>
      </w:tr>
    </w:tbl>
    <w:p w14:paraId="1F40022D" w14:textId="3E25C0FF" w:rsidR="002233A2" w:rsidRDefault="002233A2" w:rsidP="005A7DB6">
      <w:pPr>
        <w:pStyle w:val="Documentbodytext"/>
      </w:pPr>
    </w:p>
    <w:p w14:paraId="46B05D7A" w14:textId="62A15DEC" w:rsidR="00695758" w:rsidRPr="00C653A0" w:rsidRDefault="00695758" w:rsidP="009E20D2">
      <w:pPr>
        <w:pStyle w:val="Heading2"/>
        <w:pageBreakBefore/>
        <w:rPr>
          <w:color w:val="00588F"/>
          <w:spacing w:val="-3"/>
        </w:rPr>
      </w:pPr>
      <w:bookmarkStart w:id="10" w:name="_Related_Material"/>
      <w:bookmarkStart w:id="11" w:name="_Ref156883521"/>
      <w:bookmarkStart w:id="12" w:name="_Ref156884099"/>
      <w:bookmarkStart w:id="13" w:name="_Toc195284963"/>
      <w:bookmarkEnd w:id="10"/>
      <w:r w:rsidRPr="00C03F16">
        <w:lastRenderedPageBreak/>
        <w:t xml:space="preserve">Related </w:t>
      </w:r>
      <w:r w:rsidR="00EB7AE9">
        <w:t>m</w:t>
      </w:r>
      <w:r w:rsidRPr="00C03F16">
        <w:t>aterial</w:t>
      </w:r>
      <w:bookmarkEnd w:id="11"/>
      <w:bookmarkEnd w:id="12"/>
      <w:bookmarkEnd w:id="13"/>
    </w:p>
    <w:p w14:paraId="76FEEE3A" w14:textId="77777777" w:rsidR="00695758" w:rsidRDefault="00695758" w:rsidP="00695758">
      <w:pPr>
        <w:pStyle w:val="Documentbodytext"/>
      </w:pPr>
      <w:r>
        <w:t>The following related material is available on the departments website:</w:t>
      </w:r>
      <w:r>
        <w:tab/>
      </w:r>
    </w:p>
    <w:p w14:paraId="2D063044" w14:textId="77777777" w:rsidR="00695758" w:rsidRPr="00E605D4" w:rsidRDefault="00695758" w:rsidP="00695758">
      <w:pPr>
        <w:pStyle w:val="Bullet1"/>
        <w:rPr>
          <w:rStyle w:val="Hyperlink"/>
          <w:color w:val="000000"/>
          <w:u w:val="none"/>
        </w:rPr>
      </w:pPr>
      <w:r>
        <w:t xml:space="preserve">Webpage: </w:t>
      </w:r>
      <w:hyperlink r:id="rId24">
        <w:r w:rsidRPr="1420F1C4">
          <w:rPr>
            <w:rStyle w:val="Hyperlink"/>
          </w:rPr>
          <w:t>ELMER 3 – Electronic legislation, manuals and essential references</w:t>
        </w:r>
      </w:hyperlink>
    </w:p>
    <w:p w14:paraId="61766AA8" w14:textId="44D6EB21" w:rsidR="00695758" w:rsidRDefault="00695758" w:rsidP="00695758">
      <w:pPr>
        <w:pStyle w:val="Bullet1"/>
      </w:pPr>
      <w:r>
        <w:t xml:space="preserve">Webpage: </w:t>
      </w:r>
      <w:hyperlink r:id="rId25" w:history="1">
        <w:r w:rsidRPr="00206246">
          <w:rPr>
            <w:rStyle w:val="Hyperlink"/>
          </w:rPr>
          <w:t>Approved arrangement guidelines – Meat</w:t>
        </w:r>
      </w:hyperlink>
    </w:p>
    <w:p w14:paraId="16E69396" w14:textId="77777777" w:rsidR="00695758" w:rsidRDefault="00695758" w:rsidP="00695758">
      <w:pPr>
        <w:pStyle w:val="Bullet1"/>
      </w:pPr>
      <w:r>
        <w:t xml:space="preserve">Webpage: </w:t>
      </w:r>
      <w:hyperlink r:id="rId26" w:history="1">
        <w:r w:rsidRPr="00DC78C3">
          <w:rPr>
            <w:rStyle w:val="Hyperlink"/>
          </w:rPr>
          <w:t>Export Meat Operational Guideline: 5.2 Export Meat Systems Audit Program (EMSAP)</w:t>
        </w:r>
      </w:hyperlink>
    </w:p>
    <w:p w14:paraId="26B8B231" w14:textId="77777777" w:rsidR="00695758" w:rsidRDefault="00695758" w:rsidP="00695758">
      <w:pPr>
        <w:pStyle w:val="Bullet1"/>
      </w:pPr>
      <w:r w:rsidRPr="001E7091">
        <w:t>Webpage</w:t>
      </w:r>
      <w:r w:rsidRPr="003B6704">
        <w:rPr>
          <w:rStyle w:val="Hyperlink"/>
          <w:u w:val="none"/>
        </w:rPr>
        <w:t>:</w:t>
      </w:r>
      <w:r w:rsidRPr="003B6704">
        <w:rPr>
          <w:rStyle w:val="Hyperlink"/>
        </w:rPr>
        <w:t xml:space="preserve"> </w:t>
      </w:r>
      <w:hyperlink r:id="rId27" w:history="1">
        <w:r w:rsidRPr="008A2229">
          <w:rPr>
            <w:rStyle w:val="Hyperlink"/>
          </w:rPr>
          <w:t xml:space="preserve">Export Meat Operational </w:t>
        </w:r>
        <w:r>
          <w:rPr>
            <w:rStyle w:val="Hyperlink"/>
          </w:rPr>
          <w:t>G</w:t>
        </w:r>
        <w:r w:rsidRPr="008A2229">
          <w:rPr>
            <w:rStyle w:val="Hyperlink"/>
          </w:rPr>
          <w:t>uideline: 9.2 Meat Establishment Verification System (MEVS)- Establishments</w:t>
        </w:r>
      </w:hyperlink>
      <w:r>
        <w:t>.</w:t>
      </w:r>
    </w:p>
    <w:p w14:paraId="1698CD55" w14:textId="77777777" w:rsidR="00695758" w:rsidRDefault="00695758" w:rsidP="00695758">
      <w:pPr>
        <w:pStyle w:val="Bullet1"/>
      </w:pPr>
      <w:r>
        <w:t xml:space="preserve">Webpage: </w:t>
      </w:r>
      <w:hyperlink r:id="rId28" w:history="1">
        <w:r w:rsidRPr="006E68DE">
          <w:rPr>
            <w:rStyle w:val="Hyperlink"/>
          </w:rPr>
          <w:t>Export Meat Operational Guideline: 3.4 Post-mortem inspection</w:t>
        </w:r>
      </w:hyperlink>
      <w:r>
        <w:t xml:space="preserve"> </w:t>
      </w:r>
    </w:p>
    <w:p w14:paraId="56BE3EA1" w14:textId="392D1CF7" w:rsidR="005F72E9" w:rsidRDefault="009F3211" w:rsidP="00695758">
      <w:pPr>
        <w:pStyle w:val="Bullet1"/>
      </w:pPr>
      <w:r>
        <w:t xml:space="preserve">Webpage: </w:t>
      </w:r>
      <w:hyperlink r:id="rId29" w:history="1">
        <w:r w:rsidRPr="005F72E9">
          <w:rPr>
            <w:rStyle w:val="Hyperlink"/>
          </w:rPr>
          <w:t>Export meat operational policy: 17.0 Transition arrangements for the implementation of the new Australian standard for the hygienic production and transportation of meat and meat products for human consumption (AS4696:2023).</w:t>
        </w:r>
      </w:hyperlink>
    </w:p>
    <w:p w14:paraId="7F09ECF3" w14:textId="05D9B137" w:rsidR="00695758" w:rsidRPr="003607E6" w:rsidRDefault="00695758" w:rsidP="00695758">
      <w:pPr>
        <w:pStyle w:val="Bullet1"/>
        <w:rPr>
          <w:rFonts w:eastAsia="Cambria"/>
          <w:spacing w:val="-4"/>
        </w:rPr>
      </w:pPr>
      <w:r>
        <w:t xml:space="preserve">Webpage: </w:t>
      </w:r>
      <w:hyperlink r:id="rId30" w:anchor="guidelines" w:history="1">
        <w:r w:rsidRPr="0043776D">
          <w:rPr>
            <w:rStyle w:val="Hyperlink"/>
          </w:rPr>
          <w:t xml:space="preserve">Export Meat Operational Guideline: </w:t>
        </w:r>
        <w:r w:rsidR="00B278A3" w:rsidRPr="0043776D">
          <w:rPr>
            <w:rStyle w:val="Hyperlink"/>
          </w:rPr>
          <w:t>3.9</w:t>
        </w:r>
        <w:r w:rsidRPr="0043776D">
          <w:rPr>
            <w:rStyle w:val="Hyperlink"/>
          </w:rPr>
          <w:t xml:space="preserve"> Sourcing of livestock </w:t>
        </w:r>
        <w:r w:rsidR="00C832DE" w:rsidRPr="0043776D">
          <w:rPr>
            <w:rStyle w:val="Hyperlink"/>
          </w:rPr>
          <w:t>and wild game</w:t>
        </w:r>
      </w:hyperlink>
    </w:p>
    <w:p w14:paraId="3AD41386" w14:textId="59234A6D" w:rsidR="00695758" w:rsidRPr="00296623" w:rsidRDefault="00695758" w:rsidP="00695758">
      <w:pPr>
        <w:pStyle w:val="Bullet1"/>
        <w:numPr>
          <w:ilvl w:val="0"/>
          <w:numId w:val="0"/>
        </w:numPr>
        <w:ind w:left="1355"/>
        <w:rPr>
          <w:rFonts w:eastAsia="Cambria"/>
          <w:spacing w:val="-4"/>
        </w:rPr>
      </w:pPr>
      <w:r>
        <w:t xml:space="preserve">The following related material is available on the </w:t>
      </w:r>
      <w:r w:rsidR="00B07010">
        <w:t>internet.</w:t>
      </w:r>
    </w:p>
    <w:p w14:paraId="74FDCF39" w14:textId="77777777" w:rsidR="00695758" w:rsidRDefault="00695758" w:rsidP="00695758">
      <w:pPr>
        <w:pStyle w:val="Bullet1"/>
        <w:rPr>
          <w:i/>
          <w:iCs/>
        </w:rPr>
      </w:pPr>
      <w:r>
        <w:t xml:space="preserve">Webpage: </w:t>
      </w:r>
      <w:hyperlink r:id="rId31" w:history="1">
        <w:r>
          <w:rPr>
            <w:rStyle w:val="Hyperlink"/>
            <w:i/>
            <w:iCs/>
          </w:rPr>
          <w:t>Export Control Act 2020</w:t>
        </w:r>
      </w:hyperlink>
    </w:p>
    <w:p w14:paraId="4803ABDA" w14:textId="77777777" w:rsidR="00695758" w:rsidRDefault="00695758" w:rsidP="00695758">
      <w:pPr>
        <w:pStyle w:val="Bullet1"/>
      </w:pPr>
      <w:r>
        <w:t xml:space="preserve">Webpage: </w:t>
      </w:r>
      <w:hyperlink r:id="rId32" w:history="1">
        <w:r>
          <w:rPr>
            <w:rStyle w:val="Hyperlink"/>
          </w:rPr>
          <w:t>Export Control (Meat and Meat Products) Rules 2021</w:t>
        </w:r>
      </w:hyperlink>
    </w:p>
    <w:p w14:paraId="4FE4A4A2" w14:textId="77777777" w:rsidR="00695758" w:rsidRPr="004A3107" w:rsidRDefault="00695758" w:rsidP="00695758">
      <w:pPr>
        <w:pStyle w:val="Bullet1"/>
        <w:rPr>
          <w:rStyle w:val="Hyperlink"/>
          <w:color w:val="000000"/>
          <w:u w:val="none"/>
        </w:rPr>
      </w:pPr>
      <w:r w:rsidRPr="001E7091">
        <w:t>Webpage</w:t>
      </w:r>
      <w:r w:rsidRPr="1420F1C4">
        <w:rPr>
          <w:rStyle w:val="Hyperlink"/>
          <w:u w:val="none"/>
        </w:rPr>
        <w:t xml:space="preserve">: </w:t>
      </w:r>
      <w:hyperlink r:id="rId33">
        <w:r w:rsidRPr="1420F1C4">
          <w:rPr>
            <w:rStyle w:val="Hyperlink"/>
          </w:rPr>
          <w:t>Manual of importing country requirements</w:t>
        </w:r>
      </w:hyperlink>
    </w:p>
    <w:p w14:paraId="118CBDE9" w14:textId="77777777" w:rsidR="00695758" w:rsidRPr="00A141C9" w:rsidRDefault="00695758" w:rsidP="00695758">
      <w:pPr>
        <w:pStyle w:val="Bullet1"/>
      </w:pPr>
      <w:r w:rsidRPr="004274DF">
        <w:t>Australian</w:t>
      </w:r>
      <w:r w:rsidRPr="00A141C9">
        <w:t xml:space="preserve"> standard for the hygienic production and transportation of meat and meat products for human consumption (available for purchase from </w:t>
      </w:r>
      <w:hyperlink r:id="rId34" w:history="1">
        <w:r w:rsidRPr="00A141C9">
          <w:rPr>
            <w:rStyle w:val="Hyperlink"/>
          </w:rPr>
          <w:t>SAI global</w:t>
        </w:r>
      </w:hyperlink>
      <w:r w:rsidRPr="00A141C9">
        <w:t>)</w:t>
      </w:r>
    </w:p>
    <w:p w14:paraId="5F5E4C10" w14:textId="44A288E4" w:rsidR="00695758" w:rsidRDefault="00695758" w:rsidP="00654A02">
      <w:pPr>
        <w:pStyle w:val="Documentbody-bodytext"/>
      </w:pPr>
      <w:r w:rsidRPr="00654A02">
        <w:rPr>
          <w:rFonts w:eastAsia="PMingLiU"/>
          <w:spacing w:val="-3"/>
          <w:lang w:val="en-US"/>
        </w:rPr>
        <w:t>The following material is available on the</w:t>
      </w:r>
      <w:r>
        <w:rPr>
          <w:rStyle w:val="Hyperlink"/>
          <w:u w:val="none"/>
        </w:rPr>
        <w:t xml:space="preserve"> </w:t>
      </w:r>
      <w:hyperlink r:id="rId35" w:history="1">
        <w:r w:rsidRPr="00197F5B">
          <w:rPr>
            <w:rStyle w:val="Hyperlink"/>
          </w:rPr>
          <w:t>integrity systems</w:t>
        </w:r>
      </w:hyperlink>
      <w:r w:rsidR="003F74C3">
        <w:t xml:space="preserve"> or Australian </w:t>
      </w:r>
      <w:r w:rsidR="008C2C11">
        <w:t>M</w:t>
      </w:r>
      <w:r w:rsidR="003F74C3">
        <w:t xml:space="preserve">eat </w:t>
      </w:r>
      <w:r w:rsidR="008C2C11">
        <w:t>P</w:t>
      </w:r>
      <w:r w:rsidR="003F74C3">
        <w:t>rocess</w:t>
      </w:r>
      <w:r w:rsidR="008C2C11">
        <w:t>or</w:t>
      </w:r>
      <w:r w:rsidR="003F74C3">
        <w:t xml:space="preserve"> </w:t>
      </w:r>
      <w:r w:rsidR="008C2C11">
        <w:t>C</w:t>
      </w:r>
      <w:r w:rsidR="003F74C3">
        <w:t xml:space="preserve">orporation </w:t>
      </w:r>
      <w:r w:rsidR="00302488">
        <w:t>website</w:t>
      </w:r>
      <w:r w:rsidR="008C2C11">
        <w:t>s</w:t>
      </w:r>
      <w:r w:rsidRPr="00302488">
        <w:t>:</w:t>
      </w:r>
    </w:p>
    <w:p w14:paraId="3F98F966" w14:textId="77777777" w:rsidR="00695758" w:rsidRPr="00345E48" w:rsidRDefault="00695758" w:rsidP="00695758">
      <w:pPr>
        <w:pStyle w:val="Bullet1"/>
        <w:rPr>
          <w:rStyle w:val="Hyperlink"/>
          <w:color w:val="000000"/>
          <w:u w:val="none"/>
        </w:rPr>
      </w:pPr>
      <w:r>
        <w:t xml:space="preserve">Webpage: </w:t>
      </w:r>
      <w:hyperlink r:id="rId36">
        <w:r w:rsidRPr="1420F1C4">
          <w:rPr>
            <w:rStyle w:val="Hyperlink"/>
          </w:rPr>
          <w:t>NLIS | Australia's system for identification and traceability of livestock</w:t>
        </w:r>
      </w:hyperlink>
    </w:p>
    <w:p w14:paraId="6AA493FF" w14:textId="77777777" w:rsidR="00695758" w:rsidRPr="00345E48" w:rsidRDefault="00695758" w:rsidP="00695758">
      <w:pPr>
        <w:pStyle w:val="Bullet1"/>
        <w:rPr>
          <w:rStyle w:val="Hyperlink"/>
          <w:color w:val="000000"/>
          <w:u w:val="none"/>
        </w:rPr>
      </w:pPr>
      <w:r w:rsidRPr="001E7091">
        <w:t>Webpage</w:t>
      </w:r>
      <w:r w:rsidRPr="00FE622F">
        <w:rPr>
          <w:rStyle w:val="Hyperlink"/>
          <w:u w:val="none"/>
        </w:rPr>
        <w:t xml:space="preserve">: </w:t>
      </w:r>
      <w:hyperlink r:id="rId37">
        <w:r w:rsidRPr="1420F1C4">
          <w:rPr>
            <w:rStyle w:val="Hyperlink"/>
          </w:rPr>
          <w:t>NLIS (cattle) traceability standards</w:t>
        </w:r>
      </w:hyperlink>
    </w:p>
    <w:p w14:paraId="46CE8497" w14:textId="77777777" w:rsidR="00695758" w:rsidRPr="00241C55" w:rsidRDefault="00695758" w:rsidP="00695758">
      <w:pPr>
        <w:pStyle w:val="Bullet1"/>
        <w:rPr>
          <w:rStyle w:val="Hyperlink"/>
          <w:color w:val="000000"/>
          <w:u w:val="none"/>
        </w:rPr>
      </w:pPr>
      <w:r w:rsidRPr="001E7091">
        <w:rPr>
          <w:rStyle w:val="Hyperlink"/>
          <w:color w:val="000000"/>
          <w:u w:val="none"/>
        </w:rPr>
        <w:t>Webpage:</w:t>
      </w:r>
      <w:r w:rsidRPr="1420F1C4">
        <w:rPr>
          <w:rStyle w:val="Hyperlink"/>
        </w:rPr>
        <w:t xml:space="preserve"> </w:t>
      </w:r>
      <w:hyperlink r:id="rId38">
        <w:r w:rsidRPr="1420F1C4">
          <w:rPr>
            <w:rStyle w:val="Hyperlink"/>
          </w:rPr>
          <w:t>Terms of use for the National Livestock identification system database.</w:t>
        </w:r>
      </w:hyperlink>
    </w:p>
    <w:p w14:paraId="7BC15E5B" w14:textId="77777777" w:rsidR="00695758" w:rsidRPr="008370A3" w:rsidRDefault="00695758" w:rsidP="00695758">
      <w:pPr>
        <w:pStyle w:val="Bullet1"/>
        <w:rPr>
          <w:rStyle w:val="Hyperlink"/>
          <w:color w:val="000000"/>
          <w:u w:val="none"/>
        </w:rPr>
      </w:pPr>
      <w:r w:rsidRPr="008370A3">
        <w:rPr>
          <w:rStyle w:val="Hyperlink"/>
          <w:color w:val="000000"/>
          <w:u w:val="none"/>
        </w:rPr>
        <w:t>Webpage:</w:t>
      </w:r>
      <w:hyperlink r:id="rId39" w:history="1">
        <w:r w:rsidRPr="00FA4991">
          <w:rPr>
            <w:rStyle w:val="Hyperlink"/>
          </w:rPr>
          <w:t xml:space="preserve"> </w:t>
        </w:r>
        <w:r w:rsidRPr="008036DE">
          <w:rPr>
            <w:rStyle w:val="Hyperlink"/>
            <w:i/>
            <w:iCs/>
          </w:rPr>
          <w:t>C</w:t>
        </w:r>
        <w:r w:rsidRPr="00FA4991">
          <w:rPr>
            <w:rStyle w:val="Hyperlink"/>
          </w:rPr>
          <w:t>.</w:t>
        </w:r>
        <w:r w:rsidRPr="00FA4991">
          <w:rPr>
            <w:rStyle w:val="Hyperlink"/>
            <w:i/>
            <w:iCs/>
          </w:rPr>
          <w:t xml:space="preserve"> bovis</w:t>
        </w:r>
        <w:r w:rsidRPr="00FA4991">
          <w:rPr>
            <w:rStyle w:val="Hyperlink"/>
          </w:rPr>
          <w:t xml:space="preserve"> risk management plan and verification arrangements</w:t>
        </w:r>
      </w:hyperlink>
    </w:p>
    <w:p w14:paraId="444DD087" w14:textId="77777777" w:rsidR="00695758" w:rsidRPr="008370A3" w:rsidRDefault="00695758" w:rsidP="00695758">
      <w:pPr>
        <w:pStyle w:val="Bullet1"/>
      </w:pPr>
      <w:r w:rsidRPr="008370A3">
        <w:rPr>
          <w:rStyle w:val="Hyperlink"/>
          <w:color w:val="000000"/>
          <w:u w:val="none"/>
        </w:rPr>
        <w:t>Webpage:</w:t>
      </w:r>
      <w:r w:rsidRPr="008370A3">
        <w:t xml:space="preserve"> </w:t>
      </w:r>
      <w:hyperlink r:id="rId40" w:history="1">
        <w:r w:rsidRPr="0013234B">
          <w:rPr>
            <w:rStyle w:val="Hyperlink"/>
          </w:rPr>
          <w:t xml:space="preserve">Risk Management of </w:t>
        </w:r>
        <w:r w:rsidRPr="008036DE">
          <w:rPr>
            <w:rStyle w:val="Hyperlink"/>
            <w:i/>
            <w:iCs/>
          </w:rPr>
          <w:t>Cysticercus</w:t>
        </w:r>
        <w:r w:rsidRPr="0013234B">
          <w:rPr>
            <w:rStyle w:val="Hyperlink"/>
          </w:rPr>
          <w:t xml:space="preserve"> </w:t>
        </w:r>
        <w:r w:rsidRPr="0013234B">
          <w:rPr>
            <w:rStyle w:val="Hyperlink"/>
            <w:i/>
            <w:iCs/>
          </w:rPr>
          <w:t>bovis</w:t>
        </w:r>
        <w:r w:rsidRPr="0013234B">
          <w:rPr>
            <w:rStyle w:val="Hyperlink"/>
          </w:rPr>
          <w:t xml:space="preserve"> in LPA and NLIS</w:t>
        </w:r>
      </w:hyperlink>
    </w:p>
    <w:p w14:paraId="65C46A46" w14:textId="20CB8BBC" w:rsidR="0070584C" w:rsidRDefault="00D1473A" w:rsidP="00695758">
      <w:pPr>
        <w:pStyle w:val="Heading2"/>
        <w:pageBreakBefore/>
      </w:pPr>
      <w:bookmarkStart w:id="14" w:name="_Toc195284964"/>
      <w:r>
        <w:lastRenderedPageBreak/>
        <w:t>Attachment 1</w:t>
      </w:r>
      <w:r w:rsidR="0070584C">
        <w:t xml:space="preserve">: </w:t>
      </w:r>
      <w:r w:rsidR="00215E49">
        <w:t>R</w:t>
      </w:r>
      <w:r w:rsidR="0070584C">
        <w:t xml:space="preserve">oles and </w:t>
      </w:r>
      <w:r w:rsidR="388B66C2">
        <w:t>responsibilities</w:t>
      </w:r>
      <w:r w:rsidR="0070584C">
        <w:t>.</w:t>
      </w:r>
      <w:bookmarkEnd w:id="14"/>
    </w:p>
    <w:p w14:paraId="4160998C" w14:textId="1C15A724" w:rsidR="005B15EC" w:rsidRPr="00F54668" w:rsidRDefault="0070584C" w:rsidP="0013384B">
      <w:pPr>
        <w:pStyle w:val="Heading3"/>
      </w:pPr>
      <w:bookmarkStart w:id="15" w:name="_Toc195284965"/>
      <w:r w:rsidRPr="00F54668">
        <w:t xml:space="preserve">The </w:t>
      </w:r>
      <w:r w:rsidR="005B15EC" w:rsidRPr="00F54668">
        <w:t>Occupier</w:t>
      </w:r>
      <w:bookmarkEnd w:id="15"/>
    </w:p>
    <w:p w14:paraId="19BC2C7B" w14:textId="64732463" w:rsidR="00352C06" w:rsidRDefault="005B15EC" w:rsidP="00627531">
      <w:pPr>
        <w:pStyle w:val="Bullet1"/>
      </w:pPr>
      <w:r>
        <w:t xml:space="preserve">Maintain an up-to-date approved procedure within their approved arrangement for the risk management of </w:t>
      </w:r>
      <w:r w:rsidRPr="00A03B46">
        <w:rPr>
          <w:i/>
        </w:rPr>
        <w:t xml:space="preserve">C. </w:t>
      </w:r>
      <w:r w:rsidRPr="00627531">
        <w:rPr>
          <w:i/>
          <w:iCs/>
        </w:rPr>
        <w:t>bovis</w:t>
      </w:r>
      <w:r w:rsidRPr="00A03B46">
        <w:rPr>
          <w:i/>
        </w:rPr>
        <w:t>.</w:t>
      </w:r>
      <w:r w:rsidR="00627531">
        <w:t xml:space="preserve"> </w:t>
      </w:r>
      <w:r w:rsidR="002F1B94">
        <w:t>Development and amendment of these procedures is a significant variation and requires departmental approval prior to implementation.</w:t>
      </w:r>
    </w:p>
    <w:p w14:paraId="45BD0BF8" w14:textId="20C1C4D2" w:rsidR="005B15EC" w:rsidRDefault="00210595" w:rsidP="00627531">
      <w:pPr>
        <w:pStyle w:val="Bullet1"/>
      </w:pPr>
      <w:r>
        <w:rPr>
          <w:rStyle w:val="DocumentbodytextChar"/>
        </w:rPr>
        <w:t>Ensure the</w:t>
      </w:r>
      <w:r w:rsidR="005B15EC" w:rsidRPr="00B22577">
        <w:rPr>
          <w:rStyle w:val="DocumentbodytextChar"/>
        </w:rPr>
        <w:t xml:space="preserve"> approved arrangement describe</w:t>
      </w:r>
      <w:r>
        <w:rPr>
          <w:rStyle w:val="DocumentbodytextChar"/>
        </w:rPr>
        <w:t>s</w:t>
      </w:r>
      <w:r w:rsidR="005B15EC" w:rsidRPr="00B22577">
        <w:rPr>
          <w:rStyle w:val="DocumentbodytextChar"/>
        </w:rPr>
        <w:t xml:space="preserve"> the procedures undertaken to </w:t>
      </w:r>
      <w:r w:rsidR="00334DEB">
        <w:t>adequately manage</w:t>
      </w:r>
      <w:r w:rsidR="005B15EC" w:rsidRPr="00B22577">
        <w:rPr>
          <w:rStyle w:val="DocumentbodytextChar"/>
        </w:rPr>
        <w:t xml:space="preserve"> cattle from </w:t>
      </w:r>
      <w:r w:rsidR="006D650C">
        <w:rPr>
          <w:rStyle w:val="DocumentbodytextChar"/>
        </w:rPr>
        <w:t>C</w:t>
      </w:r>
      <w:r w:rsidR="6542E02A" w:rsidRPr="59082B46">
        <w:rPr>
          <w:rStyle w:val="DocumentbodytextChar"/>
        </w:rPr>
        <w:t>B</w:t>
      </w:r>
      <w:r w:rsidR="006D650C">
        <w:rPr>
          <w:rStyle w:val="DocumentbodytextChar"/>
        </w:rPr>
        <w:t>P or CBW</w:t>
      </w:r>
      <w:r w:rsidR="005B15EC" w:rsidRPr="00B22577">
        <w:rPr>
          <w:rStyle w:val="DocumentbodytextChar"/>
        </w:rPr>
        <w:t xml:space="preserve"> PIC</w:t>
      </w:r>
      <w:r w:rsidR="00732821">
        <w:rPr>
          <w:rStyle w:val="DocumentbodytextChar"/>
        </w:rPr>
        <w:t>s</w:t>
      </w:r>
      <w:r w:rsidR="005B15EC">
        <w:t>. Th</w:t>
      </w:r>
      <w:r w:rsidR="00683645">
        <w:t>ese</w:t>
      </w:r>
      <w:r w:rsidR="005B15EC">
        <w:t xml:space="preserve"> must encompass the following:</w:t>
      </w:r>
    </w:p>
    <w:p w14:paraId="00811465" w14:textId="6D325A53" w:rsidR="005B15EC" w:rsidRPr="00481815" w:rsidRDefault="00941A72" w:rsidP="00481815">
      <w:pPr>
        <w:pStyle w:val="Bullet2"/>
      </w:pPr>
      <w:r>
        <w:t>I</w:t>
      </w:r>
      <w:r w:rsidR="005B15EC">
        <w:t xml:space="preserve">dentification of any relevant PIC status alerts </w:t>
      </w:r>
      <w:r w:rsidR="6E24DAB6">
        <w:t>(CBP or CPW)</w:t>
      </w:r>
      <w:r w:rsidR="6542E02A">
        <w:t xml:space="preserve"> </w:t>
      </w:r>
      <w:r w:rsidR="005B15EC">
        <w:t>prior to slaughter of the animals and</w:t>
      </w:r>
      <w:r w:rsidR="00A10065">
        <w:t>,</w:t>
      </w:r>
      <w:r w:rsidR="005B15EC">
        <w:t xml:space="preserve"> this information </w:t>
      </w:r>
      <w:r w:rsidR="00A6651F">
        <w:t xml:space="preserve">promptly </w:t>
      </w:r>
      <w:r w:rsidR="005B15EC">
        <w:t xml:space="preserve">made available to the </w:t>
      </w:r>
      <w:r w:rsidR="00DE2070">
        <w:t>authorised</w:t>
      </w:r>
      <w:r w:rsidR="005B15EC">
        <w:t xml:space="preserve"> </w:t>
      </w:r>
      <w:r w:rsidR="00DA471F">
        <w:t xml:space="preserve">officers </w:t>
      </w:r>
      <w:r w:rsidR="003E7548">
        <w:t>or meat safety inspectors (Tier 1 establishments</w:t>
      </w:r>
      <w:r w:rsidR="008C18A4">
        <w:t>)</w:t>
      </w:r>
      <w:r w:rsidR="00DA4E64">
        <w:t>.</w:t>
      </w:r>
    </w:p>
    <w:p w14:paraId="72F81E5C" w14:textId="5FACAE29" w:rsidR="005B15EC" w:rsidRPr="00481815" w:rsidRDefault="00941A72" w:rsidP="00481815">
      <w:pPr>
        <w:pStyle w:val="Bullet2"/>
      </w:pPr>
      <w:r>
        <w:t>I</w:t>
      </w:r>
      <w:r w:rsidR="005B15EC" w:rsidRPr="00481815">
        <w:t xml:space="preserve">dentification of </w:t>
      </w:r>
      <w:r w:rsidR="6542E02A">
        <w:t>CB</w:t>
      </w:r>
      <w:r w:rsidR="329A37C8">
        <w:t>A</w:t>
      </w:r>
      <w:r w:rsidR="005B15EC" w:rsidRPr="00481815">
        <w:t xml:space="preserve"> individual </w:t>
      </w:r>
      <w:r w:rsidR="732A4B2C">
        <w:t>device</w:t>
      </w:r>
      <w:r w:rsidR="005B15EC" w:rsidRPr="00481815">
        <w:t xml:space="preserve"> status alerts prior to slaughter or at the </w:t>
      </w:r>
      <w:r w:rsidR="00865502">
        <w:t xml:space="preserve">NLIS device scanning point </w:t>
      </w:r>
      <w:r w:rsidR="005B15EC" w:rsidRPr="00481815">
        <w:t>and promptly communicat</w:t>
      </w:r>
      <w:r w:rsidR="00BD0816">
        <w:t>ing</w:t>
      </w:r>
      <w:r w:rsidR="005B15EC" w:rsidRPr="00481815">
        <w:t xml:space="preserve"> these to </w:t>
      </w:r>
      <w:r w:rsidR="00DA471F">
        <w:t>authorised officers</w:t>
      </w:r>
      <w:r w:rsidR="008C18A4">
        <w:t>,</w:t>
      </w:r>
      <w:r w:rsidR="008C18A4" w:rsidRPr="008C18A4">
        <w:t xml:space="preserve"> </w:t>
      </w:r>
      <w:r w:rsidR="008C18A4">
        <w:t>AAO's or meat safety inspectors (Tier 1 establishments</w:t>
      </w:r>
      <w:r w:rsidR="00BB25C4">
        <w:t>)</w:t>
      </w:r>
      <w:r w:rsidR="00DB3C28">
        <w:t xml:space="preserve"> to facilitate the performance of</w:t>
      </w:r>
      <w:r w:rsidR="005B15EC" w:rsidRPr="00481815">
        <w:t xml:space="preserve"> correct post-mortem inspection procedures and </w:t>
      </w:r>
      <w:r w:rsidR="00DB3C28">
        <w:t xml:space="preserve">application of </w:t>
      </w:r>
      <w:r w:rsidR="005B15EC" w:rsidRPr="00481815">
        <w:t>dispositions</w:t>
      </w:r>
      <w:r w:rsidR="00DA4E64">
        <w:t>.</w:t>
      </w:r>
    </w:p>
    <w:p w14:paraId="33B1AE0E" w14:textId="05F941C7" w:rsidR="005B15EC" w:rsidRPr="00481815" w:rsidRDefault="00941A72" w:rsidP="00481815">
      <w:pPr>
        <w:pStyle w:val="Bullet2"/>
      </w:pPr>
      <w:r>
        <w:t>T</w:t>
      </w:r>
      <w:r w:rsidR="005B15EC" w:rsidRPr="00481815">
        <w:t>he management of animals with lost NLIS identification devices</w:t>
      </w:r>
      <w:r w:rsidR="00DB3C28">
        <w:t>.</w:t>
      </w:r>
    </w:p>
    <w:p w14:paraId="426F0D0D" w14:textId="2870407D" w:rsidR="005B15EC" w:rsidRDefault="0098590F" w:rsidP="00481815">
      <w:pPr>
        <w:pStyle w:val="Bullet2"/>
      </w:pPr>
      <w:r>
        <w:t>T</w:t>
      </w:r>
      <w:r w:rsidR="005B15EC" w:rsidRPr="00481815">
        <w:t xml:space="preserve">he </w:t>
      </w:r>
      <w:r w:rsidR="00E20681" w:rsidRPr="00481815">
        <w:t>personnel</w:t>
      </w:r>
      <w:r w:rsidR="005B15EC" w:rsidRPr="00481815">
        <w:t xml:space="preserve"> responsible for the </w:t>
      </w:r>
      <w:r w:rsidR="00774599">
        <w:t>crucial</w:t>
      </w:r>
      <w:r w:rsidR="005B15EC" w:rsidRPr="00481815">
        <w:t xml:space="preserve"> points in this procedure where identification and communication</w:t>
      </w:r>
      <w:r w:rsidR="00E16CB0" w:rsidRPr="00481815">
        <w:t xml:space="preserve"> of status alert</w:t>
      </w:r>
      <w:r w:rsidR="0027611D" w:rsidRPr="00481815">
        <w:t xml:space="preserve">s </w:t>
      </w:r>
      <w:r w:rsidR="005B15EC" w:rsidRPr="00481815">
        <w:t>is crucial and the training they receive</w:t>
      </w:r>
      <w:r w:rsidR="005B15EC" w:rsidRPr="00B22577">
        <w:t>.</w:t>
      </w:r>
    </w:p>
    <w:p w14:paraId="3F28CF77" w14:textId="09621CD0" w:rsidR="006D0E72" w:rsidRPr="00966E0B" w:rsidRDefault="006D0E72" w:rsidP="002F1B94">
      <w:pPr>
        <w:pStyle w:val="Bullet1"/>
        <w:ind w:left="1701" w:hanging="360"/>
        <w:textAlignment w:val="auto"/>
      </w:pPr>
      <w:r>
        <w:t>Complying with the state and territory regulations and NLIS Rules</w:t>
      </w:r>
      <w:r w:rsidR="001E35AD">
        <w:t>.</w:t>
      </w:r>
    </w:p>
    <w:p w14:paraId="00CDCA58" w14:textId="61B340B4" w:rsidR="005B15EC" w:rsidRPr="00BC67CD" w:rsidRDefault="00F2689F" w:rsidP="00F54668">
      <w:pPr>
        <w:pStyle w:val="Heading3"/>
      </w:pPr>
      <w:bookmarkStart w:id="16" w:name="_Toc195284966"/>
      <w:r>
        <w:t>On-plant veterinarian</w:t>
      </w:r>
      <w:bookmarkEnd w:id="16"/>
    </w:p>
    <w:p w14:paraId="0CFB1B54" w14:textId="05438409" w:rsidR="00967AB9" w:rsidRDefault="00967AB9" w:rsidP="002161AF">
      <w:pPr>
        <w:pStyle w:val="Bullet1"/>
      </w:pPr>
      <w:r>
        <w:t xml:space="preserve">Apply </w:t>
      </w:r>
      <w:r w:rsidR="00E639BE">
        <w:t>a</w:t>
      </w:r>
      <w:r w:rsidR="005779BC">
        <w:t xml:space="preserve"> disposition of</w:t>
      </w:r>
      <w:r w:rsidR="00E639BE">
        <w:t xml:space="preserve"> </w:t>
      </w:r>
      <w:r w:rsidR="005779BC">
        <w:t>'</w:t>
      </w:r>
      <w:r w:rsidR="00E639BE">
        <w:t>conditional slaughter</w:t>
      </w:r>
      <w:r w:rsidR="005779BC">
        <w:t>'</w:t>
      </w:r>
      <w:r w:rsidR="00E639BE">
        <w:t xml:space="preserve"> to consig</w:t>
      </w:r>
      <w:r w:rsidR="00823F9B">
        <w:t>nments with a CBP PIC</w:t>
      </w:r>
      <w:r w:rsidR="00D034B4">
        <w:t>.</w:t>
      </w:r>
    </w:p>
    <w:p w14:paraId="421E730A" w14:textId="4DF6B7EF" w:rsidR="002161AF" w:rsidRDefault="00DE0538" w:rsidP="009169EA">
      <w:pPr>
        <w:pStyle w:val="Bullet1"/>
      </w:pPr>
      <w:r>
        <w:t>Verify pos</w:t>
      </w:r>
      <w:r w:rsidR="00DA5879">
        <w:t>t</w:t>
      </w:r>
      <w:r>
        <w:t>-mortem inspection and disposition of animals from CBP PICs or those having CBA device stat</w:t>
      </w:r>
      <w:r w:rsidR="00DA5879">
        <w:t>uses.</w:t>
      </w:r>
    </w:p>
    <w:p w14:paraId="71D8339C" w14:textId="4813FEB0" w:rsidR="005B15EC" w:rsidRDefault="00F2689F" w:rsidP="00B34D31">
      <w:pPr>
        <w:pStyle w:val="Documentbodytext"/>
      </w:pPr>
      <w:r>
        <w:t>U</w:t>
      </w:r>
      <w:r w:rsidR="005B15EC">
        <w:t xml:space="preserve">ndertake </w:t>
      </w:r>
      <w:r w:rsidR="00DC5FAD">
        <w:t>M</w:t>
      </w:r>
      <w:r w:rsidR="003C7E14">
        <w:t xml:space="preserve">eat </w:t>
      </w:r>
      <w:r w:rsidR="00DC5FAD">
        <w:t>E</w:t>
      </w:r>
      <w:r w:rsidR="003C7E14">
        <w:t xml:space="preserve">stablishment </w:t>
      </w:r>
      <w:r w:rsidR="00DC5FAD">
        <w:t>V</w:t>
      </w:r>
      <w:r w:rsidR="00CD212A">
        <w:t xml:space="preserve">erification </w:t>
      </w:r>
      <w:r w:rsidR="00DC5FAD">
        <w:t>S</w:t>
      </w:r>
      <w:r w:rsidR="00CD212A">
        <w:t>ystem (MEVS)</w:t>
      </w:r>
      <w:r w:rsidR="00DC5FAD">
        <w:t xml:space="preserve"> activities </w:t>
      </w:r>
      <w:r w:rsidR="00B34D31">
        <w:t>in accordance with procedure</w:t>
      </w:r>
      <w:r w:rsidR="00FF451B">
        <w:t>s</w:t>
      </w:r>
      <w:r w:rsidR="00B34D31">
        <w:t xml:space="preserve"> outlined in departmental work instructions. </w:t>
      </w:r>
      <w:r w:rsidR="005B15EC">
        <w:t>This includes the following</w:t>
      </w:r>
      <w:r w:rsidR="00B34D31">
        <w:t xml:space="preserve"> activities</w:t>
      </w:r>
      <w:r w:rsidR="005B15EC">
        <w:t>:</w:t>
      </w:r>
    </w:p>
    <w:p w14:paraId="0E40D6DF" w14:textId="4B9D2F53" w:rsidR="005B15EC" w:rsidRDefault="005B15EC" w:rsidP="005B15EC">
      <w:pPr>
        <w:pStyle w:val="Bullet1"/>
      </w:pPr>
      <w:r>
        <w:t>daily kill agenda reconciliation</w:t>
      </w:r>
    </w:p>
    <w:p w14:paraId="687FD6F1" w14:textId="23D7E370" w:rsidR="005B15EC" w:rsidRDefault="005B15EC" w:rsidP="005B15EC">
      <w:pPr>
        <w:pStyle w:val="Bullet1"/>
      </w:pPr>
      <w:r>
        <w:t>daily post-mortem inspection verification</w:t>
      </w:r>
    </w:p>
    <w:p w14:paraId="0B65C2A8" w14:textId="6913A4C7" w:rsidR="005B15EC" w:rsidRDefault="005B15EC" w:rsidP="005B15EC">
      <w:pPr>
        <w:pStyle w:val="Bullet1"/>
      </w:pPr>
      <w:r>
        <w:t>weekly verification of the establishment</w:t>
      </w:r>
      <w:r w:rsidR="005A422E">
        <w:t>'</w:t>
      </w:r>
      <w:r>
        <w:t>s PIC (ERP) checks, NVD interrogations, and kill data uploads into the NLIS database</w:t>
      </w:r>
    </w:p>
    <w:p w14:paraId="59E9581C" w14:textId="2B96692F" w:rsidR="005B15EC" w:rsidRDefault="006E7C29" w:rsidP="005B15EC">
      <w:pPr>
        <w:pStyle w:val="Bullet1"/>
      </w:pPr>
      <w:r>
        <w:t>m</w:t>
      </w:r>
      <w:r w:rsidR="005B15EC">
        <w:t>onthly check-the-checker verification activities involving the crucial points of this risk management procedure.</w:t>
      </w:r>
    </w:p>
    <w:p w14:paraId="2A84CE47" w14:textId="67B56547" w:rsidR="00C45C3A" w:rsidRDefault="00C45C3A" w:rsidP="00C45C3A">
      <w:pPr>
        <w:pStyle w:val="Heading3"/>
      </w:pPr>
      <w:bookmarkStart w:id="17" w:name="_Toc144978405"/>
      <w:bookmarkStart w:id="18" w:name="_Toc195284967"/>
      <w:r>
        <w:t xml:space="preserve">Food </w:t>
      </w:r>
      <w:r w:rsidR="00462082">
        <w:t>s</w:t>
      </w:r>
      <w:r>
        <w:t xml:space="preserve">afety </w:t>
      </w:r>
      <w:r w:rsidR="00462082">
        <w:t>m</w:t>
      </w:r>
      <w:r>
        <w:t xml:space="preserve">eat </w:t>
      </w:r>
      <w:r w:rsidR="00462082">
        <w:t>a</w:t>
      </w:r>
      <w:r>
        <w:t>ssessors</w:t>
      </w:r>
      <w:r w:rsidR="00462082">
        <w:t xml:space="preserve"> (FSMA) </w:t>
      </w:r>
      <w:r>
        <w:t xml:space="preserve">and Australian </w:t>
      </w:r>
      <w:r w:rsidR="00462082">
        <w:t>g</w:t>
      </w:r>
      <w:r>
        <w:t xml:space="preserve">overnment </w:t>
      </w:r>
      <w:r w:rsidR="00AA1E34">
        <w:t>a</w:t>
      </w:r>
      <w:r>
        <w:t xml:space="preserve">uthorised </w:t>
      </w:r>
      <w:r w:rsidR="00AA1E34">
        <w:t>o</w:t>
      </w:r>
      <w:r>
        <w:t>fficers</w:t>
      </w:r>
      <w:bookmarkEnd w:id="17"/>
      <w:r w:rsidR="00462082">
        <w:t xml:space="preserve"> (A</w:t>
      </w:r>
      <w:r w:rsidR="00AA1E34">
        <w:t>AO</w:t>
      </w:r>
      <w:r w:rsidR="00462082">
        <w:t>)</w:t>
      </w:r>
      <w:bookmarkEnd w:id="18"/>
    </w:p>
    <w:p w14:paraId="5E2D8D5F" w14:textId="3A37A07A" w:rsidR="001C7523" w:rsidRDefault="001C7523" w:rsidP="00CF7079">
      <w:pPr>
        <w:pStyle w:val="Bullet1"/>
      </w:pPr>
      <w:r>
        <w:t xml:space="preserve">Maintain knowledge of </w:t>
      </w:r>
      <w:r w:rsidR="002C46D8">
        <w:t>status alerts that require specific inspection or retention procedure</w:t>
      </w:r>
      <w:r w:rsidR="00DE0F37">
        <w:t>s</w:t>
      </w:r>
      <w:r w:rsidR="002C46D8">
        <w:t xml:space="preserve"> to be undertaken.</w:t>
      </w:r>
    </w:p>
    <w:p w14:paraId="43EA3B95" w14:textId="4669148D" w:rsidR="00C45C3A" w:rsidRDefault="00C45C3A" w:rsidP="00CF7079">
      <w:pPr>
        <w:pStyle w:val="Bullet1"/>
      </w:pPr>
      <w:r w:rsidRPr="00CF7079">
        <w:t>Maintain knowledge of any additional inspection procedures and dispositions for at-risk carcases and carcase parts.</w:t>
      </w:r>
    </w:p>
    <w:p w14:paraId="78A26420" w14:textId="6E4150F7" w:rsidR="00F1159A" w:rsidRDefault="00F1159A" w:rsidP="00CF7079">
      <w:pPr>
        <w:pStyle w:val="Bullet1"/>
      </w:pPr>
      <w:r>
        <w:t>Perform</w:t>
      </w:r>
      <w:r w:rsidR="00866A85">
        <w:t xml:space="preserve"> additional inspection procedures for at-risk carcases and carcase parts and apply </w:t>
      </w:r>
      <w:r w:rsidR="001C7C33">
        <w:t>disposition</w:t>
      </w:r>
      <w:r w:rsidR="00354F81">
        <w:t>.</w:t>
      </w:r>
    </w:p>
    <w:p w14:paraId="465A1CE5" w14:textId="77777777" w:rsidR="00CF7079" w:rsidRDefault="00CF7079" w:rsidP="00CF7079">
      <w:pPr>
        <w:pStyle w:val="Heading3"/>
      </w:pPr>
      <w:bookmarkStart w:id="19" w:name="_Toc144978406"/>
      <w:bookmarkStart w:id="20" w:name="_Toc195284968"/>
      <w:r>
        <w:t>Area technical manager (ATM)</w:t>
      </w:r>
      <w:bookmarkEnd w:id="19"/>
      <w:bookmarkEnd w:id="20"/>
    </w:p>
    <w:p w14:paraId="0A135336" w14:textId="4EEFA8DF" w:rsidR="00CF7079" w:rsidRPr="00CF7079" w:rsidRDefault="00CF7079" w:rsidP="00CF7079">
      <w:pPr>
        <w:pStyle w:val="Documentbodytext"/>
        <w:rPr>
          <w:i/>
          <w:iCs/>
          <w:lang w:eastAsia="en-AU"/>
        </w:rPr>
      </w:pPr>
      <w:r w:rsidRPr="00CF7079">
        <w:rPr>
          <w:i/>
          <w:iCs/>
          <w:lang w:eastAsia="en-AU"/>
        </w:rPr>
        <w:t>Establishment ATM</w:t>
      </w:r>
    </w:p>
    <w:p w14:paraId="226C062D" w14:textId="0EFF06A8" w:rsidR="00CF7079" w:rsidRPr="00586CE1" w:rsidRDefault="00121821" w:rsidP="00337E70">
      <w:pPr>
        <w:pStyle w:val="Bullet1"/>
      </w:pPr>
      <w:r>
        <w:t>Review and a</w:t>
      </w:r>
      <w:r w:rsidR="00CF7079">
        <w:t xml:space="preserve">pprove the </w:t>
      </w:r>
      <w:r w:rsidR="00CF7079" w:rsidRPr="00337E70">
        <w:t>establishment</w:t>
      </w:r>
      <w:r w:rsidR="006E7C29" w:rsidRPr="00337E70">
        <w:t>'</w:t>
      </w:r>
      <w:r w:rsidR="00CF7079" w:rsidRPr="00337E70">
        <w:t>s</w:t>
      </w:r>
      <w:r w:rsidR="00CF7079">
        <w:t xml:space="preserve"> approved arrangement and/or any </w:t>
      </w:r>
      <w:r w:rsidR="00F60929">
        <w:t>significa</w:t>
      </w:r>
      <w:r w:rsidR="00721C76">
        <w:t>nt</w:t>
      </w:r>
      <w:r w:rsidR="00F60929">
        <w:t xml:space="preserve"> variations </w:t>
      </w:r>
      <w:r w:rsidR="00CF7079">
        <w:t>made to it.</w:t>
      </w:r>
    </w:p>
    <w:p w14:paraId="2535B1BC" w14:textId="6417FEB1" w:rsidR="00CF7079" w:rsidRPr="00CF7079" w:rsidRDefault="006E7C29" w:rsidP="00CF7079">
      <w:pPr>
        <w:pStyle w:val="Documentbodytext"/>
        <w:rPr>
          <w:i/>
          <w:iCs/>
          <w:lang w:eastAsia="en-AU"/>
        </w:rPr>
      </w:pPr>
      <w:r w:rsidRPr="00121821">
        <w:rPr>
          <w:i/>
          <w:iCs/>
          <w:lang w:eastAsia="en-AU"/>
        </w:rPr>
        <w:t>Export Meat Systems Audit</w:t>
      </w:r>
      <w:r w:rsidRPr="006E7C29">
        <w:rPr>
          <w:lang w:eastAsia="en-AU"/>
        </w:rPr>
        <w:t xml:space="preserve"> Program</w:t>
      </w:r>
      <w:r w:rsidRPr="006E7C29">
        <w:rPr>
          <w:i/>
          <w:iCs/>
          <w:lang w:eastAsia="en-AU"/>
        </w:rPr>
        <w:t xml:space="preserve"> </w:t>
      </w:r>
      <w:r>
        <w:rPr>
          <w:i/>
          <w:iCs/>
          <w:lang w:eastAsia="en-AU"/>
        </w:rPr>
        <w:t>(</w:t>
      </w:r>
      <w:r w:rsidR="00CF7079" w:rsidRPr="00CF7079">
        <w:rPr>
          <w:i/>
          <w:iCs/>
          <w:lang w:eastAsia="en-AU"/>
        </w:rPr>
        <w:t>EMSAP</w:t>
      </w:r>
      <w:r>
        <w:rPr>
          <w:i/>
          <w:iCs/>
          <w:lang w:eastAsia="en-AU"/>
        </w:rPr>
        <w:t>)</w:t>
      </w:r>
      <w:r w:rsidR="00CF7079" w:rsidRPr="00CF7079">
        <w:rPr>
          <w:i/>
          <w:iCs/>
          <w:lang w:eastAsia="en-AU"/>
        </w:rPr>
        <w:t xml:space="preserve"> ATM</w:t>
      </w:r>
    </w:p>
    <w:p w14:paraId="17F0346B" w14:textId="03A3BC1A" w:rsidR="00CF7079" w:rsidRDefault="00CF7079" w:rsidP="00337E70">
      <w:pPr>
        <w:pStyle w:val="Bullet1"/>
        <w:rPr>
          <w:lang w:val="en-AU" w:eastAsia="en-AU"/>
        </w:rPr>
      </w:pPr>
      <w:r w:rsidRPr="00337E70">
        <w:t>Verify</w:t>
      </w:r>
      <w:r w:rsidRPr="00586CE1">
        <w:rPr>
          <w:lang w:val="en-AU" w:eastAsia="en-AU"/>
        </w:rPr>
        <w:t xml:space="preserve"> on-going compliance with requirements</w:t>
      </w:r>
      <w:r>
        <w:rPr>
          <w:lang w:val="en-AU" w:eastAsia="en-AU"/>
        </w:rPr>
        <w:t xml:space="preserve"> through EMSAP</w:t>
      </w:r>
      <w:r w:rsidRPr="00586CE1">
        <w:rPr>
          <w:lang w:val="en-AU" w:eastAsia="en-AU"/>
        </w:rPr>
        <w:t>.</w:t>
      </w:r>
    </w:p>
    <w:p w14:paraId="5E4AFDA3" w14:textId="7754B476" w:rsidR="00DF47E8" w:rsidRDefault="00695758" w:rsidP="00695758">
      <w:pPr>
        <w:pStyle w:val="Heading2"/>
        <w:pageBreakBefore/>
      </w:pPr>
      <w:bookmarkStart w:id="21" w:name="_Toc195284969"/>
      <w:r>
        <w:lastRenderedPageBreak/>
        <w:t xml:space="preserve">Attachment 2: </w:t>
      </w:r>
      <w:r w:rsidR="007D0BE1">
        <w:t>Definitions</w:t>
      </w:r>
      <w:bookmarkEnd w:id="21"/>
    </w:p>
    <w:p w14:paraId="3FDA39E1" w14:textId="77777777" w:rsidR="00462082" w:rsidRPr="00D629CB" w:rsidRDefault="00462082" w:rsidP="00462082">
      <w:pPr>
        <w:pStyle w:val="definitiontermheading"/>
      </w:pPr>
      <w:r w:rsidRPr="00D629CB">
        <w:t>Australian Government Authorised Officer (AAO)</w:t>
      </w:r>
    </w:p>
    <w:p w14:paraId="31EB4B13" w14:textId="77777777" w:rsidR="00462082" w:rsidRDefault="00462082" w:rsidP="00462082">
      <w:pPr>
        <w:pStyle w:val="Documentbody-bodytext"/>
        <w:keepLines/>
        <w:spacing w:line="240" w:lineRule="auto"/>
      </w:pPr>
      <w:r>
        <w:t>An individual employed by an export-registered abattoir or independent AAO employer, authorised by the department to undertake prescribed functions as an authorised officer under the Export Control Act and subordinate legislation.</w:t>
      </w:r>
    </w:p>
    <w:p w14:paraId="5674F562" w14:textId="2CE17FC6" w:rsidR="00F71F03" w:rsidRPr="00A1002B" w:rsidRDefault="00F71F03" w:rsidP="009E20D2">
      <w:pPr>
        <w:pStyle w:val="Definitionsection-termheadings"/>
      </w:pPr>
      <w:r w:rsidRPr="00A1002B">
        <w:t>Approved arrangement</w:t>
      </w:r>
    </w:p>
    <w:p w14:paraId="5FF689C4" w14:textId="77777777" w:rsidR="00F71F03" w:rsidRDefault="00F71F03" w:rsidP="00F71F03">
      <w:pPr>
        <w:pStyle w:val="Documentbody-bodytext"/>
      </w:pPr>
      <w:r>
        <w:t xml:space="preserve">An approved arrangement under Chapter 5 of the </w:t>
      </w:r>
      <w:r w:rsidRPr="00F562AD">
        <w:rPr>
          <w:i/>
          <w:iCs/>
        </w:rPr>
        <w:t>Export Control Act 2020</w:t>
      </w:r>
      <w:r>
        <w:t>.</w:t>
      </w:r>
    </w:p>
    <w:p w14:paraId="101003E4" w14:textId="77777777" w:rsidR="00F71F03" w:rsidRDefault="00F71F03" w:rsidP="00F71F03">
      <w:pPr>
        <w:pStyle w:val="Documentbody-bodytext"/>
      </w:pPr>
      <w:r>
        <w:t>An arrangement for a kind of export operations in relation to a kind of prescribed goods approved by the Secretary.</w:t>
      </w:r>
    </w:p>
    <w:p w14:paraId="5171F394" w14:textId="77777777" w:rsidR="00F71F03" w:rsidRDefault="00F71F03" w:rsidP="00F71F03">
      <w:pPr>
        <w:pStyle w:val="Documentbody-bodytext"/>
      </w:pPr>
      <w:r>
        <w:t>An approved arrangement:</w:t>
      </w:r>
    </w:p>
    <w:p w14:paraId="1B9A65FC" w14:textId="68AF22A9" w:rsidR="00F71F03" w:rsidRPr="00F71F03" w:rsidRDefault="00F71F03" w:rsidP="00F71F03">
      <w:pPr>
        <w:pStyle w:val="Bullet1"/>
      </w:pPr>
      <w:r w:rsidRPr="00F71F03">
        <w:t xml:space="preserve">documents the controls and processes to be followed when undertaking export operations in relation to prescribed goods for </w:t>
      </w:r>
      <w:r w:rsidR="00220A1A" w:rsidRPr="00F71F03">
        <w:t>export</w:t>
      </w:r>
    </w:p>
    <w:p w14:paraId="0D4739A2" w14:textId="77777777" w:rsidR="00F71F03" w:rsidRDefault="00F71F03" w:rsidP="00F71F03">
      <w:pPr>
        <w:pStyle w:val="Bullet1"/>
      </w:pPr>
      <w:r w:rsidRPr="00F71F03">
        <w:t>enables</w:t>
      </w:r>
      <w:r>
        <w:t xml:space="preserve"> the Secretary to have oversight of specific export operations.</w:t>
      </w:r>
    </w:p>
    <w:p w14:paraId="60CFCA5B" w14:textId="77777777" w:rsidR="00F71F03" w:rsidRDefault="00F71F03" w:rsidP="009E20D2">
      <w:pPr>
        <w:pStyle w:val="Definitionsection-termheadings"/>
      </w:pPr>
      <w:r>
        <w:t>Extended residue program (ERP)</w:t>
      </w:r>
    </w:p>
    <w:p w14:paraId="1E92F5AE" w14:textId="5FE3F604" w:rsidR="00F71F03" w:rsidRDefault="00F71F03" w:rsidP="00F71F03">
      <w:pPr>
        <w:pStyle w:val="Documentbody-bodytext"/>
      </w:pPr>
      <w:r w:rsidRPr="002E715C">
        <w:t>A national residue program that notifies of</w:t>
      </w:r>
      <w:r>
        <w:t xml:space="preserve"> chemical</w:t>
      </w:r>
      <w:r w:rsidRPr="002E715C">
        <w:t xml:space="preserve"> residue</w:t>
      </w:r>
      <w:r>
        <w:t xml:space="preserve"> risks or early warming statuses</w:t>
      </w:r>
      <w:r w:rsidRPr="002E715C">
        <w:t xml:space="preserve"> on properties</w:t>
      </w:r>
      <w:r>
        <w:t xml:space="preserve"> assigned a PIC within the NLIS database</w:t>
      </w:r>
      <w:r w:rsidRPr="002E715C">
        <w:t>.</w:t>
      </w:r>
    </w:p>
    <w:p w14:paraId="66C8AB7E" w14:textId="77777777" w:rsidR="00F71F03" w:rsidRDefault="00F71F03" w:rsidP="009E20D2">
      <w:pPr>
        <w:pStyle w:val="Definitionsection-termheadings"/>
      </w:pPr>
      <w:r w:rsidRPr="00E054FC">
        <w:t>I</w:t>
      </w:r>
      <w:r>
        <w:t>ntegrity systems company (ISC)</w:t>
      </w:r>
    </w:p>
    <w:p w14:paraId="3B67DBD0" w14:textId="327EDA6A" w:rsidR="00F71F03" w:rsidRDefault="00F71F03" w:rsidP="00F71F03">
      <w:pPr>
        <w:pStyle w:val="Documentbody-bodytext"/>
      </w:pPr>
      <w:r>
        <w:t>Manages and delivers the Australian red meat industry’s three key on-farm assurance and through</w:t>
      </w:r>
      <w:r w:rsidR="2D3117A0">
        <w:t>-</w:t>
      </w:r>
      <w:r>
        <w:t>chain traceability programs, the LPA program, the LPA national vendor declaration program and the NLIS.</w:t>
      </w:r>
    </w:p>
    <w:p w14:paraId="374EB965" w14:textId="77777777" w:rsidR="00F71F03" w:rsidRPr="002E65B2" w:rsidRDefault="00F71F03" w:rsidP="009E20D2">
      <w:pPr>
        <w:pStyle w:val="Definitionsection-termheadings"/>
      </w:pPr>
      <w:r w:rsidRPr="002E65B2">
        <w:t>Livestock Production Assurance (LPA)</w:t>
      </w:r>
    </w:p>
    <w:p w14:paraId="622B2BE9" w14:textId="5323A2C3" w:rsidR="00F71F03" w:rsidRPr="00364194" w:rsidRDefault="00F71F03" w:rsidP="00F71F03">
      <w:pPr>
        <w:pStyle w:val="Documentbodytext"/>
        <w:rPr>
          <w:b/>
          <w:bCs/>
        </w:rPr>
      </w:pPr>
      <w:r>
        <w:t xml:space="preserve">The Livestock Production Assurance (LPA) program is the Australian livestock industry’s on-farm assurance program covering food safety, animal welfare and biosecurity. It provides evidence of livestock history and on-farm practices when transferring livestock through the </w:t>
      </w:r>
      <w:r w:rsidR="002349DB">
        <w:t xml:space="preserve">supply </w:t>
      </w:r>
      <w:r>
        <w:t>chain.</w:t>
      </w:r>
    </w:p>
    <w:p w14:paraId="1B26D2DC" w14:textId="0F23CD2C" w:rsidR="00F71F03" w:rsidRDefault="00F71F03" w:rsidP="009E20D2">
      <w:pPr>
        <w:pStyle w:val="Definitionsection-termheadings"/>
      </w:pPr>
      <w:r>
        <w:t>Meat export verification system (MEVS)</w:t>
      </w:r>
    </w:p>
    <w:p w14:paraId="02C14CD1" w14:textId="77777777" w:rsidR="000836CE" w:rsidRDefault="00F71F03" w:rsidP="000836CE">
      <w:pPr>
        <w:pStyle w:val="Documentbodytext"/>
      </w:pPr>
      <w:r>
        <w:t>A system of verification activities implemented at export-registered meat establishments and boning rooms to verify compliance with Australian export legislation</w:t>
      </w:r>
      <w:r w:rsidR="4E2A46D8">
        <w:t>,</w:t>
      </w:r>
      <w:r>
        <w:t xml:space="preserve"> ensure the meat and meat products (red and game meat) are wholesome and fit-for-human consumption</w:t>
      </w:r>
      <w:r w:rsidR="000836CE">
        <w:t>.</w:t>
      </w:r>
    </w:p>
    <w:p w14:paraId="63956AA6" w14:textId="58A666C4" w:rsidR="000836CE" w:rsidRDefault="000836CE" w:rsidP="000836CE">
      <w:pPr>
        <w:pStyle w:val="Definitionsection-termheadings"/>
      </w:pPr>
      <w:r>
        <w:t>National Livestock identification system (NLIS)</w:t>
      </w:r>
    </w:p>
    <w:p w14:paraId="76294941" w14:textId="77777777" w:rsidR="000836CE" w:rsidRDefault="000836CE" w:rsidP="000836CE">
      <w:pPr>
        <w:pStyle w:val="Documentbodytext"/>
      </w:pPr>
      <w:r>
        <w:t>The NLIS tracks devices and associated livestock movements and also records device and PIC statuses for disease control, biosecurity, food safety, market access and other industry related purposes. NLIS is a permanent whole of life identification system that enables individual animals to be tracked from property of birth to slaughter for food safety, product integrity and market access purposes.</w:t>
      </w:r>
    </w:p>
    <w:p w14:paraId="28EC327C" w14:textId="77777777" w:rsidR="000836CE" w:rsidRPr="00DD6741" w:rsidRDefault="000836CE" w:rsidP="000836CE">
      <w:pPr>
        <w:pStyle w:val="Definitionsection-termheadings"/>
      </w:pPr>
      <w:r w:rsidRPr="00DD6741">
        <w:t>National vendor declaration</w:t>
      </w:r>
      <w:r>
        <w:t xml:space="preserve"> (NVD)</w:t>
      </w:r>
    </w:p>
    <w:p w14:paraId="085979DF" w14:textId="77777777" w:rsidR="000836CE" w:rsidRDefault="000836CE" w:rsidP="000836CE">
      <w:pPr>
        <w:pStyle w:val="Documentbody-bodytext"/>
      </w:pPr>
      <w:r w:rsidRPr="00DD6741">
        <w:t>NVD is a national accountable form completed by the vendor describing details of a consignment of livestock. A European Union vendor declaration (EUVD) is a variant of the form specifically for livestock consigned for the European Union (EU) market</w:t>
      </w:r>
      <w:r>
        <w:t>.</w:t>
      </w:r>
    </w:p>
    <w:p w14:paraId="14009890" w14:textId="6BA503AD" w:rsidR="000836CE" w:rsidRDefault="00F71F03" w:rsidP="00F71F03">
      <w:pPr>
        <w:pStyle w:val="Documentbody-bodytext"/>
        <w:sectPr w:rsidR="000836CE" w:rsidSect="00703A75">
          <w:pgSz w:w="11909" w:h="16838" w:code="9"/>
          <w:pgMar w:top="1304" w:right="238" w:bottom="567" w:left="567" w:header="0" w:footer="0" w:gutter="0"/>
          <w:cols w:space="720"/>
          <w:docGrid w:linePitch="299"/>
        </w:sectPr>
      </w:pPr>
      <w:r>
        <w:t>.</w:t>
      </w:r>
    </w:p>
    <w:p w14:paraId="0BD78125" w14:textId="466DA791" w:rsidR="00576C31" w:rsidRPr="00A1002B" w:rsidRDefault="00576C31" w:rsidP="001D2A2E">
      <w:pPr>
        <w:pStyle w:val="Definitionsection-termheadings"/>
        <w:keepNext/>
      </w:pPr>
      <w:r w:rsidRPr="00A1002B">
        <w:lastRenderedPageBreak/>
        <w:t>Notifiable disease</w:t>
      </w:r>
    </w:p>
    <w:p w14:paraId="7D239BE4" w14:textId="77777777" w:rsidR="001D2A2E" w:rsidRDefault="00576C31" w:rsidP="001D2A2E">
      <w:pPr>
        <w:pStyle w:val="Documentbody-bodytext"/>
        <w:keepNext/>
      </w:pPr>
      <w:r>
        <w:t>An animal disease, the presence or suspected presence of, that must be notified or reported (however this is expressed) under a law of the state or territory in which the disease is present or suspected of being present.</w:t>
      </w:r>
    </w:p>
    <w:p w14:paraId="32B49467" w14:textId="66A5AE7B" w:rsidR="001D2A2E" w:rsidRPr="00A822B3" w:rsidRDefault="001D2A2E" w:rsidP="001D2A2E">
      <w:pPr>
        <w:pStyle w:val="Definitionsection-termheadings"/>
      </w:pPr>
      <w:r w:rsidRPr="001D2A2E">
        <w:t xml:space="preserve"> </w:t>
      </w:r>
      <w:r w:rsidRPr="00A1002B">
        <w:t>On-Plant Veterinarian (OPV)</w:t>
      </w:r>
    </w:p>
    <w:p w14:paraId="54ADF4AF" w14:textId="77777777" w:rsidR="001D2A2E" w:rsidRDefault="001D2A2E" w:rsidP="001D2A2E">
      <w:pPr>
        <w:pStyle w:val="Documentbody-bodytext"/>
      </w:pPr>
      <w:r w:rsidRPr="000A7734">
        <w:t>A Commonwealth authorised officer (veterinarian) employed by the Department to conduct ante-mortem inspection and to provide daily supervision of post-mortem inspection and verification of the establishment’s approved arrangement</w:t>
      </w:r>
      <w:r>
        <w:t>.</w:t>
      </w:r>
    </w:p>
    <w:p w14:paraId="3090B012" w14:textId="77777777" w:rsidR="001D2A2E" w:rsidRPr="00F71F03" w:rsidRDefault="001D2A2E" w:rsidP="001D2A2E">
      <w:pPr>
        <w:pStyle w:val="Definitionsection-termheadings"/>
      </w:pPr>
      <w:r w:rsidRPr="00F71F03">
        <w:t>Property identification code (PIC)</w:t>
      </w:r>
    </w:p>
    <w:p w14:paraId="39BF7BDB" w14:textId="77777777" w:rsidR="001D2A2E" w:rsidRDefault="001D2A2E" w:rsidP="001D2A2E">
      <w:pPr>
        <w:pStyle w:val="Documentbody-bodytext"/>
        <w:rPr>
          <w:lang w:eastAsia="en-AU"/>
        </w:rPr>
      </w:pPr>
      <w:r w:rsidRPr="001012E4">
        <w:rPr>
          <w:lang w:eastAsia="en-AU"/>
        </w:rPr>
        <w:t>An individual identification code issued to a property by the state or territory.</w:t>
      </w:r>
    </w:p>
    <w:p w14:paraId="01FF47D2" w14:textId="77777777" w:rsidR="001D2A2E" w:rsidRPr="00F71F03" w:rsidRDefault="001D2A2E" w:rsidP="001D2A2E">
      <w:pPr>
        <w:pStyle w:val="Definitionsection-termheadings"/>
        <w:rPr>
          <w:rFonts w:ascii="Segoe UI" w:hAnsi="Segoe UI"/>
          <w:sz w:val="18"/>
          <w:szCs w:val="18"/>
          <w:lang w:eastAsia="en-AU"/>
        </w:rPr>
      </w:pPr>
      <w:r w:rsidRPr="00F71F03">
        <w:rPr>
          <w:lang w:eastAsia="en-AU"/>
        </w:rPr>
        <w:t>Tier 1 establishment</w:t>
      </w:r>
    </w:p>
    <w:p w14:paraId="3972ECCD" w14:textId="77777777" w:rsidR="001D2A2E" w:rsidRPr="00A143E1" w:rsidRDefault="001D2A2E" w:rsidP="001D2A2E">
      <w:pPr>
        <w:pStyle w:val="Documentbody-bodytext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A143E1">
        <w:rPr>
          <w:rFonts w:eastAsia="Times New Roman" w:cs="Segoe UI"/>
          <w:lang w:eastAsia="en-AU"/>
        </w:rPr>
        <w:t xml:space="preserve">An export-registered establishment that is audited by the relevant State Regulatory Authority on behalf of the department. Tier 1 establishments have limited export market access. They do not have department </w:t>
      </w:r>
      <w:r>
        <w:rPr>
          <w:rFonts w:eastAsia="Times New Roman" w:cs="Segoe UI"/>
          <w:lang w:eastAsia="en-AU"/>
        </w:rPr>
        <w:t xml:space="preserve">authorised </w:t>
      </w:r>
      <w:r w:rsidRPr="00A143E1">
        <w:rPr>
          <w:rFonts w:eastAsia="Times New Roman" w:cs="Segoe UI"/>
          <w:lang w:eastAsia="en-AU"/>
        </w:rPr>
        <w:t>officers</w:t>
      </w:r>
      <w:r>
        <w:rPr>
          <w:rFonts w:eastAsia="Times New Roman" w:cs="Segoe UI"/>
          <w:lang w:eastAsia="en-AU"/>
        </w:rPr>
        <w:t xml:space="preserve"> </w:t>
      </w:r>
      <w:r w:rsidRPr="00A143E1">
        <w:rPr>
          <w:rFonts w:eastAsia="Times New Roman" w:cs="Segoe UI"/>
          <w:lang w:eastAsia="en-AU"/>
        </w:rPr>
        <w:t>on site.</w:t>
      </w:r>
    </w:p>
    <w:p w14:paraId="08F34015" w14:textId="77777777" w:rsidR="001D2A2E" w:rsidRPr="004C2A02" w:rsidRDefault="001D2A2E" w:rsidP="001D2A2E">
      <w:pPr>
        <w:pStyle w:val="Definitionsection-termheadings"/>
      </w:pPr>
      <w:r w:rsidRPr="004C2A02">
        <w:t>Tier 2 export-registered establishment</w:t>
      </w:r>
    </w:p>
    <w:p w14:paraId="76EE144E" w14:textId="77777777" w:rsidR="001D2A2E" w:rsidRDefault="001D2A2E" w:rsidP="001D2A2E">
      <w:pPr>
        <w:pStyle w:val="Documentbodytext"/>
      </w:pPr>
      <w:r w:rsidRPr="0069557A">
        <w:t>An establishment operating under the Export-Registered Australian Standard Meat Establishment (Tier 2) Scheme. Tier 2 establishments have a full-time departmental on-plant presence to ensure maintained compliance</w:t>
      </w:r>
      <w:r>
        <w:t>.</w:t>
      </w:r>
    </w:p>
    <w:p w14:paraId="268DFAC2" w14:textId="77777777" w:rsidR="001D2A2E" w:rsidRDefault="001D2A2E" w:rsidP="001D2A2E">
      <w:pPr>
        <w:pStyle w:val="Definitionsection-termheadings"/>
        <w:keepNext/>
      </w:pPr>
      <w:r w:rsidRPr="00A1002B">
        <w:t>Wholesome/wholesomeness</w:t>
      </w:r>
    </w:p>
    <w:p w14:paraId="2FD9B939" w14:textId="77777777" w:rsidR="001D2A2E" w:rsidRDefault="001D2A2E" w:rsidP="001D2A2E">
      <w:pPr>
        <w:pStyle w:val="Documentbody-bodytext"/>
        <w:keepNext/>
      </w:pPr>
      <w:r>
        <w:t>According to the Australian Meat Standard, wholesome means that meat and meat products may be passed for human consumption on the basis that they meet all the following requirements:</w:t>
      </w:r>
    </w:p>
    <w:p w14:paraId="4EA383E4" w14:textId="77777777" w:rsidR="001D2A2E" w:rsidRPr="00337E70" w:rsidRDefault="001D2A2E" w:rsidP="001D2A2E">
      <w:pPr>
        <w:pStyle w:val="Bullet1"/>
      </w:pPr>
      <w:r w:rsidRPr="00337E70">
        <w:t xml:space="preserve"> are not likely to cause food-borne disease or intoxication when properly stored, handled, and prepared for their intended use</w:t>
      </w:r>
    </w:p>
    <w:p w14:paraId="7207A6E7" w14:textId="77777777" w:rsidR="001D2A2E" w:rsidRPr="00337E70" w:rsidRDefault="001D2A2E" w:rsidP="001D2A2E">
      <w:pPr>
        <w:pStyle w:val="Bullet1"/>
      </w:pPr>
      <w:r w:rsidRPr="00337E70">
        <w:t xml:space="preserve"> do not contain residues </w:t>
      </w:r>
      <w:proofErr w:type="gramStart"/>
      <w:r w:rsidRPr="00337E70">
        <w:t>in excess of</w:t>
      </w:r>
      <w:proofErr w:type="gramEnd"/>
      <w:r w:rsidRPr="00337E70">
        <w:t xml:space="preserve"> established limits</w:t>
      </w:r>
    </w:p>
    <w:p w14:paraId="2A9AED65" w14:textId="77777777" w:rsidR="001D2A2E" w:rsidRPr="00337E70" w:rsidRDefault="001D2A2E" w:rsidP="001D2A2E">
      <w:pPr>
        <w:pStyle w:val="Bullet1"/>
      </w:pPr>
      <w:r w:rsidRPr="00337E70">
        <w:t xml:space="preserve"> are free of obvious contamination</w:t>
      </w:r>
    </w:p>
    <w:p w14:paraId="149210BD" w14:textId="77777777" w:rsidR="001D2A2E" w:rsidRPr="00337E70" w:rsidRDefault="001D2A2E" w:rsidP="001D2A2E">
      <w:pPr>
        <w:pStyle w:val="Bullet1"/>
      </w:pPr>
      <w:r w:rsidRPr="00337E70">
        <w:t xml:space="preserve">are free of defects that are generally </w:t>
      </w:r>
      <w:proofErr w:type="spellStart"/>
      <w:r w:rsidRPr="00337E70">
        <w:t>recognised</w:t>
      </w:r>
      <w:proofErr w:type="spellEnd"/>
      <w:r w:rsidRPr="00337E70">
        <w:t xml:space="preserve"> as objectionable to consumers</w:t>
      </w:r>
    </w:p>
    <w:p w14:paraId="4298DC5B" w14:textId="77777777" w:rsidR="001D2A2E" w:rsidRPr="00337E70" w:rsidRDefault="001D2A2E" w:rsidP="001D2A2E">
      <w:pPr>
        <w:pStyle w:val="Bullet1"/>
      </w:pPr>
      <w:r w:rsidRPr="00337E70">
        <w:t>have been produced and transported under adequate hygiene and temperature controls</w:t>
      </w:r>
    </w:p>
    <w:p w14:paraId="7D4A63A6" w14:textId="77777777" w:rsidR="001D2A2E" w:rsidRPr="00337E70" w:rsidRDefault="001D2A2E" w:rsidP="001D2A2E">
      <w:pPr>
        <w:pStyle w:val="Bullet1"/>
      </w:pPr>
      <w:r w:rsidRPr="00337E70">
        <w:t>do not contain additives other than those permitted under the Food Standards Code</w:t>
      </w:r>
    </w:p>
    <w:p w14:paraId="29DDDA48" w14:textId="77777777" w:rsidR="001D2A2E" w:rsidRPr="00337E70" w:rsidRDefault="001D2A2E" w:rsidP="001D2A2E">
      <w:pPr>
        <w:pStyle w:val="Bullet1"/>
      </w:pPr>
      <w:r w:rsidRPr="00337E70">
        <w:t>have not been irradiated contrary to the Food Standards Code</w:t>
      </w:r>
    </w:p>
    <w:p w14:paraId="3F0BC31D" w14:textId="77777777" w:rsidR="001D2A2E" w:rsidRDefault="001D2A2E" w:rsidP="001D2A2E">
      <w:pPr>
        <w:pStyle w:val="Bullet1"/>
        <w:rPr>
          <w:b/>
          <w:spacing w:val="-1"/>
        </w:rPr>
      </w:pPr>
      <w:r w:rsidRPr="00337E70">
        <w:t>have not been treated with a substance contrary to a law of the Commonwealth or a law of the state</w:t>
      </w:r>
      <w:r w:rsidRPr="000B2A57">
        <w:t xml:space="preserve"> or territory in which the treatment takes place.</w:t>
      </w:r>
    </w:p>
    <w:sectPr w:rsidR="001D2A2E" w:rsidSect="00703A75">
      <w:footerReference w:type="default" r:id="rId41"/>
      <w:pgSz w:w="11909" w:h="16838" w:code="9"/>
      <w:pgMar w:top="1304" w:right="238" w:bottom="567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EF3E" w14:textId="77777777" w:rsidR="005C3116" w:rsidRDefault="005C3116" w:rsidP="009D66B3">
      <w:r>
        <w:separator/>
      </w:r>
    </w:p>
  </w:endnote>
  <w:endnote w:type="continuationSeparator" w:id="0">
    <w:p w14:paraId="0F77DBB3" w14:textId="77777777" w:rsidR="005C3116" w:rsidRDefault="005C3116" w:rsidP="009D66B3">
      <w:r>
        <w:continuationSeparator/>
      </w:r>
    </w:p>
  </w:endnote>
  <w:endnote w:type="continuationNotice" w:id="1">
    <w:p w14:paraId="60238543" w14:textId="77777777" w:rsidR="005C3116" w:rsidRDefault="005C3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Cambria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1111E" w14:textId="2AED522D" w:rsidR="00A7375F" w:rsidRDefault="0067543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6D766209" wp14:editId="447B43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61975" cy="376555"/>
              <wp:effectExtent l="0" t="0" r="9525" b="0"/>
              <wp:wrapNone/>
              <wp:docPr id="66568162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A0636" w14:textId="703CF904" w:rsidR="00675433" w:rsidRPr="00675433" w:rsidRDefault="00675433" w:rsidP="006754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54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6620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alt="OFFICIAL" style="position:absolute;left:0;text-align:left;margin-left:0;margin-top:0;width:44.25pt;height:29.6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" filled="f" stroked="f">
              <v:textbox style="mso-fit-shape-to-text:t" inset="0,0,0,15pt">
                <w:txbxContent>
                  <w:p w14:paraId="1D2A0636" w14:textId="703CF904" w:rsidR="00675433" w:rsidRPr="00675433" w:rsidRDefault="00675433" w:rsidP="006754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754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2685" w:type="dxa"/>
      <w:tblInd w:w="-778" w:type="dxa"/>
      <w:tblBorders>
        <w:top w:val="single" w:sz="48" w:space="0" w:color="FFFFFF" w:themeColor="background1"/>
        <w:left w:val="none" w:sz="0" w:space="0" w:color="auto"/>
        <w:bottom w:val="single" w:sz="48" w:space="0" w:color="D5D2CA"/>
        <w:right w:val="none" w:sz="0" w:space="0" w:color="auto"/>
        <w:insideH w:val="single" w:sz="48" w:space="0" w:color="FFFFFF" w:themeColor="background1"/>
        <w:insideV w:val="single" w:sz="48" w:space="0" w:color="FFFFFF" w:themeColor="background1"/>
      </w:tblBorders>
      <w:shd w:val="clear" w:color="auto" w:fill="003150"/>
      <w:tblLook w:val="04A0" w:firstRow="1" w:lastRow="0" w:firstColumn="1" w:lastColumn="0" w:noHBand="0" w:noVBand="1"/>
    </w:tblPr>
    <w:tblGrid>
      <w:gridCol w:w="12685"/>
    </w:tblGrid>
    <w:tr w:rsidR="00D444AC" w14:paraId="0C6F9125" w14:textId="77777777" w:rsidTr="0067111E">
      <w:trPr>
        <w:cantSplit/>
        <w:trHeight w:val="567"/>
      </w:trPr>
      <w:tc>
        <w:tcPr>
          <w:tcW w:w="12685" w:type="dxa"/>
          <w:shd w:val="clear" w:color="auto" w:fill="003150"/>
        </w:tcPr>
        <w:p w14:paraId="314703F5" w14:textId="45A4E7AB" w:rsidR="00D444AC" w:rsidRDefault="00C56C1B" w:rsidP="005E1A03">
          <w:pPr>
            <w:pStyle w:val="Footer"/>
            <w:tabs>
              <w:tab w:val="clear" w:pos="4513"/>
              <w:tab w:val="clear" w:pos="9026"/>
              <w:tab w:val="left" w:pos="11307"/>
            </w:tabs>
            <w:ind w:left="1242" w:right="880"/>
            <w:rPr>
              <w:rFonts w:cs="Calibri Light"/>
            </w:rPr>
          </w:pPr>
          <w:r w:rsidRPr="009169EA">
            <w:rPr>
              <w:rFonts w:cs="Calibri Light"/>
              <w:b/>
            </w:rPr>
            <w:t xml:space="preserve">Export </w:t>
          </w:r>
          <w:r w:rsidR="00D444AC" w:rsidRPr="009169EA">
            <w:rPr>
              <w:rFonts w:cs="Calibri Light"/>
              <w:b/>
            </w:rPr>
            <w:t xml:space="preserve">Meat </w:t>
          </w:r>
          <w:r w:rsidRPr="009169EA">
            <w:rPr>
              <w:rFonts w:cs="Calibri Light"/>
              <w:b/>
            </w:rPr>
            <w:t>Operational</w:t>
          </w:r>
          <w:r w:rsidR="00D444AC" w:rsidRPr="009169EA">
            <w:rPr>
              <w:rFonts w:cs="Calibri Light"/>
              <w:b/>
            </w:rPr>
            <w:t xml:space="preserve"> </w:t>
          </w:r>
          <w:r w:rsidR="003E5842" w:rsidRPr="009169EA">
            <w:rPr>
              <w:rFonts w:cs="Calibri Light"/>
              <w:b/>
            </w:rPr>
            <w:t>R</w:t>
          </w:r>
          <w:r w:rsidR="0055233D" w:rsidRPr="009169EA">
            <w:rPr>
              <w:rFonts w:cs="Calibri Light"/>
              <w:b/>
            </w:rPr>
            <w:t>eference</w:t>
          </w:r>
          <w:r w:rsidR="00D444AC" w:rsidRPr="009169EA">
            <w:rPr>
              <w:rFonts w:cs="Calibri Light"/>
              <w:b/>
            </w:rPr>
            <w:t>:</w:t>
          </w:r>
          <w:r w:rsidR="00D444AC" w:rsidRPr="00B677B7">
            <w:rPr>
              <w:rFonts w:cs="Calibri Light"/>
            </w:rPr>
            <w:t xml:space="preserve"> </w:t>
          </w:r>
          <w:r w:rsidR="00D86D2D">
            <w:rPr>
              <w:rFonts w:cs="Calibri Light"/>
              <w:b/>
              <w:bCs/>
            </w:rPr>
            <w:t>3.9a</w:t>
          </w:r>
          <w:r w:rsidRPr="007B565B">
            <w:rPr>
              <w:rFonts w:cs="Calibri Light"/>
              <w:bCs/>
            </w:rPr>
            <w:t xml:space="preserve"> </w:t>
          </w:r>
          <w:r w:rsidR="0055233D" w:rsidRPr="00D86D2D">
            <w:rPr>
              <w:rFonts w:cs="Calibri Light"/>
              <w:bCs/>
              <w:i/>
              <w:iCs/>
            </w:rPr>
            <w:t>C</w:t>
          </w:r>
          <w:r w:rsidR="003E5842" w:rsidRPr="00D86D2D">
            <w:rPr>
              <w:rFonts w:cs="Calibri Light"/>
              <w:bCs/>
              <w:i/>
              <w:iCs/>
            </w:rPr>
            <w:t>yst</w:t>
          </w:r>
          <w:r w:rsidR="002346D9" w:rsidRPr="00D86D2D">
            <w:rPr>
              <w:rFonts w:cs="Calibri Light"/>
              <w:bCs/>
              <w:i/>
              <w:iCs/>
            </w:rPr>
            <w:t>icercus</w:t>
          </w:r>
          <w:r w:rsidR="0055233D" w:rsidRPr="00D86D2D">
            <w:rPr>
              <w:rFonts w:cs="Calibri Light"/>
              <w:bCs/>
              <w:i/>
              <w:iCs/>
            </w:rPr>
            <w:t xml:space="preserve"> </w:t>
          </w:r>
          <w:r w:rsidR="00EA7549" w:rsidRPr="007B565B">
            <w:rPr>
              <w:rFonts w:cs="Calibri Light"/>
              <w:bCs/>
              <w:i/>
              <w:iCs/>
            </w:rPr>
            <w:t>b</w:t>
          </w:r>
          <w:r w:rsidR="0055233D" w:rsidRPr="007B565B">
            <w:rPr>
              <w:rFonts w:cs="Calibri Light"/>
              <w:bCs/>
              <w:i/>
              <w:iCs/>
            </w:rPr>
            <w:t>ovis</w:t>
          </w:r>
          <w:r w:rsidR="0055233D" w:rsidRPr="007B565B">
            <w:rPr>
              <w:rFonts w:cs="Calibri Light"/>
              <w:bCs/>
            </w:rPr>
            <w:t xml:space="preserve"> risk management</w:t>
          </w:r>
          <w:r w:rsidR="00D444AC" w:rsidRPr="007B565B">
            <w:rPr>
              <w:rFonts w:cs="Calibri Light"/>
              <w:bCs/>
            </w:rPr>
            <w:t xml:space="preserve"> </w:t>
          </w:r>
          <w:r w:rsidRPr="007B565B">
            <w:rPr>
              <w:rFonts w:cs="Calibri Light"/>
              <w:bCs/>
            </w:rPr>
            <w:t xml:space="preserve">                                                                 </w:t>
          </w:r>
          <w:r w:rsidR="00D444AC" w:rsidRPr="00D444AC">
            <w:rPr>
              <w:rFonts w:cs="Calibri Light"/>
            </w:rPr>
            <w:fldChar w:fldCharType="begin"/>
          </w:r>
          <w:r w:rsidR="00D444AC" w:rsidRPr="00D444AC">
            <w:rPr>
              <w:rFonts w:cs="Calibri Light"/>
            </w:rPr>
            <w:instrText xml:space="preserve"> PAGE   \* MERGEFORMAT </w:instrText>
          </w:r>
          <w:r w:rsidR="00D444AC" w:rsidRPr="00D444AC">
            <w:rPr>
              <w:rFonts w:cs="Calibri Light"/>
            </w:rPr>
            <w:fldChar w:fldCharType="separate"/>
          </w:r>
          <w:r w:rsidR="00D444AC" w:rsidRPr="00D444AC">
            <w:rPr>
              <w:rFonts w:cs="Calibri Light"/>
              <w:noProof/>
            </w:rPr>
            <w:t>1</w:t>
          </w:r>
          <w:r w:rsidR="00D444AC" w:rsidRPr="00D444AC">
            <w:rPr>
              <w:rFonts w:cs="Calibri Light"/>
              <w:noProof/>
            </w:rPr>
            <w:fldChar w:fldCharType="end"/>
          </w:r>
        </w:p>
      </w:tc>
    </w:tr>
  </w:tbl>
  <w:p w14:paraId="61DE384D" w14:textId="62585B4B" w:rsidR="00762664" w:rsidRPr="00B1456D" w:rsidRDefault="005E1A03" w:rsidP="00D444AC">
    <w:pPr>
      <w:rPr>
        <w:rFonts w:ascii="Calibri Light" w:hAnsi="Calibri Light" w:cs="Calibri Light"/>
        <w:sz w:val="2"/>
        <w:szCs w:val="2"/>
        <w:lang w:val="en-AU"/>
      </w:rPr>
    </w:pPr>
    <w:r>
      <w:rPr>
        <w:rFonts w:ascii="Calibri Light" w:hAnsi="Calibri Light" w:cs="Calibri Light"/>
        <w:bCs/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301AD5FF" wp14:editId="2AD8F2ED">
              <wp:simplePos x="0" y="0"/>
              <wp:positionH relativeFrom="page">
                <wp:posOffset>5371465</wp:posOffset>
              </wp:positionH>
              <wp:positionV relativeFrom="margin">
                <wp:posOffset>9212897</wp:posOffset>
              </wp:positionV>
              <wp:extent cx="561975" cy="474345"/>
              <wp:effectExtent l="0" t="0" r="9525" b="0"/>
              <wp:wrapNone/>
              <wp:docPr id="1065092601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56507" w14:textId="45C18300" w:rsidR="00675433" w:rsidRPr="00675433" w:rsidRDefault="00675433" w:rsidP="006754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54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1AD5F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OFFICIAL" style="position:absolute;margin-left:422.95pt;margin-top:725.4pt;width:44.25pt;height:37.35pt;z-index:2516582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margin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" filled="f" stroked="f">
              <v:textbox inset="0,0,0,15pt">
                <w:txbxContent>
                  <w:p w14:paraId="0EC56507" w14:textId="45C18300" w:rsidR="00675433" w:rsidRPr="00675433" w:rsidRDefault="00675433" w:rsidP="006754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754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912" w:type="dxa"/>
      <w:tblInd w:w="-5" w:type="dxa"/>
      <w:tblBorders>
        <w:top w:val="single" w:sz="48" w:space="0" w:color="FFFFFF" w:themeColor="background1"/>
        <w:left w:val="none" w:sz="0" w:space="0" w:color="auto"/>
        <w:bottom w:val="single" w:sz="48" w:space="0" w:color="D5D2CA"/>
        <w:right w:val="none" w:sz="0" w:space="0" w:color="auto"/>
        <w:insideH w:val="single" w:sz="48" w:space="0" w:color="FFFFFF" w:themeColor="background1"/>
        <w:insideV w:val="single" w:sz="48" w:space="0" w:color="FFFFFF" w:themeColor="background1"/>
      </w:tblBorders>
      <w:shd w:val="clear" w:color="auto" w:fill="003150"/>
      <w:tblLook w:val="04A0" w:firstRow="1" w:lastRow="0" w:firstColumn="1" w:lastColumn="0" w:noHBand="0" w:noVBand="1"/>
    </w:tblPr>
    <w:tblGrid>
      <w:gridCol w:w="11912"/>
    </w:tblGrid>
    <w:tr w:rsidR="00D444AC" w14:paraId="67DDCBB4" w14:textId="77777777" w:rsidTr="00B32F5E">
      <w:trPr>
        <w:trHeight w:val="505"/>
      </w:trPr>
      <w:tc>
        <w:tcPr>
          <w:tcW w:w="11912" w:type="dxa"/>
          <w:shd w:val="clear" w:color="auto" w:fill="003150"/>
        </w:tcPr>
        <w:p w14:paraId="00E4E2CF" w14:textId="6F4B1976" w:rsidR="00D444AC" w:rsidRPr="003C1D70" w:rsidRDefault="00080F24" w:rsidP="00EB1FE5">
          <w:pPr>
            <w:pStyle w:val="Footer"/>
            <w:ind w:left="313"/>
          </w:pPr>
          <w:r w:rsidRPr="009169EA">
            <w:rPr>
              <w:b/>
            </w:rPr>
            <w:t xml:space="preserve">Export Meat Operational reference: </w:t>
          </w:r>
          <w:r w:rsidR="00052F39" w:rsidRPr="009169EA">
            <w:rPr>
              <w:b/>
            </w:rPr>
            <w:t>3.9a</w:t>
          </w:r>
          <w:r w:rsidRPr="00B83C33">
            <w:rPr>
              <w:lang w:val="en-US"/>
            </w:rPr>
            <w:t xml:space="preserve"> </w:t>
          </w:r>
          <w:r w:rsidR="00B07010" w:rsidRPr="00D86D2D">
            <w:rPr>
              <w:i/>
              <w:iCs/>
              <w:lang w:val="en-US"/>
            </w:rPr>
            <w:t>C</w:t>
          </w:r>
          <w:r w:rsidR="00B07010" w:rsidRPr="00D86D2D">
            <w:rPr>
              <w:i/>
              <w:iCs/>
            </w:rPr>
            <w:t>ysticercu</w:t>
          </w:r>
          <w:r w:rsidR="00B07010" w:rsidRPr="00B83C33">
            <w:t>s</w:t>
          </w:r>
          <w:r w:rsidRPr="00B83C33">
            <w:rPr>
              <w:lang w:val="en-US"/>
            </w:rPr>
            <w:t xml:space="preserve"> </w:t>
          </w:r>
          <w:r w:rsidR="00EA7549" w:rsidRPr="00B83C33">
            <w:rPr>
              <w:lang w:val="en-US"/>
            </w:rPr>
            <w:t>b</w:t>
          </w:r>
          <w:r w:rsidRPr="00B83C33">
            <w:rPr>
              <w:i/>
              <w:iCs/>
              <w:lang w:val="en-US"/>
            </w:rPr>
            <w:t>ovis</w:t>
          </w:r>
          <w:r w:rsidRPr="00B83C33">
            <w:rPr>
              <w:lang w:val="en-US"/>
            </w:rPr>
            <w:t xml:space="preserve"> risk </w:t>
          </w:r>
          <w:r w:rsidRPr="00403B5C">
            <w:t xml:space="preserve">management                                                                                                         </w:t>
          </w:r>
        </w:p>
      </w:tc>
    </w:tr>
  </w:tbl>
  <w:p w14:paraId="75E13AAF" w14:textId="2F1CA3DA" w:rsidR="00B677B7" w:rsidRPr="00D444AC" w:rsidRDefault="0093796E" w:rsidP="00532F12">
    <w:pPr>
      <w:pStyle w:val="Footer"/>
      <w:tabs>
        <w:tab w:val="clear" w:pos="4513"/>
        <w:tab w:val="center" w:pos="3828"/>
      </w:tabs>
      <w:ind w:left="426" w:right="370"/>
      <w:jc w:val="right"/>
      <w:rPr>
        <w:rFonts w:cs="Calibri Light"/>
        <w:sz w:val="2"/>
        <w:szCs w:val="2"/>
        <w:lang w:val="en-AU"/>
      </w:rPr>
    </w:pPr>
    <w:r>
      <w:rPr>
        <w:rFonts w:cs="Calibri Light"/>
        <w:bCs/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F248F4E" wp14:editId="1279CAF9">
              <wp:simplePos x="0" y="0"/>
              <wp:positionH relativeFrom="page">
                <wp:posOffset>5238750</wp:posOffset>
              </wp:positionH>
              <wp:positionV relativeFrom="margin">
                <wp:posOffset>9281795</wp:posOffset>
              </wp:positionV>
              <wp:extent cx="561975" cy="581025"/>
              <wp:effectExtent l="0" t="0" r="9525" b="0"/>
              <wp:wrapNone/>
              <wp:docPr id="92327987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6723E" w14:textId="0C999316" w:rsidR="00675433" w:rsidRPr="00675433" w:rsidRDefault="00675433" w:rsidP="006754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54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248F4E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OFFICIAL" style="position:absolute;left:0;text-align:left;margin-left:412.5pt;margin-top:730.85pt;width:44.25pt;height:45.75pt;z-index:251658246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margin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" filled="f" stroked="f">
              <v:textbox inset="0,0,0,15pt">
                <w:txbxContent>
                  <w:p w14:paraId="3F46723E" w14:textId="0C999316" w:rsidR="00675433" w:rsidRPr="00675433" w:rsidRDefault="00675433" w:rsidP="006754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754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622" w:type="dxa"/>
      <w:tblInd w:w="-426" w:type="dxa"/>
      <w:tblBorders>
        <w:top w:val="single" w:sz="48" w:space="0" w:color="FFFFFF" w:themeColor="background1"/>
        <w:left w:val="none" w:sz="0" w:space="0" w:color="auto"/>
        <w:bottom w:val="single" w:sz="48" w:space="0" w:color="D5D2CA"/>
        <w:right w:val="none" w:sz="0" w:space="0" w:color="auto"/>
        <w:insideH w:val="single" w:sz="48" w:space="0" w:color="FFFFFF" w:themeColor="background1"/>
        <w:insideV w:val="single" w:sz="48" w:space="0" w:color="FFFFFF" w:themeColor="background1"/>
      </w:tblBorders>
      <w:shd w:val="clear" w:color="auto" w:fill="003150"/>
      <w:tblLook w:val="04A0" w:firstRow="1" w:lastRow="0" w:firstColumn="1" w:lastColumn="0" w:noHBand="0" w:noVBand="1"/>
    </w:tblPr>
    <w:tblGrid>
      <w:gridCol w:w="11622"/>
    </w:tblGrid>
    <w:tr w:rsidR="000836CE" w14:paraId="2E52CEA8" w14:textId="77777777" w:rsidTr="00EF1B58">
      <w:trPr>
        <w:trHeight w:val="4246"/>
      </w:trPr>
      <w:tc>
        <w:tcPr>
          <w:tcW w:w="11622" w:type="dxa"/>
          <w:shd w:val="clear" w:color="auto" w:fill="003150"/>
        </w:tcPr>
        <w:p w14:paraId="63AC690C" w14:textId="77777777" w:rsidR="000836CE" w:rsidRPr="00143499" w:rsidRDefault="000836CE" w:rsidP="000B09EB">
          <w:pPr>
            <w:pStyle w:val="Footer"/>
            <w:spacing w:before="120"/>
            <w:ind w:left="1162"/>
            <w:rPr>
              <w:rFonts w:cs="Calibri Light"/>
            </w:rPr>
          </w:pPr>
          <w:r w:rsidRPr="00143499">
            <w:rPr>
              <w:rFonts w:cs="Calibri Light"/>
              <w:b/>
            </w:rPr>
            <w:t>Export Meat Operational Reference</w:t>
          </w:r>
          <w:r w:rsidRPr="00143499">
            <w:rPr>
              <w:rFonts w:cs="Calibri Light"/>
              <w:bCs/>
            </w:rPr>
            <w:t>:</w:t>
          </w:r>
          <w:r w:rsidRPr="00143499">
            <w:rPr>
              <w:rFonts w:cs="Calibri Light"/>
            </w:rPr>
            <w:t xml:space="preserve"> 3.9a </w:t>
          </w:r>
          <w:r w:rsidRPr="00143499">
            <w:rPr>
              <w:rFonts w:cs="Calibri Light"/>
              <w:i/>
              <w:iCs/>
            </w:rPr>
            <w:t xml:space="preserve">Cysticercus </w:t>
          </w:r>
          <w:r w:rsidRPr="00143499">
            <w:rPr>
              <w:rFonts w:cs="Calibri Light"/>
            </w:rPr>
            <w:t>b</w:t>
          </w:r>
          <w:r w:rsidRPr="00143499">
            <w:rPr>
              <w:rFonts w:cs="Calibri Light"/>
              <w:i/>
              <w:iCs/>
            </w:rPr>
            <w:t>ovis</w:t>
          </w:r>
          <w:r w:rsidRPr="00143499">
            <w:rPr>
              <w:rFonts w:cs="Calibri Light"/>
            </w:rPr>
            <w:t xml:space="preserve"> risk management</w:t>
          </w:r>
        </w:p>
        <w:p w14:paraId="6846EFB0" w14:textId="77777777" w:rsidR="000836CE" w:rsidRPr="00143499" w:rsidRDefault="000836CE" w:rsidP="00143499">
          <w:pPr>
            <w:pStyle w:val="Footer"/>
            <w:ind w:left="1163"/>
            <w:rPr>
              <w:rFonts w:cs="Calibri Light"/>
            </w:rPr>
          </w:pPr>
          <w:r w:rsidRPr="00143499">
            <w:rPr>
              <w:rFonts w:cs="Calibri Light"/>
            </w:rPr>
            <w:t>April 2025</w:t>
          </w:r>
        </w:p>
        <w:p w14:paraId="04661639" w14:textId="77777777" w:rsidR="000836CE" w:rsidRPr="00143499" w:rsidRDefault="000836CE" w:rsidP="00A4799C">
          <w:pPr>
            <w:pStyle w:val="Footer"/>
            <w:rPr>
              <w:rFonts w:cs="Calibri Light"/>
            </w:rPr>
          </w:pPr>
          <w:r w:rsidRPr="00143499">
            <w:rPr>
              <w:rFonts w:cs="Calibri Light"/>
            </w:rPr>
            <w:t xml:space="preserve">Published </w:t>
          </w:r>
          <w:r w:rsidRPr="00143499">
            <w:rPr>
              <w:rFonts w:cs="Calibri Light"/>
              <w:bCs/>
            </w:rPr>
            <w:t>on</w:t>
          </w:r>
          <w:r w:rsidRPr="001623CD">
            <w:rPr>
              <w:rFonts w:cs="Calibri Light"/>
              <w:bCs/>
            </w:rPr>
            <w:t xml:space="preserve"> </w:t>
          </w:r>
          <w:hyperlink r:id="rId1" w:history="1">
            <w:r w:rsidRPr="001623CD">
              <w:rPr>
                <w:rStyle w:val="Hyperlink"/>
                <w:rFonts w:ascii="Calibri Light" w:hAnsi="Calibri Light" w:cs="Calibri Light"/>
                <w:bCs/>
                <w:color w:val="FFFFFF" w:themeColor="background1"/>
                <w:u w:val="none"/>
              </w:rPr>
              <w:t>ELMER 3 – Electronic legislation, manuals and essential references</w:t>
            </w:r>
          </w:hyperlink>
        </w:p>
        <w:p w14:paraId="5B6F2FAB" w14:textId="77777777" w:rsidR="000836CE" w:rsidRDefault="000836CE" w:rsidP="00A4799C">
          <w:pPr>
            <w:rPr>
              <w:rFonts w:ascii="Calibri Light" w:hAnsi="Calibri Light" w:cs="Calibri Light"/>
              <w:b w:val="0"/>
              <w:bCs/>
              <w:color w:val="FFFFFF" w:themeColor="background1"/>
              <w:sz w:val="28"/>
              <w:szCs w:val="28"/>
              <w:lang w:eastAsia="ja-JP"/>
            </w:rPr>
          </w:pPr>
          <w:r>
            <w:rPr>
              <w:rFonts w:ascii="Calibri Light" w:hAnsi="Calibri Light" w:cs="Calibri Light"/>
              <w:color w:val="FFFFFF" w:themeColor="background1"/>
              <w:sz w:val="18"/>
              <w:szCs w:val="18"/>
              <w:lang w:eastAsia="ja-JP"/>
            </w:rPr>
            <w:t xml:space="preserve">                            </w:t>
          </w:r>
          <w:r w:rsidRPr="004C6968">
            <w:rPr>
              <w:rFonts w:ascii="Calibri Light" w:hAnsi="Calibri Light" w:cs="Calibri Light"/>
              <w:bCs/>
              <w:color w:val="FFFFFF" w:themeColor="background1"/>
              <w:sz w:val="28"/>
              <w:szCs w:val="28"/>
              <w:lang w:eastAsia="ja-JP"/>
            </w:rPr>
            <w:t>_________________________________</w:t>
          </w:r>
        </w:p>
        <w:p w14:paraId="53849E58" w14:textId="77777777" w:rsidR="000836CE" w:rsidRPr="00C732C9" w:rsidRDefault="000836CE" w:rsidP="00A4799C">
          <w:pPr>
            <w:spacing w:before="160"/>
            <w:rPr>
              <w:rFonts w:ascii="Calibri Light" w:hAnsi="Calibri Light" w:cs="Calibri Light"/>
              <w:color w:val="FFFFFF" w:themeColor="background1"/>
              <w:sz w:val="18"/>
              <w:szCs w:val="18"/>
              <w:lang w:eastAsia="ja-JP"/>
            </w:rPr>
          </w:pPr>
          <w:r>
            <w:rPr>
              <w:rFonts w:ascii="Calibri Light" w:hAnsi="Calibri Light" w:cs="Calibri Light"/>
              <w:bCs/>
              <w:color w:val="FFFFFF" w:themeColor="background1"/>
              <w:sz w:val="18"/>
              <w:szCs w:val="18"/>
              <w:lang w:eastAsia="ja-JP"/>
            </w:rPr>
            <w:t xml:space="preserve">                           </w:t>
          </w:r>
          <w:r w:rsidRPr="00C732C9">
            <w:rPr>
              <w:rFonts w:ascii="Calibri Light" w:hAnsi="Calibri Light" w:cs="Calibri Light"/>
              <w:color w:val="FFFFFF" w:themeColor="background1"/>
              <w:sz w:val="18"/>
              <w:szCs w:val="18"/>
              <w:lang w:eastAsia="ja-JP"/>
            </w:rPr>
            <w:t>www.agriculture.gov.au</w:t>
          </w:r>
        </w:p>
        <w:p w14:paraId="21BB6D0A" w14:textId="77777777" w:rsidR="000836CE" w:rsidRPr="000B09EB" w:rsidRDefault="000836CE" w:rsidP="000B09EB">
          <w:pPr>
            <w:rPr>
              <w:rFonts w:asciiTheme="minorHAnsi" w:hAnsiTheme="minorHAnsi" w:cs="Calibri Light"/>
              <w:b w:val="0"/>
              <w:color w:val="FFFFFF" w:themeColor="background1"/>
              <w:sz w:val="20"/>
            </w:rPr>
          </w:pPr>
          <w:r>
            <w:rPr>
              <w:rFonts w:ascii="Calibri Light" w:hAnsi="Calibri Light" w:cs="Calibri Light"/>
              <w:bCs/>
              <w:noProof/>
            </w:rPr>
            <mc:AlternateContent>
              <mc:Choice Requires="wps">
                <w:drawing>
                  <wp:anchor distT="0" distB="0" distL="0" distR="0" simplePos="0" relativeHeight="251660299" behindDoc="0" locked="0" layoutInCell="1" allowOverlap="1" wp14:anchorId="4FC58B24" wp14:editId="6877BF0A">
                    <wp:simplePos x="0" y="0"/>
                    <wp:positionH relativeFrom="page">
                      <wp:posOffset>3402330</wp:posOffset>
                    </wp:positionH>
                    <wp:positionV relativeFrom="page">
                      <wp:posOffset>1381760</wp:posOffset>
                    </wp:positionV>
                    <wp:extent cx="561975" cy="474345"/>
                    <wp:effectExtent l="0" t="0" r="9525" b="0"/>
                    <wp:wrapNone/>
                    <wp:docPr id="520255919" name="Text Box 12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1975" cy="474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8EBB19" w14:textId="77777777" w:rsidR="000836CE" w:rsidRPr="00675433" w:rsidRDefault="000836CE" w:rsidP="00675433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675433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C58B24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6" type="#_x0000_t202" alt="OFFICIAL" style="position:absolute;margin-left:267.9pt;margin-top:108.8pt;width:44.25pt;height:37.35pt;z-index:251660299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" filled="f" stroked="f">
                    <v:textbox inset="0,0,0,15pt">
                      <w:txbxContent>
                        <w:p w14:paraId="298EBB19" w14:textId="77777777" w:rsidR="000836CE" w:rsidRPr="00675433" w:rsidRDefault="000836CE" w:rsidP="006754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54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39CEDB73" w14:textId="77777777" w:rsidR="000836CE" w:rsidRPr="00B1456D" w:rsidRDefault="000836CE" w:rsidP="00D444AC">
    <w:pPr>
      <w:rPr>
        <w:rFonts w:ascii="Calibri Light" w:hAnsi="Calibri Light" w:cs="Calibri Light"/>
        <w:sz w:val="2"/>
        <w:szCs w:val="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15C69" w14:textId="77777777" w:rsidR="005C3116" w:rsidRDefault="005C3116" w:rsidP="009D66B3">
      <w:r>
        <w:separator/>
      </w:r>
    </w:p>
  </w:footnote>
  <w:footnote w:type="continuationSeparator" w:id="0">
    <w:p w14:paraId="698EBD65" w14:textId="77777777" w:rsidR="005C3116" w:rsidRDefault="005C3116" w:rsidP="009D66B3">
      <w:r>
        <w:continuationSeparator/>
      </w:r>
    </w:p>
  </w:footnote>
  <w:footnote w:type="continuationNotice" w:id="1">
    <w:p w14:paraId="654B962A" w14:textId="77777777" w:rsidR="005C3116" w:rsidRDefault="005C3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5C651" w14:textId="487CD06E" w:rsidR="00B32F5E" w:rsidRDefault="006754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7FDAE22" wp14:editId="3634ED8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61975" cy="376555"/>
              <wp:effectExtent l="0" t="0" r="9525" b="4445"/>
              <wp:wrapNone/>
              <wp:docPr id="84604247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784E7" w14:textId="6832666F" w:rsidR="00675433" w:rsidRPr="00675433" w:rsidRDefault="00675433" w:rsidP="006754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54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DAE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44.2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" filled="f" stroked="f">
              <v:textbox style="mso-fit-shape-to-text:t" inset="0,15pt,0,0">
                <w:txbxContent>
                  <w:p w14:paraId="347784E7" w14:textId="6832666F" w:rsidR="00675433" w:rsidRPr="00675433" w:rsidRDefault="00675433" w:rsidP="006754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754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1DC0A" w14:textId="7754E652" w:rsidR="003E5842" w:rsidRDefault="006754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0282FDC" wp14:editId="185903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61975" cy="376555"/>
              <wp:effectExtent l="0" t="0" r="9525" b="4445"/>
              <wp:wrapNone/>
              <wp:docPr id="8700370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F380B8" w14:textId="519DC4D2" w:rsidR="00675433" w:rsidRPr="00675433" w:rsidRDefault="00675433" w:rsidP="006754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54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82F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OFFICIAL" style="position:absolute;margin-left:0;margin-top:0;width:44.25pt;height:29.6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" filled="f" stroked="f">
              <v:textbox style="mso-fit-shape-to-text:t" inset="0,15pt,0,0">
                <w:txbxContent>
                  <w:p w14:paraId="0DF380B8" w14:textId="519DC4D2" w:rsidR="00675433" w:rsidRPr="00675433" w:rsidRDefault="00675433" w:rsidP="006754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754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3CAA9" w14:textId="42BF85CD" w:rsidR="00B32F5E" w:rsidRDefault="006754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A99A086" wp14:editId="6023D6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61975" cy="376555"/>
              <wp:effectExtent l="0" t="0" r="9525" b="4445"/>
              <wp:wrapNone/>
              <wp:docPr id="122408365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D4E20" w14:textId="40DAE429" w:rsidR="00675433" w:rsidRPr="00675433" w:rsidRDefault="00675433" w:rsidP="006754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54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9A0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alt="OFFICIAL" style="position:absolute;margin-left:0;margin-top:0;width:44.2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" filled="f" stroked="f">
              <v:textbox style="mso-fit-shape-to-text:t" inset="0,15pt,0,0">
                <w:txbxContent>
                  <w:p w14:paraId="0EED4E20" w14:textId="40DAE429" w:rsidR="00675433" w:rsidRPr="00675433" w:rsidRDefault="00675433" w:rsidP="006754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754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67FB"/>
    <w:multiLevelType w:val="hybridMultilevel"/>
    <w:tmpl w:val="A3521ED4"/>
    <w:lvl w:ilvl="0" w:tplc="16761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22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A4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21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0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4B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1A3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4D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6A6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3E4F1E"/>
    <w:multiLevelType w:val="hybridMultilevel"/>
    <w:tmpl w:val="CC28B40E"/>
    <w:lvl w:ilvl="0" w:tplc="0D34F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38E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C7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61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0A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CC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CC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E3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04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304CA7"/>
    <w:multiLevelType w:val="hybridMultilevel"/>
    <w:tmpl w:val="7304FDCC"/>
    <w:lvl w:ilvl="0" w:tplc="C8063242">
      <w:numFmt w:val="bullet"/>
      <w:lvlText w:val="-"/>
      <w:lvlJc w:val="left"/>
      <w:pPr>
        <w:ind w:left="720" w:hanging="360"/>
      </w:pPr>
      <w:rPr>
        <w:rFonts w:ascii="Cambria" w:eastAsia="PMingLiU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84FBE"/>
    <w:multiLevelType w:val="multilevel"/>
    <w:tmpl w:val="D3C23FC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6A4430"/>
    <w:multiLevelType w:val="hybridMultilevel"/>
    <w:tmpl w:val="3EB64EAC"/>
    <w:lvl w:ilvl="0" w:tplc="921A6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01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49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7AD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8A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0F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C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89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CE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C1442A"/>
    <w:multiLevelType w:val="hybridMultilevel"/>
    <w:tmpl w:val="48FEAC1C"/>
    <w:lvl w:ilvl="0" w:tplc="40345C36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21F15C9C"/>
    <w:multiLevelType w:val="hybridMultilevel"/>
    <w:tmpl w:val="DDACA8FA"/>
    <w:lvl w:ilvl="0" w:tplc="F0B63E6A">
      <w:start w:val="1"/>
      <w:numFmt w:val="bullet"/>
      <w:lvlText w:val=""/>
      <w:lvlJc w:val="left"/>
      <w:pPr>
        <w:ind w:left="2075" w:hanging="360"/>
      </w:pPr>
      <w:rPr>
        <w:rFonts w:ascii="Symbol" w:hAnsi="Symbol" w:hint="default"/>
        <w:color w:val="165788"/>
      </w:rPr>
    </w:lvl>
    <w:lvl w:ilvl="1" w:tplc="FFFFFFFF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7" w15:restartNumberingAfterBreak="0">
    <w:nsid w:val="262E6986"/>
    <w:multiLevelType w:val="hybridMultilevel"/>
    <w:tmpl w:val="B6D24432"/>
    <w:lvl w:ilvl="0" w:tplc="8AC8A316">
      <w:start w:val="1"/>
      <w:numFmt w:val="bullet"/>
      <w:pStyle w:val="Bullet2"/>
      <w:lvlText w:val="-"/>
      <w:lvlJc w:val="left"/>
      <w:pPr>
        <w:ind w:left="1755" w:hanging="360"/>
      </w:pPr>
      <w:rPr>
        <w:rFonts w:ascii="Courier New" w:hAnsi="Courier New" w:hint="default"/>
        <w:color w:val="165788"/>
      </w:rPr>
    </w:lvl>
    <w:lvl w:ilvl="1" w:tplc="0C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303A686E"/>
    <w:multiLevelType w:val="multilevel"/>
    <w:tmpl w:val="345292D2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3E130A7C"/>
    <w:multiLevelType w:val="hybridMultilevel"/>
    <w:tmpl w:val="FFFFFFFF"/>
    <w:lvl w:ilvl="0" w:tplc="81E0CD1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C74B10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F864B8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E1405C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F8A3A3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C058708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A5CD7E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EE42F7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942263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0234440"/>
    <w:multiLevelType w:val="hybridMultilevel"/>
    <w:tmpl w:val="F7C27DB2"/>
    <w:lvl w:ilvl="0" w:tplc="1CB0F352">
      <w:start w:val="3"/>
      <w:numFmt w:val="bullet"/>
      <w:lvlText w:val="-"/>
      <w:lvlJc w:val="left"/>
      <w:pPr>
        <w:ind w:left="4330" w:hanging="360"/>
      </w:pPr>
      <w:rPr>
        <w:rFonts w:ascii="Cambria" w:eastAsia="Cambria" w:hAnsi="Cambria" w:cs="Times New Roman" w:hint="default"/>
        <w:b w:val="0"/>
      </w:rPr>
    </w:lvl>
    <w:lvl w:ilvl="1" w:tplc="0C09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42C95498"/>
    <w:multiLevelType w:val="hybridMultilevel"/>
    <w:tmpl w:val="3F8A01D6"/>
    <w:lvl w:ilvl="0" w:tplc="AFDAB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65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65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43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41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2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63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A3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A7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040BFF"/>
    <w:multiLevelType w:val="hybridMultilevel"/>
    <w:tmpl w:val="AFF6F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56B24"/>
    <w:multiLevelType w:val="hybridMultilevel"/>
    <w:tmpl w:val="4796B25A"/>
    <w:lvl w:ilvl="0" w:tplc="FFFFFFFF">
      <w:start w:val="3"/>
      <w:numFmt w:val="bullet"/>
      <w:lvlText w:val="-"/>
      <w:lvlJc w:val="left"/>
      <w:pPr>
        <w:ind w:left="4330" w:hanging="360"/>
      </w:pPr>
      <w:rPr>
        <w:rFonts w:ascii="Cambria" w:eastAsia="Cambria" w:hAnsi="Cambria" w:cs="Times New Roman" w:hint="default"/>
        <w:b w:val="0"/>
      </w:rPr>
    </w:lvl>
    <w:lvl w:ilvl="1" w:tplc="FFFFFFFF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52BC3AF7"/>
    <w:multiLevelType w:val="hybridMultilevel"/>
    <w:tmpl w:val="BC9067DA"/>
    <w:lvl w:ilvl="0" w:tplc="AD22A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2B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A6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2C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83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8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C6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E2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CE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AF236DA"/>
    <w:multiLevelType w:val="hybridMultilevel"/>
    <w:tmpl w:val="00A65378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5FDA7DA7"/>
    <w:multiLevelType w:val="hybridMultilevel"/>
    <w:tmpl w:val="455065F4"/>
    <w:lvl w:ilvl="0" w:tplc="1CB0F352">
      <w:start w:val="3"/>
      <w:numFmt w:val="bullet"/>
      <w:lvlText w:val="-"/>
      <w:lvlJc w:val="left"/>
      <w:pPr>
        <w:ind w:left="2345" w:hanging="360"/>
      </w:pPr>
      <w:rPr>
        <w:rFonts w:ascii="Cambria" w:eastAsia="Cambria" w:hAnsi="Cambria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7" w15:restartNumberingAfterBreak="0">
    <w:nsid w:val="607F2747"/>
    <w:multiLevelType w:val="hybridMultilevel"/>
    <w:tmpl w:val="15A00A10"/>
    <w:lvl w:ilvl="0" w:tplc="1BE0CEEE">
      <w:start w:val="1"/>
      <w:numFmt w:val="bullet"/>
      <w:pStyle w:val="Bullet1"/>
      <w:lvlText w:val=""/>
      <w:lvlJc w:val="left"/>
      <w:pPr>
        <w:ind w:left="1713" w:hanging="360"/>
      </w:pPr>
      <w:rPr>
        <w:rFonts w:ascii="Symbol" w:hAnsi="Symbol" w:hint="default"/>
        <w:color w:val="16578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03407"/>
    <w:multiLevelType w:val="hybridMultilevel"/>
    <w:tmpl w:val="68A4E9CE"/>
    <w:lvl w:ilvl="0" w:tplc="16064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96EB6"/>
    <w:multiLevelType w:val="hybridMultilevel"/>
    <w:tmpl w:val="31B663C8"/>
    <w:lvl w:ilvl="0" w:tplc="0C09000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</w:abstractNum>
  <w:abstractNum w:abstractNumId="20" w15:restartNumberingAfterBreak="0">
    <w:nsid w:val="7B7756A8"/>
    <w:multiLevelType w:val="hybridMultilevel"/>
    <w:tmpl w:val="19949146"/>
    <w:lvl w:ilvl="0" w:tplc="BC0A5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22576"/>
    <w:multiLevelType w:val="hybridMultilevel"/>
    <w:tmpl w:val="AC523DAE"/>
    <w:lvl w:ilvl="0" w:tplc="AF084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E2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26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6A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07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6A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CE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A9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27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F593E7D"/>
    <w:multiLevelType w:val="hybridMultilevel"/>
    <w:tmpl w:val="114619DE"/>
    <w:lvl w:ilvl="0" w:tplc="B9523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E7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E7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187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01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4C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4A8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8D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C9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97297358">
    <w:abstractNumId w:val="17"/>
  </w:num>
  <w:num w:numId="2" w16cid:durableId="1683314275">
    <w:abstractNumId w:val="7"/>
  </w:num>
  <w:num w:numId="3" w16cid:durableId="1536498351">
    <w:abstractNumId w:val="3"/>
  </w:num>
  <w:num w:numId="4" w16cid:durableId="1794133214">
    <w:abstractNumId w:val="17"/>
  </w:num>
  <w:num w:numId="5" w16cid:durableId="2011516566">
    <w:abstractNumId w:val="7"/>
  </w:num>
  <w:num w:numId="6" w16cid:durableId="59377301">
    <w:abstractNumId w:val="8"/>
  </w:num>
  <w:num w:numId="7" w16cid:durableId="731538668">
    <w:abstractNumId w:val="17"/>
  </w:num>
  <w:num w:numId="8" w16cid:durableId="333994432">
    <w:abstractNumId w:val="17"/>
  </w:num>
  <w:num w:numId="9" w16cid:durableId="910508669">
    <w:abstractNumId w:val="17"/>
  </w:num>
  <w:num w:numId="10" w16cid:durableId="329796340">
    <w:abstractNumId w:val="7"/>
  </w:num>
  <w:num w:numId="11" w16cid:durableId="362025675">
    <w:abstractNumId w:val="17"/>
  </w:num>
  <w:num w:numId="12" w16cid:durableId="1116483548">
    <w:abstractNumId w:val="17"/>
  </w:num>
  <w:num w:numId="13" w16cid:durableId="376439591">
    <w:abstractNumId w:val="17"/>
  </w:num>
  <w:num w:numId="14" w16cid:durableId="1789397027">
    <w:abstractNumId w:val="17"/>
  </w:num>
  <w:num w:numId="15" w16cid:durableId="252856140">
    <w:abstractNumId w:val="17"/>
  </w:num>
  <w:num w:numId="16" w16cid:durableId="1766534265">
    <w:abstractNumId w:val="17"/>
  </w:num>
  <w:num w:numId="17" w16cid:durableId="1377123639">
    <w:abstractNumId w:val="17"/>
  </w:num>
  <w:num w:numId="18" w16cid:durableId="178207126">
    <w:abstractNumId w:val="17"/>
  </w:num>
  <w:num w:numId="19" w16cid:durableId="2133205857">
    <w:abstractNumId w:val="17"/>
  </w:num>
  <w:num w:numId="20" w16cid:durableId="1609464706">
    <w:abstractNumId w:val="17"/>
  </w:num>
  <w:num w:numId="21" w16cid:durableId="1249004901">
    <w:abstractNumId w:val="17"/>
  </w:num>
  <w:num w:numId="22" w16cid:durableId="457532134">
    <w:abstractNumId w:val="17"/>
  </w:num>
  <w:num w:numId="23" w16cid:durableId="1971856345">
    <w:abstractNumId w:val="17"/>
  </w:num>
  <w:num w:numId="24" w16cid:durableId="13697664">
    <w:abstractNumId w:val="9"/>
  </w:num>
  <w:num w:numId="25" w16cid:durableId="508058508">
    <w:abstractNumId w:val="6"/>
  </w:num>
  <w:num w:numId="26" w16cid:durableId="1486511316">
    <w:abstractNumId w:val="19"/>
  </w:num>
  <w:num w:numId="27" w16cid:durableId="391462622">
    <w:abstractNumId w:val="16"/>
  </w:num>
  <w:num w:numId="28" w16cid:durableId="1795564333">
    <w:abstractNumId w:val="10"/>
  </w:num>
  <w:num w:numId="29" w16cid:durableId="30306865">
    <w:abstractNumId w:val="13"/>
  </w:num>
  <w:num w:numId="30" w16cid:durableId="702050416">
    <w:abstractNumId w:val="12"/>
  </w:num>
  <w:num w:numId="31" w16cid:durableId="264964788">
    <w:abstractNumId w:val="15"/>
  </w:num>
  <w:num w:numId="32" w16cid:durableId="262543365">
    <w:abstractNumId w:val="11"/>
  </w:num>
  <w:num w:numId="33" w16cid:durableId="1128351720">
    <w:abstractNumId w:val="14"/>
  </w:num>
  <w:num w:numId="34" w16cid:durableId="691226063">
    <w:abstractNumId w:val="1"/>
  </w:num>
  <w:num w:numId="35" w16cid:durableId="993528740">
    <w:abstractNumId w:val="4"/>
  </w:num>
  <w:num w:numId="36" w16cid:durableId="1619485970">
    <w:abstractNumId w:val="5"/>
  </w:num>
  <w:num w:numId="37" w16cid:durableId="774133346">
    <w:abstractNumId w:val="22"/>
  </w:num>
  <w:num w:numId="38" w16cid:durableId="191963351">
    <w:abstractNumId w:val="0"/>
  </w:num>
  <w:num w:numId="39" w16cid:durableId="2078161509">
    <w:abstractNumId w:val="21"/>
  </w:num>
  <w:num w:numId="40" w16cid:durableId="51193817">
    <w:abstractNumId w:val="20"/>
  </w:num>
  <w:num w:numId="41" w16cid:durableId="530533266">
    <w:abstractNumId w:val="2"/>
  </w:num>
  <w:num w:numId="42" w16cid:durableId="22931700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E8"/>
    <w:rsid w:val="00005716"/>
    <w:rsid w:val="00005D08"/>
    <w:rsid w:val="0000769B"/>
    <w:rsid w:val="00007987"/>
    <w:rsid w:val="000132DA"/>
    <w:rsid w:val="00014181"/>
    <w:rsid w:val="00014EF2"/>
    <w:rsid w:val="00015B2F"/>
    <w:rsid w:val="00016D5C"/>
    <w:rsid w:val="00016E0B"/>
    <w:rsid w:val="00017DE9"/>
    <w:rsid w:val="00023ECD"/>
    <w:rsid w:val="00024658"/>
    <w:rsid w:val="00025281"/>
    <w:rsid w:val="00025518"/>
    <w:rsid w:val="000278A6"/>
    <w:rsid w:val="00035C25"/>
    <w:rsid w:val="00036840"/>
    <w:rsid w:val="00037281"/>
    <w:rsid w:val="00040A0C"/>
    <w:rsid w:val="000412C3"/>
    <w:rsid w:val="0004155F"/>
    <w:rsid w:val="00044BA0"/>
    <w:rsid w:val="00045FDB"/>
    <w:rsid w:val="00046D59"/>
    <w:rsid w:val="0005195E"/>
    <w:rsid w:val="00052F39"/>
    <w:rsid w:val="00055D84"/>
    <w:rsid w:val="0005689F"/>
    <w:rsid w:val="00060118"/>
    <w:rsid w:val="000641C3"/>
    <w:rsid w:val="00064CA2"/>
    <w:rsid w:val="00064ED1"/>
    <w:rsid w:val="0006766F"/>
    <w:rsid w:val="00071004"/>
    <w:rsid w:val="00071DE3"/>
    <w:rsid w:val="00072DAC"/>
    <w:rsid w:val="000736BC"/>
    <w:rsid w:val="00073788"/>
    <w:rsid w:val="00073F22"/>
    <w:rsid w:val="000749FC"/>
    <w:rsid w:val="00074DB0"/>
    <w:rsid w:val="00076C83"/>
    <w:rsid w:val="000773F8"/>
    <w:rsid w:val="00080685"/>
    <w:rsid w:val="00080835"/>
    <w:rsid w:val="00080F24"/>
    <w:rsid w:val="000836CE"/>
    <w:rsid w:val="00084A77"/>
    <w:rsid w:val="00084C3A"/>
    <w:rsid w:val="000861CD"/>
    <w:rsid w:val="00090A87"/>
    <w:rsid w:val="0009165E"/>
    <w:rsid w:val="0009219F"/>
    <w:rsid w:val="000932F5"/>
    <w:rsid w:val="0009408F"/>
    <w:rsid w:val="00094471"/>
    <w:rsid w:val="000A0365"/>
    <w:rsid w:val="000A048C"/>
    <w:rsid w:val="000A0D24"/>
    <w:rsid w:val="000A212F"/>
    <w:rsid w:val="000A253E"/>
    <w:rsid w:val="000A7734"/>
    <w:rsid w:val="000B09EB"/>
    <w:rsid w:val="000B26F5"/>
    <w:rsid w:val="000B355E"/>
    <w:rsid w:val="000B57A6"/>
    <w:rsid w:val="000B6A9A"/>
    <w:rsid w:val="000B6B8A"/>
    <w:rsid w:val="000B7B78"/>
    <w:rsid w:val="000C0EC5"/>
    <w:rsid w:val="000C1802"/>
    <w:rsid w:val="000C1B95"/>
    <w:rsid w:val="000C1BE1"/>
    <w:rsid w:val="000C6188"/>
    <w:rsid w:val="000C6B25"/>
    <w:rsid w:val="000D002C"/>
    <w:rsid w:val="000D0AB9"/>
    <w:rsid w:val="000D1EBD"/>
    <w:rsid w:val="000D2DA0"/>
    <w:rsid w:val="000D2F4E"/>
    <w:rsid w:val="000D6CA0"/>
    <w:rsid w:val="000E0C10"/>
    <w:rsid w:val="000E1171"/>
    <w:rsid w:val="000E13CB"/>
    <w:rsid w:val="000E2D2C"/>
    <w:rsid w:val="000E706B"/>
    <w:rsid w:val="000E7F1E"/>
    <w:rsid w:val="000F14CA"/>
    <w:rsid w:val="000F3376"/>
    <w:rsid w:val="000F38BD"/>
    <w:rsid w:val="000F3DA3"/>
    <w:rsid w:val="000F4284"/>
    <w:rsid w:val="00100021"/>
    <w:rsid w:val="001011CD"/>
    <w:rsid w:val="001042CE"/>
    <w:rsid w:val="00105111"/>
    <w:rsid w:val="001072B0"/>
    <w:rsid w:val="00110020"/>
    <w:rsid w:val="00110AF9"/>
    <w:rsid w:val="001122AC"/>
    <w:rsid w:val="001122EC"/>
    <w:rsid w:val="00113D3B"/>
    <w:rsid w:val="00114145"/>
    <w:rsid w:val="00116895"/>
    <w:rsid w:val="00117697"/>
    <w:rsid w:val="00117BCB"/>
    <w:rsid w:val="00120069"/>
    <w:rsid w:val="001205C0"/>
    <w:rsid w:val="0012112F"/>
    <w:rsid w:val="00121821"/>
    <w:rsid w:val="0012266B"/>
    <w:rsid w:val="0012325D"/>
    <w:rsid w:val="0012341E"/>
    <w:rsid w:val="00123642"/>
    <w:rsid w:val="00126198"/>
    <w:rsid w:val="00126735"/>
    <w:rsid w:val="00127527"/>
    <w:rsid w:val="0013234B"/>
    <w:rsid w:val="00132802"/>
    <w:rsid w:val="0013384B"/>
    <w:rsid w:val="001341AA"/>
    <w:rsid w:val="00135CEA"/>
    <w:rsid w:val="00140058"/>
    <w:rsid w:val="00140C18"/>
    <w:rsid w:val="00140E7D"/>
    <w:rsid w:val="0014257C"/>
    <w:rsid w:val="00143499"/>
    <w:rsid w:val="001439FE"/>
    <w:rsid w:val="00147C0D"/>
    <w:rsid w:val="00151117"/>
    <w:rsid w:val="00151182"/>
    <w:rsid w:val="0015543B"/>
    <w:rsid w:val="00160755"/>
    <w:rsid w:val="001623CD"/>
    <w:rsid w:val="0016353C"/>
    <w:rsid w:val="00163D6B"/>
    <w:rsid w:val="0016434D"/>
    <w:rsid w:val="00165A58"/>
    <w:rsid w:val="0016600C"/>
    <w:rsid w:val="00167C47"/>
    <w:rsid w:val="00170992"/>
    <w:rsid w:val="00171585"/>
    <w:rsid w:val="0017165D"/>
    <w:rsid w:val="00172506"/>
    <w:rsid w:val="00173285"/>
    <w:rsid w:val="00173294"/>
    <w:rsid w:val="00175F12"/>
    <w:rsid w:val="0017600F"/>
    <w:rsid w:val="00176C13"/>
    <w:rsid w:val="001803D4"/>
    <w:rsid w:val="00180D13"/>
    <w:rsid w:val="001829F1"/>
    <w:rsid w:val="001845DA"/>
    <w:rsid w:val="00184DF7"/>
    <w:rsid w:val="0018543C"/>
    <w:rsid w:val="00186BFA"/>
    <w:rsid w:val="001907B4"/>
    <w:rsid w:val="00193B04"/>
    <w:rsid w:val="0019537A"/>
    <w:rsid w:val="00195E62"/>
    <w:rsid w:val="0019752B"/>
    <w:rsid w:val="00197F5B"/>
    <w:rsid w:val="001A376C"/>
    <w:rsid w:val="001A7262"/>
    <w:rsid w:val="001A7659"/>
    <w:rsid w:val="001A7982"/>
    <w:rsid w:val="001A7CE1"/>
    <w:rsid w:val="001B01B7"/>
    <w:rsid w:val="001B06F5"/>
    <w:rsid w:val="001B0DCA"/>
    <w:rsid w:val="001B0F3E"/>
    <w:rsid w:val="001B1356"/>
    <w:rsid w:val="001B138B"/>
    <w:rsid w:val="001B367F"/>
    <w:rsid w:val="001B4138"/>
    <w:rsid w:val="001B571C"/>
    <w:rsid w:val="001B7BA9"/>
    <w:rsid w:val="001C16BC"/>
    <w:rsid w:val="001C2E2A"/>
    <w:rsid w:val="001C3B71"/>
    <w:rsid w:val="001C4A24"/>
    <w:rsid w:val="001C5091"/>
    <w:rsid w:val="001C52D1"/>
    <w:rsid w:val="001C53BB"/>
    <w:rsid w:val="001C7523"/>
    <w:rsid w:val="001C7C33"/>
    <w:rsid w:val="001D005A"/>
    <w:rsid w:val="001D01B9"/>
    <w:rsid w:val="001D1171"/>
    <w:rsid w:val="001D1CD0"/>
    <w:rsid w:val="001D2711"/>
    <w:rsid w:val="001D2A2E"/>
    <w:rsid w:val="001D518D"/>
    <w:rsid w:val="001D5CCF"/>
    <w:rsid w:val="001D6DE3"/>
    <w:rsid w:val="001D7E3A"/>
    <w:rsid w:val="001E34E5"/>
    <w:rsid w:val="001E351E"/>
    <w:rsid w:val="001E35AD"/>
    <w:rsid w:val="001E452B"/>
    <w:rsid w:val="001E4DCE"/>
    <w:rsid w:val="001E66B4"/>
    <w:rsid w:val="001E7091"/>
    <w:rsid w:val="001E7F3D"/>
    <w:rsid w:val="001F16A0"/>
    <w:rsid w:val="00201F23"/>
    <w:rsid w:val="00202A37"/>
    <w:rsid w:val="002032C8"/>
    <w:rsid w:val="002056A8"/>
    <w:rsid w:val="00205C06"/>
    <w:rsid w:val="00206246"/>
    <w:rsid w:val="00206368"/>
    <w:rsid w:val="00207D14"/>
    <w:rsid w:val="00210595"/>
    <w:rsid w:val="00211337"/>
    <w:rsid w:val="00211CAF"/>
    <w:rsid w:val="0021229B"/>
    <w:rsid w:val="00212E99"/>
    <w:rsid w:val="00215E49"/>
    <w:rsid w:val="002161AF"/>
    <w:rsid w:val="0022031C"/>
    <w:rsid w:val="00220A1A"/>
    <w:rsid w:val="00222E3E"/>
    <w:rsid w:val="002233A2"/>
    <w:rsid w:val="00225CE1"/>
    <w:rsid w:val="0022724E"/>
    <w:rsid w:val="002276CC"/>
    <w:rsid w:val="002303D5"/>
    <w:rsid w:val="002322F1"/>
    <w:rsid w:val="002333A4"/>
    <w:rsid w:val="002333C3"/>
    <w:rsid w:val="00233E8E"/>
    <w:rsid w:val="00234592"/>
    <w:rsid w:val="002346D9"/>
    <w:rsid w:val="002349DB"/>
    <w:rsid w:val="002356BF"/>
    <w:rsid w:val="00235991"/>
    <w:rsid w:val="00235CC0"/>
    <w:rsid w:val="002415BC"/>
    <w:rsid w:val="002419CC"/>
    <w:rsid w:val="00241C55"/>
    <w:rsid w:val="002430BD"/>
    <w:rsid w:val="0024739E"/>
    <w:rsid w:val="0024783C"/>
    <w:rsid w:val="00247EEF"/>
    <w:rsid w:val="00251CA7"/>
    <w:rsid w:val="00253C83"/>
    <w:rsid w:val="00254C00"/>
    <w:rsid w:val="0025542B"/>
    <w:rsid w:val="00255B6E"/>
    <w:rsid w:val="00255BD2"/>
    <w:rsid w:val="00256EB9"/>
    <w:rsid w:val="00260135"/>
    <w:rsid w:val="00261872"/>
    <w:rsid w:val="0026334C"/>
    <w:rsid w:val="0027127D"/>
    <w:rsid w:val="00271C24"/>
    <w:rsid w:val="00273687"/>
    <w:rsid w:val="00274312"/>
    <w:rsid w:val="0027611D"/>
    <w:rsid w:val="002763B9"/>
    <w:rsid w:val="002764E4"/>
    <w:rsid w:val="00277EC7"/>
    <w:rsid w:val="00280133"/>
    <w:rsid w:val="00281A28"/>
    <w:rsid w:val="00282DA7"/>
    <w:rsid w:val="00283C08"/>
    <w:rsid w:val="002853A4"/>
    <w:rsid w:val="002858A9"/>
    <w:rsid w:val="00285A55"/>
    <w:rsid w:val="00285ACA"/>
    <w:rsid w:val="002872D9"/>
    <w:rsid w:val="0029361B"/>
    <w:rsid w:val="00296623"/>
    <w:rsid w:val="002A08A1"/>
    <w:rsid w:val="002A19B4"/>
    <w:rsid w:val="002A517F"/>
    <w:rsid w:val="002A7A1C"/>
    <w:rsid w:val="002A7CAB"/>
    <w:rsid w:val="002B08B4"/>
    <w:rsid w:val="002B2AD9"/>
    <w:rsid w:val="002B3E11"/>
    <w:rsid w:val="002B4416"/>
    <w:rsid w:val="002B46D7"/>
    <w:rsid w:val="002C2C2E"/>
    <w:rsid w:val="002C46D8"/>
    <w:rsid w:val="002C5598"/>
    <w:rsid w:val="002C5A9D"/>
    <w:rsid w:val="002C6759"/>
    <w:rsid w:val="002C72EC"/>
    <w:rsid w:val="002D02B5"/>
    <w:rsid w:val="002D5607"/>
    <w:rsid w:val="002D5905"/>
    <w:rsid w:val="002D74EA"/>
    <w:rsid w:val="002E0473"/>
    <w:rsid w:val="002E0FD6"/>
    <w:rsid w:val="002E167D"/>
    <w:rsid w:val="002E3096"/>
    <w:rsid w:val="002E3AC0"/>
    <w:rsid w:val="002E43C0"/>
    <w:rsid w:val="002E4D91"/>
    <w:rsid w:val="002E4F3F"/>
    <w:rsid w:val="002E5439"/>
    <w:rsid w:val="002E6415"/>
    <w:rsid w:val="002E65B2"/>
    <w:rsid w:val="002E7DC7"/>
    <w:rsid w:val="002F042E"/>
    <w:rsid w:val="002F0A06"/>
    <w:rsid w:val="002F1B94"/>
    <w:rsid w:val="00301057"/>
    <w:rsid w:val="0030167B"/>
    <w:rsid w:val="00301D55"/>
    <w:rsid w:val="00302231"/>
    <w:rsid w:val="00302488"/>
    <w:rsid w:val="003043DC"/>
    <w:rsid w:val="003053AB"/>
    <w:rsid w:val="00306375"/>
    <w:rsid w:val="00307E5D"/>
    <w:rsid w:val="00310BEE"/>
    <w:rsid w:val="00311410"/>
    <w:rsid w:val="00312CCC"/>
    <w:rsid w:val="003201C0"/>
    <w:rsid w:val="003205FF"/>
    <w:rsid w:val="003258ED"/>
    <w:rsid w:val="003265A3"/>
    <w:rsid w:val="003269F7"/>
    <w:rsid w:val="00327BE6"/>
    <w:rsid w:val="00331A25"/>
    <w:rsid w:val="00331D45"/>
    <w:rsid w:val="003328AE"/>
    <w:rsid w:val="00332B36"/>
    <w:rsid w:val="00333ABC"/>
    <w:rsid w:val="00333F99"/>
    <w:rsid w:val="00334AAB"/>
    <w:rsid w:val="00334D87"/>
    <w:rsid w:val="00334DEB"/>
    <w:rsid w:val="003355F4"/>
    <w:rsid w:val="00335B5D"/>
    <w:rsid w:val="00335D7D"/>
    <w:rsid w:val="00336571"/>
    <w:rsid w:val="00337E70"/>
    <w:rsid w:val="003404CB"/>
    <w:rsid w:val="00340BF7"/>
    <w:rsid w:val="00342D59"/>
    <w:rsid w:val="00345BE0"/>
    <w:rsid w:val="00345D1B"/>
    <w:rsid w:val="003474BF"/>
    <w:rsid w:val="00347BE7"/>
    <w:rsid w:val="00347F23"/>
    <w:rsid w:val="003527D8"/>
    <w:rsid w:val="00352C06"/>
    <w:rsid w:val="003545B8"/>
    <w:rsid w:val="00354F81"/>
    <w:rsid w:val="00355BD2"/>
    <w:rsid w:val="0035773D"/>
    <w:rsid w:val="00357E09"/>
    <w:rsid w:val="003607E6"/>
    <w:rsid w:val="00360FDD"/>
    <w:rsid w:val="00361037"/>
    <w:rsid w:val="00361C8F"/>
    <w:rsid w:val="00363206"/>
    <w:rsid w:val="00364194"/>
    <w:rsid w:val="003653B5"/>
    <w:rsid w:val="0037544B"/>
    <w:rsid w:val="00375DFE"/>
    <w:rsid w:val="00376A79"/>
    <w:rsid w:val="00377567"/>
    <w:rsid w:val="00377F27"/>
    <w:rsid w:val="00381256"/>
    <w:rsid w:val="0038139F"/>
    <w:rsid w:val="003824C6"/>
    <w:rsid w:val="003825E5"/>
    <w:rsid w:val="00382634"/>
    <w:rsid w:val="00383727"/>
    <w:rsid w:val="0038473A"/>
    <w:rsid w:val="00384A6A"/>
    <w:rsid w:val="00385EBD"/>
    <w:rsid w:val="0038611C"/>
    <w:rsid w:val="00391F21"/>
    <w:rsid w:val="00392DE9"/>
    <w:rsid w:val="0039385C"/>
    <w:rsid w:val="00394992"/>
    <w:rsid w:val="00395435"/>
    <w:rsid w:val="003956FB"/>
    <w:rsid w:val="00396D53"/>
    <w:rsid w:val="0039736E"/>
    <w:rsid w:val="003A0CE9"/>
    <w:rsid w:val="003A0D0A"/>
    <w:rsid w:val="003A16C3"/>
    <w:rsid w:val="003A1785"/>
    <w:rsid w:val="003A1A91"/>
    <w:rsid w:val="003A1C26"/>
    <w:rsid w:val="003A41D6"/>
    <w:rsid w:val="003A687E"/>
    <w:rsid w:val="003A6AB2"/>
    <w:rsid w:val="003B0914"/>
    <w:rsid w:val="003B0E5E"/>
    <w:rsid w:val="003B1A31"/>
    <w:rsid w:val="003B219E"/>
    <w:rsid w:val="003B2D34"/>
    <w:rsid w:val="003B3338"/>
    <w:rsid w:val="003B433E"/>
    <w:rsid w:val="003B4561"/>
    <w:rsid w:val="003B7908"/>
    <w:rsid w:val="003C02BA"/>
    <w:rsid w:val="003C0AC7"/>
    <w:rsid w:val="003C1491"/>
    <w:rsid w:val="003C1D70"/>
    <w:rsid w:val="003C39C6"/>
    <w:rsid w:val="003C42C5"/>
    <w:rsid w:val="003C4624"/>
    <w:rsid w:val="003C5261"/>
    <w:rsid w:val="003C6725"/>
    <w:rsid w:val="003C6840"/>
    <w:rsid w:val="003C7E14"/>
    <w:rsid w:val="003D4188"/>
    <w:rsid w:val="003D692B"/>
    <w:rsid w:val="003E19DA"/>
    <w:rsid w:val="003E1E4C"/>
    <w:rsid w:val="003E29DC"/>
    <w:rsid w:val="003E3818"/>
    <w:rsid w:val="003E45EB"/>
    <w:rsid w:val="003E5842"/>
    <w:rsid w:val="003E7150"/>
    <w:rsid w:val="003E7548"/>
    <w:rsid w:val="003F0562"/>
    <w:rsid w:val="003F067A"/>
    <w:rsid w:val="003F0909"/>
    <w:rsid w:val="003F0CF8"/>
    <w:rsid w:val="003F17C2"/>
    <w:rsid w:val="003F2A62"/>
    <w:rsid w:val="003F3405"/>
    <w:rsid w:val="003F3E68"/>
    <w:rsid w:val="003F5C4B"/>
    <w:rsid w:val="003F74C3"/>
    <w:rsid w:val="00401730"/>
    <w:rsid w:val="0040192E"/>
    <w:rsid w:val="00401DC1"/>
    <w:rsid w:val="00401DFA"/>
    <w:rsid w:val="004032FC"/>
    <w:rsid w:val="00403B5C"/>
    <w:rsid w:val="00403BEF"/>
    <w:rsid w:val="004043A8"/>
    <w:rsid w:val="00404B7D"/>
    <w:rsid w:val="0040506A"/>
    <w:rsid w:val="004059B3"/>
    <w:rsid w:val="00406961"/>
    <w:rsid w:val="004100AC"/>
    <w:rsid w:val="00411DA4"/>
    <w:rsid w:val="00411FD0"/>
    <w:rsid w:val="0041274F"/>
    <w:rsid w:val="00416546"/>
    <w:rsid w:val="00416A6D"/>
    <w:rsid w:val="00416FCE"/>
    <w:rsid w:val="00420193"/>
    <w:rsid w:val="00421845"/>
    <w:rsid w:val="00424769"/>
    <w:rsid w:val="004249AE"/>
    <w:rsid w:val="004251F2"/>
    <w:rsid w:val="00425A13"/>
    <w:rsid w:val="004274DF"/>
    <w:rsid w:val="004314B3"/>
    <w:rsid w:val="0043156E"/>
    <w:rsid w:val="00432B03"/>
    <w:rsid w:val="00432D6A"/>
    <w:rsid w:val="004343D7"/>
    <w:rsid w:val="0043488E"/>
    <w:rsid w:val="0043614C"/>
    <w:rsid w:val="00436F25"/>
    <w:rsid w:val="0043776D"/>
    <w:rsid w:val="00437D98"/>
    <w:rsid w:val="0044110F"/>
    <w:rsid w:val="004425A3"/>
    <w:rsid w:val="0044283A"/>
    <w:rsid w:val="00443DD5"/>
    <w:rsid w:val="00447511"/>
    <w:rsid w:val="004476E5"/>
    <w:rsid w:val="00447DBD"/>
    <w:rsid w:val="00450454"/>
    <w:rsid w:val="00450C11"/>
    <w:rsid w:val="00451429"/>
    <w:rsid w:val="00454D96"/>
    <w:rsid w:val="00455642"/>
    <w:rsid w:val="0045670C"/>
    <w:rsid w:val="004602E8"/>
    <w:rsid w:val="004606FB"/>
    <w:rsid w:val="00462082"/>
    <w:rsid w:val="00462774"/>
    <w:rsid w:val="004634F4"/>
    <w:rsid w:val="00465C32"/>
    <w:rsid w:val="00465F6F"/>
    <w:rsid w:val="004664E7"/>
    <w:rsid w:val="004667EC"/>
    <w:rsid w:val="004679DB"/>
    <w:rsid w:val="004701B7"/>
    <w:rsid w:val="00471DC1"/>
    <w:rsid w:val="004735FC"/>
    <w:rsid w:val="00476ECF"/>
    <w:rsid w:val="004775C5"/>
    <w:rsid w:val="00481815"/>
    <w:rsid w:val="00481954"/>
    <w:rsid w:val="00483962"/>
    <w:rsid w:val="00484852"/>
    <w:rsid w:val="004850B6"/>
    <w:rsid w:val="004860E0"/>
    <w:rsid w:val="00486BA5"/>
    <w:rsid w:val="00487B32"/>
    <w:rsid w:val="0049001E"/>
    <w:rsid w:val="00490EC5"/>
    <w:rsid w:val="0049146D"/>
    <w:rsid w:val="00491B48"/>
    <w:rsid w:val="00491B6F"/>
    <w:rsid w:val="00491D95"/>
    <w:rsid w:val="00494A10"/>
    <w:rsid w:val="00494FF4"/>
    <w:rsid w:val="00496370"/>
    <w:rsid w:val="00496692"/>
    <w:rsid w:val="004966E5"/>
    <w:rsid w:val="004974C0"/>
    <w:rsid w:val="004974D4"/>
    <w:rsid w:val="004A1CA3"/>
    <w:rsid w:val="004A30B4"/>
    <w:rsid w:val="004A3107"/>
    <w:rsid w:val="004A4C4F"/>
    <w:rsid w:val="004A4CB1"/>
    <w:rsid w:val="004A6892"/>
    <w:rsid w:val="004A791C"/>
    <w:rsid w:val="004B0441"/>
    <w:rsid w:val="004B3011"/>
    <w:rsid w:val="004B4E96"/>
    <w:rsid w:val="004B52A8"/>
    <w:rsid w:val="004B5B58"/>
    <w:rsid w:val="004C20C9"/>
    <w:rsid w:val="004C2A02"/>
    <w:rsid w:val="004C2F53"/>
    <w:rsid w:val="004C3CEE"/>
    <w:rsid w:val="004C3CFD"/>
    <w:rsid w:val="004C3E5C"/>
    <w:rsid w:val="004C459D"/>
    <w:rsid w:val="004C4A1C"/>
    <w:rsid w:val="004C51ED"/>
    <w:rsid w:val="004C5569"/>
    <w:rsid w:val="004C662C"/>
    <w:rsid w:val="004C6968"/>
    <w:rsid w:val="004C6A69"/>
    <w:rsid w:val="004C6C9B"/>
    <w:rsid w:val="004D0353"/>
    <w:rsid w:val="004D5786"/>
    <w:rsid w:val="004D6731"/>
    <w:rsid w:val="004D6FD6"/>
    <w:rsid w:val="004E0392"/>
    <w:rsid w:val="004E1535"/>
    <w:rsid w:val="004E1E8A"/>
    <w:rsid w:val="004E1FE1"/>
    <w:rsid w:val="004E2C73"/>
    <w:rsid w:val="004E4ED6"/>
    <w:rsid w:val="004E657A"/>
    <w:rsid w:val="004E7DD7"/>
    <w:rsid w:val="004F3F12"/>
    <w:rsid w:val="004F4055"/>
    <w:rsid w:val="004F4D26"/>
    <w:rsid w:val="004F5127"/>
    <w:rsid w:val="004F52F1"/>
    <w:rsid w:val="004F5B02"/>
    <w:rsid w:val="004F6606"/>
    <w:rsid w:val="004F6DE4"/>
    <w:rsid w:val="00501D57"/>
    <w:rsid w:val="00502743"/>
    <w:rsid w:val="0050282C"/>
    <w:rsid w:val="00502C43"/>
    <w:rsid w:val="005036D8"/>
    <w:rsid w:val="00503D6E"/>
    <w:rsid w:val="00506595"/>
    <w:rsid w:val="00506C4E"/>
    <w:rsid w:val="00510375"/>
    <w:rsid w:val="00512693"/>
    <w:rsid w:val="0051421C"/>
    <w:rsid w:val="0051595A"/>
    <w:rsid w:val="00516AA8"/>
    <w:rsid w:val="00517F44"/>
    <w:rsid w:val="00520A4C"/>
    <w:rsid w:val="0052108C"/>
    <w:rsid w:val="005228A7"/>
    <w:rsid w:val="00522D87"/>
    <w:rsid w:val="00524613"/>
    <w:rsid w:val="00524DAC"/>
    <w:rsid w:val="00526975"/>
    <w:rsid w:val="00532555"/>
    <w:rsid w:val="00532F12"/>
    <w:rsid w:val="00534759"/>
    <w:rsid w:val="00534CA8"/>
    <w:rsid w:val="005368EF"/>
    <w:rsid w:val="00537222"/>
    <w:rsid w:val="005408AE"/>
    <w:rsid w:val="00540A93"/>
    <w:rsid w:val="00541BF3"/>
    <w:rsid w:val="00542CBB"/>
    <w:rsid w:val="005439FA"/>
    <w:rsid w:val="0054453C"/>
    <w:rsid w:val="00544737"/>
    <w:rsid w:val="0055233D"/>
    <w:rsid w:val="00552D81"/>
    <w:rsid w:val="005536D8"/>
    <w:rsid w:val="0055655F"/>
    <w:rsid w:val="00560624"/>
    <w:rsid w:val="0056256F"/>
    <w:rsid w:val="00565A95"/>
    <w:rsid w:val="0056643B"/>
    <w:rsid w:val="00571D6A"/>
    <w:rsid w:val="00572A3C"/>
    <w:rsid w:val="00573CF5"/>
    <w:rsid w:val="00574523"/>
    <w:rsid w:val="0057616D"/>
    <w:rsid w:val="0057670D"/>
    <w:rsid w:val="00576C31"/>
    <w:rsid w:val="005779BC"/>
    <w:rsid w:val="005824CD"/>
    <w:rsid w:val="00582DB8"/>
    <w:rsid w:val="005843CF"/>
    <w:rsid w:val="00584F33"/>
    <w:rsid w:val="00585FA9"/>
    <w:rsid w:val="00593200"/>
    <w:rsid w:val="00593DCE"/>
    <w:rsid w:val="005960C6"/>
    <w:rsid w:val="005A03C6"/>
    <w:rsid w:val="005A06CC"/>
    <w:rsid w:val="005A1CC4"/>
    <w:rsid w:val="005A3855"/>
    <w:rsid w:val="005A422E"/>
    <w:rsid w:val="005A4CD2"/>
    <w:rsid w:val="005A67FB"/>
    <w:rsid w:val="005A7DB6"/>
    <w:rsid w:val="005B070E"/>
    <w:rsid w:val="005B15EC"/>
    <w:rsid w:val="005B1F46"/>
    <w:rsid w:val="005B25DE"/>
    <w:rsid w:val="005B3A01"/>
    <w:rsid w:val="005B772C"/>
    <w:rsid w:val="005C3116"/>
    <w:rsid w:val="005C73F3"/>
    <w:rsid w:val="005D1FF4"/>
    <w:rsid w:val="005D3820"/>
    <w:rsid w:val="005D4667"/>
    <w:rsid w:val="005D686C"/>
    <w:rsid w:val="005E1A03"/>
    <w:rsid w:val="005E1A17"/>
    <w:rsid w:val="005E38B7"/>
    <w:rsid w:val="005E3C72"/>
    <w:rsid w:val="005F0A1E"/>
    <w:rsid w:val="005F0E56"/>
    <w:rsid w:val="005F1561"/>
    <w:rsid w:val="005F36A9"/>
    <w:rsid w:val="005F46BB"/>
    <w:rsid w:val="005F684C"/>
    <w:rsid w:val="005F72E9"/>
    <w:rsid w:val="005F7697"/>
    <w:rsid w:val="00600E79"/>
    <w:rsid w:val="00601914"/>
    <w:rsid w:val="006033F9"/>
    <w:rsid w:val="00604221"/>
    <w:rsid w:val="00606AA8"/>
    <w:rsid w:val="00610D68"/>
    <w:rsid w:val="00611F8A"/>
    <w:rsid w:val="00612339"/>
    <w:rsid w:val="006126A5"/>
    <w:rsid w:val="006144DE"/>
    <w:rsid w:val="006147D2"/>
    <w:rsid w:val="00615B66"/>
    <w:rsid w:val="006160ED"/>
    <w:rsid w:val="0061642D"/>
    <w:rsid w:val="006176DC"/>
    <w:rsid w:val="00620C7F"/>
    <w:rsid w:val="00620C9F"/>
    <w:rsid w:val="00622589"/>
    <w:rsid w:val="00622D5D"/>
    <w:rsid w:val="00624FB4"/>
    <w:rsid w:val="00627531"/>
    <w:rsid w:val="006313CD"/>
    <w:rsid w:val="0063142B"/>
    <w:rsid w:val="00635260"/>
    <w:rsid w:val="0063664B"/>
    <w:rsid w:val="00636FC9"/>
    <w:rsid w:val="00640BE6"/>
    <w:rsid w:val="00645AA3"/>
    <w:rsid w:val="006467A9"/>
    <w:rsid w:val="00650C2E"/>
    <w:rsid w:val="00652B94"/>
    <w:rsid w:val="00652FD7"/>
    <w:rsid w:val="00653533"/>
    <w:rsid w:val="00653C6F"/>
    <w:rsid w:val="0065439D"/>
    <w:rsid w:val="00654A02"/>
    <w:rsid w:val="00655C5D"/>
    <w:rsid w:val="006563AD"/>
    <w:rsid w:val="006564A2"/>
    <w:rsid w:val="0065725B"/>
    <w:rsid w:val="0066122E"/>
    <w:rsid w:val="006616B3"/>
    <w:rsid w:val="00662688"/>
    <w:rsid w:val="00662CBA"/>
    <w:rsid w:val="00662EEF"/>
    <w:rsid w:val="0066347E"/>
    <w:rsid w:val="00663C39"/>
    <w:rsid w:val="006640FE"/>
    <w:rsid w:val="00664E36"/>
    <w:rsid w:val="006710B3"/>
    <w:rsid w:val="0067111E"/>
    <w:rsid w:val="00672E42"/>
    <w:rsid w:val="00674C06"/>
    <w:rsid w:val="00674F52"/>
    <w:rsid w:val="00675433"/>
    <w:rsid w:val="006754C1"/>
    <w:rsid w:val="00675E66"/>
    <w:rsid w:val="006807D7"/>
    <w:rsid w:val="006815AE"/>
    <w:rsid w:val="00682A1E"/>
    <w:rsid w:val="00683645"/>
    <w:rsid w:val="00684152"/>
    <w:rsid w:val="006848B3"/>
    <w:rsid w:val="006851D9"/>
    <w:rsid w:val="00685C88"/>
    <w:rsid w:val="00686DEE"/>
    <w:rsid w:val="0069133F"/>
    <w:rsid w:val="00692BB3"/>
    <w:rsid w:val="00693CA0"/>
    <w:rsid w:val="006941C8"/>
    <w:rsid w:val="00695758"/>
    <w:rsid w:val="006972AE"/>
    <w:rsid w:val="006A01C5"/>
    <w:rsid w:val="006A115E"/>
    <w:rsid w:val="006A2D71"/>
    <w:rsid w:val="006A3094"/>
    <w:rsid w:val="006A32E8"/>
    <w:rsid w:val="006A6788"/>
    <w:rsid w:val="006A6A64"/>
    <w:rsid w:val="006A71FA"/>
    <w:rsid w:val="006A77B2"/>
    <w:rsid w:val="006B11CC"/>
    <w:rsid w:val="006B380C"/>
    <w:rsid w:val="006B51ED"/>
    <w:rsid w:val="006B6710"/>
    <w:rsid w:val="006B77CF"/>
    <w:rsid w:val="006C005A"/>
    <w:rsid w:val="006C00F1"/>
    <w:rsid w:val="006C16A4"/>
    <w:rsid w:val="006C2033"/>
    <w:rsid w:val="006C2578"/>
    <w:rsid w:val="006C2750"/>
    <w:rsid w:val="006C42F3"/>
    <w:rsid w:val="006C54F9"/>
    <w:rsid w:val="006C5922"/>
    <w:rsid w:val="006C6159"/>
    <w:rsid w:val="006D0E72"/>
    <w:rsid w:val="006D1338"/>
    <w:rsid w:val="006D2933"/>
    <w:rsid w:val="006D34FF"/>
    <w:rsid w:val="006D4665"/>
    <w:rsid w:val="006D650C"/>
    <w:rsid w:val="006E206D"/>
    <w:rsid w:val="006E2579"/>
    <w:rsid w:val="006E2DD7"/>
    <w:rsid w:val="006E54C6"/>
    <w:rsid w:val="006E5AB5"/>
    <w:rsid w:val="006E68DE"/>
    <w:rsid w:val="006E6DAA"/>
    <w:rsid w:val="006E7C29"/>
    <w:rsid w:val="006F1671"/>
    <w:rsid w:val="006F1EC3"/>
    <w:rsid w:val="006F27B4"/>
    <w:rsid w:val="006F4317"/>
    <w:rsid w:val="006F4334"/>
    <w:rsid w:val="00700C60"/>
    <w:rsid w:val="007017B2"/>
    <w:rsid w:val="00703A75"/>
    <w:rsid w:val="0070505D"/>
    <w:rsid w:val="0070584C"/>
    <w:rsid w:val="007062C6"/>
    <w:rsid w:val="00706F37"/>
    <w:rsid w:val="007070E5"/>
    <w:rsid w:val="00710BDE"/>
    <w:rsid w:val="0072065B"/>
    <w:rsid w:val="00721C76"/>
    <w:rsid w:val="007236F4"/>
    <w:rsid w:val="007313EE"/>
    <w:rsid w:val="00732821"/>
    <w:rsid w:val="00732999"/>
    <w:rsid w:val="007332A5"/>
    <w:rsid w:val="0073388E"/>
    <w:rsid w:val="00735B65"/>
    <w:rsid w:val="00735C31"/>
    <w:rsid w:val="00737BFC"/>
    <w:rsid w:val="00742DB2"/>
    <w:rsid w:val="00743187"/>
    <w:rsid w:val="007433E5"/>
    <w:rsid w:val="007453F6"/>
    <w:rsid w:val="00745D78"/>
    <w:rsid w:val="00746C76"/>
    <w:rsid w:val="00746E56"/>
    <w:rsid w:val="007474E5"/>
    <w:rsid w:val="007478CD"/>
    <w:rsid w:val="00747CC0"/>
    <w:rsid w:val="00747EF6"/>
    <w:rsid w:val="00751167"/>
    <w:rsid w:val="00751FEC"/>
    <w:rsid w:val="007521D0"/>
    <w:rsid w:val="00753377"/>
    <w:rsid w:val="007542A9"/>
    <w:rsid w:val="00755B4F"/>
    <w:rsid w:val="00756D76"/>
    <w:rsid w:val="007623BC"/>
    <w:rsid w:val="00762664"/>
    <w:rsid w:val="00763C18"/>
    <w:rsid w:val="0076412C"/>
    <w:rsid w:val="00764423"/>
    <w:rsid w:val="00765B4C"/>
    <w:rsid w:val="0076692D"/>
    <w:rsid w:val="007679CC"/>
    <w:rsid w:val="00767A4A"/>
    <w:rsid w:val="007721CB"/>
    <w:rsid w:val="00773E37"/>
    <w:rsid w:val="00774145"/>
    <w:rsid w:val="00774599"/>
    <w:rsid w:val="00774970"/>
    <w:rsid w:val="007768F1"/>
    <w:rsid w:val="00781BC3"/>
    <w:rsid w:val="00782757"/>
    <w:rsid w:val="00782EE1"/>
    <w:rsid w:val="0078429A"/>
    <w:rsid w:val="0078506A"/>
    <w:rsid w:val="00787124"/>
    <w:rsid w:val="0078793F"/>
    <w:rsid w:val="00791371"/>
    <w:rsid w:val="00793186"/>
    <w:rsid w:val="00793548"/>
    <w:rsid w:val="007953F9"/>
    <w:rsid w:val="007968E7"/>
    <w:rsid w:val="00796B7E"/>
    <w:rsid w:val="007A13F6"/>
    <w:rsid w:val="007A371A"/>
    <w:rsid w:val="007A5F27"/>
    <w:rsid w:val="007A753E"/>
    <w:rsid w:val="007B17FC"/>
    <w:rsid w:val="007B18F0"/>
    <w:rsid w:val="007B1BE0"/>
    <w:rsid w:val="007B1C93"/>
    <w:rsid w:val="007B1E8E"/>
    <w:rsid w:val="007B3388"/>
    <w:rsid w:val="007B4B21"/>
    <w:rsid w:val="007B561E"/>
    <w:rsid w:val="007B565B"/>
    <w:rsid w:val="007B652A"/>
    <w:rsid w:val="007B6686"/>
    <w:rsid w:val="007B7380"/>
    <w:rsid w:val="007B7A36"/>
    <w:rsid w:val="007C1FAA"/>
    <w:rsid w:val="007C2980"/>
    <w:rsid w:val="007C3B63"/>
    <w:rsid w:val="007C57AD"/>
    <w:rsid w:val="007C62A3"/>
    <w:rsid w:val="007C6AA3"/>
    <w:rsid w:val="007D02F7"/>
    <w:rsid w:val="007D0BE1"/>
    <w:rsid w:val="007D1693"/>
    <w:rsid w:val="007D2CDE"/>
    <w:rsid w:val="007D4160"/>
    <w:rsid w:val="007D73B3"/>
    <w:rsid w:val="007E2D53"/>
    <w:rsid w:val="007E3399"/>
    <w:rsid w:val="007E35FF"/>
    <w:rsid w:val="007E3AC5"/>
    <w:rsid w:val="007E4432"/>
    <w:rsid w:val="007E46BF"/>
    <w:rsid w:val="007E656C"/>
    <w:rsid w:val="007E6F6E"/>
    <w:rsid w:val="007E71A9"/>
    <w:rsid w:val="007E7A7A"/>
    <w:rsid w:val="007E7F57"/>
    <w:rsid w:val="007F2B34"/>
    <w:rsid w:val="007F3456"/>
    <w:rsid w:val="007F69F6"/>
    <w:rsid w:val="007F7B89"/>
    <w:rsid w:val="008013EA"/>
    <w:rsid w:val="00801751"/>
    <w:rsid w:val="008033F5"/>
    <w:rsid w:val="008036DE"/>
    <w:rsid w:val="00805700"/>
    <w:rsid w:val="00805D8E"/>
    <w:rsid w:val="008066CC"/>
    <w:rsid w:val="008072F2"/>
    <w:rsid w:val="00810042"/>
    <w:rsid w:val="00810834"/>
    <w:rsid w:val="008136E8"/>
    <w:rsid w:val="00814E39"/>
    <w:rsid w:val="0081600D"/>
    <w:rsid w:val="00816F3B"/>
    <w:rsid w:val="00817ED9"/>
    <w:rsid w:val="008201CE"/>
    <w:rsid w:val="0082037F"/>
    <w:rsid w:val="0082105E"/>
    <w:rsid w:val="00821744"/>
    <w:rsid w:val="00823D25"/>
    <w:rsid w:val="00823E06"/>
    <w:rsid w:val="00823F9B"/>
    <w:rsid w:val="00824BA4"/>
    <w:rsid w:val="008267E9"/>
    <w:rsid w:val="00827247"/>
    <w:rsid w:val="00832BF7"/>
    <w:rsid w:val="00833F2D"/>
    <w:rsid w:val="00836073"/>
    <w:rsid w:val="00836BF7"/>
    <w:rsid w:val="008370A3"/>
    <w:rsid w:val="008374FF"/>
    <w:rsid w:val="0083798D"/>
    <w:rsid w:val="0084222D"/>
    <w:rsid w:val="00845624"/>
    <w:rsid w:val="00846DB8"/>
    <w:rsid w:val="00851383"/>
    <w:rsid w:val="0085146B"/>
    <w:rsid w:val="00852A6A"/>
    <w:rsid w:val="00853331"/>
    <w:rsid w:val="00855172"/>
    <w:rsid w:val="00861F30"/>
    <w:rsid w:val="00862B64"/>
    <w:rsid w:val="00864C72"/>
    <w:rsid w:val="00865502"/>
    <w:rsid w:val="0086607A"/>
    <w:rsid w:val="00866A85"/>
    <w:rsid w:val="00866FB1"/>
    <w:rsid w:val="00867661"/>
    <w:rsid w:val="00867E90"/>
    <w:rsid w:val="008735AC"/>
    <w:rsid w:val="008746BF"/>
    <w:rsid w:val="00875358"/>
    <w:rsid w:val="00875FBC"/>
    <w:rsid w:val="00881A0D"/>
    <w:rsid w:val="00881F8F"/>
    <w:rsid w:val="00885D8B"/>
    <w:rsid w:val="008863DB"/>
    <w:rsid w:val="00891279"/>
    <w:rsid w:val="00891663"/>
    <w:rsid w:val="0089180F"/>
    <w:rsid w:val="00897A64"/>
    <w:rsid w:val="008A275A"/>
    <w:rsid w:val="008A2781"/>
    <w:rsid w:val="008A352D"/>
    <w:rsid w:val="008A38F9"/>
    <w:rsid w:val="008A3C57"/>
    <w:rsid w:val="008A407A"/>
    <w:rsid w:val="008A55F6"/>
    <w:rsid w:val="008A5C17"/>
    <w:rsid w:val="008B118F"/>
    <w:rsid w:val="008B1D98"/>
    <w:rsid w:val="008B3AB3"/>
    <w:rsid w:val="008B4028"/>
    <w:rsid w:val="008B6669"/>
    <w:rsid w:val="008B76E7"/>
    <w:rsid w:val="008C0009"/>
    <w:rsid w:val="008C18A4"/>
    <w:rsid w:val="008C2C11"/>
    <w:rsid w:val="008D12DD"/>
    <w:rsid w:val="008D1BB5"/>
    <w:rsid w:val="008D289E"/>
    <w:rsid w:val="008D4225"/>
    <w:rsid w:val="008D4C50"/>
    <w:rsid w:val="008D6999"/>
    <w:rsid w:val="008D70E0"/>
    <w:rsid w:val="008D75E8"/>
    <w:rsid w:val="008D76E0"/>
    <w:rsid w:val="008E05DC"/>
    <w:rsid w:val="008E2B4A"/>
    <w:rsid w:val="008E5C4E"/>
    <w:rsid w:val="008F10BD"/>
    <w:rsid w:val="008F432F"/>
    <w:rsid w:val="008F62D7"/>
    <w:rsid w:val="008F72E5"/>
    <w:rsid w:val="008F74A3"/>
    <w:rsid w:val="008F7F1A"/>
    <w:rsid w:val="00900B72"/>
    <w:rsid w:val="009014DB"/>
    <w:rsid w:val="0090213E"/>
    <w:rsid w:val="00902E42"/>
    <w:rsid w:val="00903230"/>
    <w:rsid w:val="00903922"/>
    <w:rsid w:val="00905928"/>
    <w:rsid w:val="00906234"/>
    <w:rsid w:val="00907E0F"/>
    <w:rsid w:val="00911C1E"/>
    <w:rsid w:val="00912727"/>
    <w:rsid w:val="00913A05"/>
    <w:rsid w:val="00913E9E"/>
    <w:rsid w:val="00915093"/>
    <w:rsid w:val="00916086"/>
    <w:rsid w:val="009169EA"/>
    <w:rsid w:val="009206D4"/>
    <w:rsid w:val="0092238A"/>
    <w:rsid w:val="00922C92"/>
    <w:rsid w:val="00922F6C"/>
    <w:rsid w:val="00924225"/>
    <w:rsid w:val="009246B8"/>
    <w:rsid w:val="00925964"/>
    <w:rsid w:val="00925B2D"/>
    <w:rsid w:val="0092637E"/>
    <w:rsid w:val="0093183F"/>
    <w:rsid w:val="00931F6E"/>
    <w:rsid w:val="00932DFC"/>
    <w:rsid w:val="0093351A"/>
    <w:rsid w:val="00933761"/>
    <w:rsid w:val="00934DCF"/>
    <w:rsid w:val="009358EE"/>
    <w:rsid w:val="0093796E"/>
    <w:rsid w:val="009418F7"/>
    <w:rsid w:val="00941A72"/>
    <w:rsid w:val="00942057"/>
    <w:rsid w:val="009421CC"/>
    <w:rsid w:val="00946B3B"/>
    <w:rsid w:val="00946FCF"/>
    <w:rsid w:val="009505BD"/>
    <w:rsid w:val="00956212"/>
    <w:rsid w:val="00957238"/>
    <w:rsid w:val="00960178"/>
    <w:rsid w:val="009613CF"/>
    <w:rsid w:val="0096143A"/>
    <w:rsid w:val="0096166A"/>
    <w:rsid w:val="009649D8"/>
    <w:rsid w:val="009650F9"/>
    <w:rsid w:val="00967AB9"/>
    <w:rsid w:val="00967FCE"/>
    <w:rsid w:val="0097023A"/>
    <w:rsid w:val="009768FE"/>
    <w:rsid w:val="0098081C"/>
    <w:rsid w:val="00980C1D"/>
    <w:rsid w:val="009813AD"/>
    <w:rsid w:val="00982FBF"/>
    <w:rsid w:val="00984C80"/>
    <w:rsid w:val="0098590F"/>
    <w:rsid w:val="00987132"/>
    <w:rsid w:val="00987CBC"/>
    <w:rsid w:val="00990A51"/>
    <w:rsid w:val="00991699"/>
    <w:rsid w:val="009916E0"/>
    <w:rsid w:val="00992346"/>
    <w:rsid w:val="0099290E"/>
    <w:rsid w:val="00992A38"/>
    <w:rsid w:val="00995900"/>
    <w:rsid w:val="009964D5"/>
    <w:rsid w:val="0099767D"/>
    <w:rsid w:val="009978CC"/>
    <w:rsid w:val="00997D76"/>
    <w:rsid w:val="009A12DD"/>
    <w:rsid w:val="009A287B"/>
    <w:rsid w:val="009A2975"/>
    <w:rsid w:val="009A3B98"/>
    <w:rsid w:val="009B16E8"/>
    <w:rsid w:val="009B1F76"/>
    <w:rsid w:val="009B27DE"/>
    <w:rsid w:val="009B2AB9"/>
    <w:rsid w:val="009B3133"/>
    <w:rsid w:val="009C1ADA"/>
    <w:rsid w:val="009C2E99"/>
    <w:rsid w:val="009C34AE"/>
    <w:rsid w:val="009C34DC"/>
    <w:rsid w:val="009C3AA0"/>
    <w:rsid w:val="009C4F86"/>
    <w:rsid w:val="009C5066"/>
    <w:rsid w:val="009C6586"/>
    <w:rsid w:val="009C6B74"/>
    <w:rsid w:val="009C70F9"/>
    <w:rsid w:val="009C74F4"/>
    <w:rsid w:val="009D1BE4"/>
    <w:rsid w:val="009D267E"/>
    <w:rsid w:val="009D2A0D"/>
    <w:rsid w:val="009D66B3"/>
    <w:rsid w:val="009E0631"/>
    <w:rsid w:val="009E095A"/>
    <w:rsid w:val="009E108A"/>
    <w:rsid w:val="009E16AB"/>
    <w:rsid w:val="009E1FB6"/>
    <w:rsid w:val="009E20D2"/>
    <w:rsid w:val="009E2176"/>
    <w:rsid w:val="009E2A07"/>
    <w:rsid w:val="009E309E"/>
    <w:rsid w:val="009E5686"/>
    <w:rsid w:val="009E6E1A"/>
    <w:rsid w:val="009F018C"/>
    <w:rsid w:val="009F03CB"/>
    <w:rsid w:val="009F3211"/>
    <w:rsid w:val="009F3243"/>
    <w:rsid w:val="009F41F7"/>
    <w:rsid w:val="009F4589"/>
    <w:rsid w:val="009F657F"/>
    <w:rsid w:val="00A001D7"/>
    <w:rsid w:val="00A00FD7"/>
    <w:rsid w:val="00A022D1"/>
    <w:rsid w:val="00A03B46"/>
    <w:rsid w:val="00A03BEE"/>
    <w:rsid w:val="00A04207"/>
    <w:rsid w:val="00A0739E"/>
    <w:rsid w:val="00A10065"/>
    <w:rsid w:val="00A10422"/>
    <w:rsid w:val="00A108CB"/>
    <w:rsid w:val="00A10A4E"/>
    <w:rsid w:val="00A10F18"/>
    <w:rsid w:val="00A1109D"/>
    <w:rsid w:val="00A1109E"/>
    <w:rsid w:val="00A11A4C"/>
    <w:rsid w:val="00A127A6"/>
    <w:rsid w:val="00A151B4"/>
    <w:rsid w:val="00A15F38"/>
    <w:rsid w:val="00A165F1"/>
    <w:rsid w:val="00A16C00"/>
    <w:rsid w:val="00A20B15"/>
    <w:rsid w:val="00A22673"/>
    <w:rsid w:val="00A233BE"/>
    <w:rsid w:val="00A243A9"/>
    <w:rsid w:val="00A245E1"/>
    <w:rsid w:val="00A30962"/>
    <w:rsid w:val="00A3102D"/>
    <w:rsid w:val="00A319F1"/>
    <w:rsid w:val="00A322C8"/>
    <w:rsid w:val="00A33EA5"/>
    <w:rsid w:val="00A34968"/>
    <w:rsid w:val="00A34C80"/>
    <w:rsid w:val="00A36FDF"/>
    <w:rsid w:val="00A4244A"/>
    <w:rsid w:val="00A42ED6"/>
    <w:rsid w:val="00A42F01"/>
    <w:rsid w:val="00A45064"/>
    <w:rsid w:val="00A4799C"/>
    <w:rsid w:val="00A51CEE"/>
    <w:rsid w:val="00A5229B"/>
    <w:rsid w:val="00A5792F"/>
    <w:rsid w:val="00A57A9F"/>
    <w:rsid w:val="00A6072A"/>
    <w:rsid w:val="00A60BAB"/>
    <w:rsid w:val="00A61675"/>
    <w:rsid w:val="00A62860"/>
    <w:rsid w:val="00A62C52"/>
    <w:rsid w:val="00A653FF"/>
    <w:rsid w:val="00A6651F"/>
    <w:rsid w:val="00A6706F"/>
    <w:rsid w:val="00A7375F"/>
    <w:rsid w:val="00A74E2C"/>
    <w:rsid w:val="00A771E3"/>
    <w:rsid w:val="00A80E5F"/>
    <w:rsid w:val="00A817F3"/>
    <w:rsid w:val="00A81D4D"/>
    <w:rsid w:val="00A81E96"/>
    <w:rsid w:val="00A822B3"/>
    <w:rsid w:val="00A85EFA"/>
    <w:rsid w:val="00A86CBE"/>
    <w:rsid w:val="00A87D5C"/>
    <w:rsid w:val="00A911F4"/>
    <w:rsid w:val="00A94E93"/>
    <w:rsid w:val="00AA18B5"/>
    <w:rsid w:val="00AA1E34"/>
    <w:rsid w:val="00AA23F2"/>
    <w:rsid w:val="00AA23F7"/>
    <w:rsid w:val="00AA32B2"/>
    <w:rsid w:val="00AA5B73"/>
    <w:rsid w:val="00AA6047"/>
    <w:rsid w:val="00AA7508"/>
    <w:rsid w:val="00AB04FD"/>
    <w:rsid w:val="00AB3564"/>
    <w:rsid w:val="00AB45AC"/>
    <w:rsid w:val="00AB4770"/>
    <w:rsid w:val="00AB583E"/>
    <w:rsid w:val="00AB617C"/>
    <w:rsid w:val="00AB6791"/>
    <w:rsid w:val="00AC01ED"/>
    <w:rsid w:val="00AC020A"/>
    <w:rsid w:val="00AC0FA5"/>
    <w:rsid w:val="00AC2D4A"/>
    <w:rsid w:val="00AC3F69"/>
    <w:rsid w:val="00AC4D5B"/>
    <w:rsid w:val="00AC5E14"/>
    <w:rsid w:val="00AC7A91"/>
    <w:rsid w:val="00AD1ABB"/>
    <w:rsid w:val="00AD29C6"/>
    <w:rsid w:val="00AD36C7"/>
    <w:rsid w:val="00AD3FF1"/>
    <w:rsid w:val="00AD7991"/>
    <w:rsid w:val="00AE0179"/>
    <w:rsid w:val="00AE0897"/>
    <w:rsid w:val="00AE268A"/>
    <w:rsid w:val="00AE4418"/>
    <w:rsid w:val="00AE7545"/>
    <w:rsid w:val="00AE79C9"/>
    <w:rsid w:val="00AF0B28"/>
    <w:rsid w:val="00AF4664"/>
    <w:rsid w:val="00AF4AE6"/>
    <w:rsid w:val="00AF5FD7"/>
    <w:rsid w:val="00AF6EBD"/>
    <w:rsid w:val="00AF7FC8"/>
    <w:rsid w:val="00B02924"/>
    <w:rsid w:val="00B03162"/>
    <w:rsid w:val="00B052BF"/>
    <w:rsid w:val="00B07010"/>
    <w:rsid w:val="00B07CA6"/>
    <w:rsid w:val="00B10A99"/>
    <w:rsid w:val="00B120E6"/>
    <w:rsid w:val="00B1232E"/>
    <w:rsid w:val="00B125A1"/>
    <w:rsid w:val="00B12894"/>
    <w:rsid w:val="00B13F49"/>
    <w:rsid w:val="00B1456D"/>
    <w:rsid w:val="00B15592"/>
    <w:rsid w:val="00B15C3E"/>
    <w:rsid w:val="00B17DFB"/>
    <w:rsid w:val="00B21158"/>
    <w:rsid w:val="00B22577"/>
    <w:rsid w:val="00B22D3B"/>
    <w:rsid w:val="00B23551"/>
    <w:rsid w:val="00B2460B"/>
    <w:rsid w:val="00B25222"/>
    <w:rsid w:val="00B25450"/>
    <w:rsid w:val="00B2658B"/>
    <w:rsid w:val="00B265DF"/>
    <w:rsid w:val="00B278A3"/>
    <w:rsid w:val="00B27A8D"/>
    <w:rsid w:val="00B3012C"/>
    <w:rsid w:val="00B30BF6"/>
    <w:rsid w:val="00B31CB1"/>
    <w:rsid w:val="00B32F5E"/>
    <w:rsid w:val="00B34A2F"/>
    <w:rsid w:val="00B34D31"/>
    <w:rsid w:val="00B351E4"/>
    <w:rsid w:val="00B35E7F"/>
    <w:rsid w:val="00B36559"/>
    <w:rsid w:val="00B408CA"/>
    <w:rsid w:val="00B40D8B"/>
    <w:rsid w:val="00B4159D"/>
    <w:rsid w:val="00B416D0"/>
    <w:rsid w:val="00B4179A"/>
    <w:rsid w:val="00B42D9D"/>
    <w:rsid w:val="00B43FBB"/>
    <w:rsid w:val="00B451B1"/>
    <w:rsid w:val="00B45377"/>
    <w:rsid w:val="00B45D21"/>
    <w:rsid w:val="00B52469"/>
    <w:rsid w:val="00B52B89"/>
    <w:rsid w:val="00B52D44"/>
    <w:rsid w:val="00B5324A"/>
    <w:rsid w:val="00B57645"/>
    <w:rsid w:val="00B67401"/>
    <w:rsid w:val="00B677B7"/>
    <w:rsid w:val="00B71D89"/>
    <w:rsid w:val="00B72443"/>
    <w:rsid w:val="00B72C25"/>
    <w:rsid w:val="00B7490E"/>
    <w:rsid w:val="00B75695"/>
    <w:rsid w:val="00B766F3"/>
    <w:rsid w:val="00B81EE7"/>
    <w:rsid w:val="00B83C33"/>
    <w:rsid w:val="00B8782D"/>
    <w:rsid w:val="00B90037"/>
    <w:rsid w:val="00B9025F"/>
    <w:rsid w:val="00B93064"/>
    <w:rsid w:val="00B9385F"/>
    <w:rsid w:val="00B93B27"/>
    <w:rsid w:val="00B93E76"/>
    <w:rsid w:val="00B93FCE"/>
    <w:rsid w:val="00B94814"/>
    <w:rsid w:val="00B951C4"/>
    <w:rsid w:val="00BA1BFE"/>
    <w:rsid w:val="00BA1DB9"/>
    <w:rsid w:val="00BA2D3C"/>
    <w:rsid w:val="00BA4182"/>
    <w:rsid w:val="00BA6366"/>
    <w:rsid w:val="00BB15A1"/>
    <w:rsid w:val="00BB1C0D"/>
    <w:rsid w:val="00BB25C4"/>
    <w:rsid w:val="00BB2702"/>
    <w:rsid w:val="00BB4417"/>
    <w:rsid w:val="00BB5961"/>
    <w:rsid w:val="00BB6520"/>
    <w:rsid w:val="00BB7EF4"/>
    <w:rsid w:val="00BC1EFF"/>
    <w:rsid w:val="00BC4AC6"/>
    <w:rsid w:val="00BC5399"/>
    <w:rsid w:val="00BC620C"/>
    <w:rsid w:val="00BC6793"/>
    <w:rsid w:val="00BC67CD"/>
    <w:rsid w:val="00BC75C9"/>
    <w:rsid w:val="00BD0816"/>
    <w:rsid w:val="00BD1ECB"/>
    <w:rsid w:val="00BD2F2D"/>
    <w:rsid w:val="00BD3ECF"/>
    <w:rsid w:val="00BD41A2"/>
    <w:rsid w:val="00BD562D"/>
    <w:rsid w:val="00BD5A5A"/>
    <w:rsid w:val="00BD5D5C"/>
    <w:rsid w:val="00BE08B8"/>
    <w:rsid w:val="00BE0F47"/>
    <w:rsid w:val="00BE15E9"/>
    <w:rsid w:val="00BE496D"/>
    <w:rsid w:val="00BE541F"/>
    <w:rsid w:val="00BE7822"/>
    <w:rsid w:val="00BF2F85"/>
    <w:rsid w:val="00BF4059"/>
    <w:rsid w:val="00BF5CC9"/>
    <w:rsid w:val="00C016CF"/>
    <w:rsid w:val="00C01A5A"/>
    <w:rsid w:val="00C03060"/>
    <w:rsid w:val="00C03F16"/>
    <w:rsid w:val="00C05067"/>
    <w:rsid w:val="00C13CAE"/>
    <w:rsid w:val="00C1456E"/>
    <w:rsid w:val="00C14FCD"/>
    <w:rsid w:val="00C17116"/>
    <w:rsid w:val="00C17C66"/>
    <w:rsid w:val="00C20C43"/>
    <w:rsid w:val="00C20E3A"/>
    <w:rsid w:val="00C2381D"/>
    <w:rsid w:val="00C23FA8"/>
    <w:rsid w:val="00C24756"/>
    <w:rsid w:val="00C3177D"/>
    <w:rsid w:val="00C31AA1"/>
    <w:rsid w:val="00C32A6A"/>
    <w:rsid w:val="00C32ED5"/>
    <w:rsid w:val="00C33DB9"/>
    <w:rsid w:val="00C35AC8"/>
    <w:rsid w:val="00C37E9D"/>
    <w:rsid w:val="00C4150A"/>
    <w:rsid w:val="00C45C38"/>
    <w:rsid w:val="00C45C3A"/>
    <w:rsid w:val="00C46916"/>
    <w:rsid w:val="00C47773"/>
    <w:rsid w:val="00C50336"/>
    <w:rsid w:val="00C5204F"/>
    <w:rsid w:val="00C53240"/>
    <w:rsid w:val="00C53947"/>
    <w:rsid w:val="00C53A26"/>
    <w:rsid w:val="00C53DD8"/>
    <w:rsid w:val="00C54F9F"/>
    <w:rsid w:val="00C56C1B"/>
    <w:rsid w:val="00C56DEE"/>
    <w:rsid w:val="00C57865"/>
    <w:rsid w:val="00C631FE"/>
    <w:rsid w:val="00C6379B"/>
    <w:rsid w:val="00C64A49"/>
    <w:rsid w:val="00C653A0"/>
    <w:rsid w:val="00C65BBE"/>
    <w:rsid w:val="00C67817"/>
    <w:rsid w:val="00C70482"/>
    <w:rsid w:val="00C732C9"/>
    <w:rsid w:val="00C7586E"/>
    <w:rsid w:val="00C75A14"/>
    <w:rsid w:val="00C75F0E"/>
    <w:rsid w:val="00C76DA2"/>
    <w:rsid w:val="00C8048B"/>
    <w:rsid w:val="00C80D71"/>
    <w:rsid w:val="00C831E5"/>
    <w:rsid w:val="00C832DE"/>
    <w:rsid w:val="00C84C80"/>
    <w:rsid w:val="00C851A5"/>
    <w:rsid w:val="00C85D9F"/>
    <w:rsid w:val="00C867A4"/>
    <w:rsid w:val="00C86A80"/>
    <w:rsid w:val="00C86D04"/>
    <w:rsid w:val="00C907A9"/>
    <w:rsid w:val="00C92C47"/>
    <w:rsid w:val="00C93F7C"/>
    <w:rsid w:val="00C94530"/>
    <w:rsid w:val="00C951FB"/>
    <w:rsid w:val="00C96D4A"/>
    <w:rsid w:val="00CA49DA"/>
    <w:rsid w:val="00CA6E00"/>
    <w:rsid w:val="00CB1A3D"/>
    <w:rsid w:val="00CB3610"/>
    <w:rsid w:val="00CB3BC2"/>
    <w:rsid w:val="00CC02B4"/>
    <w:rsid w:val="00CC11D2"/>
    <w:rsid w:val="00CC31B1"/>
    <w:rsid w:val="00CC43D0"/>
    <w:rsid w:val="00CC445E"/>
    <w:rsid w:val="00CD00BC"/>
    <w:rsid w:val="00CD054A"/>
    <w:rsid w:val="00CD1218"/>
    <w:rsid w:val="00CD14DB"/>
    <w:rsid w:val="00CD212A"/>
    <w:rsid w:val="00CD28E8"/>
    <w:rsid w:val="00CD3092"/>
    <w:rsid w:val="00CD3437"/>
    <w:rsid w:val="00CD480D"/>
    <w:rsid w:val="00CD5005"/>
    <w:rsid w:val="00CE0148"/>
    <w:rsid w:val="00CE016D"/>
    <w:rsid w:val="00CE5937"/>
    <w:rsid w:val="00CE6D6F"/>
    <w:rsid w:val="00CE7E06"/>
    <w:rsid w:val="00CF0490"/>
    <w:rsid w:val="00CF266F"/>
    <w:rsid w:val="00CF5996"/>
    <w:rsid w:val="00CF5CB2"/>
    <w:rsid w:val="00CF68FE"/>
    <w:rsid w:val="00CF7079"/>
    <w:rsid w:val="00D00D8D"/>
    <w:rsid w:val="00D02476"/>
    <w:rsid w:val="00D034B4"/>
    <w:rsid w:val="00D038F2"/>
    <w:rsid w:val="00D055F0"/>
    <w:rsid w:val="00D073ED"/>
    <w:rsid w:val="00D112C1"/>
    <w:rsid w:val="00D11838"/>
    <w:rsid w:val="00D121DB"/>
    <w:rsid w:val="00D1473A"/>
    <w:rsid w:val="00D14E71"/>
    <w:rsid w:val="00D1517A"/>
    <w:rsid w:val="00D16164"/>
    <w:rsid w:val="00D167D0"/>
    <w:rsid w:val="00D20801"/>
    <w:rsid w:val="00D2235F"/>
    <w:rsid w:val="00D25F84"/>
    <w:rsid w:val="00D34283"/>
    <w:rsid w:val="00D35595"/>
    <w:rsid w:val="00D35A65"/>
    <w:rsid w:val="00D36493"/>
    <w:rsid w:val="00D40E1B"/>
    <w:rsid w:val="00D427EF"/>
    <w:rsid w:val="00D444AC"/>
    <w:rsid w:val="00D4584B"/>
    <w:rsid w:val="00D469D1"/>
    <w:rsid w:val="00D47E99"/>
    <w:rsid w:val="00D50260"/>
    <w:rsid w:val="00D52426"/>
    <w:rsid w:val="00D52B39"/>
    <w:rsid w:val="00D52F05"/>
    <w:rsid w:val="00D55289"/>
    <w:rsid w:val="00D55518"/>
    <w:rsid w:val="00D55708"/>
    <w:rsid w:val="00D5627F"/>
    <w:rsid w:val="00D57B4A"/>
    <w:rsid w:val="00D57DDC"/>
    <w:rsid w:val="00D622FC"/>
    <w:rsid w:val="00D647D2"/>
    <w:rsid w:val="00D6799B"/>
    <w:rsid w:val="00D73381"/>
    <w:rsid w:val="00D75231"/>
    <w:rsid w:val="00D77D5B"/>
    <w:rsid w:val="00D80339"/>
    <w:rsid w:val="00D80620"/>
    <w:rsid w:val="00D81A9E"/>
    <w:rsid w:val="00D8234F"/>
    <w:rsid w:val="00D837BD"/>
    <w:rsid w:val="00D83938"/>
    <w:rsid w:val="00D86D2D"/>
    <w:rsid w:val="00D920E6"/>
    <w:rsid w:val="00D92D3E"/>
    <w:rsid w:val="00D9322F"/>
    <w:rsid w:val="00D96A74"/>
    <w:rsid w:val="00D975BF"/>
    <w:rsid w:val="00D97BDA"/>
    <w:rsid w:val="00DA1533"/>
    <w:rsid w:val="00DA1829"/>
    <w:rsid w:val="00DA32FF"/>
    <w:rsid w:val="00DA471F"/>
    <w:rsid w:val="00DA4B45"/>
    <w:rsid w:val="00DA4E64"/>
    <w:rsid w:val="00DA5879"/>
    <w:rsid w:val="00DA74B4"/>
    <w:rsid w:val="00DA7A1A"/>
    <w:rsid w:val="00DA7C69"/>
    <w:rsid w:val="00DB0133"/>
    <w:rsid w:val="00DB0936"/>
    <w:rsid w:val="00DB1096"/>
    <w:rsid w:val="00DB120F"/>
    <w:rsid w:val="00DB3C28"/>
    <w:rsid w:val="00DB46C9"/>
    <w:rsid w:val="00DB4AFD"/>
    <w:rsid w:val="00DB5BB9"/>
    <w:rsid w:val="00DB5C83"/>
    <w:rsid w:val="00DB7132"/>
    <w:rsid w:val="00DB90D5"/>
    <w:rsid w:val="00DC073E"/>
    <w:rsid w:val="00DC1D47"/>
    <w:rsid w:val="00DC3CC4"/>
    <w:rsid w:val="00DC558D"/>
    <w:rsid w:val="00DC5690"/>
    <w:rsid w:val="00DC5C03"/>
    <w:rsid w:val="00DC5FAD"/>
    <w:rsid w:val="00DC7713"/>
    <w:rsid w:val="00DC78C3"/>
    <w:rsid w:val="00DD1607"/>
    <w:rsid w:val="00DE0538"/>
    <w:rsid w:val="00DE0574"/>
    <w:rsid w:val="00DE0F37"/>
    <w:rsid w:val="00DE2070"/>
    <w:rsid w:val="00DE49F8"/>
    <w:rsid w:val="00DE526B"/>
    <w:rsid w:val="00DE5D79"/>
    <w:rsid w:val="00DE7E0B"/>
    <w:rsid w:val="00DF0178"/>
    <w:rsid w:val="00DF1B79"/>
    <w:rsid w:val="00DF2F66"/>
    <w:rsid w:val="00DF3FEF"/>
    <w:rsid w:val="00DF47E8"/>
    <w:rsid w:val="00DF5613"/>
    <w:rsid w:val="00DF5D9C"/>
    <w:rsid w:val="00DF6C6D"/>
    <w:rsid w:val="00E03663"/>
    <w:rsid w:val="00E04DED"/>
    <w:rsid w:val="00E10D8E"/>
    <w:rsid w:val="00E113B5"/>
    <w:rsid w:val="00E1292D"/>
    <w:rsid w:val="00E131E8"/>
    <w:rsid w:val="00E14A21"/>
    <w:rsid w:val="00E162FD"/>
    <w:rsid w:val="00E16CB0"/>
    <w:rsid w:val="00E17B05"/>
    <w:rsid w:val="00E20681"/>
    <w:rsid w:val="00E219A0"/>
    <w:rsid w:val="00E226A6"/>
    <w:rsid w:val="00E2290A"/>
    <w:rsid w:val="00E25D21"/>
    <w:rsid w:val="00E30052"/>
    <w:rsid w:val="00E30512"/>
    <w:rsid w:val="00E31B38"/>
    <w:rsid w:val="00E31EED"/>
    <w:rsid w:val="00E33EC3"/>
    <w:rsid w:val="00E34005"/>
    <w:rsid w:val="00E343C9"/>
    <w:rsid w:val="00E34449"/>
    <w:rsid w:val="00E363BB"/>
    <w:rsid w:val="00E368B3"/>
    <w:rsid w:val="00E37CCA"/>
    <w:rsid w:val="00E4042E"/>
    <w:rsid w:val="00E433D1"/>
    <w:rsid w:val="00E4431F"/>
    <w:rsid w:val="00E44656"/>
    <w:rsid w:val="00E454F0"/>
    <w:rsid w:val="00E52B93"/>
    <w:rsid w:val="00E52EC9"/>
    <w:rsid w:val="00E53390"/>
    <w:rsid w:val="00E53ECD"/>
    <w:rsid w:val="00E545F3"/>
    <w:rsid w:val="00E561DF"/>
    <w:rsid w:val="00E56615"/>
    <w:rsid w:val="00E60372"/>
    <w:rsid w:val="00E605D4"/>
    <w:rsid w:val="00E608EC"/>
    <w:rsid w:val="00E62A71"/>
    <w:rsid w:val="00E639BE"/>
    <w:rsid w:val="00E67E09"/>
    <w:rsid w:val="00E72CC1"/>
    <w:rsid w:val="00E736E8"/>
    <w:rsid w:val="00E739F9"/>
    <w:rsid w:val="00E7542B"/>
    <w:rsid w:val="00E76B12"/>
    <w:rsid w:val="00E77E2C"/>
    <w:rsid w:val="00E84125"/>
    <w:rsid w:val="00E84388"/>
    <w:rsid w:val="00E85BFF"/>
    <w:rsid w:val="00E86F5B"/>
    <w:rsid w:val="00E90BAD"/>
    <w:rsid w:val="00E9135C"/>
    <w:rsid w:val="00E92668"/>
    <w:rsid w:val="00E92A5C"/>
    <w:rsid w:val="00E9307A"/>
    <w:rsid w:val="00E9329C"/>
    <w:rsid w:val="00E93AF6"/>
    <w:rsid w:val="00E93C03"/>
    <w:rsid w:val="00E94C62"/>
    <w:rsid w:val="00E96C9B"/>
    <w:rsid w:val="00EA3EF7"/>
    <w:rsid w:val="00EA3F8C"/>
    <w:rsid w:val="00EA7549"/>
    <w:rsid w:val="00EB028C"/>
    <w:rsid w:val="00EB098B"/>
    <w:rsid w:val="00EB0DAF"/>
    <w:rsid w:val="00EB1FE5"/>
    <w:rsid w:val="00EB24B2"/>
    <w:rsid w:val="00EB24DE"/>
    <w:rsid w:val="00EB2F49"/>
    <w:rsid w:val="00EB38BA"/>
    <w:rsid w:val="00EB3BAF"/>
    <w:rsid w:val="00EB6C8D"/>
    <w:rsid w:val="00EB7751"/>
    <w:rsid w:val="00EB7AE9"/>
    <w:rsid w:val="00EC6E46"/>
    <w:rsid w:val="00ED0636"/>
    <w:rsid w:val="00ED076E"/>
    <w:rsid w:val="00ED18B7"/>
    <w:rsid w:val="00ED4491"/>
    <w:rsid w:val="00ED4547"/>
    <w:rsid w:val="00ED46AF"/>
    <w:rsid w:val="00ED6B1F"/>
    <w:rsid w:val="00ED77E8"/>
    <w:rsid w:val="00EE1B95"/>
    <w:rsid w:val="00EE20E6"/>
    <w:rsid w:val="00EE2507"/>
    <w:rsid w:val="00EE2C69"/>
    <w:rsid w:val="00EE389F"/>
    <w:rsid w:val="00EE3901"/>
    <w:rsid w:val="00EE5CC1"/>
    <w:rsid w:val="00EE5E2C"/>
    <w:rsid w:val="00EE7B42"/>
    <w:rsid w:val="00EF1426"/>
    <w:rsid w:val="00EF183D"/>
    <w:rsid w:val="00EF1A0B"/>
    <w:rsid w:val="00EF1B58"/>
    <w:rsid w:val="00EF3A3D"/>
    <w:rsid w:val="00EF3D42"/>
    <w:rsid w:val="00EF3EE0"/>
    <w:rsid w:val="00EF5EA0"/>
    <w:rsid w:val="00F00127"/>
    <w:rsid w:val="00F0014A"/>
    <w:rsid w:val="00F007AF"/>
    <w:rsid w:val="00F00B43"/>
    <w:rsid w:val="00F01D0A"/>
    <w:rsid w:val="00F02A12"/>
    <w:rsid w:val="00F03640"/>
    <w:rsid w:val="00F040E8"/>
    <w:rsid w:val="00F11000"/>
    <w:rsid w:val="00F1159A"/>
    <w:rsid w:val="00F1271F"/>
    <w:rsid w:val="00F127B6"/>
    <w:rsid w:val="00F137E6"/>
    <w:rsid w:val="00F14A1E"/>
    <w:rsid w:val="00F14B84"/>
    <w:rsid w:val="00F1503D"/>
    <w:rsid w:val="00F20C2D"/>
    <w:rsid w:val="00F25380"/>
    <w:rsid w:val="00F25A59"/>
    <w:rsid w:val="00F2689F"/>
    <w:rsid w:val="00F26B0F"/>
    <w:rsid w:val="00F32ABA"/>
    <w:rsid w:val="00F33822"/>
    <w:rsid w:val="00F35C8E"/>
    <w:rsid w:val="00F362BF"/>
    <w:rsid w:val="00F363E0"/>
    <w:rsid w:val="00F37172"/>
    <w:rsid w:val="00F41A52"/>
    <w:rsid w:val="00F4340F"/>
    <w:rsid w:val="00F4728B"/>
    <w:rsid w:val="00F47A55"/>
    <w:rsid w:val="00F5154F"/>
    <w:rsid w:val="00F52976"/>
    <w:rsid w:val="00F54668"/>
    <w:rsid w:val="00F54713"/>
    <w:rsid w:val="00F548A1"/>
    <w:rsid w:val="00F56200"/>
    <w:rsid w:val="00F57E39"/>
    <w:rsid w:val="00F60929"/>
    <w:rsid w:val="00F6157A"/>
    <w:rsid w:val="00F64E18"/>
    <w:rsid w:val="00F67714"/>
    <w:rsid w:val="00F7097B"/>
    <w:rsid w:val="00F71758"/>
    <w:rsid w:val="00F71F03"/>
    <w:rsid w:val="00F7367A"/>
    <w:rsid w:val="00F7448D"/>
    <w:rsid w:val="00F7618C"/>
    <w:rsid w:val="00F77E0A"/>
    <w:rsid w:val="00F8442E"/>
    <w:rsid w:val="00F84DD0"/>
    <w:rsid w:val="00F86147"/>
    <w:rsid w:val="00F908B0"/>
    <w:rsid w:val="00F91562"/>
    <w:rsid w:val="00F91E09"/>
    <w:rsid w:val="00F91E5D"/>
    <w:rsid w:val="00F93416"/>
    <w:rsid w:val="00F936BE"/>
    <w:rsid w:val="00F93EB5"/>
    <w:rsid w:val="00F93F29"/>
    <w:rsid w:val="00F9408A"/>
    <w:rsid w:val="00F97A21"/>
    <w:rsid w:val="00FA0BA6"/>
    <w:rsid w:val="00FA1EF2"/>
    <w:rsid w:val="00FA2934"/>
    <w:rsid w:val="00FA2989"/>
    <w:rsid w:val="00FA4991"/>
    <w:rsid w:val="00FA7FE1"/>
    <w:rsid w:val="00FB108B"/>
    <w:rsid w:val="00FB1404"/>
    <w:rsid w:val="00FB25B9"/>
    <w:rsid w:val="00FC15B0"/>
    <w:rsid w:val="00FC1ECB"/>
    <w:rsid w:val="00FC3C54"/>
    <w:rsid w:val="00FC5778"/>
    <w:rsid w:val="00FC678E"/>
    <w:rsid w:val="00FD2218"/>
    <w:rsid w:val="00FD423D"/>
    <w:rsid w:val="00FD4E45"/>
    <w:rsid w:val="00FD5B31"/>
    <w:rsid w:val="00FE00D1"/>
    <w:rsid w:val="00FE0481"/>
    <w:rsid w:val="00FE0E29"/>
    <w:rsid w:val="00FE0E39"/>
    <w:rsid w:val="00FE17AA"/>
    <w:rsid w:val="00FE54B9"/>
    <w:rsid w:val="00FE622F"/>
    <w:rsid w:val="00FE69C3"/>
    <w:rsid w:val="00FE78D8"/>
    <w:rsid w:val="00FF2785"/>
    <w:rsid w:val="00FF3A2A"/>
    <w:rsid w:val="00FF451B"/>
    <w:rsid w:val="00FF548B"/>
    <w:rsid w:val="016B2743"/>
    <w:rsid w:val="0220DF5B"/>
    <w:rsid w:val="028B806E"/>
    <w:rsid w:val="03583E24"/>
    <w:rsid w:val="037BE1D6"/>
    <w:rsid w:val="03A5C7F3"/>
    <w:rsid w:val="0435588E"/>
    <w:rsid w:val="046FC590"/>
    <w:rsid w:val="04B89830"/>
    <w:rsid w:val="05F91D97"/>
    <w:rsid w:val="061EF918"/>
    <w:rsid w:val="07D09319"/>
    <w:rsid w:val="07E269B2"/>
    <w:rsid w:val="080BCF98"/>
    <w:rsid w:val="08CBE73F"/>
    <w:rsid w:val="09400964"/>
    <w:rsid w:val="0A88C7CC"/>
    <w:rsid w:val="0B0DA420"/>
    <w:rsid w:val="0B58CEFE"/>
    <w:rsid w:val="0B932427"/>
    <w:rsid w:val="0BF4BFA6"/>
    <w:rsid w:val="0C1C1EC3"/>
    <w:rsid w:val="0ED0D002"/>
    <w:rsid w:val="0F967CD0"/>
    <w:rsid w:val="10020F02"/>
    <w:rsid w:val="101C973D"/>
    <w:rsid w:val="10FF17E1"/>
    <w:rsid w:val="1102FF35"/>
    <w:rsid w:val="119BC81D"/>
    <w:rsid w:val="11F596EF"/>
    <w:rsid w:val="12809F25"/>
    <w:rsid w:val="1285E786"/>
    <w:rsid w:val="12D8055F"/>
    <w:rsid w:val="13061769"/>
    <w:rsid w:val="135F1E8E"/>
    <w:rsid w:val="13A3715E"/>
    <w:rsid w:val="13D7E23E"/>
    <w:rsid w:val="14081DA2"/>
    <w:rsid w:val="1441515D"/>
    <w:rsid w:val="14567514"/>
    <w:rsid w:val="148DE145"/>
    <w:rsid w:val="15193DB8"/>
    <w:rsid w:val="15E05F36"/>
    <w:rsid w:val="16CF7B52"/>
    <w:rsid w:val="1800E5AE"/>
    <w:rsid w:val="1818CEF5"/>
    <w:rsid w:val="193BEE99"/>
    <w:rsid w:val="19F12166"/>
    <w:rsid w:val="1A6E26E4"/>
    <w:rsid w:val="1B962A2B"/>
    <w:rsid w:val="1BC5DB4D"/>
    <w:rsid w:val="1C4923F7"/>
    <w:rsid w:val="1C6E62CC"/>
    <w:rsid w:val="1CD84F2C"/>
    <w:rsid w:val="1DE6B1E6"/>
    <w:rsid w:val="1E61E392"/>
    <w:rsid w:val="1E7E76B9"/>
    <w:rsid w:val="1EA74BC2"/>
    <w:rsid w:val="1EE589AF"/>
    <w:rsid w:val="20320760"/>
    <w:rsid w:val="20591F9E"/>
    <w:rsid w:val="20FEA130"/>
    <w:rsid w:val="21F9B8D1"/>
    <w:rsid w:val="222BBDD8"/>
    <w:rsid w:val="228B8DD0"/>
    <w:rsid w:val="22977571"/>
    <w:rsid w:val="241A2382"/>
    <w:rsid w:val="2426CDF6"/>
    <w:rsid w:val="242A3719"/>
    <w:rsid w:val="244AA2B2"/>
    <w:rsid w:val="24505848"/>
    <w:rsid w:val="248AEBA4"/>
    <w:rsid w:val="25038BCD"/>
    <w:rsid w:val="2565FF99"/>
    <w:rsid w:val="2597666E"/>
    <w:rsid w:val="25B55A91"/>
    <w:rsid w:val="25C75EBC"/>
    <w:rsid w:val="274236D2"/>
    <w:rsid w:val="278759E5"/>
    <w:rsid w:val="27C75C76"/>
    <w:rsid w:val="287666CB"/>
    <w:rsid w:val="298AA2C1"/>
    <w:rsid w:val="29B45886"/>
    <w:rsid w:val="2A725BB9"/>
    <w:rsid w:val="2A83800D"/>
    <w:rsid w:val="2B6D57C8"/>
    <w:rsid w:val="2B80F60C"/>
    <w:rsid w:val="2BB03959"/>
    <w:rsid w:val="2BCF08D7"/>
    <w:rsid w:val="2CC0DF39"/>
    <w:rsid w:val="2D3117A0"/>
    <w:rsid w:val="2D472DCF"/>
    <w:rsid w:val="2D888906"/>
    <w:rsid w:val="2D93E6D0"/>
    <w:rsid w:val="2E29A167"/>
    <w:rsid w:val="2E3BBAC7"/>
    <w:rsid w:val="2E636BFD"/>
    <w:rsid w:val="2EBD46C1"/>
    <w:rsid w:val="31191F06"/>
    <w:rsid w:val="318638C4"/>
    <w:rsid w:val="329A37C8"/>
    <w:rsid w:val="33096869"/>
    <w:rsid w:val="330C51BF"/>
    <w:rsid w:val="35AA7A74"/>
    <w:rsid w:val="35EFBB83"/>
    <w:rsid w:val="364399DF"/>
    <w:rsid w:val="36449F07"/>
    <w:rsid w:val="364EF003"/>
    <w:rsid w:val="36790782"/>
    <w:rsid w:val="36B05420"/>
    <w:rsid w:val="36E60D35"/>
    <w:rsid w:val="36EC4BC8"/>
    <w:rsid w:val="37B24AB2"/>
    <w:rsid w:val="37BF23C7"/>
    <w:rsid w:val="384D3759"/>
    <w:rsid w:val="388B66C2"/>
    <w:rsid w:val="3943E69E"/>
    <w:rsid w:val="3A1298EF"/>
    <w:rsid w:val="3A39D426"/>
    <w:rsid w:val="3A876F75"/>
    <w:rsid w:val="3B0CDE53"/>
    <w:rsid w:val="3BB3C80E"/>
    <w:rsid w:val="3C559C89"/>
    <w:rsid w:val="3C7F13D4"/>
    <w:rsid w:val="3D7B1FE5"/>
    <w:rsid w:val="3D7B55DC"/>
    <w:rsid w:val="3DB06D62"/>
    <w:rsid w:val="3E0C0A84"/>
    <w:rsid w:val="3E1D64BD"/>
    <w:rsid w:val="3F7D756C"/>
    <w:rsid w:val="3FDFE610"/>
    <w:rsid w:val="4074C429"/>
    <w:rsid w:val="40CF54BF"/>
    <w:rsid w:val="41E3D3A0"/>
    <w:rsid w:val="4293747F"/>
    <w:rsid w:val="4352995F"/>
    <w:rsid w:val="474E3DD7"/>
    <w:rsid w:val="479B1FF4"/>
    <w:rsid w:val="47F6A424"/>
    <w:rsid w:val="4810E86C"/>
    <w:rsid w:val="48248EB0"/>
    <w:rsid w:val="485D4C6F"/>
    <w:rsid w:val="48802C97"/>
    <w:rsid w:val="48828480"/>
    <w:rsid w:val="49033B57"/>
    <w:rsid w:val="49A7C695"/>
    <w:rsid w:val="4A2933E3"/>
    <w:rsid w:val="4A4A0C0E"/>
    <w:rsid w:val="4AEA54CA"/>
    <w:rsid w:val="4B1F7502"/>
    <w:rsid w:val="4B219A12"/>
    <w:rsid w:val="4C560B55"/>
    <w:rsid w:val="4CF28B43"/>
    <w:rsid w:val="4CF3E5F9"/>
    <w:rsid w:val="4D51E439"/>
    <w:rsid w:val="4D8E2BDA"/>
    <w:rsid w:val="4E2A46D8"/>
    <w:rsid w:val="4E7E88A3"/>
    <w:rsid w:val="4E809365"/>
    <w:rsid w:val="4EE90EF5"/>
    <w:rsid w:val="50BC4CE3"/>
    <w:rsid w:val="51F09173"/>
    <w:rsid w:val="5267A40F"/>
    <w:rsid w:val="5275BB45"/>
    <w:rsid w:val="52F436C5"/>
    <w:rsid w:val="52FAC6B9"/>
    <w:rsid w:val="5307D368"/>
    <w:rsid w:val="53216040"/>
    <w:rsid w:val="53A40AC1"/>
    <w:rsid w:val="53CDC20D"/>
    <w:rsid w:val="55C49A31"/>
    <w:rsid w:val="5693AA32"/>
    <w:rsid w:val="56FDA8F1"/>
    <w:rsid w:val="5787B59A"/>
    <w:rsid w:val="58AC85E1"/>
    <w:rsid w:val="59082B46"/>
    <w:rsid w:val="590C012F"/>
    <w:rsid w:val="59CB15FE"/>
    <w:rsid w:val="5A07578F"/>
    <w:rsid w:val="5A277808"/>
    <w:rsid w:val="5B340D4B"/>
    <w:rsid w:val="5B6EDACA"/>
    <w:rsid w:val="5C49528B"/>
    <w:rsid w:val="5C655D8A"/>
    <w:rsid w:val="5C8EF5F4"/>
    <w:rsid w:val="5CAD107D"/>
    <w:rsid w:val="5CF824BF"/>
    <w:rsid w:val="5D419FEB"/>
    <w:rsid w:val="5DA8E0EE"/>
    <w:rsid w:val="5DD6C955"/>
    <w:rsid w:val="5DF3604A"/>
    <w:rsid w:val="5F45369A"/>
    <w:rsid w:val="5F683251"/>
    <w:rsid w:val="6151165D"/>
    <w:rsid w:val="617B8A7B"/>
    <w:rsid w:val="61B496AC"/>
    <w:rsid w:val="61FF29F2"/>
    <w:rsid w:val="62007FEA"/>
    <w:rsid w:val="622C54B3"/>
    <w:rsid w:val="62526E06"/>
    <w:rsid w:val="625F4961"/>
    <w:rsid w:val="630EBB50"/>
    <w:rsid w:val="63A332D1"/>
    <w:rsid w:val="63A755E1"/>
    <w:rsid w:val="643CE304"/>
    <w:rsid w:val="64E3B7D6"/>
    <w:rsid w:val="6542E02A"/>
    <w:rsid w:val="658B76C1"/>
    <w:rsid w:val="65AB3BA4"/>
    <w:rsid w:val="65DD5351"/>
    <w:rsid w:val="66838C69"/>
    <w:rsid w:val="66B85DF1"/>
    <w:rsid w:val="66F31099"/>
    <w:rsid w:val="670BA324"/>
    <w:rsid w:val="67468232"/>
    <w:rsid w:val="68512855"/>
    <w:rsid w:val="68611CBB"/>
    <w:rsid w:val="693EC315"/>
    <w:rsid w:val="695968ED"/>
    <w:rsid w:val="6965201D"/>
    <w:rsid w:val="69810D66"/>
    <w:rsid w:val="69D4ACFE"/>
    <w:rsid w:val="6A35F45F"/>
    <w:rsid w:val="6A443FD9"/>
    <w:rsid w:val="6A6E7A95"/>
    <w:rsid w:val="6ADA3312"/>
    <w:rsid w:val="6AF0E38C"/>
    <w:rsid w:val="6B7C3C2E"/>
    <w:rsid w:val="6BBF30B0"/>
    <w:rsid w:val="6BF4D078"/>
    <w:rsid w:val="6C1C235A"/>
    <w:rsid w:val="6C2DD958"/>
    <w:rsid w:val="6C34AD8E"/>
    <w:rsid w:val="6C5CA485"/>
    <w:rsid w:val="6CBB5DDF"/>
    <w:rsid w:val="6CCE353C"/>
    <w:rsid w:val="6D18A020"/>
    <w:rsid w:val="6E24DAB6"/>
    <w:rsid w:val="6E35E27F"/>
    <w:rsid w:val="6EE39AD3"/>
    <w:rsid w:val="6F1EFE17"/>
    <w:rsid w:val="6F481C2C"/>
    <w:rsid w:val="6F631B2D"/>
    <w:rsid w:val="7013965F"/>
    <w:rsid w:val="701B7490"/>
    <w:rsid w:val="70AE2459"/>
    <w:rsid w:val="71013EDF"/>
    <w:rsid w:val="714E8E25"/>
    <w:rsid w:val="7163388D"/>
    <w:rsid w:val="7170D741"/>
    <w:rsid w:val="719EC602"/>
    <w:rsid w:val="732A4B2C"/>
    <w:rsid w:val="742923BB"/>
    <w:rsid w:val="74443EBD"/>
    <w:rsid w:val="749B80D9"/>
    <w:rsid w:val="74DED9CE"/>
    <w:rsid w:val="76F8E3FB"/>
    <w:rsid w:val="789232E8"/>
    <w:rsid w:val="7898F2AB"/>
    <w:rsid w:val="789BD626"/>
    <w:rsid w:val="790238DC"/>
    <w:rsid w:val="799BDC0D"/>
    <w:rsid w:val="7B529DC9"/>
    <w:rsid w:val="7B793C04"/>
    <w:rsid w:val="7C570B79"/>
    <w:rsid w:val="7C8F87BD"/>
    <w:rsid w:val="7CD4AE97"/>
    <w:rsid w:val="7D76F203"/>
    <w:rsid w:val="7D920761"/>
    <w:rsid w:val="7E09E693"/>
    <w:rsid w:val="7EB2E66C"/>
    <w:rsid w:val="7EBF8A29"/>
    <w:rsid w:val="7F23A144"/>
    <w:rsid w:val="7F5C7C25"/>
    <w:rsid w:val="7FE20DDB"/>
    <w:rsid w:val="7F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F94E4"/>
  <w15:docId w15:val="{01CE18D7-C30F-4B37-ADCC-DB3099DE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00"/>
    <w:pPr>
      <w:spacing w:before="200"/>
    </w:pPr>
    <w:rPr>
      <w:rFonts w:ascii="Cambria" w:hAnsi="Cambria"/>
      <w:b/>
      <w:color w:val="165788"/>
      <w:sz w:val="33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697"/>
    <w:pPr>
      <w:spacing w:before="158"/>
      <w:textAlignment w:val="baseline"/>
      <w:outlineLvl w:val="0"/>
    </w:pPr>
    <w:rPr>
      <w:rFonts w:asciiTheme="majorHAnsi" w:eastAsia="Arial Narrow" w:hAnsiTheme="majorHAnsi" w:cstheme="majorHAnsi"/>
      <w:color w:val="FFFFFF"/>
      <w:w w:val="11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82C"/>
    <w:pPr>
      <w:spacing w:line="355" w:lineRule="exact"/>
      <w:ind w:left="1134"/>
      <w:textAlignment w:val="baseline"/>
      <w:outlineLvl w:val="1"/>
    </w:pPr>
    <w:rPr>
      <w:rFonts w:eastAsia="Cambria"/>
      <w:spacing w:val="-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282C"/>
    <w:pPr>
      <w:spacing w:before="120" w:line="298" w:lineRule="exact"/>
      <w:ind w:left="1134"/>
      <w:textAlignment w:val="baseline"/>
      <w:outlineLvl w:val="2"/>
    </w:pPr>
    <w:rPr>
      <w:rFonts w:eastAsia="Cambria"/>
      <w:bCs/>
      <w:color w:val="88B7D7"/>
      <w:spacing w:val="-5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51FB"/>
    <w:pPr>
      <w:keepNext/>
      <w:keepLines/>
      <w:spacing w:before="40"/>
      <w:ind w:left="113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51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0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6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6B3"/>
  </w:style>
  <w:style w:type="paragraph" w:styleId="Footer">
    <w:name w:val="footer"/>
    <w:basedOn w:val="Normal"/>
    <w:link w:val="FooterChar"/>
    <w:uiPriority w:val="99"/>
    <w:unhideWhenUsed/>
    <w:rsid w:val="0004155F"/>
    <w:pPr>
      <w:tabs>
        <w:tab w:val="center" w:pos="4513"/>
        <w:tab w:val="right" w:pos="9026"/>
      </w:tabs>
      <w:spacing w:before="0"/>
      <w:ind w:left="1134"/>
    </w:pPr>
    <w:rPr>
      <w:rFonts w:ascii="Calibri Light" w:hAnsi="Calibri Light"/>
      <w:b w:val="0"/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4155F"/>
    <w:rPr>
      <w:rFonts w:ascii="Calibri Light" w:hAnsi="Calibri Light"/>
      <w:color w:val="FFFFFF" w:themeColor="background1"/>
      <w:sz w:val="20"/>
    </w:rPr>
  </w:style>
  <w:style w:type="table" w:styleId="TableGrid">
    <w:name w:val="Table Grid"/>
    <w:basedOn w:val="TableNormal"/>
    <w:uiPriority w:val="59"/>
    <w:rsid w:val="00662EEF"/>
    <w:rPr>
      <w:rFonts w:ascii="Calibri" w:eastAsia="Calibri" w:hAnsi="Calibri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ub">
    <w:name w:val="paragraph(sub)"/>
    <w:aliases w:val="aa"/>
    <w:basedOn w:val="Normal"/>
    <w:rsid w:val="00662EEF"/>
    <w:pPr>
      <w:tabs>
        <w:tab w:val="right" w:pos="1985"/>
      </w:tabs>
      <w:spacing w:before="40"/>
      <w:ind w:left="2098" w:hanging="2098"/>
    </w:pPr>
    <w:rPr>
      <w:rFonts w:eastAsia="Times New Roman"/>
      <w:szCs w:val="20"/>
      <w:lang w:val="en-AU" w:eastAsia="en-AU"/>
    </w:rPr>
  </w:style>
  <w:style w:type="paragraph" w:customStyle="1" w:styleId="paragraph">
    <w:name w:val="paragraph"/>
    <w:aliases w:val="a"/>
    <w:basedOn w:val="Normal"/>
    <w:link w:val="paragraphChar"/>
    <w:rsid w:val="00662EEF"/>
    <w:pPr>
      <w:tabs>
        <w:tab w:val="right" w:pos="1531"/>
      </w:tabs>
      <w:spacing w:before="40"/>
      <w:ind w:left="1644" w:hanging="1644"/>
    </w:pPr>
    <w:rPr>
      <w:rFonts w:eastAsia="Times New Roman"/>
      <w:szCs w:val="20"/>
      <w:lang w:val="en-AU" w:eastAsia="en-AU"/>
    </w:rPr>
  </w:style>
  <w:style w:type="character" w:customStyle="1" w:styleId="paragraphChar">
    <w:name w:val="paragraph Char"/>
    <w:aliases w:val="a Char"/>
    <w:link w:val="paragraph"/>
    <w:rsid w:val="00662EEF"/>
    <w:rPr>
      <w:rFonts w:eastAsia="Times New Roman"/>
      <w:szCs w:val="2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9F657F"/>
    <w:rPr>
      <w:rFonts w:ascii="Cambria" w:hAnsi="Cambria"/>
      <w:color w:val="0563C1"/>
      <w:sz w:val="2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7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2EC"/>
    <w:rPr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2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39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392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C0AC7"/>
  </w:style>
  <w:style w:type="paragraph" w:customStyle="1" w:styleId="Default">
    <w:name w:val="Default"/>
    <w:rsid w:val="00DD16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paragraphsub0">
    <w:name w:val="paragraphsub"/>
    <w:basedOn w:val="Normal"/>
    <w:rsid w:val="00F00127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customStyle="1" w:styleId="subsection">
    <w:name w:val="subsection"/>
    <w:basedOn w:val="Normal"/>
    <w:rsid w:val="00763C18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F7697"/>
    <w:rPr>
      <w:rFonts w:asciiTheme="majorHAnsi" w:eastAsia="Arial Narrow" w:hAnsiTheme="majorHAnsi" w:cstheme="majorHAnsi"/>
      <w:b/>
      <w:color w:val="FFFFFF"/>
      <w:w w:val="11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0282C"/>
    <w:rPr>
      <w:rFonts w:ascii="Cambria" w:eastAsia="Cambria" w:hAnsi="Cambria"/>
      <w:b/>
      <w:color w:val="165788"/>
      <w:spacing w:val="-1"/>
      <w:sz w:val="33"/>
    </w:rPr>
  </w:style>
  <w:style w:type="character" w:customStyle="1" w:styleId="Heading3Char">
    <w:name w:val="Heading 3 Char"/>
    <w:basedOn w:val="DefaultParagraphFont"/>
    <w:link w:val="Heading3"/>
    <w:uiPriority w:val="9"/>
    <w:rsid w:val="0050282C"/>
    <w:rPr>
      <w:rFonts w:ascii="Cambria" w:eastAsia="Cambria" w:hAnsi="Cambria"/>
      <w:b/>
      <w:bCs/>
      <w:color w:val="88B7D7"/>
      <w:spacing w:val="-5"/>
      <w:sz w:val="28"/>
    </w:rPr>
  </w:style>
  <w:style w:type="paragraph" w:customStyle="1" w:styleId="Bullet1">
    <w:name w:val="Bullet 1"/>
    <w:basedOn w:val="Normal"/>
    <w:qFormat/>
    <w:rsid w:val="00E739F9"/>
    <w:pPr>
      <w:numPr>
        <w:numId w:val="1"/>
      </w:numPr>
      <w:tabs>
        <w:tab w:val="left" w:pos="216"/>
        <w:tab w:val="left" w:pos="1418"/>
      </w:tabs>
      <w:spacing w:before="68" w:line="264" w:lineRule="exact"/>
      <w:ind w:left="1712" w:right="992" w:hanging="357"/>
      <w:textAlignment w:val="baseline"/>
    </w:pPr>
    <w:rPr>
      <w:b w:val="0"/>
      <w:color w:val="000000"/>
      <w:spacing w:val="-3"/>
      <w:sz w:val="22"/>
    </w:rPr>
  </w:style>
  <w:style w:type="paragraph" w:customStyle="1" w:styleId="Bullet2">
    <w:name w:val="Bullet 2"/>
    <w:basedOn w:val="ListParagraph"/>
    <w:qFormat/>
    <w:rsid w:val="0050282C"/>
    <w:pPr>
      <w:numPr>
        <w:numId w:val="2"/>
      </w:numPr>
      <w:tabs>
        <w:tab w:val="left" w:pos="216"/>
        <w:tab w:val="left" w:pos="1276"/>
      </w:tabs>
      <w:spacing w:before="68" w:line="264" w:lineRule="exact"/>
      <w:ind w:left="2268" w:right="1418" w:hanging="357"/>
      <w:textAlignment w:val="baseline"/>
    </w:pPr>
    <w:rPr>
      <w:rFonts w:eastAsia="Cambria"/>
      <w:b w:val="0"/>
      <w:bCs/>
      <w:color w:val="000000"/>
      <w:spacing w:val="-3"/>
      <w:sz w:val="22"/>
      <w:szCs w:val="14"/>
    </w:rPr>
  </w:style>
  <w:style w:type="paragraph" w:styleId="TOC1">
    <w:name w:val="toc 1"/>
    <w:basedOn w:val="Normal"/>
    <w:next w:val="Normal"/>
    <w:autoRedefine/>
    <w:uiPriority w:val="39"/>
    <w:unhideWhenUsed/>
    <w:rsid w:val="0000769B"/>
    <w:pPr>
      <w:tabs>
        <w:tab w:val="right" w:leader="dot" w:pos="10773"/>
      </w:tabs>
      <w:spacing w:before="0"/>
      <w:ind w:left="1985"/>
    </w:pPr>
    <w:rPr>
      <w:color w:val="auto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0F4284"/>
    <w:pPr>
      <w:tabs>
        <w:tab w:val="right" w:leader="dot" w:pos="10773"/>
        <w:tab w:val="right" w:leader="dot" w:pos="11899"/>
      </w:tabs>
      <w:spacing w:before="120"/>
      <w:ind w:left="2098"/>
    </w:pPr>
    <w:rPr>
      <w:b w:val="0"/>
      <w:bCs/>
      <w:noProof/>
      <w:color w:val="auto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991699"/>
    <w:pPr>
      <w:tabs>
        <w:tab w:val="right" w:leader="dot" w:pos="10773"/>
        <w:tab w:val="right" w:leader="dot" w:pos="11899"/>
      </w:tabs>
      <w:spacing w:before="0"/>
      <w:ind w:left="2268"/>
    </w:pPr>
    <w:rPr>
      <w:color w:val="auto"/>
      <w:sz w:val="20"/>
    </w:rPr>
  </w:style>
  <w:style w:type="paragraph" w:customStyle="1" w:styleId="definition">
    <w:name w:val="definition"/>
    <w:basedOn w:val="Normal"/>
    <w:rsid w:val="00496370"/>
    <w:pPr>
      <w:spacing w:before="80" w:line="260" w:lineRule="exact"/>
      <w:ind w:left="964"/>
      <w:jc w:val="both"/>
    </w:pPr>
    <w:rPr>
      <w:rFonts w:eastAsia="Times New Roman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C951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7B652A"/>
    <w:pPr>
      <w:tabs>
        <w:tab w:val="right" w:leader="dot" w:pos="10773"/>
      </w:tabs>
      <w:ind w:left="2552"/>
    </w:pPr>
    <w:rPr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951F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f11">
    <w:name w:val="cf11"/>
    <w:basedOn w:val="DefaultParagraphFont"/>
    <w:rsid w:val="008374FF"/>
    <w:rPr>
      <w:rFonts w:ascii="Segoe UI" w:hAnsi="Segoe UI" w:cs="Segoe UI" w:hint="default"/>
      <w:i/>
      <w:iCs/>
      <w:sz w:val="18"/>
      <w:szCs w:val="18"/>
    </w:rPr>
  </w:style>
  <w:style w:type="paragraph" w:customStyle="1" w:styleId="Frontpage-bodytext">
    <w:name w:val="Front page - body text"/>
    <w:basedOn w:val="Normal"/>
    <w:link w:val="Frontpage-bodytextChar"/>
    <w:qFormat/>
    <w:rsid w:val="00E76B12"/>
    <w:pPr>
      <w:spacing w:before="86" w:line="264" w:lineRule="exact"/>
      <w:ind w:left="1985" w:right="1077"/>
      <w:textAlignment w:val="baseline"/>
    </w:pPr>
    <w:rPr>
      <w:rFonts w:eastAsia="Cambria"/>
      <w:b w:val="0"/>
      <w:color w:val="000000"/>
      <w:sz w:val="22"/>
      <w:lang w:val="en-AU"/>
    </w:rPr>
  </w:style>
  <w:style w:type="paragraph" w:customStyle="1" w:styleId="Frontpagebulletlist">
    <w:name w:val="Front page bullet list"/>
    <w:basedOn w:val="Bullet1"/>
    <w:next w:val="Frontpage-bodytext"/>
    <w:qFormat/>
    <w:rsid w:val="003C02BA"/>
    <w:pPr>
      <w:ind w:left="2269" w:hanging="284"/>
    </w:pPr>
    <w:rPr>
      <w:rFonts w:eastAsia="Cambria"/>
      <w:spacing w:val="-4"/>
      <w:lang w:val="en-AU"/>
    </w:rPr>
  </w:style>
  <w:style w:type="paragraph" w:customStyle="1" w:styleId="Definitionsection-termheadings">
    <w:name w:val="Definition section - term headings"/>
    <w:basedOn w:val="Normal"/>
    <w:qFormat/>
    <w:rsid w:val="0004155F"/>
    <w:pPr>
      <w:spacing w:before="240" w:line="264" w:lineRule="exact"/>
      <w:ind w:left="1009" w:right="1151"/>
      <w:textAlignment w:val="baseline"/>
    </w:pPr>
    <w:rPr>
      <w:rFonts w:eastAsia="Cambria"/>
      <w:bCs/>
      <w:color w:val="000000"/>
      <w:spacing w:val="-4"/>
      <w:sz w:val="22"/>
      <w:lang w:val="en-AU"/>
    </w:rPr>
  </w:style>
  <w:style w:type="paragraph" w:customStyle="1" w:styleId="Documentbodytext">
    <w:name w:val="Document body text"/>
    <w:basedOn w:val="Frontpage-bodytext"/>
    <w:link w:val="DocumentbodytextChar"/>
    <w:qFormat/>
    <w:rsid w:val="0050282C"/>
    <w:pPr>
      <w:spacing w:before="72"/>
      <w:ind w:left="1134" w:right="1151"/>
    </w:pPr>
  </w:style>
  <w:style w:type="paragraph" w:customStyle="1" w:styleId="Defintionsectionheading">
    <w:name w:val="Defintion section heading"/>
    <w:basedOn w:val="Normal"/>
    <w:qFormat/>
    <w:rsid w:val="006B11CC"/>
    <w:pPr>
      <w:spacing w:before="240" w:line="264" w:lineRule="exact"/>
      <w:ind w:left="1009" w:right="1151"/>
    </w:pPr>
    <w:rPr>
      <w:sz w:val="22"/>
    </w:rPr>
  </w:style>
  <w:style w:type="character" w:customStyle="1" w:styleId="Frontpage-bodytextChar">
    <w:name w:val="Front page - body text Char"/>
    <w:basedOn w:val="DefaultParagraphFont"/>
    <w:link w:val="Frontpage-bodytext"/>
    <w:rsid w:val="00E76B12"/>
    <w:rPr>
      <w:rFonts w:ascii="Cambria" w:eastAsia="Cambria" w:hAnsi="Cambria"/>
      <w:color w:val="000000"/>
      <w:lang w:val="en-AU"/>
    </w:rPr>
  </w:style>
  <w:style w:type="character" w:customStyle="1" w:styleId="DocumentbodytextChar">
    <w:name w:val="Document body text Char"/>
    <w:basedOn w:val="Frontpage-bodytextChar"/>
    <w:link w:val="Documentbodytext"/>
    <w:rsid w:val="0050282C"/>
    <w:rPr>
      <w:rFonts w:ascii="Cambria" w:eastAsia="Cambria" w:hAnsi="Cambria"/>
      <w:color w:val="000000"/>
      <w:lang w:val="en-AU"/>
    </w:rPr>
  </w:style>
  <w:style w:type="table" w:styleId="PlainTable4">
    <w:name w:val="Plain Table 4"/>
    <w:basedOn w:val="TableNormal"/>
    <w:uiPriority w:val="44"/>
    <w:rsid w:val="002E43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2325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figurecaption">
    <w:name w:val="Table/figure caption"/>
    <w:basedOn w:val="TableofFigures"/>
    <w:qFormat/>
    <w:rsid w:val="005F36A9"/>
    <w:pPr>
      <w:spacing w:before="120" w:after="120"/>
      <w:ind w:left="1134" w:right="1179"/>
    </w:pPr>
    <w:rPr>
      <w:color w:val="auto"/>
      <w:sz w:val="22"/>
    </w:rPr>
  </w:style>
  <w:style w:type="paragraph" w:customStyle="1" w:styleId="Tabletext">
    <w:name w:val="Table text"/>
    <w:basedOn w:val="Normal"/>
    <w:autoRedefine/>
    <w:qFormat/>
    <w:rsid w:val="00CF0490"/>
    <w:pPr>
      <w:spacing w:before="0" w:line="264" w:lineRule="exact"/>
      <w:ind w:left="3" w:right="57" w:hanging="3"/>
    </w:pPr>
    <w:rPr>
      <w:b w:val="0"/>
      <w:bCs/>
      <w:color w:val="auto"/>
      <w:sz w:val="20"/>
      <w:szCs w:val="24"/>
      <w:lang w:val="en-AU" w:eastAsia="en-AU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5439D"/>
  </w:style>
  <w:style w:type="paragraph" w:customStyle="1" w:styleId="Documentbody-bodytext">
    <w:name w:val="Document body - body text"/>
    <w:basedOn w:val="Normal"/>
    <w:qFormat/>
    <w:rsid w:val="00E739F9"/>
    <w:pPr>
      <w:spacing w:before="72" w:line="264" w:lineRule="exact"/>
      <w:ind w:left="1134" w:right="1151"/>
      <w:textAlignment w:val="baseline"/>
    </w:pPr>
    <w:rPr>
      <w:rFonts w:eastAsia="Cambria"/>
      <w:b w:val="0"/>
      <w:color w:val="000000"/>
      <w:spacing w:val="-4"/>
      <w:sz w:val="22"/>
      <w:lang w:val="en-AU"/>
    </w:rPr>
  </w:style>
  <w:style w:type="paragraph" w:styleId="NormalWeb">
    <w:name w:val="Normal (Web)"/>
    <w:basedOn w:val="Normal"/>
    <w:uiPriority w:val="99"/>
    <w:semiHidden/>
    <w:unhideWhenUsed/>
    <w:rsid w:val="004251F2"/>
    <w:pPr>
      <w:spacing w:before="100" w:beforeAutospacing="1" w:after="100" w:afterAutospacing="1"/>
    </w:pPr>
    <w:rPr>
      <w:rFonts w:ascii="Times New Roman" w:eastAsia="Times New Roman" w:hAnsi="Times New Roman"/>
      <w:b w:val="0"/>
      <w:color w:val="auto"/>
      <w:sz w:val="24"/>
      <w:szCs w:val="24"/>
      <w:lang w:val="en-AU" w:eastAsia="en-AU"/>
    </w:rPr>
  </w:style>
  <w:style w:type="table" w:styleId="GridTable1Light-Accent1">
    <w:name w:val="Grid Table 1 Light Accent 1"/>
    <w:basedOn w:val="TableNormal"/>
    <w:uiPriority w:val="46"/>
    <w:rsid w:val="004251F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5D1F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5E3C7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064CA2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4CA2"/>
    <w:rPr>
      <w:rFonts w:ascii="Cambria" w:hAnsi="Cambria"/>
      <w:b/>
      <w:color w:val="165788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64CA2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1B0DCA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278A6"/>
    <w:rPr>
      <w:color w:val="666666"/>
    </w:rPr>
  </w:style>
  <w:style w:type="paragraph" w:customStyle="1" w:styleId="definitiontermheading">
    <w:name w:val="definition term heading"/>
    <w:basedOn w:val="Normal"/>
    <w:rsid w:val="00462082"/>
    <w:pPr>
      <w:spacing w:before="240" w:line="264" w:lineRule="exact"/>
      <w:ind w:left="1009" w:right="1151"/>
      <w:jc w:val="both"/>
    </w:pPr>
    <w:rPr>
      <w:rFonts w:eastAsia="Times New Roman"/>
      <w:color w:val="auto"/>
      <w:sz w:val="22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1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6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g"/><Relationship Id="rId18" Type="http://schemas.openxmlformats.org/officeDocument/2006/relationships/header" Target="header1.xml"/><Relationship Id="rId26" Type="http://schemas.openxmlformats.org/officeDocument/2006/relationships/hyperlink" Target="https://www.agriculture.gov.au/biosecurity-trade/export/controlled-goods/meat/elmer-3/emsap" TargetMode="External"/><Relationship Id="rId39" Type="http://schemas.openxmlformats.org/officeDocument/2006/relationships/hyperlink" Target="https://www.ampc.com.au/research-development/technical-markets/c-bovis-risk-management-plan-and-verification-arrangements-two" TargetMode="External"/><Relationship Id="rId21" Type="http://schemas.openxmlformats.org/officeDocument/2006/relationships/footer" Target="footer2.xml"/><Relationship Id="rId34" Type="http://schemas.openxmlformats.org/officeDocument/2006/relationships/hyperlink" Target="https://infostore.saiglobal.com/en-au/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footer" Target="footer1.xml"/><Relationship Id="rId29" Type="http://schemas.openxmlformats.org/officeDocument/2006/relationships/hyperlink" Target="https://www.agriculture.gov.au/biosecurity-trade/export/controlled-goods/meat/elmer-3/meat-standard-transition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agriculture.gov.au/biosecurity-trade/export/controlled-goods/meat/elmer-3" TargetMode="External"/><Relationship Id="rId32" Type="http://schemas.openxmlformats.org/officeDocument/2006/relationships/hyperlink" Target="https://www.legislation.gov.au/Series/F2021L00334" TargetMode="External"/><Relationship Id="rId37" Type="http://schemas.openxmlformats.org/officeDocument/2006/relationships/hyperlink" Target="https://www.integritysystems.com.au/identification--traceability/nlis-standards/" TargetMode="External"/><Relationship Id="rId40" Type="http://schemas.openxmlformats.org/officeDocument/2006/relationships/hyperlink" Target="https://www.ampc.com.au/getmedia/e9f2c334-efcf-4c84-89bf-4f9b18cbf743/ISC-C-Bovis-Fact-Sheet_FA_online.pdf" TargetMode="External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23" Type="http://schemas.openxmlformats.org/officeDocument/2006/relationships/footer" Target="footer3.xml"/><Relationship Id="rId28" Type="http://schemas.openxmlformats.org/officeDocument/2006/relationships/hyperlink" Target="https://www.agriculture.gov.au/biosecurity-trade/export/controlled-goods/meat/elmer-3/post-mortem-inspection" TargetMode="External"/><Relationship Id="rId36" Type="http://schemas.openxmlformats.org/officeDocument/2006/relationships/hyperlink" Target="https://www.nlis.com.au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yperlink" Target="https://www.legislation.gov.au/Series/C2020A0001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3.xml"/><Relationship Id="rId27" Type="http://schemas.openxmlformats.org/officeDocument/2006/relationships/hyperlink" Target="https://www.agriculture.gov.au/biosecurity-trade/export/controlled-goods/meat/elmer-3/mevs-abattoir" TargetMode="External"/><Relationship Id="rId30" Type="http://schemas.openxmlformats.org/officeDocument/2006/relationships/hyperlink" Target="https://www.agriculture.gov.au/biosecurity-trade/export/controlled-goods/meat/elmer-3" TargetMode="External"/><Relationship Id="rId35" Type="http://schemas.openxmlformats.org/officeDocument/2006/relationships/hyperlink" Target="https://www.integritysystems.com.au/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0.png"/><Relationship Id="rId17" Type="http://schemas.microsoft.com/office/2007/relationships/hdphoto" Target="media/hdphoto10.wdp"/><Relationship Id="rId25" Type="http://schemas.openxmlformats.org/officeDocument/2006/relationships/hyperlink" Target="https://www.awe.gov.au/biosecurity-trade/export/controlled-goods/meat/elmer-3/aa-guidelines-meat" TargetMode="External"/><Relationship Id="rId33" Type="http://schemas.openxmlformats.org/officeDocument/2006/relationships/hyperlink" Target="https://micor.agriculture.gov.au/Pages/default.aspx" TargetMode="External"/><Relationship Id="rId38" Type="http://schemas.openxmlformats.org/officeDocument/2006/relationships/hyperlink" Target="https://www.integritysystems.com.au/identification--traceability/nlis-standards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griculture.gov.au/biosecurity-trade/export/controlled-goods/meat/elmer-3/ante-mortem-insp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SharedWithUsers xmlns="c95b51c2-b2ac-4224-a5b5-069909057829">
      <UserInfo>
        <DisplayName>O'Keefe, Janette</DisplayName>
        <AccountId>41</AccountId>
        <AccountType/>
      </UserInfo>
      <UserInfo>
        <DisplayName>Lowden, Stewart</DisplayName>
        <AccountId>16</AccountId>
        <AccountType/>
      </UserInfo>
      <UserInfo>
        <DisplayName>Parfitt, Tim</DisplayName>
        <AccountId>45</AccountId>
        <AccountType/>
      </UserInfo>
      <UserInfo>
        <DisplayName>Weaver, Leah</DisplayName>
        <AccountId>15</AccountId>
        <AccountType/>
      </UserInfo>
      <UserInfo>
        <DisplayName>Thompson, Matt</DisplayName>
        <AccountId>70</AccountId>
        <AccountType/>
      </UserInfo>
    </SharedWithUsers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1A363-EB2E-4FB7-B47D-380B24086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42AD22-C8B5-4CC7-82DD-01DA962F8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A366A-7000-47FB-86A0-1F55FDB03A33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81c01dc6-2c49-4730-b140-874c95cac377"/>
    <ds:schemaRef ds:uri="c95b51c2-b2ac-4224-a5b5-069909057829"/>
    <ds:schemaRef ds:uri="2b53c995-2120-4bc0-8922-c25044d37f6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3B5D7BF-70E3-4F29-8327-A436AE4A0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Meat Operational Reference: C. Bovis risk management</vt:lpstr>
    </vt:vector>
  </TitlesOfParts>
  <Company/>
  <LinksUpToDate>false</LinksUpToDate>
  <CharactersWithSpaces>18876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Meat Operational Reference: C. Bovis risk management</dc:title>
  <dc:subject/>
  <dc:creator>Department of Agriculture, Fisheries and Forestry</dc:creator>
  <cp:keywords/>
  <cp:revision>92</cp:revision>
  <cp:lastPrinted>2025-04-11T07:43:00Z</cp:lastPrinted>
  <dcterms:created xsi:type="dcterms:W3CDTF">2025-04-11T03:17:00Z</dcterms:created>
  <dcterms:modified xsi:type="dcterms:W3CDTF">2025-04-22T08:01:00Z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48f608c2,326d956d,52f9239,29f70a92,7e1a3a83,43e069c5,34c86ccc,38ecc5e5,52e9f3fe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580d033,27ad7ed5,3f7c05f9,1b7ed1f,24f4f5bf,17e3ba25,175e9220,6cc82cf7,13695dcf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2025-01-07T23:23:12Z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fc23e03d-bffb-4398-a4fe-092c69627785</vt:lpwstr>
  </property>
  <property fmtid="{D5CDD505-2E9C-101B-9397-08002B2CF9AE}" pid="16" name="MSIP_Label_933d8be6-3c40-4052-87a2-9c2adcba8759_ContentBits">
    <vt:lpwstr>3</vt:lpwstr>
  </property>
</Properties>
</file>