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2D086" w14:textId="77777777" w:rsidR="00EE1A58" w:rsidRPr="00EE1A58" w:rsidRDefault="00EE1A58" w:rsidP="00A949E7">
      <w:bookmarkStart w:id="0" w:name="_GoBack"/>
      <w:bookmarkEnd w:id="0"/>
    </w:p>
    <w:p w14:paraId="52166FAF" w14:textId="77777777" w:rsidR="00EE1A58" w:rsidRPr="00EF2288" w:rsidRDefault="00AB7E45" w:rsidP="00166E57">
      <w:pPr>
        <w:jc w:val="center"/>
        <w:rPr>
          <w:b/>
          <w:sz w:val="24"/>
          <w:szCs w:val="24"/>
        </w:rPr>
      </w:pPr>
      <w:r w:rsidRPr="00EF2288">
        <w:rPr>
          <w:b/>
          <w:sz w:val="40"/>
          <w:szCs w:val="40"/>
        </w:rPr>
        <w:t>E</w:t>
      </w:r>
      <w:r w:rsidR="00EE1A58" w:rsidRPr="00EF2288">
        <w:rPr>
          <w:b/>
          <w:sz w:val="40"/>
          <w:szCs w:val="40"/>
        </w:rPr>
        <w:t>nvironmental flows in the Darling River</w:t>
      </w:r>
      <w:r w:rsidRPr="00EF2288">
        <w:rPr>
          <w:b/>
          <w:sz w:val="40"/>
          <w:szCs w:val="40"/>
        </w:rPr>
        <w:t xml:space="preserve"> to support native fish populations</w:t>
      </w:r>
      <w:r w:rsidR="003F5F70">
        <w:rPr>
          <w:b/>
          <w:sz w:val="40"/>
          <w:szCs w:val="40"/>
        </w:rPr>
        <w:t xml:space="preserve"> 2016–17.</w:t>
      </w:r>
    </w:p>
    <w:p w14:paraId="41C75F98" w14:textId="77777777" w:rsidR="0076481E" w:rsidRPr="00166E57" w:rsidRDefault="0076481E" w:rsidP="0076481E">
      <w:pPr>
        <w:rPr>
          <w:b/>
          <w:sz w:val="24"/>
          <w:szCs w:val="24"/>
        </w:rPr>
      </w:pPr>
    </w:p>
    <w:p w14:paraId="18AB2DF3" w14:textId="77777777" w:rsidR="00EE1A58" w:rsidRPr="00EE1A58" w:rsidRDefault="00EE1A58" w:rsidP="00A949E7"/>
    <w:p w14:paraId="7A0E940C" w14:textId="77777777" w:rsidR="00EE1A58" w:rsidRPr="00EE1A58" w:rsidRDefault="00EE1A58" w:rsidP="00A949E7"/>
    <w:p w14:paraId="1C528939" w14:textId="77777777" w:rsidR="00EE1A58" w:rsidRPr="00EE1A58" w:rsidRDefault="00034B1C" w:rsidP="00A949E7">
      <w:r>
        <w:rPr>
          <w:noProof/>
        </w:rPr>
        <w:drawing>
          <wp:inline distT="0" distB="0" distL="0" distR="0" wp14:anchorId="254A8010" wp14:editId="361FB8D5">
            <wp:extent cx="6310250" cy="3691720"/>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393339" cy="3740330"/>
                    </a:xfrm>
                    <a:prstGeom prst="rect">
                      <a:avLst/>
                    </a:prstGeom>
                    <a:noFill/>
                  </pic:spPr>
                </pic:pic>
              </a:graphicData>
            </a:graphic>
          </wp:inline>
        </w:drawing>
      </w:r>
    </w:p>
    <w:p w14:paraId="256702BC" w14:textId="77777777" w:rsidR="00EE1A58" w:rsidRPr="00EE1A58" w:rsidRDefault="00EE1A58" w:rsidP="00A949E7"/>
    <w:p w14:paraId="7BE0B485" w14:textId="77777777" w:rsidR="00EE1A58" w:rsidRPr="00EE1A58" w:rsidRDefault="00EE1A58" w:rsidP="00A949E7"/>
    <w:p w14:paraId="767A446E" w14:textId="77777777" w:rsidR="0076481E" w:rsidRDefault="0076481E" w:rsidP="00A949E7"/>
    <w:p w14:paraId="4BA02260" w14:textId="77777777" w:rsidR="001E5377" w:rsidRDefault="001E5377" w:rsidP="00A949E7"/>
    <w:p w14:paraId="5953A4CD" w14:textId="77777777" w:rsidR="001E5377" w:rsidRPr="00EE1A58" w:rsidRDefault="001E5377" w:rsidP="00A949E7"/>
    <w:p w14:paraId="78E623D6" w14:textId="77777777" w:rsidR="00EE1A58" w:rsidRPr="00EE1A58" w:rsidRDefault="00365C10" w:rsidP="00166E57">
      <w:pPr>
        <w:jc w:val="center"/>
      </w:pPr>
      <w:r>
        <w:rPr>
          <w:noProof/>
        </w:rPr>
        <w:drawing>
          <wp:inline distT="0" distB="0" distL="0" distR="0" wp14:anchorId="7A02A71B" wp14:editId="095C62F7">
            <wp:extent cx="2147452" cy="8420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53109" cy="844228"/>
                    </a:xfrm>
                    <a:prstGeom prst="rect">
                      <a:avLst/>
                    </a:prstGeom>
                    <a:noFill/>
                  </pic:spPr>
                </pic:pic>
              </a:graphicData>
            </a:graphic>
          </wp:inline>
        </w:drawing>
      </w:r>
    </w:p>
    <w:p w14:paraId="2FF9C101" w14:textId="77777777" w:rsidR="00EE1A58" w:rsidRPr="00EE1A58" w:rsidRDefault="00EE1A58" w:rsidP="00A949E7">
      <w:r w:rsidRPr="00EE1A58">
        <w:br w:type="page"/>
      </w:r>
    </w:p>
    <w:p w14:paraId="1B6E0B5F" w14:textId="77777777" w:rsidR="00EE1A58" w:rsidRPr="00EE1A58" w:rsidRDefault="00EE1A58" w:rsidP="00A949E7">
      <w:r w:rsidRPr="00C33E79">
        <w:rPr>
          <w:b/>
        </w:rPr>
        <w:lastRenderedPageBreak/>
        <w:t>Citation</w:t>
      </w:r>
      <w:r w:rsidRPr="00EE1A58">
        <w:t>:</w:t>
      </w:r>
    </w:p>
    <w:p w14:paraId="67B70457" w14:textId="77777777" w:rsidR="00EE1A58" w:rsidRPr="00EE1A58" w:rsidRDefault="00EE1A58" w:rsidP="00A949E7"/>
    <w:p w14:paraId="732E6CB9" w14:textId="77777777" w:rsidR="00EE1A58" w:rsidRPr="00EE1A58" w:rsidRDefault="00EE1A58" w:rsidP="00A949E7">
      <w:r w:rsidRPr="00EE1A58">
        <w:t>Sharpe, C. and Stuart, I. (201</w:t>
      </w:r>
      <w:r w:rsidR="001E5377">
        <w:t>8</w:t>
      </w:r>
      <w:r w:rsidRPr="00EE1A58">
        <w:t xml:space="preserve">).  </w:t>
      </w:r>
      <w:r w:rsidR="00EF2288" w:rsidRPr="00EF2288">
        <w:t>Environmental flows in the Darling River to support native fish populations</w:t>
      </w:r>
      <w:r w:rsidRPr="00EE1A58">
        <w:t>.  CPS Enviro report to The Commonwealth Environmental Water Office</w:t>
      </w:r>
      <w:r>
        <w:t>.</w:t>
      </w:r>
    </w:p>
    <w:p w14:paraId="570DDD5B" w14:textId="77777777" w:rsidR="00EE1A58" w:rsidRPr="00EE1A58" w:rsidRDefault="00EE1A58" w:rsidP="00A949E7"/>
    <w:p w14:paraId="49F1D87B" w14:textId="77777777" w:rsidR="00EE1A58" w:rsidRPr="00EE1A58" w:rsidRDefault="00EE1A58" w:rsidP="00A949E7">
      <w:r w:rsidRPr="00C33E79">
        <w:rPr>
          <w:b/>
        </w:rPr>
        <w:t>Acknowledgements</w:t>
      </w:r>
      <w:r w:rsidRPr="00EE1A58">
        <w:t>:</w:t>
      </w:r>
    </w:p>
    <w:p w14:paraId="1CF256EA" w14:textId="77777777" w:rsidR="00157D95" w:rsidRDefault="00157D95" w:rsidP="00157D95">
      <w:pPr>
        <w:rPr>
          <w:rFonts w:ascii="Calibri" w:eastAsiaTheme="minorHAnsi" w:hAnsi="Calibri" w:cs="Times New Roman"/>
        </w:rPr>
      </w:pPr>
      <w:r>
        <w:t xml:space="preserve">This project was funded by the Commonwealth Environmental Water Office.  From NSW OEH; Paula D’Santos, Sascha Healy and Paul Childs provided tireless leadership in flow planning and coordination to the lower Darling River and Great Darling Anabranch throughout 2016–17 to promote the maintenance and recovery of fish populations in the Darling River and Southern-Connected Basin. From NSW DPI Fisheries; Iain Ellis provided expert ecological input and support to flow planning, agency and community engagement of the project findings.  From CEWO Alana Wilkes, Irene Wegener, Hilton Taylor, Hilary Johnson, and Sean Kelly and from the Murray–Darling Basin Authority, Adam Sluggett, Adam McLean, Kerry Greenwood, John Waterworth and Tristan Skinner provided operational guidelines for hydrograph development and delivery to the lower Darling River and Great Darling Anabranch.  From CPS Enviro, Sheridan Stephens for project administration and Steve Campbell-Brown and Mark Henderson for technical support in field sampling the Darling River (Walgett-Wentworth), Great Darling Anabranch and in the Menindee Lakes. We thank landholders along the Darling River and Anabranch for access through their properties. This work was conducted under NSW Fisheries Permit P12/0004 and Griffith University ACEC ENV0414AEC. </w:t>
      </w:r>
    </w:p>
    <w:p w14:paraId="5C945158" w14:textId="77777777" w:rsidR="00510FB2" w:rsidRPr="00EE1A58" w:rsidRDefault="00510FB2" w:rsidP="00A949E7"/>
    <w:p w14:paraId="41017B61" w14:textId="77777777" w:rsidR="00EE1A58" w:rsidRPr="00EE1A58" w:rsidRDefault="00EE1A58" w:rsidP="00A949E7">
      <w:r w:rsidRPr="00C33E79">
        <w:rPr>
          <w:b/>
        </w:rPr>
        <w:t>Disclaimer</w:t>
      </w:r>
      <w:r w:rsidRPr="00EE1A58">
        <w:t>:</w:t>
      </w:r>
    </w:p>
    <w:p w14:paraId="70E70CFB" w14:textId="77777777" w:rsidR="00EE1A58" w:rsidRPr="00EE1A58" w:rsidRDefault="00EE1A58" w:rsidP="00A949E7">
      <w:r w:rsidRPr="00EE1A58">
        <w:t>The results and comments contained in this report have been provided on the basis that the recipient assumes the sole responsibility for the interpretation and application of them. The author gives no warranty, express or implied, or assumes any legal liability or responsibility for the accuracy, completeness or use of the results and comments contained in this report by the recipient or any third party.</w:t>
      </w:r>
    </w:p>
    <w:p w14:paraId="6AE9E3BB" w14:textId="77777777" w:rsidR="00EE1A58" w:rsidRPr="00EE1A58" w:rsidRDefault="00EE1A58" w:rsidP="00A949E7"/>
    <w:p w14:paraId="554ED30B" w14:textId="77777777" w:rsidR="00EE1A58" w:rsidRPr="00EE1A58" w:rsidRDefault="00EE1A58" w:rsidP="00A949E7">
      <w:r w:rsidRPr="00C33E79">
        <w:rPr>
          <w:b/>
        </w:rPr>
        <w:t>Contact</w:t>
      </w:r>
      <w:r w:rsidRPr="00EE1A58">
        <w:t xml:space="preserve"> </w:t>
      </w:r>
      <w:r w:rsidRPr="00C33E79">
        <w:rPr>
          <w:b/>
        </w:rPr>
        <w:t>Details</w:t>
      </w:r>
      <w:r w:rsidRPr="00EE1A58">
        <w:t>:</w:t>
      </w:r>
    </w:p>
    <w:p w14:paraId="4C032663" w14:textId="77777777" w:rsidR="00EE1A58" w:rsidRPr="00EE1A58" w:rsidRDefault="00EE1A58" w:rsidP="00A949E7"/>
    <w:p w14:paraId="2FE47231" w14:textId="18E83423" w:rsidR="00EE1A58" w:rsidRPr="00EE1A58" w:rsidRDefault="00EE1A58" w:rsidP="00A949E7">
      <w:r w:rsidRPr="00EE1A58">
        <w:tab/>
      </w:r>
      <w:r w:rsidR="00C33E79" w:rsidRPr="00C33E79">
        <w:t>C</w:t>
      </w:r>
      <w:r w:rsidR="00C33E79" w:rsidRPr="00C33E79">
        <w:rPr>
          <w:color w:val="000000"/>
        </w:rPr>
        <w:t>ommonwealth Environmental Water Office</w:t>
      </w:r>
    </w:p>
    <w:p w14:paraId="0D4C4382" w14:textId="77777777" w:rsidR="00C33E79" w:rsidRDefault="00EE1A58" w:rsidP="00C33E79">
      <w:r w:rsidRPr="00EE1A58">
        <w:tab/>
      </w:r>
      <w:r w:rsidR="00C33E79">
        <w:t>John Gorton Building</w:t>
      </w:r>
    </w:p>
    <w:p w14:paraId="41C68434" w14:textId="77777777" w:rsidR="00C33E79" w:rsidRDefault="00C33E79" w:rsidP="00C33E79">
      <w:pPr>
        <w:ind w:firstLine="720"/>
      </w:pPr>
      <w:r>
        <w:t>King Edward Terrace</w:t>
      </w:r>
    </w:p>
    <w:p w14:paraId="77CA9EA5" w14:textId="77777777" w:rsidR="00C33E79" w:rsidRDefault="00C33E79" w:rsidP="00C33E79">
      <w:pPr>
        <w:ind w:firstLine="720"/>
      </w:pPr>
      <w:r>
        <w:t>Parkes ACT 2600</w:t>
      </w:r>
    </w:p>
    <w:p w14:paraId="69FD8D8D" w14:textId="33352564" w:rsidR="00EE1A58" w:rsidRPr="00EE1A58" w:rsidRDefault="00C33E79" w:rsidP="00C33E79">
      <w:pPr>
        <w:ind w:firstLine="720"/>
      </w:pPr>
      <w:r>
        <w:t>Australia</w:t>
      </w:r>
    </w:p>
    <w:p w14:paraId="3F2C4C90" w14:textId="080C2561" w:rsidR="00EE1A58" w:rsidRPr="00EE1A58" w:rsidRDefault="00EE1A58" w:rsidP="00A949E7">
      <w:r w:rsidRPr="00EE1A58">
        <w:t>P:</w:t>
      </w:r>
      <w:r w:rsidRPr="00EE1A58">
        <w:tab/>
      </w:r>
      <w:r w:rsidR="00C33E79" w:rsidRPr="00C33E79">
        <w:t>+61 2 6274 1111</w:t>
      </w:r>
      <w:r w:rsidRPr="00EE1A58">
        <w:tab/>
      </w:r>
    </w:p>
    <w:p w14:paraId="21821132" w14:textId="1E1805AE" w:rsidR="00EE1A58" w:rsidRPr="00EE1A58" w:rsidRDefault="00EE1A58" w:rsidP="00A949E7">
      <w:r w:rsidRPr="00EE1A58">
        <w:t>E:</w:t>
      </w:r>
      <w:r w:rsidRPr="00EE1A58">
        <w:tab/>
      </w:r>
      <w:hyperlink r:id="rId9" w:history="1">
        <w:r w:rsidR="00C33E79">
          <w:rPr>
            <w:rStyle w:val="Hyperlink"/>
            <w:color w:val="0062A0"/>
            <w:sz w:val="20"/>
            <w:szCs w:val="20"/>
            <w:bdr w:val="none" w:sz="0" w:space="0" w:color="auto" w:frame="1"/>
          </w:rPr>
          <w:t>ewater@environment.gov.au</w:t>
        </w:r>
      </w:hyperlink>
    </w:p>
    <w:p w14:paraId="15DA7FB0" w14:textId="6754B921" w:rsidR="00C33E79" w:rsidRDefault="00C33E79">
      <w:pPr>
        <w:spacing w:after="160" w:line="259" w:lineRule="auto"/>
        <w:contextualSpacing w:val="0"/>
      </w:pPr>
      <w:r>
        <w:br w:type="page"/>
      </w:r>
    </w:p>
    <w:p w14:paraId="384F0207" w14:textId="77777777" w:rsidR="00EE1A58" w:rsidRPr="00EE1A58" w:rsidRDefault="00EE1A58" w:rsidP="00A949E7"/>
    <w:p w14:paraId="7A613237" w14:textId="77777777" w:rsidR="00FD3E2B" w:rsidRPr="00FD3E2B" w:rsidRDefault="00FD3E2B" w:rsidP="00FD3E2B">
      <w:pPr>
        <w:pStyle w:val="Heading3"/>
        <w:rPr>
          <w:sz w:val="22"/>
          <w:szCs w:val="22"/>
        </w:rPr>
      </w:pPr>
      <w:bookmarkStart w:id="1" w:name="_Toc508573363"/>
      <w:bookmarkStart w:id="2" w:name="_Toc508573365"/>
      <w:r w:rsidRPr="00FD3E2B">
        <w:rPr>
          <w:sz w:val="22"/>
          <w:szCs w:val="22"/>
        </w:rPr>
        <w:t>Executive summary</w:t>
      </w:r>
      <w:bookmarkEnd w:id="1"/>
    </w:p>
    <w:p w14:paraId="7DD0596B" w14:textId="77777777" w:rsidR="00FD3E2B" w:rsidRPr="00FD3E2B" w:rsidRDefault="00FD3E2B" w:rsidP="00FD3E2B"/>
    <w:p w14:paraId="3D035E60" w14:textId="77777777" w:rsidR="00FD3E2B" w:rsidRPr="00FD3E2B" w:rsidRDefault="00FD3E2B" w:rsidP="00FD3E2B">
      <w:r w:rsidRPr="00FD3E2B">
        <w:t>Prior to August 2016, the lower Darling River (LDR) endured the longest cease-to-flow period in its recorded history, exceeding 500 days.  The river and its iconic and nationally threatened Murray cod (</w:t>
      </w:r>
      <w:r w:rsidRPr="00FD3E2B">
        <w:rPr>
          <w:i/>
        </w:rPr>
        <w:t>Maccullochella peelii peelii</w:t>
      </w:r>
      <w:r w:rsidRPr="00FD3E2B">
        <w:t>) and golden perch (</w:t>
      </w:r>
      <w:r w:rsidRPr="00FD3E2B">
        <w:rPr>
          <w:i/>
        </w:rPr>
        <w:t>Macquaria ambigua</w:t>
      </w:r>
      <w:r w:rsidRPr="00FD3E2B">
        <w:t xml:space="preserve">) populations contracted to a series of small isolated and deteriorating pools.  The lack of replenishing flows was a dramatic and significant risk to native fish, particularly Murray cod, which could ill afford to be lost, particularly after the Murray River </w:t>
      </w:r>
      <w:r w:rsidR="000C0CC9">
        <w:t xml:space="preserve">hypoxic </w:t>
      </w:r>
      <w:r w:rsidRPr="00FD3E2B">
        <w:t xml:space="preserve">blackwater fish kills of late 2016.   </w:t>
      </w:r>
    </w:p>
    <w:p w14:paraId="45485022" w14:textId="77777777" w:rsidR="00FD3E2B" w:rsidRPr="00FD3E2B" w:rsidRDefault="00FD3E2B" w:rsidP="00FD3E2B"/>
    <w:p w14:paraId="0236F83B" w14:textId="345BA355" w:rsidR="00FD3E2B" w:rsidRPr="00FD3E2B" w:rsidRDefault="00FD3E2B" w:rsidP="00FD3E2B">
      <w:r w:rsidRPr="00FD3E2B">
        <w:t xml:space="preserve">In September 2016, following tropical rainfall in the northern tributaries, </w:t>
      </w:r>
      <w:r w:rsidR="000C0CC9">
        <w:t xml:space="preserve">significant </w:t>
      </w:r>
      <w:r w:rsidRPr="00FD3E2B">
        <w:t xml:space="preserve">inflows returned to the LDR.  The ecological opportunity that these flows brought prompted </w:t>
      </w:r>
      <w:r w:rsidR="00073955">
        <w:t>NSW OEH</w:t>
      </w:r>
      <w:r w:rsidRPr="00FD3E2B">
        <w:t xml:space="preserve"> to assemble a team of expert fish ecologists and water managers into a ‘Technical Advisory Group’ (TAG)</w:t>
      </w:r>
      <w:r>
        <w:t xml:space="preserve"> to consider the </w:t>
      </w:r>
      <w:r w:rsidR="000C0CC9">
        <w:t>options</w:t>
      </w:r>
      <w:r>
        <w:t xml:space="preserve"> </w:t>
      </w:r>
      <w:r w:rsidR="000C0CC9">
        <w:t xml:space="preserve">for </w:t>
      </w:r>
      <w:r w:rsidR="003F5F70">
        <w:t xml:space="preserve">delivering </w:t>
      </w:r>
      <w:r>
        <w:t>environmental water to the LDR to support its native fish populations</w:t>
      </w:r>
      <w:r w:rsidRPr="00FD3E2B">
        <w:t xml:space="preserve">.  Notably, </w:t>
      </w:r>
      <w:r w:rsidR="00165AED">
        <w:t>this would be the first time Commonwealth environmental water</w:t>
      </w:r>
      <w:r w:rsidR="00073955">
        <w:t>, NSW Environmental Water Allocation (EWA) and TLM water holdings</w:t>
      </w:r>
      <w:r w:rsidR="00165AED">
        <w:t xml:space="preserve"> would be used </w:t>
      </w:r>
      <w:r w:rsidR="00073955">
        <w:t xml:space="preserve">specifically </w:t>
      </w:r>
      <w:r w:rsidR="00985420">
        <w:t xml:space="preserve">to </w:t>
      </w:r>
      <w:r w:rsidR="00073955">
        <w:t xml:space="preserve">target environmental outcomes </w:t>
      </w:r>
      <w:r w:rsidR="00985420">
        <w:t>for</w:t>
      </w:r>
      <w:r w:rsidR="00165AED">
        <w:t xml:space="preserve"> the Lower Darling River</w:t>
      </w:r>
      <w:r>
        <w:t>.  I</w:t>
      </w:r>
      <w:r w:rsidRPr="00FD3E2B">
        <w:t>n the absence of environmental water, flow in the LDR would have been managed as minimum entitlement flows to meet basic operational needs</w:t>
      </w:r>
      <w:r w:rsidR="000C0CC9">
        <w:t xml:space="preserve"> as described under the </w:t>
      </w:r>
      <w:r w:rsidR="003F5F70">
        <w:t xml:space="preserve">New South Wales </w:t>
      </w:r>
      <w:r w:rsidR="000C0CC9">
        <w:t>water sharing plan</w:t>
      </w:r>
      <w:r w:rsidRPr="00FD3E2B">
        <w:t xml:space="preserve">.     </w:t>
      </w:r>
    </w:p>
    <w:p w14:paraId="11DD94AD" w14:textId="77777777" w:rsidR="00FD3E2B" w:rsidRPr="00FD3E2B" w:rsidRDefault="00FD3E2B" w:rsidP="00FD3E2B"/>
    <w:p w14:paraId="7C9D6EE3" w14:textId="77777777" w:rsidR="0010541A" w:rsidRDefault="00FD3E2B" w:rsidP="00FD3E2B">
      <w:r w:rsidRPr="00FD3E2B">
        <w:t>The TAG identified opportunities to maximise recovery of LDR native fish populations via environmental flows that supported key life-history processes. The objectiv</w:t>
      </w:r>
      <w:r>
        <w:t xml:space="preserve">es </w:t>
      </w:r>
      <w:r w:rsidRPr="00FD3E2B">
        <w:t>were based on conceptual models that distilled the latest scientific understanding of the LDR and M</w:t>
      </w:r>
      <w:r w:rsidR="000C0CC9">
        <w:t>urray–</w:t>
      </w:r>
      <w:r w:rsidRPr="00FD3E2B">
        <w:t>D</w:t>
      </w:r>
      <w:r w:rsidR="000C0CC9">
        <w:t xml:space="preserve">arling </w:t>
      </w:r>
      <w:r w:rsidRPr="00FD3E2B">
        <w:t>B</w:t>
      </w:r>
      <w:r w:rsidR="000C0CC9">
        <w:t>asin</w:t>
      </w:r>
      <w:r w:rsidRPr="00FD3E2B">
        <w:t>s’</w:t>
      </w:r>
      <w:r w:rsidR="000C0CC9">
        <w:t xml:space="preserve"> (MDB)</w:t>
      </w:r>
      <w:r w:rsidRPr="00FD3E2B">
        <w:t xml:space="preserve"> native fish and flow requirements into clear goals. The</w:t>
      </w:r>
      <w:r w:rsidR="00681D8A">
        <w:t xml:space="preserve">se </w:t>
      </w:r>
      <w:r w:rsidRPr="00FD3E2B">
        <w:t xml:space="preserve">were transferred into an operational hydrograph which prescribed the actual flow delivery schedule (i.e. ML/d and rates of river rise and fall) for local river managers to implement (Figure i). </w:t>
      </w:r>
    </w:p>
    <w:p w14:paraId="3EB3FA98" w14:textId="77777777" w:rsidR="0010541A" w:rsidRDefault="0010541A" w:rsidP="00FD3E2B"/>
    <w:p w14:paraId="19A16413" w14:textId="77777777" w:rsidR="0010541A" w:rsidRPr="00FD3E2B" w:rsidRDefault="0010541A" w:rsidP="0010541A">
      <w:r w:rsidRPr="00FD3E2B">
        <w:t xml:space="preserve">The environmental flow had two main </w:t>
      </w:r>
      <w:r>
        <w:t>goals</w:t>
      </w:r>
      <w:r w:rsidRPr="00FD3E2B">
        <w:t xml:space="preserve">; </w:t>
      </w:r>
    </w:p>
    <w:p w14:paraId="5F88F1FC" w14:textId="4121AB0D" w:rsidR="0010541A" w:rsidRPr="00FD3E2B" w:rsidRDefault="0010541A" w:rsidP="0010541A">
      <w:pPr>
        <w:pStyle w:val="ListParagraph"/>
        <w:numPr>
          <w:ilvl w:val="0"/>
          <w:numId w:val="18"/>
        </w:numPr>
      </w:pPr>
      <w:r w:rsidRPr="00FD3E2B">
        <w:t xml:space="preserve">to promote Murray cod </w:t>
      </w:r>
      <w:r w:rsidR="00C44EBE">
        <w:t xml:space="preserve">and golden perch </w:t>
      </w:r>
      <w:r w:rsidRPr="00FD3E2B">
        <w:t xml:space="preserve">spawning and recruitment success in the LDR and, </w:t>
      </w:r>
    </w:p>
    <w:p w14:paraId="23B83C85" w14:textId="77777777" w:rsidR="0010541A" w:rsidRPr="00FD3E2B" w:rsidRDefault="0010541A" w:rsidP="0010541A">
      <w:pPr>
        <w:pStyle w:val="ListParagraph"/>
        <w:numPr>
          <w:ilvl w:val="0"/>
          <w:numId w:val="18"/>
        </w:numPr>
      </w:pPr>
      <w:r w:rsidRPr="00FD3E2B">
        <w:t xml:space="preserve">to complete the nursery function of the Menindee Lakes by dispersing </w:t>
      </w:r>
      <w:r>
        <w:t xml:space="preserve">early juvenile </w:t>
      </w:r>
      <w:r w:rsidRPr="00FD3E2B">
        <w:t xml:space="preserve">golden </w:t>
      </w:r>
      <w:r>
        <w:t xml:space="preserve">perch </w:t>
      </w:r>
      <w:r w:rsidRPr="00FD3E2B">
        <w:t>into the LDR, Great Darling Anabranch (GDA) and Murray River populations.</w:t>
      </w:r>
    </w:p>
    <w:p w14:paraId="6DF68A56" w14:textId="77777777" w:rsidR="0010541A" w:rsidRPr="00FD3E2B" w:rsidRDefault="0010541A" w:rsidP="0010541A"/>
    <w:p w14:paraId="26260526" w14:textId="77777777" w:rsidR="0010541A" w:rsidRPr="00FD3E2B" w:rsidRDefault="0010541A" w:rsidP="0010541A">
      <w:r w:rsidRPr="00FD3E2B">
        <w:t xml:space="preserve">This report presents the scientific foundations of the successful environmental flow design and the monitoring program that was undertaken to evaluate the fish responses to its delivery.  It provides an evaluation of the environmental flows’ success in meeting its objectives and provides recommendations for best practice river management to support fish populations in the LDR, applicable to rivers throughout the MDB, into the future.  </w:t>
      </w:r>
    </w:p>
    <w:p w14:paraId="1BA038AE" w14:textId="77777777" w:rsidR="00FD3E2B" w:rsidRPr="00FD3E2B" w:rsidRDefault="00FD3E2B" w:rsidP="00FD3E2B">
      <w:r w:rsidRPr="00FD3E2B">
        <w:t xml:space="preserve"> </w:t>
      </w:r>
    </w:p>
    <w:p w14:paraId="6CAB35B0" w14:textId="77777777" w:rsidR="00FD3E2B" w:rsidRDefault="00FD3E2B" w:rsidP="00FD3E2B"/>
    <w:p w14:paraId="7F378FE7" w14:textId="77777777" w:rsidR="00FD3E2B" w:rsidRDefault="00FD3E2B" w:rsidP="00FD3E2B">
      <w:r>
        <w:rPr>
          <w:noProof/>
        </w:rPr>
        <w:drawing>
          <wp:inline distT="0" distB="0" distL="0" distR="0" wp14:anchorId="510AEF8F" wp14:editId="2B952834">
            <wp:extent cx="6133319" cy="307681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502955" cy="3262244"/>
                    </a:xfrm>
                    <a:prstGeom prst="rect">
                      <a:avLst/>
                    </a:prstGeom>
                    <a:noFill/>
                  </pic:spPr>
                </pic:pic>
              </a:graphicData>
            </a:graphic>
          </wp:inline>
        </w:drawing>
      </w:r>
    </w:p>
    <w:p w14:paraId="11989193" w14:textId="77777777" w:rsidR="00FD3E2B" w:rsidRPr="006E425C" w:rsidRDefault="00FD3E2B" w:rsidP="00FD3E2B">
      <w:pPr>
        <w:rPr>
          <w:sz w:val="20"/>
          <w:szCs w:val="20"/>
        </w:rPr>
      </w:pPr>
      <w:r w:rsidRPr="006E425C">
        <w:rPr>
          <w:b/>
          <w:sz w:val="20"/>
          <w:szCs w:val="20"/>
        </w:rPr>
        <w:t>Figure i.</w:t>
      </w:r>
      <w:r w:rsidRPr="006E425C">
        <w:rPr>
          <w:sz w:val="20"/>
          <w:szCs w:val="20"/>
        </w:rPr>
        <w:t xml:space="preserve">  The  ‘LDR fish hydrograph’ that resulted in multi-species outcomes with spawning and recruitment of Murray cod, golden perch and potentially silver perch was based on conceptual models and local knowledge of key life history-flow relationships for fish in the LDR. The dashed line indicates the pattern of release for ‘LDR entitlement flows’ managed by </w:t>
      </w:r>
      <w:r w:rsidR="0010541A" w:rsidRPr="006E425C">
        <w:rPr>
          <w:sz w:val="20"/>
          <w:szCs w:val="20"/>
        </w:rPr>
        <w:t xml:space="preserve">Water NSW </w:t>
      </w:r>
      <w:r w:rsidRPr="006E425C">
        <w:rPr>
          <w:sz w:val="20"/>
          <w:szCs w:val="20"/>
        </w:rPr>
        <w:t xml:space="preserve">under the LDR Water Sharing Plan that would otherwise </w:t>
      </w:r>
      <w:r w:rsidR="003F5F70" w:rsidRPr="006E425C">
        <w:rPr>
          <w:sz w:val="20"/>
          <w:szCs w:val="20"/>
        </w:rPr>
        <w:t xml:space="preserve">have </w:t>
      </w:r>
      <w:r w:rsidRPr="006E425C">
        <w:rPr>
          <w:sz w:val="20"/>
          <w:szCs w:val="20"/>
        </w:rPr>
        <w:t>prevailed in the absence of environmental water and fish outcomes throughout 2016</w:t>
      </w:r>
      <w:r w:rsidR="000C0CC9" w:rsidRPr="006E425C">
        <w:rPr>
          <w:sz w:val="20"/>
          <w:szCs w:val="20"/>
        </w:rPr>
        <w:t>–</w:t>
      </w:r>
      <w:r w:rsidRPr="006E425C">
        <w:rPr>
          <w:sz w:val="20"/>
          <w:szCs w:val="20"/>
        </w:rPr>
        <w:t>17.</w:t>
      </w:r>
    </w:p>
    <w:p w14:paraId="2515633C" w14:textId="77777777" w:rsidR="00FD3E2B" w:rsidRDefault="00FD3E2B" w:rsidP="00FD3E2B">
      <w:pPr>
        <w:rPr>
          <w:highlight w:val="yellow"/>
        </w:rPr>
      </w:pPr>
    </w:p>
    <w:p w14:paraId="408CBC6E" w14:textId="77777777" w:rsidR="00FD3E2B" w:rsidRPr="00FD3E2B" w:rsidRDefault="00FD3E2B" w:rsidP="00FD3E2B">
      <w:pPr>
        <w:rPr>
          <w:highlight w:val="yellow"/>
        </w:rPr>
      </w:pPr>
    </w:p>
    <w:p w14:paraId="7225944F" w14:textId="77777777" w:rsidR="00FD3E2B" w:rsidRPr="00FD3E2B" w:rsidRDefault="00FD3E2B" w:rsidP="00FD3E2B">
      <w:pPr>
        <w:rPr>
          <w:b/>
        </w:rPr>
      </w:pPr>
      <w:r w:rsidRPr="00FD3E2B">
        <w:rPr>
          <w:b/>
        </w:rPr>
        <w:t xml:space="preserve">Key findings:  Murray cod spawning in the LDR </w:t>
      </w:r>
      <w:r w:rsidR="00073955">
        <w:rPr>
          <w:b/>
        </w:rPr>
        <w:t xml:space="preserve">supported by </w:t>
      </w:r>
      <w:r w:rsidRPr="00FD3E2B">
        <w:rPr>
          <w:b/>
        </w:rPr>
        <w:t>environmental flow</w:t>
      </w:r>
      <w:r w:rsidR="00073955">
        <w:rPr>
          <w:b/>
        </w:rPr>
        <w:t>s</w:t>
      </w:r>
    </w:p>
    <w:p w14:paraId="26B79E6D" w14:textId="7D2FF7D9" w:rsidR="00FD3E2B" w:rsidRPr="00FD3E2B" w:rsidRDefault="00FD3E2B" w:rsidP="00FD3E2B">
      <w:r w:rsidRPr="00FD3E2B">
        <w:t>The LDR environmental flow commenced in September 2016</w:t>
      </w:r>
      <w:r w:rsidR="00681D8A">
        <w:t>.  Flows from September to December were aimed at accommodating Murray cod breeding ecology, supporting courtship, nest selection, spawning and nest retention by avoiding rapid drops and rises in river levels throughout the breeding period.  M</w:t>
      </w:r>
      <w:r w:rsidRPr="00FD3E2B">
        <w:t>onitoring for Murray cod spawning was conducted along 500+ km of river, between Menindee and Wentworth</w:t>
      </w:r>
      <w:r w:rsidR="00681D8A">
        <w:t xml:space="preserve"> during this period</w:t>
      </w:r>
      <w:r w:rsidRPr="00FD3E2B">
        <w:t xml:space="preserve">.  The success of the LDR environmental </w:t>
      </w:r>
      <w:r w:rsidR="00681D8A">
        <w:t xml:space="preserve">flow in supporting the first goal of the environmental flow plan </w:t>
      </w:r>
      <w:r w:rsidRPr="00FD3E2B">
        <w:t xml:space="preserve">can be gauged by </w:t>
      </w:r>
      <w:r w:rsidR="006C2363">
        <w:t>a</w:t>
      </w:r>
      <w:r w:rsidRPr="00FD3E2B">
        <w:t xml:space="preserve"> strong spawning </w:t>
      </w:r>
      <w:r w:rsidR="00C25D7A">
        <w:t>response</w:t>
      </w:r>
      <w:r w:rsidRPr="00FD3E2B">
        <w:t xml:space="preserve"> </w:t>
      </w:r>
      <w:r w:rsidR="00C25D7A">
        <w:t>by</w:t>
      </w:r>
      <w:r w:rsidR="00681D8A">
        <w:t xml:space="preserve"> Murray cod</w:t>
      </w:r>
      <w:r w:rsidRPr="00FD3E2B">
        <w:t xml:space="preserve"> </w:t>
      </w:r>
      <w:r w:rsidR="00681D8A">
        <w:t>being recorded</w:t>
      </w:r>
      <w:r w:rsidR="000C6602">
        <w:t xml:space="preserve">, with </w:t>
      </w:r>
      <w:r w:rsidR="00951401">
        <w:t>8</w:t>
      </w:r>
      <w:r w:rsidR="000C6602">
        <w:t>85</w:t>
      </w:r>
      <w:r w:rsidR="00951401">
        <w:t xml:space="preserve"> Murray cod larvae collected across three sampling events</w:t>
      </w:r>
      <w:r w:rsidR="006C2363">
        <w:t xml:space="preserve"> </w:t>
      </w:r>
      <w:r w:rsidR="00951401">
        <w:t>from late November – early December 2016</w:t>
      </w:r>
      <w:r w:rsidR="000C6602">
        <w:t xml:space="preserve">.  </w:t>
      </w:r>
      <w:r w:rsidR="006C2363">
        <w:t>The spawning response was considered high relative to other spawning studies conducted in the LDR and elsewhere</w:t>
      </w:r>
      <w:r w:rsidR="006B776F">
        <w:t xml:space="preserve">, </w:t>
      </w:r>
      <w:r w:rsidR="006C2363">
        <w:t xml:space="preserve">in particular to monitoring which occurred in </w:t>
      </w:r>
      <w:r w:rsidR="0037420D">
        <w:t>2014</w:t>
      </w:r>
      <w:r w:rsidR="00073955">
        <w:t xml:space="preserve">, </w:t>
      </w:r>
      <w:r w:rsidR="0037420D">
        <w:t xml:space="preserve">when conditions in the LDR were not optimised to support spawning, flows were low </w:t>
      </w:r>
      <w:r w:rsidR="00827356">
        <w:t xml:space="preserve">and oscillating </w:t>
      </w:r>
      <w:r w:rsidR="0037420D">
        <w:t xml:space="preserve">(~150-200 ML/d) </w:t>
      </w:r>
      <w:r w:rsidR="00073955">
        <w:t>and</w:t>
      </w:r>
      <w:r w:rsidR="00594D85">
        <w:t xml:space="preserve"> </w:t>
      </w:r>
      <w:r w:rsidR="00827356">
        <w:t xml:space="preserve">only 26 Murray cod </w:t>
      </w:r>
      <w:r w:rsidR="000C6602">
        <w:t>larvae were recorded</w:t>
      </w:r>
      <w:r w:rsidR="0037420D">
        <w:t xml:space="preserve"> </w:t>
      </w:r>
      <w:r w:rsidR="006C2363">
        <w:t xml:space="preserve">during the spawning period </w:t>
      </w:r>
      <w:r w:rsidR="0037420D">
        <w:t>(Ellis et al. 2015)</w:t>
      </w:r>
      <w:r w:rsidR="00681D8A">
        <w:t>.</w:t>
      </w:r>
      <w:r w:rsidRPr="00FD3E2B">
        <w:t xml:space="preserve"> </w:t>
      </w:r>
    </w:p>
    <w:p w14:paraId="6D457BA9" w14:textId="77777777" w:rsidR="00FD3E2B" w:rsidRPr="00FD3E2B" w:rsidRDefault="00FD3E2B" w:rsidP="00FD3E2B"/>
    <w:p w14:paraId="1DA5E7DA" w14:textId="6B0FB085" w:rsidR="00C04167" w:rsidRDefault="00FD3E2B" w:rsidP="00FD3E2B">
      <w:r w:rsidRPr="00FD3E2B">
        <w:t xml:space="preserve">The outcomes </w:t>
      </w:r>
      <w:r w:rsidR="006C2363">
        <w:t xml:space="preserve">in 2016 </w:t>
      </w:r>
      <w:r w:rsidRPr="00FD3E2B">
        <w:t>were not limited to Murray cod, with spawning responses from both silver perch (</w:t>
      </w:r>
      <w:r w:rsidRPr="00FD3E2B">
        <w:rPr>
          <w:i/>
        </w:rPr>
        <w:t>Bidyanus bidyanus</w:t>
      </w:r>
      <w:r w:rsidRPr="00FD3E2B">
        <w:t xml:space="preserve">) and golden perch </w:t>
      </w:r>
      <w:r w:rsidR="00681D8A">
        <w:t xml:space="preserve">also recorded </w:t>
      </w:r>
      <w:r w:rsidRPr="00FD3E2B">
        <w:t xml:space="preserve">in the LDR in response to elements of the environmental flow </w:t>
      </w:r>
      <w:r w:rsidR="00681D8A">
        <w:t xml:space="preserve">that were </w:t>
      </w:r>
      <w:r w:rsidR="000C6602" w:rsidRPr="00FD3E2B">
        <w:t xml:space="preserve">planned </w:t>
      </w:r>
      <w:r w:rsidRPr="00FD3E2B">
        <w:t>to match the life-history requirements of those species.  In the LDR, silver perch spawned in early November, during the ‘stable’ flow period of the environmental flow plan</w:t>
      </w:r>
      <w:r w:rsidR="006C2363">
        <w:t xml:space="preserve"> (albeit that water velocities across study sites was high, ranging from 0.3 – 0.7 m/s</w:t>
      </w:r>
      <w:r w:rsidR="006C2363">
        <w:rPr>
          <w:vertAlign w:val="superscript"/>
        </w:rPr>
        <w:t>-1</w:t>
      </w:r>
      <w:r w:rsidR="006C2363">
        <w:t>),</w:t>
      </w:r>
      <w:r w:rsidRPr="00FD3E2B">
        <w:t xml:space="preserve"> and golden perch spawn</w:t>
      </w:r>
      <w:r w:rsidR="00681D8A">
        <w:t>ed</w:t>
      </w:r>
      <w:r w:rsidRPr="00FD3E2B">
        <w:t xml:space="preserve"> in December, on a</w:t>
      </w:r>
      <w:r w:rsidR="001776B8">
        <w:t xml:space="preserve">n </w:t>
      </w:r>
      <w:r w:rsidRPr="00FD3E2B">
        <w:t>increas</w:t>
      </w:r>
      <w:r w:rsidR="006C2363">
        <w:t>e</w:t>
      </w:r>
      <w:r w:rsidRPr="00FD3E2B">
        <w:t xml:space="preserve"> </w:t>
      </w:r>
      <w:r w:rsidR="006C2363">
        <w:t>in</w:t>
      </w:r>
      <w:r w:rsidRPr="00FD3E2B">
        <w:t xml:space="preserve"> </w:t>
      </w:r>
      <w:r w:rsidR="006C2363">
        <w:t xml:space="preserve">discharge and water level </w:t>
      </w:r>
      <w:r w:rsidR="007F7136">
        <w:t xml:space="preserve">that was delivered from the time Murray cod spawning was </w:t>
      </w:r>
      <w:r w:rsidR="00A45F6C">
        <w:t xml:space="preserve">documented to have been </w:t>
      </w:r>
      <w:r w:rsidR="007F7136">
        <w:t>completed</w:t>
      </w:r>
      <w:r w:rsidR="006C2363">
        <w:t xml:space="preserve">.  This increase in flow had the </w:t>
      </w:r>
      <w:r w:rsidRPr="00FD3E2B">
        <w:t>aim of elevating water levels and inundating littoral habitats</w:t>
      </w:r>
      <w:r w:rsidR="006C2363">
        <w:t>, such as low-lying benches,</w:t>
      </w:r>
      <w:r w:rsidR="00C25D7A">
        <w:t xml:space="preserve"> for</w:t>
      </w:r>
      <w:r w:rsidRPr="00FD3E2B">
        <w:t xml:space="preserve"> larvae to shelter and feed (Figure i).  Th</w:t>
      </w:r>
      <w:r w:rsidR="00856565">
        <w:t>is</w:t>
      </w:r>
      <w:r w:rsidRPr="00FD3E2B">
        <w:t xml:space="preserve"> flow plan aimed to promote productivity and food resources to promote the growth and survival of young</w:t>
      </w:r>
      <w:r w:rsidR="00F73459">
        <w:t>, recently spawned</w:t>
      </w:r>
      <w:r w:rsidRPr="00FD3E2B">
        <w:t xml:space="preserve"> fish</w:t>
      </w:r>
      <w:r w:rsidR="00F73459">
        <w:t xml:space="preserve"> and </w:t>
      </w:r>
      <w:r w:rsidRPr="00FD3E2B">
        <w:t>occurred throughout the 500 km of the LDR</w:t>
      </w:r>
      <w:r w:rsidR="00C04167">
        <w:t xml:space="preserve"> from early December</w:t>
      </w:r>
      <w:r w:rsidR="00F73459">
        <w:t xml:space="preserve">.  In January 2017, </w:t>
      </w:r>
      <w:r w:rsidR="00C04167">
        <w:t>MDBA River Operations releases</w:t>
      </w:r>
      <w:r w:rsidR="00A45F6C">
        <w:t xml:space="preserve"> from Menindee Lakes</w:t>
      </w:r>
      <w:r w:rsidR="00F73459">
        <w:t xml:space="preserve"> increased for Murray River demands</w:t>
      </w:r>
      <w:r w:rsidR="00C04167">
        <w:t xml:space="preserve">, which </w:t>
      </w:r>
      <w:r w:rsidR="00F73459">
        <w:t xml:space="preserve">further </w:t>
      </w:r>
      <w:r w:rsidR="00C04167">
        <w:t>elevated flows</w:t>
      </w:r>
      <w:r w:rsidR="00A45F6C">
        <w:t xml:space="preserve"> throughout the LDR</w:t>
      </w:r>
      <w:r w:rsidR="00C04167">
        <w:t xml:space="preserve"> </w:t>
      </w:r>
      <w:r w:rsidRPr="00FD3E2B">
        <w:t xml:space="preserve">over </w:t>
      </w:r>
      <w:r w:rsidR="007F7136">
        <w:t xml:space="preserve">the subsequent </w:t>
      </w:r>
      <w:r w:rsidR="00A45F6C">
        <w:t>four</w:t>
      </w:r>
      <w:r w:rsidR="003F5F70" w:rsidRPr="00FD3E2B">
        <w:t xml:space="preserve"> </w:t>
      </w:r>
      <w:r w:rsidRPr="00FD3E2B">
        <w:t>months (</w:t>
      </w:r>
      <w:r w:rsidR="00A45F6C">
        <w:t>January</w:t>
      </w:r>
      <w:r w:rsidRPr="00FD3E2B">
        <w:t xml:space="preserve"> 2016-April 2017).</w:t>
      </w:r>
      <w:r w:rsidR="00F73459">
        <w:t xml:space="preserve">  There was no monitoring of spawning or other biological element</w:t>
      </w:r>
      <w:r w:rsidR="00A45F6C">
        <w:t>s</w:t>
      </w:r>
      <w:r w:rsidR="00F73459">
        <w:t xml:space="preserve"> </w:t>
      </w:r>
      <w:r w:rsidR="00A45F6C">
        <w:t>conducted in the LDR</w:t>
      </w:r>
      <w:r w:rsidR="00F73459">
        <w:t xml:space="preserve"> </w:t>
      </w:r>
      <w:r w:rsidR="00A45F6C">
        <w:t>in association</w:t>
      </w:r>
      <w:r w:rsidR="00F73459">
        <w:t xml:space="preserve"> the MDBA River Operations release. </w:t>
      </w:r>
      <w:r w:rsidRPr="00FD3E2B">
        <w:t xml:space="preserve">  </w:t>
      </w:r>
    </w:p>
    <w:p w14:paraId="00BC4794" w14:textId="77777777" w:rsidR="00856565" w:rsidRDefault="00856565" w:rsidP="00FD3E2B"/>
    <w:p w14:paraId="5212A0C7" w14:textId="4B55074D" w:rsidR="00FD3E2B" w:rsidRPr="00FD3E2B" w:rsidRDefault="007F7136" w:rsidP="00FD3E2B">
      <w:r>
        <w:t xml:space="preserve">Recruitment success </w:t>
      </w:r>
      <w:r w:rsidR="00F73459">
        <w:t>in the LDR in relation to the 2016</w:t>
      </w:r>
      <w:r w:rsidR="00E71BC9">
        <w:t>–</w:t>
      </w:r>
      <w:r w:rsidR="00F73459">
        <w:t xml:space="preserve">17 environmental flow plan </w:t>
      </w:r>
      <w:r>
        <w:t xml:space="preserve">was evaluated by a census survey of </w:t>
      </w:r>
      <w:r w:rsidR="00C25D7A">
        <w:t xml:space="preserve">fish populations in </w:t>
      </w:r>
      <w:r>
        <w:t>the LDR in June 201</w:t>
      </w:r>
      <w:r w:rsidR="00F73459">
        <w:t>7</w:t>
      </w:r>
      <w:r w:rsidR="00936578">
        <w:t xml:space="preserve">.  </w:t>
      </w:r>
      <w:r>
        <w:t xml:space="preserve"> The LDR census </w:t>
      </w:r>
      <w:r w:rsidR="00FD3E2B" w:rsidRPr="00FD3E2B">
        <w:t>showed</w:t>
      </w:r>
      <w:r>
        <w:t xml:space="preserve"> </w:t>
      </w:r>
      <w:r w:rsidR="00FD3E2B" w:rsidRPr="00FD3E2B">
        <w:t>‘young of the year’ (YOY) Murray cod less than 12 months old</w:t>
      </w:r>
      <w:r>
        <w:t xml:space="preserve"> </w:t>
      </w:r>
      <w:r w:rsidR="00FD3E2B" w:rsidRPr="00FD3E2B">
        <w:t xml:space="preserve">at each </w:t>
      </w:r>
      <w:r w:rsidR="00A45F6C">
        <w:t xml:space="preserve">LDR </w:t>
      </w:r>
      <w:r w:rsidR="00FD3E2B" w:rsidRPr="00FD3E2B">
        <w:t>site and these represented a significant proportion</w:t>
      </w:r>
      <w:r>
        <w:t xml:space="preserve"> (~10</w:t>
      </w:r>
      <w:r w:rsidR="000C2D09">
        <w:t xml:space="preserve"> per cent)</w:t>
      </w:r>
      <w:r w:rsidR="000C2D09" w:rsidRPr="00FD3E2B">
        <w:t xml:space="preserve"> </w:t>
      </w:r>
      <w:r w:rsidR="00FD3E2B" w:rsidRPr="00FD3E2B">
        <w:t>of the population.</w:t>
      </w:r>
      <w:r>
        <w:t xml:space="preserve">  This finding </w:t>
      </w:r>
      <w:r w:rsidR="00A45F6C">
        <w:t>provides evidence</w:t>
      </w:r>
      <w:r>
        <w:t xml:space="preserve"> that </w:t>
      </w:r>
      <w:r w:rsidR="00C04167">
        <w:t xml:space="preserve">the </w:t>
      </w:r>
      <w:r>
        <w:t xml:space="preserve">goal of promoting Murray cod </w:t>
      </w:r>
      <w:r w:rsidR="00C25D7A">
        <w:t xml:space="preserve">YOY </w:t>
      </w:r>
      <w:r>
        <w:t>recruitment with targeted environmental flows was achieved.</w:t>
      </w:r>
    </w:p>
    <w:p w14:paraId="2FAECBFC" w14:textId="77777777" w:rsidR="00FD3E2B" w:rsidRDefault="00FD3E2B" w:rsidP="00FD3E2B">
      <w:pPr>
        <w:rPr>
          <w:sz w:val="20"/>
          <w:szCs w:val="20"/>
        </w:rPr>
      </w:pPr>
    </w:p>
    <w:p w14:paraId="5FD451BF" w14:textId="77777777" w:rsidR="00FD3E2B" w:rsidRDefault="00FD3E2B" w:rsidP="00FD3E2B"/>
    <w:p w14:paraId="6F50E600" w14:textId="77777777" w:rsidR="00FD3E2B" w:rsidRDefault="00FD3E2B" w:rsidP="007F7136">
      <w:pPr>
        <w:jc w:val="center"/>
      </w:pPr>
      <w:r>
        <w:rPr>
          <w:noProof/>
        </w:rPr>
        <w:drawing>
          <wp:inline distT="0" distB="0" distL="0" distR="0" wp14:anchorId="143411E9" wp14:editId="2C9FC1E8">
            <wp:extent cx="4309562" cy="248716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6346" cy="2519940"/>
                    </a:xfrm>
                    <a:prstGeom prst="rect">
                      <a:avLst/>
                    </a:prstGeom>
                    <a:noFill/>
                  </pic:spPr>
                </pic:pic>
              </a:graphicData>
            </a:graphic>
          </wp:inline>
        </w:drawing>
      </w:r>
    </w:p>
    <w:p w14:paraId="0D947122" w14:textId="77777777" w:rsidR="00FD3E2B" w:rsidRPr="006E425C" w:rsidRDefault="00FD3E2B" w:rsidP="00FD3E2B">
      <w:pPr>
        <w:rPr>
          <w:rStyle w:val="Heading3Char"/>
          <w:b w:val="0"/>
          <w:sz w:val="20"/>
          <w:szCs w:val="20"/>
        </w:rPr>
      </w:pPr>
      <w:bookmarkStart w:id="3" w:name="_Toc508573364"/>
      <w:r w:rsidRPr="006E425C">
        <w:rPr>
          <w:rStyle w:val="Heading3Char"/>
          <w:sz w:val="20"/>
          <w:szCs w:val="20"/>
        </w:rPr>
        <w:t>Figure ii.</w:t>
      </w:r>
      <w:r w:rsidRPr="006E425C">
        <w:rPr>
          <w:rStyle w:val="Heading3Char"/>
          <w:b w:val="0"/>
          <w:sz w:val="20"/>
          <w:szCs w:val="20"/>
        </w:rPr>
        <w:t xml:space="preserve">  Young of the year (YOY) Murray cod (inset) produced during the </w:t>
      </w:r>
      <w:r w:rsidR="007F7136" w:rsidRPr="006E425C">
        <w:rPr>
          <w:rStyle w:val="Heading3Char"/>
          <w:b w:val="0"/>
          <w:sz w:val="20"/>
          <w:szCs w:val="20"/>
        </w:rPr>
        <w:t>2016</w:t>
      </w:r>
      <w:r w:rsidR="000C2D09" w:rsidRPr="006E425C">
        <w:rPr>
          <w:rStyle w:val="Heading3Char"/>
          <w:b w:val="0"/>
          <w:sz w:val="20"/>
          <w:szCs w:val="20"/>
        </w:rPr>
        <w:t>–</w:t>
      </w:r>
      <w:r w:rsidR="007F7136" w:rsidRPr="006E425C">
        <w:rPr>
          <w:rStyle w:val="Heading3Char"/>
          <w:b w:val="0"/>
          <w:sz w:val="20"/>
          <w:szCs w:val="20"/>
        </w:rPr>
        <w:t xml:space="preserve">17 </w:t>
      </w:r>
      <w:r w:rsidRPr="006E425C">
        <w:rPr>
          <w:rStyle w:val="Heading3Char"/>
          <w:b w:val="0"/>
          <w:sz w:val="20"/>
          <w:szCs w:val="20"/>
        </w:rPr>
        <w:t>environmental flow in the lower Darling River.  YOY fish of this cohort represented about 10% of the LDR population across 500</w:t>
      </w:r>
      <w:r w:rsidR="000C2D09" w:rsidRPr="006E425C">
        <w:rPr>
          <w:rStyle w:val="Heading3Char"/>
          <w:b w:val="0"/>
          <w:sz w:val="20"/>
          <w:szCs w:val="20"/>
        </w:rPr>
        <w:t xml:space="preserve"> </w:t>
      </w:r>
      <w:r w:rsidRPr="006E425C">
        <w:rPr>
          <w:rStyle w:val="Heading3Char"/>
          <w:b w:val="0"/>
          <w:sz w:val="20"/>
          <w:szCs w:val="20"/>
        </w:rPr>
        <w:t>km of the Darling River downstream of Menindee.  Their collection demonstrated strong recruitment from spawning in the 2016 breeding season and highlights how targeted environmental flows were successful in supporting major population level outcomes</w:t>
      </w:r>
      <w:r w:rsidR="003F5F70" w:rsidRPr="006E425C">
        <w:rPr>
          <w:rStyle w:val="Heading3Char"/>
          <w:b w:val="0"/>
          <w:sz w:val="20"/>
          <w:szCs w:val="20"/>
        </w:rPr>
        <w:t xml:space="preserve"> 2016–17</w:t>
      </w:r>
      <w:r w:rsidRPr="006E425C">
        <w:rPr>
          <w:rStyle w:val="Heading3Char"/>
          <w:b w:val="0"/>
          <w:sz w:val="20"/>
          <w:szCs w:val="20"/>
        </w:rPr>
        <w:t>.</w:t>
      </w:r>
      <w:bookmarkEnd w:id="3"/>
      <w:r w:rsidR="0010541A" w:rsidRPr="006E425C">
        <w:rPr>
          <w:rStyle w:val="CommentReference"/>
          <w:sz w:val="20"/>
          <w:szCs w:val="20"/>
        </w:rPr>
        <w:t xml:space="preserve"> C. Sharpe.</w:t>
      </w:r>
    </w:p>
    <w:p w14:paraId="12C4E4D2" w14:textId="77777777" w:rsidR="00FD3E2B" w:rsidRDefault="00FD3E2B" w:rsidP="00FD3E2B"/>
    <w:p w14:paraId="268AF9FF" w14:textId="77777777" w:rsidR="00FD3E2B" w:rsidRPr="00FD3E2B" w:rsidRDefault="00FD3E2B" w:rsidP="00FD3E2B">
      <w:pPr>
        <w:rPr>
          <w:b/>
        </w:rPr>
      </w:pPr>
      <w:r w:rsidRPr="00FD3E2B">
        <w:rPr>
          <w:b/>
        </w:rPr>
        <w:t>Golden perch:  Environmental flows support major juvenile dispersal events from nursery habitats in the Menindee Lakes to the lower Darling River and Great Darling Anabranch.</w:t>
      </w:r>
    </w:p>
    <w:p w14:paraId="3CA57DD5" w14:textId="77777777" w:rsidR="00FD3E2B" w:rsidRPr="00FD3E2B" w:rsidRDefault="00FD3E2B" w:rsidP="00FD3E2B"/>
    <w:p w14:paraId="33D9382F" w14:textId="5D8A626F" w:rsidR="00DD1DFF" w:rsidRDefault="00FD3E2B" w:rsidP="00FD3E2B">
      <w:r w:rsidRPr="00FD3E2B">
        <w:t xml:space="preserve">The second </w:t>
      </w:r>
      <w:r w:rsidR="007F7136">
        <w:t>goal</w:t>
      </w:r>
      <w:r w:rsidRPr="00FD3E2B">
        <w:t xml:space="preserve"> of the environmental flow program was to support major dispersal migrations of young golden perch from their nursery grounds in the Menindee Lakes to the lower Darling and the Great Darling Anabranch.  </w:t>
      </w:r>
      <w:r w:rsidR="00DD1DFF">
        <w:t xml:space="preserve">The monitoring program recorded a </w:t>
      </w:r>
      <w:r w:rsidR="00DD1DFF" w:rsidRPr="00FD3E2B">
        <w:t xml:space="preserve">major spawning of golden perch </w:t>
      </w:r>
      <w:r w:rsidR="00262BF8">
        <w:t>in</w:t>
      </w:r>
      <w:r w:rsidR="00262BF8" w:rsidRPr="00FD3E2B">
        <w:t xml:space="preserve"> </w:t>
      </w:r>
      <w:r w:rsidRPr="00FD3E2B">
        <w:t xml:space="preserve">the Border Rivers </w:t>
      </w:r>
      <w:r w:rsidR="00262BF8">
        <w:t xml:space="preserve">in </w:t>
      </w:r>
      <w:r w:rsidR="00C04167">
        <w:t xml:space="preserve">October 2016, </w:t>
      </w:r>
      <w:r w:rsidR="00262BF8">
        <w:t xml:space="preserve">with </w:t>
      </w:r>
      <w:r w:rsidR="00C04167">
        <w:t xml:space="preserve">early </w:t>
      </w:r>
      <w:r w:rsidR="00262BF8">
        <w:t xml:space="preserve">juveniles moving </w:t>
      </w:r>
      <w:r w:rsidRPr="00FD3E2B">
        <w:t xml:space="preserve">downstream to Menindee </w:t>
      </w:r>
      <w:r w:rsidR="00C04167">
        <w:t xml:space="preserve">with flood waters </w:t>
      </w:r>
      <w:r w:rsidRPr="00FD3E2B">
        <w:t>in spring/summer 2017/18</w:t>
      </w:r>
      <w:r w:rsidR="00DD1DFF">
        <w:t xml:space="preserve">. These were recorded </w:t>
      </w:r>
      <w:r w:rsidR="00262BF8">
        <w:t>arriving with the flows</w:t>
      </w:r>
      <w:r w:rsidRPr="00FD3E2B">
        <w:t xml:space="preserve"> into the Menindee </w:t>
      </w:r>
      <w:r w:rsidR="00262BF8">
        <w:t>L</w:t>
      </w:r>
      <w:r w:rsidRPr="00FD3E2B">
        <w:t xml:space="preserve">akes </w:t>
      </w:r>
      <w:r w:rsidR="00DD1DFF">
        <w:t>from November 2016</w:t>
      </w:r>
      <w:r w:rsidRPr="00FD3E2B">
        <w:t xml:space="preserve">.  The Menindee Lakes is a major golden perch nursery and performs </w:t>
      </w:r>
      <w:r w:rsidR="000305D0">
        <w:t>an</w:t>
      </w:r>
      <w:r w:rsidRPr="00FD3E2B">
        <w:t xml:space="preserve"> important hydrological function within the MDB</w:t>
      </w:r>
      <w:r w:rsidR="00DD1DFF">
        <w:t xml:space="preserve"> for golden perch recruitment</w:t>
      </w:r>
      <w:r w:rsidRPr="00FD3E2B">
        <w:t xml:space="preserve">.  From there, environmental flows were implemented to enable dispersal of </w:t>
      </w:r>
      <w:r w:rsidR="00DD1DFF">
        <w:t xml:space="preserve">the </w:t>
      </w:r>
      <w:r w:rsidRPr="00FD3E2B">
        <w:t xml:space="preserve">young golden perch into the LDR and Great Darling Anabranch where </w:t>
      </w:r>
      <w:r w:rsidR="00DD1DFF">
        <w:t xml:space="preserve">the monitoring program demonstrated that </w:t>
      </w:r>
      <w:r w:rsidRPr="00FD3E2B">
        <w:t>they made up a large proportion of the population (i.e. up to 50</w:t>
      </w:r>
      <w:r w:rsidR="000C2D09">
        <w:t xml:space="preserve"> per cent</w:t>
      </w:r>
      <w:r w:rsidRPr="00FD3E2B">
        <w:t xml:space="preserve">).  </w:t>
      </w:r>
    </w:p>
    <w:p w14:paraId="2F4D3AD1" w14:textId="77777777" w:rsidR="00C67254" w:rsidRDefault="00C67254" w:rsidP="00FD3E2B"/>
    <w:p w14:paraId="40D6324D" w14:textId="030EC4A1" w:rsidR="00DD1DFF" w:rsidRPr="00FD3E2B" w:rsidRDefault="00DD1DFF" w:rsidP="00DD1DFF">
      <w:r w:rsidRPr="00FD3E2B">
        <w:t>These findings demonstrate that recruitment of golden</w:t>
      </w:r>
      <w:r w:rsidR="00C67254">
        <w:t xml:space="preserve"> perch</w:t>
      </w:r>
      <w:r w:rsidRPr="00FD3E2B">
        <w:t xml:space="preserve"> </w:t>
      </w:r>
      <w:r w:rsidR="00C44EBE">
        <w:t>at</w:t>
      </w:r>
      <w:r w:rsidR="00C44EBE" w:rsidRPr="00FD3E2B">
        <w:t xml:space="preserve"> </w:t>
      </w:r>
      <w:r w:rsidRPr="00FD3E2B">
        <w:t xml:space="preserve">very large spatial areas </w:t>
      </w:r>
      <w:r w:rsidR="00C44EBE">
        <w:t xml:space="preserve">(i.e. 500-1000+ km) </w:t>
      </w:r>
      <w:r w:rsidRPr="00FD3E2B">
        <w:t xml:space="preserve">can be achieved by using environmental water and that river managers can promote golden perch recruitment at the scale of the southern-connected </w:t>
      </w:r>
      <w:r w:rsidR="003F5F70">
        <w:t>MDB</w:t>
      </w:r>
      <w:r w:rsidRPr="00FD3E2B">
        <w:t>.</w:t>
      </w:r>
      <w:r>
        <w:t xml:space="preserve">  With this finding, the goal of </w:t>
      </w:r>
      <w:r w:rsidRPr="00DD1DFF">
        <w:t>complet</w:t>
      </w:r>
      <w:r w:rsidR="00972126">
        <w:t>ing</w:t>
      </w:r>
      <w:r w:rsidRPr="00DD1DFF">
        <w:t xml:space="preserve"> the nursery function of the Menindee Lakes by dispersing early juvenile golden perch into the LDR, Great Darling Anabranch (GDA) and </w:t>
      </w:r>
      <w:r w:rsidR="00972126">
        <w:t xml:space="preserve">eventually </w:t>
      </w:r>
      <w:r w:rsidRPr="00DD1DFF">
        <w:t>Murray River populations</w:t>
      </w:r>
      <w:r w:rsidR="00972126">
        <w:t xml:space="preserve"> was achieved</w:t>
      </w:r>
      <w:r w:rsidRPr="00DD1DFF">
        <w:t>.</w:t>
      </w:r>
      <w:r>
        <w:t xml:space="preserve"> </w:t>
      </w:r>
      <w:r w:rsidRPr="00FD3E2B">
        <w:t xml:space="preserve">      </w:t>
      </w:r>
    </w:p>
    <w:p w14:paraId="74548DA9" w14:textId="77777777" w:rsidR="00FD3E2B" w:rsidRPr="00FD3E2B" w:rsidRDefault="00FD3E2B" w:rsidP="00FD3E2B">
      <w:r w:rsidRPr="00FD3E2B">
        <w:t xml:space="preserve"> </w:t>
      </w:r>
    </w:p>
    <w:p w14:paraId="6ACB767E" w14:textId="3F406CAD" w:rsidR="00DD1DFF" w:rsidRPr="00FD3E2B" w:rsidRDefault="00DD1DFF" w:rsidP="00DD1DFF">
      <w:r w:rsidRPr="00FD3E2B">
        <w:t>The successes of the 2016</w:t>
      </w:r>
      <w:r w:rsidR="000C2D09">
        <w:t>–</w:t>
      </w:r>
      <w:r w:rsidRPr="00FD3E2B">
        <w:t>17 LDR environmental flow was in supporting tangible and significant multi-species outcomes</w:t>
      </w:r>
      <w:r w:rsidR="00972126">
        <w:t xml:space="preserve"> for native fish</w:t>
      </w:r>
      <w:r w:rsidRPr="00FD3E2B">
        <w:t xml:space="preserve">.  With Murray cod spawning and recruitment, dispersal and recruitment of golden perch from their nursery grounds in the Menindee Lakes and spawning of </w:t>
      </w:r>
      <w:r w:rsidR="00DE4E26">
        <w:t xml:space="preserve">golden perch and the </w:t>
      </w:r>
      <w:r w:rsidRPr="00FD3E2B">
        <w:t>nationally threatened silver perch</w:t>
      </w:r>
      <w:r w:rsidR="00DE4E26">
        <w:t xml:space="preserve"> in the LDR</w:t>
      </w:r>
      <w:r w:rsidR="00972126">
        <w:t>, m</w:t>
      </w:r>
      <w:r w:rsidRPr="00FD3E2B">
        <w:t>aintaining the function of the Menindee Lakes and LDR, in</w:t>
      </w:r>
      <w:r w:rsidR="00972126">
        <w:t xml:space="preserve"> </w:t>
      </w:r>
      <w:r w:rsidRPr="00FD3E2B">
        <w:t xml:space="preserve">large part with environmental water, </w:t>
      </w:r>
      <w:r w:rsidR="00972126">
        <w:t>was</w:t>
      </w:r>
      <w:r w:rsidRPr="00FD3E2B">
        <w:t xml:space="preserve"> excellent value for investment</w:t>
      </w:r>
      <w:r w:rsidR="00737D21">
        <w:t>. This</w:t>
      </w:r>
      <w:r w:rsidRPr="00FD3E2B">
        <w:t xml:space="preserve"> will be important in </w:t>
      </w:r>
      <w:r w:rsidR="00972126">
        <w:t>maintaining</w:t>
      </w:r>
      <w:r w:rsidRPr="00FD3E2B">
        <w:t xml:space="preserve"> </w:t>
      </w:r>
      <w:r w:rsidR="00C67254">
        <w:t>these</w:t>
      </w:r>
      <w:r w:rsidRPr="00FD3E2B">
        <w:t xml:space="preserve"> nationally significant native fish communit</w:t>
      </w:r>
      <w:r w:rsidR="00C67254">
        <w:t>ies</w:t>
      </w:r>
      <w:r w:rsidR="00972126">
        <w:t xml:space="preserve"> into the future</w:t>
      </w:r>
      <w:r w:rsidRPr="00FD3E2B">
        <w:t xml:space="preserve">. </w:t>
      </w:r>
    </w:p>
    <w:p w14:paraId="1A8DA168" w14:textId="77777777" w:rsidR="00FD3E2B" w:rsidRPr="007E3C9F" w:rsidRDefault="00FD3E2B" w:rsidP="00FD3E2B">
      <w:pPr>
        <w:rPr>
          <w:sz w:val="20"/>
          <w:szCs w:val="20"/>
        </w:rPr>
      </w:pPr>
    </w:p>
    <w:p w14:paraId="05204090" w14:textId="77777777" w:rsidR="00DE4E26" w:rsidRDefault="00DE4E26">
      <w:pPr>
        <w:spacing w:after="160" w:line="259" w:lineRule="auto"/>
        <w:contextualSpacing w:val="0"/>
        <w:rPr>
          <w:rFonts w:eastAsia="Times New Roman"/>
          <w:b/>
          <w:bCs/>
          <w:sz w:val="24"/>
          <w:szCs w:val="28"/>
        </w:rPr>
      </w:pPr>
      <w:r>
        <w:br w:type="page"/>
      </w:r>
    </w:p>
    <w:p w14:paraId="4675E055" w14:textId="2595F68D" w:rsidR="00FD3E2B" w:rsidRDefault="00C9663C" w:rsidP="00C9663C">
      <w:pPr>
        <w:pStyle w:val="Heading1"/>
      </w:pPr>
      <w:r>
        <w:t>Community engagements associated with the 2016</w:t>
      </w:r>
      <w:r w:rsidR="000C2D09">
        <w:t>–</w:t>
      </w:r>
      <w:r>
        <w:t>17 lower Darling River Environmental Flow project</w:t>
      </w:r>
    </w:p>
    <w:p w14:paraId="7ED65402" w14:textId="77777777" w:rsidR="006E425C" w:rsidRPr="006E425C" w:rsidRDefault="006E425C" w:rsidP="006E425C"/>
    <w:p w14:paraId="332BF6A5" w14:textId="77777777" w:rsidR="00670710" w:rsidRPr="00C04167" w:rsidRDefault="00C9663C" w:rsidP="00FD3E2B">
      <w:r w:rsidRPr="00C04167">
        <w:t>The project team</w:t>
      </w:r>
      <w:r w:rsidR="00CA7608" w:rsidRPr="00C04167">
        <w:t xml:space="preserve"> communicated the environmental flow goals and findings from the monitoring and evaluation program at</w:t>
      </w:r>
      <w:r w:rsidRPr="00C04167">
        <w:t xml:space="preserve"> </w:t>
      </w:r>
      <w:r w:rsidR="00670710" w:rsidRPr="00C04167">
        <w:t>several public presentations</w:t>
      </w:r>
      <w:r w:rsidR="00CA7608" w:rsidRPr="00C04167">
        <w:t xml:space="preserve">, local and national news </w:t>
      </w:r>
      <w:r w:rsidR="005E1FF8" w:rsidRPr="00C04167">
        <w:t>print</w:t>
      </w:r>
      <w:r w:rsidR="00CA7608" w:rsidRPr="00C04167">
        <w:t xml:space="preserve"> articles</w:t>
      </w:r>
      <w:r w:rsidR="005E1FF8" w:rsidRPr="00C04167">
        <w:t xml:space="preserve">, </w:t>
      </w:r>
      <w:r w:rsidR="00CA7608" w:rsidRPr="00C04167">
        <w:t>local radio interviews</w:t>
      </w:r>
      <w:r w:rsidR="000C2D09" w:rsidRPr="00C04167">
        <w:t>,</w:t>
      </w:r>
      <w:r w:rsidR="005E1FF8" w:rsidRPr="00C04167">
        <w:t xml:space="preserve"> conference forums and inter-governmental agency committees</w:t>
      </w:r>
      <w:r w:rsidR="00D82000" w:rsidRPr="00C04167">
        <w:t xml:space="preserve"> throughout 2016</w:t>
      </w:r>
      <w:r w:rsidR="000C2D09" w:rsidRPr="00C04167">
        <w:t>–</w:t>
      </w:r>
      <w:r w:rsidR="00D82000" w:rsidRPr="00C04167">
        <w:t>17</w:t>
      </w:r>
      <w:r w:rsidR="00CA7608" w:rsidRPr="00C04167">
        <w:t xml:space="preserve">.  </w:t>
      </w:r>
      <w:r w:rsidR="00670710" w:rsidRPr="00C04167">
        <w:t>These are summari</w:t>
      </w:r>
      <w:r w:rsidR="00CA7608" w:rsidRPr="00C04167">
        <w:t>s</w:t>
      </w:r>
      <w:r w:rsidR="00670710" w:rsidRPr="00C04167">
        <w:t>e</w:t>
      </w:r>
      <w:r w:rsidR="00CA7608" w:rsidRPr="00C04167">
        <w:t>d</w:t>
      </w:r>
      <w:r w:rsidR="00670710" w:rsidRPr="00C04167">
        <w:t xml:space="preserve"> as follows;</w:t>
      </w:r>
    </w:p>
    <w:p w14:paraId="38A1E2A5" w14:textId="77777777" w:rsidR="00670710" w:rsidRPr="00C04167" w:rsidRDefault="00670710" w:rsidP="0097135C">
      <w:pPr>
        <w:pStyle w:val="ListParagraph"/>
        <w:numPr>
          <w:ilvl w:val="0"/>
          <w:numId w:val="25"/>
        </w:numPr>
      </w:pPr>
      <w:r w:rsidRPr="00C04167">
        <w:t xml:space="preserve">Clayton Sharpe </w:t>
      </w:r>
      <w:r w:rsidR="0097135C" w:rsidRPr="00C04167">
        <w:t xml:space="preserve">(CPS Enviro) </w:t>
      </w:r>
      <w:r w:rsidRPr="00C04167">
        <w:t xml:space="preserve">presented to representatives from the NSW </w:t>
      </w:r>
      <w:r w:rsidR="0097135C" w:rsidRPr="00C04167">
        <w:t>Engaged Recreational Fishers Network at Millewa Forest</w:t>
      </w:r>
      <w:r w:rsidRPr="00C04167">
        <w:t xml:space="preserve"> in</w:t>
      </w:r>
      <w:r w:rsidR="0097135C" w:rsidRPr="00C04167">
        <w:t xml:space="preserve"> March 2017</w:t>
      </w:r>
      <w:r w:rsidR="00934A78" w:rsidRPr="00C04167">
        <w:t>.</w:t>
      </w:r>
      <w:r w:rsidRPr="00C04167">
        <w:t xml:space="preserve">    </w:t>
      </w:r>
    </w:p>
    <w:p w14:paraId="3580B174" w14:textId="77777777" w:rsidR="00934A78" w:rsidRPr="00C04167" w:rsidRDefault="00934A78" w:rsidP="00934A78">
      <w:pPr>
        <w:pStyle w:val="ListParagraph"/>
        <w:numPr>
          <w:ilvl w:val="0"/>
          <w:numId w:val="25"/>
        </w:numPr>
      </w:pPr>
      <w:r w:rsidRPr="00C04167">
        <w:t>Clayton Sharpe and Paula D’Santos (NSW OEH) presented to the NSW Floodplain Graziers annual general meeting at Louth NSW during April 2017.</w:t>
      </w:r>
    </w:p>
    <w:p w14:paraId="25247CFE" w14:textId="45B471E0" w:rsidR="00670710" w:rsidRPr="00C04167" w:rsidRDefault="00670710" w:rsidP="00670710">
      <w:pPr>
        <w:pStyle w:val="ListParagraph"/>
        <w:numPr>
          <w:ilvl w:val="0"/>
          <w:numId w:val="25"/>
        </w:numPr>
      </w:pPr>
      <w:r w:rsidRPr="00C04167">
        <w:t>Clayton Sharpe</w:t>
      </w:r>
      <w:r w:rsidR="0097135C" w:rsidRPr="00C04167">
        <w:t>,</w:t>
      </w:r>
      <w:r w:rsidRPr="00C04167">
        <w:t xml:space="preserve"> Iain Ellis (NSW DPI Fishers), Paula D’Santos and Paul Childs</w:t>
      </w:r>
      <w:r w:rsidR="00936578">
        <w:t xml:space="preserve"> </w:t>
      </w:r>
      <w:r w:rsidR="00936578" w:rsidRPr="00C04167">
        <w:t xml:space="preserve">(NSW OEH) </w:t>
      </w:r>
      <w:r w:rsidRPr="00C04167">
        <w:t xml:space="preserve">presented to a public forum at Pooncarie town hall in </w:t>
      </w:r>
      <w:r w:rsidR="0097135C" w:rsidRPr="00C04167">
        <w:t>May</w:t>
      </w:r>
      <w:r w:rsidRPr="00C04167">
        <w:t xml:space="preserve"> 2017.</w:t>
      </w:r>
    </w:p>
    <w:p w14:paraId="03DBEB8D" w14:textId="5AC06EB7" w:rsidR="00A040A9" w:rsidRPr="00C04167" w:rsidRDefault="005E1FF8" w:rsidP="00FD3E2B">
      <w:pPr>
        <w:pStyle w:val="ListParagraph"/>
        <w:numPr>
          <w:ilvl w:val="0"/>
          <w:numId w:val="25"/>
        </w:numPr>
      </w:pPr>
      <w:r w:rsidRPr="00C04167">
        <w:t xml:space="preserve">Clayton Sharpe </w:t>
      </w:r>
      <w:r w:rsidR="00C7341C" w:rsidRPr="00C04167">
        <w:t xml:space="preserve">and Ivor Stuart </w:t>
      </w:r>
      <w:r w:rsidR="00784368" w:rsidRPr="00C04167">
        <w:t xml:space="preserve">(Kingfisher Research) </w:t>
      </w:r>
      <w:r w:rsidRPr="00C04167">
        <w:t>presented to the Southern Connected Basin Environmental Watering Committee (SCBE</w:t>
      </w:r>
      <w:r w:rsidR="00934A78" w:rsidRPr="00C04167">
        <w:t>W</w:t>
      </w:r>
      <w:r w:rsidRPr="00C04167">
        <w:t xml:space="preserve">C) in </w:t>
      </w:r>
      <w:r w:rsidR="00936578">
        <w:t xml:space="preserve">Canberra during </w:t>
      </w:r>
      <w:r w:rsidR="00A040A9" w:rsidRPr="00C04167">
        <w:t>May 2017</w:t>
      </w:r>
      <w:r w:rsidR="00934A78" w:rsidRPr="00C04167">
        <w:t>.</w:t>
      </w:r>
    </w:p>
    <w:p w14:paraId="26E83A72" w14:textId="77777777" w:rsidR="00934A78" w:rsidRPr="00C04167" w:rsidRDefault="00934A78" w:rsidP="00934A78">
      <w:pPr>
        <w:pStyle w:val="ListParagraph"/>
        <w:numPr>
          <w:ilvl w:val="0"/>
          <w:numId w:val="25"/>
        </w:numPr>
      </w:pPr>
      <w:r w:rsidRPr="00C04167">
        <w:t>Clayton Sharpe interviewed on ABC Radio Mildura/Swan Hill in May 2017.</w:t>
      </w:r>
    </w:p>
    <w:p w14:paraId="3616E010" w14:textId="77777777" w:rsidR="00934A78" w:rsidRPr="00C04167" w:rsidRDefault="00934A78" w:rsidP="00934A78">
      <w:pPr>
        <w:pStyle w:val="ListParagraph"/>
        <w:numPr>
          <w:ilvl w:val="0"/>
          <w:numId w:val="25"/>
        </w:numPr>
      </w:pPr>
      <w:r w:rsidRPr="00C04167">
        <w:t>Clayton Sharpe interviewed on ABC Radio NSW Country Hour in July 2017.</w:t>
      </w:r>
    </w:p>
    <w:p w14:paraId="269E8594" w14:textId="61CAFF68" w:rsidR="00A040A9" w:rsidRPr="00C04167" w:rsidRDefault="00A040A9" w:rsidP="00A040A9">
      <w:pPr>
        <w:pStyle w:val="ListParagraph"/>
        <w:numPr>
          <w:ilvl w:val="0"/>
          <w:numId w:val="25"/>
        </w:numPr>
      </w:pPr>
      <w:r w:rsidRPr="00C04167">
        <w:t>Clayton Sharpe and Paula D’Santos presented to elders at the Barkandji Evaluation Working Group at Kinchega National Park</w:t>
      </w:r>
      <w:r w:rsidR="00936578">
        <w:t xml:space="preserve"> (Menindee)</w:t>
      </w:r>
      <w:r w:rsidRPr="00C04167">
        <w:t xml:space="preserve"> in September 2017</w:t>
      </w:r>
      <w:r w:rsidR="00934A78" w:rsidRPr="00C04167">
        <w:t>.</w:t>
      </w:r>
    </w:p>
    <w:p w14:paraId="2A774859" w14:textId="77777777" w:rsidR="00A040A9" w:rsidRPr="00C04167" w:rsidRDefault="00A040A9" w:rsidP="00A040A9">
      <w:pPr>
        <w:pStyle w:val="ListParagraph"/>
        <w:numPr>
          <w:ilvl w:val="0"/>
          <w:numId w:val="25"/>
        </w:numPr>
      </w:pPr>
      <w:r w:rsidRPr="00C04167">
        <w:t>Clayton Sharpe and Ivor Stuart presented at the MDBA Native Fish Forum</w:t>
      </w:r>
      <w:r w:rsidR="00EB4FAB" w:rsidRPr="00C04167">
        <w:t xml:space="preserve">, Canberra </w:t>
      </w:r>
      <w:r w:rsidRPr="00C04167">
        <w:t>September 2017</w:t>
      </w:r>
      <w:r w:rsidR="00934A78" w:rsidRPr="00C04167">
        <w:t>.</w:t>
      </w:r>
    </w:p>
    <w:p w14:paraId="3D1F400B" w14:textId="77777777" w:rsidR="00FD3E2B" w:rsidRPr="00C04167" w:rsidRDefault="00A040A9" w:rsidP="00EB4FAB">
      <w:pPr>
        <w:pStyle w:val="ListParagraph"/>
        <w:numPr>
          <w:ilvl w:val="0"/>
          <w:numId w:val="25"/>
        </w:numPr>
      </w:pPr>
      <w:r w:rsidRPr="00C04167">
        <w:t xml:space="preserve">Clayton Sharpe interviewed for NSW Fish and Flows </w:t>
      </w:r>
      <w:r w:rsidR="00EB4FAB" w:rsidRPr="00C04167">
        <w:t>Website in September 2017</w:t>
      </w:r>
      <w:r w:rsidR="00934A78" w:rsidRPr="00C04167">
        <w:t>.</w:t>
      </w:r>
      <w:r w:rsidRPr="00C04167">
        <w:t xml:space="preserve">  </w:t>
      </w:r>
      <w:r w:rsidR="00FD3E2B" w:rsidRPr="00C04167">
        <w:t xml:space="preserve">  </w:t>
      </w:r>
    </w:p>
    <w:p w14:paraId="72E8CB4C" w14:textId="58977799" w:rsidR="00934A78" w:rsidRDefault="00934A78" w:rsidP="00934A78">
      <w:pPr>
        <w:pStyle w:val="ListParagraph"/>
        <w:numPr>
          <w:ilvl w:val="0"/>
          <w:numId w:val="25"/>
        </w:numPr>
      </w:pPr>
      <w:r w:rsidRPr="00C04167">
        <w:t>Clayton Sharpe, Paula D’Santos</w:t>
      </w:r>
      <w:r w:rsidR="00DE4E26">
        <w:t xml:space="preserve">, Ivor Stuart </w:t>
      </w:r>
      <w:r w:rsidRPr="00C04167">
        <w:t>and Iain Ellis contributed an article to RipRap magazine on the environmental flow goals, scientific foundations, monitoring results and outcomes in October 2017.</w:t>
      </w:r>
    </w:p>
    <w:p w14:paraId="67CC12A0" w14:textId="77777777" w:rsidR="00C04167" w:rsidRPr="00C04167" w:rsidRDefault="00C04167" w:rsidP="00934A78">
      <w:pPr>
        <w:pStyle w:val="ListParagraph"/>
        <w:numPr>
          <w:ilvl w:val="0"/>
          <w:numId w:val="25"/>
        </w:numPr>
      </w:pPr>
      <w:r>
        <w:t>Clayton Sharpe presented the findings of the monitoring program to the Commonwealth Environmental Water Office in Canberra in October 2017.</w:t>
      </w:r>
    </w:p>
    <w:p w14:paraId="1AF3733F" w14:textId="77777777" w:rsidR="00FD3E2B" w:rsidRDefault="00FD3E2B" w:rsidP="00FD3E2B"/>
    <w:p w14:paraId="0898F9AD" w14:textId="77777777" w:rsidR="00FD3E2B" w:rsidRPr="00FD3E2B" w:rsidRDefault="00FD3E2B" w:rsidP="00FD3E2B"/>
    <w:p w14:paraId="6FAF27C1" w14:textId="77777777" w:rsidR="00FD3E2B" w:rsidRDefault="00FD3E2B" w:rsidP="00FD3E2B">
      <w:r>
        <w:t xml:space="preserve">  </w:t>
      </w:r>
    </w:p>
    <w:p w14:paraId="2D950303" w14:textId="77777777" w:rsidR="00FD3E2B" w:rsidRDefault="00FD3E2B" w:rsidP="00FD3E2B">
      <w:pPr>
        <w:rPr>
          <w:rFonts w:eastAsiaTheme="majorEastAsia"/>
          <w:sz w:val="24"/>
          <w:szCs w:val="24"/>
        </w:rPr>
      </w:pPr>
      <w:r>
        <w:br w:type="page"/>
      </w:r>
    </w:p>
    <w:p w14:paraId="48A15325" w14:textId="77777777" w:rsidR="004322AD" w:rsidRDefault="004322AD" w:rsidP="00A949E7">
      <w:pPr>
        <w:pStyle w:val="Heading3"/>
      </w:pPr>
      <w:r>
        <w:t>List of acronyms</w:t>
      </w:r>
      <w:bookmarkEnd w:id="2"/>
    </w:p>
    <w:p w14:paraId="6FFF9019" w14:textId="77777777" w:rsidR="004322AD" w:rsidRDefault="004322AD" w:rsidP="00A949E7">
      <w:pPr>
        <w:rPr>
          <w:lang w:val="en-US"/>
        </w:rPr>
      </w:pPr>
      <w:r>
        <w:rPr>
          <w:lang w:val="en-US"/>
        </w:rPr>
        <w:t>CEWO</w:t>
      </w:r>
      <w:r>
        <w:rPr>
          <w:lang w:val="en-US"/>
        </w:rPr>
        <w:tab/>
      </w:r>
      <w:r w:rsidR="007E3C9F">
        <w:rPr>
          <w:lang w:val="en-US"/>
        </w:rPr>
        <w:tab/>
      </w:r>
      <w:r>
        <w:rPr>
          <w:lang w:val="en-US"/>
        </w:rPr>
        <w:t xml:space="preserve">Commonwealth Environmental Water Office </w:t>
      </w:r>
    </w:p>
    <w:p w14:paraId="3A48113C" w14:textId="77777777" w:rsidR="004322AD" w:rsidRPr="004322AD" w:rsidRDefault="004322AD" w:rsidP="00A949E7">
      <w:pPr>
        <w:rPr>
          <w:lang w:val="en-US"/>
        </w:rPr>
      </w:pPr>
      <w:r>
        <w:rPr>
          <w:lang w:val="en-US"/>
        </w:rPr>
        <w:t>GDA</w:t>
      </w:r>
      <w:r>
        <w:rPr>
          <w:lang w:val="en-US"/>
        </w:rPr>
        <w:tab/>
      </w:r>
      <w:r>
        <w:rPr>
          <w:lang w:val="en-US"/>
        </w:rPr>
        <w:tab/>
        <w:t>Great Darling Anabranch</w:t>
      </w:r>
    </w:p>
    <w:p w14:paraId="79C9F1E7" w14:textId="77777777" w:rsidR="004322AD" w:rsidRDefault="004322AD" w:rsidP="00A949E7">
      <w:pPr>
        <w:rPr>
          <w:lang w:val="en-US"/>
        </w:rPr>
      </w:pPr>
      <w:r>
        <w:rPr>
          <w:lang w:val="en-US"/>
        </w:rPr>
        <w:t>LDR</w:t>
      </w:r>
      <w:r>
        <w:rPr>
          <w:lang w:val="en-US"/>
        </w:rPr>
        <w:tab/>
      </w:r>
      <w:r>
        <w:rPr>
          <w:lang w:val="en-US"/>
        </w:rPr>
        <w:tab/>
        <w:t>lower Darling River</w:t>
      </w:r>
    </w:p>
    <w:p w14:paraId="53521338" w14:textId="77777777" w:rsidR="004322AD" w:rsidRPr="004322AD" w:rsidRDefault="004322AD" w:rsidP="00A949E7">
      <w:pPr>
        <w:rPr>
          <w:lang w:val="en-US"/>
        </w:rPr>
      </w:pPr>
      <w:r w:rsidRPr="004322AD">
        <w:rPr>
          <w:lang w:val="en-US"/>
        </w:rPr>
        <w:t>MDBA</w:t>
      </w:r>
      <w:r w:rsidRPr="004322AD">
        <w:rPr>
          <w:lang w:val="en-US"/>
        </w:rPr>
        <w:tab/>
      </w:r>
      <w:r w:rsidRPr="004322AD">
        <w:rPr>
          <w:lang w:val="en-US"/>
        </w:rPr>
        <w:tab/>
        <w:t>Murray</w:t>
      </w:r>
      <w:r w:rsidR="00934A78">
        <w:rPr>
          <w:lang w:val="en-US"/>
        </w:rPr>
        <w:t>–</w:t>
      </w:r>
      <w:r w:rsidRPr="004322AD">
        <w:rPr>
          <w:lang w:val="en-US"/>
        </w:rPr>
        <w:t>Darling Basing Authority</w:t>
      </w:r>
    </w:p>
    <w:p w14:paraId="0EB81F31" w14:textId="77777777" w:rsidR="004322AD" w:rsidRPr="004322AD" w:rsidRDefault="004322AD" w:rsidP="00A949E7">
      <w:pPr>
        <w:rPr>
          <w:lang w:val="en-US"/>
        </w:rPr>
      </w:pPr>
      <w:r w:rsidRPr="004322AD">
        <w:rPr>
          <w:lang w:val="en-US"/>
        </w:rPr>
        <w:t>MDB</w:t>
      </w:r>
      <w:r w:rsidRPr="004322AD">
        <w:rPr>
          <w:lang w:val="en-US"/>
        </w:rPr>
        <w:tab/>
      </w:r>
      <w:r w:rsidRPr="004322AD">
        <w:rPr>
          <w:lang w:val="en-US"/>
        </w:rPr>
        <w:tab/>
        <w:t>Murray</w:t>
      </w:r>
      <w:r w:rsidR="00934A78">
        <w:rPr>
          <w:lang w:val="en-US"/>
        </w:rPr>
        <w:t>–</w:t>
      </w:r>
      <w:r w:rsidRPr="004322AD">
        <w:rPr>
          <w:lang w:val="en-US"/>
        </w:rPr>
        <w:t>Darling Basin</w:t>
      </w:r>
    </w:p>
    <w:p w14:paraId="48915818" w14:textId="77777777" w:rsidR="004322AD" w:rsidRPr="004322AD" w:rsidRDefault="004322AD" w:rsidP="00A949E7">
      <w:pPr>
        <w:rPr>
          <w:lang w:val="en-US"/>
        </w:rPr>
      </w:pPr>
      <w:r w:rsidRPr="004322AD">
        <w:rPr>
          <w:lang w:val="en-US"/>
        </w:rPr>
        <w:t>OEH</w:t>
      </w:r>
      <w:r w:rsidRPr="004322AD">
        <w:rPr>
          <w:lang w:val="en-US"/>
        </w:rPr>
        <w:tab/>
      </w:r>
      <w:r w:rsidRPr="004322AD">
        <w:rPr>
          <w:lang w:val="en-US"/>
        </w:rPr>
        <w:tab/>
        <w:t>Office of Environment and Heritage</w:t>
      </w:r>
    </w:p>
    <w:p w14:paraId="0AED5A87" w14:textId="77777777" w:rsidR="004322AD" w:rsidRDefault="004322AD" w:rsidP="00A949E7">
      <w:pPr>
        <w:rPr>
          <w:lang w:val="en-US"/>
        </w:rPr>
      </w:pPr>
      <w:r>
        <w:rPr>
          <w:lang w:val="en-US"/>
        </w:rPr>
        <w:t>NSW</w:t>
      </w:r>
      <w:r>
        <w:rPr>
          <w:lang w:val="en-US"/>
        </w:rPr>
        <w:tab/>
      </w:r>
      <w:r>
        <w:rPr>
          <w:lang w:val="en-US"/>
        </w:rPr>
        <w:tab/>
        <w:t>New South Wales</w:t>
      </w:r>
    </w:p>
    <w:p w14:paraId="4EB69D4C" w14:textId="77777777" w:rsidR="004322AD" w:rsidRDefault="004322AD" w:rsidP="00A949E7">
      <w:pPr>
        <w:rPr>
          <w:lang w:val="en-US"/>
        </w:rPr>
      </w:pPr>
      <w:r>
        <w:rPr>
          <w:lang w:val="en-US"/>
        </w:rPr>
        <w:t>SCB</w:t>
      </w:r>
      <w:r>
        <w:rPr>
          <w:lang w:val="en-US"/>
        </w:rPr>
        <w:tab/>
      </w:r>
      <w:r>
        <w:rPr>
          <w:lang w:val="en-US"/>
        </w:rPr>
        <w:tab/>
        <w:t>Southern Connected Basin</w:t>
      </w:r>
    </w:p>
    <w:p w14:paraId="4EBD458C" w14:textId="77777777" w:rsidR="004322AD" w:rsidRPr="004322AD" w:rsidRDefault="004322AD" w:rsidP="00A949E7">
      <w:pPr>
        <w:rPr>
          <w:lang w:val="en-US"/>
        </w:rPr>
      </w:pPr>
      <w:r w:rsidRPr="004322AD">
        <w:rPr>
          <w:lang w:val="en-US"/>
        </w:rPr>
        <w:t>TLM</w:t>
      </w:r>
      <w:r w:rsidRPr="004322AD">
        <w:rPr>
          <w:lang w:val="en-US"/>
        </w:rPr>
        <w:tab/>
      </w:r>
      <w:r w:rsidRPr="004322AD">
        <w:rPr>
          <w:lang w:val="en-US"/>
        </w:rPr>
        <w:tab/>
        <w:t>The Living Murray</w:t>
      </w:r>
    </w:p>
    <w:p w14:paraId="461B78B7" w14:textId="1A1F21B3" w:rsidR="00DD2F44" w:rsidRDefault="00DD2F44" w:rsidP="00A949E7">
      <w:pPr>
        <w:rPr>
          <w:lang w:val="en-US"/>
        </w:rPr>
      </w:pPr>
      <w:r>
        <w:rPr>
          <w:lang w:val="en-US"/>
        </w:rPr>
        <w:t>TAG</w:t>
      </w:r>
      <w:r>
        <w:rPr>
          <w:lang w:val="en-US"/>
        </w:rPr>
        <w:tab/>
      </w:r>
      <w:r>
        <w:rPr>
          <w:lang w:val="en-US"/>
        </w:rPr>
        <w:tab/>
        <w:t>Technical Advisory Committee</w:t>
      </w:r>
    </w:p>
    <w:p w14:paraId="4E21FD00" w14:textId="74F069E5" w:rsidR="004322AD" w:rsidRPr="004322AD" w:rsidRDefault="004322AD" w:rsidP="00A949E7">
      <w:pPr>
        <w:rPr>
          <w:lang w:val="en-US"/>
        </w:rPr>
      </w:pPr>
      <w:r w:rsidRPr="004322AD">
        <w:rPr>
          <w:lang w:val="en-US"/>
        </w:rPr>
        <w:t>YOY</w:t>
      </w:r>
      <w:r w:rsidRPr="004322AD">
        <w:rPr>
          <w:lang w:val="en-US"/>
        </w:rPr>
        <w:tab/>
      </w:r>
      <w:r w:rsidRPr="004322AD">
        <w:rPr>
          <w:lang w:val="en-US"/>
        </w:rPr>
        <w:tab/>
        <w:t>Young of Year</w:t>
      </w:r>
    </w:p>
    <w:p w14:paraId="08F3CD7C" w14:textId="77777777" w:rsidR="00CB551B" w:rsidRDefault="00CB551B">
      <w:pPr>
        <w:spacing w:after="160" w:line="259" w:lineRule="auto"/>
        <w:contextualSpacing w:val="0"/>
      </w:pPr>
      <w:r>
        <w:br w:type="page"/>
      </w:r>
    </w:p>
    <w:p w14:paraId="0C1EB16B" w14:textId="77777777" w:rsidR="00E75930" w:rsidRPr="00E75930" w:rsidRDefault="00EE1A58" w:rsidP="00A949E7">
      <w:pPr>
        <w:pStyle w:val="Heading1"/>
        <w:numPr>
          <w:ilvl w:val="0"/>
          <w:numId w:val="14"/>
        </w:numPr>
      </w:pPr>
      <w:bookmarkStart w:id="4" w:name="_Toc508573366"/>
      <w:r w:rsidRPr="00EE1A58">
        <w:t>INTRODUCTION</w:t>
      </w:r>
      <w:bookmarkEnd w:id="4"/>
    </w:p>
    <w:p w14:paraId="1088FF29" w14:textId="77777777" w:rsidR="00DE60BB" w:rsidRDefault="00DE60BB" w:rsidP="00A949E7"/>
    <w:p w14:paraId="72B17E97" w14:textId="77777777" w:rsidR="00445487" w:rsidRDefault="00717BB4" w:rsidP="00A949E7">
      <w:r>
        <w:t>In 2015</w:t>
      </w:r>
      <w:r w:rsidR="00934A78">
        <w:t>–</w:t>
      </w:r>
      <w:r>
        <w:t>16, the lower Darling River (LDR) below Menindee ceased to flow for &gt;500 days b</w:t>
      </w:r>
      <w:r w:rsidR="00832751" w:rsidRPr="00832751">
        <w:t xml:space="preserve">ecause of </w:t>
      </w:r>
      <w:r w:rsidR="00E452F3">
        <w:t xml:space="preserve">record low rainfall, </w:t>
      </w:r>
      <w:r w:rsidR="00832751" w:rsidRPr="00832751">
        <w:t>upstream regulation and water extraction</w:t>
      </w:r>
      <w:r>
        <w:t>.</w:t>
      </w:r>
      <w:r w:rsidR="008D76F2">
        <w:t xml:space="preserve">  </w:t>
      </w:r>
      <w:r w:rsidR="00445487">
        <w:t xml:space="preserve">This </w:t>
      </w:r>
      <w:r>
        <w:t xml:space="preserve">cease-to-flow </w:t>
      </w:r>
      <w:r w:rsidR="00445487">
        <w:t xml:space="preserve">was unprecedented </w:t>
      </w:r>
      <w:r>
        <w:t xml:space="preserve">since the Menindee </w:t>
      </w:r>
      <w:r w:rsidR="00EB4FAB">
        <w:t>Lakes S</w:t>
      </w:r>
      <w:r>
        <w:t>cheme was completed</w:t>
      </w:r>
      <w:r w:rsidR="00445487">
        <w:t xml:space="preserve"> (</w:t>
      </w:r>
      <w:r w:rsidR="00445487" w:rsidRPr="009A162C">
        <w:t>Crabb 1997</w:t>
      </w:r>
      <w:r w:rsidR="00445487">
        <w:t xml:space="preserve">; Puckridge et al. 1998; Thoms and Sheldon 2000; Sheldon 2017) and even for modelled </w:t>
      </w:r>
      <w:r>
        <w:t xml:space="preserve">natural </w:t>
      </w:r>
      <w:r w:rsidR="00445487">
        <w:t>scenarios of the Darling’s pre-regulated</w:t>
      </w:r>
      <w:r>
        <w:t xml:space="preserve"> </w:t>
      </w:r>
      <w:r w:rsidR="00445487">
        <w:t>flow regime (</w:t>
      </w:r>
      <w:r w:rsidR="00445487" w:rsidRPr="009A162C">
        <w:t>Thoms et al. 2004</w:t>
      </w:r>
      <w:r w:rsidR="00445487">
        <w:t xml:space="preserve">).  </w:t>
      </w:r>
    </w:p>
    <w:p w14:paraId="1E5257A0" w14:textId="77777777" w:rsidR="00445487" w:rsidRDefault="00445487" w:rsidP="00A949E7"/>
    <w:p w14:paraId="57F856D6" w14:textId="77777777" w:rsidR="000E429F" w:rsidRDefault="002E59C2" w:rsidP="00A949E7">
      <w:r>
        <w:t>By</w:t>
      </w:r>
      <w:r w:rsidR="00E05FD5">
        <w:t xml:space="preserve"> summer 20</w:t>
      </w:r>
      <w:r w:rsidR="00445487">
        <w:t>15</w:t>
      </w:r>
      <w:r w:rsidR="00934A78">
        <w:t>–</w:t>
      </w:r>
      <w:r w:rsidR="00E05FD5">
        <w:t xml:space="preserve">16, </w:t>
      </w:r>
      <w:r w:rsidR="008D76F2">
        <w:t>most of the</w:t>
      </w:r>
      <w:r>
        <w:t xml:space="preserve"> </w:t>
      </w:r>
      <w:r w:rsidR="003C76AC" w:rsidRPr="00832751">
        <w:t xml:space="preserve">lower </w:t>
      </w:r>
      <w:r w:rsidR="00717BB4">
        <w:t>5</w:t>
      </w:r>
      <w:r w:rsidR="003C76AC" w:rsidRPr="00832751">
        <w:t>00</w:t>
      </w:r>
      <w:r w:rsidR="00717BB4">
        <w:t xml:space="preserve"> </w:t>
      </w:r>
      <w:r w:rsidR="003C76AC" w:rsidRPr="00832751">
        <w:t xml:space="preserve">km of the </w:t>
      </w:r>
      <w:r w:rsidR="00717BB4">
        <w:t>LDR</w:t>
      </w:r>
      <w:r w:rsidR="003C76AC" w:rsidRPr="00832751">
        <w:t xml:space="preserve"> </w:t>
      </w:r>
      <w:r w:rsidR="00E05FD5">
        <w:t xml:space="preserve">had </w:t>
      </w:r>
      <w:r w:rsidR="003C76AC">
        <w:t>dried and t</w:t>
      </w:r>
      <w:r w:rsidR="00832751" w:rsidRPr="00832751">
        <w:t>he entire fish community was forced into isolated water holes</w:t>
      </w:r>
      <w:r w:rsidR="00974B8C">
        <w:t xml:space="preserve"> of deteriorating quality</w:t>
      </w:r>
      <w:r w:rsidR="0099578E">
        <w:t xml:space="preserve"> (Figure 1)</w:t>
      </w:r>
      <w:r w:rsidR="00832751" w:rsidRPr="00832751">
        <w:t>.</w:t>
      </w:r>
      <w:r w:rsidR="00D610E0">
        <w:t xml:space="preserve">  </w:t>
      </w:r>
      <w:r w:rsidR="00445487">
        <w:t>T</w:t>
      </w:r>
      <w:r w:rsidR="00E05FD5">
        <w:t>here were frequent reports of fish kills as water holes dried</w:t>
      </w:r>
      <w:r w:rsidR="008D76F2">
        <w:t xml:space="preserve"> and there </w:t>
      </w:r>
      <w:r w:rsidR="00D610E0">
        <w:t xml:space="preserve">was </w:t>
      </w:r>
      <w:r w:rsidR="0024690C">
        <w:t xml:space="preserve">concern </w:t>
      </w:r>
      <w:r w:rsidR="00D610E0">
        <w:t>that the LDRs’ nationally significant fish community</w:t>
      </w:r>
      <w:r w:rsidR="000E429F">
        <w:t xml:space="preserve"> and in particular </w:t>
      </w:r>
      <w:r w:rsidR="00317556">
        <w:t>its</w:t>
      </w:r>
      <w:r w:rsidR="000E429F">
        <w:t xml:space="preserve"> </w:t>
      </w:r>
      <w:r w:rsidR="002D397B">
        <w:t xml:space="preserve">iconic </w:t>
      </w:r>
      <w:r w:rsidR="000E429F">
        <w:t xml:space="preserve">Murray cod </w:t>
      </w:r>
      <w:r w:rsidR="00717BB4">
        <w:t>(</w:t>
      </w:r>
      <w:r w:rsidR="00717BB4" w:rsidRPr="000B0679">
        <w:rPr>
          <w:i/>
        </w:rPr>
        <w:t>Maccullochella peelii peelii</w:t>
      </w:r>
      <w:r w:rsidR="00717BB4">
        <w:t xml:space="preserve">) </w:t>
      </w:r>
      <w:r w:rsidR="000E429F">
        <w:t>population</w:t>
      </w:r>
      <w:r w:rsidR="003F5F70">
        <w:t>,</w:t>
      </w:r>
      <w:r w:rsidR="00D610E0">
        <w:t xml:space="preserve"> was at risk of being reduced to </w:t>
      </w:r>
      <w:r w:rsidR="003F5F70">
        <w:t xml:space="preserve">irrecoverable </w:t>
      </w:r>
      <w:r w:rsidR="00E05FD5">
        <w:t>levels</w:t>
      </w:r>
      <w:r w:rsidR="00D610E0">
        <w:t>.</w:t>
      </w:r>
      <w:r w:rsidR="00317556">
        <w:t xml:space="preserve"> </w:t>
      </w:r>
      <w:r w:rsidR="00D610E0">
        <w:t xml:space="preserve">   </w:t>
      </w:r>
    </w:p>
    <w:p w14:paraId="6D28350B" w14:textId="77777777" w:rsidR="000E429F" w:rsidRDefault="000E429F" w:rsidP="00A949E7"/>
    <w:p w14:paraId="3A87D704" w14:textId="77777777" w:rsidR="00365C10" w:rsidRDefault="00E05FD5" w:rsidP="00A949E7">
      <w:r>
        <w:t xml:space="preserve">In </w:t>
      </w:r>
      <w:r w:rsidRPr="0024690C">
        <w:t>August</w:t>
      </w:r>
      <w:r>
        <w:t xml:space="preserve"> 2016</w:t>
      </w:r>
      <w:r w:rsidR="00717BB4">
        <w:t>,</w:t>
      </w:r>
      <w:r>
        <w:t xml:space="preserve"> </w:t>
      </w:r>
      <w:r w:rsidR="00717BB4">
        <w:t xml:space="preserve">there was rain in the tropical north of the Darling catchment and </w:t>
      </w:r>
      <w:r w:rsidR="00445487">
        <w:t xml:space="preserve">regulated </w:t>
      </w:r>
      <w:r w:rsidR="00BC0995">
        <w:t xml:space="preserve">flows </w:t>
      </w:r>
      <w:r w:rsidR="00D610E0">
        <w:t xml:space="preserve">were </w:t>
      </w:r>
      <w:r w:rsidR="00EB4FAB">
        <w:t xml:space="preserve">able to be </w:t>
      </w:r>
      <w:r w:rsidR="00737D21">
        <w:t>provided</w:t>
      </w:r>
      <w:r w:rsidR="00737D21" w:rsidRPr="00832751">
        <w:t xml:space="preserve"> </w:t>
      </w:r>
      <w:r w:rsidR="00832751" w:rsidRPr="00832751">
        <w:t xml:space="preserve">to the </w:t>
      </w:r>
      <w:r w:rsidR="000E429F">
        <w:t xml:space="preserve">LDR </w:t>
      </w:r>
      <w:r w:rsidR="00717BB4">
        <w:t>from</w:t>
      </w:r>
      <w:r w:rsidR="000E429F">
        <w:t xml:space="preserve"> the </w:t>
      </w:r>
      <w:r w:rsidR="00717BB4">
        <w:t xml:space="preserve">replenished </w:t>
      </w:r>
      <w:r w:rsidR="000E429F">
        <w:t>Menindee Lake</w:t>
      </w:r>
      <w:r w:rsidR="00717BB4">
        <w:t>s</w:t>
      </w:r>
      <w:r w:rsidR="000E429F">
        <w:t xml:space="preserve">.  </w:t>
      </w:r>
      <w:r w:rsidR="00EB4FAB">
        <w:t>In response, river</w:t>
      </w:r>
      <w:r w:rsidR="00EB4FAB" w:rsidRPr="00832751">
        <w:t xml:space="preserve"> managers </w:t>
      </w:r>
      <w:r w:rsidR="00737D21">
        <w:t xml:space="preserve">prioritised </w:t>
      </w:r>
      <w:r w:rsidR="00EB4FAB">
        <w:t xml:space="preserve">environmental water for the LDR to </w:t>
      </w:r>
      <w:r w:rsidR="00717BB4">
        <w:t xml:space="preserve">ensure that remnant </w:t>
      </w:r>
      <w:r w:rsidR="00F5643C">
        <w:t>Murray cod</w:t>
      </w:r>
      <w:r w:rsidR="00717BB4">
        <w:t xml:space="preserve"> populations were supported in terms of breeding</w:t>
      </w:r>
      <w:r w:rsidR="00F5643C">
        <w:t>, recruitment</w:t>
      </w:r>
      <w:r w:rsidR="00717BB4">
        <w:t xml:space="preserve"> and survival</w:t>
      </w:r>
      <w:r w:rsidR="00F5643C">
        <w:t xml:space="preserve">.  In addition, the catchment wide flow event provided an </w:t>
      </w:r>
      <w:r w:rsidR="00D01C68">
        <w:t>opportunity</w:t>
      </w:r>
      <w:r w:rsidR="00832751" w:rsidRPr="00832751">
        <w:t xml:space="preserve"> </w:t>
      </w:r>
      <w:r w:rsidR="00445487">
        <w:t xml:space="preserve">to manage for </w:t>
      </w:r>
      <w:r w:rsidR="00D01C68">
        <w:t xml:space="preserve">recruitment </w:t>
      </w:r>
      <w:r w:rsidR="00DC699B">
        <w:t>of</w:t>
      </w:r>
      <w:r w:rsidR="000E429F">
        <w:t xml:space="preserve"> </w:t>
      </w:r>
      <w:r w:rsidR="00D01C68">
        <w:t xml:space="preserve">golden perch </w:t>
      </w:r>
      <w:r w:rsidR="00F8396D">
        <w:t>(</w:t>
      </w:r>
      <w:r w:rsidR="00F8396D" w:rsidRPr="000B0679">
        <w:rPr>
          <w:i/>
        </w:rPr>
        <w:t>Macquaria ambigua</w:t>
      </w:r>
      <w:r w:rsidR="00F8396D">
        <w:t xml:space="preserve">) </w:t>
      </w:r>
      <w:r w:rsidR="00DC699B">
        <w:t>to the LDR, Great Darling Anabranch (GDA) and ultimately the Murray River</w:t>
      </w:r>
      <w:r w:rsidR="00D01C68">
        <w:t xml:space="preserve"> </w:t>
      </w:r>
      <w:r w:rsidR="007E2780">
        <w:t xml:space="preserve">by </w:t>
      </w:r>
      <w:r w:rsidR="00DC699B">
        <w:t>facilitating</w:t>
      </w:r>
      <w:r w:rsidR="007E2780">
        <w:t xml:space="preserve"> the</w:t>
      </w:r>
      <w:r w:rsidR="00DC699B">
        <w:t xml:space="preserve"> downstream </w:t>
      </w:r>
      <w:r w:rsidR="00D01C68">
        <w:t xml:space="preserve">dispersal of juveniles </w:t>
      </w:r>
      <w:r w:rsidR="00832751" w:rsidRPr="00832751">
        <w:t xml:space="preserve">from nursery grounds in the Menindee Lakes.  </w:t>
      </w:r>
    </w:p>
    <w:p w14:paraId="08507D36" w14:textId="77777777" w:rsidR="00365C10" w:rsidRDefault="00365C10" w:rsidP="00A949E7">
      <w:pPr>
        <w:rPr>
          <w:highlight w:val="yellow"/>
        </w:rPr>
      </w:pPr>
    </w:p>
    <w:p w14:paraId="12E04268" w14:textId="2AF6B679" w:rsidR="003C76AC" w:rsidRDefault="008E6490" w:rsidP="00A949E7">
      <w:r w:rsidRPr="001F658C">
        <w:t xml:space="preserve">This report </w:t>
      </w:r>
      <w:r w:rsidR="001F658C" w:rsidRPr="001F658C">
        <w:t xml:space="preserve">presents </w:t>
      </w:r>
      <w:r w:rsidRPr="001F658C">
        <w:t>the</w:t>
      </w:r>
      <w:r w:rsidR="00832751" w:rsidRPr="001F658C">
        <w:t xml:space="preserve"> key scientific </w:t>
      </w:r>
      <w:r w:rsidR="00BC0995">
        <w:t>objectives and hydrograph</w:t>
      </w:r>
      <w:r w:rsidR="00BC0995" w:rsidRPr="001F658C">
        <w:t xml:space="preserve"> </w:t>
      </w:r>
      <w:r w:rsidR="00E05FD5" w:rsidRPr="001F658C">
        <w:t xml:space="preserve">of the </w:t>
      </w:r>
      <w:r w:rsidR="00653B00" w:rsidRPr="001F658C">
        <w:t>2016</w:t>
      </w:r>
      <w:r w:rsidR="00934A78">
        <w:t>–</w:t>
      </w:r>
      <w:r w:rsidR="00653B00" w:rsidRPr="001F658C">
        <w:t xml:space="preserve">17 </w:t>
      </w:r>
      <w:r w:rsidR="00E05FD5" w:rsidRPr="001F658C">
        <w:t>environmental flow</w:t>
      </w:r>
      <w:r w:rsidR="00653B00" w:rsidRPr="001F658C">
        <w:t xml:space="preserve"> </w:t>
      </w:r>
      <w:r w:rsidR="00AE2BAD">
        <w:t>plan for</w:t>
      </w:r>
      <w:r w:rsidR="00653B00" w:rsidRPr="001F658C">
        <w:t xml:space="preserve"> the LDR </w:t>
      </w:r>
      <w:r w:rsidR="009E7947">
        <w:t xml:space="preserve">and </w:t>
      </w:r>
      <w:r w:rsidR="00E05FD5" w:rsidRPr="001F658C">
        <w:t xml:space="preserve">details </w:t>
      </w:r>
      <w:r w:rsidR="009E7947">
        <w:t>the responses</w:t>
      </w:r>
      <w:r w:rsidR="00E05FD5" w:rsidRPr="001F658C">
        <w:t xml:space="preserve"> of </w:t>
      </w:r>
      <w:r w:rsidR="00832751" w:rsidRPr="001F658C">
        <w:t xml:space="preserve">Murray cod </w:t>
      </w:r>
      <w:r w:rsidR="0018179D" w:rsidRPr="001F658C">
        <w:t>and golden perch</w:t>
      </w:r>
      <w:r w:rsidR="00E05FD5" w:rsidRPr="001F658C">
        <w:t xml:space="preserve"> </w:t>
      </w:r>
      <w:r w:rsidR="009E7947">
        <w:t>populations</w:t>
      </w:r>
      <w:r w:rsidR="00DC699B">
        <w:t xml:space="preserve"> to the environmental flow</w:t>
      </w:r>
      <w:r w:rsidR="00EB4FAB">
        <w:t>s delivered</w:t>
      </w:r>
      <w:r w:rsidR="009E7947">
        <w:t xml:space="preserve">.  We provide </w:t>
      </w:r>
      <w:r w:rsidR="00BC0995">
        <w:t xml:space="preserve">an </w:t>
      </w:r>
      <w:r w:rsidR="009E7947">
        <w:t>e</w:t>
      </w:r>
      <w:r w:rsidR="00AE2BAD">
        <w:t>valuat</w:t>
      </w:r>
      <w:r w:rsidR="009E7947">
        <w:t>ion of</w:t>
      </w:r>
      <w:r w:rsidR="00A25396">
        <w:t xml:space="preserve"> the influence of the environmental flow</w:t>
      </w:r>
      <w:r w:rsidR="00BC0995">
        <w:t>s</w:t>
      </w:r>
      <w:r w:rsidR="00A25396">
        <w:t xml:space="preserve"> </w:t>
      </w:r>
      <w:r w:rsidR="00BC0995">
        <w:t xml:space="preserve">for &gt;500 km of the LDR </w:t>
      </w:r>
      <w:r w:rsidR="00A25396">
        <w:t xml:space="preserve">in </w:t>
      </w:r>
      <w:r w:rsidR="009E7947">
        <w:t>sustaining</w:t>
      </w:r>
      <w:r w:rsidR="00A25396">
        <w:t xml:space="preserve"> </w:t>
      </w:r>
      <w:r w:rsidR="002D397B">
        <w:t xml:space="preserve">population level outcomes for </w:t>
      </w:r>
      <w:r w:rsidR="00A25396">
        <w:t>native fish and</w:t>
      </w:r>
      <w:r w:rsidR="009E7947">
        <w:t xml:space="preserve"> </w:t>
      </w:r>
      <w:r w:rsidR="00A25396">
        <w:t xml:space="preserve">provide recommendations </w:t>
      </w:r>
      <w:r w:rsidR="009E7947">
        <w:t>to guide</w:t>
      </w:r>
      <w:r w:rsidR="002D397B">
        <w:t xml:space="preserve"> </w:t>
      </w:r>
      <w:r w:rsidR="00A25396">
        <w:t xml:space="preserve">future </w:t>
      </w:r>
      <w:r w:rsidR="00BC0995">
        <w:t>management</w:t>
      </w:r>
      <w:r w:rsidR="002D397B">
        <w:t xml:space="preserve"> </w:t>
      </w:r>
      <w:r w:rsidR="00BC0995">
        <w:t>to enhance</w:t>
      </w:r>
      <w:r w:rsidR="00A25396">
        <w:t xml:space="preserve"> native fish communities</w:t>
      </w:r>
      <w:r w:rsidR="00BC0995">
        <w:t>,</w:t>
      </w:r>
      <w:r w:rsidR="00A25396">
        <w:t xml:space="preserve"> both in the LDR and in </w:t>
      </w:r>
      <w:r w:rsidR="007E2780">
        <w:t>other</w:t>
      </w:r>
      <w:r w:rsidR="00A25396">
        <w:t xml:space="preserve"> major rivers of the Murray</w:t>
      </w:r>
      <w:r w:rsidR="00C837A1">
        <w:t>–</w:t>
      </w:r>
      <w:r w:rsidR="00A25396">
        <w:t xml:space="preserve">Darling Basin. </w:t>
      </w:r>
      <w:r w:rsidR="00255843" w:rsidRPr="001F658C">
        <w:t xml:space="preserve"> </w:t>
      </w:r>
    </w:p>
    <w:p w14:paraId="406055B1" w14:textId="77777777" w:rsidR="0018179D" w:rsidRPr="00947AB2" w:rsidRDefault="00947AB2" w:rsidP="00A949E7">
      <w:pPr>
        <w:rPr>
          <w:sz w:val="20"/>
          <w:szCs w:val="20"/>
        </w:rPr>
      </w:pPr>
      <w:r>
        <w:rPr>
          <w:noProof/>
        </w:rPr>
        <w:drawing>
          <wp:anchor distT="0" distB="0" distL="114300" distR="114300" simplePos="0" relativeHeight="251658244" behindDoc="0" locked="0" layoutInCell="1" allowOverlap="1" wp14:anchorId="07DEA5D8" wp14:editId="038D0AAB">
            <wp:simplePos x="0" y="0"/>
            <wp:positionH relativeFrom="margin">
              <wp:align>left</wp:align>
            </wp:positionH>
            <wp:positionV relativeFrom="paragraph">
              <wp:posOffset>33260</wp:posOffset>
            </wp:positionV>
            <wp:extent cx="5348377" cy="3107403"/>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8377" cy="3107403"/>
                    </a:xfrm>
                    <a:prstGeom prst="rect">
                      <a:avLst/>
                    </a:prstGeom>
                    <a:noFill/>
                  </pic:spPr>
                </pic:pic>
              </a:graphicData>
            </a:graphic>
            <wp14:sizeRelH relativeFrom="margin">
              <wp14:pctWidth>0</wp14:pctWidth>
            </wp14:sizeRelH>
            <wp14:sizeRelV relativeFrom="margin">
              <wp14:pctHeight>0</wp14:pctHeight>
            </wp14:sizeRelV>
          </wp:anchor>
        </w:drawing>
      </w:r>
      <w:r w:rsidR="00D51F86" w:rsidRPr="00947AB2">
        <w:rPr>
          <w:b/>
          <w:sz w:val="20"/>
          <w:szCs w:val="20"/>
        </w:rPr>
        <w:t xml:space="preserve">Figure 1.  </w:t>
      </w:r>
      <w:r w:rsidR="00D51F86" w:rsidRPr="00947AB2">
        <w:rPr>
          <w:sz w:val="20"/>
          <w:szCs w:val="20"/>
        </w:rPr>
        <w:t>The lower Darling River ceased to flow from 201</w:t>
      </w:r>
      <w:r w:rsidRPr="00947AB2">
        <w:rPr>
          <w:sz w:val="20"/>
          <w:szCs w:val="20"/>
        </w:rPr>
        <w:t>5</w:t>
      </w:r>
      <w:r w:rsidR="00934A78">
        <w:rPr>
          <w:sz w:val="20"/>
          <w:szCs w:val="20"/>
        </w:rPr>
        <w:t>–</w:t>
      </w:r>
      <w:r w:rsidR="00D51F86" w:rsidRPr="00947AB2">
        <w:rPr>
          <w:sz w:val="20"/>
          <w:szCs w:val="20"/>
        </w:rPr>
        <w:t xml:space="preserve">2016 and dried to a series of isolated waterholes for </w:t>
      </w:r>
      <w:r w:rsidR="00BC0995" w:rsidRPr="00947AB2">
        <w:rPr>
          <w:sz w:val="20"/>
          <w:szCs w:val="20"/>
        </w:rPr>
        <w:t>&gt;5</w:t>
      </w:r>
      <w:r w:rsidR="00D51F86" w:rsidRPr="00947AB2">
        <w:rPr>
          <w:sz w:val="20"/>
          <w:szCs w:val="20"/>
        </w:rPr>
        <w:t>00</w:t>
      </w:r>
      <w:r w:rsidR="00934A78">
        <w:rPr>
          <w:sz w:val="20"/>
          <w:szCs w:val="20"/>
        </w:rPr>
        <w:t xml:space="preserve"> </w:t>
      </w:r>
      <w:r w:rsidR="00D51F86" w:rsidRPr="00947AB2">
        <w:rPr>
          <w:sz w:val="20"/>
          <w:szCs w:val="20"/>
        </w:rPr>
        <w:t xml:space="preserve">km.  The </w:t>
      </w:r>
      <w:r w:rsidR="00BC0995" w:rsidRPr="00947AB2">
        <w:rPr>
          <w:sz w:val="20"/>
          <w:szCs w:val="20"/>
        </w:rPr>
        <w:t xml:space="preserve">native </w:t>
      </w:r>
      <w:r w:rsidR="00D51F86" w:rsidRPr="00947AB2">
        <w:rPr>
          <w:sz w:val="20"/>
          <w:szCs w:val="20"/>
        </w:rPr>
        <w:t xml:space="preserve">fish community </w:t>
      </w:r>
      <w:r w:rsidR="00BC0995" w:rsidRPr="00947AB2">
        <w:rPr>
          <w:sz w:val="20"/>
          <w:szCs w:val="20"/>
        </w:rPr>
        <w:t xml:space="preserve">retreated </w:t>
      </w:r>
      <w:r w:rsidR="00653B00" w:rsidRPr="00947AB2">
        <w:rPr>
          <w:sz w:val="20"/>
          <w:szCs w:val="20"/>
        </w:rPr>
        <w:t>to isolated water hole</w:t>
      </w:r>
      <w:r w:rsidR="0099578E" w:rsidRPr="00947AB2">
        <w:rPr>
          <w:sz w:val="20"/>
          <w:szCs w:val="20"/>
        </w:rPr>
        <w:t>s</w:t>
      </w:r>
      <w:r w:rsidR="00653B00" w:rsidRPr="00947AB2">
        <w:rPr>
          <w:sz w:val="20"/>
          <w:szCs w:val="20"/>
        </w:rPr>
        <w:t xml:space="preserve"> </w:t>
      </w:r>
      <w:r w:rsidR="00BC0995" w:rsidRPr="00947AB2">
        <w:rPr>
          <w:sz w:val="20"/>
          <w:szCs w:val="20"/>
        </w:rPr>
        <w:t xml:space="preserve">on the river bends </w:t>
      </w:r>
      <w:r w:rsidR="00653B00" w:rsidRPr="00947AB2">
        <w:rPr>
          <w:sz w:val="20"/>
          <w:szCs w:val="20"/>
        </w:rPr>
        <w:t>(top right)</w:t>
      </w:r>
      <w:r>
        <w:rPr>
          <w:sz w:val="20"/>
          <w:szCs w:val="20"/>
        </w:rPr>
        <w:t>.</w:t>
      </w:r>
      <w:r w:rsidR="00D46DA9">
        <w:rPr>
          <w:sz w:val="20"/>
          <w:szCs w:val="20"/>
        </w:rPr>
        <w:t xml:space="preserve"> Image: C. Sharpe</w:t>
      </w:r>
    </w:p>
    <w:p w14:paraId="4AC42CD5" w14:textId="77777777" w:rsidR="000E4078" w:rsidRDefault="000E4078" w:rsidP="00A949E7"/>
    <w:p w14:paraId="62F8D6CC" w14:textId="77777777" w:rsidR="000A0FC0" w:rsidRDefault="000E4078" w:rsidP="00A949E7">
      <w:pPr>
        <w:pStyle w:val="Heading1"/>
      </w:pPr>
      <w:bookmarkStart w:id="5" w:name="_Toc508573367"/>
      <w:r>
        <w:t xml:space="preserve">Part 1.  </w:t>
      </w:r>
      <w:r w:rsidR="009E7947">
        <w:t>Native f</w:t>
      </w:r>
      <w:r w:rsidR="007E2780">
        <w:t xml:space="preserve">ish </w:t>
      </w:r>
      <w:r w:rsidR="001049CE">
        <w:t xml:space="preserve">objectives and </w:t>
      </w:r>
      <w:r w:rsidR="007E2780">
        <w:t xml:space="preserve">response to </w:t>
      </w:r>
      <w:r w:rsidR="00397334">
        <w:t>environmental flow</w:t>
      </w:r>
      <w:r w:rsidR="007E2780">
        <w:t xml:space="preserve">s delivered </w:t>
      </w:r>
      <w:r w:rsidR="00397334">
        <w:t>to the lower Darling River</w:t>
      </w:r>
      <w:r w:rsidR="007E2780">
        <w:t xml:space="preserve"> </w:t>
      </w:r>
      <w:r w:rsidR="009E7947">
        <w:t>in</w:t>
      </w:r>
      <w:r w:rsidR="007E2780">
        <w:t xml:space="preserve"> 2016</w:t>
      </w:r>
      <w:r w:rsidR="00934A78">
        <w:t>–</w:t>
      </w:r>
      <w:r w:rsidR="007E2780">
        <w:t>17</w:t>
      </w:r>
      <w:r w:rsidR="009E7947">
        <w:t>; hydrograph development</w:t>
      </w:r>
      <w:bookmarkEnd w:id="5"/>
      <w:r w:rsidR="00934A78">
        <w:t>.</w:t>
      </w:r>
    </w:p>
    <w:p w14:paraId="7F552DC4" w14:textId="77777777" w:rsidR="009E7947" w:rsidRPr="009E7947" w:rsidRDefault="009E7947" w:rsidP="00A949E7"/>
    <w:p w14:paraId="01C9BA5C" w14:textId="77777777" w:rsidR="00EC2A55" w:rsidRDefault="00050AF3" w:rsidP="00A949E7">
      <w:r>
        <w:t xml:space="preserve">The </w:t>
      </w:r>
      <w:r w:rsidR="00017710">
        <w:t xml:space="preserve">environmental flow </w:t>
      </w:r>
      <w:r w:rsidR="009E144B">
        <w:t>hydrograph to meet fish objectives</w:t>
      </w:r>
      <w:r w:rsidR="007E2780">
        <w:t xml:space="preserve"> </w:t>
      </w:r>
      <w:r w:rsidR="00017710">
        <w:t xml:space="preserve">in the LDR </w:t>
      </w:r>
      <w:r w:rsidR="00752101">
        <w:t>was</w:t>
      </w:r>
      <w:r w:rsidR="009E144B">
        <w:t xml:space="preserve"> based on a five-step framework</w:t>
      </w:r>
      <w:r w:rsidR="00017710">
        <w:t xml:space="preserve">, outlined below.  </w:t>
      </w:r>
      <w:r w:rsidR="00397334">
        <w:t>Essentially, t</w:t>
      </w:r>
      <w:r w:rsidR="00017710">
        <w:t>he framework</w:t>
      </w:r>
      <w:r w:rsidR="009E144B">
        <w:t xml:space="preserve"> </w:t>
      </w:r>
      <w:r w:rsidR="00F8396D">
        <w:t>conceptualises</w:t>
      </w:r>
      <w:r w:rsidR="00397334">
        <w:t xml:space="preserve"> </w:t>
      </w:r>
      <w:r w:rsidR="009E7947">
        <w:t xml:space="preserve">the latest science </w:t>
      </w:r>
      <w:r w:rsidR="00F8396D">
        <w:t>with</w:t>
      </w:r>
      <w:r w:rsidR="009E7947">
        <w:t xml:space="preserve"> detailed </w:t>
      </w:r>
      <w:r w:rsidR="00397334">
        <w:t xml:space="preserve">conceptual models of fish </w:t>
      </w:r>
      <w:r w:rsidR="00752101">
        <w:t>life</w:t>
      </w:r>
      <w:r w:rsidR="00934A78">
        <w:t>-</w:t>
      </w:r>
      <w:r w:rsidR="00752101">
        <w:t>history</w:t>
      </w:r>
      <w:r w:rsidR="00397334">
        <w:t xml:space="preserve"> ecology</w:t>
      </w:r>
      <w:r w:rsidR="00056213">
        <w:t>.  It</w:t>
      </w:r>
      <w:r w:rsidR="002929FB">
        <w:t xml:space="preserve"> </w:t>
      </w:r>
      <w:r w:rsidR="009E144B">
        <w:t>culminate</w:t>
      </w:r>
      <w:r w:rsidR="009B6E2E">
        <w:t>s</w:t>
      </w:r>
      <w:r w:rsidR="009E144B">
        <w:t xml:space="preserve"> in the </w:t>
      </w:r>
      <w:r w:rsidR="00270630">
        <w:t xml:space="preserve">design of an ecologically optimised hydrograph, prescribing a precise pattern of discharge to guide the actual </w:t>
      </w:r>
      <w:r w:rsidR="009E144B">
        <w:t>delivery of water</w:t>
      </w:r>
      <w:r w:rsidR="00397334">
        <w:t xml:space="preserve"> by river operators</w:t>
      </w:r>
      <w:r w:rsidR="00056213">
        <w:t xml:space="preserve"> in the LDR</w:t>
      </w:r>
      <w:r w:rsidR="002929FB">
        <w:t xml:space="preserve">.  </w:t>
      </w:r>
    </w:p>
    <w:p w14:paraId="32FEFC2B" w14:textId="77777777" w:rsidR="00EC2A55" w:rsidRDefault="00EC2A55" w:rsidP="00A949E7"/>
    <w:p w14:paraId="7B1CBF8F" w14:textId="76FB8A54" w:rsidR="009E144B" w:rsidRDefault="00056213" w:rsidP="00A949E7">
      <w:r>
        <w:t>We</w:t>
      </w:r>
      <w:r w:rsidR="00451C1F">
        <w:t xml:space="preserve"> used </w:t>
      </w:r>
      <w:r w:rsidR="00E105D2">
        <w:t xml:space="preserve">the following </w:t>
      </w:r>
      <w:r w:rsidR="00EC2A55">
        <w:t>framework to</w:t>
      </w:r>
      <w:r w:rsidR="009B6E2E">
        <w:t xml:space="preserve"> </w:t>
      </w:r>
      <w:r>
        <w:t xml:space="preserve">prioritise </w:t>
      </w:r>
      <w:r w:rsidR="009B6E2E">
        <w:t xml:space="preserve">Murray cod and golden perch population </w:t>
      </w:r>
      <w:r w:rsidR="00F8396D">
        <w:t>objectives</w:t>
      </w:r>
      <w:r w:rsidR="00EC2A55">
        <w:t xml:space="preserve"> in the LDR</w:t>
      </w:r>
      <w:r w:rsidR="00E105D2">
        <w:t>.  T</w:t>
      </w:r>
      <w:r w:rsidR="009B6E2E">
        <w:t xml:space="preserve">he overarching aim </w:t>
      </w:r>
      <w:r w:rsidR="00E105D2">
        <w:t>was to</w:t>
      </w:r>
      <w:r w:rsidR="009B6E2E">
        <w:t xml:space="preserve"> promot</w:t>
      </w:r>
      <w:r w:rsidR="00E105D2">
        <w:t xml:space="preserve">e </w:t>
      </w:r>
      <w:r w:rsidR="009B6E2E">
        <w:t>population recovery from the near catastrophic drying conditions that occurred throughout 2015</w:t>
      </w:r>
      <w:r w:rsidR="00934A78">
        <w:t>–</w:t>
      </w:r>
      <w:r w:rsidR="009B6E2E">
        <w:t>16</w:t>
      </w:r>
      <w:r w:rsidR="00EC2A55">
        <w:t xml:space="preserve">. </w:t>
      </w:r>
      <w:r w:rsidR="00F8396D">
        <w:t>The specific objectives were to:</w:t>
      </w:r>
    </w:p>
    <w:p w14:paraId="18EDBBCD" w14:textId="77777777" w:rsidR="00347290" w:rsidRPr="009E144B" w:rsidRDefault="00347290" w:rsidP="00A949E7">
      <w:pPr>
        <w:rPr>
          <w:lang w:val="en-GB"/>
        </w:rPr>
      </w:pPr>
    </w:p>
    <w:p w14:paraId="734A5BD8" w14:textId="77777777" w:rsidR="008E2A52" w:rsidRPr="002929FB" w:rsidRDefault="008E2A52" w:rsidP="00A949E7">
      <w:pPr>
        <w:pStyle w:val="ListParagraph"/>
        <w:numPr>
          <w:ilvl w:val="0"/>
          <w:numId w:val="6"/>
        </w:numPr>
        <w:rPr>
          <w:lang w:val="en-GB"/>
        </w:rPr>
      </w:pPr>
      <w:r w:rsidRPr="00B7194F">
        <w:rPr>
          <w:lang w:val="en-GB"/>
        </w:rPr>
        <w:t xml:space="preserve">Prioritise </w:t>
      </w:r>
      <w:r w:rsidR="00F8396D">
        <w:rPr>
          <w:lang w:val="en-GB"/>
        </w:rPr>
        <w:t xml:space="preserve">native </w:t>
      </w:r>
      <w:r w:rsidR="00D6648C" w:rsidRPr="00B7194F">
        <w:rPr>
          <w:lang w:val="en-GB"/>
        </w:rPr>
        <w:t xml:space="preserve">fish </w:t>
      </w:r>
      <w:r w:rsidRPr="00B7194F">
        <w:rPr>
          <w:lang w:val="en-GB"/>
        </w:rPr>
        <w:t>population management intervention</w:t>
      </w:r>
      <w:r w:rsidR="00F8396D">
        <w:rPr>
          <w:lang w:val="en-GB"/>
        </w:rPr>
        <w:t>s for:</w:t>
      </w:r>
      <w:r w:rsidR="002929FB">
        <w:rPr>
          <w:lang w:val="en-GB"/>
        </w:rPr>
        <w:t xml:space="preserve"> </w:t>
      </w:r>
    </w:p>
    <w:p w14:paraId="06B26C67" w14:textId="77777777" w:rsidR="00EC2A55" w:rsidRDefault="00EC2A55" w:rsidP="00A949E7">
      <w:pPr>
        <w:pStyle w:val="ListParagraph"/>
        <w:numPr>
          <w:ilvl w:val="1"/>
          <w:numId w:val="6"/>
        </w:numPr>
        <w:rPr>
          <w:lang w:val="en-GB"/>
        </w:rPr>
      </w:pPr>
      <w:r>
        <w:rPr>
          <w:lang w:val="en-GB"/>
        </w:rPr>
        <w:t>LDR</w:t>
      </w:r>
      <w:r w:rsidR="00476811">
        <w:rPr>
          <w:lang w:val="en-GB"/>
        </w:rPr>
        <w:t xml:space="preserve"> </w:t>
      </w:r>
      <w:r>
        <w:rPr>
          <w:lang w:val="en-GB"/>
        </w:rPr>
        <w:t>Murray cod and golden perch</w:t>
      </w:r>
      <w:r w:rsidR="00DE60BB">
        <w:rPr>
          <w:lang w:val="en-GB"/>
        </w:rPr>
        <w:t>.</w:t>
      </w:r>
    </w:p>
    <w:p w14:paraId="05F55382" w14:textId="77777777" w:rsidR="00DE60BB" w:rsidRPr="00B7194F" w:rsidRDefault="00DE60BB" w:rsidP="00DE60BB">
      <w:pPr>
        <w:pStyle w:val="ListParagraph"/>
        <w:ind w:left="1800"/>
        <w:rPr>
          <w:lang w:val="en-GB"/>
        </w:rPr>
      </w:pPr>
    </w:p>
    <w:p w14:paraId="2F915C86" w14:textId="77777777" w:rsidR="002929FB" w:rsidRDefault="009E144B" w:rsidP="00A949E7">
      <w:pPr>
        <w:pStyle w:val="ListParagraph"/>
        <w:numPr>
          <w:ilvl w:val="0"/>
          <w:numId w:val="6"/>
        </w:numPr>
        <w:rPr>
          <w:lang w:val="en-GB"/>
        </w:rPr>
      </w:pPr>
      <w:r w:rsidRPr="00B7194F">
        <w:rPr>
          <w:lang w:val="en-GB"/>
        </w:rPr>
        <w:t>Construct conceptual models for each species</w:t>
      </w:r>
      <w:r w:rsidR="00914793" w:rsidRPr="00B7194F">
        <w:rPr>
          <w:lang w:val="en-GB"/>
        </w:rPr>
        <w:t xml:space="preserve"> life</w:t>
      </w:r>
      <w:r w:rsidR="00F8396D">
        <w:rPr>
          <w:lang w:val="en-GB"/>
        </w:rPr>
        <w:t>-</w:t>
      </w:r>
      <w:r w:rsidR="00914793" w:rsidRPr="00B7194F">
        <w:rPr>
          <w:lang w:val="en-GB"/>
        </w:rPr>
        <w:t>history</w:t>
      </w:r>
      <w:r w:rsidR="00347290" w:rsidRPr="00B7194F">
        <w:rPr>
          <w:lang w:val="en-GB"/>
        </w:rPr>
        <w:t xml:space="preserve"> ecology and </w:t>
      </w:r>
      <w:r w:rsidR="00056213">
        <w:rPr>
          <w:lang w:val="en-GB"/>
        </w:rPr>
        <w:t xml:space="preserve">identify </w:t>
      </w:r>
      <w:r w:rsidR="00056213" w:rsidRPr="00B7194F">
        <w:rPr>
          <w:lang w:val="en-GB"/>
        </w:rPr>
        <w:t xml:space="preserve">local flow </w:t>
      </w:r>
      <w:r w:rsidR="00056213">
        <w:rPr>
          <w:lang w:val="en-GB"/>
        </w:rPr>
        <w:t xml:space="preserve">management </w:t>
      </w:r>
      <w:r w:rsidR="00914793" w:rsidRPr="00B7194F">
        <w:rPr>
          <w:lang w:val="en-GB"/>
        </w:rPr>
        <w:t xml:space="preserve">requirements </w:t>
      </w:r>
      <w:r w:rsidR="00F8396D">
        <w:rPr>
          <w:lang w:val="en-GB"/>
        </w:rPr>
        <w:t>to:</w:t>
      </w:r>
    </w:p>
    <w:p w14:paraId="7697404A" w14:textId="77777777" w:rsidR="002929FB" w:rsidRPr="00DE60BB" w:rsidRDefault="00056213" w:rsidP="00DE60BB">
      <w:pPr>
        <w:pStyle w:val="ListParagraph"/>
        <w:numPr>
          <w:ilvl w:val="1"/>
          <w:numId w:val="6"/>
        </w:numPr>
        <w:rPr>
          <w:lang w:val="en-GB"/>
        </w:rPr>
      </w:pPr>
      <w:r w:rsidRPr="00DE60BB">
        <w:rPr>
          <w:lang w:val="en-GB"/>
        </w:rPr>
        <w:t>Enhance spawning opportunities and juvenile recruitment for Murray cod</w:t>
      </w:r>
      <w:r w:rsidR="00F8396D" w:rsidRPr="00DE60BB">
        <w:rPr>
          <w:lang w:val="en-GB"/>
        </w:rPr>
        <w:t xml:space="preserve"> in the LDR</w:t>
      </w:r>
      <w:r w:rsidRPr="00DE60BB">
        <w:rPr>
          <w:lang w:val="en-GB"/>
        </w:rPr>
        <w:t>;</w:t>
      </w:r>
      <w:r w:rsidR="00DE60BB">
        <w:rPr>
          <w:lang w:val="en-GB"/>
        </w:rPr>
        <w:t xml:space="preserve"> </w:t>
      </w:r>
      <w:r w:rsidRPr="00DE60BB">
        <w:rPr>
          <w:lang w:val="en-GB"/>
        </w:rPr>
        <w:t xml:space="preserve">Facilitate </w:t>
      </w:r>
      <w:r w:rsidR="00F8396D" w:rsidRPr="00DE60BB">
        <w:rPr>
          <w:lang w:val="en-GB"/>
        </w:rPr>
        <w:t xml:space="preserve">dispersal </w:t>
      </w:r>
      <w:r w:rsidR="001B58FC">
        <w:rPr>
          <w:lang w:val="en-GB"/>
        </w:rPr>
        <w:t xml:space="preserve">of </w:t>
      </w:r>
      <w:r w:rsidRPr="00DE60BB">
        <w:rPr>
          <w:lang w:val="en-GB"/>
        </w:rPr>
        <w:t xml:space="preserve">golden perch </w:t>
      </w:r>
      <w:r w:rsidR="00F8396D" w:rsidRPr="00DE60BB">
        <w:rPr>
          <w:lang w:val="en-GB"/>
        </w:rPr>
        <w:t xml:space="preserve">recruits </w:t>
      </w:r>
      <w:r w:rsidRPr="00DE60BB">
        <w:rPr>
          <w:lang w:val="en-GB"/>
        </w:rPr>
        <w:t>from Menindee Lakes nursery grounds</w:t>
      </w:r>
      <w:r w:rsidR="00F8396D" w:rsidRPr="00DE60BB">
        <w:rPr>
          <w:lang w:val="en-GB"/>
        </w:rPr>
        <w:t xml:space="preserve"> into the LDR</w:t>
      </w:r>
      <w:r w:rsidR="00737D21">
        <w:rPr>
          <w:lang w:val="en-GB"/>
        </w:rPr>
        <w:t xml:space="preserve"> </w:t>
      </w:r>
      <w:r w:rsidRPr="00DE60BB">
        <w:rPr>
          <w:lang w:val="en-GB"/>
        </w:rPr>
        <w:t>(</w:t>
      </w:r>
      <w:r w:rsidR="002929FB" w:rsidRPr="00DE60BB">
        <w:rPr>
          <w:lang w:val="en-GB"/>
        </w:rPr>
        <w:t>Table 1</w:t>
      </w:r>
      <w:r w:rsidRPr="00DE60BB">
        <w:rPr>
          <w:lang w:val="en-GB"/>
        </w:rPr>
        <w:t>)</w:t>
      </w:r>
      <w:r w:rsidR="002929FB" w:rsidRPr="00DE60BB">
        <w:rPr>
          <w:lang w:val="en-GB"/>
        </w:rPr>
        <w:t>.</w:t>
      </w:r>
    </w:p>
    <w:p w14:paraId="238A5F41" w14:textId="77777777" w:rsidR="00DE60BB" w:rsidRPr="00DE60BB" w:rsidRDefault="00DE60BB" w:rsidP="00DE60BB">
      <w:pPr>
        <w:rPr>
          <w:lang w:val="en-GB"/>
        </w:rPr>
      </w:pPr>
    </w:p>
    <w:p w14:paraId="0E750A92" w14:textId="77777777" w:rsidR="002929FB" w:rsidRDefault="00914793" w:rsidP="00A949E7">
      <w:pPr>
        <w:pStyle w:val="ListParagraph"/>
        <w:numPr>
          <w:ilvl w:val="0"/>
          <w:numId w:val="6"/>
        </w:numPr>
        <w:rPr>
          <w:lang w:val="en-GB"/>
        </w:rPr>
      </w:pPr>
      <w:r w:rsidRPr="00B7194F">
        <w:rPr>
          <w:lang w:val="en-GB"/>
        </w:rPr>
        <w:t xml:space="preserve">Develop </w:t>
      </w:r>
      <w:r w:rsidR="00347290" w:rsidRPr="00B7194F">
        <w:rPr>
          <w:lang w:val="en-GB"/>
        </w:rPr>
        <w:t xml:space="preserve">locally applicable </w:t>
      </w:r>
      <w:r w:rsidRPr="00B7194F">
        <w:rPr>
          <w:lang w:val="en-GB"/>
        </w:rPr>
        <w:t xml:space="preserve">hydrographs that match </w:t>
      </w:r>
      <w:r w:rsidR="009E7947">
        <w:rPr>
          <w:lang w:val="en-GB"/>
        </w:rPr>
        <w:t xml:space="preserve">fish </w:t>
      </w:r>
      <w:r w:rsidRPr="00B7194F">
        <w:rPr>
          <w:lang w:val="en-GB"/>
        </w:rPr>
        <w:t>life</w:t>
      </w:r>
      <w:r w:rsidR="009E7947">
        <w:rPr>
          <w:lang w:val="en-GB"/>
        </w:rPr>
        <w:t>-</w:t>
      </w:r>
      <w:r w:rsidRPr="00B7194F">
        <w:rPr>
          <w:lang w:val="en-GB"/>
        </w:rPr>
        <w:t xml:space="preserve">history and flow requirements </w:t>
      </w:r>
    </w:p>
    <w:p w14:paraId="3B23413B" w14:textId="77777777" w:rsidR="00DE60BB" w:rsidRDefault="002929FB" w:rsidP="00A949E7">
      <w:pPr>
        <w:pStyle w:val="ListParagraph"/>
        <w:numPr>
          <w:ilvl w:val="1"/>
          <w:numId w:val="6"/>
        </w:numPr>
        <w:rPr>
          <w:lang w:val="en-GB"/>
        </w:rPr>
      </w:pPr>
      <w:r>
        <w:rPr>
          <w:lang w:val="en-GB"/>
        </w:rPr>
        <w:t>See Figure 2.</w:t>
      </w:r>
    </w:p>
    <w:p w14:paraId="528A4521" w14:textId="77777777" w:rsidR="00914793" w:rsidRPr="00B7194F" w:rsidRDefault="00914793" w:rsidP="00DE60BB">
      <w:pPr>
        <w:pStyle w:val="ListParagraph"/>
        <w:ind w:left="1800"/>
        <w:rPr>
          <w:lang w:val="en-GB"/>
        </w:rPr>
      </w:pPr>
      <w:r w:rsidRPr="00B7194F">
        <w:rPr>
          <w:lang w:val="en-GB"/>
        </w:rPr>
        <w:t xml:space="preserve"> </w:t>
      </w:r>
    </w:p>
    <w:p w14:paraId="1D8AF4E2" w14:textId="77777777" w:rsidR="009E144B" w:rsidRDefault="00914793" w:rsidP="00A949E7">
      <w:pPr>
        <w:pStyle w:val="ListParagraph"/>
        <w:numPr>
          <w:ilvl w:val="0"/>
          <w:numId w:val="6"/>
        </w:numPr>
        <w:rPr>
          <w:lang w:val="en-GB"/>
        </w:rPr>
      </w:pPr>
      <w:r w:rsidRPr="00B7194F">
        <w:rPr>
          <w:lang w:val="en-GB"/>
        </w:rPr>
        <w:t>Identify</w:t>
      </w:r>
      <w:r w:rsidR="009E144B" w:rsidRPr="00B7194F">
        <w:rPr>
          <w:lang w:val="en-GB"/>
        </w:rPr>
        <w:t xml:space="preserve"> the appropriate spatial and temporal scale for application of the hydrograph and </w:t>
      </w:r>
      <w:r w:rsidR="00F8396D">
        <w:rPr>
          <w:lang w:val="en-GB"/>
        </w:rPr>
        <w:t>identify/implement the key</w:t>
      </w:r>
      <w:r w:rsidR="009E144B" w:rsidRPr="00B7194F">
        <w:rPr>
          <w:lang w:val="en-GB"/>
        </w:rPr>
        <w:t xml:space="preserve"> environmental watering </w:t>
      </w:r>
      <w:r w:rsidRPr="00B7194F">
        <w:rPr>
          <w:lang w:val="en-GB"/>
        </w:rPr>
        <w:t>actions</w:t>
      </w:r>
      <w:r w:rsidR="00F8396D">
        <w:rPr>
          <w:lang w:val="en-GB"/>
        </w:rPr>
        <w:t xml:space="preserve"> for:</w:t>
      </w:r>
    </w:p>
    <w:p w14:paraId="76E1392C" w14:textId="77777777" w:rsidR="002929FB" w:rsidRDefault="002929FB" w:rsidP="00A949E7">
      <w:pPr>
        <w:pStyle w:val="ListParagraph"/>
        <w:numPr>
          <w:ilvl w:val="1"/>
          <w:numId w:val="6"/>
        </w:numPr>
        <w:rPr>
          <w:lang w:val="en-GB"/>
        </w:rPr>
      </w:pPr>
      <w:r>
        <w:rPr>
          <w:lang w:val="en-GB"/>
        </w:rPr>
        <w:t xml:space="preserve">Lower Darling River and </w:t>
      </w:r>
      <w:r w:rsidR="003F5F70">
        <w:rPr>
          <w:lang w:val="en-GB"/>
        </w:rPr>
        <w:t xml:space="preserve">Great Darling </w:t>
      </w:r>
      <w:r>
        <w:rPr>
          <w:lang w:val="en-GB"/>
        </w:rPr>
        <w:t>Anabranch</w:t>
      </w:r>
      <w:r w:rsidR="00476811">
        <w:rPr>
          <w:lang w:val="en-GB"/>
        </w:rPr>
        <w:t>; 2016</w:t>
      </w:r>
      <w:r w:rsidR="00934A78">
        <w:rPr>
          <w:lang w:val="en-GB"/>
        </w:rPr>
        <w:t>–</w:t>
      </w:r>
      <w:r w:rsidR="00476811">
        <w:rPr>
          <w:lang w:val="en-GB"/>
        </w:rPr>
        <w:t>17</w:t>
      </w:r>
      <w:r w:rsidR="00056213">
        <w:rPr>
          <w:lang w:val="en-GB"/>
        </w:rPr>
        <w:t xml:space="preserve"> (Table </w:t>
      </w:r>
      <w:r w:rsidR="00476811">
        <w:rPr>
          <w:lang w:val="en-GB"/>
        </w:rPr>
        <w:t>1</w:t>
      </w:r>
      <w:r>
        <w:rPr>
          <w:lang w:val="en-GB"/>
        </w:rPr>
        <w:t>.</w:t>
      </w:r>
      <w:r w:rsidR="00056213">
        <w:rPr>
          <w:lang w:val="en-GB"/>
        </w:rPr>
        <w:t>)</w:t>
      </w:r>
    </w:p>
    <w:p w14:paraId="395B3A3B" w14:textId="77777777" w:rsidR="00DE60BB" w:rsidRPr="00EC2A55" w:rsidRDefault="00DE60BB" w:rsidP="00DE60BB">
      <w:pPr>
        <w:pStyle w:val="ListParagraph"/>
        <w:ind w:left="1800"/>
        <w:rPr>
          <w:lang w:val="en-GB"/>
        </w:rPr>
      </w:pPr>
    </w:p>
    <w:p w14:paraId="7BD5BCFA" w14:textId="77777777" w:rsidR="00EC2A55" w:rsidRDefault="00EC2A55" w:rsidP="00A949E7">
      <w:pPr>
        <w:pStyle w:val="ListParagraph"/>
        <w:numPr>
          <w:ilvl w:val="0"/>
          <w:numId w:val="6"/>
        </w:numPr>
        <w:rPr>
          <w:lang w:val="en-GB"/>
        </w:rPr>
      </w:pPr>
      <w:r>
        <w:rPr>
          <w:lang w:val="en-GB"/>
        </w:rPr>
        <w:t xml:space="preserve">Design and undertake </w:t>
      </w:r>
      <w:r w:rsidR="00E105D2">
        <w:rPr>
          <w:lang w:val="en-GB"/>
        </w:rPr>
        <w:t>event-based</w:t>
      </w:r>
      <w:r>
        <w:rPr>
          <w:lang w:val="en-GB"/>
        </w:rPr>
        <w:t xml:space="preserve"> monitoring</w:t>
      </w:r>
      <w:r w:rsidR="00F8396D">
        <w:rPr>
          <w:lang w:val="en-GB"/>
        </w:rPr>
        <w:t xml:space="preserve"> of Murray cod and golden perch</w:t>
      </w:r>
      <w:r w:rsidR="00E105D2">
        <w:rPr>
          <w:lang w:val="en-GB"/>
        </w:rPr>
        <w:t xml:space="preserve">, use field </w:t>
      </w:r>
      <w:r>
        <w:rPr>
          <w:lang w:val="en-GB"/>
        </w:rPr>
        <w:t xml:space="preserve">observations </w:t>
      </w:r>
      <w:r w:rsidR="00E105D2">
        <w:rPr>
          <w:lang w:val="en-GB"/>
        </w:rPr>
        <w:t xml:space="preserve">to </w:t>
      </w:r>
      <w:r>
        <w:rPr>
          <w:lang w:val="en-GB"/>
        </w:rPr>
        <w:t>guide adaptive management</w:t>
      </w:r>
      <w:r w:rsidR="00E105D2">
        <w:rPr>
          <w:lang w:val="en-GB"/>
        </w:rPr>
        <w:t xml:space="preserve"> opportunities.</w:t>
      </w:r>
    </w:p>
    <w:p w14:paraId="51BFB0F7" w14:textId="77777777" w:rsidR="00056213" w:rsidRPr="00EC2A55" w:rsidRDefault="00056213" w:rsidP="00A949E7">
      <w:pPr>
        <w:pStyle w:val="ListParagraph"/>
        <w:numPr>
          <w:ilvl w:val="1"/>
          <w:numId w:val="6"/>
        </w:numPr>
        <w:rPr>
          <w:lang w:val="en-GB"/>
        </w:rPr>
      </w:pPr>
      <w:r>
        <w:rPr>
          <w:lang w:val="en-GB"/>
        </w:rPr>
        <w:t>See section 2.</w:t>
      </w:r>
    </w:p>
    <w:p w14:paraId="41F4CE2B" w14:textId="77777777" w:rsidR="00050AF3" w:rsidRDefault="009E144B" w:rsidP="00A949E7">
      <w:r>
        <w:t xml:space="preserve"> </w:t>
      </w:r>
    </w:p>
    <w:p w14:paraId="67962AAD" w14:textId="77777777" w:rsidR="00175820" w:rsidRDefault="00175820">
      <w:pPr>
        <w:spacing w:after="160" w:line="259" w:lineRule="auto"/>
        <w:contextualSpacing w:val="0"/>
      </w:pPr>
      <w:r>
        <w:br w:type="page"/>
      </w:r>
    </w:p>
    <w:p w14:paraId="06F00DA3" w14:textId="77777777" w:rsidR="00175820" w:rsidRDefault="00175820" w:rsidP="00A949E7">
      <w:r w:rsidRPr="000B0679">
        <w:rPr>
          <w:b/>
        </w:rPr>
        <w:t>Murray cod c</w:t>
      </w:r>
      <w:r w:rsidR="00F9613C" w:rsidRPr="000B0679">
        <w:rPr>
          <w:b/>
        </w:rPr>
        <w:t xml:space="preserve">onceptual </w:t>
      </w:r>
      <w:r w:rsidRPr="000B0679">
        <w:rPr>
          <w:b/>
        </w:rPr>
        <w:t>m</w:t>
      </w:r>
      <w:r w:rsidR="00F9613C" w:rsidRPr="000B0679">
        <w:rPr>
          <w:b/>
        </w:rPr>
        <w:t>odel</w:t>
      </w:r>
      <w:r w:rsidR="00F9613C">
        <w:t xml:space="preserve"> </w:t>
      </w:r>
    </w:p>
    <w:p w14:paraId="4247D113" w14:textId="77777777" w:rsidR="00175820" w:rsidRDefault="00175820" w:rsidP="00A949E7"/>
    <w:p w14:paraId="582C9BD8" w14:textId="2FFB209E" w:rsidR="00F8162C" w:rsidRDefault="006073F9" w:rsidP="00A949E7">
      <w:r>
        <w:t xml:space="preserve">Murray cod are </w:t>
      </w:r>
      <w:r w:rsidR="000A1B32">
        <w:t>‘in-channel specialist</w:t>
      </w:r>
      <w:r w:rsidR="00175820">
        <w:t>s</w:t>
      </w:r>
      <w:r w:rsidR="000A1B32">
        <w:t xml:space="preserve">’ </w:t>
      </w:r>
      <w:r w:rsidR="00476811">
        <w:t>(Baumgartner et al. 2013; Mallen-Cooper and Zampatti 2015; Ellis et al. 2017)</w:t>
      </w:r>
      <w:r w:rsidR="000A1B32">
        <w:t xml:space="preserve">. </w:t>
      </w:r>
      <w:r w:rsidR="00DE60BB">
        <w:t xml:space="preserve">They are a nesting species that exhibits annual reproduction during spring and summer.  Murray cod are long lived, mature at about </w:t>
      </w:r>
      <w:r w:rsidR="00AD7E5A">
        <w:t xml:space="preserve">five </w:t>
      </w:r>
      <w:r w:rsidR="00DE60BB">
        <w:t xml:space="preserve">years of age and have relatively low fecundity for their size.  Juveniles and adults occupy the same habitats and adults can undertake spawning migrations.  </w:t>
      </w:r>
      <w:r w:rsidR="00097701">
        <w:t xml:space="preserve">The main </w:t>
      </w:r>
      <w:r w:rsidR="00056213">
        <w:t xml:space="preserve">ecological </w:t>
      </w:r>
      <w:r w:rsidR="00097701">
        <w:t>characteristics of rivers that support strong Murray cod populations are</w:t>
      </w:r>
      <w:r w:rsidR="00097701" w:rsidRPr="00537A3D">
        <w:t>: (i) hydr</w:t>
      </w:r>
      <w:r w:rsidR="000A1B32">
        <w:t>odynamic</w:t>
      </w:r>
      <w:r w:rsidR="00097701" w:rsidRPr="00537A3D">
        <w:t xml:space="preserve"> diversity (fast- and slow-flowing water), which is largely permanent or with short periods of zero flow outside of the spawning season, (ii) relatively stable </w:t>
      </w:r>
      <w:r w:rsidR="000A1B32" w:rsidRPr="00537A3D">
        <w:t xml:space="preserve">flows </w:t>
      </w:r>
      <w:r w:rsidR="000A1B32">
        <w:t xml:space="preserve">during </w:t>
      </w:r>
      <w:r w:rsidR="00097701" w:rsidRPr="00537A3D">
        <w:t>spring/summer (October-December) in the spawning season, (iii) largely perennial base-flows in winter, (iv) abundant large woody habitat, and (v) a natural temperature regime.</w:t>
      </w:r>
      <w:r w:rsidR="00270630" w:rsidRPr="00402D73">
        <w:t xml:space="preserve"> </w:t>
      </w:r>
      <w:r w:rsidR="00B315A1" w:rsidRPr="00537A3D">
        <w:t>The lack of any of these features, particularly during the spawning period or over winter, result</w:t>
      </w:r>
      <w:r w:rsidR="00B315A1">
        <w:t>s</w:t>
      </w:r>
      <w:r w:rsidR="00B315A1" w:rsidRPr="00537A3D">
        <w:t xml:space="preserve"> in supressed levels of spawning and recruitment failure (</w:t>
      </w:r>
      <w:r w:rsidR="00476811">
        <w:t>Sharpe and Stuart 2016</w:t>
      </w:r>
      <w:r w:rsidR="00B315A1" w:rsidRPr="00537A3D">
        <w:t>).</w:t>
      </w:r>
      <w:r w:rsidR="0048545C" w:rsidRPr="0048545C">
        <w:t xml:space="preserve"> </w:t>
      </w:r>
      <w:r w:rsidR="00056213">
        <w:t>A detailed</w:t>
      </w:r>
      <w:r w:rsidR="00056213" w:rsidRPr="00537A3D">
        <w:t xml:space="preserve"> conceptual model of Murray cod life</w:t>
      </w:r>
      <w:r w:rsidR="001B58FC">
        <w:t>-</w:t>
      </w:r>
      <w:r w:rsidR="00056213" w:rsidRPr="00537A3D">
        <w:t xml:space="preserve">history is provided in Appendix 1. </w:t>
      </w:r>
      <w:r w:rsidR="00056213">
        <w:t xml:space="preserve">  </w:t>
      </w:r>
      <w:r w:rsidR="0048545C">
        <w:t xml:space="preserve"> </w:t>
      </w:r>
    </w:p>
    <w:p w14:paraId="4263946C" w14:textId="77777777" w:rsidR="00F8162C" w:rsidRDefault="00F8162C" w:rsidP="00A949E7"/>
    <w:p w14:paraId="0141BCBE" w14:textId="77777777" w:rsidR="00F8162C" w:rsidRDefault="002929FB" w:rsidP="00A949E7">
      <w:r>
        <w:t>Murray cod can complete their life cycle within</w:t>
      </w:r>
      <w:r w:rsidR="00476811">
        <w:t xml:space="preserve"> river reaches, over relatively short spatial scales of</w:t>
      </w:r>
      <w:r>
        <w:t xml:space="preserve"> 10’s of kilometres, provided the above </w:t>
      </w:r>
      <w:r w:rsidR="000A1B32">
        <w:t xml:space="preserve">conditions </w:t>
      </w:r>
      <w:r>
        <w:t>prevail</w:t>
      </w:r>
      <w:r w:rsidR="00056213">
        <w:t xml:space="preserve"> (Koehn and Harrington 2004; Mallen-Cooper and Zampatti 2015)</w:t>
      </w:r>
      <w:r w:rsidR="000A1B32">
        <w:t>.</w:t>
      </w:r>
      <w:r>
        <w:t xml:space="preserve">  </w:t>
      </w:r>
      <w:r w:rsidR="0048545C" w:rsidRPr="00537A3D">
        <w:t>As part i</w:t>
      </w:r>
      <w:r w:rsidR="00EC2A55">
        <w:t>ii</w:t>
      </w:r>
      <w:r w:rsidR="0048545C" w:rsidRPr="00537A3D">
        <w:t xml:space="preserve">) of the five-step process outlined </w:t>
      </w:r>
      <w:r w:rsidR="00EC2A55">
        <w:t>above</w:t>
      </w:r>
      <w:r w:rsidR="0048545C" w:rsidRPr="00537A3D">
        <w:t xml:space="preserve">, </w:t>
      </w:r>
      <w:r w:rsidR="00A8660E">
        <w:t xml:space="preserve">the </w:t>
      </w:r>
      <w:r w:rsidR="00175820">
        <w:t xml:space="preserve">Murray cod </w:t>
      </w:r>
      <w:r w:rsidR="00A8660E">
        <w:t>conceptual</w:t>
      </w:r>
      <w:r w:rsidR="0048545C">
        <w:t xml:space="preserve"> </w:t>
      </w:r>
      <w:r w:rsidR="0048545C" w:rsidRPr="00537A3D">
        <w:t>model</w:t>
      </w:r>
      <w:r w:rsidR="0048545C">
        <w:t xml:space="preserve"> </w:t>
      </w:r>
      <w:r w:rsidR="0048545C" w:rsidRPr="00537A3D">
        <w:t>was transposed</w:t>
      </w:r>
      <w:r>
        <w:t xml:space="preserve"> </w:t>
      </w:r>
      <w:r w:rsidR="0048545C" w:rsidRPr="00537A3D">
        <w:t xml:space="preserve">into </w:t>
      </w:r>
      <w:r w:rsidR="0048545C">
        <w:t xml:space="preserve">specific </w:t>
      </w:r>
      <w:r w:rsidR="00175820">
        <w:t>hydrograph</w:t>
      </w:r>
      <w:r w:rsidR="00175820" w:rsidRPr="00537A3D">
        <w:t xml:space="preserve"> </w:t>
      </w:r>
      <w:r w:rsidR="00DE60BB">
        <w:t xml:space="preserve">elements </w:t>
      </w:r>
      <w:r w:rsidR="00175820">
        <w:t>to guide release of environmental water in</w:t>
      </w:r>
      <w:r w:rsidR="0048545C" w:rsidRPr="00537A3D">
        <w:t>to the LDR</w:t>
      </w:r>
      <w:r w:rsidR="00A8660E">
        <w:t xml:space="preserve"> in</w:t>
      </w:r>
      <w:r w:rsidR="00056213">
        <w:t xml:space="preserve"> </w:t>
      </w:r>
      <w:r w:rsidR="00A8660E">
        <w:t>2016</w:t>
      </w:r>
      <w:r w:rsidR="001B58FC">
        <w:t>–</w:t>
      </w:r>
      <w:r w:rsidR="00056213">
        <w:t>17</w:t>
      </w:r>
      <w:r w:rsidR="00EC2A55">
        <w:t xml:space="preserve"> (</w:t>
      </w:r>
      <w:r w:rsidR="00476811">
        <w:t>Table 1</w:t>
      </w:r>
      <w:r w:rsidR="00EC2A55">
        <w:t>, Figure 2)</w:t>
      </w:r>
      <w:r w:rsidR="00476811">
        <w:t xml:space="preserve">.  </w:t>
      </w:r>
      <w:r w:rsidR="000A1B32">
        <w:t xml:space="preserve">The key considerations for environmental flow planning to support </w:t>
      </w:r>
      <w:r w:rsidR="00EC2A55">
        <w:t xml:space="preserve">spawning and recruitment opportunities for </w:t>
      </w:r>
      <w:r w:rsidR="000A1B32">
        <w:t xml:space="preserve">Murray cod </w:t>
      </w:r>
      <w:r w:rsidR="00EC2A55">
        <w:t xml:space="preserve">in the LDR </w:t>
      </w:r>
      <w:r w:rsidR="000A1B32">
        <w:t xml:space="preserve">were; </w:t>
      </w:r>
    </w:p>
    <w:p w14:paraId="51F27FC4" w14:textId="77777777" w:rsidR="000A1B32" w:rsidRDefault="000A1B32" w:rsidP="00A949E7"/>
    <w:p w14:paraId="5F1C6BA0" w14:textId="77777777" w:rsidR="007C514E" w:rsidRDefault="00F8162C" w:rsidP="000B0679">
      <w:pPr>
        <w:pStyle w:val="ListParagraph"/>
        <w:numPr>
          <w:ilvl w:val="0"/>
          <w:numId w:val="24"/>
        </w:numPr>
      </w:pPr>
      <w:r w:rsidRPr="00175820">
        <w:rPr>
          <w:b/>
        </w:rPr>
        <w:t>September-December</w:t>
      </w:r>
      <w:r w:rsidR="007C514E" w:rsidRPr="00175820">
        <w:rPr>
          <w:b/>
        </w:rPr>
        <w:t xml:space="preserve"> </w:t>
      </w:r>
      <w:r w:rsidR="007B1DAF" w:rsidRPr="00175820">
        <w:rPr>
          <w:b/>
        </w:rPr>
        <w:t xml:space="preserve">(spring) </w:t>
      </w:r>
      <w:r w:rsidRPr="00175820">
        <w:rPr>
          <w:b/>
        </w:rPr>
        <w:t>2016</w:t>
      </w:r>
      <w:r w:rsidR="00AC7131" w:rsidRPr="00175820">
        <w:rPr>
          <w:b/>
        </w:rPr>
        <w:t xml:space="preserve"> – </w:t>
      </w:r>
      <w:r w:rsidR="00AC7131" w:rsidRPr="00C837A1">
        <w:rPr>
          <w:b/>
        </w:rPr>
        <w:t>Spawning;</w:t>
      </w:r>
      <w:r w:rsidR="00AC7131" w:rsidRPr="00175820">
        <w:rPr>
          <w:b/>
        </w:rPr>
        <w:t xml:space="preserve"> </w:t>
      </w:r>
      <w:r w:rsidR="00AC7131">
        <w:t>In</w:t>
      </w:r>
      <w:r w:rsidR="007C514E">
        <w:t xml:space="preserve">crease flow </w:t>
      </w:r>
      <w:r w:rsidR="00056213">
        <w:t xml:space="preserve">from </w:t>
      </w:r>
      <w:r w:rsidR="00175820">
        <w:t xml:space="preserve">critical </w:t>
      </w:r>
      <w:r w:rsidR="00056213">
        <w:t>base-entitlement levels (~</w:t>
      </w:r>
      <w:r w:rsidR="00175820">
        <w:t>15</w:t>
      </w:r>
      <w:r w:rsidR="00056213">
        <w:t>0</w:t>
      </w:r>
      <w:r w:rsidR="001B58FC">
        <w:t xml:space="preserve"> </w:t>
      </w:r>
      <w:r w:rsidR="00056213">
        <w:t xml:space="preserve">ML/d) </w:t>
      </w:r>
      <w:r w:rsidR="007C514E">
        <w:t>to mid-channel capacity</w:t>
      </w:r>
      <w:r w:rsidR="00056213">
        <w:t xml:space="preserve"> (~1000</w:t>
      </w:r>
      <w:r w:rsidR="001B58FC">
        <w:t xml:space="preserve"> </w:t>
      </w:r>
      <w:r w:rsidR="00056213">
        <w:t>ML/d)</w:t>
      </w:r>
      <w:r w:rsidR="007C514E">
        <w:t xml:space="preserve">, </w:t>
      </w:r>
      <w:r w:rsidR="00056213">
        <w:t>increasing</w:t>
      </w:r>
      <w:r w:rsidR="007C514E">
        <w:t xml:space="preserve"> </w:t>
      </w:r>
      <w:r w:rsidR="00056213">
        <w:t xml:space="preserve">the availability of </w:t>
      </w:r>
      <w:r w:rsidR="007C514E">
        <w:t xml:space="preserve">nesting habitats (snags, undercut banks), supporting nest selection, courtship, </w:t>
      </w:r>
      <w:r w:rsidR="00175820">
        <w:t xml:space="preserve">spawning, </w:t>
      </w:r>
      <w:r w:rsidR="007C514E">
        <w:t>nesting</w:t>
      </w:r>
      <w:r w:rsidR="000A1B32">
        <w:t xml:space="preserve"> and hatching</w:t>
      </w:r>
      <w:r w:rsidR="009504C6">
        <w:t xml:space="preserve"> of larvae</w:t>
      </w:r>
      <w:r w:rsidR="00056213">
        <w:t>.</w:t>
      </w:r>
    </w:p>
    <w:p w14:paraId="6059D43B" w14:textId="77777777" w:rsidR="000A1B32" w:rsidRDefault="007C514E" w:rsidP="000B0679">
      <w:pPr>
        <w:pStyle w:val="ListParagraph"/>
        <w:numPr>
          <w:ilvl w:val="0"/>
          <w:numId w:val="24"/>
        </w:numPr>
      </w:pPr>
      <w:r w:rsidRPr="00175820">
        <w:rPr>
          <w:b/>
        </w:rPr>
        <w:t xml:space="preserve">December-January </w:t>
      </w:r>
      <w:r w:rsidR="007B1DAF" w:rsidRPr="00175820">
        <w:rPr>
          <w:b/>
        </w:rPr>
        <w:t xml:space="preserve">(summer) </w:t>
      </w:r>
      <w:r w:rsidRPr="00175820">
        <w:rPr>
          <w:b/>
        </w:rPr>
        <w:t>2016</w:t>
      </w:r>
      <w:r w:rsidR="001B58FC">
        <w:rPr>
          <w:b/>
        </w:rPr>
        <w:t>–</w:t>
      </w:r>
      <w:r w:rsidR="000A1B32" w:rsidRPr="00175820">
        <w:rPr>
          <w:b/>
        </w:rPr>
        <w:t>17</w:t>
      </w:r>
      <w:r w:rsidR="00AC7131" w:rsidRPr="00175820">
        <w:rPr>
          <w:b/>
        </w:rPr>
        <w:t xml:space="preserve"> – Early juvenile recruitment</w:t>
      </w:r>
      <w:r w:rsidRPr="00C837A1">
        <w:rPr>
          <w:b/>
        </w:rPr>
        <w:t>;</w:t>
      </w:r>
      <w:r>
        <w:t xml:space="preserve"> increase </w:t>
      </w:r>
      <w:r w:rsidR="00056213">
        <w:t>flow</w:t>
      </w:r>
      <w:r>
        <w:t xml:space="preserve"> to </w:t>
      </w:r>
      <w:r w:rsidR="007B1DAF">
        <w:t>inundate</w:t>
      </w:r>
      <w:r w:rsidR="000A1B32">
        <w:t xml:space="preserve"> low-lying benches, promoting </w:t>
      </w:r>
      <w:r w:rsidR="009504C6">
        <w:t xml:space="preserve">riverine </w:t>
      </w:r>
      <w:r w:rsidR="000A1B32">
        <w:t>productivity and food resources for newly hatched larvae; facilitat</w:t>
      </w:r>
      <w:r w:rsidR="009504C6">
        <w:t>e</w:t>
      </w:r>
      <w:r w:rsidR="000A1B32">
        <w:t xml:space="preserve"> larval drift</w:t>
      </w:r>
      <w:r w:rsidR="007B1DAF">
        <w:t xml:space="preserve">, </w:t>
      </w:r>
      <w:r w:rsidR="00175820">
        <w:t xml:space="preserve">littoral </w:t>
      </w:r>
      <w:r w:rsidR="000A1B32">
        <w:t>habitat availability</w:t>
      </w:r>
      <w:r w:rsidR="007B1DAF">
        <w:t xml:space="preserve"> and food resources</w:t>
      </w:r>
      <w:r w:rsidR="000A1B32">
        <w:t xml:space="preserve"> for early juvenile</w:t>
      </w:r>
      <w:r w:rsidR="009504C6">
        <w:t>s</w:t>
      </w:r>
      <w:r w:rsidR="000A1B32">
        <w:t>.</w:t>
      </w:r>
    </w:p>
    <w:p w14:paraId="712FC5FB" w14:textId="77777777" w:rsidR="00674019" w:rsidRDefault="000A1B32" w:rsidP="000B0679">
      <w:pPr>
        <w:pStyle w:val="ListParagraph"/>
        <w:numPr>
          <w:ilvl w:val="0"/>
          <w:numId w:val="24"/>
        </w:numPr>
      </w:pPr>
      <w:r w:rsidRPr="00175820">
        <w:rPr>
          <w:b/>
        </w:rPr>
        <w:t xml:space="preserve">January-May </w:t>
      </w:r>
      <w:r w:rsidR="007B1DAF" w:rsidRPr="00175820">
        <w:rPr>
          <w:b/>
        </w:rPr>
        <w:t xml:space="preserve">(autumn) </w:t>
      </w:r>
      <w:r w:rsidRPr="00175820">
        <w:rPr>
          <w:b/>
        </w:rPr>
        <w:t>2017</w:t>
      </w:r>
      <w:r w:rsidR="007B1DAF" w:rsidRPr="00175820">
        <w:rPr>
          <w:b/>
        </w:rPr>
        <w:t xml:space="preserve"> – Early juvenile recruitment;</w:t>
      </w:r>
      <w:r>
        <w:t xml:space="preserve"> </w:t>
      </w:r>
      <w:r w:rsidR="00175820">
        <w:t xml:space="preserve">slow </w:t>
      </w:r>
      <w:r>
        <w:t>attenuation of summer flow to winter baseflow levels</w:t>
      </w:r>
      <w:r w:rsidR="007B1DAF">
        <w:t xml:space="preserve"> (~400 ML/d)</w:t>
      </w:r>
      <w:r>
        <w:t xml:space="preserve">, </w:t>
      </w:r>
      <w:r w:rsidR="00674019">
        <w:t xml:space="preserve">promote </w:t>
      </w:r>
      <w:r w:rsidR="007B1DAF">
        <w:t xml:space="preserve">overwintering </w:t>
      </w:r>
      <w:r w:rsidR="00674019">
        <w:t xml:space="preserve">habitat </w:t>
      </w:r>
      <w:r w:rsidR="007B1DAF">
        <w:t>selection</w:t>
      </w:r>
      <w:r w:rsidR="00674019">
        <w:t xml:space="preserve"> for early juveniles and sub</w:t>
      </w:r>
      <w:r w:rsidR="00175820">
        <w:t>-</w:t>
      </w:r>
      <w:r w:rsidR="00674019">
        <w:t>adults and adults</w:t>
      </w:r>
      <w:r w:rsidR="007B1DAF">
        <w:t>.</w:t>
      </w:r>
    </w:p>
    <w:p w14:paraId="50CB1343" w14:textId="77777777" w:rsidR="0048545C" w:rsidRPr="00537A3D" w:rsidRDefault="00674019" w:rsidP="000B0679">
      <w:pPr>
        <w:pStyle w:val="ListParagraph"/>
        <w:numPr>
          <w:ilvl w:val="0"/>
          <w:numId w:val="24"/>
        </w:numPr>
      </w:pPr>
      <w:r w:rsidRPr="00175820">
        <w:rPr>
          <w:b/>
        </w:rPr>
        <w:t>May-September</w:t>
      </w:r>
      <w:r w:rsidR="007B1DAF" w:rsidRPr="00175820">
        <w:rPr>
          <w:b/>
        </w:rPr>
        <w:t xml:space="preserve"> (winter)</w:t>
      </w:r>
      <w:r w:rsidRPr="00175820">
        <w:rPr>
          <w:b/>
        </w:rPr>
        <w:t xml:space="preserve"> 2017;</w:t>
      </w:r>
      <w:r w:rsidR="007B1DAF" w:rsidRPr="00175820">
        <w:rPr>
          <w:b/>
        </w:rPr>
        <w:t xml:space="preserve"> Early juvenile recruitment, adult conditioning;</w:t>
      </w:r>
      <w:r w:rsidRPr="00175820">
        <w:rPr>
          <w:b/>
        </w:rPr>
        <w:t xml:space="preserve"> </w:t>
      </w:r>
      <w:r w:rsidR="007B1DAF" w:rsidRPr="007B1DAF">
        <w:t>elevated</w:t>
      </w:r>
      <w:r w:rsidR="007B1DAF" w:rsidRPr="00175820">
        <w:rPr>
          <w:b/>
        </w:rPr>
        <w:t xml:space="preserve"> </w:t>
      </w:r>
      <w:r>
        <w:t>winter base flows</w:t>
      </w:r>
      <w:r w:rsidR="007B1DAF">
        <w:t xml:space="preserve"> (400 ML/d)</w:t>
      </w:r>
      <w:r>
        <w:t xml:space="preserve"> – increase</w:t>
      </w:r>
      <w:r w:rsidR="007B1DAF">
        <w:t>s</w:t>
      </w:r>
      <w:r>
        <w:t xml:space="preserve"> </w:t>
      </w:r>
      <w:r w:rsidR="00175820">
        <w:t xml:space="preserve">in-stream </w:t>
      </w:r>
      <w:r>
        <w:t>habitat</w:t>
      </w:r>
      <w:r w:rsidR="009504C6">
        <w:t xml:space="preserve"> </w:t>
      </w:r>
      <w:r w:rsidR="007B1DAF">
        <w:t xml:space="preserve">availability </w:t>
      </w:r>
      <w:r w:rsidR="009504C6">
        <w:t xml:space="preserve">from </w:t>
      </w:r>
      <w:r w:rsidR="007B1DAF">
        <w:t xml:space="preserve">that at </w:t>
      </w:r>
      <w:r w:rsidR="00175820">
        <w:t xml:space="preserve">critical </w:t>
      </w:r>
      <w:r w:rsidR="009504C6">
        <w:t>base entitlement levels</w:t>
      </w:r>
      <w:r w:rsidR="007B1DAF">
        <w:t xml:space="preserve"> (~150 ML/d)</w:t>
      </w:r>
      <w:r>
        <w:t xml:space="preserve"> </w:t>
      </w:r>
      <w:r w:rsidR="007B1DAF">
        <w:t xml:space="preserve">enhancing survival </w:t>
      </w:r>
      <w:r>
        <w:t>for early juveniles,</w:t>
      </w:r>
      <w:r w:rsidR="007B1DAF">
        <w:t xml:space="preserve"> </w:t>
      </w:r>
      <w:r>
        <w:t>maintain</w:t>
      </w:r>
      <w:r w:rsidR="007B1DAF">
        <w:t>s</w:t>
      </w:r>
      <w:r>
        <w:t xml:space="preserve"> </w:t>
      </w:r>
      <w:r w:rsidR="00175820">
        <w:t xml:space="preserve">invertebrate </w:t>
      </w:r>
      <w:r>
        <w:t>prey availability and mitigate</w:t>
      </w:r>
      <w:r w:rsidR="007B1DAF">
        <w:t>s</w:t>
      </w:r>
      <w:r>
        <w:t xml:space="preserve"> thermal stress</w:t>
      </w:r>
      <w:r w:rsidR="007B1DAF">
        <w:t xml:space="preserve"> for all life</w:t>
      </w:r>
      <w:r w:rsidR="00175820">
        <w:t>-</w:t>
      </w:r>
      <w:r w:rsidR="007B1DAF">
        <w:t>stages.</w:t>
      </w:r>
      <w:r>
        <w:t xml:space="preserve">  </w:t>
      </w:r>
    </w:p>
    <w:p w14:paraId="19AECC88" w14:textId="77777777" w:rsidR="00154DEA" w:rsidRDefault="00154DEA" w:rsidP="00A949E7"/>
    <w:p w14:paraId="61E9330E" w14:textId="77777777" w:rsidR="00175820" w:rsidRDefault="00175820">
      <w:pPr>
        <w:spacing w:after="160" w:line="259" w:lineRule="auto"/>
        <w:contextualSpacing w:val="0"/>
        <w:rPr>
          <w:b/>
        </w:rPr>
      </w:pPr>
      <w:r>
        <w:rPr>
          <w:b/>
        </w:rPr>
        <w:br w:type="page"/>
      </w:r>
    </w:p>
    <w:p w14:paraId="4A587C06" w14:textId="77777777" w:rsidR="00175820" w:rsidRDefault="00175820" w:rsidP="00175820">
      <w:r>
        <w:rPr>
          <w:b/>
        </w:rPr>
        <w:t>Golden perch</w:t>
      </w:r>
      <w:r w:rsidRPr="00B245FE">
        <w:rPr>
          <w:b/>
        </w:rPr>
        <w:t xml:space="preserve"> conceptual model</w:t>
      </w:r>
      <w:r>
        <w:t xml:space="preserve"> </w:t>
      </w:r>
    </w:p>
    <w:p w14:paraId="3F9AC726" w14:textId="77777777" w:rsidR="00175820" w:rsidRDefault="00175820" w:rsidP="00A949E7"/>
    <w:p w14:paraId="2FD6D5E5" w14:textId="598A82F4" w:rsidR="008C3491" w:rsidRDefault="00C37273" w:rsidP="00A949E7">
      <w:pPr>
        <w:rPr>
          <w:rFonts w:cs="Times New Roman"/>
          <w:lang w:val="en-GB"/>
        </w:rPr>
      </w:pPr>
      <w:r>
        <w:t>Golden perch</w:t>
      </w:r>
      <w:r w:rsidR="0048245D">
        <w:t xml:space="preserve"> </w:t>
      </w:r>
      <w:r>
        <w:t xml:space="preserve">have a very broad </w:t>
      </w:r>
      <w:r w:rsidR="00375536">
        <w:t xml:space="preserve">geographic </w:t>
      </w:r>
      <w:r>
        <w:t>distribution and occupy a range of habitats</w:t>
      </w:r>
      <w:r w:rsidR="009504C6">
        <w:t xml:space="preserve"> throughout the </w:t>
      </w:r>
      <w:r w:rsidR="008C3491">
        <w:t xml:space="preserve">lowland rivers of the </w:t>
      </w:r>
      <w:r w:rsidR="001B58FC">
        <w:t>Murray–</w:t>
      </w:r>
      <w:r w:rsidR="008C3491">
        <w:t>Darling Basin (MDB)</w:t>
      </w:r>
      <w:r w:rsidR="009504C6">
        <w:t xml:space="preserve">.  </w:t>
      </w:r>
      <w:r w:rsidR="0048245D">
        <w:t>They are a long lived species (</w:t>
      </w:r>
      <w:r w:rsidR="007A6DC5">
        <w:t>&gt;2</w:t>
      </w:r>
      <w:r w:rsidR="00B07F63">
        <w:t>0</w:t>
      </w:r>
      <w:r w:rsidR="0048245D">
        <w:t xml:space="preserve"> years; </w:t>
      </w:r>
      <w:r w:rsidR="00B07F63">
        <w:t xml:space="preserve">Stuart </w:t>
      </w:r>
      <w:r w:rsidR="0048245D">
        <w:t>200</w:t>
      </w:r>
      <w:r w:rsidR="00B07F63">
        <w:t>6</w:t>
      </w:r>
      <w:r w:rsidR="0048245D">
        <w:t>) and highly fecund for their size (50</w:t>
      </w:r>
      <w:r w:rsidR="001B58FC">
        <w:t xml:space="preserve"> </w:t>
      </w:r>
      <w:r w:rsidR="0048245D">
        <w:t>000-700</w:t>
      </w:r>
      <w:r w:rsidR="001B58FC">
        <w:t xml:space="preserve"> </w:t>
      </w:r>
      <w:r w:rsidR="0048245D">
        <w:t xml:space="preserve">000 eggs) that spawn pelagic eggs. </w:t>
      </w:r>
      <w:r w:rsidR="009504C6">
        <w:t>K</w:t>
      </w:r>
      <w:r>
        <w:t xml:space="preserve">ey </w:t>
      </w:r>
      <w:r w:rsidRPr="00926425">
        <w:t xml:space="preserve">life-history </w:t>
      </w:r>
      <w:r>
        <w:t xml:space="preserve">events such as spawning and recruitment </w:t>
      </w:r>
      <w:r w:rsidRPr="00926425">
        <w:t>occur at catchment scales</w:t>
      </w:r>
      <w:r>
        <w:t xml:space="preserve"> of 500</w:t>
      </w:r>
      <w:r w:rsidR="008C3491">
        <w:t xml:space="preserve"> to</w:t>
      </w:r>
      <w:r w:rsidR="00674019">
        <w:t xml:space="preserve"> </w:t>
      </w:r>
      <w:r>
        <w:t>&gt;1000 km.  T</w:t>
      </w:r>
      <w:r w:rsidRPr="00C37273">
        <w:rPr>
          <w:rFonts w:cs="Times New Roman"/>
          <w:lang w:val="en-GB"/>
        </w:rPr>
        <w:t xml:space="preserve">he latest science indicates </w:t>
      </w:r>
      <w:r w:rsidR="00DA31BC">
        <w:rPr>
          <w:rFonts w:cs="Times New Roman"/>
          <w:lang w:val="en-GB"/>
        </w:rPr>
        <w:t xml:space="preserve">Darling River </w:t>
      </w:r>
      <w:r w:rsidRPr="00C37273">
        <w:rPr>
          <w:rFonts w:cs="Times New Roman"/>
          <w:lang w:val="en-GB"/>
        </w:rPr>
        <w:t xml:space="preserve">golden perch require </w:t>
      </w:r>
      <w:r w:rsidR="00674019">
        <w:rPr>
          <w:rFonts w:cs="Times New Roman"/>
          <w:lang w:val="en-GB"/>
        </w:rPr>
        <w:t xml:space="preserve">flow pulses </w:t>
      </w:r>
      <w:r w:rsidRPr="00C37273">
        <w:rPr>
          <w:rFonts w:cs="Times New Roman"/>
          <w:lang w:val="en-GB"/>
        </w:rPr>
        <w:t xml:space="preserve">or floods </w:t>
      </w:r>
      <w:r w:rsidR="009504C6">
        <w:rPr>
          <w:rFonts w:cs="Times New Roman"/>
          <w:lang w:val="en-GB"/>
        </w:rPr>
        <w:t>as</w:t>
      </w:r>
      <w:r w:rsidR="00674019">
        <w:rPr>
          <w:rFonts w:cs="Times New Roman"/>
          <w:lang w:val="en-GB"/>
        </w:rPr>
        <w:t xml:space="preserve"> an obligate cue for </w:t>
      </w:r>
      <w:r w:rsidR="00A46FC3">
        <w:rPr>
          <w:rFonts w:cs="Times New Roman"/>
          <w:lang w:val="en-GB"/>
        </w:rPr>
        <w:t xml:space="preserve">mass </w:t>
      </w:r>
      <w:r w:rsidR="00674019">
        <w:rPr>
          <w:rFonts w:cs="Times New Roman"/>
          <w:lang w:val="en-GB"/>
        </w:rPr>
        <w:t xml:space="preserve">spawning and </w:t>
      </w:r>
      <w:r w:rsidR="00D212AE">
        <w:rPr>
          <w:rFonts w:cs="Times New Roman"/>
          <w:lang w:val="en-GB"/>
        </w:rPr>
        <w:t>strong recruitment occurs when flo</w:t>
      </w:r>
      <w:r w:rsidR="00DA31BC">
        <w:rPr>
          <w:rFonts w:cs="Times New Roman"/>
          <w:lang w:val="en-GB"/>
        </w:rPr>
        <w:t>od</w:t>
      </w:r>
      <w:r w:rsidR="00D212AE">
        <w:rPr>
          <w:rFonts w:cs="Times New Roman"/>
          <w:lang w:val="en-GB"/>
        </w:rPr>
        <w:t xml:space="preserve">s transport </w:t>
      </w:r>
      <w:r w:rsidRPr="00C37273">
        <w:rPr>
          <w:rFonts w:cs="Times New Roman"/>
          <w:lang w:val="en-GB"/>
        </w:rPr>
        <w:t>larva</w:t>
      </w:r>
      <w:r w:rsidR="00DA31BC">
        <w:rPr>
          <w:rFonts w:cs="Times New Roman"/>
          <w:lang w:val="en-GB"/>
        </w:rPr>
        <w:t>e</w:t>
      </w:r>
      <w:r w:rsidRPr="00C37273">
        <w:rPr>
          <w:rFonts w:cs="Times New Roman"/>
          <w:lang w:val="en-GB"/>
        </w:rPr>
        <w:t xml:space="preserve"> </w:t>
      </w:r>
      <w:r w:rsidR="00D212AE">
        <w:rPr>
          <w:rFonts w:cs="Times New Roman"/>
          <w:lang w:val="en-GB"/>
        </w:rPr>
        <w:t xml:space="preserve">and early juveniles </w:t>
      </w:r>
      <w:r w:rsidR="009504C6">
        <w:rPr>
          <w:rFonts w:cs="Times New Roman"/>
          <w:lang w:val="en-GB"/>
        </w:rPr>
        <w:t>into</w:t>
      </w:r>
      <w:r w:rsidRPr="00C37273">
        <w:rPr>
          <w:rFonts w:cs="Times New Roman"/>
          <w:lang w:val="en-GB"/>
        </w:rPr>
        <w:t xml:space="preserve"> </w:t>
      </w:r>
      <w:r w:rsidR="009E43CF">
        <w:rPr>
          <w:rFonts w:cs="Times New Roman"/>
          <w:lang w:val="en-GB"/>
        </w:rPr>
        <w:t>optimal</w:t>
      </w:r>
      <w:r w:rsidR="009504C6">
        <w:rPr>
          <w:rFonts w:cs="Times New Roman"/>
          <w:lang w:val="en-GB"/>
        </w:rPr>
        <w:t xml:space="preserve"> nursery areas</w:t>
      </w:r>
      <w:r w:rsidR="00096365">
        <w:rPr>
          <w:rFonts w:cs="Times New Roman"/>
          <w:lang w:val="en-GB"/>
        </w:rPr>
        <w:t xml:space="preserve">, such as </w:t>
      </w:r>
      <w:r w:rsidR="009E43CF">
        <w:rPr>
          <w:rFonts w:cs="Times New Roman"/>
          <w:lang w:val="en-GB"/>
        </w:rPr>
        <w:t>the Menindee Lakes</w:t>
      </w:r>
      <w:r w:rsidRPr="00C37273">
        <w:rPr>
          <w:rFonts w:cs="Times New Roman"/>
          <w:lang w:val="en-GB"/>
        </w:rPr>
        <w:t xml:space="preserve"> (</w:t>
      </w:r>
      <w:r w:rsidR="00B50E86">
        <w:rPr>
          <w:rFonts w:cs="Times New Roman"/>
          <w:lang w:val="en-GB"/>
        </w:rPr>
        <w:t xml:space="preserve">Mallen-Cooper and Stuart 2003; </w:t>
      </w:r>
      <w:r w:rsidR="008C3491">
        <w:rPr>
          <w:rFonts w:cs="Times New Roman"/>
          <w:lang w:val="en-GB"/>
        </w:rPr>
        <w:t xml:space="preserve">King et al. 2009; </w:t>
      </w:r>
      <w:r w:rsidRPr="00C37273">
        <w:rPr>
          <w:rFonts w:cs="Times New Roman"/>
          <w:lang w:val="en-GB"/>
        </w:rPr>
        <w:t xml:space="preserve">Sharpe 2011; Sharpe et al. 2015; Koster et al. 2014; 2016).  </w:t>
      </w:r>
    </w:p>
    <w:p w14:paraId="5FD88AE8" w14:textId="77777777" w:rsidR="008C3491" w:rsidRDefault="008C3491" w:rsidP="00A949E7">
      <w:pPr>
        <w:rPr>
          <w:rFonts w:cs="Times New Roman"/>
          <w:lang w:val="en-GB"/>
        </w:rPr>
      </w:pPr>
    </w:p>
    <w:p w14:paraId="1155C285" w14:textId="77777777" w:rsidR="009E43CF" w:rsidRDefault="009E43CF" w:rsidP="00A949E7">
      <w:r>
        <w:rPr>
          <w:rFonts w:cs="Times New Roman"/>
          <w:lang w:val="en-GB"/>
        </w:rPr>
        <w:t>D</w:t>
      </w:r>
      <w:r w:rsidR="009504C6">
        <w:rPr>
          <w:rFonts w:cs="Times New Roman"/>
          <w:lang w:val="en-GB"/>
        </w:rPr>
        <w:t xml:space="preserve">ispersal </w:t>
      </w:r>
      <w:r w:rsidR="00DA31BC">
        <w:rPr>
          <w:rFonts w:cs="Times New Roman"/>
          <w:lang w:val="en-GB"/>
        </w:rPr>
        <w:t xml:space="preserve">of early juveniles </w:t>
      </w:r>
      <w:r w:rsidR="009504C6">
        <w:rPr>
          <w:rFonts w:cs="Times New Roman"/>
          <w:lang w:val="en-GB"/>
        </w:rPr>
        <w:t xml:space="preserve">from nursery </w:t>
      </w:r>
      <w:r>
        <w:rPr>
          <w:rFonts w:cs="Times New Roman"/>
          <w:lang w:val="en-GB"/>
        </w:rPr>
        <w:t>habitats (e.g. Menindee Lakes)</w:t>
      </w:r>
      <w:r w:rsidR="009504C6">
        <w:rPr>
          <w:rFonts w:cs="Times New Roman"/>
          <w:lang w:val="en-GB"/>
        </w:rPr>
        <w:t xml:space="preserve"> </w:t>
      </w:r>
      <w:r>
        <w:rPr>
          <w:rFonts w:cs="Times New Roman"/>
          <w:lang w:val="en-GB"/>
        </w:rPr>
        <w:t>drives</w:t>
      </w:r>
      <w:r w:rsidR="009504C6">
        <w:rPr>
          <w:rFonts w:cs="Times New Roman"/>
          <w:lang w:val="en-GB"/>
        </w:rPr>
        <w:t xml:space="preserve"> </w:t>
      </w:r>
      <w:r w:rsidR="00674019">
        <w:rPr>
          <w:rFonts w:cs="Times New Roman"/>
          <w:lang w:val="en-GB"/>
        </w:rPr>
        <w:t xml:space="preserve">recruitment to </w:t>
      </w:r>
      <w:r w:rsidR="009504C6">
        <w:rPr>
          <w:rFonts w:cs="Times New Roman"/>
          <w:lang w:val="en-GB"/>
        </w:rPr>
        <w:t>riverine</w:t>
      </w:r>
      <w:r w:rsidR="00C37273" w:rsidRPr="00C37273">
        <w:rPr>
          <w:rFonts w:cs="Times New Roman"/>
          <w:lang w:val="en-GB"/>
        </w:rPr>
        <w:t xml:space="preserve"> population</w:t>
      </w:r>
      <w:r w:rsidR="00674019">
        <w:rPr>
          <w:rFonts w:cs="Times New Roman"/>
          <w:lang w:val="en-GB"/>
        </w:rPr>
        <w:t>s</w:t>
      </w:r>
      <w:r w:rsidR="00C37273" w:rsidRPr="00C37273">
        <w:rPr>
          <w:rFonts w:cs="Times New Roman"/>
          <w:lang w:val="en-GB"/>
        </w:rPr>
        <w:t xml:space="preserve"> </w:t>
      </w:r>
      <w:r>
        <w:rPr>
          <w:rFonts w:cs="Times New Roman"/>
          <w:lang w:val="en-GB"/>
        </w:rPr>
        <w:t xml:space="preserve">and </w:t>
      </w:r>
      <w:r w:rsidR="00C37273">
        <w:rPr>
          <w:rFonts w:cs="Times New Roman"/>
          <w:lang w:val="en-GB"/>
        </w:rPr>
        <w:t>occur</w:t>
      </w:r>
      <w:r w:rsidR="009504C6">
        <w:rPr>
          <w:rFonts w:cs="Times New Roman"/>
          <w:lang w:val="en-GB"/>
        </w:rPr>
        <w:t>s</w:t>
      </w:r>
      <w:r w:rsidR="00C37273">
        <w:rPr>
          <w:rFonts w:cs="Times New Roman"/>
          <w:lang w:val="en-GB"/>
        </w:rPr>
        <w:t xml:space="preserve"> </w:t>
      </w:r>
      <w:r w:rsidR="009504C6">
        <w:rPr>
          <w:rFonts w:cs="Times New Roman"/>
          <w:lang w:val="en-GB"/>
        </w:rPr>
        <w:t xml:space="preserve">on </w:t>
      </w:r>
      <w:r>
        <w:rPr>
          <w:rFonts w:cs="Times New Roman"/>
          <w:lang w:val="en-GB"/>
        </w:rPr>
        <w:t xml:space="preserve">follow-up </w:t>
      </w:r>
      <w:r w:rsidR="009504C6">
        <w:rPr>
          <w:rFonts w:cs="Times New Roman"/>
          <w:lang w:val="en-GB"/>
        </w:rPr>
        <w:t>flow pulses</w:t>
      </w:r>
      <w:r>
        <w:rPr>
          <w:rFonts w:cs="Times New Roman"/>
          <w:lang w:val="en-GB"/>
        </w:rPr>
        <w:t xml:space="preserve">, </w:t>
      </w:r>
      <w:r w:rsidR="008C3491">
        <w:rPr>
          <w:rFonts w:cs="Times New Roman"/>
          <w:lang w:val="en-GB"/>
        </w:rPr>
        <w:t>usually</w:t>
      </w:r>
      <w:r>
        <w:rPr>
          <w:rFonts w:cs="Times New Roman"/>
          <w:lang w:val="en-GB"/>
        </w:rPr>
        <w:t xml:space="preserve"> 4-18 months post first </w:t>
      </w:r>
      <w:r w:rsidR="008C3491">
        <w:rPr>
          <w:rFonts w:cs="Times New Roman"/>
          <w:lang w:val="en-GB"/>
        </w:rPr>
        <w:t xml:space="preserve">floodplain </w:t>
      </w:r>
      <w:r>
        <w:rPr>
          <w:rFonts w:cs="Times New Roman"/>
          <w:lang w:val="en-GB"/>
        </w:rPr>
        <w:t>colonisation</w:t>
      </w:r>
      <w:r w:rsidR="0048245D">
        <w:rPr>
          <w:rFonts w:cs="Times New Roman"/>
          <w:lang w:val="en-GB"/>
        </w:rPr>
        <w:t xml:space="preserve"> when </w:t>
      </w:r>
      <w:r>
        <w:rPr>
          <w:rFonts w:cs="Times New Roman"/>
          <w:lang w:val="en-GB"/>
        </w:rPr>
        <w:t>juveniles respond to inflows and outflows by migrating from the</w:t>
      </w:r>
      <w:r w:rsidR="008C3491">
        <w:rPr>
          <w:rFonts w:cs="Times New Roman"/>
          <w:lang w:val="en-GB"/>
        </w:rPr>
        <w:t xml:space="preserve"> floodplain</w:t>
      </w:r>
      <w:r>
        <w:rPr>
          <w:rFonts w:cs="Times New Roman"/>
          <w:lang w:val="en-GB"/>
        </w:rPr>
        <w:t xml:space="preserve"> lakes </w:t>
      </w:r>
      <w:r w:rsidR="0048245D">
        <w:rPr>
          <w:rFonts w:cs="Times New Roman"/>
          <w:lang w:val="en-GB"/>
        </w:rPr>
        <w:t xml:space="preserve">back to riverine habitats </w:t>
      </w:r>
      <w:r w:rsidR="009504C6">
        <w:rPr>
          <w:rFonts w:cs="Times New Roman"/>
          <w:lang w:val="en-GB"/>
        </w:rPr>
        <w:t>in both upstream and downstream directions</w:t>
      </w:r>
      <w:r w:rsidR="00A92EE9">
        <w:rPr>
          <w:rFonts w:cs="Times New Roman"/>
          <w:lang w:val="en-GB"/>
        </w:rPr>
        <w:t xml:space="preserve"> (Sharpe 2011)</w:t>
      </w:r>
      <w:r w:rsidR="009504C6">
        <w:rPr>
          <w:rFonts w:cs="Times New Roman"/>
          <w:lang w:val="en-GB"/>
        </w:rPr>
        <w:t xml:space="preserve">. </w:t>
      </w:r>
      <w:r w:rsidR="008C3491">
        <w:t xml:space="preserve">For example, recruitment and dispersal from the Menindee Lakes </w:t>
      </w:r>
      <w:r w:rsidR="0048245D">
        <w:t>was recorded</w:t>
      </w:r>
      <w:r w:rsidR="00DA31BC">
        <w:t xml:space="preserve"> in 2004 and again in</w:t>
      </w:r>
      <w:r w:rsidR="00DA31BC" w:rsidRPr="00926425">
        <w:t xml:space="preserve"> </w:t>
      </w:r>
      <w:r w:rsidR="00DA31BC">
        <w:t>2009</w:t>
      </w:r>
      <w:r w:rsidR="00584633">
        <w:t>–</w:t>
      </w:r>
      <w:r w:rsidR="00DA31BC">
        <w:t>1</w:t>
      </w:r>
      <w:r w:rsidR="0048245D">
        <w:t>0</w:t>
      </w:r>
      <w:r w:rsidR="00DA31BC">
        <w:t xml:space="preserve">, </w:t>
      </w:r>
      <w:r w:rsidR="008C3491">
        <w:t>after</w:t>
      </w:r>
      <w:r w:rsidR="00DA31BC" w:rsidRPr="00926425">
        <w:t xml:space="preserve"> </w:t>
      </w:r>
      <w:r>
        <w:t xml:space="preserve">spawning on a natural flood pulse occurred in the </w:t>
      </w:r>
      <w:r w:rsidR="008C3491">
        <w:t>Darling R</w:t>
      </w:r>
      <w:r>
        <w:t>iver upstream of Wilcannia</w:t>
      </w:r>
      <w:r w:rsidR="008C3491">
        <w:t xml:space="preserve"> when l</w:t>
      </w:r>
      <w:r w:rsidR="00DA31BC" w:rsidRPr="00926425">
        <w:t xml:space="preserve">arge numbers of </w:t>
      </w:r>
      <w:r>
        <w:t xml:space="preserve">early </w:t>
      </w:r>
      <w:r w:rsidR="00DA31BC" w:rsidRPr="00926425">
        <w:t>juvenile</w:t>
      </w:r>
      <w:r>
        <w:t>s colonised the Menindee Lakes</w:t>
      </w:r>
      <w:r w:rsidR="008C3491">
        <w:t>.  Some</w:t>
      </w:r>
      <w:r>
        <w:t xml:space="preserve"> 10-12 months later, </w:t>
      </w:r>
      <w:r w:rsidR="008C3491">
        <w:t xml:space="preserve">the juveniles </w:t>
      </w:r>
      <w:r w:rsidR="00DA31BC" w:rsidRPr="00926425">
        <w:t>dispers</w:t>
      </w:r>
      <w:r w:rsidR="008C3491">
        <w:t>ed</w:t>
      </w:r>
      <w:r w:rsidR="00DA31BC" w:rsidRPr="00926425">
        <w:t xml:space="preserve"> </w:t>
      </w:r>
      <w:r w:rsidR="00DA31BC">
        <w:t xml:space="preserve">from </w:t>
      </w:r>
      <w:r>
        <w:t xml:space="preserve">the </w:t>
      </w:r>
      <w:r w:rsidR="008C3491">
        <w:t>Menindee L</w:t>
      </w:r>
      <w:r w:rsidR="00DA31BC">
        <w:t xml:space="preserve">akes </w:t>
      </w:r>
      <w:r w:rsidR="00DA31BC" w:rsidRPr="00926425">
        <w:t>in</w:t>
      </w:r>
      <w:r w:rsidR="00DA31BC">
        <w:t>to</w:t>
      </w:r>
      <w:r w:rsidR="00DA31BC" w:rsidRPr="00926425">
        <w:t xml:space="preserve"> the </w:t>
      </w:r>
      <w:r w:rsidR="008C3491">
        <w:t>LDR</w:t>
      </w:r>
      <w:r w:rsidR="00DA31BC">
        <w:t xml:space="preserve"> and </w:t>
      </w:r>
      <w:r>
        <w:t xml:space="preserve">the </w:t>
      </w:r>
      <w:r w:rsidR="00DA31BC">
        <w:t xml:space="preserve">Great Darling Anabranch and </w:t>
      </w:r>
      <w:r w:rsidR="00DA31BC" w:rsidRPr="00926425">
        <w:t>Murray River</w:t>
      </w:r>
      <w:r w:rsidR="00DA31BC">
        <w:t xml:space="preserve"> (Sharpe 2011).  </w:t>
      </w:r>
    </w:p>
    <w:p w14:paraId="221432CC" w14:textId="77777777" w:rsidR="009E43CF" w:rsidRDefault="009E43CF" w:rsidP="00A949E7"/>
    <w:p w14:paraId="7BED84B6" w14:textId="08BB5CA3" w:rsidR="00DA31BC" w:rsidRDefault="00DA31BC" w:rsidP="00A949E7">
      <w:pPr>
        <w:rPr>
          <w:lang w:val="en-GB"/>
        </w:rPr>
      </w:pPr>
      <w:r>
        <w:t>Th</w:t>
      </w:r>
      <w:r w:rsidR="00134F92">
        <w:t xml:space="preserve">e </w:t>
      </w:r>
      <w:r w:rsidR="00AD20FD">
        <w:t>Darling River</w:t>
      </w:r>
      <w:r w:rsidR="00134F92">
        <w:t xml:space="preserve"> dispersal</w:t>
      </w:r>
      <w:r>
        <w:t xml:space="preserve"> </w:t>
      </w:r>
      <w:r w:rsidR="009E43CF">
        <w:t>event</w:t>
      </w:r>
      <w:r w:rsidR="0048245D">
        <w:t xml:space="preserve">s recorded in 2004 and 2009 </w:t>
      </w:r>
      <w:r w:rsidR="009E43CF">
        <w:t>contributed</w:t>
      </w:r>
      <w:r>
        <w:t xml:space="preserve"> </w:t>
      </w:r>
      <w:r w:rsidR="009E43CF">
        <w:t xml:space="preserve">new </w:t>
      </w:r>
      <w:r w:rsidR="00134F92">
        <w:t xml:space="preserve">golden perch </w:t>
      </w:r>
      <w:r>
        <w:t>recruits to populations throughout the Murray, Loddon, Edward-Wakool and Goulburn Rivers,</w:t>
      </w:r>
      <w:r w:rsidRPr="00926425">
        <w:t xml:space="preserve"> where </w:t>
      </w:r>
      <w:r>
        <w:t>the 2009</w:t>
      </w:r>
      <w:r w:rsidR="00584633">
        <w:t>–</w:t>
      </w:r>
      <w:r>
        <w:t>10</w:t>
      </w:r>
      <w:r w:rsidRPr="00926425">
        <w:t xml:space="preserve">-year class still dominates in distant reaches (e.g. </w:t>
      </w:r>
      <w:r>
        <w:t>&gt; 80</w:t>
      </w:r>
      <w:r w:rsidR="00584633">
        <w:t xml:space="preserve"> per cent </w:t>
      </w:r>
      <w:r>
        <w:t xml:space="preserve">in </w:t>
      </w:r>
      <w:r w:rsidRPr="00926425">
        <w:t>lower Murray</w:t>
      </w:r>
      <w:r>
        <w:t xml:space="preserve"> and &gt;60</w:t>
      </w:r>
      <w:r w:rsidR="00584633">
        <w:t xml:space="preserve"> per cent </w:t>
      </w:r>
      <w:r>
        <w:t xml:space="preserve">in mid-upper Murray; </w:t>
      </w:r>
      <w:r w:rsidR="00B50E86">
        <w:t xml:space="preserve">Zampatti and Leigh </w:t>
      </w:r>
      <w:r w:rsidR="00B50E86" w:rsidRPr="00AD20FD">
        <w:t>2013</w:t>
      </w:r>
      <w:r w:rsidR="00B50E86">
        <w:t xml:space="preserve">; </w:t>
      </w:r>
      <w:r>
        <w:t xml:space="preserve">Zampatti et al. 2015).  </w:t>
      </w:r>
      <w:r w:rsidR="00B50E86">
        <w:rPr>
          <w:lang w:val="en-GB"/>
        </w:rPr>
        <w:t>It seems increasingly likely</w:t>
      </w:r>
      <w:r>
        <w:rPr>
          <w:lang w:val="en-GB"/>
        </w:rPr>
        <w:t xml:space="preserve"> that </w:t>
      </w:r>
      <w:r w:rsidR="009E43CF">
        <w:rPr>
          <w:lang w:val="en-GB"/>
        </w:rPr>
        <w:t xml:space="preserve">the strongest </w:t>
      </w:r>
      <w:r>
        <w:rPr>
          <w:lang w:val="en-GB"/>
        </w:rPr>
        <w:t>r</w:t>
      </w:r>
      <w:r w:rsidR="009504C6">
        <w:rPr>
          <w:rFonts w:cs="Times New Roman"/>
          <w:lang w:val="en-GB"/>
        </w:rPr>
        <w:t xml:space="preserve">ecruitment events </w:t>
      </w:r>
      <w:r w:rsidR="00584633">
        <w:rPr>
          <w:rFonts w:cs="Times New Roman"/>
          <w:lang w:val="en-GB"/>
        </w:rPr>
        <w:t xml:space="preserve">in the Southern Connected Basin (SCB), </w:t>
      </w:r>
      <w:r w:rsidR="009504C6">
        <w:rPr>
          <w:rFonts w:cs="Times New Roman"/>
          <w:lang w:val="en-GB"/>
        </w:rPr>
        <w:t xml:space="preserve">are </w:t>
      </w:r>
      <w:r w:rsidR="00C37273" w:rsidRPr="00C37273">
        <w:rPr>
          <w:rFonts w:cs="Times New Roman"/>
          <w:lang w:val="en-GB"/>
        </w:rPr>
        <w:t>largely driven by the mass arrival of juveniles</w:t>
      </w:r>
      <w:r w:rsidR="00674019">
        <w:rPr>
          <w:rFonts w:cs="Times New Roman"/>
          <w:lang w:val="en-GB"/>
        </w:rPr>
        <w:t xml:space="preserve"> from </w:t>
      </w:r>
      <w:r w:rsidR="001C55DE">
        <w:rPr>
          <w:rFonts w:cs="Times New Roman"/>
          <w:lang w:val="en-GB"/>
        </w:rPr>
        <w:t xml:space="preserve">northern </w:t>
      </w:r>
      <w:r w:rsidR="00674019">
        <w:rPr>
          <w:rFonts w:cs="Times New Roman"/>
          <w:lang w:val="en-GB"/>
        </w:rPr>
        <w:t>nursery grounds</w:t>
      </w:r>
      <w:r w:rsidR="00C37273" w:rsidRPr="00C37273">
        <w:rPr>
          <w:rFonts w:cs="Times New Roman"/>
          <w:lang w:val="en-GB"/>
        </w:rPr>
        <w:t xml:space="preserve"> rather than </w:t>
      </w:r>
      <w:r w:rsidR="009504C6">
        <w:rPr>
          <w:rFonts w:cs="Times New Roman"/>
          <w:lang w:val="en-GB"/>
        </w:rPr>
        <w:t xml:space="preserve">from </w:t>
      </w:r>
      <w:r w:rsidR="00C37273" w:rsidRPr="00C37273">
        <w:rPr>
          <w:rFonts w:cs="Times New Roman"/>
          <w:lang w:val="en-GB"/>
        </w:rPr>
        <w:t>local spawning</w:t>
      </w:r>
      <w:r w:rsidR="009E43CF">
        <w:rPr>
          <w:rFonts w:cs="Times New Roman"/>
          <w:lang w:val="en-GB"/>
        </w:rPr>
        <w:t xml:space="preserve"> (Stuart and Sharpe 2017)</w:t>
      </w:r>
      <w:r>
        <w:rPr>
          <w:rFonts w:cs="Times New Roman"/>
          <w:lang w:val="en-GB"/>
        </w:rPr>
        <w:t>, a</w:t>
      </w:r>
      <w:r w:rsidR="00674019">
        <w:rPr>
          <w:rFonts w:cs="Times New Roman"/>
          <w:lang w:val="en-GB"/>
        </w:rPr>
        <w:t>lth</w:t>
      </w:r>
      <w:r w:rsidR="00C37273" w:rsidRPr="00C37273">
        <w:rPr>
          <w:rFonts w:cs="Times New Roman"/>
          <w:lang w:val="en-GB"/>
        </w:rPr>
        <w:t xml:space="preserve">ough </w:t>
      </w:r>
      <w:r w:rsidR="00B50E86">
        <w:rPr>
          <w:rFonts w:cs="Times New Roman"/>
          <w:lang w:val="en-GB"/>
        </w:rPr>
        <w:t>in the years where the Menindee Lakes are dry</w:t>
      </w:r>
      <w:r w:rsidR="00584633">
        <w:rPr>
          <w:rFonts w:cs="Times New Roman"/>
          <w:lang w:val="en-GB"/>
        </w:rPr>
        <w:t>,</w:t>
      </w:r>
      <w:r w:rsidR="00B50E86">
        <w:rPr>
          <w:rFonts w:cs="Times New Roman"/>
          <w:lang w:val="en-GB"/>
        </w:rPr>
        <w:t xml:space="preserve"> then </w:t>
      </w:r>
      <w:r w:rsidR="00C37273" w:rsidRPr="00C37273">
        <w:rPr>
          <w:rFonts w:cs="Times New Roman"/>
          <w:lang w:val="en-GB"/>
        </w:rPr>
        <w:t xml:space="preserve">local spawning and artificial stocking still account for a proportion of </w:t>
      </w:r>
      <w:r w:rsidR="00B50E86">
        <w:rPr>
          <w:rFonts w:cs="Times New Roman"/>
          <w:lang w:val="en-GB"/>
        </w:rPr>
        <w:t>golden perch</w:t>
      </w:r>
      <w:r w:rsidR="00B50E86" w:rsidRPr="00C37273">
        <w:rPr>
          <w:rFonts w:cs="Times New Roman"/>
          <w:lang w:val="en-GB"/>
        </w:rPr>
        <w:t xml:space="preserve"> </w:t>
      </w:r>
      <w:r w:rsidR="00C37273" w:rsidRPr="00C37273">
        <w:rPr>
          <w:rFonts w:cs="Times New Roman"/>
          <w:lang w:val="en-GB"/>
        </w:rPr>
        <w:t xml:space="preserve">within </w:t>
      </w:r>
      <w:r w:rsidR="00B50E86">
        <w:rPr>
          <w:rFonts w:cs="Times New Roman"/>
          <w:lang w:val="en-GB"/>
        </w:rPr>
        <w:t>the Murray Valley</w:t>
      </w:r>
      <w:r w:rsidR="00C37273" w:rsidRPr="00C37273">
        <w:rPr>
          <w:rFonts w:cs="Times New Roman"/>
          <w:lang w:val="en-GB"/>
        </w:rPr>
        <w:t xml:space="preserve"> (Forbes et al. 2015; Baumgartner 2016; Crook et al. 2016).</w:t>
      </w:r>
      <w:r>
        <w:rPr>
          <w:rFonts w:cs="Times New Roman"/>
          <w:lang w:val="en-GB"/>
        </w:rPr>
        <w:t xml:space="preserve"> </w:t>
      </w:r>
      <w:r>
        <w:t>A</w:t>
      </w:r>
      <w:r>
        <w:rPr>
          <w:lang w:val="en-GB"/>
        </w:rPr>
        <w:t xml:space="preserve"> </w:t>
      </w:r>
      <w:r w:rsidR="00AD20FD">
        <w:rPr>
          <w:lang w:val="en-GB"/>
        </w:rPr>
        <w:t>more detailed</w:t>
      </w:r>
      <w:r>
        <w:rPr>
          <w:lang w:val="en-GB"/>
        </w:rPr>
        <w:t xml:space="preserve"> description of our conceptual model for golden perch population function in the Darling River is provided in Appendix 2.  </w:t>
      </w:r>
    </w:p>
    <w:p w14:paraId="62093AB1" w14:textId="77777777" w:rsidR="00DA31BC" w:rsidRDefault="00DA31BC" w:rsidP="00A949E7"/>
    <w:p w14:paraId="171D8CD1" w14:textId="6CD38B85" w:rsidR="00B50E86" w:rsidRDefault="00B50E86" w:rsidP="00A949E7">
      <w:pPr>
        <w:rPr>
          <w:lang w:val="en-GB"/>
        </w:rPr>
      </w:pPr>
      <w:r>
        <w:rPr>
          <w:lang w:val="en-GB"/>
        </w:rPr>
        <w:t>In October 2016</w:t>
      </w:r>
      <w:r w:rsidR="00CE5432">
        <w:rPr>
          <w:lang w:val="en-GB"/>
        </w:rPr>
        <w:t>,</w:t>
      </w:r>
      <w:r>
        <w:rPr>
          <w:lang w:val="en-GB"/>
        </w:rPr>
        <w:t xml:space="preserve"> there was a flood in the Darling River from northern tributary inflows and in terms of</w:t>
      </w:r>
      <w:r w:rsidR="009E43CF">
        <w:rPr>
          <w:lang w:val="en-GB"/>
        </w:rPr>
        <w:t xml:space="preserve"> flow planning, o</w:t>
      </w:r>
      <w:r w:rsidR="00D212AE">
        <w:rPr>
          <w:lang w:val="en-GB"/>
        </w:rPr>
        <w:t>ur conceptual model</w:t>
      </w:r>
      <w:r w:rsidR="009E43CF">
        <w:rPr>
          <w:lang w:val="en-GB"/>
        </w:rPr>
        <w:t xml:space="preserve"> </w:t>
      </w:r>
      <w:r w:rsidR="00D212AE">
        <w:rPr>
          <w:lang w:val="en-GB"/>
        </w:rPr>
        <w:t xml:space="preserve">predicted that the nursery function of the Menindee Lakes </w:t>
      </w:r>
      <w:r w:rsidR="00AD20FD">
        <w:rPr>
          <w:lang w:val="en-GB"/>
        </w:rPr>
        <w:t xml:space="preserve">would </w:t>
      </w:r>
      <w:r w:rsidR="00D212AE">
        <w:rPr>
          <w:lang w:val="en-GB"/>
        </w:rPr>
        <w:t>occur</w:t>
      </w:r>
      <w:r w:rsidR="00AD20FD">
        <w:rPr>
          <w:lang w:val="en-GB"/>
        </w:rPr>
        <w:t xml:space="preserve"> as </w:t>
      </w:r>
      <w:r>
        <w:rPr>
          <w:lang w:val="en-GB"/>
        </w:rPr>
        <w:t>following: (i)</w:t>
      </w:r>
      <w:r w:rsidR="00D212AE">
        <w:rPr>
          <w:lang w:val="en-GB"/>
        </w:rPr>
        <w:t xml:space="preserve"> </w:t>
      </w:r>
      <w:r w:rsidR="00584633">
        <w:rPr>
          <w:lang w:val="en-GB"/>
        </w:rPr>
        <w:t xml:space="preserve">golden </w:t>
      </w:r>
      <w:r w:rsidR="00AD20FD">
        <w:rPr>
          <w:lang w:val="en-GB"/>
        </w:rPr>
        <w:t xml:space="preserve">perch </w:t>
      </w:r>
      <w:r w:rsidR="009E43CF">
        <w:rPr>
          <w:lang w:val="en-GB"/>
        </w:rPr>
        <w:t xml:space="preserve">spawning in the </w:t>
      </w:r>
      <w:r>
        <w:rPr>
          <w:lang w:val="en-GB"/>
        </w:rPr>
        <w:t>Darling R</w:t>
      </w:r>
      <w:r w:rsidR="009E43CF">
        <w:rPr>
          <w:lang w:val="en-GB"/>
        </w:rPr>
        <w:t xml:space="preserve">iver upstream of Wilcannia and </w:t>
      </w:r>
      <w:r>
        <w:rPr>
          <w:lang w:val="en-GB"/>
        </w:rPr>
        <w:t xml:space="preserve">(ii) </w:t>
      </w:r>
      <w:r w:rsidR="009E43CF">
        <w:rPr>
          <w:lang w:val="en-GB"/>
        </w:rPr>
        <w:t>transport of larvae</w:t>
      </w:r>
      <w:r>
        <w:rPr>
          <w:lang w:val="en-GB"/>
        </w:rPr>
        <w:t>/juveniles</w:t>
      </w:r>
      <w:r w:rsidR="009E43CF">
        <w:rPr>
          <w:lang w:val="en-GB"/>
        </w:rPr>
        <w:t xml:space="preserve"> into the Menindee Lakes with the flood pulse</w:t>
      </w:r>
      <w:r w:rsidR="00D212AE">
        <w:rPr>
          <w:lang w:val="en-GB"/>
        </w:rPr>
        <w:t xml:space="preserve">. </w:t>
      </w:r>
      <w:r>
        <w:rPr>
          <w:lang w:val="en-GB"/>
        </w:rPr>
        <w:t>W</w:t>
      </w:r>
      <w:r w:rsidR="00D212AE">
        <w:rPr>
          <w:lang w:val="en-GB"/>
        </w:rPr>
        <w:t xml:space="preserve">e then predicted that golden perch recruitment to the LDR could be </w:t>
      </w:r>
      <w:r w:rsidR="00096365">
        <w:rPr>
          <w:lang w:val="en-GB"/>
        </w:rPr>
        <w:t>facilitated</w:t>
      </w:r>
      <w:r w:rsidR="00D212AE">
        <w:rPr>
          <w:lang w:val="en-GB"/>
        </w:rPr>
        <w:t xml:space="preserve"> by </w:t>
      </w:r>
      <w:r w:rsidR="00096365">
        <w:rPr>
          <w:lang w:val="en-GB"/>
        </w:rPr>
        <w:t>managing</w:t>
      </w:r>
      <w:r w:rsidR="00D212AE">
        <w:rPr>
          <w:lang w:val="en-GB"/>
        </w:rPr>
        <w:t xml:space="preserve"> water release</w:t>
      </w:r>
      <w:r w:rsidR="005067A8">
        <w:rPr>
          <w:lang w:val="en-GB"/>
        </w:rPr>
        <w:t>s</w:t>
      </w:r>
      <w:r w:rsidR="00D212AE">
        <w:rPr>
          <w:lang w:val="en-GB"/>
        </w:rPr>
        <w:t xml:space="preserve"> from the Menindee Lakes, whereby early juvenile </w:t>
      </w:r>
      <w:r w:rsidR="005A37B2">
        <w:rPr>
          <w:lang w:val="en-GB"/>
        </w:rPr>
        <w:t xml:space="preserve">dispersal </w:t>
      </w:r>
      <w:r w:rsidR="00D212AE">
        <w:rPr>
          <w:lang w:val="en-GB"/>
        </w:rPr>
        <w:t xml:space="preserve">rates from the Lakes to the LDR and GDA would </w:t>
      </w:r>
      <w:r w:rsidR="00096365">
        <w:rPr>
          <w:lang w:val="en-GB"/>
        </w:rPr>
        <w:t xml:space="preserve">be </w:t>
      </w:r>
      <w:r w:rsidR="005067A8">
        <w:rPr>
          <w:lang w:val="en-GB"/>
        </w:rPr>
        <w:t xml:space="preserve">enhanced </w:t>
      </w:r>
      <w:r w:rsidR="00096365">
        <w:rPr>
          <w:lang w:val="en-GB"/>
        </w:rPr>
        <w:t>relative to discharge</w:t>
      </w:r>
      <w:r w:rsidR="005A37B2">
        <w:rPr>
          <w:lang w:val="en-GB"/>
        </w:rPr>
        <w:t xml:space="preserve"> at appropriate temporal scales</w:t>
      </w:r>
      <w:r w:rsidR="00D212AE">
        <w:rPr>
          <w:lang w:val="en-GB"/>
        </w:rPr>
        <w:t xml:space="preserve">. </w:t>
      </w:r>
    </w:p>
    <w:p w14:paraId="63AFF2B5" w14:textId="77777777" w:rsidR="00B50E86" w:rsidRDefault="00B50E86" w:rsidP="00A949E7">
      <w:pPr>
        <w:rPr>
          <w:lang w:val="en-GB"/>
        </w:rPr>
      </w:pPr>
    </w:p>
    <w:p w14:paraId="6FFF0037" w14:textId="06952D17" w:rsidR="00AD20FD" w:rsidRDefault="005A37B2" w:rsidP="00A949E7">
      <w:pPr>
        <w:rPr>
          <w:lang w:val="en-GB"/>
        </w:rPr>
      </w:pPr>
      <w:r>
        <w:rPr>
          <w:lang w:val="en-GB"/>
        </w:rPr>
        <w:t xml:space="preserve">A major management opportunity was in recognising </w:t>
      </w:r>
      <w:r w:rsidR="00EC2A55">
        <w:t xml:space="preserve">that downstream dispersal of golden perch juveniles from </w:t>
      </w:r>
      <w:r>
        <w:t xml:space="preserve">the </w:t>
      </w:r>
      <w:r w:rsidR="00EC2A55">
        <w:t xml:space="preserve">Menindee Lakes nursery grounds to the LDR could occur in parallel with the environmental flow objectives outlined </w:t>
      </w:r>
      <w:r w:rsidR="001D6D8D">
        <w:t xml:space="preserve">above, </w:t>
      </w:r>
      <w:r w:rsidR="00EC2A55">
        <w:t xml:space="preserve">for Murray cod. </w:t>
      </w:r>
      <w:r>
        <w:rPr>
          <w:lang w:val="en-GB"/>
        </w:rPr>
        <w:t>Hence, the dual objectives were</w:t>
      </w:r>
      <w:r w:rsidR="00D212AE">
        <w:rPr>
          <w:lang w:val="en-GB"/>
        </w:rPr>
        <w:t xml:space="preserve"> incorporated into hydrograph planning</w:t>
      </w:r>
      <w:r w:rsidR="00AD20FD">
        <w:rPr>
          <w:lang w:val="en-GB"/>
        </w:rPr>
        <w:t>.</w:t>
      </w:r>
    </w:p>
    <w:p w14:paraId="24B81E7D" w14:textId="77777777" w:rsidR="00D212AE" w:rsidRDefault="00D212AE" w:rsidP="00A949E7">
      <w:pPr>
        <w:rPr>
          <w:lang w:val="en-GB"/>
        </w:rPr>
      </w:pPr>
      <w:r>
        <w:rPr>
          <w:lang w:val="en-GB"/>
        </w:rPr>
        <w:t xml:space="preserve">  </w:t>
      </w:r>
    </w:p>
    <w:p w14:paraId="46767973" w14:textId="77777777" w:rsidR="00D212AE" w:rsidRDefault="00D212AE" w:rsidP="00A949E7">
      <w:r>
        <w:t xml:space="preserve"> </w:t>
      </w:r>
    </w:p>
    <w:p w14:paraId="4A1E1B06" w14:textId="77777777" w:rsidR="0032213B" w:rsidRPr="0032213B" w:rsidRDefault="0082567D" w:rsidP="00A949E7">
      <w:pPr>
        <w:rPr>
          <w:lang w:val="en-GB"/>
        </w:rPr>
      </w:pPr>
      <w:r>
        <w:rPr>
          <w:lang w:val="en-GB"/>
        </w:rPr>
        <w:t>Our</w:t>
      </w:r>
      <w:r w:rsidR="00674019">
        <w:rPr>
          <w:lang w:val="en-GB"/>
        </w:rPr>
        <w:t xml:space="preserve"> </w:t>
      </w:r>
      <w:r>
        <w:rPr>
          <w:lang w:val="en-GB"/>
        </w:rPr>
        <w:t xml:space="preserve">conceptual model and </w:t>
      </w:r>
      <w:r w:rsidR="009B6E2E">
        <w:rPr>
          <w:lang w:val="en-GB"/>
        </w:rPr>
        <w:t xml:space="preserve">flow planning </w:t>
      </w:r>
      <w:r w:rsidR="00674019">
        <w:rPr>
          <w:lang w:val="en-GB"/>
        </w:rPr>
        <w:t>framework</w:t>
      </w:r>
      <w:r>
        <w:rPr>
          <w:lang w:val="en-GB"/>
        </w:rPr>
        <w:t xml:space="preserve"> for golden perch population function in the LDR </w:t>
      </w:r>
      <w:r w:rsidR="003B59D6" w:rsidRPr="000B0679">
        <w:rPr>
          <w:lang w:val="en-GB"/>
        </w:rPr>
        <w:t>predicted</w:t>
      </w:r>
      <w:r w:rsidR="00B11FB6" w:rsidRPr="005A37B2">
        <w:rPr>
          <w:lang w:val="en-GB"/>
        </w:rPr>
        <w:t>;</w:t>
      </w:r>
      <w:r w:rsidR="00B11FB6">
        <w:rPr>
          <w:lang w:val="en-GB"/>
        </w:rPr>
        <w:t xml:space="preserve">  </w:t>
      </w:r>
    </w:p>
    <w:p w14:paraId="7FFFA4BF" w14:textId="77777777" w:rsidR="0032213B" w:rsidRPr="00B7194F" w:rsidRDefault="0071063D" w:rsidP="00A949E7">
      <w:pPr>
        <w:pStyle w:val="ListParagraph"/>
        <w:numPr>
          <w:ilvl w:val="0"/>
          <w:numId w:val="11"/>
        </w:numPr>
        <w:rPr>
          <w:lang w:val="en-GB"/>
        </w:rPr>
      </w:pPr>
      <w:r w:rsidRPr="00D20162">
        <w:rPr>
          <w:b/>
          <w:lang w:val="en-GB"/>
        </w:rPr>
        <w:t>September-October 2016</w:t>
      </w:r>
      <w:r w:rsidRPr="00C837A1">
        <w:rPr>
          <w:b/>
          <w:lang w:val="en-GB"/>
        </w:rPr>
        <w:t>;</w:t>
      </w:r>
      <w:r>
        <w:rPr>
          <w:lang w:val="en-GB"/>
        </w:rPr>
        <w:t xml:space="preserve"> </w:t>
      </w:r>
      <w:r w:rsidR="005A37B2">
        <w:rPr>
          <w:lang w:val="en-GB"/>
        </w:rPr>
        <w:t>During a flow rise and flood, g</w:t>
      </w:r>
      <w:r w:rsidR="00B11FB6" w:rsidRPr="00B7194F">
        <w:rPr>
          <w:lang w:val="en-GB"/>
        </w:rPr>
        <w:t>olden perch s</w:t>
      </w:r>
      <w:r w:rsidR="0032213B" w:rsidRPr="00B7194F">
        <w:rPr>
          <w:lang w:val="en-GB"/>
        </w:rPr>
        <w:t xml:space="preserve">pawning </w:t>
      </w:r>
      <w:r w:rsidR="005A37B2">
        <w:rPr>
          <w:lang w:val="en-GB"/>
        </w:rPr>
        <w:t>would occur</w:t>
      </w:r>
      <w:r w:rsidR="0032213B" w:rsidRPr="00B7194F">
        <w:rPr>
          <w:lang w:val="en-GB"/>
        </w:rPr>
        <w:t xml:space="preserve"> in </w:t>
      </w:r>
      <w:r w:rsidR="00CC3E01" w:rsidRPr="00B7194F">
        <w:rPr>
          <w:lang w:val="en-GB"/>
        </w:rPr>
        <w:t>tributaries of the</w:t>
      </w:r>
      <w:r w:rsidR="0032213B" w:rsidRPr="00B7194F">
        <w:rPr>
          <w:lang w:val="en-GB"/>
        </w:rPr>
        <w:t xml:space="preserve"> Darling</w:t>
      </w:r>
      <w:r w:rsidR="005A37B2">
        <w:rPr>
          <w:lang w:val="en-GB"/>
        </w:rPr>
        <w:t xml:space="preserve"> River</w:t>
      </w:r>
      <w:r w:rsidR="0032213B" w:rsidRPr="00B7194F">
        <w:rPr>
          <w:lang w:val="en-GB"/>
        </w:rPr>
        <w:t>, well upstream of Menindee</w:t>
      </w:r>
      <w:r w:rsidR="00A343F1">
        <w:rPr>
          <w:lang w:val="en-GB"/>
        </w:rPr>
        <w:t>.</w:t>
      </w:r>
      <w:r w:rsidR="00F53E1A" w:rsidRPr="00B7194F">
        <w:rPr>
          <w:lang w:val="en-GB"/>
        </w:rPr>
        <w:t xml:space="preserve"> </w:t>
      </w:r>
    </w:p>
    <w:p w14:paraId="0D601EFD" w14:textId="77777777" w:rsidR="0032213B" w:rsidRPr="00B7194F" w:rsidRDefault="0071063D" w:rsidP="00A949E7">
      <w:pPr>
        <w:pStyle w:val="ListParagraph"/>
        <w:numPr>
          <w:ilvl w:val="0"/>
          <w:numId w:val="11"/>
        </w:numPr>
        <w:rPr>
          <w:lang w:val="en-GB"/>
        </w:rPr>
      </w:pPr>
      <w:r w:rsidRPr="00F8162C">
        <w:rPr>
          <w:b/>
          <w:lang w:val="en-GB"/>
        </w:rPr>
        <w:t>October-December 2016</w:t>
      </w:r>
      <w:r w:rsidRPr="00C837A1">
        <w:rPr>
          <w:b/>
          <w:lang w:val="en-GB"/>
        </w:rPr>
        <w:t>;</w:t>
      </w:r>
      <w:r>
        <w:rPr>
          <w:lang w:val="en-GB"/>
        </w:rPr>
        <w:t xml:space="preserve"> </w:t>
      </w:r>
      <w:r w:rsidR="0032213B" w:rsidRPr="00B7194F">
        <w:rPr>
          <w:lang w:val="en-GB"/>
        </w:rPr>
        <w:t>Larvae and early juvenile</w:t>
      </w:r>
      <w:r w:rsidR="00F8162C">
        <w:rPr>
          <w:lang w:val="en-GB"/>
        </w:rPr>
        <w:t xml:space="preserve"> golden perch would be</w:t>
      </w:r>
      <w:r w:rsidR="0032213B" w:rsidRPr="00B7194F">
        <w:rPr>
          <w:lang w:val="en-GB"/>
        </w:rPr>
        <w:t xml:space="preserve"> transported downstream </w:t>
      </w:r>
      <w:r w:rsidR="004038F0" w:rsidRPr="00B7194F">
        <w:rPr>
          <w:lang w:val="en-GB"/>
        </w:rPr>
        <w:t xml:space="preserve">and </w:t>
      </w:r>
      <w:r w:rsidR="0032213B" w:rsidRPr="00B7194F">
        <w:rPr>
          <w:lang w:val="en-GB"/>
        </w:rPr>
        <w:t xml:space="preserve">settle into Menindee Lakes </w:t>
      </w:r>
      <w:r w:rsidR="00A305B4">
        <w:rPr>
          <w:lang w:val="en-GB"/>
        </w:rPr>
        <w:t xml:space="preserve">which function as </w:t>
      </w:r>
      <w:r w:rsidR="005A37B2">
        <w:rPr>
          <w:lang w:val="en-GB"/>
        </w:rPr>
        <w:t xml:space="preserve">an </w:t>
      </w:r>
      <w:r w:rsidR="00326D00">
        <w:rPr>
          <w:lang w:val="en-GB"/>
        </w:rPr>
        <w:t xml:space="preserve">optimal </w:t>
      </w:r>
      <w:r w:rsidR="0032213B" w:rsidRPr="00B7194F">
        <w:rPr>
          <w:lang w:val="en-GB"/>
        </w:rPr>
        <w:t xml:space="preserve">nursery area, resulting in strong </w:t>
      </w:r>
      <w:r w:rsidR="00A305B4">
        <w:rPr>
          <w:lang w:val="en-GB"/>
        </w:rPr>
        <w:t xml:space="preserve">survivorship, growth and </w:t>
      </w:r>
      <w:r w:rsidR="0032213B" w:rsidRPr="00B7194F">
        <w:rPr>
          <w:lang w:val="en-GB"/>
        </w:rPr>
        <w:t>recruitment</w:t>
      </w:r>
      <w:r>
        <w:rPr>
          <w:lang w:val="en-GB"/>
        </w:rPr>
        <w:t>.</w:t>
      </w:r>
    </w:p>
    <w:p w14:paraId="3B917D18" w14:textId="77777777" w:rsidR="00CC3E01" w:rsidRPr="00B7194F" w:rsidRDefault="0071063D" w:rsidP="00A949E7">
      <w:pPr>
        <w:pStyle w:val="ListParagraph"/>
        <w:numPr>
          <w:ilvl w:val="0"/>
          <w:numId w:val="11"/>
        </w:numPr>
        <w:rPr>
          <w:lang w:val="en-GB"/>
        </w:rPr>
      </w:pPr>
      <w:r w:rsidRPr="00F8162C">
        <w:rPr>
          <w:b/>
          <w:lang w:val="en-GB"/>
        </w:rPr>
        <w:t>December-April 2016</w:t>
      </w:r>
      <w:r w:rsidR="00584633">
        <w:rPr>
          <w:b/>
          <w:lang w:val="en-GB"/>
        </w:rPr>
        <w:t>–</w:t>
      </w:r>
      <w:r w:rsidRPr="00F8162C">
        <w:rPr>
          <w:b/>
          <w:lang w:val="en-GB"/>
        </w:rPr>
        <w:t>17</w:t>
      </w:r>
      <w:r w:rsidRPr="00C837A1">
        <w:rPr>
          <w:b/>
          <w:lang w:val="en-GB"/>
        </w:rPr>
        <w:t>;</w:t>
      </w:r>
      <w:r>
        <w:rPr>
          <w:lang w:val="en-GB"/>
        </w:rPr>
        <w:t xml:space="preserve"> </w:t>
      </w:r>
      <w:r w:rsidR="0032213B" w:rsidRPr="00B7194F">
        <w:rPr>
          <w:lang w:val="en-GB"/>
        </w:rPr>
        <w:t xml:space="preserve">Flow released to </w:t>
      </w:r>
      <w:r w:rsidR="004B27B7" w:rsidRPr="00B7194F">
        <w:rPr>
          <w:lang w:val="en-GB"/>
        </w:rPr>
        <w:t>the LDR</w:t>
      </w:r>
      <w:r w:rsidR="0032213B" w:rsidRPr="00B7194F">
        <w:rPr>
          <w:lang w:val="en-GB"/>
        </w:rPr>
        <w:t xml:space="preserve"> and </w:t>
      </w:r>
      <w:r w:rsidR="004B27B7" w:rsidRPr="00B7194F">
        <w:rPr>
          <w:lang w:val="en-GB"/>
        </w:rPr>
        <w:t>GDA</w:t>
      </w:r>
      <w:r w:rsidR="0032213B" w:rsidRPr="00B7194F">
        <w:rPr>
          <w:lang w:val="en-GB"/>
        </w:rPr>
        <w:t xml:space="preserve"> </w:t>
      </w:r>
      <w:r w:rsidR="005A37B2">
        <w:rPr>
          <w:lang w:val="en-GB"/>
        </w:rPr>
        <w:t xml:space="preserve">would </w:t>
      </w:r>
      <w:r w:rsidR="0032213B" w:rsidRPr="00B7194F">
        <w:rPr>
          <w:lang w:val="en-GB"/>
        </w:rPr>
        <w:t>provide</w:t>
      </w:r>
      <w:r w:rsidR="00CC3E01" w:rsidRPr="00B7194F">
        <w:rPr>
          <w:lang w:val="en-GB"/>
        </w:rPr>
        <w:t xml:space="preserve"> </w:t>
      </w:r>
      <w:r>
        <w:rPr>
          <w:lang w:val="en-GB"/>
        </w:rPr>
        <w:t>a</w:t>
      </w:r>
      <w:r w:rsidR="0032213B" w:rsidRPr="00B7194F">
        <w:rPr>
          <w:lang w:val="en-GB"/>
        </w:rPr>
        <w:t xml:space="preserve"> downstream dispersal pathway for </w:t>
      </w:r>
      <w:r w:rsidR="00F8162C">
        <w:rPr>
          <w:lang w:val="en-GB"/>
        </w:rPr>
        <w:t>juvenile</w:t>
      </w:r>
      <w:r w:rsidR="005A37B2">
        <w:rPr>
          <w:lang w:val="en-GB"/>
        </w:rPr>
        <w:t xml:space="preserve"> golden perch</w:t>
      </w:r>
      <w:r w:rsidR="00F8162C">
        <w:rPr>
          <w:lang w:val="en-GB"/>
        </w:rPr>
        <w:t xml:space="preserve"> from the Menindee Lakes in</w:t>
      </w:r>
      <w:r w:rsidR="0032213B" w:rsidRPr="00B7194F">
        <w:rPr>
          <w:lang w:val="en-GB"/>
        </w:rPr>
        <w:t xml:space="preserve">to </w:t>
      </w:r>
      <w:r w:rsidR="00F8162C">
        <w:rPr>
          <w:lang w:val="en-GB"/>
        </w:rPr>
        <w:t>LDR</w:t>
      </w:r>
      <w:r w:rsidR="0032213B" w:rsidRPr="00B7194F">
        <w:rPr>
          <w:lang w:val="en-GB"/>
        </w:rPr>
        <w:t xml:space="preserve">, </w:t>
      </w:r>
      <w:r w:rsidR="004B27B7" w:rsidRPr="00B7194F">
        <w:rPr>
          <w:lang w:val="en-GB"/>
        </w:rPr>
        <w:t>GDA</w:t>
      </w:r>
      <w:r w:rsidR="00F53E1A" w:rsidRPr="00B7194F">
        <w:rPr>
          <w:lang w:val="en-GB"/>
        </w:rPr>
        <w:t xml:space="preserve"> and </w:t>
      </w:r>
      <w:r w:rsidR="00A305B4">
        <w:rPr>
          <w:lang w:val="en-GB"/>
        </w:rPr>
        <w:t>eventually,</w:t>
      </w:r>
      <w:r w:rsidR="00F53E1A" w:rsidRPr="00B7194F">
        <w:rPr>
          <w:lang w:val="en-GB"/>
        </w:rPr>
        <w:t xml:space="preserve"> </w:t>
      </w:r>
      <w:r w:rsidR="0032213B" w:rsidRPr="00B7194F">
        <w:rPr>
          <w:lang w:val="en-GB"/>
        </w:rPr>
        <w:t xml:space="preserve">Murray River </w:t>
      </w:r>
      <w:r w:rsidR="00F81D5B" w:rsidRPr="00B7194F">
        <w:rPr>
          <w:lang w:val="en-GB"/>
        </w:rPr>
        <w:t>populations</w:t>
      </w:r>
      <w:r w:rsidR="0032213B" w:rsidRPr="00B7194F">
        <w:rPr>
          <w:lang w:val="en-GB"/>
        </w:rPr>
        <w:t>.</w:t>
      </w:r>
    </w:p>
    <w:p w14:paraId="5778C980" w14:textId="77777777" w:rsidR="00CC3E01" w:rsidRPr="00B7194F" w:rsidRDefault="00F8162C" w:rsidP="00A949E7">
      <w:pPr>
        <w:pStyle w:val="ListParagraph"/>
        <w:numPr>
          <w:ilvl w:val="1"/>
          <w:numId w:val="11"/>
        </w:numPr>
        <w:rPr>
          <w:lang w:val="en-GB"/>
        </w:rPr>
      </w:pPr>
      <w:r>
        <w:rPr>
          <w:b/>
          <w:lang w:val="en-GB"/>
        </w:rPr>
        <w:t xml:space="preserve">NB* </w:t>
      </w:r>
      <w:r w:rsidR="00CC3E01" w:rsidRPr="00B7194F">
        <w:rPr>
          <w:lang w:val="en-GB"/>
        </w:rPr>
        <w:t>The higher the volume of water released from the Menindee Lakes</w:t>
      </w:r>
      <w:r>
        <w:rPr>
          <w:lang w:val="en-GB"/>
        </w:rPr>
        <w:t>,</w:t>
      </w:r>
      <w:r w:rsidR="00CC3E01" w:rsidRPr="00B7194F">
        <w:rPr>
          <w:lang w:val="en-GB"/>
        </w:rPr>
        <w:t xml:space="preserve"> the greater </w:t>
      </w:r>
      <w:r w:rsidR="005A37B2">
        <w:rPr>
          <w:lang w:val="en-GB"/>
        </w:rPr>
        <w:t xml:space="preserve">the </w:t>
      </w:r>
      <w:r w:rsidR="009B6E2E">
        <w:rPr>
          <w:lang w:val="en-GB"/>
        </w:rPr>
        <w:t xml:space="preserve">potential </w:t>
      </w:r>
      <w:r w:rsidR="00CC3E01" w:rsidRPr="00B7194F">
        <w:rPr>
          <w:lang w:val="en-GB"/>
        </w:rPr>
        <w:t>rate</w:t>
      </w:r>
      <w:r w:rsidR="005A37B2">
        <w:rPr>
          <w:lang w:val="en-GB"/>
        </w:rPr>
        <w:t xml:space="preserve"> and number</w:t>
      </w:r>
      <w:r w:rsidR="00CC3E01" w:rsidRPr="00B7194F">
        <w:rPr>
          <w:lang w:val="en-GB"/>
        </w:rPr>
        <w:t xml:space="preserve"> of </w:t>
      </w:r>
      <w:r w:rsidR="00A305B4">
        <w:rPr>
          <w:lang w:val="en-GB"/>
        </w:rPr>
        <w:t xml:space="preserve">juvenile golden perch </w:t>
      </w:r>
      <w:r w:rsidR="009B6E2E">
        <w:rPr>
          <w:lang w:val="en-GB"/>
        </w:rPr>
        <w:t>dispersal</w:t>
      </w:r>
      <w:r w:rsidR="00CC3E01" w:rsidRPr="00B7194F">
        <w:rPr>
          <w:lang w:val="en-GB"/>
        </w:rPr>
        <w:t xml:space="preserve"> to LDR (and GDA) </w:t>
      </w:r>
    </w:p>
    <w:p w14:paraId="4FD70DCA" w14:textId="77777777" w:rsidR="0071063D" w:rsidRPr="0071063D" w:rsidRDefault="00A305B4" w:rsidP="00A949E7">
      <w:pPr>
        <w:pStyle w:val="ListParagraph"/>
        <w:numPr>
          <w:ilvl w:val="1"/>
          <w:numId w:val="11"/>
        </w:numPr>
        <w:rPr>
          <w:lang w:val="en-GB"/>
        </w:rPr>
      </w:pPr>
      <w:r>
        <w:rPr>
          <w:lang w:val="en-GB"/>
        </w:rPr>
        <w:t>A</w:t>
      </w:r>
      <w:r w:rsidR="00C76FDF" w:rsidRPr="00B7194F">
        <w:rPr>
          <w:lang w:val="en-GB"/>
        </w:rPr>
        <w:t xml:space="preserve"> higher volume of water</w:t>
      </w:r>
      <w:r>
        <w:rPr>
          <w:lang w:val="en-GB"/>
        </w:rPr>
        <w:t xml:space="preserve">, if </w:t>
      </w:r>
      <w:r w:rsidR="00C76FDF" w:rsidRPr="00B7194F">
        <w:rPr>
          <w:lang w:val="en-GB"/>
        </w:rPr>
        <w:t xml:space="preserve">released </w:t>
      </w:r>
      <w:r w:rsidR="00326D00">
        <w:rPr>
          <w:lang w:val="en-GB"/>
        </w:rPr>
        <w:t xml:space="preserve">to the LDR </w:t>
      </w:r>
      <w:r w:rsidR="00C76FDF" w:rsidRPr="00B7194F">
        <w:rPr>
          <w:lang w:val="en-GB"/>
        </w:rPr>
        <w:t xml:space="preserve">as a </w:t>
      </w:r>
      <w:r w:rsidR="00326D00">
        <w:rPr>
          <w:lang w:val="en-GB"/>
        </w:rPr>
        <w:t xml:space="preserve">rapidly increasing flow </w:t>
      </w:r>
      <w:r w:rsidR="005A37B2">
        <w:rPr>
          <w:lang w:val="en-GB"/>
        </w:rPr>
        <w:t>spike</w:t>
      </w:r>
      <w:r>
        <w:rPr>
          <w:lang w:val="en-GB"/>
        </w:rPr>
        <w:t>, would</w:t>
      </w:r>
      <w:r w:rsidR="00C76FDF" w:rsidRPr="00B7194F">
        <w:rPr>
          <w:lang w:val="en-GB"/>
        </w:rPr>
        <w:t xml:space="preserve"> </w:t>
      </w:r>
      <w:r w:rsidR="0071063D">
        <w:rPr>
          <w:lang w:val="en-GB"/>
        </w:rPr>
        <w:t>cue</w:t>
      </w:r>
      <w:r w:rsidR="00C76FDF" w:rsidRPr="00B7194F">
        <w:rPr>
          <w:lang w:val="en-GB"/>
        </w:rPr>
        <w:t xml:space="preserve"> </w:t>
      </w:r>
      <w:r w:rsidR="00F8162C">
        <w:rPr>
          <w:lang w:val="en-GB"/>
        </w:rPr>
        <w:t xml:space="preserve">adult golden perch </w:t>
      </w:r>
      <w:r w:rsidRPr="00B7194F">
        <w:rPr>
          <w:lang w:val="en-GB"/>
        </w:rPr>
        <w:t xml:space="preserve">in the LDR </w:t>
      </w:r>
      <w:r w:rsidR="00C76FDF" w:rsidRPr="00B7194F">
        <w:rPr>
          <w:lang w:val="en-GB"/>
        </w:rPr>
        <w:t>downstream of Meninde</w:t>
      </w:r>
      <w:r w:rsidR="0071063D">
        <w:rPr>
          <w:lang w:val="en-GB"/>
        </w:rPr>
        <w:t>e</w:t>
      </w:r>
      <w:r w:rsidR="009B6E2E" w:rsidRPr="009B6E2E">
        <w:rPr>
          <w:lang w:val="en-GB"/>
        </w:rPr>
        <w:t xml:space="preserve"> </w:t>
      </w:r>
      <w:r w:rsidR="009B6E2E">
        <w:rPr>
          <w:lang w:val="en-GB"/>
        </w:rPr>
        <w:t>to spawn</w:t>
      </w:r>
      <w:r w:rsidR="005A37B2">
        <w:rPr>
          <w:lang w:val="en-GB"/>
        </w:rPr>
        <w:t xml:space="preserve"> </w:t>
      </w:r>
      <w:r w:rsidR="005A37B2" w:rsidRPr="00AD20FD">
        <w:rPr>
          <w:lang w:val="en-GB"/>
        </w:rPr>
        <w:t>in summer</w:t>
      </w:r>
      <w:r w:rsidR="005A37B2">
        <w:rPr>
          <w:lang w:val="en-GB"/>
        </w:rPr>
        <w:t xml:space="preserve"> 2017</w:t>
      </w:r>
      <w:r w:rsidR="00326D00">
        <w:rPr>
          <w:lang w:val="en-GB"/>
        </w:rPr>
        <w:t>.</w:t>
      </w:r>
    </w:p>
    <w:p w14:paraId="792AACDD" w14:textId="795DFAB9" w:rsidR="001D4C43" w:rsidRDefault="001D4C43" w:rsidP="00A949E7"/>
    <w:p w14:paraId="0E4B5785" w14:textId="77777777" w:rsidR="00AD20FD" w:rsidRDefault="00AD20FD" w:rsidP="00A949E7">
      <w:pPr>
        <w:rPr>
          <w:b/>
        </w:rPr>
      </w:pPr>
      <w:r w:rsidRPr="00AD20FD">
        <w:rPr>
          <w:b/>
        </w:rPr>
        <w:t>Flow planning for multi species outcomes</w:t>
      </w:r>
    </w:p>
    <w:p w14:paraId="05508C14" w14:textId="77777777" w:rsidR="00F0258D" w:rsidRDefault="00F0258D" w:rsidP="00A949E7"/>
    <w:p w14:paraId="7B693FF0" w14:textId="4DE8DEFF" w:rsidR="005A37B2" w:rsidRDefault="002067C9" w:rsidP="00A949E7">
      <w:r w:rsidRPr="002067C9">
        <w:t>In September 2016, Commonwealth environmental water holders (CEWO, TLM) delivered ~</w:t>
      </w:r>
      <w:r w:rsidR="001D4C43">
        <w:t>1</w:t>
      </w:r>
      <w:r w:rsidRPr="002067C9">
        <w:t xml:space="preserve">19 GL to support the objectives identified above for Murray cod and golden perch population recovery in the Lower Darling River (CEWO ~70 GL, TLM ~50 GL). </w:t>
      </w:r>
      <w:r w:rsidR="009B6E2E">
        <w:t xml:space="preserve">The flow plan was developed </w:t>
      </w:r>
      <w:r w:rsidR="005A37B2">
        <w:t xml:space="preserve">as </w:t>
      </w:r>
      <w:r w:rsidR="009B6E2E">
        <w:t xml:space="preserve">per the conceptual framework outlined above </w:t>
      </w:r>
      <w:r w:rsidR="00AD20FD">
        <w:t>which</w:t>
      </w:r>
      <w:r w:rsidR="009B6E2E">
        <w:t xml:space="preserve"> </w:t>
      </w:r>
      <w:r w:rsidR="005067A8">
        <w:t xml:space="preserve">was </w:t>
      </w:r>
      <w:r w:rsidR="0082567D">
        <w:t>transposed to a</w:t>
      </w:r>
      <w:r w:rsidR="009B6E2E">
        <w:t xml:space="preserve"> </w:t>
      </w:r>
      <w:r w:rsidR="0082567D">
        <w:t xml:space="preserve">delivery schedule, or </w:t>
      </w:r>
      <w:r w:rsidR="009B6E2E">
        <w:t>hydrograph</w:t>
      </w:r>
      <w:r w:rsidR="0082567D">
        <w:t>,</w:t>
      </w:r>
      <w:r w:rsidR="009B6E2E">
        <w:t xml:space="preserve"> </w:t>
      </w:r>
      <w:r w:rsidR="0082567D">
        <w:t xml:space="preserve">for river operators to implement </w:t>
      </w:r>
      <w:r w:rsidR="009B6E2E">
        <w:t xml:space="preserve">(Figure 2). </w:t>
      </w:r>
      <w:r w:rsidR="0082567D">
        <w:t xml:space="preserve"> </w:t>
      </w:r>
    </w:p>
    <w:p w14:paraId="0FC6C3FD" w14:textId="77777777" w:rsidR="005A37B2" w:rsidRDefault="005A37B2" w:rsidP="00A949E7"/>
    <w:p w14:paraId="575986AB" w14:textId="70C60E97" w:rsidR="009B6E2E" w:rsidRDefault="0082567D" w:rsidP="00A949E7">
      <w:r>
        <w:t xml:space="preserve">Based on the ecological </w:t>
      </w:r>
      <w:r w:rsidR="007D2908">
        <w:t xml:space="preserve">principals for golden perch population function; </w:t>
      </w:r>
      <w:r w:rsidR="005A37B2">
        <w:t xml:space="preserve">(i.e. </w:t>
      </w:r>
      <w:r w:rsidR="007D2908">
        <w:t xml:space="preserve">juvenile dispersal from </w:t>
      </w:r>
      <w:r w:rsidR="005A37B2">
        <w:t xml:space="preserve">the </w:t>
      </w:r>
      <w:r w:rsidR="007D2908">
        <w:t xml:space="preserve">Menindee Lakes to </w:t>
      </w:r>
      <w:r w:rsidR="005A37B2">
        <w:t xml:space="preserve">downstream </w:t>
      </w:r>
      <w:r w:rsidR="007D2908">
        <w:t>receiving populations</w:t>
      </w:r>
      <w:r w:rsidR="005A37B2">
        <w:t>)</w:t>
      </w:r>
      <w:r>
        <w:t xml:space="preserve"> a</w:t>
      </w:r>
      <w:r w:rsidR="009B6E2E">
        <w:t xml:space="preserve"> further 100 GL </w:t>
      </w:r>
      <w:r>
        <w:t xml:space="preserve">of environmental water </w:t>
      </w:r>
      <w:r w:rsidR="001D4C43">
        <w:t xml:space="preserve">(CEWO ~90 GL, NSW OEH ~10 GL) </w:t>
      </w:r>
      <w:r w:rsidR="009B6E2E">
        <w:t>was committed to the GDA, with the</w:t>
      </w:r>
      <w:r>
        <w:t xml:space="preserve"> primary</w:t>
      </w:r>
      <w:r w:rsidR="009B6E2E">
        <w:t xml:space="preserve"> aim of providing a migration pathway for YOY golden perch from nursery habitat</w:t>
      </w:r>
      <w:r>
        <w:t>s</w:t>
      </w:r>
      <w:r w:rsidR="009B6E2E">
        <w:t xml:space="preserve"> in Lake Cawndilla</w:t>
      </w:r>
      <w:r w:rsidR="005067A8">
        <w:t xml:space="preserve"> </w:t>
      </w:r>
      <w:r w:rsidR="007D2908">
        <w:t>via</w:t>
      </w:r>
      <w:r w:rsidR="005067A8">
        <w:t xml:space="preserve"> the GDA to the </w:t>
      </w:r>
      <w:r w:rsidR="00B727E2">
        <w:t xml:space="preserve">southern </w:t>
      </w:r>
      <w:r w:rsidR="005067A8">
        <w:t>Murray River</w:t>
      </w:r>
      <w:r w:rsidR="007D2908">
        <w:t xml:space="preserve"> population</w:t>
      </w:r>
      <w:r w:rsidR="009B6E2E">
        <w:t xml:space="preserve">.  The allocation of flows to the GDA depended on confirmation </w:t>
      </w:r>
      <w:r w:rsidR="003D2865">
        <w:t xml:space="preserve">that </w:t>
      </w:r>
      <w:r w:rsidR="009B6E2E">
        <w:t xml:space="preserve">juvenile </w:t>
      </w:r>
      <w:r w:rsidR="00B727E2">
        <w:t xml:space="preserve">golden perch </w:t>
      </w:r>
      <w:r w:rsidR="009B6E2E">
        <w:t xml:space="preserve">recruits were present in Lake Cawndilla which was one objective of the monitoring program presented </w:t>
      </w:r>
      <w:r w:rsidR="003D2865">
        <w:t>below</w:t>
      </w:r>
      <w:r w:rsidR="009B6E2E">
        <w:t xml:space="preserve">.  </w:t>
      </w:r>
    </w:p>
    <w:p w14:paraId="55F7F2ED" w14:textId="77777777" w:rsidR="00A43A9E" w:rsidRDefault="00A43A9E" w:rsidP="00A949E7">
      <w:pPr>
        <w:rPr>
          <w:b/>
        </w:rPr>
      </w:pPr>
      <w:r>
        <w:rPr>
          <w:b/>
          <w:noProof/>
        </w:rPr>
        <w:drawing>
          <wp:inline distT="0" distB="0" distL="0" distR="0" wp14:anchorId="54DEE244" wp14:editId="059B21A0">
            <wp:extent cx="5729446" cy="2587924"/>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5272" cy="2613140"/>
                    </a:xfrm>
                    <a:prstGeom prst="rect">
                      <a:avLst/>
                    </a:prstGeom>
                    <a:noFill/>
                  </pic:spPr>
                </pic:pic>
              </a:graphicData>
            </a:graphic>
          </wp:inline>
        </w:drawing>
      </w:r>
    </w:p>
    <w:p w14:paraId="242F4B03" w14:textId="77777777" w:rsidR="009B6E2E" w:rsidRPr="006E425C" w:rsidRDefault="00A43A9E" w:rsidP="00A949E7">
      <w:pPr>
        <w:rPr>
          <w:rFonts w:eastAsia="Times New Roman" w:cs="Times New Roman"/>
          <w:sz w:val="20"/>
          <w:szCs w:val="20"/>
        </w:rPr>
      </w:pPr>
      <w:r w:rsidRPr="006E425C">
        <w:rPr>
          <w:b/>
          <w:sz w:val="20"/>
          <w:szCs w:val="20"/>
        </w:rPr>
        <w:t xml:space="preserve">Plate </w:t>
      </w:r>
      <w:r w:rsidR="00117D9B" w:rsidRPr="006E425C">
        <w:rPr>
          <w:b/>
          <w:sz w:val="20"/>
          <w:szCs w:val="20"/>
        </w:rPr>
        <w:t>(i)</w:t>
      </w:r>
      <w:r w:rsidRPr="006E425C">
        <w:rPr>
          <w:b/>
          <w:sz w:val="20"/>
          <w:szCs w:val="20"/>
        </w:rPr>
        <w:t>.</w:t>
      </w:r>
      <w:r w:rsidRPr="006E425C">
        <w:rPr>
          <w:sz w:val="20"/>
          <w:szCs w:val="20"/>
        </w:rPr>
        <w:t xml:space="preserve">  The Menindee Lakes Balaka, Bijiji, Tandure and Pamamaroo.  C. Sharpe.</w:t>
      </w:r>
      <w:r w:rsidR="009B6E2E" w:rsidRPr="006E425C">
        <w:rPr>
          <w:sz w:val="20"/>
          <w:szCs w:val="20"/>
        </w:rPr>
        <w:br w:type="page"/>
      </w:r>
    </w:p>
    <w:p w14:paraId="455D6E8F" w14:textId="77777777" w:rsidR="003D297E" w:rsidRPr="001E4227" w:rsidRDefault="003D297E" w:rsidP="00A949E7">
      <w:r w:rsidRPr="001E4227">
        <w:rPr>
          <w:b/>
        </w:rPr>
        <w:t>Table 1.</w:t>
      </w:r>
      <w:r w:rsidRPr="001E4227">
        <w:t xml:space="preserve">  Key elements of the environmental flow plan</w:t>
      </w:r>
      <w:r w:rsidR="003F66D9">
        <w:t xml:space="preserve">, based on conceptual models of population function </w:t>
      </w:r>
      <w:r w:rsidRPr="001E4227">
        <w:t xml:space="preserve">for Murray cod </w:t>
      </w:r>
      <w:r w:rsidR="00CC3E01" w:rsidRPr="001E4227">
        <w:t xml:space="preserve">and golden perch </w:t>
      </w:r>
      <w:r w:rsidRPr="001E4227">
        <w:t>in the LDR for 2016</w:t>
      </w:r>
      <w:r w:rsidR="00647510">
        <w:t>–</w:t>
      </w:r>
      <w:r w:rsidRPr="001E4227">
        <w:t xml:space="preserve">17. </w:t>
      </w:r>
    </w:p>
    <w:tbl>
      <w:tblPr>
        <w:tblStyle w:val="TableGrid2"/>
        <w:tblW w:w="10196" w:type="dxa"/>
        <w:tblLook w:val="04A0" w:firstRow="1" w:lastRow="0" w:firstColumn="1" w:lastColumn="0" w:noHBand="0" w:noVBand="1"/>
      </w:tblPr>
      <w:tblGrid>
        <w:gridCol w:w="1146"/>
        <w:gridCol w:w="1509"/>
        <w:gridCol w:w="1824"/>
        <w:gridCol w:w="987"/>
        <w:gridCol w:w="2535"/>
        <w:gridCol w:w="2195"/>
      </w:tblGrid>
      <w:tr w:rsidR="00796374" w:rsidRPr="001E4227" w14:paraId="1150476B" w14:textId="77777777" w:rsidTr="000A1B32">
        <w:tc>
          <w:tcPr>
            <w:tcW w:w="1108" w:type="dxa"/>
            <w:shd w:val="clear" w:color="auto" w:fill="000000" w:themeFill="text1"/>
          </w:tcPr>
          <w:p w14:paraId="2C672DD4" w14:textId="77777777" w:rsidR="00796374" w:rsidRPr="001E4227" w:rsidRDefault="00796374" w:rsidP="00A949E7">
            <w:bookmarkStart w:id="6" w:name="_Hlk504570089"/>
            <w:r w:rsidRPr="001E4227">
              <w:t>Temporal scale (season)</w:t>
            </w:r>
          </w:p>
        </w:tc>
        <w:tc>
          <w:tcPr>
            <w:tcW w:w="1515" w:type="dxa"/>
            <w:shd w:val="clear" w:color="auto" w:fill="000000" w:themeFill="text1"/>
          </w:tcPr>
          <w:p w14:paraId="0D55FB9B" w14:textId="77777777" w:rsidR="00796374" w:rsidRPr="001E4227" w:rsidRDefault="00796374" w:rsidP="00A949E7">
            <w:r w:rsidRPr="001E4227">
              <w:t>Spatial scale</w:t>
            </w:r>
            <w:r w:rsidR="00B727E2">
              <w:t xml:space="preserve"> for LDR objectives</w:t>
            </w:r>
          </w:p>
          <w:p w14:paraId="36A217C4" w14:textId="77777777" w:rsidR="00796374" w:rsidRPr="001E4227" w:rsidRDefault="00796374" w:rsidP="00A949E7"/>
        </w:tc>
        <w:tc>
          <w:tcPr>
            <w:tcW w:w="1835" w:type="dxa"/>
            <w:shd w:val="clear" w:color="auto" w:fill="000000" w:themeFill="text1"/>
          </w:tcPr>
          <w:p w14:paraId="0376855C" w14:textId="77777777" w:rsidR="00796374" w:rsidRPr="001E4227" w:rsidRDefault="00796374" w:rsidP="00A949E7">
            <w:r w:rsidRPr="001E4227">
              <w:t>Water level</w:t>
            </w:r>
          </w:p>
        </w:tc>
        <w:tc>
          <w:tcPr>
            <w:tcW w:w="968" w:type="dxa"/>
            <w:shd w:val="clear" w:color="auto" w:fill="000000" w:themeFill="text1"/>
          </w:tcPr>
          <w:p w14:paraId="74E6D503" w14:textId="77777777" w:rsidR="00796374" w:rsidRPr="001E4227" w:rsidRDefault="00796374" w:rsidP="00A949E7">
            <w:r w:rsidRPr="001E4227">
              <w:t xml:space="preserve">Mean channel velocity </w:t>
            </w:r>
          </w:p>
        </w:tc>
        <w:tc>
          <w:tcPr>
            <w:tcW w:w="2557" w:type="dxa"/>
            <w:shd w:val="clear" w:color="auto" w:fill="000000" w:themeFill="text1"/>
          </w:tcPr>
          <w:p w14:paraId="5686D5F1" w14:textId="77777777" w:rsidR="000A1B32" w:rsidRDefault="00796374" w:rsidP="00A949E7">
            <w:r w:rsidRPr="001E4227">
              <w:t xml:space="preserve">Ecological objectives </w:t>
            </w:r>
          </w:p>
          <w:p w14:paraId="0DCA5027" w14:textId="77777777" w:rsidR="00796374" w:rsidRPr="001E4227" w:rsidRDefault="00796374" w:rsidP="00A949E7">
            <w:r w:rsidRPr="000A1B32">
              <w:t>Murray cod</w:t>
            </w:r>
            <w:r w:rsidRPr="001E4227">
              <w:t xml:space="preserve"> </w:t>
            </w:r>
          </w:p>
        </w:tc>
        <w:tc>
          <w:tcPr>
            <w:tcW w:w="2213" w:type="dxa"/>
            <w:shd w:val="clear" w:color="auto" w:fill="000000" w:themeFill="text1"/>
          </w:tcPr>
          <w:p w14:paraId="2571943A" w14:textId="77777777" w:rsidR="00796374" w:rsidRPr="001E4227" w:rsidRDefault="00796374" w:rsidP="00A949E7">
            <w:r w:rsidRPr="001E4227">
              <w:t xml:space="preserve">Ecological objectives for </w:t>
            </w:r>
            <w:r w:rsidR="000A1B32" w:rsidRPr="000A1B32">
              <w:rPr>
                <w:b/>
              </w:rPr>
              <w:t>G</w:t>
            </w:r>
            <w:r w:rsidRPr="000A1B32">
              <w:rPr>
                <w:b/>
              </w:rPr>
              <w:t>olden perch</w:t>
            </w:r>
          </w:p>
        </w:tc>
      </w:tr>
      <w:tr w:rsidR="00DD021A" w:rsidRPr="001E4227" w14:paraId="474BBD0E" w14:textId="77777777" w:rsidTr="00796374">
        <w:tc>
          <w:tcPr>
            <w:tcW w:w="1108" w:type="dxa"/>
          </w:tcPr>
          <w:p w14:paraId="4FD09F40" w14:textId="77777777" w:rsidR="00DD021A" w:rsidRPr="001E4227" w:rsidRDefault="00DD021A" w:rsidP="00A949E7">
            <w:r w:rsidRPr="001E4227">
              <w:t xml:space="preserve">Early spring </w:t>
            </w:r>
          </w:p>
          <w:p w14:paraId="117A29C1" w14:textId="77777777" w:rsidR="00DD021A" w:rsidRPr="001E4227" w:rsidRDefault="00DD021A" w:rsidP="00A949E7">
            <w:r w:rsidRPr="001E4227">
              <w:t>(</w:t>
            </w:r>
            <w:r w:rsidR="00F330C7">
              <w:t>early</w:t>
            </w:r>
            <w:r w:rsidRPr="001E4227">
              <w:t xml:space="preserve"> Sep) 2016</w:t>
            </w:r>
          </w:p>
        </w:tc>
        <w:tc>
          <w:tcPr>
            <w:tcW w:w="1515" w:type="dxa"/>
            <w:vMerge w:val="restart"/>
          </w:tcPr>
          <w:p w14:paraId="16A079E1" w14:textId="77777777" w:rsidR="00DD021A" w:rsidRPr="001E4227" w:rsidRDefault="00DD021A" w:rsidP="00A949E7">
            <w:r w:rsidRPr="001E4227">
              <w:t>~</w:t>
            </w:r>
            <w:r w:rsidR="00B727E2">
              <w:t>50</w:t>
            </w:r>
            <w:r w:rsidRPr="001E4227">
              <w:t>0</w:t>
            </w:r>
            <w:r w:rsidR="00647510">
              <w:t xml:space="preserve"> </w:t>
            </w:r>
            <w:r w:rsidRPr="001E4227">
              <w:t>km</w:t>
            </w:r>
          </w:p>
          <w:p w14:paraId="25705906" w14:textId="77777777" w:rsidR="00DD021A" w:rsidRPr="001E4227" w:rsidRDefault="00DD021A" w:rsidP="00A949E7">
            <w:r w:rsidRPr="001E4227">
              <w:t>LDR from Weir 32 – Wentworth</w:t>
            </w:r>
          </w:p>
        </w:tc>
        <w:tc>
          <w:tcPr>
            <w:tcW w:w="1835" w:type="dxa"/>
          </w:tcPr>
          <w:p w14:paraId="6213FC11" w14:textId="77777777" w:rsidR="00DD021A" w:rsidRPr="001E4227" w:rsidRDefault="00DD021A" w:rsidP="00A949E7">
            <w:r w:rsidRPr="001E4227">
              <w:t>Slowly rising (e.g. 0.15 m per day) to ¾ to full channel</w:t>
            </w:r>
          </w:p>
          <w:p w14:paraId="33B9FD8E" w14:textId="77777777" w:rsidR="00DD021A" w:rsidRPr="00AD20FD" w:rsidRDefault="00DD021A" w:rsidP="00A949E7">
            <w:r w:rsidRPr="001E4227">
              <w:t xml:space="preserve">No major reductions in water level (e.g. </w:t>
            </w:r>
            <w:r w:rsidRPr="00AD20FD">
              <w:t>net drop &lt; 0.3</w:t>
            </w:r>
            <w:r w:rsidR="00647510">
              <w:t xml:space="preserve"> </w:t>
            </w:r>
            <w:r w:rsidRPr="00AD20FD">
              <w:t>m)</w:t>
            </w:r>
          </w:p>
          <w:p w14:paraId="01410137" w14:textId="77777777" w:rsidR="00DD021A" w:rsidRPr="001E4227" w:rsidRDefault="00DD021A" w:rsidP="00A949E7">
            <w:r w:rsidRPr="00AD20FD">
              <w:t>450 ML/d</w:t>
            </w:r>
          </w:p>
        </w:tc>
        <w:tc>
          <w:tcPr>
            <w:tcW w:w="968" w:type="dxa"/>
          </w:tcPr>
          <w:p w14:paraId="35D8392D" w14:textId="77777777" w:rsidR="00DD021A" w:rsidRPr="001E4227" w:rsidRDefault="00DD021A" w:rsidP="00A949E7">
            <w:r w:rsidRPr="001E4227">
              <w:t>&gt; 0.4 m/s</w:t>
            </w:r>
          </w:p>
        </w:tc>
        <w:tc>
          <w:tcPr>
            <w:tcW w:w="2557" w:type="dxa"/>
          </w:tcPr>
          <w:p w14:paraId="431654E8" w14:textId="77777777" w:rsidR="004C2590" w:rsidRDefault="004C2590" w:rsidP="004C2590">
            <w:pPr>
              <w:pStyle w:val="ListParagraph"/>
              <w:ind w:left="0"/>
            </w:pPr>
            <w:r>
              <w:t xml:space="preserve">* </w:t>
            </w:r>
            <w:r w:rsidR="00DD021A" w:rsidRPr="001E4227">
              <w:t>Enable adult fish to move to breeding habitats</w:t>
            </w:r>
          </w:p>
          <w:p w14:paraId="4AC41A41" w14:textId="5638A892" w:rsidR="00DD021A" w:rsidRPr="004C2590" w:rsidRDefault="004C2590" w:rsidP="004C2590">
            <w:pPr>
              <w:pStyle w:val="ListParagraph"/>
              <w:ind w:left="0"/>
            </w:pPr>
            <w:r>
              <w:t>*</w:t>
            </w:r>
            <w:r w:rsidR="00F04BC1">
              <w:t xml:space="preserve"> </w:t>
            </w:r>
            <w:r w:rsidR="00DD021A" w:rsidRPr="004C2590">
              <w:t>Initiate egg maturation</w:t>
            </w:r>
          </w:p>
          <w:p w14:paraId="602FFE83" w14:textId="544A09A7" w:rsidR="00DD021A" w:rsidRPr="001E4227" w:rsidRDefault="004C2590" w:rsidP="004C2590">
            <w:pPr>
              <w:pStyle w:val="ListParagraph"/>
              <w:ind w:left="0"/>
            </w:pPr>
            <w:r>
              <w:t>*</w:t>
            </w:r>
            <w:r w:rsidR="00F04BC1">
              <w:t xml:space="preserve"> </w:t>
            </w:r>
            <w:r w:rsidR="00DD021A" w:rsidRPr="001E4227">
              <w:t>Inundate spawning sites including snags, undercut banks, benches and establish littoral macrophytes and food resources for larvae</w:t>
            </w:r>
          </w:p>
          <w:p w14:paraId="2C43CBB2" w14:textId="5E0DA86C" w:rsidR="00DD021A" w:rsidRPr="001E4227" w:rsidRDefault="004C2590" w:rsidP="004C2590">
            <w:pPr>
              <w:pStyle w:val="ListParagraph"/>
              <w:ind w:left="0"/>
            </w:pPr>
            <w:r>
              <w:t>*</w:t>
            </w:r>
            <w:r w:rsidR="00F04BC1">
              <w:t xml:space="preserve"> </w:t>
            </w:r>
            <w:r w:rsidR="00DD021A" w:rsidRPr="001E4227">
              <w:t xml:space="preserve">Minimise sudden drops to avoid nest abandonment </w:t>
            </w:r>
          </w:p>
        </w:tc>
        <w:tc>
          <w:tcPr>
            <w:tcW w:w="2213" w:type="dxa"/>
          </w:tcPr>
          <w:p w14:paraId="3FEA38EA" w14:textId="7FC48FEF" w:rsidR="00DD021A" w:rsidRPr="001E4227" w:rsidRDefault="004C2590" w:rsidP="004C2590">
            <w:pPr>
              <w:pStyle w:val="ListParagraph"/>
              <w:ind w:left="0"/>
            </w:pPr>
            <w:r>
              <w:t xml:space="preserve">* </w:t>
            </w:r>
            <w:r w:rsidR="00DD021A" w:rsidRPr="001E4227">
              <w:t xml:space="preserve">YOY </w:t>
            </w:r>
            <w:r w:rsidR="00B727E2">
              <w:t xml:space="preserve">golden perch </w:t>
            </w:r>
            <w:r w:rsidR="00DD021A" w:rsidRPr="001E4227">
              <w:t xml:space="preserve">colonise Menindee Lakes with </w:t>
            </w:r>
            <w:r w:rsidR="00B727E2">
              <w:t xml:space="preserve">upper Darling </w:t>
            </w:r>
            <w:r w:rsidR="00DD021A" w:rsidRPr="001E4227">
              <w:t>flood</w:t>
            </w:r>
            <w:r w:rsidR="00DA4C6B">
              <w:t xml:space="preserve"> </w:t>
            </w:r>
            <w:r w:rsidR="00DD021A" w:rsidRPr="001E4227">
              <w:t>pulse</w:t>
            </w:r>
          </w:p>
          <w:p w14:paraId="17964D44" w14:textId="77777777" w:rsidR="00DD021A" w:rsidRPr="001E4227" w:rsidRDefault="004C2590" w:rsidP="004C2590">
            <w:pPr>
              <w:pStyle w:val="ListParagraph"/>
              <w:ind w:left="0"/>
            </w:pPr>
            <w:r>
              <w:t xml:space="preserve">* </w:t>
            </w:r>
            <w:r w:rsidR="00DD021A" w:rsidRPr="001E4227">
              <w:t xml:space="preserve">Proportional downstream </w:t>
            </w:r>
            <w:r w:rsidR="00B727E2">
              <w:t xml:space="preserve">golden perch YOY </w:t>
            </w:r>
            <w:r w:rsidR="00DD021A" w:rsidRPr="001E4227">
              <w:t>dispersal to LDR</w:t>
            </w:r>
          </w:p>
          <w:p w14:paraId="7C1EDE86" w14:textId="77777777" w:rsidR="00DD021A" w:rsidRPr="001E4227" w:rsidRDefault="00DD021A" w:rsidP="00A949E7"/>
        </w:tc>
      </w:tr>
      <w:tr w:rsidR="00DD021A" w:rsidRPr="001E4227" w14:paraId="51C03EEA" w14:textId="77777777" w:rsidTr="00796374">
        <w:tc>
          <w:tcPr>
            <w:tcW w:w="1108" w:type="dxa"/>
          </w:tcPr>
          <w:p w14:paraId="3FA09E06" w14:textId="77777777" w:rsidR="00DD021A" w:rsidRPr="001E4227" w:rsidRDefault="00DD021A" w:rsidP="00A949E7">
            <w:r w:rsidRPr="001E4227">
              <w:t>Mid-spring to late summer (Oct</w:t>
            </w:r>
            <w:r w:rsidR="00CB6184">
              <w:t>-Feb</w:t>
            </w:r>
            <w:r w:rsidRPr="001E4227">
              <w:t xml:space="preserve">) </w:t>
            </w:r>
          </w:p>
        </w:tc>
        <w:tc>
          <w:tcPr>
            <w:tcW w:w="1515" w:type="dxa"/>
            <w:vMerge/>
          </w:tcPr>
          <w:p w14:paraId="0FDB2127" w14:textId="77777777" w:rsidR="00DD021A" w:rsidRPr="001E4227" w:rsidRDefault="00DD021A" w:rsidP="00A949E7"/>
        </w:tc>
        <w:tc>
          <w:tcPr>
            <w:tcW w:w="1835" w:type="dxa"/>
          </w:tcPr>
          <w:p w14:paraId="649387E4" w14:textId="77777777" w:rsidR="00DD021A" w:rsidRPr="00AD20FD" w:rsidRDefault="00DD021A" w:rsidP="00A949E7">
            <w:r w:rsidRPr="00AD20FD">
              <w:t>Smooth slowly rising (e.g. 0.15 m per day) to ¾ to full channel</w:t>
            </w:r>
          </w:p>
          <w:p w14:paraId="0AD134E9" w14:textId="77777777" w:rsidR="00DD021A" w:rsidRPr="00AD20FD" w:rsidRDefault="00DD021A" w:rsidP="00A949E7">
            <w:r w:rsidRPr="00AD20FD">
              <w:t xml:space="preserve">Minimise hydraulic disturbance </w:t>
            </w:r>
          </w:p>
          <w:p w14:paraId="16E78485" w14:textId="77777777" w:rsidR="00DD021A" w:rsidRPr="00AD20FD" w:rsidRDefault="00DD021A" w:rsidP="00A949E7">
            <w:r w:rsidRPr="00AD20FD">
              <w:t>No major reductions in water level (e.g. net drop &lt; 0.3m)</w:t>
            </w:r>
          </w:p>
          <w:p w14:paraId="4AD3ACCB" w14:textId="77777777" w:rsidR="00DD021A" w:rsidRPr="00AD20FD" w:rsidRDefault="00DD021A" w:rsidP="00A949E7">
            <w:r w:rsidRPr="00AD20FD">
              <w:t>600-800 ML/d</w:t>
            </w:r>
          </w:p>
        </w:tc>
        <w:tc>
          <w:tcPr>
            <w:tcW w:w="968" w:type="dxa"/>
          </w:tcPr>
          <w:p w14:paraId="3598D6B7" w14:textId="77777777" w:rsidR="00DD021A" w:rsidRPr="001E4227" w:rsidRDefault="00DD021A" w:rsidP="00A949E7">
            <w:r w:rsidRPr="001E4227">
              <w:t>&gt; 0.4 m/s</w:t>
            </w:r>
          </w:p>
        </w:tc>
        <w:tc>
          <w:tcPr>
            <w:tcW w:w="2557" w:type="dxa"/>
          </w:tcPr>
          <w:p w14:paraId="437204B2" w14:textId="77777777" w:rsidR="001E4227" w:rsidRPr="004C2590" w:rsidRDefault="004C2590" w:rsidP="004C2590">
            <w:r>
              <w:t xml:space="preserve">* </w:t>
            </w:r>
            <w:r w:rsidR="00DD021A" w:rsidRPr="004C2590">
              <w:t>Nest construction, courtship, mating, egg laying, males to guard nes</w:t>
            </w:r>
            <w:r w:rsidR="001E4227" w:rsidRPr="004C2590">
              <w:t>t</w:t>
            </w:r>
          </w:p>
          <w:p w14:paraId="082AEED1" w14:textId="77777777" w:rsidR="001E4227" w:rsidRPr="004C2590" w:rsidRDefault="004C2590" w:rsidP="004C2590">
            <w:r>
              <w:t xml:space="preserve">* </w:t>
            </w:r>
            <w:r w:rsidR="00DD021A" w:rsidRPr="004C2590">
              <w:t>Minimise sudden drops to avoid nest abandonment</w:t>
            </w:r>
          </w:p>
          <w:p w14:paraId="72188CB5" w14:textId="77777777" w:rsidR="00DD021A" w:rsidRPr="004C2590" w:rsidRDefault="004C2590" w:rsidP="004C2590">
            <w:r>
              <w:t xml:space="preserve">* </w:t>
            </w:r>
            <w:r w:rsidR="00DD021A" w:rsidRPr="004C2590">
              <w:t>Enhance egg hatching and maintain larval drift and nursery area</w:t>
            </w:r>
            <w:r w:rsidR="001E4227" w:rsidRPr="004C2590">
              <w:t>s</w:t>
            </w:r>
          </w:p>
        </w:tc>
        <w:tc>
          <w:tcPr>
            <w:tcW w:w="2213" w:type="dxa"/>
          </w:tcPr>
          <w:p w14:paraId="32DAF237" w14:textId="77777777" w:rsidR="00DD021A" w:rsidRPr="001E4227" w:rsidRDefault="004C2590" w:rsidP="004C2590">
            <w:pPr>
              <w:pStyle w:val="ListParagraph"/>
              <w:ind w:left="0"/>
            </w:pPr>
            <w:r>
              <w:t xml:space="preserve">* </w:t>
            </w:r>
            <w:r w:rsidR="00B727E2">
              <w:t>YOY golden perch c</w:t>
            </w:r>
            <w:r w:rsidR="00DD021A" w:rsidRPr="001E4227">
              <w:t>olonise Menindee Lakes with inflows</w:t>
            </w:r>
          </w:p>
          <w:p w14:paraId="148B0891" w14:textId="77777777" w:rsidR="00DD021A" w:rsidRPr="001E4227" w:rsidRDefault="004C2590" w:rsidP="004C2590">
            <w:pPr>
              <w:pStyle w:val="ListParagraph"/>
              <w:ind w:left="0"/>
            </w:pPr>
            <w:r>
              <w:t xml:space="preserve">* </w:t>
            </w:r>
            <w:r w:rsidR="00DD021A" w:rsidRPr="001E4227">
              <w:t xml:space="preserve">Proportional downstream </w:t>
            </w:r>
            <w:r w:rsidR="00B727E2">
              <w:t xml:space="preserve">golden perch YOY </w:t>
            </w:r>
            <w:r w:rsidR="00DD021A" w:rsidRPr="001E4227">
              <w:t>dispersal to LDR</w:t>
            </w:r>
          </w:p>
          <w:p w14:paraId="34D45B53" w14:textId="77777777" w:rsidR="00DD021A" w:rsidRPr="001E4227" w:rsidRDefault="00DD021A" w:rsidP="00A949E7"/>
        </w:tc>
      </w:tr>
      <w:tr w:rsidR="00DD021A" w:rsidRPr="001E4227" w14:paraId="40AE962B" w14:textId="77777777" w:rsidTr="00796374">
        <w:tc>
          <w:tcPr>
            <w:tcW w:w="1108" w:type="dxa"/>
          </w:tcPr>
          <w:p w14:paraId="573A86F3" w14:textId="77777777" w:rsidR="00DD021A" w:rsidRPr="001E4227" w:rsidRDefault="00DD021A" w:rsidP="00A949E7">
            <w:r w:rsidRPr="001E4227">
              <w:t>Late spring – early summer (</w:t>
            </w:r>
            <w:r w:rsidR="00CB6184">
              <w:t>Nov</w:t>
            </w:r>
            <w:r w:rsidRPr="001E4227">
              <w:t>-end Dec)</w:t>
            </w:r>
          </w:p>
        </w:tc>
        <w:tc>
          <w:tcPr>
            <w:tcW w:w="1515" w:type="dxa"/>
            <w:vMerge w:val="restart"/>
          </w:tcPr>
          <w:p w14:paraId="7B580059" w14:textId="77777777" w:rsidR="00DD021A" w:rsidRPr="001E4227" w:rsidRDefault="00DD021A" w:rsidP="00A949E7">
            <w:r w:rsidRPr="001E4227">
              <w:t>~600</w:t>
            </w:r>
            <w:r w:rsidR="00647510">
              <w:t xml:space="preserve"> </w:t>
            </w:r>
            <w:r w:rsidRPr="001E4227">
              <w:t>km</w:t>
            </w:r>
          </w:p>
          <w:p w14:paraId="7A1261FF" w14:textId="77777777" w:rsidR="00DD021A" w:rsidRPr="001E4227" w:rsidRDefault="00DD021A" w:rsidP="00A949E7">
            <w:r w:rsidRPr="001E4227">
              <w:t>LDR from Weir 32 – Wentworth</w:t>
            </w:r>
            <w:r w:rsidR="00B727E2">
              <w:t xml:space="preserve"> and Murray River</w:t>
            </w:r>
          </w:p>
          <w:p w14:paraId="2E4663A8" w14:textId="77777777" w:rsidR="00DD021A" w:rsidRPr="001E4227" w:rsidRDefault="00DD021A" w:rsidP="00A949E7"/>
          <w:p w14:paraId="5D69ECC9" w14:textId="77777777" w:rsidR="00DD021A" w:rsidRPr="001E4227" w:rsidRDefault="00DD021A" w:rsidP="00A949E7"/>
        </w:tc>
        <w:tc>
          <w:tcPr>
            <w:tcW w:w="1835" w:type="dxa"/>
          </w:tcPr>
          <w:p w14:paraId="43ADC32C" w14:textId="77777777" w:rsidR="00DD021A" w:rsidRPr="001E4227" w:rsidRDefault="00DD021A" w:rsidP="00A949E7">
            <w:r w:rsidRPr="001E4227">
              <w:t>Increase 800-1200 ML/d, avoid water level reductions</w:t>
            </w:r>
          </w:p>
        </w:tc>
        <w:tc>
          <w:tcPr>
            <w:tcW w:w="968" w:type="dxa"/>
          </w:tcPr>
          <w:p w14:paraId="7C2534E4" w14:textId="77777777" w:rsidR="00DD021A" w:rsidRPr="001E4227" w:rsidRDefault="00DD021A" w:rsidP="00A949E7">
            <w:r w:rsidRPr="001E4227">
              <w:t>&gt; 0.4 m/s</w:t>
            </w:r>
          </w:p>
        </w:tc>
        <w:tc>
          <w:tcPr>
            <w:tcW w:w="2557" w:type="dxa"/>
          </w:tcPr>
          <w:p w14:paraId="3A6AFABA" w14:textId="77777777" w:rsidR="000A1B32" w:rsidRPr="004C2590" w:rsidRDefault="004C2590" w:rsidP="004C2590">
            <w:r>
              <w:t xml:space="preserve">* </w:t>
            </w:r>
            <w:r w:rsidR="000A1B32" w:rsidRPr="004C2590">
              <w:t>Inundate low-lying benches, promote primary and secondary productivity and food for larvae</w:t>
            </w:r>
          </w:p>
          <w:p w14:paraId="35217AA0" w14:textId="77777777" w:rsidR="001E4227" w:rsidRPr="004C2590" w:rsidRDefault="004C2590" w:rsidP="004C2590">
            <w:r>
              <w:t xml:space="preserve">* </w:t>
            </w:r>
            <w:r w:rsidR="00DD021A" w:rsidRPr="004C2590">
              <w:t>Enable YOY to inhabit littoral zone and snag habitats</w:t>
            </w:r>
          </w:p>
          <w:p w14:paraId="606A29C9" w14:textId="77777777" w:rsidR="00DD021A" w:rsidRPr="001E4227" w:rsidRDefault="00DD021A" w:rsidP="00A949E7">
            <w:pPr>
              <w:pStyle w:val="ListParagraph"/>
            </w:pPr>
          </w:p>
        </w:tc>
        <w:tc>
          <w:tcPr>
            <w:tcW w:w="2213" w:type="dxa"/>
          </w:tcPr>
          <w:p w14:paraId="63D1DFCE" w14:textId="77777777" w:rsidR="001E4227" w:rsidRPr="004C2590" w:rsidRDefault="004C2590" w:rsidP="004C2590">
            <w:r>
              <w:t xml:space="preserve">* </w:t>
            </w:r>
            <w:r w:rsidR="00DD021A" w:rsidRPr="004C2590">
              <w:t>Increased proportional downstream dispersal rates</w:t>
            </w:r>
            <w:r w:rsidR="00B727E2" w:rsidRPr="004C2590">
              <w:t xml:space="preserve"> of YOY golden perch</w:t>
            </w:r>
            <w:r w:rsidR="00DD021A" w:rsidRPr="004C2590">
              <w:t xml:space="preserve"> to LDR</w:t>
            </w:r>
            <w:r w:rsidR="00C76FDF" w:rsidRPr="004C2590">
              <w:t xml:space="preserve"> from Menindee Lake</w:t>
            </w:r>
            <w:r w:rsidR="001E4227" w:rsidRPr="004C2590">
              <w:t>s</w:t>
            </w:r>
          </w:p>
          <w:p w14:paraId="0583CF3C" w14:textId="77777777" w:rsidR="001E4227" w:rsidRPr="004C2590" w:rsidRDefault="004C2590" w:rsidP="004C2590">
            <w:r>
              <w:t xml:space="preserve">* </w:t>
            </w:r>
            <w:r w:rsidR="00DD021A" w:rsidRPr="004C2590">
              <w:t>Inundate low lying benches, promote primary production and food resources for YOY</w:t>
            </w:r>
          </w:p>
          <w:p w14:paraId="2CB1EBC4" w14:textId="77777777" w:rsidR="00DD021A" w:rsidRPr="004C2590" w:rsidRDefault="004C2590" w:rsidP="004C2590">
            <w:r>
              <w:t xml:space="preserve">* </w:t>
            </w:r>
            <w:r w:rsidR="00B727E2" w:rsidRPr="004C2590">
              <w:t xml:space="preserve">Golden perch </w:t>
            </w:r>
            <w:r w:rsidR="00DD021A" w:rsidRPr="004C2590">
              <w:t>YOY transport to Murray</w:t>
            </w:r>
            <w:r w:rsidR="00B727E2" w:rsidRPr="004C2590">
              <w:t xml:space="preserve"> River</w:t>
            </w:r>
          </w:p>
        </w:tc>
      </w:tr>
      <w:tr w:rsidR="00DD021A" w:rsidRPr="001E4227" w14:paraId="4731E528" w14:textId="77777777" w:rsidTr="00796374">
        <w:tc>
          <w:tcPr>
            <w:tcW w:w="1108" w:type="dxa"/>
          </w:tcPr>
          <w:p w14:paraId="04C3D2E8" w14:textId="77777777" w:rsidR="00DD021A" w:rsidRPr="001E4227" w:rsidRDefault="00DD021A" w:rsidP="00A949E7">
            <w:r w:rsidRPr="001E4227">
              <w:t>Late summer &amp; autumn</w:t>
            </w:r>
          </w:p>
          <w:p w14:paraId="677EB53E" w14:textId="77777777" w:rsidR="00DD021A" w:rsidRPr="001E4227" w:rsidRDefault="00DD021A" w:rsidP="00A949E7">
            <w:r w:rsidRPr="001E4227">
              <w:t>(Jan-April)</w:t>
            </w:r>
          </w:p>
        </w:tc>
        <w:tc>
          <w:tcPr>
            <w:tcW w:w="1515" w:type="dxa"/>
            <w:vMerge/>
          </w:tcPr>
          <w:p w14:paraId="02FBF6C0" w14:textId="77777777" w:rsidR="00DD021A" w:rsidRPr="001E4227" w:rsidRDefault="00DD021A" w:rsidP="00A949E7"/>
        </w:tc>
        <w:tc>
          <w:tcPr>
            <w:tcW w:w="1835" w:type="dxa"/>
          </w:tcPr>
          <w:p w14:paraId="1735D475" w14:textId="77777777" w:rsidR="00DD021A" w:rsidRPr="001E4227" w:rsidRDefault="00DD021A" w:rsidP="00A949E7">
            <w:r w:rsidRPr="001E4227">
              <w:t>Slow recession to ¼  full channel</w:t>
            </w:r>
          </w:p>
          <w:p w14:paraId="07244289" w14:textId="77777777" w:rsidR="00DD021A" w:rsidRPr="001E4227" w:rsidRDefault="00C76FDF" w:rsidP="00A949E7">
            <w:r w:rsidRPr="001E4227">
              <w:t>800</w:t>
            </w:r>
            <w:r w:rsidR="00DD021A" w:rsidRPr="001E4227">
              <w:t>-600</w:t>
            </w:r>
            <w:r w:rsidRPr="001E4227">
              <w:t>0</w:t>
            </w:r>
            <w:r w:rsidR="00DD021A" w:rsidRPr="001E4227">
              <w:t xml:space="preserve"> ML/d</w:t>
            </w:r>
            <w:r w:rsidRPr="001E4227">
              <w:t xml:space="preserve"> flow pulse</w:t>
            </w:r>
          </w:p>
        </w:tc>
        <w:tc>
          <w:tcPr>
            <w:tcW w:w="968" w:type="dxa"/>
          </w:tcPr>
          <w:p w14:paraId="15192477" w14:textId="77777777" w:rsidR="00DD021A" w:rsidRPr="001E4227" w:rsidRDefault="00DD021A" w:rsidP="00A949E7">
            <w:r w:rsidRPr="001E4227">
              <w:t>&gt; 0.4 m/s</w:t>
            </w:r>
          </w:p>
        </w:tc>
        <w:tc>
          <w:tcPr>
            <w:tcW w:w="2557" w:type="dxa"/>
          </w:tcPr>
          <w:p w14:paraId="0098A088" w14:textId="77777777" w:rsidR="001E4227" w:rsidRPr="004C2590" w:rsidRDefault="004C2590" w:rsidP="004C2590">
            <w:r>
              <w:t xml:space="preserve">* </w:t>
            </w:r>
            <w:r w:rsidR="00C76FDF" w:rsidRPr="004C2590">
              <w:t>Increase</w:t>
            </w:r>
            <w:r w:rsidR="00DD021A" w:rsidRPr="004C2590">
              <w:t xml:space="preserve"> littoral habitats for YOY dispersal</w:t>
            </w:r>
          </w:p>
          <w:p w14:paraId="7A5336D4" w14:textId="77777777" w:rsidR="001E4227" w:rsidRPr="004C2590" w:rsidRDefault="004C2590" w:rsidP="004C2590">
            <w:r>
              <w:t xml:space="preserve">* </w:t>
            </w:r>
            <w:r w:rsidR="00C76FDF" w:rsidRPr="004C2590">
              <w:t>Increase</w:t>
            </w:r>
            <w:r w:rsidR="00DD021A" w:rsidRPr="004C2590">
              <w:t xml:space="preserve"> snag habitats </w:t>
            </w:r>
            <w:r w:rsidR="00C76FDF" w:rsidRPr="004C2590">
              <w:t xml:space="preserve">for </w:t>
            </w:r>
            <w:r w:rsidR="00DD021A" w:rsidRPr="004C2590">
              <w:t>sub-adults and adults</w:t>
            </w:r>
          </w:p>
          <w:p w14:paraId="656B5069" w14:textId="77777777" w:rsidR="00DD021A" w:rsidRPr="004C2590" w:rsidRDefault="004C2590" w:rsidP="004C2590">
            <w:r>
              <w:t xml:space="preserve">* </w:t>
            </w:r>
            <w:r w:rsidR="00C76FDF" w:rsidRPr="004C2590">
              <w:t>Inundate low lying benches</w:t>
            </w:r>
            <w:r w:rsidR="00DD021A" w:rsidRPr="004C2590">
              <w:t xml:space="preserve"> food resources for YOY</w:t>
            </w:r>
          </w:p>
        </w:tc>
        <w:tc>
          <w:tcPr>
            <w:tcW w:w="2213" w:type="dxa"/>
          </w:tcPr>
          <w:p w14:paraId="60F8B903" w14:textId="77777777" w:rsidR="001E4227" w:rsidRPr="004C2590" w:rsidRDefault="004C2590" w:rsidP="004C2590">
            <w:r>
              <w:t xml:space="preserve">* </w:t>
            </w:r>
            <w:r w:rsidR="00DD021A" w:rsidRPr="004C2590">
              <w:t xml:space="preserve">Increased downstream dispersal rates </w:t>
            </w:r>
            <w:r w:rsidR="00C76FDF" w:rsidRPr="004C2590">
              <w:t xml:space="preserve">from Menindee Lakes </w:t>
            </w:r>
            <w:r w:rsidR="00DD021A" w:rsidRPr="004C2590">
              <w:t>to LDR</w:t>
            </w:r>
          </w:p>
          <w:p w14:paraId="40DEA55F" w14:textId="77777777" w:rsidR="001E4227" w:rsidRPr="004C2590" w:rsidRDefault="004C2590" w:rsidP="004C2590">
            <w:r>
              <w:t xml:space="preserve">* </w:t>
            </w:r>
            <w:r w:rsidR="00DD021A" w:rsidRPr="004C2590">
              <w:t xml:space="preserve">Promote </w:t>
            </w:r>
            <w:r w:rsidR="00B727E2" w:rsidRPr="004C2590">
              <w:t xml:space="preserve">golden perch </w:t>
            </w:r>
            <w:r w:rsidR="00DD021A" w:rsidRPr="004C2590">
              <w:t>YOY movement to Murray</w:t>
            </w:r>
            <w:r w:rsidR="00B727E2" w:rsidRPr="004C2590">
              <w:t xml:space="preserve"> River</w:t>
            </w:r>
          </w:p>
          <w:p w14:paraId="387AFBF6" w14:textId="77777777" w:rsidR="001E4227" w:rsidRPr="004C2590" w:rsidRDefault="004C2590" w:rsidP="004C2590">
            <w:r>
              <w:t xml:space="preserve">* </w:t>
            </w:r>
            <w:r w:rsidR="00C76FDF" w:rsidRPr="004C2590">
              <w:t xml:space="preserve">Flow pulse to stimulate </w:t>
            </w:r>
            <w:r w:rsidR="00B727E2" w:rsidRPr="004C2590">
              <w:t xml:space="preserve">golden perch </w:t>
            </w:r>
            <w:r w:rsidR="00C76FDF" w:rsidRPr="004C2590">
              <w:t>spawning in LDR</w:t>
            </w:r>
          </w:p>
          <w:p w14:paraId="6120ED06" w14:textId="77777777" w:rsidR="00C76FDF" w:rsidRPr="004C2590" w:rsidRDefault="004C2590" w:rsidP="004C2590">
            <w:r>
              <w:t xml:space="preserve">* </w:t>
            </w:r>
            <w:r w:rsidR="00C76FDF" w:rsidRPr="004C2590">
              <w:t xml:space="preserve">Increases riverine productivity, promotes food resources for </w:t>
            </w:r>
            <w:r w:rsidR="00B727E2" w:rsidRPr="004C2590">
              <w:t xml:space="preserve">larvae and </w:t>
            </w:r>
            <w:r w:rsidR="00C76FDF" w:rsidRPr="004C2590">
              <w:t xml:space="preserve">YOY </w:t>
            </w:r>
          </w:p>
        </w:tc>
      </w:tr>
      <w:tr w:rsidR="00DD021A" w:rsidRPr="001E4227" w14:paraId="2A786D92" w14:textId="77777777" w:rsidTr="00796374">
        <w:tc>
          <w:tcPr>
            <w:tcW w:w="1108" w:type="dxa"/>
          </w:tcPr>
          <w:p w14:paraId="60311189" w14:textId="77777777" w:rsidR="00DD021A" w:rsidRPr="001E4227" w:rsidRDefault="00DD021A" w:rsidP="00A949E7">
            <w:r w:rsidRPr="001E4227">
              <w:t xml:space="preserve">Winter </w:t>
            </w:r>
          </w:p>
          <w:p w14:paraId="557AA516" w14:textId="77777777" w:rsidR="00DD021A" w:rsidRPr="001E4227" w:rsidRDefault="00DD021A" w:rsidP="00A949E7">
            <w:r w:rsidRPr="001E4227">
              <w:t>(April to August)</w:t>
            </w:r>
          </w:p>
        </w:tc>
        <w:tc>
          <w:tcPr>
            <w:tcW w:w="1515" w:type="dxa"/>
            <w:vMerge/>
          </w:tcPr>
          <w:p w14:paraId="5D1C218B" w14:textId="77777777" w:rsidR="00DD021A" w:rsidRPr="001E4227" w:rsidRDefault="00DD021A" w:rsidP="00A949E7"/>
        </w:tc>
        <w:tc>
          <w:tcPr>
            <w:tcW w:w="1835" w:type="dxa"/>
          </w:tcPr>
          <w:p w14:paraId="1B3FC88F" w14:textId="77777777" w:rsidR="00DD021A" w:rsidRPr="001E4227" w:rsidRDefault="00DD021A" w:rsidP="00A949E7">
            <w:r w:rsidRPr="001E4227">
              <w:t>¼ to full channel</w:t>
            </w:r>
          </w:p>
          <w:p w14:paraId="78FDE179" w14:textId="77777777" w:rsidR="00DD021A" w:rsidRPr="001E4227" w:rsidRDefault="00DD021A" w:rsidP="00A949E7">
            <w:r w:rsidRPr="001E4227">
              <w:t>Slow recession to winter base flow (e.g. fall of &lt;0.15 m/24 h)</w:t>
            </w:r>
          </w:p>
          <w:p w14:paraId="3EBFE2C2" w14:textId="77777777" w:rsidR="00DD021A" w:rsidRPr="001E4227" w:rsidRDefault="00DD021A" w:rsidP="00A949E7">
            <w:r w:rsidRPr="001E4227">
              <w:t>400 ML/d</w:t>
            </w:r>
          </w:p>
        </w:tc>
        <w:tc>
          <w:tcPr>
            <w:tcW w:w="968" w:type="dxa"/>
          </w:tcPr>
          <w:p w14:paraId="626AF36F" w14:textId="77777777" w:rsidR="00DD021A" w:rsidRPr="001E4227" w:rsidRDefault="00DD021A" w:rsidP="00A949E7">
            <w:r w:rsidRPr="001E4227">
              <w:t>&gt; 0.4 m/s</w:t>
            </w:r>
          </w:p>
        </w:tc>
        <w:tc>
          <w:tcPr>
            <w:tcW w:w="2557" w:type="dxa"/>
          </w:tcPr>
          <w:p w14:paraId="3C09C3B0" w14:textId="77777777" w:rsidR="00DD021A" w:rsidRPr="004C2590" w:rsidRDefault="004C2590" w:rsidP="004C2590">
            <w:r>
              <w:t xml:space="preserve">* </w:t>
            </w:r>
            <w:r w:rsidR="00DD021A" w:rsidRPr="004C2590">
              <w:t xml:space="preserve">Enable </w:t>
            </w:r>
            <w:r w:rsidR="00B727E2" w:rsidRPr="004C2590">
              <w:t xml:space="preserve">native </w:t>
            </w:r>
            <w:r w:rsidR="00DD021A" w:rsidRPr="004C2590">
              <w:t>fish to move to permanent winter habitats</w:t>
            </w:r>
            <w:r w:rsidR="00B727E2" w:rsidRPr="004C2590">
              <w:t xml:space="preserve"> (i.e. deep refuge pools)</w:t>
            </w:r>
          </w:p>
          <w:p w14:paraId="5DA51306" w14:textId="77777777" w:rsidR="00DD021A" w:rsidRPr="004C2590" w:rsidRDefault="004C2590" w:rsidP="004C2590">
            <w:r>
              <w:t xml:space="preserve">* </w:t>
            </w:r>
            <w:r w:rsidR="00DD021A" w:rsidRPr="004C2590">
              <w:t>Maintain base flow for survival of YOY juveniles, sub-adults and adults</w:t>
            </w:r>
          </w:p>
        </w:tc>
        <w:tc>
          <w:tcPr>
            <w:tcW w:w="2213" w:type="dxa"/>
          </w:tcPr>
          <w:p w14:paraId="20D7B016" w14:textId="77777777" w:rsidR="001E4227" w:rsidRPr="004C2590" w:rsidRDefault="004C2590" w:rsidP="004C2590">
            <w:r>
              <w:t xml:space="preserve">* </w:t>
            </w:r>
            <w:r w:rsidR="00DD021A" w:rsidRPr="004C2590">
              <w:t>Enable adults and YOY to move to permanent winter habitats</w:t>
            </w:r>
          </w:p>
          <w:p w14:paraId="0D8B0CD8" w14:textId="77777777" w:rsidR="00DD021A" w:rsidRPr="004C2590" w:rsidRDefault="004C2590" w:rsidP="004C2590">
            <w:r>
              <w:t xml:space="preserve">* </w:t>
            </w:r>
            <w:r w:rsidR="00DD021A" w:rsidRPr="004C2590">
              <w:t>Maintain base flow for survival of YOY juveniles, sub-adults and adults</w:t>
            </w:r>
          </w:p>
        </w:tc>
      </w:tr>
      <w:bookmarkEnd w:id="6"/>
    </w:tbl>
    <w:p w14:paraId="69104F3B" w14:textId="77777777" w:rsidR="003D297E" w:rsidRDefault="003D297E" w:rsidP="00A949E7"/>
    <w:p w14:paraId="31BC786E" w14:textId="77777777" w:rsidR="00283484" w:rsidRDefault="004961CC" w:rsidP="00A949E7">
      <w:r>
        <w:rPr>
          <w:noProof/>
        </w:rPr>
        <w:drawing>
          <wp:inline distT="0" distB="0" distL="0" distR="0" wp14:anchorId="2B659F37" wp14:editId="7499BB46">
            <wp:extent cx="6383948" cy="356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431297" cy="3588772"/>
                    </a:xfrm>
                    <a:prstGeom prst="rect">
                      <a:avLst/>
                    </a:prstGeom>
                    <a:noFill/>
                  </pic:spPr>
                </pic:pic>
              </a:graphicData>
            </a:graphic>
          </wp:inline>
        </w:drawing>
      </w:r>
    </w:p>
    <w:p w14:paraId="2664E051" w14:textId="752A24D8" w:rsidR="00283484" w:rsidRPr="00024940" w:rsidRDefault="004961CC" w:rsidP="00A949E7">
      <w:r w:rsidRPr="00F04BC1">
        <w:rPr>
          <w:b/>
          <w:sz w:val="20"/>
          <w:szCs w:val="20"/>
        </w:rPr>
        <w:t xml:space="preserve">Figure </w:t>
      </w:r>
      <w:r w:rsidR="00F8162C" w:rsidRPr="00F04BC1">
        <w:rPr>
          <w:b/>
          <w:sz w:val="20"/>
          <w:szCs w:val="20"/>
        </w:rPr>
        <w:t>2</w:t>
      </w:r>
      <w:r w:rsidR="00C613E4" w:rsidRPr="00F04BC1">
        <w:rPr>
          <w:b/>
          <w:sz w:val="20"/>
          <w:szCs w:val="20"/>
        </w:rPr>
        <w:t>.</w:t>
      </w:r>
      <w:r w:rsidR="00C613E4" w:rsidRPr="00F04BC1">
        <w:rPr>
          <w:sz w:val="20"/>
          <w:szCs w:val="20"/>
        </w:rPr>
        <w:t xml:space="preserve">  The </w:t>
      </w:r>
      <w:r w:rsidR="00D54D33" w:rsidRPr="00F04BC1">
        <w:rPr>
          <w:sz w:val="20"/>
          <w:szCs w:val="20"/>
        </w:rPr>
        <w:t xml:space="preserve">‘LDR </w:t>
      </w:r>
      <w:r w:rsidR="00C613E4" w:rsidRPr="00F04BC1">
        <w:rPr>
          <w:sz w:val="20"/>
          <w:szCs w:val="20"/>
        </w:rPr>
        <w:t>hydrograph</w:t>
      </w:r>
      <w:r w:rsidR="00D54D33" w:rsidRPr="00F04BC1">
        <w:rPr>
          <w:sz w:val="20"/>
          <w:szCs w:val="20"/>
        </w:rPr>
        <w:t xml:space="preserve">’ </w:t>
      </w:r>
      <w:r w:rsidR="00A50B9A" w:rsidRPr="00F04BC1">
        <w:rPr>
          <w:sz w:val="20"/>
          <w:szCs w:val="20"/>
        </w:rPr>
        <w:t>was based on conceptual models and local consideration of key life</w:t>
      </w:r>
      <w:r w:rsidR="00647510" w:rsidRPr="00F04BC1">
        <w:rPr>
          <w:sz w:val="20"/>
          <w:szCs w:val="20"/>
        </w:rPr>
        <w:t>-</w:t>
      </w:r>
      <w:r w:rsidR="00A50B9A" w:rsidRPr="00F04BC1">
        <w:rPr>
          <w:sz w:val="20"/>
          <w:szCs w:val="20"/>
        </w:rPr>
        <w:t>history</w:t>
      </w:r>
      <w:r w:rsidR="007D2908" w:rsidRPr="00F04BC1">
        <w:rPr>
          <w:sz w:val="20"/>
          <w:szCs w:val="20"/>
        </w:rPr>
        <w:t>-flow relationships</w:t>
      </w:r>
      <w:r w:rsidR="005067A8" w:rsidRPr="00F04BC1">
        <w:rPr>
          <w:sz w:val="20"/>
          <w:szCs w:val="20"/>
        </w:rPr>
        <w:t xml:space="preserve"> for Murray cod and golden perch</w:t>
      </w:r>
      <w:r w:rsidR="00A50B9A" w:rsidRPr="00F04BC1">
        <w:rPr>
          <w:sz w:val="20"/>
          <w:szCs w:val="20"/>
        </w:rPr>
        <w:t xml:space="preserve"> </w:t>
      </w:r>
      <w:r w:rsidR="007D2908" w:rsidRPr="00F04BC1">
        <w:rPr>
          <w:sz w:val="20"/>
          <w:szCs w:val="20"/>
        </w:rPr>
        <w:t xml:space="preserve">in the LDR, </w:t>
      </w:r>
      <w:r w:rsidR="00A50B9A" w:rsidRPr="00F04BC1">
        <w:rPr>
          <w:sz w:val="20"/>
          <w:szCs w:val="20"/>
        </w:rPr>
        <w:t xml:space="preserve">outlined in Table 1. </w:t>
      </w:r>
      <w:r w:rsidR="00C613E4" w:rsidRPr="00F04BC1">
        <w:rPr>
          <w:sz w:val="20"/>
          <w:szCs w:val="20"/>
        </w:rPr>
        <w:t xml:space="preserve">The dashed line indicates the </w:t>
      </w:r>
      <w:r w:rsidR="007D2908" w:rsidRPr="00F04BC1">
        <w:rPr>
          <w:sz w:val="20"/>
          <w:szCs w:val="20"/>
        </w:rPr>
        <w:t xml:space="preserve">pattern of </w:t>
      </w:r>
      <w:r w:rsidR="00C613E4" w:rsidRPr="00F04BC1">
        <w:rPr>
          <w:sz w:val="20"/>
          <w:szCs w:val="20"/>
        </w:rPr>
        <w:t xml:space="preserve">release for </w:t>
      </w:r>
      <w:r w:rsidR="00D54D33" w:rsidRPr="00F04BC1">
        <w:rPr>
          <w:sz w:val="20"/>
          <w:szCs w:val="20"/>
        </w:rPr>
        <w:t>‘</w:t>
      </w:r>
      <w:r w:rsidR="007D2908" w:rsidRPr="00F04BC1">
        <w:rPr>
          <w:sz w:val="20"/>
          <w:szCs w:val="20"/>
        </w:rPr>
        <w:t xml:space="preserve">LDR </w:t>
      </w:r>
      <w:r w:rsidR="00C613E4" w:rsidRPr="00F04BC1">
        <w:rPr>
          <w:sz w:val="20"/>
          <w:szCs w:val="20"/>
        </w:rPr>
        <w:t>entitlement flows</w:t>
      </w:r>
      <w:r w:rsidR="00D54D33" w:rsidRPr="00F04BC1">
        <w:rPr>
          <w:sz w:val="20"/>
          <w:szCs w:val="20"/>
        </w:rPr>
        <w:t>’</w:t>
      </w:r>
      <w:r w:rsidR="00C613E4" w:rsidRPr="00F04BC1">
        <w:rPr>
          <w:sz w:val="20"/>
          <w:szCs w:val="20"/>
        </w:rPr>
        <w:t xml:space="preserve"> managed by </w:t>
      </w:r>
      <w:r w:rsidR="001B0B13" w:rsidRPr="00F04BC1">
        <w:rPr>
          <w:sz w:val="20"/>
          <w:szCs w:val="20"/>
        </w:rPr>
        <w:t xml:space="preserve">Water </w:t>
      </w:r>
      <w:r w:rsidR="00C613E4" w:rsidRPr="00F04BC1">
        <w:rPr>
          <w:sz w:val="20"/>
          <w:szCs w:val="20"/>
        </w:rPr>
        <w:t xml:space="preserve">NSW </w:t>
      </w:r>
      <w:r w:rsidR="007D2908" w:rsidRPr="00F04BC1">
        <w:rPr>
          <w:sz w:val="20"/>
          <w:szCs w:val="20"/>
        </w:rPr>
        <w:t>under the LDR Water Sharing Plan</w:t>
      </w:r>
      <w:r w:rsidR="00C613E4" w:rsidRPr="00F04BC1">
        <w:rPr>
          <w:sz w:val="20"/>
          <w:szCs w:val="20"/>
        </w:rPr>
        <w:t xml:space="preserve"> that would </w:t>
      </w:r>
      <w:r w:rsidR="00A50B9A" w:rsidRPr="00F04BC1">
        <w:rPr>
          <w:sz w:val="20"/>
          <w:szCs w:val="20"/>
        </w:rPr>
        <w:t xml:space="preserve">otherwise </w:t>
      </w:r>
      <w:r w:rsidR="00C613E4" w:rsidRPr="00F04BC1">
        <w:rPr>
          <w:sz w:val="20"/>
          <w:szCs w:val="20"/>
        </w:rPr>
        <w:t>prevail in the absence of environmental water</w:t>
      </w:r>
      <w:r w:rsidR="00A50B9A" w:rsidRPr="00F04BC1">
        <w:rPr>
          <w:sz w:val="20"/>
          <w:szCs w:val="20"/>
        </w:rPr>
        <w:t xml:space="preserve"> delivery</w:t>
      </w:r>
      <w:r w:rsidR="007D2908" w:rsidRPr="00F04BC1">
        <w:rPr>
          <w:sz w:val="20"/>
          <w:szCs w:val="20"/>
        </w:rPr>
        <w:t xml:space="preserve"> throughout 2016</w:t>
      </w:r>
      <w:r w:rsidR="00F04BC1">
        <w:rPr>
          <w:sz w:val="20"/>
          <w:szCs w:val="20"/>
        </w:rPr>
        <w:t>–</w:t>
      </w:r>
      <w:r w:rsidR="007D2908" w:rsidRPr="00F04BC1">
        <w:rPr>
          <w:sz w:val="20"/>
          <w:szCs w:val="20"/>
        </w:rPr>
        <w:t>17</w:t>
      </w:r>
      <w:r w:rsidR="00C613E4" w:rsidRPr="00F04BC1">
        <w:rPr>
          <w:sz w:val="20"/>
          <w:szCs w:val="20"/>
        </w:rPr>
        <w:t>.</w:t>
      </w:r>
      <w:r w:rsidR="0002609F" w:rsidRPr="00F04BC1">
        <w:rPr>
          <w:sz w:val="20"/>
          <w:szCs w:val="20"/>
        </w:rPr>
        <w:t xml:space="preserve"> </w:t>
      </w:r>
      <w:r w:rsidR="00C613E4" w:rsidRPr="00F04BC1">
        <w:rPr>
          <w:sz w:val="20"/>
          <w:szCs w:val="20"/>
        </w:rPr>
        <w:t xml:space="preserve">     </w:t>
      </w:r>
    </w:p>
    <w:p w14:paraId="06FE3A6D" w14:textId="77777777" w:rsidR="00F8026B" w:rsidRPr="00F8026B" w:rsidRDefault="00F8026B" w:rsidP="00A949E7"/>
    <w:p w14:paraId="62142782" w14:textId="77777777" w:rsidR="00F8026B" w:rsidRPr="00F8026B" w:rsidRDefault="00F8026B" w:rsidP="00A949E7"/>
    <w:p w14:paraId="3A3CA41B" w14:textId="77777777" w:rsidR="008C3C01" w:rsidRDefault="008C3C01" w:rsidP="008C3C01">
      <w:pPr>
        <w:jc w:val="center"/>
      </w:pPr>
      <w:r>
        <w:rPr>
          <w:noProof/>
        </w:rPr>
        <w:drawing>
          <wp:inline distT="0" distB="0" distL="0" distR="0" wp14:anchorId="48B25268" wp14:editId="7C1041DC">
            <wp:extent cx="6741654" cy="267418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5616" cy="2727327"/>
                    </a:xfrm>
                    <a:prstGeom prst="rect">
                      <a:avLst/>
                    </a:prstGeom>
                    <a:noFill/>
                  </pic:spPr>
                </pic:pic>
              </a:graphicData>
            </a:graphic>
          </wp:inline>
        </w:drawing>
      </w:r>
    </w:p>
    <w:p w14:paraId="43707FA4" w14:textId="77777777" w:rsidR="008C3C01" w:rsidRPr="006E425C" w:rsidRDefault="008C3C01" w:rsidP="008C3C01">
      <w:pPr>
        <w:rPr>
          <w:sz w:val="20"/>
          <w:szCs w:val="20"/>
        </w:rPr>
      </w:pPr>
      <w:r w:rsidRPr="006E425C">
        <w:rPr>
          <w:b/>
          <w:sz w:val="20"/>
          <w:szCs w:val="20"/>
        </w:rPr>
        <w:t xml:space="preserve">Plate </w:t>
      </w:r>
      <w:r w:rsidR="00117D9B" w:rsidRPr="006E425C">
        <w:rPr>
          <w:b/>
          <w:sz w:val="20"/>
          <w:szCs w:val="20"/>
        </w:rPr>
        <w:t>(ii)</w:t>
      </w:r>
      <w:r w:rsidRPr="006E425C">
        <w:rPr>
          <w:b/>
          <w:sz w:val="20"/>
          <w:szCs w:val="20"/>
        </w:rPr>
        <w:t xml:space="preserve">.  </w:t>
      </w:r>
      <w:r w:rsidRPr="006E425C">
        <w:rPr>
          <w:sz w:val="20"/>
          <w:szCs w:val="20"/>
        </w:rPr>
        <w:t>Field camp on the Darling River near Wilcannia in November 2016.</w:t>
      </w:r>
      <w:r w:rsidR="00DA6F9B" w:rsidRPr="006E425C">
        <w:rPr>
          <w:sz w:val="20"/>
          <w:szCs w:val="20"/>
        </w:rPr>
        <w:t xml:space="preserve"> C. Sharpe.</w:t>
      </w:r>
    </w:p>
    <w:p w14:paraId="4DDD9CA1" w14:textId="77777777" w:rsidR="00945D83" w:rsidRDefault="00945D83" w:rsidP="00A949E7">
      <w:pPr>
        <w:rPr>
          <w:rFonts w:eastAsia="Times New Roman"/>
          <w:sz w:val="24"/>
          <w:szCs w:val="28"/>
        </w:rPr>
      </w:pPr>
      <w:r>
        <w:br w:type="page"/>
      </w:r>
    </w:p>
    <w:p w14:paraId="49CEB576" w14:textId="77777777" w:rsidR="00EE1A58" w:rsidRDefault="00945D83" w:rsidP="00A949E7">
      <w:pPr>
        <w:pStyle w:val="Heading1"/>
        <w:numPr>
          <w:ilvl w:val="0"/>
          <w:numId w:val="13"/>
        </w:numPr>
      </w:pPr>
      <w:bookmarkStart w:id="7" w:name="_Toc508573368"/>
      <w:r>
        <w:t xml:space="preserve">FIELD EVALUATION </w:t>
      </w:r>
      <w:r w:rsidR="00EE1A58" w:rsidRPr="00B7194F">
        <w:t>METHODS</w:t>
      </w:r>
      <w:bookmarkEnd w:id="7"/>
    </w:p>
    <w:p w14:paraId="1BED62B4" w14:textId="77777777" w:rsidR="006E425C" w:rsidRPr="006E425C" w:rsidRDefault="006E425C" w:rsidP="006E425C"/>
    <w:p w14:paraId="1A145C11" w14:textId="77777777" w:rsidR="00B450B8" w:rsidRDefault="00B7194F" w:rsidP="00A949E7">
      <w:r>
        <w:t xml:space="preserve">The </w:t>
      </w:r>
      <w:r w:rsidR="008447CC">
        <w:t xml:space="preserve">role of </w:t>
      </w:r>
      <w:r w:rsidR="00B66423">
        <w:t>the 2016</w:t>
      </w:r>
      <w:r w:rsidR="00647510">
        <w:t>–</w:t>
      </w:r>
      <w:r w:rsidR="00B66423">
        <w:t xml:space="preserve">17 </w:t>
      </w:r>
      <w:r w:rsidR="008447CC">
        <w:t xml:space="preserve">environmental flow </w:t>
      </w:r>
      <w:r w:rsidR="00B66423">
        <w:t xml:space="preserve">to the LDR </w:t>
      </w:r>
      <w:r w:rsidR="008447CC">
        <w:t xml:space="preserve">in promoting </w:t>
      </w:r>
      <w:r w:rsidR="00B727E2">
        <w:t xml:space="preserve">spawning, recruitment and </w:t>
      </w:r>
      <w:r w:rsidR="00AD20FD">
        <w:t>population enhancement</w:t>
      </w:r>
      <w:r w:rsidR="00B727E2">
        <w:t xml:space="preserve"> </w:t>
      </w:r>
      <w:r w:rsidR="008447CC">
        <w:t>for Murray cod</w:t>
      </w:r>
      <w:r w:rsidR="00B450B8">
        <w:t xml:space="preserve"> and</w:t>
      </w:r>
      <w:r w:rsidR="008447CC">
        <w:t xml:space="preserve"> golden perch </w:t>
      </w:r>
      <w:r w:rsidR="00945D83">
        <w:t>was</w:t>
      </w:r>
      <w:r>
        <w:t xml:space="preserve"> evaluated by a </w:t>
      </w:r>
      <w:r w:rsidR="00DB4727">
        <w:t xml:space="preserve">three-part </w:t>
      </w:r>
      <w:r>
        <w:t xml:space="preserve">monitoring program. </w:t>
      </w:r>
      <w:r w:rsidR="00D3001A">
        <w:t>The</w:t>
      </w:r>
      <w:r w:rsidR="0057723B">
        <w:t xml:space="preserve"> ‘response variables’, or indicators selected </w:t>
      </w:r>
      <w:r w:rsidR="00DB4727">
        <w:t>for</w:t>
      </w:r>
      <w:r w:rsidR="0057723B">
        <w:t xml:space="preserve"> </w:t>
      </w:r>
      <w:r w:rsidR="001B2BF6">
        <w:t>evaluating fish</w:t>
      </w:r>
      <w:r w:rsidR="00B450B8">
        <w:t xml:space="preserve"> </w:t>
      </w:r>
      <w:r w:rsidR="001B2BF6">
        <w:t>responses to the flow</w:t>
      </w:r>
      <w:r w:rsidR="00945D83">
        <w:t xml:space="preserve"> delivery schedule</w:t>
      </w:r>
      <w:r w:rsidR="001B2BF6">
        <w:t xml:space="preserve"> </w:t>
      </w:r>
      <w:r w:rsidR="0057723B">
        <w:t>were</w:t>
      </w:r>
      <w:r w:rsidR="00647510">
        <w:t>:</w:t>
      </w:r>
      <w:r w:rsidR="0057723B">
        <w:t xml:space="preserve"> </w:t>
      </w:r>
    </w:p>
    <w:p w14:paraId="1A1CB6BE" w14:textId="77777777" w:rsidR="00B450B8" w:rsidRDefault="0057723B" w:rsidP="001B0B13">
      <w:pPr>
        <w:pStyle w:val="ListParagraph"/>
        <w:numPr>
          <w:ilvl w:val="1"/>
          <w:numId w:val="6"/>
        </w:numPr>
        <w:ind w:left="720"/>
      </w:pPr>
      <w:r>
        <w:t xml:space="preserve">the occurrence of </w:t>
      </w:r>
      <w:r w:rsidR="00945D83">
        <w:t xml:space="preserve">Murray cod and golden perch </w:t>
      </w:r>
      <w:r>
        <w:t>eggs or larvae to indicate spawning</w:t>
      </w:r>
      <w:r w:rsidR="00B66423">
        <w:t xml:space="preserve"> </w:t>
      </w:r>
      <w:r w:rsidR="00945D83">
        <w:t>success</w:t>
      </w:r>
      <w:r w:rsidR="00B66423">
        <w:t xml:space="preserve"> </w:t>
      </w:r>
    </w:p>
    <w:p w14:paraId="5A9B6433" w14:textId="77777777" w:rsidR="00B450B8" w:rsidRDefault="0057723B" w:rsidP="001B0B13">
      <w:pPr>
        <w:pStyle w:val="ListParagraph"/>
        <w:numPr>
          <w:ilvl w:val="1"/>
          <w:numId w:val="6"/>
        </w:numPr>
        <w:ind w:left="720"/>
      </w:pPr>
      <w:r>
        <w:t>the occurrence</w:t>
      </w:r>
      <w:r w:rsidR="00BA5066">
        <w:t>,</w:t>
      </w:r>
      <w:r>
        <w:t xml:space="preserve"> distribution</w:t>
      </w:r>
      <w:r w:rsidR="00BA5066">
        <w:t xml:space="preserve"> and size</w:t>
      </w:r>
      <w:r>
        <w:t xml:space="preserve"> of </w:t>
      </w:r>
      <w:r w:rsidR="00B66423">
        <w:t>early juvenile</w:t>
      </w:r>
      <w:r>
        <w:t xml:space="preserve"> </w:t>
      </w:r>
      <w:r w:rsidRPr="001B2BF6">
        <w:t>recruits to</w:t>
      </w:r>
      <w:r>
        <w:t xml:space="preserve"> populations in the LDR, Menindee Lakes</w:t>
      </w:r>
      <w:r w:rsidR="00DB4727">
        <w:t xml:space="preserve">, </w:t>
      </w:r>
      <w:r>
        <w:t>Darling River upstream of Menindee</w:t>
      </w:r>
      <w:r w:rsidR="00DB4727">
        <w:t xml:space="preserve"> and </w:t>
      </w:r>
      <w:r w:rsidR="001B2BF6">
        <w:t xml:space="preserve">the </w:t>
      </w:r>
      <w:r w:rsidR="00DB4727">
        <w:t>GDA</w:t>
      </w:r>
      <w:r w:rsidR="00B727E2">
        <w:t xml:space="preserve"> which indicated recruitment (i.e. survival and population growth)</w:t>
      </w:r>
      <w:r>
        <w:t>.</w:t>
      </w:r>
      <w:r w:rsidR="00227D00" w:rsidRPr="00227D00">
        <w:t xml:space="preserve"> </w:t>
      </w:r>
    </w:p>
    <w:p w14:paraId="165FD5D1" w14:textId="77777777" w:rsidR="00B450B8" w:rsidRDefault="00B450B8" w:rsidP="00A949E7"/>
    <w:p w14:paraId="759A6BDE" w14:textId="58504ED7" w:rsidR="00227D00" w:rsidRDefault="001B2BF6" w:rsidP="00A949E7">
      <w:r>
        <w:t xml:space="preserve">For conciseness, the </w:t>
      </w:r>
      <w:r w:rsidR="00F81D5B">
        <w:t>methodologies</w:t>
      </w:r>
      <w:r w:rsidR="00CC6570">
        <w:t xml:space="preserve"> describ</w:t>
      </w:r>
      <w:r w:rsidR="00F81D5B">
        <w:t>ed</w:t>
      </w:r>
      <w:r w:rsidR="00CC6570">
        <w:t xml:space="preserve"> here are provided as </w:t>
      </w:r>
      <w:r w:rsidR="00AB1A80">
        <w:t>an</w:t>
      </w:r>
      <w:r w:rsidR="00CC6570">
        <w:t xml:space="preserve"> overview. T</w:t>
      </w:r>
      <w:r>
        <w:t xml:space="preserve">he </w:t>
      </w:r>
      <w:r w:rsidR="00AB1A80">
        <w:t xml:space="preserve">full </w:t>
      </w:r>
      <w:r>
        <w:t>t</w:t>
      </w:r>
      <w:r w:rsidR="00F9209A">
        <w:t xml:space="preserve">echnical </w:t>
      </w:r>
      <w:r>
        <w:t>detail</w:t>
      </w:r>
      <w:r w:rsidR="00CC6570">
        <w:t>s of</w:t>
      </w:r>
      <w:r w:rsidR="00F9209A">
        <w:t xml:space="preserve"> </w:t>
      </w:r>
      <w:r w:rsidR="008B6971">
        <w:t xml:space="preserve">each monitoring </w:t>
      </w:r>
      <w:r w:rsidR="00CC6570">
        <w:t>equipment</w:t>
      </w:r>
      <w:r w:rsidR="00DB4727">
        <w:t xml:space="preserve">, </w:t>
      </w:r>
      <w:r w:rsidR="008B6971">
        <w:t xml:space="preserve">their </w:t>
      </w:r>
      <w:r w:rsidR="00CC6570">
        <w:t>deployment</w:t>
      </w:r>
      <w:r w:rsidR="00F9209A">
        <w:t xml:space="preserve"> methods</w:t>
      </w:r>
      <w:r w:rsidR="009F4D39">
        <w:t xml:space="preserve"> and</w:t>
      </w:r>
      <w:r w:rsidR="00F81D5B">
        <w:t xml:space="preserve"> standardisation of sampling effort</w:t>
      </w:r>
      <w:r>
        <w:t xml:space="preserve"> </w:t>
      </w:r>
      <w:r w:rsidR="00F9209A">
        <w:t>are provided in Appendix 3.</w:t>
      </w:r>
      <w:r w:rsidR="00BA5066">
        <w:t xml:space="preserve">  </w:t>
      </w:r>
    </w:p>
    <w:p w14:paraId="402925A6" w14:textId="77777777" w:rsidR="0057723B" w:rsidRDefault="0057723B" w:rsidP="00A949E7">
      <w:r>
        <w:t xml:space="preserve">  </w:t>
      </w:r>
    </w:p>
    <w:p w14:paraId="059630D8" w14:textId="77777777" w:rsidR="00B7194F" w:rsidRDefault="00BF12D6" w:rsidP="00A949E7">
      <w:r w:rsidRPr="00F81D5B">
        <w:rPr>
          <w:b/>
          <w:u w:val="single"/>
        </w:rPr>
        <w:t>Part 1</w:t>
      </w:r>
      <w:r w:rsidR="004F1C84">
        <w:rPr>
          <w:b/>
          <w:u w:val="single"/>
        </w:rPr>
        <w:t xml:space="preserve"> </w:t>
      </w:r>
      <w:r w:rsidR="004F1C84" w:rsidRPr="000B0679">
        <w:t>describes</w:t>
      </w:r>
      <w:r w:rsidRPr="00AD20FD">
        <w:t xml:space="preserve"> </w:t>
      </w:r>
      <w:r w:rsidR="004F1C84">
        <w:t>t</w:t>
      </w:r>
      <w:r w:rsidR="00227D00">
        <w:t>he occurrence</w:t>
      </w:r>
      <w:r w:rsidR="00953C1C">
        <w:t xml:space="preserve"> </w:t>
      </w:r>
      <w:r w:rsidR="00227D00">
        <w:t xml:space="preserve">and spatial distribution of </w:t>
      </w:r>
      <w:r w:rsidR="004F1C84">
        <w:t xml:space="preserve">spawning of </w:t>
      </w:r>
      <w:r w:rsidR="000F187C">
        <w:t xml:space="preserve">Murray cod </w:t>
      </w:r>
      <w:r w:rsidR="00953C1C">
        <w:t>and golden perch</w:t>
      </w:r>
      <w:r w:rsidR="00AD20FD">
        <w:t xml:space="preserve"> and</w:t>
      </w:r>
      <w:r w:rsidR="00953C1C">
        <w:t xml:space="preserve"> </w:t>
      </w:r>
      <w:r>
        <w:t>had three components</w:t>
      </w:r>
      <w:r w:rsidR="00647510">
        <w:t>:</w:t>
      </w:r>
    </w:p>
    <w:p w14:paraId="6DDC7248" w14:textId="5162186B" w:rsidR="00B7194F" w:rsidRDefault="00B7194F" w:rsidP="00A949E7">
      <w:r w:rsidRPr="00F81D5B">
        <w:rPr>
          <w:b/>
        </w:rPr>
        <w:t>1a.</w:t>
      </w:r>
      <w:r>
        <w:t xml:space="preserve"> Spawning of Murray cod</w:t>
      </w:r>
      <w:r w:rsidR="00953C1C">
        <w:t xml:space="preserve"> and</w:t>
      </w:r>
      <w:r>
        <w:t xml:space="preserve"> golden perch </w:t>
      </w:r>
      <w:r w:rsidRPr="00945D83">
        <w:rPr>
          <w:u w:val="single"/>
        </w:rPr>
        <w:t xml:space="preserve">in the </w:t>
      </w:r>
      <w:r w:rsidR="0057723B" w:rsidRPr="00945D83">
        <w:rPr>
          <w:u w:val="single"/>
        </w:rPr>
        <w:t>LDR</w:t>
      </w:r>
      <w:r w:rsidR="006E425C">
        <w:rPr>
          <w:u w:val="single"/>
        </w:rPr>
        <w:t>,</w:t>
      </w:r>
    </w:p>
    <w:p w14:paraId="3D192D9E" w14:textId="65D5AF8F" w:rsidR="00BF12D6" w:rsidRDefault="00B7194F" w:rsidP="00A949E7">
      <w:r w:rsidRPr="00F81D5B">
        <w:rPr>
          <w:b/>
        </w:rPr>
        <w:t>1b.</w:t>
      </w:r>
      <w:r>
        <w:t xml:space="preserve"> Transport of </w:t>
      </w:r>
      <w:r w:rsidR="004F1C84">
        <w:t xml:space="preserve">golden perch </w:t>
      </w:r>
      <w:r>
        <w:t>larvae</w:t>
      </w:r>
      <w:r w:rsidR="004F1C84">
        <w:t>/juveniles</w:t>
      </w:r>
      <w:r>
        <w:t xml:space="preserve"> </w:t>
      </w:r>
      <w:r w:rsidR="00BF12D6">
        <w:t>in</w:t>
      </w:r>
      <w:r>
        <w:t xml:space="preserve">to </w:t>
      </w:r>
      <w:r w:rsidR="00BF12D6">
        <w:t>Menindee Lakes nursery habitats</w:t>
      </w:r>
      <w:r w:rsidR="006C06E7">
        <w:t xml:space="preserve"> from spawning</w:t>
      </w:r>
      <w:r w:rsidR="004F1C84">
        <w:t xml:space="preserve"> </w:t>
      </w:r>
      <w:r w:rsidR="006C06E7">
        <w:t xml:space="preserve">in the </w:t>
      </w:r>
      <w:r w:rsidR="006C06E7" w:rsidRPr="00945D83">
        <w:t xml:space="preserve">Darling River upstream of </w:t>
      </w:r>
      <w:r w:rsidR="006E425C">
        <w:t>Wilcannia,</w:t>
      </w:r>
    </w:p>
    <w:p w14:paraId="09F7CAD0" w14:textId="51BCF10B" w:rsidR="00BF12D6" w:rsidRDefault="00BF12D6" w:rsidP="00BA241F">
      <w:r w:rsidRPr="00F81D5B">
        <w:rPr>
          <w:b/>
        </w:rPr>
        <w:t>1c.</w:t>
      </w:r>
      <w:r>
        <w:t xml:space="preserve"> Transport of </w:t>
      </w:r>
      <w:r w:rsidR="004F1C84">
        <w:t xml:space="preserve">juvenile golden perch </w:t>
      </w:r>
      <w:r w:rsidRPr="00945D83">
        <w:rPr>
          <w:u w:val="single"/>
        </w:rPr>
        <w:t xml:space="preserve">into </w:t>
      </w:r>
      <w:r w:rsidR="00B7194F" w:rsidRPr="00945D83">
        <w:rPr>
          <w:u w:val="single"/>
        </w:rPr>
        <w:t>the LDR</w:t>
      </w:r>
      <w:r w:rsidR="00B7194F">
        <w:t xml:space="preserve"> from </w:t>
      </w:r>
      <w:r w:rsidR="004F1C84">
        <w:t>recruitment from the Menindee Lakes</w:t>
      </w:r>
      <w:r w:rsidR="006E425C">
        <w:t>.</w:t>
      </w:r>
    </w:p>
    <w:p w14:paraId="022C3AD3" w14:textId="77777777" w:rsidR="00227D00" w:rsidRDefault="00227D00" w:rsidP="00A949E7"/>
    <w:p w14:paraId="75D95909" w14:textId="77777777" w:rsidR="00945D83" w:rsidRDefault="00227D00" w:rsidP="00A949E7">
      <w:r w:rsidRPr="00F81D5B">
        <w:rPr>
          <w:b/>
          <w:u w:val="single"/>
        </w:rPr>
        <w:t>Part 2</w:t>
      </w:r>
      <w:r w:rsidR="004F1C84">
        <w:rPr>
          <w:b/>
          <w:u w:val="single"/>
        </w:rPr>
        <w:t xml:space="preserve"> </w:t>
      </w:r>
      <w:r w:rsidR="004F1C84" w:rsidRPr="00AD20FD">
        <w:t>describes</w:t>
      </w:r>
      <w:r w:rsidRPr="00AD20FD">
        <w:t xml:space="preserve"> </w:t>
      </w:r>
      <w:r w:rsidR="004F1C84" w:rsidRPr="00AD20FD">
        <w:t>t</w:t>
      </w:r>
      <w:r w:rsidR="00953C1C" w:rsidRPr="00AD20FD">
        <w:t>he</w:t>
      </w:r>
      <w:r w:rsidRPr="00953C1C">
        <w:t xml:space="preserve"> occurrence of YOY golden perch </w:t>
      </w:r>
      <w:r>
        <w:t xml:space="preserve">in the nursery habitats of the Menindee Lakes.  </w:t>
      </w:r>
    </w:p>
    <w:p w14:paraId="2E39AACE" w14:textId="77777777" w:rsidR="00227D00" w:rsidRDefault="008B6971" w:rsidP="00A949E7">
      <w:r>
        <w:t>S</w:t>
      </w:r>
      <w:r w:rsidR="007C79A8">
        <w:t>urveys</w:t>
      </w:r>
      <w:r w:rsidR="00227D00">
        <w:t xml:space="preserve"> were undertaken</w:t>
      </w:r>
      <w:r w:rsidR="00945D83">
        <w:t xml:space="preserve"> in the Menindee Lakes </w:t>
      </w:r>
      <w:r w:rsidR="00227D00">
        <w:t xml:space="preserve">to inform </w:t>
      </w:r>
      <w:r w:rsidR="004F1C84">
        <w:t>managers of the ecological value in</w:t>
      </w:r>
      <w:r>
        <w:t xml:space="preserve"> committing</w:t>
      </w:r>
      <w:r w:rsidR="00227D00">
        <w:t xml:space="preserve"> environmental </w:t>
      </w:r>
      <w:r w:rsidR="00945D83">
        <w:t>water</w:t>
      </w:r>
      <w:r w:rsidR="00227D00">
        <w:t xml:space="preserve"> </w:t>
      </w:r>
      <w:r w:rsidR="00945D83">
        <w:t>to the LDR and GDA</w:t>
      </w:r>
      <w:r w:rsidR="00227D00">
        <w:t xml:space="preserve"> to </w:t>
      </w:r>
      <w:r>
        <w:t>enhance</w:t>
      </w:r>
      <w:r w:rsidR="00227D00">
        <w:t xml:space="preserve"> downstream </w:t>
      </w:r>
      <w:r w:rsidR="004F1C84">
        <w:t xml:space="preserve">dispersal </w:t>
      </w:r>
      <w:r w:rsidR="00227D00">
        <w:t>migration</w:t>
      </w:r>
      <w:r w:rsidR="004F1C84">
        <w:t>s</w:t>
      </w:r>
      <w:r w:rsidR="00227D00">
        <w:t xml:space="preserve"> and recruitment of YOY golden perch.  There were two surveys </w:t>
      </w:r>
      <w:r w:rsidR="00945D83">
        <w:t xml:space="preserve">of the lakes </w:t>
      </w:r>
      <w:r w:rsidR="00227D00">
        <w:t>undertaken for Part 2</w:t>
      </w:r>
      <w:r w:rsidR="00647510">
        <w:t xml:space="preserve">: </w:t>
      </w:r>
    </w:p>
    <w:p w14:paraId="755A670A" w14:textId="19D25DC5" w:rsidR="00227D00" w:rsidRDefault="00227D00" w:rsidP="00A949E7">
      <w:r w:rsidRPr="00F81D5B">
        <w:rPr>
          <w:b/>
        </w:rPr>
        <w:t>2a.</w:t>
      </w:r>
      <w:r>
        <w:t xml:space="preserve">  </w:t>
      </w:r>
      <w:r w:rsidR="00945D83">
        <w:t xml:space="preserve">Survey 1:  </w:t>
      </w:r>
      <w:r>
        <w:t>December 2016</w:t>
      </w:r>
      <w:r w:rsidR="007C79A8">
        <w:t>; inform</w:t>
      </w:r>
      <w:r w:rsidR="00ED3BC0">
        <w:t>s</w:t>
      </w:r>
      <w:r w:rsidR="007C79A8">
        <w:t xml:space="preserve"> value of </w:t>
      </w:r>
      <w:r w:rsidR="00945D83">
        <w:t xml:space="preserve">increasing flow magnitude to enhance </w:t>
      </w:r>
      <w:r w:rsidR="007C79A8">
        <w:t xml:space="preserve">dispersal </w:t>
      </w:r>
      <w:r w:rsidR="00945D83">
        <w:t>of juvenile</w:t>
      </w:r>
      <w:r w:rsidR="004F1C84">
        <w:t xml:space="preserve"> golden perch</w:t>
      </w:r>
      <w:r w:rsidR="00945D83">
        <w:t xml:space="preserve"> to the</w:t>
      </w:r>
      <w:r w:rsidR="007C79A8">
        <w:t xml:space="preserve"> LDR and GDA in late summer 2016</w:t>
      </w:r>
      <w:r w:rsidR="00647510">
        <w:t>–</w:t>
      </w:r>
      <w:r w:rsidR="007C79A8">
        <w:t>17</w:t>
      </w:r>
      <w:r w:rsidR="006E425C">
        <w:t>,</w:t>
      </w:r>
    </w:p>
    <w:p w14:paraId="282FF268" w14:textId="070D73DA" w:rsidR="00227D00" w:rsidRDefault="00227D00" w:rsidP="00A949E7">
      <w:r w:rsidRPr="00F81D5B">
        <w:rPr>
          <w:b/>
        </w:rPr>
        <w:t>2b.</w:t>
      </w:r>
      <w:r>
        <w:t xml:space="preserve">  </w:t>
      </w:r>
      <w:r w:rsidR="00945D83">
        <w:t xml:space="preserve">Survey 2:  </w:t>
      </w:r>
      <w:r w:rsidR="00AD20FD">
        <w:t>July-August</w:t>
      </w:r>
      <w:r>
        <w:t xml:space="preserve"> 2017</w:t>
      </w:r>
      <w:r w:rsidR="007C79A8">
        <w:t>; inform</w:t>
      </w:r>
      <w:r w:rsidR="00ED3BC0">
        <w:t>s</w:t>
      </w:r>
      <w:r w:rsidR="007C79A8">
        <w:t xml:space="preserve"> value of retaining or committing environmental water to </w:t>
      </w:r>
      <w:r w:rsidR="006C06E7">
        <w:t xml:space="preserve">a </w:t>
      </w:r>
      <w:r w:rsidR="007C79A8">
        <w:t xml:space="preserve">second </w:t>
      </w:r>
      <w:r w:rsidR="004F1C84">
        <w:t xml:space="preserve">juvenile golden perch </w:t>
      </w:r>
      <w:r w:rsidR="007C79A8">
        <w:t>dispersal flow in spring-summer 2017</w:t>
      </w:r>
      <w:r w:rsidR="00647510">
        <w:t>–</w:t>
      </w:r>
      <w:r w:rsidR="007C79A8">
        <w:t>18</w:t>
      </w:r>
      <w:r w:rsidR="006E425C">
        <w:t>.</w:t>
      </w:r>
    </w:p>
    <w:p w14:paraId="5273385A" w14:textId="77777777" w:rsidR="00946F39" w:rsidRDefault="00946F39" w:rsidP="00A949E7"/>
    <w:p w14:paraId="2945B3DB" w14:textId="77777777" w:rsidR="00945D83" w:rsidRDefault="00946F39" w:rsidP="00A949E7">
      <w:r w:rsidRPr="00F81D5B">
        <w:rPr>
          <w:b/>
          <w:u w:val="single"/>
        </w:rPr>
        <w:t>Part 3</w:t>
      </w:r>
      <w:r w:rsidRPr="00946F39">
        <w:rPr>
          <w:u w:val="single"/>
        </w:rPr>
        <w:t xml:space="preserve"> </w:t>
      </w:r>
      <w:r w:rsidR="004F1C84">
        <w:t>describes a p</w:t>
      </w:r>
      <w:r w:rsidRPr="00953C1C">
        <w:t>opulation census for Murray cod</w:t>
      </w:r>
      <w:r w:rsidR="00953C1C">
        <w:t xml:space="preserve"> and</w:t>
      </w:r>
      <w:r w:rsidRPr="00953C1C">
        <w:t xml:space="preserve"> golden perch in the LDR</w:t>
      </w:r>
      <w:r w:rsidR="007C79A8" w:rsidRPr="00953C1C">
        <w:t xml:space="preserve"> and GDA</w:t>
      </w:r>
      <w:r w:rsidR="00945D83">
        <w:t>.</w:t>
      </w:r>
    </w:p>
    <w:p w14:paraId="7211A642" w14:textId="77777777" w:rsidR="007C79A8" w:rsidRDefault="00945D83" w:rsidP="00A949E7">
      <w:r>
        <w:t>Two population census</w:t>
      </w:r>
      <w:r w:rsidR="004F1C84">
        <w:t>es</w:t>
      </w:r>
      <w:r>
        <w:t xml:space="preserve"> were u</w:t>
      </w:r>
      <w:r w:rsidR="00946F39">
        <w:t>ndertaken</w:t>
      </w:r>
      <w:r w:rsidR="00647510">
        <w:t xml:space="preserve">: </w:t>
      </w:r>
    </w:p>
    <w:p w14:paraId="2A2419AE" w14:textId="4B6B5281" w:rsidR="00C83F56" w:rsidRDefault="007C79A8" w:rsidP="00A949E7">
      <w:r w:rsidRPr="00F81D5B">
        <w:rPr>
          <w:b/>
        </w:rPr>
        <w:t>3a.</w:t>
      </w:r>
      <w:r>
        <w:t xml:space="preserve">  </w:t>
      </w:r>
      <w:r w:rsidR="00C83F56">
        <w:t>Survey</w:t>
      </w:r>
      <w:r w:rsidR="00945D83">
        <w:t xml:space="preserve"> 1; </w:t>
      </w:r>
      <w:r w:rsidR="00C83F56">
        <w:t xml:space="preserve">autumn 2017 </w:t>
      </w:r>
      <w:r w:rsidR="00945D83">
        <w:t xml:space="preserve">population census </w:t>
      </w:r>
      <w:r w:rsidR="00C83F56">
        <w:t>in the LDR to e</w:t>
      </w:r>
      <w:r w:rsidR="00946F39">
        <w:t xml:space="preserve">valuate </w:t>
      </w:r>
      <w:r w:rsidR="00C83F56">
        <w:t xml:space="preserve">if </w:t>
      </w:r>
      <w:r w:rsidR="00946F39">
        <w:t xml:space="preserve">the </w:t>
      </w:r>
      <w:r w:rsidR="006C06E7">
        <w:t xml:space="preserve">LDR </w:t>
      </w:r>
      <w:r>
        <w:t>hydrograph promot</w:t>
      </w:r>
      <w:r w:rsidR="00C83F56">
        <w:t xml:space="preserve">ed </w:t>
      </w:r>
      <w:r w:rsidR="00946F39">
        <w:t>recruitment</w:t>
      </w:r>
      <w:r w:rsidR="00945D83">
        <w:t xml:space="preserve"> of YOY to</w:t>
      </w:r>
      <w:r w:rsidR="00C83F56">
        <w:t xml:space="preserve"> Murray cod and golden perch populations</w:t>
      </w:r>
      <w:r w:rsidR="006E425C">
        <w:t>,</w:t>
      </w:r>
      <w:r>
        <w:t xml:space="preserve"> </w:t>
      </w:r>
    </w:p>
    <w:p w14:paraId="45F9EAAC" w14:textId="77777777" w:rsidR="00B7194F" w:rsidRDefault="00C83F56" w:rsidP="00A949E7">
      <w:r w:rsidRPr="00F81D5B">
        <w:rPr>
          <w:b/>
        </w:rPr>
        <w:t>3b.</w:t>
      </w:r>
      <w:r>
        <w:t xml:space="preserve">  </w:t>
      </w:r>
      <w:r w:rsidR="00945D83">
        <w:t xml:space="preserve">Survey 2; </w:t>
      </w:r>
      <w:r>
        <w:t>Examine the occurrence and distribution of golden perch YOY throughout the GDA in autumn 2017</w:t>
      </w:r>
      <w:r w:rsidR="008447CC">
        <w:t xml:space="preserve"> to </w:t>
      </w:r>
      <w:r w:rsidR="006C06E7">
        <w:t>evaluate</w:t>
      </w:r>
      <w:r w:rsidR="008447CC">
        <w:t xml:space="preserve"> the role of flows </w:t>
      </w:r>
      <w:r w:rsidR="00945D83">
        <w:t xml:space="preserve">committed to the GDA </w:t>
      </w:r>
      <w:r w:rsidR="008447CC">
        <w:t>in promoting dispersal</w:t>
      </w:r>
      <w:r w:rsidR="004F1C84">
        <w:t xml:space="preserve"> of juvenile golden perch</w:t>
      </w:r>
      <w:r w:rsidR="008447CC">
        <w:t xml:space="preserve"> from Menindee Lakes</w:t>
      </w:r>
      <w:r w:rsidR="004F1C84">
        <w:t>.</w:t>
      </w:r>
      <w:r>
        <w:t xml:space="preserve"> </w:t>
      </w:r>
    </w:p>
    <w:p w14:paraId="1FACA6BF" w14:textId="77777777" w:rsidR="00AD20FD" w:rsidRDefault="00AD20FD">
      <w:pPr>
        <w:spacing w:after="160" w:line="259" w:lineRule="auto"/>
        <w:contextualSpacing w:val="0"/>
      </w:pPr>
      <w:r>
        <w:br w:type="page"/>
      </w:r>
    </w:p>
    <w:p w14:paraId="3D85B432" w14:textId="77777777" w:rsidR="00B4136D" w:rsidRDefault="008447CC" w:rsidP="00EF2288">
      <w:pPr>
        <w:pStyle w:val="Heading2"/>
        <w:rPr>
          <w:u w:val="single"/>
        </w:rPr>
      </w:pPr>
      <w:bookmarkStart w:id="8" w:name="_Toc508573369"/>
      <w:r w:rsidRPr="0032229D">
        <w:t>Part 1</w:t>
      </w:r>
      <w:r w:rsidR="0032229D" w:rsidRPr="0032229D">
        <w:t>a</w:t>
      </w:r>
      <w:r w:rsidRPr="0032229D">
        <w:t xml:space="preserve">. </w:t>
      </w:r>
      <w:r w:rsidR="00892979">
        <w:t xml:space="preserve">Spawning of Murray cod and golden perch </w:t>
      </w:r>
      <w:r w:rsidR="00892979" w:rsidRPr="00945D83">
        <w:rPr>
          <w:u w:val="single"/>
        </w:rPr>
        <w:t>in the LDR</w:t>
      </w:r>
      <w:bookmarkEnd w:id="8"/>
    </w:p>
    <w:p w14:paraId="1ECA1352" w14:textId="77777777" w:rsidR="006E425C" w:rsidRPr="006E425C" w:rsidRDefault="006E425C" w:rsidP="006E425C"/>
    <w:p w14:paraId="4D5EAE97" w14:textId="77777777" w:rsidR="00892979" w:rsidRDefault="00E47ABA" w:rsidP="00A949E7">
      <w:r>
        <w:t xml:space="preserve">Sampling </w:t>
      </w:r>
      <w:r w:rsidR="00BA241F">
        <w:t>to determine</w:t>
      </w:r>
      <w:r>
        <w:t xml:space="preserve"> occurrence of Murray cod spawning coincided with the delivery of environmental water during the defined spawning period (November and December 2016).  </w:t>
      </w:r>
      <w:r w:rsidR="00EA1EAB">
        <w:t>The occurrence</w:t>
      </w:r>
      <w:r w:rsidR="00953C1C">
        <w:t xml:space="preserve"> </w:t>
      </w:r>
      <w:r w:rsidR="00EA1EAB">
        <w:t xml:space="preserve">and spatial distribution of Murray cod spawning was determined by sampling for their larvae using ‘drift nets’ and ‘light traps’ (Figure 6). </w:t>
      </w:r>
      <w:r w:rsidR="0032229D">
        <w:t>Six</w:t>
      </w:r>
      <w:r w:rsidR="0032229D" w:rsidRPr="00EE1A58">
        <w:t xml:space="preserve"> monitoring sites were </w:t>
      </w:r>
      <w:r w:rsidR="0032229D">
        <w:t>sampled</w:t>
      </w:r>
      <w:r w:rsidR="00953C1C">
        <w:t xml:space="preserve"> </w:t>
      </w:r>
      <w:r w:rsidR="0032229D">
        <w:t>on five occasions at fortnightly intervals, from 2</w:t>
      </w:r>
      <w:r w:rsidR="0032229D" w:rsidRPr="00F9209A">
        <w:rPr>
          <w:vertAlign w:val="superscript"/>
        </w:rPr>
        <w:t>nd</w:t>
      </w:r>
      <w:r w:rsidR="0032229D">
        <w:t xml:space="preserve"> November 2016 - 4</w:t>
      </w:r>
      <w:r w:rsidR="0032229D" w:rsidRPr="00B31311">
        <w:rPr>
          <w:vertAlign w:val="superscript"/>
        </w:rPr>
        <w:t>th</w:t>
      </w:r>
      <w:r w:rsidR="0032229D">
        <w:t xml:space="preserve"> January 2017 </w:t>
      </w:r>
      <w:r w:rsidR="00EA1EAB">
        <w:t>(Table 2)</w:t>
      </w:r>
      <w:r w:rsidR="0032229D">
        <w:t xml:space="preserve">.  </w:t>
      </w:r>
    </w:p>
    <w:p w14:paraId="445CBB2F" w14:textId="77777777" w:rsidR="00647510" w:rsidRDefault="00647510" w:rsidP="00A949E7"/>
    <w:p w14:paraId="3485DC3B" w14:textId="77777777" w:rsidR="00953C1C" w:rsidRDefault="0032229D" w:rsidP="00A949E7">
      <w:r>
        <w:t>At each site, three replicates each of drift nets and light trap</w:t>
      </w:r>
      <w:r w:rsidR="00EA1EAB">
        <w:t>s</w:t>
      </w:r>
      <w:r>
        <w:t xml:space="preserve"> were deployed</w:t>
      </w:r>
      <w:r w:rsidR="00EA1EAB">
        <w:t xml:space="preserve"> to catch recently hatched larvae</w:t>
      </w:r>
      <w:r>
        <w:t>.</w:t>
      </w:r>
      <w:r w:rsidR="00EA1EAB">
        <w:t xml:space="preserve">  </w:t>
      </w:r>
      <w:r>
        <w:t>D</w:t>
      </w:r>
      <w:r w:rsidR="000D134E">
        <w:t xml:space="preserve">rift nets </w:t>
      </w:r>
      <w:r w:rsidR="006C06E7">
        <w:t>were</w:t>
      </w:r>
      <w:r w:rsidR="000D134E">
        <w:t xml:space="preserve"> suspended just </w:t>
      </w:r>
      <w:r w:rsidR="00CB6184">
        <w:t>below</w:t>
      </w:r>
      <w:r w:rsidR="000D134E">
        <w:t xml:space="preserve"> the surface in flowing water to filter larvae drifting downstream </w:t>
      </w:r>
      <w:r w:rsidR="00EA1EAB">
        <w:t>and l</w:t>
      </w:r>
      <w:r w:rsidR="00C91FDA">
        <w:t>ight traps incorporat</w:t>
      </w:r>
      <w:r>
        <w:t>ed</w:t>
      </w:r>
      <w:r w:rsidR="00C91FDA">
        <w:t xml:space="preserve"> a ‘glow stick’ </w:t>
      </w:r>
      <w:r w:rsidR="00647510">
        <w:t xml:space="preserve">to </w:t>
      </w:r>
      <w:r w:rsidR="006C06E7">
        <w:t xml:space="preserve">emit light </w:t>
      </w:r>
      <w:r w:rsidR="00C91FDA">
        <w:t xml:space="preserve">to </w:t>
      </w:r>
      <w:r>
        <w:t xml:space="preserve">attract </w:t>
      </w:r>
      <w:r w:rsidR="00C91FDA">
        <w:t>larvae</w:t>
      </w:r>
      <w:r w:rsidR="00EA1EAB">
        <w:t xml:space="preserve"> (Figure </w:t>
      </w:r>
      <w:r w:rsidR="006D6CD9">
        <w:t>3</w:t>
      </w:r>
      <w:r w:rsidR="00EA1EAB">
        <w:t>)</w:t>
      </w:r>
      <w:r w:rsidR="00ED3BC0">
        <w:t>.</w:t>
      </w:r>
      <w:r w:rsidR="00C91FDA">
        <w:t xml:space="preserve">  </w:t>
      </w:r>
    </w:p>
    <w:p w14:paraId="0E5E9B54" w14:textId="77777777" w:rsidR="00E71137" w:rsidRDefault="00E71137" w:rsidP="00A949E7"/>
    <w:p w14:paraId="5E799B76" w14:textId="77777777" w:rsidR="00F3606C" w:rsidRDefault="00EA1EAB" w:rsidP="00A949E7">
      <w:r>
        <w:t xml:space="preserve">Drift nets were deployed from late afternoon, left overnight and collected the following morning. </w:t>
      </w:r>
      <w:r w:rsidR="00C91FDA">
        <w:t xml:space="preserve">Light traps </w:t>
      </w:r>
      <w:r w:rsidR="006C06E7">
        <w:t>were</w:t>
      </w:r>
      <w:r w:rsidR="00C91FDA">
        <w:t xml:space="preserve"> deployed late in the evening into slack water areas</w:t>
      </w:r>
      <w:r w:rsidR="008B6971">
        <w:t xml:space="preserve"> of the main river channel</w:t>
      </w:r>
      <w:r w:rsidR="00C91FDA">
        <w:t>, where larvae might accumulate</w:t>
      </w:r>
      <w:r w:rsidR="00953C1C">
        <w:t xml:space="preserve">, and </w:t>
      </w:r>
      <w:r w:rsidR="00E47ABA">
        <w:t xml:space="preserve">were </w:t>
      </w:r>
      <w:r w:rsidR="00953C1C">
        <w:t>collected the following morning</w:t>
      </w:r>
      <w:r w:rsidR="00C91FDA">
        <w:t>.</w:t>
      </w:r>
      <w:r w:rsidR="00F37968">
        <w:t xml:space="preserve">  </w:t>
      </w:r>
      <w:r w:rsidR="000F187C">
        <w:t>Drift n</w:t>
      </w:r>
      <w:r w:rsidR="00F37968">
        <w:t>ets and</w:t>
      </w:r>
      <w:r w:rsidR="000F187C">
        <w:t xml:space="preserve"> light</w:t>
      </w:r>
      <w:r w:rsidR="00F37968">
        <w:t xml:space="preserve"> traps </w:t>
      </w:r>
      <w:r w:rsidR="006C06E7">
        <w:t xml:space="preserve">were </w:t>
      </w:r>
      <w:r w:rsidR="00F37968">
        <w:t xml:space="preserve">identical to those used </w:t>
      </w:r>
      <w:r w:rsidR="006C06E7">
        <w:t xml:space="preserve">by </w:t>
      </w:r>
      <w:r w:rsidR="008B6971">
        <w:t>a variety of spawning and recruitment studies across</w:t>
      </w:r>
      <w:r w:rsidR="006C06E7">
        <w:t xml:space="preserve"> the MDB (e.g. King et al. 2009)</w:t>
      </w:r>
      <w:r w:rsidR="00F37968">
        <w:t xml:space="preserve">, including in the LDR (Sharpe 2011; Sharpe et al. 2015; Ellis et al. 2015). </w:t>
      </w:r>
    </w:p>
    <w:p w14:paraId="7A4DF5AD" w14:textId="77777777" w:rsidR="000D229E" w:rsidRDefault="000D229E" w:rsidP="00A949E7"/>
    <w:p w14:paraId="1BD6D8B3" w14:textId="77777777" w:rsidR="00F4083E" w:rsidRPr="00DD6BC0" w:rsidRDefault="000D229E" w:rsidP="00A949E7">
      <w:r>
        <w:rPr>
          <w:noProof/>
        </w:rPr>
        <w:drawing>
          <wp:inline distT="0" distB="0" distL="0" distR="0" wp14:anchorId="16BB8C36" wp14:editId="33FEADB0">
            <wp:extent cx="5608408" cy="40397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644328" cy="4065610"/>
                    </a:xfrm>
                    <a:prstGeom prst="rect">
                      <a:avLst/>
                    </a:prstGeom>
                    <a:noFill/>
                  </pic:spPr>
                </pic:pic>
              </a:graphicData>
            </a:graphic>
          </wp:inline>
        </w:drawing>
      </w:r>
      <w:r w:rsidR="00C91FDA">
        <w:t xml:space="preserve"> </w:t>
      </w:r>
      <w:r w:rsidR="000D134E">
        <w:t xml:space="preserve">    </w:t>
      </w:r>
    </w:p>
    <w:p w14:paraId="77A9EAFB" w14:textId="32B8FDCA" w:rsidR="00E736F3" w:rsidRPr="00DA6F9B" w:rsidRDefault="000D229E" w:rsidP="00A949E7">
      <w:pPr>
        <w:rPr>
          <w:sz w:val="20"/>
          <w:szCs w:val="20"/>
        </w:rPr>
      </w:pPr>
      <w:r w:rsidRPr="00DA6F9B">
        <w:rPr>
          <w:b/>
          <w:sz w:val="20"/>
          <w:szCs w:val="20"/>
        </w:rPr>
        <w:t xml:space="preserve">Figure </w:t>
      </w:r>
      <w:r w:rsidR="006D6CD9" w:rsidRPr="00DA6F9B">
        <w:rPr>
          <w:b/>
          <w:sz w:val="20"/>
          <w:szCs w:val="20"/>
        </w:rPr>
        <w:t>3</w:t>
      </w:r>
      <w:r w:rsidRPr="00DA6F9B">
        <w:rPr>
          <w:b/>
          <w:sz w:val="20"/>
          <w:szCs w:val="20"/>
        </w:rPr>
        <w:t>.</w:t>
      </w:r>
      <w:r w:rsidRPr="00DA6F9B">
        <w:rPr>
          <w:sz w:val="20"/>
          <w:szCs w:val="20"/>
        </w:rPr>
        <w:t xml:space="preserve">  A drift net suspended from a snag to </w:t>
      </w:r>
      <w:r w:rsidR="003A166A" w:rsidRPr="00DA6F9B">
        <w:rPr>
          <w:sz w:val="20"/>
          <w:szCs w:val="20"/>
        </w:rPr>
        <w:t xml:space="preserve">catch drifting </w:t>
      </w:r>
      <w:r w:rsidRPr="00DA6F9B">
        <w:rPr>
          <w:sz w:val="20"/>
          <w:szCs w:val="20"/>
        </w:rPr>
        <w:t>fish eggs and larvae in the lower Darling River (left) and being retrieved (top right)</w:t>
      </w:r>
      <w:r w:rsidR="00763531" w:rsidRPr="00DA6F9B">
        <w:rPr>
          <w:sz w:val="20"/>
          <w:szCs w:val="20"/>
        </w:rPr>
        <w:t xml:space="preserve">.  The </w:t>
      </w:r>
      <w:r w:rsidRPr="00DA6F9B">
        <w:rPr>
          <w:sz w:val="20"/>
          <w:szCs w:val="20"/>
        </w:rPr>
        <w:t>contents are sieved and collected as a sample</w:t>
      </w:r>
      <w:r w:rsidR="00763531" w:rsidRPr="00DA6F9B">
        <w:rPr>
          <w:sz w:val="20"/>
          <w:szCs w:val="20"/>
        </w:rPr>
        <w:t xml:space="preserve">, </w:t>
      </w:r>
      <w:r w:rsidRPr="00DA6F9B">
        <w:rPr>
          <w:sz w:val="20"/>
          <w:szCs w:val="20"/>
        </w:rPr>
        <w:t>preserv</w:t>
      </w:r>
      <w:r w:rsidR="00763531" w:rsidRPr="00DA6F9B">
        <w:rPr>
          <w:sz w:val="20"/>
          <w:szCs w:val="20"/>
        </w:rPr>
        <w:t>ed</w:t>
      </w:r>
      <w:r w:rsidR="00914B28" w:rsidRPr="00DA6F9B">
        <w:rPr>
          <w:sz w:val="20"/>
          <w:szCs w:val="20"/>
        </w:rPr>
        <w:t xml:space="preserve"> and sort</w:t>
      </w:r>
      <w:r w:rsidR="00763531" w:rsidRPr="00DA6F9B">
        <w:rPr>
          <w:sz w:val="20"/>
          <w:szCs w:val="20"/>
        </w:rPr>
        <w:t xml:space="preserve">ed </w:t>
      </w:r>
      <w:r w:rsidR="00914B28" w:rsidRPr="00DA6F9B">
        <w:rPr>
          <w:sz w:val="20"/>
          <w:szCs w:val="20"/>
        </w:rPr>
        <w:t>in the laboratory</w:t>
      </w:r>
      <w:r w:rsidRPr="00DA6F9B">
        <w:rPr>
          <w:sz w:val="20"/>
          <w:szCs w:val="20"/>
        </w:rPr>
        <w:t xml:space="preserve">. Light traps prior to deployment (bottom right), showing the light emitted from glow sticks that attract fish larvae. </w:t>
      </w:r>
      <w:r w:rsidR="00763531" w:rsidRPr="00DA6F9B">
        <w:rPr>
          <w:sz w:val="20"/>
          <w:szCs w:val="20"/>
        </w:rPr>
        <w:t xml:space="preserve"> Three of each of these nets and traps were deployed </w:t>
      </w:r>
      <w:r w:rsidRPr="00DA6F9B">
        <w:rPr>
          <w:sz w:val="20"/>
          <w:szCs w:val="20"/>
        </w:rPr>
        <w:t xml:space="preserve">overnight </w:t>
      </w:r>
      <w:r w:rsidR="00763531" w:rsidRPr="00DA6F9B">
        <w:rPr>
          <w:sz w:val="20"/>
          <w:szCs w:val="20"/>
        </w:rPr>
        <w:t xml:space="preserve">on each sampling occasion </w:t>
      </w:r>
      <w:r w:rsidRPr="00DA6F9B">
        <w:rPr>
          <w:sz w:val="20"/>
          <w:szCs w:val="20"/>
        </w:rPr>
        <w:t xml:space="preserve">at </w:t>
      </w:r>
      <w:r w:rsidR="00CB6184" w:rsidRPr="00DA6F9B">
        <w:rPr>
          <w:sz w:val="20"/>
          <w:szCs w:val="20"/>
        </w:rPr>
        <w:t xml:space="preserve">six LDR </w:t>
      </w:r>
      <w:r w:rsidRPr="00DA6F9B">
        <w:rPr>
          <w:sz w:val="20"/>
          <w:szCs w:val="20"/>
        </w:rPr>
        <w:t xml:space="preserve">sites </w:t>
      </w:r>
      <w:r w:rsidR="00CB6184" w:rsidRPr="00DA6F9B">
        <w:rPr>
          <w:sz w:val="20"/>
          <w:szCs w:val="20"/>
        </w:rPr>
        <w:t>from</w:t>
      </w:r>
      <w:r w:rsidRPr="00DA6F9B">
        <w:rPr>
          <w:sz w:val="20"/>
          <w:szCs w:val="20"/>
        </w:rPr>
        <w:t xml:space="preserve"> November</w:t>
      </w:r>
      <w:r w:rsidR="00CB6184" w:rsidRPr="00DA6F9B">
        <w:rPr>
          <w:sz w:val="20"/>
          <w:szCs w:val="20"/>
        </w:rPr>
        <w:t xml:space="preserve"> 2016 to </w:t>
      </w:r>
      <w:r w:rsidRPr="00DA6F9B">
        <w:rPr>
          <w:sz w:val="20"/>
          <w:szCs w:val="20"/>
        </w:rPr>
        <w:t>January 201</w:t>
      </w:r>
      <w:r w:rsidR="00CB6184" w:rsidRPr="00DA6F9B">
        <w:rPr>
          <w:sz w:val="20"/>
          <w:szCs w:val="20"/>
        </w:rPr>
        <w:t>7</w:t>
      </w:r>
      <w:r w:rsidRPr="00DA6F9B">
        <w:rPr>
          <w:sz w:val="20"/>
          <w:szCs w:val="20"/>
        </w:rPr>
        <w:t>.</w:t>
      </w:r>
      <w:r w:rsidR="00770F9C">
        <w:rPr>
          <w:sz w:val="20"/>
          <w:szCs w:val="20"/>
        </w:rPr>
        <w:t xml:space="preserve"> C. Sharpe</w:t>
      </w:r>
    </w:p>
    <w:p w14:paraId="4CA893D9" w14:textId="77777777" w:rsidR="00E736F3" w:rsidRDefault="00E736F3" w:rsidP="00A949E7"/>
    <w:p w14:paraId="7A3CBEA0" w14:textId="77777777" w:rsidR="003A166A" w:rsidRPr="00EE1A58" w:rsidRDefault="0032229D" w:rsidP="00A949E7">
      <w:r>
        <w:t>Six sampling s</w:t>
      </w:r>
      <w:r w:rsidR="003A166A" w:rsidRPr="00EE1A58">
        <w:t xml:space="preserve">ites </w:t>
      </w:r>
      <w:r w:rsidRPr="00EE1A58">
        <w:t>were selected</w:t>
      </w:r>
      <w:r w:rsidR="008D0F2D">
        <w:t xml:space="preserve"> for the</w:t>
      </w:r>
      <w:r w:rsidR="00953C1C">
        <w:t>ir</w:t>
      </w:r>
      <w:r w:rsidR="008D0F2D">
        <w:t xml:space="preserve"> spatial separation</w:t>
      </w:r>
      <w:r w:rsidR="00953C1C">
        <w:t>,</w:t>
      </w:r>
      <w:r w:rsidR="008D0F2D">
        <w:t xml:space="preserve"> </w:t>
      </w:r>
      <w:r w:rsidR="002124EB">
        <w:t>representing</w:t>
      </w:r>
      <w:r w:rsidR="00953C1C">
        <w:t xml:space="preserve"> </w:t>
      </w:r>
      <w:r w:rsidR="008D0F2D">
        <w:t>the</w:t>
      </w:r>
      <w:r w:rsidR="00891EE1">
        <w:t xml:space="preserve"> ~</w:t>
      </w:r>
      <w:r w:rsidR="00CB6184">
        <w:t>5</w:t>
      </w:r>
      <w:r w:rsidR="00891EE1">
        <w:t>00</w:t>
      </w:r>
      <w:r w:rsidR="00CB6184">
        <w:t xml:space="preserve"> </w:t>
      </w:r>
      <w:r w:rsidR="00891EE1">
        <w:t xml:space="preserve">km </w:t>
      </w:r>
      <w:r w:rsidR="00CB6184">
        <w:t xml:space="preserve">of </w:t>
      </w:r>
      <w:r w:rsidR="008D0F2D">
        <w:t>LDR from Menindee to Wentworth.  Sites were</w:t>
      </w:r>
      <w:r w:rsidRPr="00EE1A58">
        <w:t xml:space="preserve"> ~80 km apart</w:t>
      </w:r>
      <w:r>
        <w:t xml:space="preserve"> </w:t>
      </w:r>
      <w:r w:rsidR="008D0F2D">
        <w:t>and were</w:t>
      </w:r>
      <w:r>
        <w:t xml:space="preserve"> </w:t>
      </w:r>
      <w:r w:rsidR="002124EB">
        <w:t>located</w:t>
      </w:r>
      <w:r w:rsidR="00953C1C">
        <w:t xml:space="preserve"> </w:t>
      </w:r>
      <w:r w:rsidR="002124EB">
        <w:t>at</w:t>
      </w:r>
      <w:r w:rsidR="00953C1C">
        <w:t xml:space="preserve"> various pastoral stations</w:t>
      </w:r>
      <w:r w:rsidR="008475E3">
        <w:t>;</w:t>
      </w:r>
    </w:p>
    <w:p w14:paraId="0769F551" w14:textId="77777777" w:rsidR="003A166A" w:rsidRPr="00EE1A58" w:rsidRDefault="00352FE9" w:rsidP="00A949E7">
      <w:pPr>
        <w:pStyle w:val="ListParagraph"/>
        <w:numPr>
          <w:ilvl w:val="0"/>
          <w:numId w:val="2"/>
        </w:numPr>
      </w:pPr>
      <w:r>
        <w:t>50</w:t>
      </w:r>
      <w:r w:rsidR="003A166A">
        <w:t xml:space="preserve"> </w:t>
      </w:r>
      <w:r w:rsidR="003A166A" w:rsidRPr="00EE1A58">
        <w:t xml:space="preserve">km downstream Weir 32 and downstream of all </w:t>
      </w:r>
      <w:r w:rsidR="00CB6184">
        <w:t>Menindee</w:t>
      </w:r>
      <w:r w:rsidR="00CB6184" w:rsidRPr="00EE1A58">
        <w:t xml:space="preserve"> </w:t>
      </w:r>
      <w:r w:rsidR="003A166A" w:rsidRPr="00EE1A58">
        <w:t>water outlets</w:t>
      </w:r>
    </w:p>
    <w:p w14:paraId="06F4DB34" w14:textId="77777777" w:rsidR="003A166A" w:rsidRPr="00EE1A58" w:rsidRDefault="00F07980" w:rsidP="00A949E7">
      <w:pPr>
        <w:pStyle w:val="ListParagraph"/>
        <w:numPr>
          <w:ilvl w:val="0"/>
          <w:numId w:val="2"/>
        </w:numPr>
      </w:pPr>
      <w:r>
        <w:t>140</w:t>
      </w:r>
      <w:r w:rsidR="003A166A">
        <w:t xml:space="preserve"> </w:t>
      </w:r>
      <w:r w:rsidR="003A166A" w:rsidRPr="00EE1A58">
        <w:t xml:space="preserve">km downstream </w:t>
      </w:r>
      <w:r w:rsidRPr="00EE1A58">
        <w:t>Weir 32</w:t>
      </w:r>
      <w:r>
        <w:t>, near the old anabranch offtake</w:t>
      </w:r>
    </w:p>
    <w:p w14:paraId="7A8A04E5" w14:textId="77777777" w:rsidR="003A166A" w:rsidRPr="00EE1A58" w:rsidRDefault="00F07980" w:rsidP="00A949E7">
      <w:pPr>
        <w:pStyle w:val="ListParagraph"/>
        <w:numPr>
          <w:ilvl w:val="0"/>
          <w:numId w:val="2"/>
        </w:numPr>
      </w:pPr>
      <w:r>
        <w:t>230</w:t>
      </w:r>
      <w:r w:rsidR="003A166A" w:rsidRPr="00EE1A58">
        <w:t xml:space="preserve"> km </w:t>
      </w:r>
      <w:r w:rsidRPr="00EE1A58">
        <w:t>downstream Weir 32</w:t>
      </w:r>
      <w:r>
        <w:t>,</w:t>
      </w:r>
      <w:r w:rsidRPr="00EE1A58">
        <w:t xml:space="preserve"> </w:t>
      </w:r>
      <w:r w:rsidR="003A166A" w:rsidRPr="00EE1A58">
        <w:t xml:space="preserve">upstream of </w:t>
      </w:r>
      <w:r w:rsidR="00A9148C" w:rsidRPr="00EE1A58">
        <w:t xml:space="preserve">the influence of </w:t>
      </w:r>
      <w:r w:rsidR="003A166A" w:rsidRPr="00EE1A58">
        <w:t xml:space="preserve">Pooncarie Weir </w:t>
      </w:r>
    </w:p>
    <w:p w14:paraId="1BEACF70" w14:textId="38239BCF" w:rsidR="003A166A" w:rsidRPr="00EE1A58" w:rsidRDefault="00F07980" w:rsidP="00A949E7">
      <w:pPr>
        <w:pStyle w:val="ListParagraph"/>
        <w:numPr>
          <w:ilvl w:val="0"/>
          <w:numId w:val="2"/>
        </w:numPr>
      </w:pPr>
      <w:r>
        <w:t>310</w:t>
      </w:r>
      <w:r w:rsidR="003A166A">
        <w:t xml:space="preserve"> </w:t>
      </w:r>
      <w:r w:rsidR="003A166A" w:rsidRPr="00EE1A58">
        <w:t xml:space="preserve">km </w:t>
      </w:r>
      <w:r w:rsidRPr="00EE1A58">
        <w:t>downstream Weir 32</w:t>
      </w:r>
      <w:r>
        <w:t>, 5</w:t>
      </w:r>
      <w:r w:rsidR="006E425C">
        <w:t xml:space="preserve"> </w:t>
      </w:r>
      <w:r>
        <w:t xml:space="preserve">km </w:t>
      </w:r>
      <w:r w:rsidR="003A166A" w:rsidRPr="00EE1A58">
        <w:t>downstream of Pooncarie Weir</w:t>
      </w:r>
    </w:p>
    <w:p w14:paraId="1A24B41C" w14:textId="77777777" w:rsidR="003A166A" w:rsidRPr="00EE1A58" w:rsidRDefault="00A9148C" w:rsidP="00A949E7">
      <w:pPr>
        <w:pStyle w:val="ListParagraph"/>
        <w:numPr>
          <w:ilvl w:val="0"/>
          <w:numId w:val="2"/>
        </w:numPr>
      </w:pPr>
      <w:r>
        <w:t>385</w:t>
      </w:r>
      <w:r w:rsidR="003A166A">
        <w:t xml:space="preserve"> </w:t>
      </w:r>
      <w:r w:rsidR="003A166A" w:rsidRPr="00EE1A58">
        <w:t xml:space="preserve">km </w:t>
      </w:r>
      <w:r w:rsidRPr="00EE1A58">
        <w:t>downstream Weir 32</w:t>
      </w:r>
      <w:r>
        <w:t xml:space="preserve">, </w:t>
      </w:r>
      <w:r w:rsidR="003A166A" w:rsidRPr="00EE1A58">
        <w:t xml:space="preserve">upstream of the </w:t>
      </w:r>
      <w:bookmarkStart w:id="9" w:name="_Hlk505082356"/>
      <w:r w:rsidR="003A166A" w:rsidRPr="00EE1A58">
        <w:t xml:space="preserve">influence of </w:t>
      </w:r>
      <w:bookmarkEnd w:id="9"/>
      <w:r w:rsidR="003A166A">
        <w:t>Burtundy Weir</w:t>
      </w:r>
    </w:p>
    <w:p w14:paraId="0D1E6766" w14:textId="77777777" w:rsidR="003A166A" w:rsidRDefault="00A9148C" w:rsidP="00A949E7">
      <w:pPr>
        <w:pStyle w:val="ListParagraph"/>
        <w:numPr>
          <w:ilvl w:val="0"/>
          <w:numId w:val="2"/>
        </w:numPr>
      </w:pPr>
      <w:r>
        <w:t xml:space="preserve">475 </w:t>
      </w:r>
      <w:r w:rsidR="003A166A" w:rsidRPr="00EE1A58">
        <w:t xml:space="preserve">km </w:t>
      </w:r>
      <w:r w:rsidRPr="00EE1A58">
        <w:t>downstream Weir 32</w:t>
      </w:r>
      <w:r w:rsidR="003A166A">
        <w:t xml:space="preserve">, upstream of the Lock 10 </w:t>
      </w:r>
      <w:r w:rsidRPr="00EE1A58">
        <w:t>influence of</w:t>
      </w:r>
      <w:r w:rsidR="003A166A" w:rsidRPr="00EE1A58">
        <w:t xml:space="preserve"> </w:t>
      </w:r>
    </w:p>
    <w:p w14:paraId="627163A2" w14:textId="77777777" w:rsidR="00A9148C" w:rsidRPr="00EE1A58" w:rsidRDefault="00A9148C" w:rsidP="00A949E7"/>
    <w:p w14:paraId="330824CE" w14:textId="77777777" w:rsidR="00892979" w:rsidRPr="000B0679" w:rsidRDefault="00ED3BC0" w:rsidP="00A949E7">
      <w:pPr>
        <w:rPr>
          <w:b/>
        </w:rPr>
      </w:pPr>
      <w:r w:rsidRPr="000B0679">
        <w:rPr>
          <w:b/>
        </w:rPr>
        <w:t>Part 1b</w:t>
      </w:r>
      <w:r w:rsidR="0045506A" w:rsidRPr="000B0679">
        <w:rPr>
          <w:b/>
        </w:rPr>
        <w:t>.</w:t>
      </w:r>
      <w:r w:rsidRPr="000B0679">
        <w:rPr>
          <w:b/>
        </w:rPr>
        <w:t xml:space="preserve"> </w:t>
      </w:r>
      <w:r w:rsidR="00892979" w:rsidRPr="000B0679">
        <w:rPr>
          <w:b/>
        </w:rPr>
        <w:t>Transport of larvae into Menindee Lakes from spawning upstream</w:t>
      </w:r>
    </w:p>
    <w:p w14:paraId="5A78BC57" w14:textId="77777777" w:rsidR="00EE1A58" w:rsidRPr="00EE1A58" w:rsidRDefault="00F742F0" w:rsidP="00A949E7">
      <w:r>
        <w:t>Three</w:t>
      </w:r>
      <w:r w:rsidR="00EE1A58" w:rsidRPr="00EE1A58">
        <w:t xml:space="preserve"> larval monitoring sites were selected </w:t>
      </w:r>
      <w:r w:rsidR="00BF2224">
        <w:t xml:space="preserve">in the Darling </w:t>
      </w:r>
      <w:r w:rsidR="00EE1A58" w:rsidRPr="00953C1C">
        <w:rPr>
          <w:u w:val="single"/>
        </w:rPr>
        <w:t>upstream</w:t>
      </w:r>
      <w:r w:rsidR="00EE1A58" w:rsidRPr="00EE1A58">
        <w:t xml:space="preserve"> of Menindee</w:t>
      </w:r>
      <w:r w:rsidR="00E736F3">
        <w:t xml:space="preserve"> to determine if spawning </w:t>
      </w:r>
      <w:r w:rsidR="00586138">
        <w:t xml:space="preserve">of Murray cod and golden perch </w:t>
      </w:r>
      <w:r w:rsidR="00E736F3">
        <w:t>had occurred and if eggs and larvae were being transported into the Menindee Lakes</w:t>
      </w:r>
      <w:r w:rsidR="00230DB3">
        <w:t xml:space="preserve"> (and nursery habitats)</w:t>
      </w:r>
      <w:r w:rsidR="00E736F3">
        <w:t xml:space="preserve"> and/or passed </w:t>
      </w:r>
      <w:r w:rsidR="00230DB3">
        <w:t xml:space="preserve">directly </w:t>
      </w:r>
      <w:r w:rsidR="00E736F3">
        <w:t xml:space="preserve">downstream to the LDR.  </w:t>
      </w:r>
      <w:r w:rsidR="007E1804">
        <w:t>Sampling events occurred at the same times and frequency as for Part 1a (five events, Nov</w:t>
      </w:r>
      <w:r w:rsidR="00647510">
        <w:t>ember</w:t>
      </w:r>
      <w:r w:rsidR="007E1804">
        <w:t xml:space="preserve"> </w:t>
      </w:r>
      <w:r w:rsidR="00647510">
        <w:t xml:space="preserve">2016 </w:t>
      </w:r>
      <w:r w:rsidR="007E1804">
        <w:t>– Jan</w:t>
      </w:r>
      <w:r w:rsidR="00647510">
        <w:t>uary</w:t>
      </w:r>
      <w:r w:rsidR="007E1804">
        <w:t xml:space="preserve"> </w:t>
      </w:r>
      <w:r w:rsidR="00647510">
        <w:t>20</w:t>
      </w:r>
      <w:r w:rsidR="007E1804">
        <w:t>17</w:t>
      </w:r>
      <w:r w:rsidR="00A56C0F">
        <w:t>)</w:t>
      </w:r>
      <w:r w:rsidR="007E1804">
        <w:t xml:space="preserve"> using the</w:t>
      </w:r>
      <w:r w:rsidR="00B31311">
        <w:t xml:space="preserve"> same drift nets and light traps (three replicates of each per site</w:t>
      </w:r>
      <w:r w:rsidR="007E1804">
        <w:t xml:space="preserve"> per sampling event</w:t>
      </w:r>
      <w:r w:rsidR="00B31311">
        <w:t xml:space="preserve">). </w:t>
      </w:r>
      <w:r w:rsidR="00190C32">
        <w:t>Sampling</w:t>
      </w:r>
      <w:r w:rsidR="00E736F3">
        <w:t xml:space="preserve"> sites were locate</w:t>
      </w:r>
      <w:r w:rsidR="005B3FCB">
        <w:t>d</w:t>
      </w:r>
      <w:r w:rsidR="00647510">
        <w:t>:</w:t>
      </w:r>
    </w:p>
    <w:p w14:paraId="64DE36B6" w14:textId="7FBC45A0" w:rsidR="00EE1A58" w:rsidRDefault="00953C1C" w:rsidP="00A949E7">
      <w:pPr>
        <w:pStyle w:val="ListParagraph"/>
        <w:numPr>
          <w:ilvl w:val="0"/>
          <w:numId w:val="2"/>
        </w:numPr>
      </w:pPr>
      <w:r>
        <w:t>5</w:t>
      </w:r>
      <w:r w:rsidR="006E425C">
        <w:t xml:space="preserve"> </w:t>
      </w:r>
      <w:r w:rsidRPr="00EE1A58">
        <w:t>km downstream of Wilcannia</w:t>
      </w:r>
      <w:r>
        <w:t xml:space="preserve"> in t</w:t>
      </w:r>
      <w:r w:rsidR="00EE1A58" w:rsidRPr="00EE1A58">
        <w:t>he main channel of the Darling River</w:t>
      </w:r>
      <w:r w:rsidR="004D0C04">
        <w:t>.</w:t>
      </w:r>
    </w:p>
    <w:p w14:paraId="3BE5CD8B" w14:textId="5F215F23" w:rsidR="00E736F3" w:rsidRPr="00EE1A58" w:rsidRDefault="00953C1C" w:rsidP="00A949E7">
      <w:pPr>
        <w:pStyle w:val="ListParagraph"/>
        <w:numPr>
          <w:ilvl w:val="0"/>
          <w:numId w:val="2"/>
        </w:numPr>
      </w:pPr>
      <w:r>
        <w:t>100</w:t>
      </w:r>
      <w:r w:rsidR="006E425C">
        <w:t xml:space="preserve"> </w:t>
      </w:r>
      <w:r>
        <w:t xml:space="preserve">km downstream of Wilcannia </w:t>
      </w:r>
      <w:r w:rsidR="00E736F3">
        <w:t>near the upper influence of Lake Wetherell</w:t>
      </w:r>
      <w:r w:rsidR="004D0C04">
        <w:t>.</w:t>
      </w:r>
    </w:p>
    <w:p w14:paraId="7A0B16C6" w14:textId="5738A70C" w:rsidR="00E736F3" w:rsidRDefault="00953C1C" w:rsidP="00A949E7">
      <w:pPr>
        <w:pStyle w:val="ListParagraph"/>
        <w:numPr>
          <w:ilvl w:val="0"/>
          <w:numId w:val="2"/>
        </w:numPr>
      </w:pPr>
      <w:r>
        <w:t>200</w:t>
      </w:r>
      <w:r w:rsidR="006E425C">
        <w:t xml:space="preserve"> </w:t>
      </w:r>
      <w:r>
        <w:t>km downstream of Wilcannia a</w:t>
      </w:r>
      <w:r w:rsidR="00E736F3">
        <w:t xml:space="preserve">t the </w:t>
      </w:r>
      <w:r w:rsidR="00F742F0">
        <w:t xml:space="preserve">inlet to </w:t>
      </w:r>
      <w:r w:rsidR="00E736F3">
        <w:t>Lake Pamamaroo</w:t>
      </w:r>
      <w:r w:rsidR="004D0C04">
        <w:t>.</w:t>
      </w:r>
      <w:r w:rsidR="00E736F3">
        <w:t xml:space="preserve"> </w:t>
      </w:r>
    </w:p>
    <w:p w14:paraId="16759C7F" w14:textId="77777777" w:rsidR="001A1EDA" w:rsidRDefault="001A1EDA" w:rsidP="00A949E7"/>
    <w:p w14:paraId="390183A3" w14:textId="77777777" w:rsidR="00892979" w:rsidRPr="000B0679" w:rsidRDefault="0045506A" w:rsidP="00A949E7">
      <w:pPr>
        <w:rPr>
          <w:b/>
        </w:rPr>
      </w:pPr>
      <w:r w:rsidRPr="000B0679">
        <w:rPr>
          <w:b/>
        </w:rPr>
        <w:t xml:space="preserve">Part 1c. </w:t>
      </w:r>
      <w:r w:rsidR="00892979" w:rsidRPr="000B0679">
        <w:rPr>
          <w:b/>
        </w:rPr>
        <w:t xml:space="preserve">Transport of larvae </w:t>
      </w:r>
      <w:r w:rsidR="00190C32" w:rsidRPr="000B0679">
        <w:rPr>
          <w:b/>
        </w:rPr>
        <w:t xml:space="preserve">to LDR </w:t>
      </w:r>
    </w:p>
    <w:p w14:paraId="0A23D358" w14:textId="77777777" w:rsidR="00471D94" w:rsidRDefault="00E736F3" w:rsidP="00A949E7">
      <w:r>
        <w:t xml:space="preserve">A further </w:t>
      </w:r>
      <w:r w:rsidR="0042566D">
        <w:t xml:space="preserve">two </w:t>
      </w:r>
      <w:r w:rsidR="00F742F0">
        <w:t xml:space="preserve">larval sampling </w:t>
      </w:r>
      <w:r w:rsidR="0042566D">
        <w:t xml:space="preserve">sites </w:t>
      </w:r>
      <w:r w:rsidR="00471D94">
        <w:t xml:space="preserve">were </w:t>
      </w:r>
      <w:r w:rsidR="00190C32">
        <w:t xml:space="preserve">situated at the outlets from the Menindee Lakes </w:t>
      </w:r>
      <w:r w:rsidR="00006F83">
        <w:t xml:space="preserve">into the LDR </w:t>
      </w:r>
      <w:r w:rsidR="00471D94">
        <w:t xml:space="preserve">to determine </w:t>
      </w:r>
      <w:r w:rsidR="004D0C04">
        <w:t>the transport of golden perch</w:t>
      </w:r>
      <w:r w:rsidR="00471D94">
        <w:t xml:space="preserve"> </w:t>
      </w:r>
      <w:r w:rsidR="006039CD">
        <w:t>directly</w:t>
      </w:r>
      <w:r w:rsidR="00471D94">
        <w:t xml:space="preserve"> to the LDR.  These </w:t>
      </w:r>
      <w:r w:rsidR="0042566D">
        <w:t xml:space="preserve">were at </w:t>
      </w:r>
      <w:r w:rsidR="00190C32">
        <w:t>the outlets from;</w:t>
      </w:r>
    </w:p>
    <w:p w14:paraId="1B6F8341" w14:textId="77777777" w:rsidR="00471D94" w:rsidRDefault="0042566D" w:rsidP="00A949E7">
      <w:pPr>
        <w:pStyle w:val="ListParagraph"/>
        <w:numPr>
          <w:ilvl w:val="0"/>
          <w:numId w:val="2"/>
        </w:numPr>
      </w:pPr>
      <w:r>
        <w:t>Lake Wetherell</w:t>
      </w:r>
      <w:r w:rsidR="0085747C">
        <w:t xml:space="preserve"> (Figure </w:t>
      </w:r>
      <w:r w:rsidR="006D6CD9">
        <w:t>4</w:t>
      </w:r>
      <w:r w:rsidR="0085747C">
        <w:t>)</w:t>
      </w:r>
      <w:r w:rsidR="004D0C04">
        <w:t>.</w:t>
      </w:r>
      <w:r>
        <w:t xml:space="preserve"> </w:t>
      </w:r>
    </w:p>
    <w:p w14:paraId="200B1581" w14:textId="77777777" w:rsidR="00471D94" w:rsidRDefault="00B84DB5" w:rsidP="00A949E7">
      <w:pPr>
        <w:pStyle w:val="ListParagraph"/>
        <w:numPr>
          <w:ilvl w:val="0"/>
          <w:numId w:val="2"/>
        </w:numPr>
      </w:pPr>
      <w:r>
        <w:t xml:space="preserve">Lake </w:t>
      </w:r>
      <w:r w:rsidR="0042566D">
        <w:t>Menindee</w:t>
      </w:r>
      <w:r w:rsidR="001A1EDA">
        <w:t xml:space="preserve">.  </w:t>
      </w:r>
    </w:p>
    <w:p w14:paraId="6444B4E0" w14:textId="4DC91383" w:rsidR="0085747C" w:rsidRDefault="0042566D" w:rsidP="00A949E7">
      <w:r>
        <w:t xml:space="preserve">Sampling at these </w:t>
      </w:r>
      <w:r w:rsidR="00F742F0">
        <w:t>five</w:t>
      </w:r>
      <w:r>
        <w:t xml:space="preserve"> sites enabled evaluat</w:t>
      </w:r>
      <w:r w:rsidR="00006F83">
        <w:t>ion</w:t>
      </w:r>
      <w:r>
        <w:t xml:space="preserve"> </w:t>
      </w:r>
      <w:r w:rsidR="00006F83">
        <w:t>of</w:t>
      </w:r>
      <w:r>
        <w:t xml:space="preserve"> fish larvae that were captured by concurrent sampling downstream (</w:t>
      </w:r>
      <w:r w:rsidR="001A1EDA">
        <w:t>Part 1a</w:t>
      </w:r>
      <w:r>
        <w:t xml:space="preserve">) </w:t>
      </w:r>
      <w:r w:rsidR="00006F83">
        <w:t>to determine their spawning location (i.e. spawned below Menindee, within Menindee or upstream of Menindee).</w:t>
      </w:r>
    </w:p>
    <w:p w14:paraId="22077059" w14:textId="01E75583" w:rsidR="004D0C04" w:rsidRDefault="004D0C04" w:rsidP="00A949E7">
      <w:pPr>
        <w:rPr>
          <w:b/>
        </w:rPr>
      </w:pPr>
      <w:r w:rsidRPr="004D0C04">
        <w:rPr>
          <w:b/>
        </w:rPr>
        <w:t xml:space="preserve"> </w:t>
      </w:r>
    </w:p>
    <w:p w14:paraId="126DC187" w14:textId="35FE66ED" w:rsidR="00006F83" w:rsidRDefault="00A45B2B" w:rsidP="004D0C04">
      <w:pPr>
        <w:jc w:val="both"/>
        <w:rPr>
          <w:b/>
        </w:rPr>
      </w:pPr>
      <w:r>
        <w:rPr>
          <w:noProof/>
        </w:rPr>
        <w:drawing>
          <wp:anchor distT="0" distB="0" distL="114300" distR="114300" simplePos="0" relativeHeight="251658241" behindDoc="0" locked="0" layoutInCell="1" allowOverlap="1" wp14:anchorId="4C5A0A02" wp14:editId="628EFDAD">
            <wp:simplePos x="0" y="0"/>
            <wp:positionH relativeFrom="margin">
              <wp:posOffset>-635</wp:posOffset>
            </wp:positionH>
            <wp:positionV relativeFrom="paragraph">
              <wp:posOffset>8255</wp:posOffset>
            </wp:positionV>
            <wp:extent cx="4991100" cy="26066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991100" cy="2606675"/>
                    </a:xfrm>
                    <a:prstGeom prst="rect">
                      <a:avLst/>
                    </a:prstGeom>
                    <a:noFill/>
                  </pic:spPr>
                </pic:pic>
              </a:graphicData>
            </a:graphic>
            <wp14:sizeRelH relativeFrom="margin">
              <wp14:pctWidth>0</wp14:pctWidth>
            </wp14:sizeRelH>
            <wp14:sizeRelV relativeFrom="margin">
              <wp14:pctHeight>0</wp14:pctHeight>
            </wp14:sizeRelV>
          </wp:anchor>
        </w:drawing>
      </w:r>
      <w:r w:rsidR="0045506A">
        <w:t xml:space="preserve"> </w:t>
      </w:r>
      <w:r w:rsidR="00B84DB5">
        <w:t xml:space="preserve">  </w:t>
      </w:r>
    </w:p>
    <w:p w14:paraId="17A61E8E" w14:textId="77777777" w:rsidR="000E4210" w:rsidRDefault="000E4210" w:rsidP="00A949E7"/>
    <w:p w14:paraId="5AEEDE23" w14:textId="77777777" w:rsidR="004D0C04" w:rsidRDefault="004D0C04" w:rsidP="00A949E7"/>
    <w:p w14:paraId="18CCD988" w14:textId="77777777" w:rsidR="004D0C04" w:rsidRDefault="004D0C04" w:rsidP="00A949E7"/>
    <w:p w14:paraId="05C1F0B4" w14:textId="77777777" w:rsidR="004D0C04" w:rsidRDefault="004D0C04" w:rsidP="00A949E7"/>
    <w:p w14:paraId="7C3BE900" w14:textId="77777777" w:rsidR="004D0C04" w:rsidRDefault="004D0C04" w:rsidP="00A949E7"/>
    <w:p w14:paraId="2166AD5F" w14:textId="77777777" w:rsidR="004D0C04" w:rsidRDefault="004D0C04" w:rsidP="00A949E7"/>
    <w:p w14:paraId="7B15DF76" w14:textId="77777777" w:rsidR="004D0C04" w:rsidRDefault="004D0C04" w:rsidP="00A949E7"/>
    <w:p w14:paraId="2F993BDE" w14:textId="3CD29542" w:rsidR="00770F9C" w:rsidRDefault="00C0266E" w:rsidP="004D0C04">
      <w:pPr>
        <w:rPr>
          <w:sz w:val="20"/>
          <w:szCs w:val="20"/>
        </w:rPr>
      </w:pPr>
      <w:r>
        <w:rPr>
          <w:b/>
          <w:sz w:val="20"/>
          <w:szCs w:val="20"/>
        </w:rPr>
        <w:t>Figure 4</w:t>
      </w:r>
      <w:r w:rsidR="004D0C04" w:rsidRPr="00DA6F9B">
        <w:rPr>
          <w:b/>
          <w:sz w:val="20"/>
          <w:szCs w:val="20"/>
        </w:rPr>
        <w:t xml:space="preserve">.  </w:t>
      </w:r>
      <w:r w:rsidR="004D0C04" w:rsidRPr="00DA6F9B">
        <w:rPr>
          <w:sz w:val="20"/>
          <w:szCs w:val="20"/>
        </w:rPr>
        <w:t>The outlet from Lake Wetherell to the Lower Daring River during flow releases in November 2016.</w:t>
      </w:r>
      <w:r w:rsidR="00647510">
        <w:rPr>
          <w:sz w:val="20"/>
          <w:szCs w:val="20"/>
        </w:rPr>
        <w:t xml:space="preserve"> </w:t>
      </w:r>
    </w:p>
    <w:p w14:paraId="249A8D1D" w14:textId="77777777" w:rsidR="00647510" w:rsidRDefault="00770F9C" w:rsidP="004D0C04">
      <w:pPr>
        <w:rPr>
          <w:sz w:val="20"/>
          <w:szCs w:val="20"/>
        </w:rPr>
      </w:pPr>
      <w:r>
        <w:rPr>
          <w:sz w:val="20"/>
          <w:szCs w:val="20"/>
        </w:rPr>
        <w:t>C. Sharpe</w:t>
      </w:r>
      <w:r w:rsidR="00647510">
        <w:rPr>
          <w:sz w:val="20"/>
          <w:szCs w:val="20"/>
        </w:rPr>
        <w:t>.</w:t>
      </w:r>
    </w:p>
    <w:p w14:paraId="35451607" w14:textId="77777777" w:rsidR="000E4210" w:rsidRPr="000B0679" w:rsidRDefault="000E4210" w:rsidP="00A949E7">
      <w:pPr>
        <w:rPr>
          <w:b/>
        </w:rPr>
      </w:pPr>
      <w:r w:rsidRPr="000B0679">
        <w:rPr>
          <w:b/>
        </w:rPr>
        <w:t xml:space="preserve">Sample processing for Parts 1a-c. </w:t>
      </w:r>
    </w:p>
    <w:p w14:paraId="3E4F6F32" w14:textId="7CB269B9" w:rsidR="000E4210" w:rsidRPr="00EE1A58" w:rsidRDefault="00E47ABA" w:rsidP="00A949E7">
      <w:r>
        <w:t>All samples were ‘live picked’ in the field immediately following their collection and findings reported directly back to river managers</w:t>
      </w:r>
      <w:r w:rsidR="00AB1A80">
        <w:t xml:space="preserve"> for adaptive management of flow</w:t>
      </w:r>
      <w:r w:rsidR="004D0C04">
        <w:t xml:space="preserve">s </w:t>
      </w:r>
      <w:r w:rsidR="00AB1A80">
        <w:t>to optimise fish outcomes</w:t>
      </w:r>
      <w:r>
        <w:t xml:space="preserve">.  The remaining material </w:t>
      </w:r>
      <w:r w:rsidR="0085747C">
        <w:t xml:space="preserve">from each sample </w:t>
      </w:r>
      <w:r>
        <w:t xml:space="preserve">was </w:t>
      </w:r>
      <w:r w:rsidRPr="00EE1A58">
        <w:t xml:space="preserve">preserved </w:t>
      </w:r>
      <w:r>
        <w:t>and processed i</w:t>
      </w:r>
      <w:r w:rsidR="000E4210" w:rsidRPr="00EE1A58">
        <w:t xml:space="preserve">n the laboratory.  </w:t>
      </w:r>
      <w:r>
        <w:t>All l</w:t>
      </w:r>
      <w:r w:rsidR="000E4210" w:rsidRPr="00EE1A58">
        <w:t>arvae were identified according to published keys and descriptions (Lake 1967</w:t>
      </w:r>
      <w:r w:rsidR="000E4210" w:rsidRPr="00E00524">
        <w:rPr>
          <w:iCs/>
        </w:rPr>
        <w:t>b</w:t>
      </w:r>
      <w:r w:rsidR="000E4210" w:rsidRPr="00EE1A58">
        <w:t xml:space="preserve">; Serafini and Humphries 2004).  Larval developmental stage and length were recorded for each individual.  For </w:t>
      </w:r>
      <w:r w:rsidR="000E4210">
        <w:t xml:space="preserve">Murray cod, </w:t>
      </w:r>
      <w:r w:rsidR="00E00524">
        <w:t>g</w:t>
      </w:r>
      <w:r w:rsidR="000E4210" w:rsidRPr="00EE1A58">
        <w:t xml:space="preserve">olden perch and </w:t>
      </w:r>
      <w:r w:rsidR="00E00524">
        <w:t>s</w:t>
      </w:r>
      <w:r w:rsidR="000E4210" w:rsidRPr="00EE1A58">
        <w:t xml:space="preserve">ilver perch, developmental stage and length at age was </w:t>
      </w:r>
      <w:r>
        <w:t>determined to</w:t>
      </w:r>
      <w:r w:rsidR="000E4210" w:rsidRPr="00EE1A58">
        <w:t xml:space="preserve"> estimate the timing of spawning, after Serafini and Humphries (2004), Brown and Wooden (2007) and Sharpe (2011). </w:t>
      </w:r>
      <w:r w:rsidR="00324348">
        <w:t xml:space="preserve">Larval catch was reported as raw abundance relative to the soak time of nets and traps </w:t>
      </w:r>
      <w:r w:rsidR="008372B4">
        <w:t xml:space="preserve">at each sampling site and sampling event </w:t>
      </w:r>
      <w:r w:rsidR="00324348">
        <w:t>(</w:t>
      </w:r>
      <w:r w:rsidR="008372B4">
        <w:t xml:space="preserve">range </w:t>
      </w:r>
      <w:r w:rsidR="00324348">
        <w:t>16-19.5</w:t>
      </w:r>
      <w:r w:rsidR="0036175A">
        <w:t xml:space="preserve"> </w:t>
      </w:r>
      <w:r w:rsidR="00324348">
        <w:t>hrs)</w:t>
      </w:r>
      <w:r w:rsidR="008372B4">
        <w:t>.</w:t>
      </w:r>
    </w:p>
    <w:p w14:paraId="5878FB0B" w14:textId="77777777" w:rsidR="00EE1A58" w:rsidRDefault="00EE1A58" w:rsidP="00A949E7"/>
    <w:p w14:paraId="3443BB0D" w14:textId="77777777" w:rsidR="00107906" w:rsidRPr="00F81D5B" w:rsidRDefault="00B97576" w:rsidP="00EF2288">
      <w:pPr>
        <w:pStyle w:val="Heading2"/>
      </w:pPr>
      <w:bookmarkStart w:id="10" w:name="_Toc508573370"/>
      <w:r w:rsidRPr="00F81D5B">
        <w:t>Part 2.  Sampling for YOY golden perch recruits in the Menindee Lakes</w:t>
      </w:r>
      <w:bookmarkEnd w:id="10"/>
    </w:p>
    <w:p w14:paraId="256BA456" w14:textId="77777777" w:rsidR="00006F83" w:rsidRDefault="00471D94" w:rsidP="00A949E7">
      <w:bookmarkStart w:id="11" w:name="_Toc391396045"/>
      <w:r w:rsidRPr="00471D94">
        <w:rPr>
          <w:b/>
        </w:rPr>
        <w:t>Part 2a.</w:t>
      </w:r>
      <w:r>
        <w:t xml:space="preserve">  </w:t>
      </w:r>
      <w:r w:rsidR="001B4D94">
        <w:t xml:space="preserve">Lakes Menindee, Cawndilla, Pamamaroo and Balaka </w:t>
      </w:r>
      <w:r w:rsidR="009E669A">
        <w:t>were s</w:t>
      </w:r>
      <w:r w:rsidR="00F0020B" w:rsidRPr="001B4D94">
        <w:t>urvey</w:t>
      </w:r>
      <w:r w:rsidR="009E669A">
        <w:t>ed</w:t>
      </w:r>
      <w:r w:rsidR="001B4D94" w:rsidRPr="001B4D94">
        <w:t xml:space="preserve"> </w:t>
      </w:r>
      <w:r w:rsidR="009E669A">
        <w:t>in December 2016</w:t>
      </w:r>
      <w:r w:rsidR="00F9209A">
        <w:t xml:space="preserve"> (5-8/12/2016)</w:t>
      </w:r>
      <w:r>
        <w:t xml:space="preserve"> to determine if </w:t>
      </w:r>
      <w:r w:rsidR="00230DB3">
        <w:t>golden perch YOY had colonised with inflows</w:t>
      </w:r>
      <w:r w:rsidR="00E47ABA">
        <w:t xml:space="preserve"> that </w:t>
      </w:r>
      <w:r w:rsidR="005B6F0E">
        <w:t>occurred</w:t>
      </w:r>
      <w:r w:rsidR="00230DB3">
        <w:t xml:space="preserve"> </w:t>
      </w:r>
      <w:r w:rsidR="00006F83">
        <w:t xml:space="preserve">from </w:t>
      </w:r>
      <w:r w:rsidR="00230DB3">
        <w:t>October-December 2016</w:t>
      </w:r>
      <w:r w:rsidR="005B6F0E">
        <w:t xml:space="preserve">, </w:t>
      </w:r>
      <w:r>
        <w:t xml:space="preserve">informing decision making </w:t>
      </w:r>
      <w:r w:rsidR="00F9209A">
        <w:t>for</w:t>
      </w:r>
      <w:r>
        <w:t xml:space="preserve"> flow</w:t>
      </w:r>
      <w:r w:rsidR="00F9209A">
        <w:t xml:space="preserve"> delivery </w:t>
      </w:r>
      <w:r>
        <w:t>to GDA and to LDR</w:t>
      </w:r>
      <w:r w:rsidR="007E1804">
        <w:t xml:space="preserve"> </w:t>
      </w:r>
      <w:r w:rsidR="00D16E73">
        <w:t>to</w:t>
      </w:r>
      <w:r w:rsidR="00230DB3">
        <w:t xml:space="preserve"> </w:t>
      </w:r>
      <w:r w:rsidR="007E1804">
        <w:t>promot</w:t>
      </w:r>
      <w:r w:rsidR="00D16E73">
        <w:t>e</w:t>
      </w:r>
      <w:r w:rsidR="007E1804">
        <w:t xml:space="preserve"> the downstream dispersal of </w:t>
      </w:r>
      <w:r w:rsidR="005B6F0E">
        <w:t xml:space="preserve">YOY </w:t>
      </w:r>
      <w:r w:rsidR="007E1804">
        <w:t>golden perch</w:t>
      </w:r>
      <w:r w:rsidR="00155740">
        <w:t xml:space="preserve">.  </w:t>
      </w:r>
    </w:p>
    <w:p w14:paraId="2D8C3D14" w14:textId="77777777" w:rsidR="00006F83" w:rsidRDefault="00006F83" w:rsidP="00A949E7"/>
    <w:p w14:paraId="780FE6D4" w14:textId="4014E56D" w:rsidR="00471D94" w:rsidRDefault="00F0020B" w:rsidP="00A949E7">
      <w:r w:rsidRPr="001B4D94">
        <w:t xml:space="preserve">Sampling </w:t>
      </w:r>
      <w:r w:rsidR="00006F83">
        <w:t xml:space="preserve">methods included </w:t>
      </w:r>
      <w:r w:rsidRPr="001B4D94">
        <w:t xml:space="preserve">24 </w:t>
      </w:r>
      <w:r w:rsidR="00D16E73">
        <w:t xml:space="preserve">each of </w:t>
      </w:r>
      <w:r w:rsidRPr="001B4D94">
        <w:t>small meshed</w:t>
      </w:r>
      <w:r w:rsidR="00D16E73">
        <w:t xml:space="preserve"> (2</w:t>
      </w:r>
      <w:r w:rsidR="0036175A">
        <w:t xml:space="preserve"> </w:t>
      </w:r>
      <w:r w:rsidR="00D16E73">
        <w:t>mm)</w:t>
      </w:r>
      <w:r w:rsidRPr="001B4D94">
        <w:t xml:space="preserve"> </w:t>
      </w:r>
      <w:r w:rsidR="00D16E73">
        <w:t>and large meshed (20</w:t>
      </w:r>
      <w:r w:rsidR="0036175A">
        <w:t xml:space="preserve"> </w:t>
      </w:r>
      <w:r w:rsidR="00D16E73">
        <w:t xml:space="preserve">mm) </w:t>
      </w:r>
      <w:r w:rsidRPr="001B4D94">
        <w:t xml:space="preserve">fyke nets, set </w:t>
      </w:r>
      <w:r w:rsidR="00006F83">
        <w:t xml:space="preserve">for </w:t>
      </w:r>
      <w:r w:rsidR="00471D94">
        <w:t xml:space="preserve">two </w:t>
      </w:r>
      <w:r w:rsidRPr="001B4D94">
        <w:t>night</w:t>
      </w:r>
      <w:r w:rsidR="00471D94">
        <w:t>s</w:t>
      </w:r>
      <w:r w:rsidR="00D16E73">
        <w:t xml:space="preserve"> in</w:t>
      </w:r>
      <w:r w:rsidR="00600552">
        <w:t>to</w:t>
      </w:r>
      <w:r w:rsidR="00D16E73">
        <w:t xml:space="preserve"> each lake</w:t>
      </w:r>
      <w:r w:rsidRPr="001B4D94">
        <w:t>,</w:t>
      </w:r>
      <w:r w:rsidR="007E1804">
        <w:t xml:space="preserve"> targeting YOY</w:t>
      </w:r>
      <w:r w:rsidR="00471D94">
        <w:t>.</w:t>
      </w:r>
      <w:r w:rsidR="00230DB3">
        <w:t xml:space="preserve"> These nets </w:t>
      </w:r>
      <w:r w:rsidR="00006F83">
        <w:t>we</w:t>
      </w:r>
      <w:r w:rsidR="00230DB3">
        <w:t xml:space="preserve">re designed to catch small free swimming golden perch and have been proven effective at Menindee Lakes by earlier studies (Sharpe 2011).  </w:t>
      </w:r>
      <w:r w:rsidR="00D16E73">
        <w:t>The set and retrieval time for each net was recorded and all fish captured were</w:t>
      </w:r>
      <w:r w:rsidR="009631CD">
        <w:t xml:space="preserve"> identified,</w:t>
      </w:r>
      <w:r w:rsidR="00D16E73">
        <w:t xml:space="preserve"> counted and measured for total length.  A sub-sample of golden perch were retained for daily age </w:t>
      </w:r>
      <w:r w:rsidR="009631CD">
        <w:t>analysis</w:t>
      </w:r>
      <w:r w:rsidR="00273E3E">
        <w:t xml:space="preserve"> by Fish Ageing Services</w:t>
      </w:r>
      <w:r w:rsidR="00D16E73">
        <w:t xml:space="preserve"> and back calculation of spawning time.  </w:t>
      </w:r>
      <w:r w:rsidR="00230DB3">
        <w:t xml:space="preserve">The technical specifications of the nets </w:t>
      </w:r>
      <w:r w:rsidR="00D16E73">
        <w:t>and age determination</w:t>
      </w:r>
      <w:r w:rsidR="009631CD">
        <w:t>s</w:t>
      </w:r>
      <w:r w:rsidR="00230DB3">
        <w:t xml:space="preserve"> are provided in Appendix 3.</w:t>
      </w:r>
      <w:r w:rsidR="00471D94">
        <w:t xml:space="preserve">  </w:t>
      </w:r>
    </w:p>
    <w:p w14:paraId="656F1779" w14:textId="77777777" w:rsidR="003C1520" w:rsidRDefault="003C1520" w:rsidP="003C1520">
      <w:pPr>
        <w:rPr>
          <w:b/>
        </w:rPr>
      </w:pPr>
    </w:p>
    <w:p w14:paraId="6EAF1F79" w14:textId="4F575BF1" w:rsidR="003C1520" w:rsidRDefault="003C1520" w:rsidP="003C1520">
      <w:r w:rsidRPr="00471D94">
        <w:rPr>
          <w:b/>
        </w:rPr>
        <w:t>Part 2b.</w:t>
      </w:r>
      <w:r>
        <w:t xml:space="preserve"> Surveys of the Menindee Lakes targeting YOY golden perch were replicated</w:t>
      </w:r>
      <w:r w:rsidRPr="00155740">
        <w:t xml:space="preserve"> in </w:t>
      </w:r>
      <w:r w:rsidRPr="00230DB3">
        <w:t>August 2017</w:t>
      </w:r>
      <w:r>
        <w:t xml:space="preserve"> (7-11/08/2017), at the completion of flows delivered to the GDA, with the aim of determining if golden perch YOY that potentially colonised the lakes in October-December 2016 were still present.  This</w:t>
      </w:r>
      <w:r w:rsidDel="00006F83">
        <w:t xml:space="preserve"> </w:t>
      </w:r>
      <w:r>
        <w:t>informed spring/summer 2017–18 environmental water planning.  The second survey of the lakes applied the same nets and effort at the same lakes as to Part 2a.</w:t>
      </w:r>
    </w:p>
    <w:p w14:paraId="1517468F" w14:textId="77777777" w:rsidR="00D8661B" w:rsidRDefault="00D8661B" w:rsidP="00A949E7"/>
    <w:p w14:paraId="7FE7140F" w14:textId="77777777" w:rsidR="004D0C04" w:rsidRDefault="00117D9B">
      <w:pPr>
        <w:spacing w:after="160" w:line="259" w:lineRule="auto"/>
        <w:contextualSpacing w:val="0"/>
      </w:pPr>
      <w:r>
        <w:rPr>
          <w:noProof/>
        </w:rPr>
        <w:drawing>
          <wp:inline distT="0" distB="0" distL="0" distR="0" wp14:anchorId="47B4D0EA" wp14:editId="1569436D">
            <wp:extent cx="6443932" cy="21264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3932" cy="2126498"/>
                    </a:xfrm>
                    <a:prstGeom prst="rect">
                      <a:avLst/>
                    </a:prstGeom>
                    <a:noFill/>
                  </pic:spPr>
                </pic:pic>
              </a:graphicData>
            </a:graphic>
          </wp:inline>
        </w:drawing>
      </w:r>
    </w:p>
    <w:p w14:paraId="5EF97D35" w14:textId="02915F40" w:rsidR="004D0C04" w:rsidRPr="00117D9B" w:rsidRDefault="004D0C04">
      <w:pPr>
        <w:spacing w:after="160" w:line="259" w:lineRule="auto"/>
        <w:contextualSpacing w:val="0"/>
        <w:rPr>
          <w:sz w:val="20"/>
          <w:szCs w:val="20"/>
        </w:rPr>
      </w:pPr>
      <w:r w:rsidRPr="00117D9B">
        <w:rPr>
          <w:b/>
          <w:sz w:val="20"/>
          <w:szCs w:val="20"/>
        </w:rPr>
        <w:t>Plate iii.</w:t>
      </w:r>
      <w:r w:rsidRPr="00117D9B">
        <w:rPr>
          <w:sz w:val="20"/>
          <w:szCs w:val="20"/>
        </w:rPr>
        <w:t xml:space="preserve">  </w:t>
      </w:r>
      <w:r w:rsidR="00117D9B" w:rsidRPr="00117D9B">
        <w:rPr>
          <w:sz w:val="20"/>
          <w:szCs w:val="20"/>
        </w:rPr>
        <w:t xml:space="preserve">Lake Pamamaroo was one of four lakes sampled for golden perch YOY in December 2016 and August 2017 as part of the environmental flow monitoring program. </w:t>
      </w:r>
      <w:r w:rsidR="00770F9C">
        <w:rPr>
          <w:sz w:val="20"/>
          <w:szCs w:val="20"/>
        </w:rPr>
        <w:t>C. Sharpe</w:t>
      </w:r>
      <w:r w:rsidR="0036175A">
        <w:rPr>
          <w:sz w:val="20"/>
          <w:szCs w:val="20"/>
        </w:rPr>
        <w:t>.</w:t>
      </w:r>
      <w:r w:rsidR="00117D9B" w:rsidRPr="00117D9B">
        <w:rPr>
          <w:sz w:val="20"/>
          <w:szCs w:val="20"/>
        </w:rPr>
        <w:t xml:space="preserve">   </w:t>
      </w:r>
      <w:r w:rsidRPr="00117D9B">
        <w:rPr>
          <w:sz w:val="20"/>
          <w:szCs w:val="20"/>
        </w:rPr>
        <w:br w:type="page"/>
      </w:r>
    </w:p>
    <w:p w14:paraId="0E4E98D2" w14:textId="77777777" w:rsidR="00793194" w:rsidRDefault="00793194" w:rsidP="00793194">
      <w:bookmarkStart w:id="12" w:name="_Toc508573371"/>
      <w:bookmarkEnd w:id="11"/>
    </w:p>
    <w:p w14:paraId="24453A8A" w14:textId="75CB2B72" w:rsidR="007E1804" w:rsidRPr="000E4210" w:rsidRDefault="007E1804" w:rsidP="00EF2288">
      <w:pPr>
        <w:pStyle w:val="Heading2"/>
      </w:pPr>
      <w:r w:rsidRPr="000E4210">
        <w:t>Part 3.  Population census to evaluate Murray cod and golden perch recruitment response</w:t>
      </w:r>
      <w:r w:rsidR="00D8661B">
        <w:t>s</w:t>
      </w:r>
      <w:r w:rsidRPr="000E4210">
        <w:t xml:space="preserve"> to environmental flows in the LDR and GDA.</w:t>
      </w:r>
      <w:bookmarkEnd w:id="12"/>
    </w:p>
    <w:p w14:paraId="0EE38346" w14:textId="77777777" w:rsidR="00C37940" w:rsidRDefault="00C37940" w:rsidP="00A949E7"/>
    <w:p w14:paraId="492FBE50" w14:textId="77777777" w:rsidR="00C37940" w:rsidRPr="000B0679" w:rsidRDefault="00A356A2" w:rsidP="00A949E7">
      <w:pPr>
        <w:rPr>
          <w:b/>
        </w:rPr>
      </w:pPr>
      <w:r w:rsidRPr="000B0679">
        <w:rPr>
          <w:b/>
        </w:rPr>
        <w:t>Part 3a.</w:t>
      </w:r>
      <w:r w:rsidR="006209D6" w:rsidRPr="000B0679">
        <w:rPr>
          <w:b/>
        </w:rPr>
        <w:t xml:space="preserve"> </w:t>
      </w:r>
      <w:r w:rsidR="00327464" w:rsidRPr="000B0679">
        <w:rPr>
          <w:b/>
        </w:rPr>
        <w:t xml:space="preserve">Lower Darling River, June 2017.  </w:t>
      </w:r>
    </w:p>
    <w:p w14:paraId="47A4F182" w14:textId="77777777" w:rsidR="00006F83" w:rsidRDefault="006209D6" w:rsidP="00A949E7">
      <w:r>
        <w:t xml:space="preserve">Boat electrofishing </w:t>
      </w:r>
      <w:r w:rsidR="00DD00F7">
        <w:t xml:space="preserve">and large and small meshed fyke nets were </w:t>
      </w:r>
      <w:r w:rsidR="005B6F0E">
        <w:t xml:space="preserve">deployed at each of the six LDR sites sampled for the occurrence of larvae (Part 1a).  </w:t>
      </w:r>
      <w:r w:rsidR="00E34409">
        <w:t xml:space="preserve">The </w:t>
      </w:r>
      <w:r w:rsidR="00006F83">
        <w:t xml:space="preserve">sampling </w:t>
      </w:r>
      <w:r w:rsidR="00E34409">
        <w:t>t</w:t>
      </w:r>
      <w:r w:rsidR="00A67B6B">
        <w:t xml:space="preserve">echniques </w:t>
      </w:r>
      <w:r w:rsidR="00006F83">
        <w:t xml:space="preserve">enabled </w:t>
      </w:r>
      <w:r w:rsidR="00A67B6B">
        <w:t xml:space="preserve">capture of the largest and smallest fish present in the </w:t>
      </w:r>
      <w:r w:rsidR="00006F83">
        <w:t>LDR</w:t>
      </w:r>
      <w:r w:rsidR="00A67B6B">
        <w:t xml:space="preserve">, providing a census of population structure. </w:t>
      </w:r>
    </w:p>
    <w:p w14:paraId="1DD1D807" w14:textId="77777777" w:rsidR="00006F83" w:rsidRDefault="00006F83" w:rsidP="00A949E7"/>
    <w:p w14:paraId="1659492E" w14:textId="53CC4DDB" w:rsidR="00E34409" w:rsidRDefault="00006F83" w:rsidP="00A949E7">
      <w:r>
        <w:t>Boat e</w:t>
      </w:r>
      <w:r w:rsidR="00E621AC">
        <w:t xml:space="preserve">lectrofishing followed </w:t>
      </w:r>
      <w:r>
        <w:t>the S</w:t>
      </w:r>
      <w:r w:rsidR="00E621AC">
        <w:t xml:space="preserve">ustainable </w:t>
      </w:r>
      <w:r>
        <w:t>R</w:t>
      </w:r>
      <w:r w:rsidR="00E621AC">
        <w:t xml:space="preserve">ivers </w:t>
      </w:r>
      <w:r>
        <w:t>A</w:t>
      </w:r>
      <w:r w:rsidR="00E621AC">
        <w:t>udit (SRA) techniques</w:t>
      </w:r>
      <w:r w:rsidR="00D5340D">
        <w:t xml:space="preserve"> (12 x 90 second electrofishing </w:t>
      </w:r>
      <w:r>
        <w:t xml:space="preserve">power on </w:t>
      </w:r>
      <w:r w:rsidR="00D5340D">
        <w:t>shots)</w:t>
      </w:r>
      <w:r w:rsidR="005B6F0E">
        <w:t xml:space="preserve"> and f</w:t>
      </w:r>
      <w:r w:rsidR="00E621AC">
        <w:t xml:space="preserve">yke nets were </w:t>
      </w:r>
      <w:r w:rsidR="0077362E">
        <w:t>the same as those described for Part 2a &amp; b</w:t>
      </w:r>
      <w:r w:rsidR="00C5729E">
        <w:t xml:space="preserve">, albeit that 4 x large and 4 x small meshed fyke nets were deployed at each </w:t>
      </w:r>
      <w:r w:rsidR="00A06594">
        <w:t xml:space="preserve">sampling </w:t>
      </w:r>
      <w:r w:rsidR="00C5729E">
        <w:t>site.</w:t>
      </w:r>
      <w:r w:rsidR="005B6F0E">
        <w:t xml:space="preserve">  </w:t>
      </w:r>
      <w:r w:rsidR="0077362E">
        <w:t xml:space="preserve"> </w:t>
      </w:r>
      <w:r w:rsidR="00D5340D">
        <w:t xml:space="preserve">All fish captured were identified according to published keys, measured for length and returned to the water at their point of capture. Determination of YOY size classes </w:t>
      </w:r>
      <w:r w:rsidR="008B7D41">
        <w:t>were</w:t>
      </w:r>
      <w:r w:rsidR="00D5340D">
        <w:t xml:space="preserve"> inferred by corresponding size to min-max length ranges for age 0+ </w:t>
      </w:r>
      <w:r w:rsidR="00C03A2C">
        <w:t xml:space="preserve">(i.e. &lt;1 year old) </w:t>
      </w:r>
      <w:r w:rsidR="008B7D41">
        <w:t>from published size/age relationships for Murray cod (</w:t>
      </w:r>
      <w:r w:rsidR="00C03A2C">
        <w:t xml:space="preserve">max. </w:t>
      </w:r>
      <w:r w:rsidR="008B7D41">
        <w:t>115</w:t>
      </w:r>
      <w:r w:rsidR="00C03A2C">
        <w:t xml:space="preserve"> </w:t>
      </w:r>
      <w:r w:rsidR="008B7D41">
        <w:t>mm), golden perch</w:t>
      </w:r>
      <w:r w:rsidR="001A45F2">
        <w:t xml:space="preserve"> in the Darling River and Menindee Lakes</w:t>
      </w:r>
      <w:r w:rsidR="008B7D41">
        <w:t xml:space="preserve"> (</w:t>
      </w:r>
      <w:r w:rsidR="00C03A2C">
        <w:t xml:space="preserve">max. </w:t>
      </w:r>
      <w:r w:rsidR="008B7D41">
        <w:t>1</w:t>
      </w:r>
      <w:r w:rsidR="000F5C1F">
        <w:t>40</w:t>
      </w:r>
      <w:r w:rsidR="00C03A2C">
        <w:t xml:space="preserve"> </w:t>
      </w:r>
      <w:r w:rsidR="008B7D41">
        <w:t>mm) and silver perch (</w:t>
      </w:r>
      <w:r w:rsidR="00C03A2C">
        <w:t xml:space="preserve">max. </w:t>
      </w:r>
      <w:r w:rsidR="008B7D41">
        <w:t>117</w:t>
      </w:r>
      <w:r w:rsidR="00C03A2C">
        <w:t xml:space="preserve"> </w:t>
      </w:r>
      <w:r w:rsidR="008B7D41">
        <w:t xml:space="preserve">mm) </w:t>
      </w:r>
      <w:r w:rsidR="00D5340D">
        <w:t xml:space="preserve">(Sharpe and </w:t>
      </w:r>
      <w:r w:rsidR="0071121A">
        <w:t>Villizi</w:t>
      </w:r>
      <w:r w:rsidR="00D5340D">
        <w:t xml:space="preserve"> 2014; Robinson 2014).  This enabled determination </w:t>
      </w:r>
      <w:r w:rsidR="000064DF">
        <w:t xml:space="preserve">of which </w:t>
      </w:r>
      <w:r w:rsidR="00D5340D">
        <w:t xml:space="preserve">fish </w:t>
      </w:r>
      <w:r w:rsidR="000064DF">
        <w:t xml:space="preserve">within the sample population </w:t>
      </w:r>
      <w:r w:rsidR="00D5340D">
        <w:t xml:space="preserve">had been spawned during the </w:t>
      </w:r>
      <w:r w:rsidR="008B7D41">
        <w:t xml:space="preserve">preceding </w:t>
      </w:r>
      <w:r w:rsidR="000064DF">
        <w:t xml:space="preserve">2016 </w:t>
      </w:r>
      <w:r w:rsidR="00D5340D">
        <w:t>environmental flow</w:t>
      </w:r>
      <w:r w:rsidR="008B7D41">
        <w:t xml:space="preserve"> year,</w:t>
      </w:r>
      <w:r w:rsidR="000064DF">
        <w:t xml:space="preserve"> or in the case for golden perch, </w:t>
      </w:r>
      <w:r w:rsidR="008B7D41">
        <w:t xml:space="preserve">from early juveniles </w:t>
      </w:r>
      <w:r w:rsidR="000064DF">
        <w:t xml:space="preserve">transported to the LDR from the Menindee Lakes.   </w:t>
      </w:r>
      <w:r w:rsidR="00D5340D">
        <w:t xml:space="preserve">   </w:t>
      </w:r>
    </w:p>
    <w:p w14:paraId="7A592BDF" w14:textId="77777777" w:rsidR="00E34409" w:rsidRDefault="00E34409" w:rsidP="00A949E7"/>
    <w:p w14:paraId="49F4F2C3" w14:textId="77777777" w:rsidR="00E34409" w:rsidRDefault="00E34409" w:rsidP="00A949E7">
      <w:r w:rsidRPr="002717BF">
        <w:rPr>
          <w:b/>
        </w:rPr>
        <w:t>Part 3b. G</w:t>
      </w:r>
      <w:r w:rsidR="00327464" w:rsidRPr="002717BF">
        <w:rPr>
          <w:b/>
        </w:rPr>
        <w:t xml:space="preserve">reat </w:t>
      </w:r>
      <w:r w:rsidRPr="002717BF">
        <w:rPr>
          <w:b/>
        </w:rPr>
        <w:t>D</w:t>
      </w:r>
      <w:r w:rsidR="00327464" w:rsidRPr="002717BF">
        <w:rPr>
          <w:b/>
        </w:rPr>
        <w:t xml:space="preserve">arling </w:t>
      </w:r>
      <w:r w:rsidRPr="002717BF">
        <w:rPr>
          <w:b/>
        </w:rPr>
        <w:t>A</w:t>
      </w:r>
      <w:r w:rsidR="00327464" w:rsidRPr="002717BF">
        <w:rPr>
          <w:b/>
        </w:rPr>
        <w:t>nabranch, June 2017</w:t>
      </w:r>
      <w:r w:rsidRPr="00E34409">
        <w:t>.</w:t>
      </w:r>
    </w:p>
    <w:p w14:paraId="5511FA48" w14:textId="77777777" w:rsidR="00EE1A58" w:rsidRDefault="00E34409" w:rsidP="00A949E7">
      <w:r>
        <w:t>The same methodolog</w:t>
      </w:r>
      <w:r w:rsidR="00327464">
        <w:t>y</w:t>
      </w:r>
      <w:r>
        <w:t xml:space="preserve"> for Part 3a </w:t>
      </w:r>
      <w:r w:rsidR="005B6F0E">
        <w:t xml:space="preserve">(electrofishing and fyke nets) </w:t>
      </w:r>
      <w:r w:rsidR="00327464">
        <w:t>was</w:t>
      </w:r>
      <w:r>
        <w:t xml:space="preserve"> used to sample </w:t>
      </w:r>
      <w:r w:rsidR="005B6F0E">
        <w:t xml:space="preserve">6 sites in </w:t>
      </w:r>
      <w:r>
        <w:t xml:space="preserve">the GDA </w:t>
      </w:r>
      <w:r w:rsidR="00DB4727">
        <w:t>in June</w:t>
      </w:r>
      <w:r w:rsidR="006B32CA">
        <w:t>-</w:t>
      </w:r>
      <w:r w:rsidR="00DB4727">
        <w:t xml:space="preserve">July 2017 </w:t>
      </w:r>
      <w:r w:rsidR="00C37940">
        <w:t>(27/06-04/07 / 2017)</w:t>
      </w:r>
      <w:r w:rsidR="005B6F0E">
        <w:t>.</w:t>
      </w:r>
      <w:r w:rsidR="007C5F3A">
        <w:t xml:space="preserve"> </w:t>
      </w:r>
      <w:r w:rsidR="005B6F0E">
        <w:t>Sites were spatially separated from</w:t>
      </w:r>
      <w:r w:rsidR="001A6DD3">
        <w:t xml:space="preserve"> Packers Crossing (20 km downstream of Lake Cawndilla) to 15 km from the junction with the Murray River</w:t>
      </w:r>
      <w:r w:rsidR="00E609F5">
        <w:t xml:space="preserve"> (i.e. spatial distance of &gt;400 km)</w:t>
      </w:r>
      <w:r w:rsidR="001A6DD3">
        <w:t xml:space="preserve">. </w:t>
      </w:r>
      <w:r w:rsidR="005B6F0E">
        <w:t xml:space="preserve"> </w:t>
      </w:r>
      <w:r w:rsidR="00DD4BE6">
        <w:t>S</w:t>
      </w:r>
      <w:r>
        <w:t xml:space="preserve">ampling </w:t>
      </w:r>
      <w:r w:rsidR="00C37940">
        <w:t>coincided</w:t>
      </w:r>
      <w:r>
        <w:t xml:space="preserve"> </w:t>
      </w:r>
      <w:r w:rsidR="00327464">
        <w:t>with</w:t>
      </w:r>
      <w:r>
        <w:t xml:space="preserve"> cessation of environmental flows</w:t>
      </w:r>
      <w:r w:rsidR="0077362E">
        <w:t xml:space="preserve"> to the GDA,</w:t>
      </w:r>
      <w:r w:rsidR="00DB4727">
        <w:t xml:space="preserve"> which </w:t>
      </w:r>
      <w:r w:rsidR="00DA3BFC">
        <w:t>were</w:t>
      </w:r>
      <w:r w:rsidR="00DB4727">
        <w:t xml:space="preserve"> managed as a ‘fish exit strategy’ </w:t>
      </w:r>
      <w:r w:rsidR="005B6F0E" w:rsidRPr="005B6F0E">
        <w:t>by NSW OEH</w:t>
      </w:r>
      <w:r w:rsidR="005B6F0E">
        <w:t xml:space="preserve"> </w:t>
      </w:r>
      <w:r w:rsidR="00DD4BE6">
        <w:t xml:space="preserve">to promote </w:t>
      </w:r>
      <w:r w:rsidR="00117097">
        <w:t>a downstream dispersal</w:t>
      </w:r>
      <w:r w:rsidR="00DD4BE6">
        <w:t xml:space="preserve"> </w:t>
      </w:r>
      <w:r w:rsidR="005B6F0E">
        <w:t>migration</w:t>
      </w:r>
      <w:r w:rsidR="00BB7517">
        <w:t xml:space="preserve"> of juvenile golden perch</w:t>
      </w:r>
      <w:r w:rsidR="00DB4727">
        <w:t xml:space="preserve"> </w:t>
      </w:r>
      <w:r w:rsidR="00BB7517">
        <w:t xml:space="preserve">from Lake Cawndilla </w:t>
      </w:r>
      <w:r w:rsidR="00DB4727">
        <w:t xml:space="preserve">to </w:t>
      </w:r>
      <w:r w:rsidR="00DD4BE6">
        <w:t>the Murray</w:t>
      </w:r>
      <w:r w:rsidR="0077362E">
        <w:t xml:space="preserve"> </w:t>
      </w:r>
      <w:r w:rsidR="005B6F0E">
        <w:t>River</w:t>
      </w:r>
      <w:r w:rsidR="00DB4727">
        <w:t>.  The exit strategy</w:t>
      </w:r>
      <w:r w:rsidR="00DD4BE6">
        <w:t xml:space="preserve"> </w:t>
      </w:r>
      <w:r w:rsidR="0077362E">
        <w:t>was</w:t>
      </w:r>
      <w:r w:rsidR="00DD4BE6">
        <w:t xml:space="preserve"> a series of rapid drops and rises in water level</w:t>
      </w:r>
      <w:r w:rsidR="00DB4727">
        <w:t xml:space="preserve"> </w:t>
      </w:r>
      <w:r w:rsidR="0077362E">
        <w:t xml:space="preserve">managed </w:t>
      </w:r>
      <w:r w:rsidR="00DB4727">
        <w:t xml:space="preserve">over </w:t>
      </w:r>
      <w:r w:rsidR="007C5F3A">
        <w:t>10-1</w:t>
      </w:r>
      <w:r w:rsidR="005B6F0E">
        <w:t>4</w:t>
      </w:r>
      <w:r w:rsidR="00DB4727">
        <w:t xml:space="preserve"> days</w:t>
      </w:r>
      <w:r w:rsidR="00DD4BE6">
        <w:t>, followed by an attenuated recession to cease</w:t>
      </w:r>
      <w:r w:rsidR="00117097">
        <w:t>-</w:t>
      </w:r>
      <w:r w:rsidR="00DD4BE6">
        <w:t>to</w:t>
      </w:r>
      <w:r w:rsidR="00117097">
        <w:t>-</w:t>
      </w:r>
      <w:r w:rsidR="00DD4BE6">
        <w:t>flow</w:t>
      </w:r>
      <w:r w:rsidR="007C5F3A">
        <w:t xml:space="preserve">, by </w:t>
      </w:r>
      <w:r w:rsidR="007C5F3A" w:rsidRPr="00BB7517">
        <w:t xml:space="preserve">30 </w:t>
      </w:r>
      <w:r w:rsidR="0077362E" w:rsidRPr="00BB7517">
        <w:t xml:space="preserve">June </w:t>
      </w:r>
      <w:r w:rsidR="00F43E7A" w:rsidRPr="00BB7517">
        <w:t>2017</w:t>
      </w:r>
      <w:r w:rsidR="00BB7517">
        <w:t>.</w:t>
      </w:r>
      <w:r w:rsidR="00DD4BE6">
        <w:t xml:space="preserve"> </w:t>
      </w:r>
    </w:p>
    <w:p w14:paraId="2DBB7506" w14:textId="77777777" w:rsidR="001A6DD3" w:rsidRDefault="00A06594" w:rsidP="00A949E7">
      <w:r>
        <w:rPr>
          <w:b/>
          <w:noProof/>
        </w:rPr>
        <w:drawing>
          <wp:anchor distT="0" distB="0" distL="114300" distR="114300" simplePos="0" relativeHeight="251658245" behindDoc="0" locked="0" layoutInCell="1" allowOverlap="1" wp14:anchorId="104945FE" wp14:editId="660EE754">
            <wp:simplePos x="0" y="0"/>
            <wp:positionH relativeFrom="margin">
              <wp:posOffset>0</wp:posOffset>
            </wp:positionH>
            <wp:positionV relativeFrom="paragraph">
              <wp:posOffset>19050</wp:posOffset>
            </wp:positionV>
            <wp:extent cx="5080959" cy="2948332"/>
            <wp:effectExtent l="0" t="0" r="571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959" cy="2948332"/>
                    </a:xfrm>
                    <a:prstGeom prst="rect">
                      <a:avLst/>
                    </a:prstGeom>
                    <a:noFill/>
                  </pic:spPr>
                </pic:pic>
              </a:graphicData>
            </a:graphic>
            <wp14:sizeRelH relativeFrom="margin">
              <wp14:pctWidth>0</wp14:pctWidth>
            </wp14:sizeRelH>
            <wp14:sizeRelV relativeFrom="margin">
              <wp14:pctHeight>0</wp14:pctHeight>
            </wp14:sizeRelV>
          </wp:anchor>
        </w:drawing>
      </w:r>
    </w:p>
    <w:p w14:paraId="0B852AFE" w14:textId="77777777" w:rsidR="003F25D1" w:rsidRDefault="003F25D1" w:rsidP="00A949E7">
      <w:pPr>
        <w:rPr>
          <w:b/>
        </w:rPr>
      </w:pPr>
    </w:p>
    <w:p w14:paraId="0ECF1483" w14:textId="77777777" w:rsidR="003F25D1" w:rsidRDefault="003F25D1" w:rsidP="00A949E7">
      <w:pPr>
        <w:rPr>
          <w:b/>
        </w:rPr>
      </w:pPr>
    </w:p>
    <w:p w14:paraId="3952AEF2" w14:textId="77777777" w:rsidR="003F25D1" w:rsidRDefault="003F25D1" w:rsidP="00A949E7">
      <w:pPr>
        <w:rPr>
          <w:b/>
        </w:rPr>
      </w:pPr>
    </w:p>
    <w:p w14:paraId="340E4D16" w14:textId="77777777" w:rsidR="003F25D1" w:rsidRDefault="003F25D1" w:rsidP="00A949E7">
      <w:pPr>
        <w:rPr>
          <w:b/>
        </w:rPr>
      </w:pPr>
    </w:p>
    <w:p w14:paraId="23B0104C" w14:textId="77777777" w:rsidR="003F25D1" w:rsidRDefault="003F25D1" w:rsidP="00A949E7">
      <w:pPr>
        <w:rPr>
          <w:b/>
        </w:rPr>
      </w:pPr>
    </w:p>
    <w:p w14:paraId="346DFC24" w14:textId="77777777" w:rsidR="003F25D1" w:rsidRDefault="003F25D1" w:rsidP="00A949E7">
      <w:pPr>
        <w:rPr>
          <w:b/>
        </w:rPr>
      </w:pPr>
    </w:p>
    <w:p w14:paraId="7A6EC452" w14:textId="77777777" w:rsidR="003F25D1" w:rsidRDefault="003F25D1" w:rsidP="00A949E7">
      <w:pPr>
        <w:rPr>
          <w:b/>
        </w:rPr>
      </w:pPr>
    </w:p>
    <w:p w14:paraId="066E766D" w14:textId="77777777" w:rsidR="003F25D1" w:rsidRDefault="003F25D1" w:rsidP="00A949E7">
      <w:pPr>
        <w:rPr>
          <w:b/>
        </w:rPr>
      </w:pPr>
    </w:p>
    <w:p w14:paraId="56C1F828" w14:textId="77777777" w:rsidR="003F25D1" w:rsidRDefault="003F25D1" w:rsidP="00A949E7">
      <w:pPr>
        <w:rPr>
          <w:b/>
        </w:rPr>
      </w:pPr>
    </w:p>
    <w:p w14:paraId="6A59F816" w14:textId="77777777" w:rsidR="00C04789" w:rsidRPr="00C428C9" w:rsidRDefault="00C04789" w:rsidP="00A949E7">
      <w:pPr>
        <w:rPr>
          <w:sz w:val="20"/>
          <w:szCs w:val="20"/>
        </w:rPr>
      </w:pPr>
      <w:r w:rsidRPr="00C428C9">
        <w:rPr>
          <w:b/>
          <w:sz w:val="20"/>
          <w:szCs w:val="20"/>
        </w:rPr>
        <w:t xml:space="preserve">Plate (iv). </w:t>
      </w:r>
      <w:r w:rsidRPr="00C428C9">
        <w:rPr>
          <w:sz w:val="20"/>
          <w:szCs w:val="20"/>
        </w:rPr>
        <w:t>Electrofishing on the lower Darling River for the 2016</w:t>
      </w:r>
      <w:r w:rsidR="006B32CA">
        <w:rPr>
          <w:sz w:val="20"/>
          <w:szCs w:val="20"/>
        </w:rPr>
        <w:t>–17</w:t>
      </w:r>
      <w:r w:rsidRPr="00C428C9">
        <w:rPr>
          <w:sz w:val="20"/>
          <w:szCs w:val="20"/>
        </w:rPr>
        <w:t xml:space="preserve"> population census.</w:t>
      </w:r>
      <w:r w:rsidR="00221DA7">
        <w:rPr>
          <w:sz w:val="20"/>
          <w:szCs w:val="20"/>
        </w:rPr>
        <w:t xml:space="preserve"> CEWO</w:t>
      </w:r>
      <w:r w:rsidR="006B32CA">
        <w:rPr>
          <w:sz w:val="20"/>
          <w:szCs w:val="20"/>
        </w:rPr>
        <w:t xml:space="preserve"> 2017</w:t>
      </w:r>
      <w:r w:rsidR="00221DA7">
        <w:rPr>
          <w:sz w:val="20"/>
          <w:szCs w:val="20"/>
        </w:rPr>
        <w:t>.</w:t>
      </w:r>
      <w:r w:rsidRPr="00C428C9">
        <w:rPr>
          <w:sz w:val="20"/>
          <w:szCs w:val="20"/>
        </w:rPr>
        <w:t xml:space="preserve">  </w:t>
      </w:r>
    </w:p>
    <w:p w14:paraId="188F50DE" w14:textId="77777777" w:rsidR="00EE1A58" w:rsidRPr="00EE1A58" w:rsidRDefault="00EE1A58" w:rsidP="00A949E7">
      <w:pPr>
        <w:pStyle w:val="Heading1"/>
        <w:numPr>
          <w:ilvl w:val="0"/>
          <w:numId w:val="17"/>
        </w:numPr>
      </w:pPr>
      <w:bookmarkStart w:id="13" w:name="_Toc508573372"/>
      <w:r w:rsidRPr="00EE1A58">
        <w:t>RESULTS AND DISCUSSION</w:t>
      </w:r>
      <w:bookmarkEnd w:id="13"/>
    </w:p>
    <w:p w14:paraId="4D1E0534" w14:textId="77777777" w:rsidR="000542AA" w:rsidRDefault="000542AA" w:rsidP="00A949E7"/>
    <w:p w14:paraId="13BA6A58" w14:textId="77777777" w:rsidR="00FB1ABB" w:rsidRDefault="00FB1ABB" w:rsidP="00EF2288">
      <w:pPr>
        <w:pStyle w:val="Heading2"/>
      </w:pPr>
      <w:bookmarkStart w:id="14" w:name="_Toc508573373"/>
      <w:r>
        <w:t>Hydrology</w:t>
      </w:r>
      <w:bookmarkEnd w:id="14"/>
    </w:p>
    <w:p w14:paraId="718E6C43" w14:textId="52EC1AB1" w:rsidR="00AE79A1" w:rsidRDefault="00F27462" w:rsidP="00A949E7">
      <w:r>
        <w:t>The total amount of water deliver</w:t>
      </w:r>
      <w:r w:rsidR="003B3AA5">
        <w:t>ed</w:t>
      </w:r>
      <w:r w:rsidR="001E69B5">
        <w:t xml:space="preserve"> to the LDR throughout 2016</w:t>
      </w:r>
      <w:r w:rsidR="006B32CA">
        <w:t>–</w:t>
      </w:r>
      <w:r w:rsidR="001E69B5">
        <w:t xml:space="preserve">17 consisted of </w:t>
      </w:r>
      <w:r w:rsidR="00C0266E">
        <w:t xml:space="preserve">Water </w:t>
      </w:r>
      <w:r w:rsidR="001769A4">
        <w:t xml:space="preserve">NSW </w:t>
      </w:r>
      <w:r w:rsidR="00D678BC">
        <w:t xml:space="preserve">LDR </w:t>
      </w:r>
      <w:r w:rsidR="00D37F38">
        <w:t xml:space="preserve">base </w:t>
      </w:r>
      <w:r w:rsidR="001E69B5">
        <w:t>entitlement</w:t>
      </w:r>
      <w:r w:rsidR="001769A4">
        <w:t xml:space="preserve"> </w:t>
      </w:r>
      <w:r w:rsidR="00A71B91">
        <w:t>(</w:t>
      </w:r>
      <w:r w:rsidR="00FD3E2B">
        <w:t>150-3</w:t>
      </w:r>
      <w:r w:rsidR="00A71B91">
        <w:t xml:space="preserve">00 ML/d), </w:t>
      </w:r>
      <w:r w:rsidR="001E69B5">
        <w:t>NSW and Commonwealth</w:t>
      </w:r>
      <w:r w:rsidR="003B3AA5">
        <w:t xml:space="preserve"> environment</w:t>
      </w:r>
      <w:r w:rsidR="00AE79A1">
        <w:t>al</w:t>
      </w:r>
      <w:r w:rsidR="00D37F38">
        <w:t xml:space="preserve"> water</w:t>
      </w:r>
      <w:r w:rsidR="00A71B91">
        <w:t xml:space="preserve"> (</w:t>
      </w:r>
      <w:r w:rsidR="00AE6777">
        <w:t xml:space="preserve">119.229 GL; </w:t>
      </w:r>
      <w:r w:rsidR="00AE6777" w:rsidRPr="004C2590">
        <w:t>TLM – 47</w:t>
      </w:r>
      <w:r w:rsidR="0036175A">
        <w:t> </w:t>
      </w:r>
      <w:r w:rsidR="00AE6777" w:rsidRPr="004C2590">
        <w:t>980.4 ML</w:t>
      </w:r>
      <w:r w:rsidR="00AE6777">
        <w:t xml:space="preserve">; </w:t>
      </w:r>
      <w:r w:rsidR="00AE6777" w:rsidRPr="004C2590">
        <w:t>CEW</w:t>
      </w:r>
      <w:r w:rsidR="00AE6777">
        <w:t>O</w:t>
      </w:r>
      <w:r w:rsidR="00AE6777" w:rsidRPr="004C2590">
        <w:t xml:space="preserve"> – 71 248.6 ML</w:t>
      </w:r>
      <w:r w:rsidR="00AE6777">
        <w:t xml:space="preserve">) </w:t>
      </w:r>
      <w:r w:rsidR="00BE6FA1">
        <w:t xml:space="preserve">and </w:t>
      </w:r>
      <w:r w:rsidR="00F07AD6">
        <w:t xml:space="preserve">a </w:t>
      </w:r>
      <w:r w:rsidR="00BE6FA1">
        <w:t>larger volume</w:t>
      </w:r>
      <w:r w:rsidR="00AE6777">
        <w:t xml:space="preserve"> (~340</w:t>
      </w:r>
      <w:r w:rsidR="0036175A">
        <w:t xml:space="preserve"> </w:t>
      </w:r>
      <w:r w:rsidR="00AE6777">
        <w:t>GL)</w:t>
      </w:r>
      <w:r w:rsidR="00BE6FA1">
        <w:t xml:space="preserve"> of </w:t>
      </w:r>
      <w:r w:rsidR="001769A4">
        <w:t xml:space="preserve">MDBA River Operations (RO) </w:t>
      </w:r>
      <w:r w:rsidR="00AE6777">
        <w:t>to meet</w:t>
      </w:r>
      <w:r w:rsidR="00D678BC">
        <w:t xml:space="preserve"> </w:t>
      </w:r>
      <w:r w:rsidR="00BE6FA1">
        <w:t>Murray system</w:t>
      </w:r>
      <w:r w:rsidR="00AE6777">
        <w:t xml:space="preserve"> demands</w:t>
      </w:r>
      <w:r w:rsidR="00BE6FA1">
        <w:t xml:space="preserve">.  </w:t>
      </w:r>
      <w:r w:rsidR="003B3AA5">
        <w:t>This was all incorporated into a delivery schedule</w:t>
      </w:r>
      <w:r w:rsidR="00221DA7">
        <w:t xml:space="preserve"> </w:t>
      </w:r>
      <w:r w:rsidR="00CF234E">
        <w:t xml:space="preserve">to </w:t>
      </w:r>
      <w:r w:rsidR="00CA517D">
        <w:t>match the LDR delivery plan for</w:t>
      </w:r>
      <w:r w:rsidR="00CF234E">
        <w:t xml:space="preserve"> </w:t>
      </w:r>
      <w:r w:rsidR="00F07AD6">
        <w:t xml:space="preserve">native </w:t>
      </w:r>
      <w:r w:rsidR="00CF234E">
        <w:t xml:space="preserve">fish objectives.  </w:t>
      </w:r>
      <w:r w:rsidR="00F07AD6">
        <w:t>The various w</w:t>
      </w:r>
      <w:r w:rsidR="00A71B91">
        <w:t>ater holder group</w:t>
      </w:r>
      <w:r w:rsidR="00F07AD6">
        <w:t>s</w:t>
      </w:r>
      <w:r w:rsidR="00454195">
        <w:t xml:space="preserve"> worked throughout 2016</w:t>
      </w:r>
      <w:r w:rsidR="006B32CA">
        <w:t>–</w:t>
      </w:r>
      <w:r w:rsidR="00454195">
        <w:t>17 to align</w:t>
      </w:r>
      <w:r w:rsidR="00AE79A1">
        <w:t xml:space="preserve"> their water delivery priorities </w:t>
      </w:r>
      <w:r w:rsidR="00014489">
        <w:t xml:space="preserve">in the pattern </w:t>
      </w:r>
      <w:r w:rsidR="00AE79A1">
        <w:t xml:space="preserve">advocated for by the </w:t>
      </w:r>
      <w:r w:rsidR="006B32CA">
        <w:t xml:space="preserve">proposed </w:t>
      </w:r>
      <w:r w:rsidR="00AE79A1">
        <w:t xml:space="preserve">LDR </w:t>
      </w:r>
      <w:r w:rsidR="006B32CA">
        <w:t xml:space="preserve">flow </w:t>
      </w:r>
      <w:r w:rsidR="00CA517D">
        <w:t>plan</w:t>
      </w:r>
      <w:r w:rsidR="00695E10">
        <w:t xml:space="preserve">.  The result was that the </w:t>
      </w:r>
      <w:r w:rsidR="00EE1A58" w:rsidRPr="00EE1A58">
        <w:t xml:space="preserve">overall </w:t>
      </w:r>
      <w:r w:rsidR="00081BB4">
        <w:t xml:space="preserve">release </w:t>
      </w:r>
      <w:r w:rsidR="00EE1A58" w:rsidRPr="00EE1A58">
        <w:t>pattern</w:t>
      </w:r>
      <w:r w:rsidR="00454195">
        <w:t xml:space="preserve"> </w:t>
      </w:r>
      <w:r w:rsidR="00EE1A58" w:rsidRPr="00EE1A58">
        <w:t>closely matched t</w:t>
      </w:r>
      <w:r w:rsidR="00AE79A1">
        <w:t xml:space="preserve">he </w:t>
      </w:r>
      <w:r w:rsidR="00CA517D">
        <w:t xml:space="preserve">conceptual hydrograph plan </w:t>
      </w:r>
      <w:r w:rsidR="00EE1A58" w:rsidRPr="00EE1A58">
        <w:t xml:space="preserve">(Figure </w:t>
      </w:r>
      <w:r w:rsidR="00B4136D">
        <w:t>5</w:t>
      </w:r>
      <w:r w:rsidR="00EE1A58" w:rsidRPr="00EE1A58">
        <w:t>).</w:t>
      </w:r>
      <w:r w:rsidR="00AE79A1">
        <w:t xml:space="preserve">  </w:t>
      </w:r>
      <w:r w:rsidR="00EE1A58" w:rsidRPr="00EE1A58">
        <w:t xml:space="preserve">  </w:t>
      </w:r>
    </w:p>
    <w:p w14:paraId="7FDC2C50" w14:textId="77777777" w:rsidR="00A650BE" w:rsidRDefault="00A650BE" w:rsidP="00A949E7"/>
    <w:p w14:paraId="3C9D0182" w14:textId="77777777" w:rsidR="00EE1A58" w:rsidRPr="00EE1A58" w:rsidRDefault="000542AA" w:rsidP="00A949E7">
      <w:r>
        <w:t xml:space="preserve"> </w:t>
      </w:r>
      <w:r w:rsidR="008060CC">
        <w:rPr>
          <w:noProof/>
        </w:rPr>
        <w:drawing>
          <wp:inline distT="0" distB="0" distL="0" distR="0" wp14:anchorId="64CD7B59" wp14:editId="3A01EC82">
            <wp:extent cx="5984723" cy="391999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8359" cy="3948574"/>
                    </a:xfrm>
                    <a:prstGeom prst="rect">
                      <a:avLst/>
                    </a:prstGeom>
                    <a:noFill/>
                  </pic:spPr>
                </pic:pic>
              </a:graphicData>
            </a:graphic>
          </wp:inline>
        </w:drawing>
      </w:r>
    </w:p>
    <w:p w14:paraId="011BD71D" w14:textId="77777777" w:rsidR="00695E10" w:rsidRPr="00E27986" w:rsidRDefault="00EE1A58" w:rsidP="00A949E7">
      <w:pPr>
        <w:rPr>
          <w:sz w:val="20"/>
          <w:szCs w:val="20"/>
        </w:rPr>
      </w:pPr>
      <w:r w:rsidRPr="00E27986">
        <w:rPr>
          <w:b/>
          <w:sz w:val="20"/>
          <w:szCs w:val="20"/>
        </w:rPr>
        <w:t xml:space="preserve">Figure </w:t>
      </w:r>
      <w:r w:rsidR="00FB1ABB" w:rsidRPr="00E27986">
        <w:rPr>
          <w:b/>
          <w:sz w:val="20"/>
          <w:szCs w:val="20"/>
        </w:rPr>
        <w:t>5</w:t>
      </w:r>
      <w:r w:rsidRPr="00E27986">
        <w:rPr>
          <w:b/>
          <w:sz w:val="20"/>
          <w:szCs w:val="20"/>
        </w:rPr>
        <w:t xml:space="preserve">. </w:t>
      </w:r>
      <w:r w:rsidRPr="00E27986">
        <w:rPr>
          <w:sz w:val="20"/>
          <w:szCs w:val="20"/>
        </w:rPr>
        <w:t xml:space="preserve">Flow (ML/d) recorded </w:t>
      </w:r>
      <w:r w:rsidR="001309D1" w:rsidRPr="00E27986">
        <w:rPr>
          <w:sz w:val="20"/>
          <w:szCs w:val="20"/>
        </w:rPr>
        <w:t xml:space="preserve">in the </w:t>
      </w:r>
      <w:r w:rsidR="00A84900" w:rsidRPr="00E27986">
        <w:rPr>
          <w:sz w:val="20"/>
          <w:szCs w:val="20"/>
        </w:rPr>
        <w:t>LDR</w:t>
      </w:r>
      <w:r w:rsidR="001309D1" w:rsidRPr="00E27986">
        <w:rPr>
          <w:sz w:val="20"/>
          <w:szCs w:val="20"/>
        </w:rPr>
        <w:t xml:space="preserve"> </w:t>
      </w:r>
      <w:r w:rsidRPr="00E27986">
        <w:rPr>
          <w:sz w:val="20"/>
          <w:szCs w:val="20"/>
        </w:rPr>
        <w:t>at Weir 32 (blue line)</w:t>
      </w:r>
      <w:r w:rsidR="001309D1" w:rsidRPr="00E27986">
        <w:rPr>
          <w:sz w:val="20"/>
          <w:szCs w:val="20"/>
        </w:rPr>
        <w:t xml:space="preserve"> </w:t>
      </w:r>
      <w:r w:rsidRPr="00E27986">
        <w:rPr>
          <w:sz w:val="20"/>
          <w:szCs w:val="20"/>
        </w:rPr>
        <w:t xml:space="preserve">for the period </w:t>
      </w:r>
      <w:r w:rsidR="001309D1" w:rsidRPr="00E27986">
        <w:rPr>
          <w:sz w:val="20"/>
          <w:szCs w:val="20"/>
        </w:rPr>
        <w:t xml:space="preserve">July 2016 –July 2017.  Text highlight the main ecological components targeted by the LDR </w:t>
      </w:r>
      <w:r w:rsidR="005D0078" w:rsidRPr="00E27986">
        <w:rPr>
          <w:sz w:val="20"/>
          <w:szCs w:val="20"/>
        </w:rPr>
        <w:t>flow plan</w:t>
      </w:r>
      <w:r w:rsidR="001309D1" w:rsidRPr="00E27986">
        <w:rPr>
          <w:sz w:val="20"/>
          <w:szCs w:val="20"/>
        </w:rPr>
        <w:t>.</w:t>
      </w:r>
    </w:p>
    <w:p w14:paraId="24181A20" w14:textId="77777777" w:rsidR="00454195" w:rsidRDefault="001309D1" w:rsidP="00A949E7">
      <w:r>
        <w:t xml:space="preserve"> </w:t>
      </w:r>
      <w:r w:rsidR="00EE1A58" w:rsidRPr="00EE1A58">
        <w:t xml:space="preserve">   </w:t>
      </w:r>
    </w:p>
    <w:p w14:paraId="4BAF0602" w14:textId="1C005E96" w:rsidR="006D6CD9" w:rsidRDefault="00454195" w:rsidP="00A949E7">
      <w:r w:rsidRPr="00EE1A58">
        <w:t>The initi</w:t>
      </w:r>
      <w:r w:rsidR="004C6542">
        <w:t>ation of environmental flows</w:t>
      </w:r>
      <w:r w:rsidR="00F07AD6">
        <w:t xml:space="preserve"> to the LDR </w:t>
      </w:r>
      <w:r w:rsidR="00014489">
        <w:t xml:space="preserve">occurred </w:t>
      </w:r>
      <w:r w:rsidR="005D0078">
        <w:t xml:space="preserve">in early </w:t>
      </w:r>
      <w:r w:rsidR="00F07AD6" w:rsidRPr="005D0078">
        <w:t>September</w:t>
      </w:r>
      <w:r w:rsidR="004C6542" w:rsidRPr="005D0078">
        <w:t xml:space="preserve"> </w:t>
      </w:r>
      <w:r w:rsidR="00F07AD6" w:rsidRPr="005D0078">
        <w:t>2016</w:t>
      </w:r>
      <w:r w:rsidR="00F07AD6">
        <w:t xml:space="preserve"> </w:t>
      </w:r>
      <w:r w:rsidR="004C6542">
        <w:t>as the</w:t>
      </w:r>
      <w:r w:rsidRPr="00EE1A58">
        <w:t xml:space="preserve"> ramp-up to the </w:t>
      </w:r>
      <w:r>
        <w:t>‘</w:t>
      </w:r>
      <w:r w:rsidRPr="00695E10">
        <w:rPr>
          <w:i/>
        </w:rPr>
        <w:t>stable flow for Murray cod nesting’</w:t>
      </w:r>
      <w:r>
        <w:t xml:space="preserve"> element of the LDR Hydrograph and was maintained at a</w:t>
      </w:r>
      <w:r w:rsidR="00086AE3">
        <w:t>pproximately</w:t>
      </w:r>
      <w:r>
        <w:t xml:space="preserve"> 800</w:t>
      </w:r>
      <w:r w:rsidR="00014489">
        <w:t xml:space="preserve"> </w:t>
      </w:r>
      <w:r>
        <w:t>ML/d until the 1</w:t>
      </w:r>
      <w:r w:rsidRPr="00B4136D">
        <w:rPr>
          <w:vertAlign w:val="superscript"/>
        </w:rPr>
        <w:t>st</w:t>
      </w:r>
      <w:r>
        <w:t xml:space="preserve"> of December 2016</w:t>
      </w:r>
      <w:r w:rsidRPr="00EE1A58">
        <w:t xml:space="preserve"> (Figure </w:t>
      </w:r>
      <w:r w:rsidR="006D6CD9">
        <w:t>5</w:t>
      </w:r>
      <w:r w:rsidRPr="00EE1A58">
        <w:t>).</w:t>
      </w:r>
      <w:r w:rsidR="00F07AD6">
        <w:t xml:space="preserve">  </w:t>
      </w:r>
      <w:r w:rsidR="001309D1">
        <w:t>Sampling for Part 1a</w:t>
      </w:r>
      <w:r w:rsidR="00027DAA">
        <w:t>-c</w:t>
      </w:r>
      <w:r w:rsidR="001309D1">
        <w:t xml:space="preserve"> of the monitoring program</w:t>
      </w:r>
      <w:r w:rsidR="00695E10">
        <w:t xml:space="preserve"> (</w:t>
      </w:r>
      <w:r w:rsidR="00495524">
        <w:t>Murray cod and golden perch spawning</w:t>
      </w:r>
      <w:r w:rsidR="00695E10">
        <w:t>) coincided with th</w:t>
      </w:r>
      <w:r w:rsidR="00E32367">
        <w:t>is</w:t>
      </w:r>
      <w:r w:rsidR="00695E10">
        <w:t xml:space="preserve"> period of stable flows and </w:t>
      </w:r>
      <w:r w:rsidR="001309D1">
        <w:t xml:space="preserve">commenced 2 November 2016, </w:t>
      </w:r>
      <w:r w:rsidR="00E803DC">
        <w:t xml:space="preserve">continuing </w:t>
      </w:r>
      <w:r w:rsidR="001309D1">
        <w:t xml:space="preserve">fortnightly thereafter for a total of five sampling events and was completed 4 January 2017 (Table 2). </w:t>
      </w:r>
      <w:r w:rsidR="00255E25">
        <w:t xml:space="preserve">  </w:t>
      </w:r>
    </w:p>
    <w:p w14:paraId="14864B8A" w14:textId="77777777" w:rsidR="00F07AD6" w:rsidRDefault="00ED7E9D" w:rsidP="00A949E7">
      <w:r>
        <w:t xml:space="preserve">  </w:t>
      </w:r>
    </w:p>
    <w:p w14:paraId="7F0CAFF7" w14:textId="77777777" w:rsidR="006D6CD9" w:rsidRDefault="006D6CD9" w:rsidP="00A949E7"/>
    <w:p w14:paraId="18189F06" w14:textId="36F4C0E7" w:rsidR="009A1708" w:rsidRDefault="00ED7E9D" w:rsidP="00B67F77">
      <w:pPr>
        <w:pStyle w:val="Heading2"/>
      </w:pPr>
      <w:r>
        <w:t xml:space="preserve"> </w:t>
      </w:r>
      <w:bookmarkStart w:id="15" w:name="_Toc508573374"/>
      <w:r w:rsidR="005D0078">
        <w:t>Part 1</w:t>
      </w:r>
      <w:r w:rsidR="0054315D">
        <w:t>a</w:t>
      </w:r>
      <w:r w:rsidR="005D0078">
        <w:t xml:space="preserve">.  </w:t>
      </w:r>
      <w:r w:rsidR="00EA3D7A" w:rsidRPr="00EA3D7A">
        <w:t>Murray cod</w:t>
      </w:r>
      <w:r w:rsidR="0054315D">
        <w:t xml:space="preserve">, </w:t>
      </w:r>
      <w:r w:rsidR="00381CFC">
        <w:t xml:space="preserve">golden perch </w:t>
      </w:r>
      <w:r w:rsidR="0054315D">
        <w:t xml:space="preserve">and silver perch </w:t>
      </w:r>
      <w:r w:rsidR="00495524">
        <w:t>spawning in the LDR</w:t>
      </w:r>
      <w:r w:rsidR="009A1708">
        <w:t xml:space="preserve"> November – December 2016</w:t>
      </w:r>
      <w:r w:rsidR="00CC0844">
        <w:t>.</w:t>
      </w:r>
      <w:bookmarkEnd w:id="15"/>
      <w:r w:rsidR="00EA3D7A">
        <w:t xml:space="preserve">  </w:t>
      </w:r>
    </w:p>
    <w:p w14:paraId="05371974" w14:textId="55624882" w:rsidR="00027DAA" w:rsidRDefault="005D0078" w:rsidP="00A949E7">
      <w:r>
        <w:t>For clarity, the five sampling events or trips undertaken for Part 1 are defined in time sequence as ‘Trip 1-5’ (T1-T5), with sampling dates for each given in Table 2.</w:t>
      </w:r>
      <w:r w:rsidR="00E803DC">
        <w:t xml:space="preserve"> </w:t>
      </w:r>
      <w:r w:rsidR="001309D1">
        <w:t>The first sampl</w:t>
      </w:r>
      <w:r w:rsidR="009A1708">
        <w:t>ing event</w:t>
      </w:r>
      <w:r w:rsidR="001309D1">
        <w:t xml:space="preserve"> </w:t>
      </w:r>
      <w:r w:rsidR="00176DED">
        <w:t xml:space="preserve">(T1) </w:t>
      </w:r>
      <w:r w:rsidR="001309D1">
        <w:t xml:space="preserve">for </w:t>
      </w:r>
      <w:r>
        <w:t>evidence of spawning</w:t>
      </w:r>
      <w:r w:rsidR="001309D1">
        <w:t xml:space="preserve"> in the LDR </w:t>
      </w:r>
      <w:r w:rsidR="006D6CD9">
        <w:t>collected</w:t>
      </w:r>
      <w:r w:rsidR="009A1708">
        <w:t xml:space="preserve"> a </w:t>
      </w:r>
      <w:r w:rsidR="002703BE">
        <w:t>total of 61</w:t>
      </w:r>
      <w:r w:rsidR="0067749E">
        <w:t>8</w:t>
      </w:r>
      <w:r w:rsidR="002703BE">
        <w:t xml:space="preserve"> Murray cod larvae</w:t>
      </w:r>
      <w:r>
        <w:t xml:space="preserve"> across the six sampling sites</w:t>
      </w:r>
      <w:r w:rsidR="002703BE">
        <w:t xml:space="preserve"> </w:t>
      </w:r>
      <w:r w:rsidR="00DD2DA4">
        <w:t xml:space="preserve">(Table </w:t>
      </w:r>
      <w:r w:rsidR="00695E10">
        <w:t>2</w:t>
      </w:r>
      <w:r w:rsidR="00615213">
        <w:t>, Figure 6</w:t>
      </w:r>
      <w:r w:rsidR="00DD2DA4">
        <w:t xml:space="preserve">).  </w:t>
      </w:r>
      <w:r w:rsidR="002703BE">
        <w:t xml:space="preserve">Murray cod larvae dominated the catch </w:t>
      </w:r>
      <w:r w:rsidR="00176DED">
        <w:t xml:space="preserve">and </w:t>
      </w:r>
      <w:r w:rsidR="002703BE">
        <w:t xml:space="preserve">were the most </w:t>
      </w:r>
      <w:r w:rsidR="00176DED">
        <w:t>abundant</w:t>
      </w:r>
      <w:r w:rsidR="002703BE">
        <w:t xml:space="preserve"> species collected</w:t>
      </w:r>
      <w:r w:rsidR="006D6CD9">
        <w:t xml:space="preserve"> (Table 2)</w:t>
      </w:r>
      <w:r w:rsidR="00176DED">
        <w:t>.</w:t>
      </w:r>
      <w:r w:rsidR="002703BE">
        <w:t xml:space="preserve"> </w:t>
      </w:r>
      <w:r w:rsidR="00176DED">
        <w:t>The m</w:t>
      </w:r>
      <w:r w:rsidR="00D02911">
        <w:t xml:space="preserve">ost </w:t>
      </w:r>
      <w:r w:rsidR="002703BE">
        <w:t xml:space="preserve">Murray cod larvae </w:t>
      </w:r>
      <w:r w:rsidR="00D02911">
        <w:t>were collected at</w:t>
      </w:r>
      <w:r w:rsidR="0064637E">
        <w:t xml:space="preserve"> Site 1</w:t>
      </w:r>
      <w:r w:rsidR="00495524">
        <w:t xml:space="preserve"> (</w:t>
      </w:r>
      <w:r w:rsidR="00255E25">
        <w:t>n=</w:t>
      </w:r>
      <w:r w:rsidR="00495524">
        <w:t xml:space="preserve">219), </w:t>
      </w:r>
      <w:r w:rsidR="00F355C6">
        <w:t xml:space="preserve">~ </w:t>
      </w:r>
      <w:r w:rsidR="0064637E">
        <w:t>50 km downstream of Weir 32</w:t>
      </w:r>
      <w:r w:rsidR="00495524">
        <w:t xml:space="preserve"> </w:t>
      </w:r>
      <w:r w:rsidR="00695E10">
        <w:t>(Table 3</w:t>
      </w:r>
      <w:r w:rsidR="004B79BC">
        <w:t>, Figure 7</w:t>
      </w:r>
      <w:r w:rsidR="00695E10">
        <w:t>)</w:t>
      </w:r>
      <w:r w:rsidR="002703BE">
        <w:t xml:space="preserve">.  </w:t>
      </w:r>
      <w:r>
        <w:t>Overall t</w:t>
      </w:r>
      <w:r w:rsidR="00495524">
        <w:t xml:space="preserve">he number of larvae varied </w:t>
      </w:r>
      <w:r w:rsidR="00086AE3">
        <w:t xml:space="preserve">among </w:t>
      </w:r>
      <w:r w:rsidR="00495524">
        <w:t xml:space="preserve">sites </w:t>
      </w:r>
      <w:r w:rsidR="00E629ED">
        <w:t>but</w:t>
      </w:r>
      <w:r w:rsidR="00495524">
        <w:t xml:space="preserve"> there was no apparent longitudinal pattern</w:t>
      </w:r>
      <w:r w:rsidR="00176DED">
        <w:t xml:space="preserve"> in abundance </w:t>
      </w:r>
      <w:r w:rsidR="00495524">
        <w:t>(Table 2)</w:t>
      </w:r>
      <w:r w:rsidR="00E629ED">
        <w:t xml:space="preserve">.  </w:t>
      </w:r>
      <w:r w:rsidR="00495524">
        <w:t>There were no golden perch eggs or larvae collected</w:t>
      </w:r>
      <w:r w:rsidR="00255E25">
        <w:t xml:space="preserve"> at any site</w:t>
      </w:r>
      <w:r w:rsidR="00221DA7">
        <w:t>,</w:t>
      </w:r>
      <w:r w:rsidR="00255E25">
        <w:t xml:space="preserve"> </w:t>
      </w:r>
      <w:r w:rsidR="00495524">
        <w:t>but 30-50 viable</w:t>
      </w:r>
      <w:r w:rsidR="00086AE3">
        <w:t xml:space="preserve"> silver perch eggs</w:t>
      </w:r>
      <w:r w:rsidR="00221DA7">
        <w:t xml:space="preserve"> </w:t>
      </w:r>
      <w:r w:rsidR="00086AE3">
        <w:t>were collected from driftnets</w:t>
      </w:r>
      <w:r w:rsidR="00495524">
        <w:t xml:space="preserve"> at Site 1.  Those </w:t>
      </w:r>
      <w:r w:rsidR="00086AE3">
        <w:t xml:space="preserve">eggs </w:t>
      </w:r>
      <w:r w:rsidR="00495524">
        <w:t xml:space="preserve">were kept in aerated river water and hatched over subsequent days </w:t>
      </w:r>
      <w:r w:rsidR="00086AE3">
        <w:t>to confirm them</w:t>
      </w:r>
      <w:r w:rsidR="00495524">
        <w:t xml:space="preserve"> as silver perch (Table 2</w:t>
      </w:r>
      <w:r w:rsidR="00221DA7">
        <w:t>, Figure7</w:t>
      </w:r>
      <w:r>
        <w:t xml:space="preserve">). This collection verified that silver perch spawning occurred </w:t>
      </w:r>
      <w:r w:rsidR="00543CDF">
        <w:t xml:space="preserve">in the LDR </w:t>
      </w:r>
      <w:r>
        <w:t xml:space="preserve">during the first week of November, </w:t>
      </w:r>
      <w:r w:rsidR="000711D0">
        <w:t>during the period of stable flows</w:t>
      </w:r>
      <w:r w:rsidR="00E23379">
        <w:t xml:space="preserve"> (</w:t>
      </w:r>
      <w:r w:rsidR="006C0947">
        <w:t xml:space="preserve">average flow at Weir 32 for 1 October-10 November = 859.3 ML/d, range 824-897 ML/d; S.D. 17.3 ML/d) </w:t>
      </w:r>
      <w:r w:rsidR="000711D0">
        <w:t>(</w:t>
      </w:r>
      <w:r w:rsidR="00495524">
        <w:t>Figure</w:t>
      </w:r>
      <w:r w:rsidR="004B79BC">
        <w:t xml:space="preserve"> 6, Figure</w:t>
      </w:r>
      <w:r w:rsidR="00495524">
        <w:t xml:space="preserve"> </w:t>
      </w:r>
      <w:r w:rsidR="00F61F32">
        <w:t>8</w:t>
      </w:r>
      <w:r w:rsidR="00495524">
        <w:t xml:space="preserve">).  Other species collected as larvae </w:t>
      </w:r>
      <w:r w:rsidR="00027DAA">
        <w:t xml:space="preserve">at T1 </w:t>
      </w:r>
      <w:r w:rsidR="00495524">
        <w:t>were Australian smelt</w:t>
      </w:r>
      <w:r w:rsidR="006B32CA">
        <w:t xml:space="preserve"> (</w:t>
      </w:r>
      <w:r w:rsidR="006B32CA" w:rsidRPr="00E86A49">
        <w:rPr>
          <w:i/>
        </w:rPr>
        <w:t>Retropinna semon</w:t>
      </w:r>
      <w:r w:rsidR="006B32CA" w:rsidRPr="00AE6777">
        <w:rPr>
          <w:i/>
        </w:rPr>
        <w:t>i</w:t>
      </w:r>
      <w:r w:rsidR="006B32CA">
        <w:t>)</w:t>
      </w:r>
      <w:r w:rsidR="00495524">
        <w:t>, bony herring</w:t>
      </w:r>
      <w:r w:rsidR="006B32CA">
        <w:t xml:space="preserve"> (</w:t>
      </w:r>
      <w:r w:rsidR="006B32CA" w:rsidRPr="00AE6777">
        <w:rPr>
          <w:i/>
        </w:rPr>
        <w:t>Nematalosa erebi</w:t>
      </w:r>
      <w:r w:rsidR="006B32CA">
        <w:t>)</w:t>
      </w:r>
      <w:r w:rsidR="00176DED">
        <w:t xml:space="preserve">, </w:t>
      </w:r>
      <w:r w:rsidR="00495524">
        <w:t>carp gudgeon</w:t>
      </w:r>
      <w:r w:rsidR="006B32CA">
        <w:t xml:space="preserve"> (</w:t>
      </w:r>
      <w:r w:rsidR="006B32CA" w:rsidRPr="00AE6777">
        <w:rPr>
          <w:i/>
        </w:rPr>
        <w:t>Hypseleotris sp</w:t>
      </w:r>
      <w:r w:rsidR="006B32CA">
        <w:t>.</w:t>
      </w:r>
      <w:r w:rsidR="00176DED">
        <w:t xml:space="preserve"> and c</w:t>
      </w:r>
      <w:r w:rsidR="00495524">
        <w:t>arp</w:t>
      </w:r>
      <w:r w:rsidR="006B32CA">
        <w:t xml:space="preserve"> (</w:t>
      </w:r>
      <w:r w:rsidR="006B32CA" w:rsidRPr="00AE6777">
        <w:rPr>
          <w:i/>
        </w:rPr>
        <w:t>Cyprinus carpio</w:t>
      </w:r>
      <w:r w:rsidR="006B32CA">
        <w:t>).</w:t>
      </w:r>
      <w:r w:rsidR="004B79BC">
        <w:t xml:space="preserve"> (Table 2)</w:t>
      </w:r>
      <w:r w:rsidR="00176DED">
        <w:t xml:space="preserve">.  </w:t>
      </w:r>
      <w:r w:rsidR="00027DAA">
        <w:t xml:space="preserve"> </w:t>
      </w:r>
    </w:p>
    <w:p w14:paraId="2DD82E84" w14:textId="77777777" w:rsidR="00495524" w:rsidRDefault="00495524" w:rsidP="00A949E7"/>
    <w:p w14:paraId="597D3A58" w14:textId="36848DED" w:rsidR="00491061" w:rsidRDefault="00495524" w:rsidP="00A949E7">
      <w:r>
        <w:t xml:space="preserve">The size of Murray cod larvae </w:t>
      </w:r>
      <w:r w:rsidR="00027DAA">
        <w:t xml:space="preserve">collected at T1 </w:t>
      </w:r>
      <w:r w:rsidR="00E458DA">
        <w:t xml:space="preserve">ranged from </w:t>
      </w:r>
      <w:r w:rsidR="00AC33A6">
        <w:t>7</w:t>
      </w:r>
      <w:r w:rsidR="00543CDF">
        <w:t>.0</w:t>
      </w:r>
      <w:r w:rsidR="00AC33A6">
        <w:rPr>
          <w:vertAlign w:val="superscript"/>
        </w:rPr>
        <w:t>±</w:t>
      </w:r>
      <w:r w:rsidR="00AC33A6">
        <w:t xml:space="preserve"> mm -13</w:t>
      </w:r>
      <w:r w:rsidR="00543CDF">
        <w:t>.0</w:t>
      </w:r>
      <w:r w:rsidR="00AC33A6">
        <w:rPr>
          <w:vertAlign w:val="superscript"/>
        </w:rPr>
        <w:t>±1</w:t>
      </w:r>
      <w:r w:rsidR="00543CDF">
        <w:rPr>
          <w:vertAlign w:val="superscript"/>
        </w:rPr>
        <w:t>.0</w:t>
      </w:r>
      <w:r w:rsidR="00E803DC">
        <w:rPr>
          <w:vertAlign w:val="superscript"/>
        </w:rPr>
        <w:t xml:space="preserve"> </w:t>
      </w:r>
      <w:r w:rsidR="00AC33A6">
        <w:t>mm</w:t>
      </w:r>
      <w:r w:rsidR="00255E25">
        <w:t xml:space="preserve"> at each site</w:t>
      </w:r>
      <w:r w:rsidR="00F61F32">
        <w:t xml:space="preserve"> (Figure 7)</w:t>
      </w:r>
      <w:r w:rsidR="00255E25">
        <w:t>.</w:t>
      </w:r>
      <w:r w:rsidR="00176DED">
        <w:t xml:space="preserve">  All </w:t>
      </w:r>
      <w:r w:rsidR="00AC33A6">
        <w:t>were classified as meta</w:t>
      </w:r>
      <w:r w:rsidR="00086AE3">
        <w:t>-</w:t>
      </w:r>
      <w:r w:rsidR="00AC33A6">
        <w:t>larvae</w:t>
      </w:r>
      <w:r w:rsidR="00176DED">
        <w:t xml:space="preserve"> and</w:t>
      </w:r>
      <w:r w:rsidR="00AC33A6">
        <w:t xml:space="preserve"> based on available keys, </w:t>
      </w:r>
      <w:r w:rsidR="00DA097B">
        <w:t xml:space="preserve">age was coarsely </w:t>
      </w:r>
      <w:r w:rsidR="00AC33A6">
        <w:t>estimated</w:t>
      </w:r>
      <w:r w:rsidR="00DA097B">
        <w:t xml:space="preserve"> at</w:t>
      </w:r>
      <w:r w:rsidR="00176DED">
        <w:t xml:space="preserve"> </w:t>
      </w:r>
      <w:r w:rsidR="0015745A">
        <w:t>10-</w:t>
      </w:r>
      <w:r w:rsidR="00AC33A6">
        <w:t>14</w:t>
      </w:r>
      <w:r w:rsidR="0015745A">
        <w:t> </w:t>
      </w:r>
      <w:r w:rsidR="00AC33A6">
        <w:t xml:space="preserve">days </w:t>
      </w:r>
      <w:r w:rsidR="00615213">
        <w:t>and</w:t>
      </w:r>
      <w:r w:rsidR="00DA097B">
        <w:t xml:space="preserve"> </w:t>
      </w:r>
      <w:r w:rsidR="00543CDF">
        <w:t>so the time the</w:t>
      </w:r>
      <w:r w:rsidR="00086AE3">
        <w:t>se</w:t>
      </w:r>
      <w:r w:rsidR="00543CDF">
        <w:t xml:space="preserve"> were spawned</w:t>
      </w:r>
      <w:r w:rsidR="00DA097B">
        <w:t xml:space="preserve"> </w:t>
      </w:r>
      <w:r w:rsidR="00AC33A6">
        <w:t xml:space="preserve">was estimated </w:t>
      </w:r>
      <w:r w:rsidR="00615213">
        <w:t xml:space="preserve">to have occurred </w:t>
      </w:r>
      <w:r w:rsidR="00543CDF">
        <w:t>during</w:t>
      </w:r>
      <w:r w:rsidR="00143ABF">
        <w:t xml:space="preserve"> the week of</w:t>
      </w:r>
      <w:r w:rsidR="00176DED">
        <w:t xml:space="preserve"> </w:t>
      </w:r>
      <w:r w:rsidR="00AC33A6">
        <w:t>19</w:t>
      </w:r>
      <w:r w:rsidR="0015745A">
        <w:t> </w:t>
      </w:r>
      <w:r w:rsidR="00AC33A6">
        <w:t>October (±4 days</w:t>
      </w:r>
      <w:r w:rsidR="00DA097B">
        <w:t>)</w:t>
      </w:r>
      <w:r w:rsidR="00C76F74">
        <w:t xml:space="preserve">, during the </w:t>
      </w:r>
      <w:r w:rsidR="00615213">
        <w:t xml:space="preserve">period of </w:t>
      </w:r>
      <w:r w:rsidR="006D6CD9">
        <w:t>steady flow</w:t>
      </w:r>
      <w:r w:rsidR="00615213">
        <w:t xml:space="preserve"> delivery</w:t>
      </w:r>
      <w:r w:rsidR="006D6CD9">
        <w:t xml:space="preserve"> </w:t>
      </w:r>
      <w:r w:rsidR="007723DD">
        <w:t xml:space="preserve">that was intended </w:t>
      </w:r>
      <w:r w:rsidR="006D6CD9">
        <w:t>to accommodate spawning</w:t>
      </w:r>
      <w:r w:rsidR="00C76F74">
        <w:t xml:space="preserve"> (~800 ML/d).</w:t>
      </w:r>
    </w:p>
    <w:p w14:paraId="34342B3E" w14:textId="77777777" w:rsidR="00491061" w:rsidRDefault="00491061" w:rsidP="00A949E7"/>
    <w:p w14:paraId="57F10869" w14:textId="002F41AD" w:rsidR="00221DA7" w:rsidRPr="00B67F77" w:rsidRDefault="00412166" w:rsidP="00B67F77">
      <w:r>
        <w:t>Concurrent sampling</w:t>
      </w:r>
      <w:r w:rsidR="006D6CD9">
        <w:t xml:space="preserve"> for Part 1b</w:t>
      </w:r>
      <w:r>
        <w:t xml:space="preserve"> </w:t>
      </w:r>
      <w:r w:rsidR="00E47D55">
        <w:t>(</w:t>
      </w:r>
      <w:r>
        <w:t>at the outlets from Lakes Menindee and Wetherell</w:t>
      </w:r>
      <w:r w:rsidR="00E47D55">
        <w:t>)</w:t>
      </w:r>
      <w:r>
        <w:t xml:space="preserve"> and at </w:t>
      </w:r>
      <w:r w:rsidR="00E47D55">
        <w:t>(s</w:t>
      </w:r>
      <w:r>
        <w:t>ites from Wilcannia to the lake Pamamaroo inlet, upstream of Menindee</w:t>
      </w:r>
      <w:r w:rsidR="007723DD">
        <w:t>)</w:t>
      </w:r>
      <w:r>
        <w:t xml:space="preserve"> </w:t>
      </w:r>
      <w:r w:rsidR="0015745A">
        <w:t xml:space="preserve">for Part 1c </w:t>
      </w:r>
      <w:r>
        <w:t xml:space="preserve">collected no larvae of Murray cod, golden perch or silver perch at T1.  Murray cod larvae and silver perch eggs collected in the LDR at T1 were </w:t>
      </w:r>
      <w:r w:rsidR="004A7295">
        <w:t xml:space="preserve">therefore </w:t>
      </w:r>
      <w:r>
        <w:t xml:space="preserve">considered to have been spawned </w:t>
      </w:r>
      <w:r w:rsidR="00086AE3">
        <w:t>in the upper reach of the LDR</w:t>
      </w:r>
      <w:r>
        <w:t xml:space="preserve">, rather than transported from </w:t>
      </w:r>
      <w:r w:rsidR="004A7295">
        <w:t xml:space="preserve">spawning </w:t>
      </w:r>
      <w:r>
        <w:t>upstream</w:t>
      </w:r>
      <w:r w:rsidR="004A7295">
        <w:t xml:space="preserve"> of Menindee</w:t>
      </w:r>
      <w:r w:rsidR="00221DA7">
        <w:t xml:space="preserve"> or in the lakes</w:t>
      </w:r>
      <w:r w:rsidR="0015745A">
        <w:t xml:space="preserve">. </w:t>
      </w:r>
      <w:r w:rsidR="004A7295">
        <w:t xml:space="preserve">Likewise, </w:t>
      </w:r>
      <w:r w:rsidR="00C76F74">
        <w:t>the transport of golden perch larvae</w:t>
      </w:r>
      <w:r w:rsidR="00E47D55">
        <w:t xml:space="preserve"> or early juveniles</w:t>
      </w:r>
      <w:r w:rsidR="00C76F74">
        <w:t xml:space="preserve"> into the Menindee Lakes</w:t>
      </w:r>
      <w:r w:rsidR="00F56BC6">
        <w:t xml:space="preserve"> (Part 1b)</w:t>
      </w:r>
      <w:r w:rsidR="00C76F74">
        <w:t xml:space="preserve"> had not occurred </w:t>
      </w:r>
      <w:r w:rsidR="004A7295">
        <w:t>at sampling</w:t>
      </w:r>
      <w:r w:rsidR="00C76F74">
        <w:t xml:space="preserve"> T1.</w:t>
      </w:r>
    </w:p>
    <w:p w14:paraId="12B23955" w14:textId="77777777" w:rsidR="0015745A" w:rsidRDefault="0015745A" w:rsidP="00A949E7">
      <w:pPr>
        <w:rPr>
          <w:b/>
        </w:rPr>
      </w:pPr>
    </w:p>
    <w:p w14:paraId="54DC99B5" w14:textId="77777777" w:rsidR="00695E10" w:rsidRDefault="00695E10" w:rsidP="00A949E7">
      <w:r>
        <w:rPr>
          <w:b/>
        </w:rPr>
        <w:t>Table 2.</w:t>
      </w:r>
      <w:r>
        <w:t xml:space="preserve">  Total numbers of larvae collected in the lower Darling River </w:t>
      </w:r>
      <w:r w:rsidR="00E47D55">
        <w:t xml:space="preserve">for Part 1a of the monitoring program from </w:t>
      </w:r>
      <w:r w:rsidR="001931F2">
        <w:t xml:space="preserve">five </w:t>
      </w:r>
      <w:r w:rsidR="00F07AD6">
        <w:t>sampling events</w:t>
      </w:r>
      <w:r w:rsidR="001931F2">
        <w:t xml:space="preserve"> during 2016</w:t>
      </w:r>
      <w:r>
        <w:t>.</w:t>
      </w:r>
    </w:p>
    <w:tbl>
      <w:tblPr>
        <w:tblStyle w:val="TableGrid"/>
        <w:tblW w:w="0" w:type="auto"/>
        <w:tblLayout w:type="fixed"/>
        <w:tblLook w:val="04A0" w:firstRow="1" w:lastRow="0" w:firstColumn="1" w:lastColumn="0" w:noHBand="0" w:noVBand="1"/>
      </w:tblPr>
      <w:tblGrid>
        <w:gridCol w:w="1075"/>
        <w:gridCol w:w="1461"/>
        <w:gridCol w:w="1149"/>
        <w:gridCol w:w="900"/>
        <w:gridCol w:w="900"/>
        <w:gridCol w:w="810"/>
        <w:gridCol w:w="1170"/>
        <w:gridCol w:w="900"/>
        <w:gridCol w:w="1080"/>
        <w:gridCol w:w="720"/>
      </w:tblGrid>
      <w:tr w:rsidR="0087581B" w:rsidRPr="0064637E" w14:paraId="08F78B43" w14:textId="77777777" w:rsidTr="00AE6777">
        <w:tc>
          <w:tcPr>
            <w:tcW w:w="1075" w:type="dxa"/>
            <w:shd w:val="clear" w:color="auto" w:fill="000000" w:themeFill="text1"/>
          </w:tcPr>
          <w:p w14:paraId="0CBF8F48" w14:textId="77777777" w:rsidR="0087581B" w:rsidRPr="0064637E" w:rsidRDefault="0087581B" w:rsidP="00A949E7">
            <w:r w:rsidRPr="0064637E">
              <w:t>Sampling Trip</w:t>
            </w:r>
          </w:p>
        </w:tc>
        <w:tc>
          <w:tcPr>
            <w:tcW w:w="1461" w:type="dxa"/>
            <w:shd w:val="clear" w:color="auto" w:fill="000000" w:themeFill="text1"/>
          </w:tcPr>
          <w:p w14:paraId="2BE87C8C" w14:textId="77777777" w:rsidR="0087581B" w:rsidRPr="0064637E" w:rsidRDefault="0087581B" w:rsidP="00A949E7">
            <w:r w:rsidRPr="0064637E">
              <w:t>Date</w:t>
            </w:r>
          </w:p>
        </w:tc>
        <w:tc>
          <w:tcPr>
            <w:tcW w:w="1149" w:type="dxa"/>
            <w:shd w:val="clear" w:color="auto" w:fill="000000" w:themeFill="text1"/>
          </w:tcPr>
          <w:p w14:paraId="10FED3F7" w14:textId="77777777" w:rsidR="0087581B" w:rsidRDefault="0087581B" w:rsidP="00A949E7">
            <w:r>
              <w:t>Flow @ Burtundy  ML/d</w:t>
            </w:r>
          </w:p>
        </w:tc>
        <w:tc>
          <w:tcPr>
            <w:tcW w:w="900" w:type="dxa"/>
            <w:shd w:val="clear" w:color="auto" w:fill="000000" w:themeFill="text1"/>
          </w:tcPr>
          <w:p w14:paraId="1B165AB0" w14:textId="77777777" w:rsidR="0087581B" w:rsidRPr="0064637E" w:rsidRDefault="0087581B" w:rsidP="00A949E7">
            <w:r>
              <w:t xml:space="preserve">Murray cod </w:t>
            </w:r>
          </w:p>
        </w:tc>
        <w:tc>
          <w:tcPr>
            <w:tcW w:w="900" w:type="dxa"/>
            <w:shd w:val="clear" w:color="auto" w:fill="000000" w:themeFill="text1"/>
          </w:tcPr>
          <w:p w14:paraId="43A1CF01" w14:textId="77777777" w:rsidR="0087581B" w:rsidRPr="0064637E" w:rsidRDefault="0087581B" w:rsidP="00A949E7">
            <w:r>
              <w:t>Golden perch</w:t>
            </w:r>
          </w:p>
        </w:tc>
        <w:tc>
          <w:tcPr>
            <w:tcW w:w="810" w:type="dxa"/>
            <w:shd w:val="clear" w:color="auto" w:fill="000000" w:themeFill="text1"/>
          </w:tcPr>
          <w:p w14:paraId="318F34A1" w14:textId="77777777" w:rsidR="0087581B" w:rsidRDefault="0087581B" w:rsidP="00A949E7">
            <w:r>
              <w:t>Silver perch</w:t>
            </w:r>
          </w:p>
          <w:p w14:paraId="5DE2C11B" w14:textId="77777777" w:rsidR="00F07AD6" w:rsidRPr="0064637E" w:rsidRDefault="00F07AD6" w:rsidP="00A949E7">
            <w:r>
              <w:t>(eggs)</w:t>
            </w:r>
          </w:p>
        </w:tc>
        <w:tc>
          <w:tcPr>
            <w:tcW w:w="1170" w:type="dxa"/>
            <w:shd w:val="clear" w:color="auto" w:fill="000000" w:themeFill="text1"/>
          </w:tcPr>
          <w:p w14:paraId="5F17009F" w14:textId="77777777" w:rsidR="0087581B" w:rsidRPr="0064637E" w:rsidRDefault="0087581B" w:rsidP="00A949E7">
            <w:r>
              <w:t>Australian smelt</w:t>
            </w:r>
          </w:p>
        </w:tc>
        <w:tc>
          <w:tcPr>
            <w:tcW w:w="900" w:type="dxa"/>
            <w:shd w:val="clear" w:color="auto" w:fill="000000" w:themeFill="text1"/>
          </w:tcPr>
          <w:p w14:paraId="107FCF79" w14:textId="77777777" w:rsidR="0087581B" w:rsidRPr="0064637E" w:rsidRDefault="0087581B" w:rsidP="00A949E7">
            <w:r>
              <w:t>Bony herring</w:t>
            </w:r>
          </w:p>
        </w:tc>
        <w:tc>
          <w:tcPr>
            <w:tcW w:w="1080" w:type="dxa"/>
            <w:shd w:val="clear" w:color="auto" w:fill="000000" w:themeFill="text1"/>
          </w:tcPr>
          <w:p w14:paraId="1247042A" w14:textId="77777777" w:rsidR="0087581B" w:rsidRDefault="0087581B" w:rsidP="00A949E7">
            <w:r>
              <w:t>Carp gudgeon</w:t>
            </w:r>
          </w:p>
        </w:tc>
        <w:tc>
          <w:tcPr>
            <w:tcW w:w="720" w:type="dxa"/>
            <w:shd w:val="clear" w:color="auto" w:fill="000000" w:themeFill="text1"/>
          </w:tcPr>
          <w:p w14:paraId="4977835E" w14:textId="77777777" w:rsidR="0087581B" w:rsidRPr="0064637E" w:rsidRDefault="0087581B" w:rsidP="00A949E7">
            <w:r>
              <w:t>Carp</w:t>
            </w:r>
          </w:p>
        </w:tc>
      </w:tr>
      <w:tr w:rsidR="0087581B" w:rsidRPr="0064637E" w14:paraId="0915A801" w14:textId="77777777" w:rsidTr="00AE6777">
        <w:tc>
          <w:tcPr>
            <w:tcW w:w="1075" w:type="dxa"/>
            <w:shd w:val="clear" w:color="auto" w:fill="FFFFFF" w:themeFill="background1"/>
          </w:tcPr>
          <w:p w14:paraId="1BA64237" w14:textId="77777777" w:rsidR="0087581B" w:rsidRPr="0064637E" w:rsidRDefault="0087581B" w:rsidP="00A949E7">
            <w:r w:rsidRPr="0064637E">
              <w:t>1</w:t>
            </w:r>
          </w:p>
        </w:tc>
        <w:tc>
          <w:tcPr>
            <w:tcW w:w="1461" w:type="dxa"/>
          </w:tcPr>
          <w:p w14:paraId="5446E649" w14:textId="77777777" w:rsidR="0087581B" w:rsidRPr="0064637E" w:rsidRDefault="0087581B" w:rsidP="00A949E7">
            <w:r w:rsidRPr="0064637E">
              <w:t>2-5/11/2016</w:t>
            </w:r>
          </w:p>
        </w:tc>
        <w:tc>
          <w:tcPr>
            <w:tcW w:w="1149" w:type="dxa"/>
          </w:tcPr>
          <w:p w14:paraId="3EFD621A" w14:textId="77777777" w:rsidR="0087581B" w:rsidRDefault="0087581B" w:rsidP="00A949E7">
            <w:r>
              <w:t>836-879</w:t>
            </w:r>
          </w:p>
        </w:tc>
        <w:tc>
          <w:tcPr>
            <w:tcW w:w="900" w:type="dxa"/>
          </w:tcPr>
          <w:p w14:paraId="19A94249" w14:textId="77777777" w:rsidR="0087581B" w:rsidRPr="0064637E" w:rsidRDefault="0087581B" w:rsidP="00A949E7">
            <w:r>
              <w:t>61</w:t>
            </w:r>
            <w:r w:rsidR="00AC33A6">
              <w:t>8</w:t>
            </w:r>
          </w:p>
        </w:tc>
        <w:tc>
          <w:tcPr>
            <w:tcW w:w="900" w:type="dxa"/>
          </w:tcPr>
          <w:p w14:paraId="0D609EE6" w14:textId="77777777" w:rsidR="0087581B" w:rsidRPr="0064637E" w:rsidRDefault="0087581B" w:rsidP="00A949E7">
            <w:r>
              <w:t>0</w:t>
            </w:r>
          </w:p>
        </w:tc>
        <w:tc>
          <w:tcPr>
            <w:tcW w:w="810" w:type="dxa"/>
          </w:tcPr>
          <w:p w14:paraId="4EBC8FC2" w14:textId="77777777" w:rsidR="0087581B" w:rsidRPr="0064637E" w:rsidRDefault="0087581B" w:rsidP="00A949E7">
            <w:r>
              <w:t>35</w:t>
            </w:r>
          </w:p>
        </w:tc>
        <w:tc>
          <w:tcPr>
            <w:tcW w:w="1170" w:type="dxa"/>
          </w:tcPr>
          <w:p w14:paraId="32E3D3C7" w14:textId="77777777" w:rsidR="0087581B" w:rsidRPr="0064637E" w:rsidRDefault="0087581B" w:rsidP="00A949E7">
            <w:r>
              <w:t>61</w:t>
            </w:r>
          </w:p>
        </w:tc>
        <w:tc>
          <w:tcPr>
            <w:tcW w:w="900" w:type="dxa"/>
          </w:tcPr>
          <w:p w14:paraId="69404C03" w14:textId="77777777" w:rsidR="0087581B" w:rsidRPr="0064637E" w:rsidRDefault="0087581B" w:rsidP="00A949E7">
            <w:r>
              <w:t>93</w:t>
            </w:r>
          </w:p>
        </w:tc>
        <w:tc>
          <w:tcPr>
            <w:tcW w:w="1080" w:type="dxa"/>
          </w:tcPr>
          <w:p w14:paraId="62B0FD4F" w14:textId="77777777" w:rsidR="0087581B" w:rsidRPr="0064637E" w:rsidRDefault="000A67B4" w:rsidP="00A949E7">
            <w:r>
              <w:t>132</w:t>
            </w:r>
          </w:p>
        </w:tc>
        <w:tc>
          <w:tcPr>
            <w:tcW w:w="720" w:type="dxa"/>
          </w:tcPr>
          <w:p w14:paraId="3AF2A0F5" w14:textId="77777777" w:rsidR="0087581B" w:rsidRPr="0064637E" w:rsidRDefault="000A67B4" w:rsidP="00A949E7">
            <w:r>
              <w:t>539</w:t>
            </w:r>
          </w:p>
        </w:tc>
      </w:tr>
      <w:tr w:rsidR="0087581B" w:rsidRPr="0064637E" w14:paraId="4F578F89" w14:textId="77777777" w:rsidTr="00AE6777">
        <w:tc>
          <w:tcPr>
            <w:tcW w:w="1075" w:type="dxa"/>
            <w:shd w:val="clear" w:color="auto" w:fill="FFFFFF" w:themeFill="background1"/>
          </w:tcPr>
          <w:p w14:paraId="1EDAEF67" w14:textId="77777777" w:rsidR="0087581B" w:rsidRPr="0064637E" w:rsidRDefault="0087581B" w:rsidP="00A949E7">
            <w:r w:rsidRPr="0064637E">
              <w:t>2</w:t>
            </w:r>
          </w:p>
        </w:tc>
        <w:tc>
          <w:tcPr>
            <w:tcW w:w="1461" w:type="dxa"/>
          </w:tcPr>
          <w:p w14:paraId="501F0F5E" w14:textId="77777777" w:rsidR="0087581B" w:rsidRPr="0064637E" w:rsidRDefault="0087581B" w:rsidP="00A949E7">
            <w:r>
              <w:t>14-17/11/2016</w:t>
            </w:r>
          </w:p>
        </w:tc>
        <w:tc>
          <w:tcPr>
            <w:tcW w:w="1149" w:type="dxa"/>
          </w:tcPr>
          <w:p w14:paraId="529D77E4" w14:textId="77777777" w:rsidR="0087581B" w:rsidRPr="0064637E" w:rsidRDefault="0087581B" w:rsidP="00A949E7">
            <w:r>
              <w:t>790-799</w:t>
            </w:r>
          </w:p>
        </w:tc>
        <w:tc>
          <w:tcPr>
            <w:tcW w:w="900" w:type="dxa"/>
          </w:tcPr>
          <w:p w14:paraId="7E0D517F" w14:textId="77777777" w:rsidR="0087581B" w:rsidRPr="0064637E" w:rsidRDefault="008C0364" w:rsidP="00A949E7">
            <w:r>
              <w:t>217</w:t>
            </w:r>
          </w:p>
        </w:tc>
        <w:tc>
          <w:tcPr>
            <w:tcW w:w="900" w:type="dxa"/>
          </w:tcPr>
          <w:p w14:paraId="5FFC7603" w14:textId="77777777" w:rsidR="0087581B" w:rsidRPr="0064637E" w:rsidRDefault="008C0364" w:rsidP="00A949E7">
            <w:r>
              <w:t>0</w:t>
            </w:r>
          </w:p>
        </w:tc>
        <w:tc>
          <w:tcPr>
            <w:tcW w:w="810" w:type="dxa"/>
          </w:tcPr>
          <w:p w14:paraId="73483B1C" w14:textId="77777777" w:rsidR="0087581B" w:rsidRPr="0064637E" w:rsidRDefault="008C0364" w:rsidP="00A949E7">
            <w:r>
              <w:t>0</w:t>
            </w:r>
          </w:p>
        </w:tc>
        <w:tc>
          <w:tcPr>
            <w:tcW w:w="1170" w:type="dxa"/>
          </w:tcPr>
          <w:p w14:paraId="3510A233" w14:textId="77777777" w:rsidR="0087581B" w:rsidRPr="0064637E" w:rsidRDefault="008C0364" w:rsidP="00A949E7">
            <w:r>
              <w:t>113</w:t>
            </w:r>
          </w:p>
        </w:tc>
        <w:tc>
          <w:tcPr>
            <w:tcW w:w="900" w:type="dxa"/>
          </w:tcPr>
          <w:p w14:paraId="5A2B5046" w14:textId="77777777" w:rsidR="0087581B" w:rsidRPr="0064637E" w:rsidRDefault="008C0364" w:rsidP="00A949E7">
            <w:r>
              <w:t>147</w:t>
            </w:r>
          </w:p>
        </w:tc>
        <w:tc>
          <w:tcPr>
            <w:tcW w:w="1080" w:type="dxa"/>
          </w:tcPr>
          <w:p w14:paraId="4AB36DCA" w14:textId="77777777" w:rsidR="0087581B" w:rsidRPr="0064637E" w:rsidRDefault="008C0364" w:rsidP="00A949E7">
            <w:r>
              <w:t>52</w:t>
            </w:r>
          </w:p>
        </w:tc>
        <w:tc>
          <w:tcPr>
            <w:tcW w:w="720" w:type="dxa"/>
          </w:tcPr>
          <w:p w14:paraId="6087A87C" w14:textId="77777777" w:rsidR="0087581B" w:rsidRPr="0064637E" w:rsidRDefault="008C0364" w:rsidP="00A949E7">
            <w:r>
              <w:t>137</w:t>
            </w:r>
          </w:p>
        </w:tc>
      </w:tr>
      <w:tr w:rsidR="0087581B" w:rsidRPr="0064637E" w14:paraId="22D33823" w14:textId="77777777" w:rsidTr="00AE6777">
        <w:tc>
          <w:tcPr>
            <w:tcW w:w="1075" w:type="dxa"/>
            <w:shd w:val="clear" w:color="auto" w:fill="FFFFFF" w:themeFill="background1"/>
          </w:tcPr>
          <w:p w14:paraId="6D2A6996" w14:textId="77777777" w:rsidR="0087581B" w:rsidRPr="0064637E" w:rsidRDefault="0087581B" w:rsidP="00A949E7">
            <w:r w:rsidRPr="0064637E">
              <w:t>3</w:t>
            </w:r>
          </w:p>
        </w:tc>
        <w:tc>
          <w:tcPr>
            <w:tcW w:w="1461" w:type="dxa"/>
          </w:tcPr>
          <w:p w14:paraId="0F219223" w14:textId="77777777" w:rsidR="0087581B" w:rsidRPr="0064637E" w:rsidRDefault="0087581B" w:rsidP="00A949E7">
            <w:r>
              <w:t>28/11-02/12/2016</w:t>
            </w:r>
          </w:p>
        </w:tc>
        <w:tc>
          <w:tcPr>
            <w:tcW w:w="1149" w:type="dxa"/>
          </w:tcPr>
          <w:p w14:paraId="15EFF8E6" w14:textId="77777777" w:rsidR="0087581B" w:rsidRPr="0064637E" w:rsidRDefault="0087581B" w:rsidP="00A949E7">
            <w:r>
              <w:t>747-766</w:t>
            </w:r>
          </w:p>
        </w:tc>
        <w:tc>
          <w:tcPr>
            <w:tcW w:w="900" w:type="dxa"/>
          </w:tcPr>
          <w:p w14:paraId="322C3B2A" w14:textId="77777777" w:rsidR="0087581B" w:rsidRPr="0064637E" w:rsidRDefault="006435E2" w:rsidP="00A949E7">
            <w:r>
              <w:t>50</w:t>
            </w:r>
          </w:p>
        </w:tc>
        <w:tc>
          <w:tcPr>
            <w:tcW w:w="900" w:type="dxa"/>
          </w:tcPr>
          <w:p w14:paraId="65E68928" w14:textId="77777777" w:rsidR="0087581B" w:rsidRPr="0064637E" w:rsidRDefault="006435E2" w:rsidP="00A949E7">
            <w:r>
              <w:t>0</w:t>
            </w:r>
          </w:p>
        </w:tc>
        <w:tc>
          <w:tcPr>
            <w:tcW w:w="810" w:type="dxa"/>
          </w:tcPr>
          <w:p w14:paraId="5828A7A2" w14:textId="77777777" w:rsidR="0087581B" w:rsidRPr="0064637E" w:rsidRDefault="006435E2" w:rsidP="00A949E7">
            <w:r>
              <w:t>0</w:t>
            </w:r>
          </w:p>
        </w:tc>
        <w:tc>
          <w:tcPr>
            <w:tcW w:w="1170" w:type="dxa"/>
          </w:tcPr>
          <w:p w14:paraId="2AB3E578" w14:textId="77777777" w:rsidR="0087581B" w:rsidRPr="0064637E" w:rsidRDefault="006435E2" w:rsidP="00A949E7">
            <w:r>
              <w:t>6</w:t>
            </w:r>
          </w:p>
        </w:tc>
        <w:tc>
          <w:tcPr>
            <w:tcW w:w="900" w:type="dxa"/>
          </w:tcPr>
          <w:p w14:paraId="5276EA7C" w14:textId="77777777" w:rsidR="0087581B" w:rsidRPr="0064637E" w:rsidRDefault="006435E2" w:rsidP="00A949E7">
            <w:r>
              <w:t>119</w:t>
            </w:r>
          </w:p>
        </w:tc>
        <w:tc>
          <w:tcPr>
            <w:tcW w:w="1080" w:type="dxa"/>
          </w:tcPr>
          <w:p w14:paraId="370E723C" w14:textId="77777777" w:rsidR="0087581B" w:rsidRPr="0064637E" w:rsidRDefault="006435E2" w:rsidP="00A949E7">
            <w:r>
              <w:t>49</w:t>
            </w:r>
          </w:p>
        </w:tc>
        <w:tc>
          <w:tcPr>
            <w:tcW w:w="720" w:type="dxa"/>
          </w:tcPr>
          <w:p w14:paraId="404143CF" w14:textId="77777777" w:rsidR="0087581B" w:rsidRPr="0064637E" w:rsidRDefault="006435E2" w:rsidP="00A949E7">
            <w:r>
              <w:t>19</w:t>
            </w:r>
          </w:p>
        </w:tc>
      </w:tr>
      <w:tr w:rsidR="0087581B" w:rsidRPr="0064637E" w14:paraId="49A02B7E" w14:textId="77777777" w:rsidTr="00AE6777">
        <w:tc>
          <w:tcPr>
            <w:tcW w:w="1075" w:type="dxa"/>
            <w:shd w:val="clear" w:color="auto" w:fill="FFFFFF" w:themeFill="background1"/>
          </w:tcPr>
          <w:p w14:paraId="1C1D6BB0" w14:textId="77777777" w:rsidR="0087581B" w:rsidRPr="0064637E" w:rsidRDefault="0087581B" w:rsidP="00A949E7">
            <w:r w:rsidRPr="0064637E">
              <w:t>4</w:t>
            </w:r>
          </w:p>
        </w:tc>
        <w:tc>
          <w:tcPr>
            <w:tcW w:w="1461" w:type="dxa"/>
          </w:tcPr>
          <w:p w14:paraId="2FB8F1AA" w14:textId="77777777" w:rsidR="0087581B" w:rsidRPr="0064637E" w:rsidRDefault="0087581B" w:rsidP="00A949E7">
            <w:r>
              <w:t>12-17/12/2016</w:t>
            </w:r>
          </w:p>
        </w:tc>
        <w:tc>
          <w:tcPr>
            <w:tcW w:w="1149" w:type="dxa"/>
          </w:tcPr>
          <w:p w14:paraId="651BDF79" w14:textId="77777777" w:rsidR="0087581B" w:rsidRPr="0064637E" w:rsidRDefault="0087581B" w:rsidP="00A949E7">
            <w:r>
              <w:t>1245-1667</w:t>
            </w:r>
          </w:p>
        </w:tc>
        <w:tc>
          <w:tcPr>
            <w:tcW w:w="900" w:type="dxa"/>
          </w:tcPr>
          <w:p w14:paraId="79590131" w14:textId="77777777" w:rsidR="0087581B" w:rsidRPr="0064637E" w:rsidRDefault="006D0DB7" w:rsidP="00A949E7">
            <w:r>
              <w:t>0</w:t>
            </w:r>
          </w:p>
        </w:tc>
        <w:tc>
          <w:tcPr>
            <w:tcW w:w="900" w:type="dxa"/>
          </w:tcPr>
          <w:p w14:paraId="668FA5A4" w14:textId="77777777" w:rsidR="0087581B" w:rsidRPr="0064637E" w:rsidRDefault="00602BA0" w:rsidP="00A949E7">
            <w:r>
              <w:t>20</w:t>
            </w:r>
          </w:p>
        </w:tc>
        <w:tc>
          <w:tcPr>
            <w:tcW w:w="810" w:type="dxa"/>
          </w:tcPr>
          <w:p w14:paraId="2FD273B3" w14:textId="77777777" w:rsidR="0087581B" w:rsidRPr="0064637E" w:rsidRDefault="00602BA0" w:rsidP="00A949E7">
            <w:r>
              <w:t>0</w:t>
            </w:r>
          </w:p>
        </w:tc>
        <w:tc>
          <w:tcPr>
            <w:tcW w:w="1170" w:type="dxa"/>
          </w:tcPr>
          <w:p w14:paraId="37AD5BD1" w14:textId="77777777" w:rsidR="0087581B" w:rsidRPr="0064637E" w:rsidRDefault="0087581B" w:rsidP="00A949E7"/>
        </w:tc>
        <w:tc>
          <w:tcPr>
            <w:tcW w:w="900" w:type="dxa"/>
          </w:tcPr>
          <w:p w14:paraId="10A826D6" w14:textId="77777777" w:rsidR="0087581B" w:rsidRPr="0064637E" w:rsidRDefault="0087581B" w:rsidP="00A949E7"/>
        </w:tc>
        <w:tc>
          <w:tcPr>
            <w:tcW w:w="1080" w:type="dxa"/>
          </w:tcPr>
          <w:p w14:paraId="1DE6A547" w14:textId="77777777" w:rsidR="0087581B" w:rsidRPr="0064637E" w:rsidRDefault="0087581B" w:rsidP="00A949E7"/>
        </w:tc>
        <w:tc>
          <w:tcPr>
            <w:tcW w:w="720" w:type="dxa"/>
          </w:tcPr>
          <w:p w14:paraId="345F5DD9" w14:textId="77777777" w:rsidR="0087581B" w:rsidRPr="0064637E" w:rsidRDefault="0087581B" w:rsidP="00A949E7"/>
        </w:tc>
      </w:tr>
      <w:tr w:rsidR="0087581B" w:rsidRPr="0064637E" w14:paraId="21D38665" w14:textId="77777777" w:rsidTr="00AE6777">
        <w:tc>
          <w:tcPr>
            <w:tcW w:w="1075" w:type="dxa"/>
            <w:shd w:val="clear" w:color="auto" w:fill="FFFFFF" w:themeFill="background1"/>
          </w:tcPr>
          <w:p w14:paraId="20B15C90" w14:textId="77777777" w:rsidR="0087581B" w:rsidRPr="0064637E" w:rsidRDefault="0087581B" w:rsidP="00A949E7">
            <w:r w:rsidRPr="0064637E">
              <w:t>5</w:t>
            </w:r>
          </w:p>
        </w:tc>
        <w:tc>
          <w:tcPr>
            <w:tcW w:w="1461" w:type="dxa"/>
          </w:tcPr>
          <w:p w14:paraId="4F38C758" w14:textId="77777777" w:rsidR="0087581B" w:rsidRPr="0064637E" w:rsidRDefault="0087581B" w:rsidP="00A949E7">
            <w:r>
              <w:t>28-30/12/2016 // 02-04/01/2017</w:t>
            </w:r>
          </w:p>
        </w:tc>
        <w:tc>
          <w:tcPr>
            <w:tcW w:w="1149" w:type="dxa"/>
          </w:tcPr>
          <w:p w14:paraId="50445C4D" w14:textId="77777777" w:rsidR="0087581B" w:rsidRPr="0064637E" w:rsidRDefault="0087581B" w:rsidP="00A949E7">
            <w:r>
              <w:t>1400-1423</w:t>
            </w:r>
          </w:p>
        </w:tc>
        <w:tc>
          <w:tcPr>
            <w:tcW w:w="900" w:type="dxa"/>
          </w:tcPr>
          <w:p w14:paraId="6995CDF0" w14:textId="77777777" w:rsidR="0087581B" w:rsidRPr="0064637E" w:rsidRDefault="00FC13D0" w:rsidP="00A949E7">
            <w:r>
              <w:t>0</w:t>
            </w:r>
          </w:p>
        </w:tc>
        <w:tc>
          <w:tcPr>
            <w:tcW w:w="900" w:type="dxa"/>
          </w:tcPr>
          <w:p w14:paraId="330A5378" w14:textId="77777777" w:rsidR="0087581B" w:rsidRPr="0064637E" w:rsidRDefault="00FC13D0" w:rsidP="00A949E7">
            <w:r>
              <w:t>0</w:t>
            </w:r>
          </w:p>
        </w:tc>
        <w:tc>
          <w:tcPr>
            <w:tcW w:w="810" w:type="dxa"/>
          </w:tcPr>
          <w:p w14:paraId="2E30EFEC" w14:textId="77777777" w:rsidR="0087581B" w:rsidRPr="0064637E" w:rsidRDefault="00FC13D0" w:rsidP="00A949E7">
            <w:r>
              <w:t>0</w:t>
            </w:r>
          </w:p>
        </w:tc>
        <w:tc>
          <w:tcPr>
            <w:tcW w:w="1170" w:type="dxa"/>
          </w:tcPr>
          <w:p w14:paraId="2670F598" w14:textId="77777777" w:rsidR="0087581B" w:rsidRPr="0064637E" w:rsidRDefault="00FC13D0" w:rsidP="00A949E7">
            <w:r>
              <w:t>47</w:t>
            </w:r>
          </w:p>
        </w:tc>
        <w:tc>
          <w:tcPr>
            <w:tcW w:w="900" w:type="dxa"/>
          </w:tcPr>
          <w:p w14:paraId="568A9F49" w14:textId="77777777" w:rsidR="0087581B" w:rsidRPr="0064637E" w:rsidRDefault="00FC13D0" w:rsidP="00A949E7">
            <w:r>
              <w:t>229</w:t>
            </w:r>
          </w:p>
        </w:tc>
        <w:tc>
          <w:tcPr>
            <w:tcW w:w="1080" w:type="dxa"/>
          </w:tcPr>
          <w:p w14:paraId="1F0D8FE9" w14:textId="77777777" w:rsidR="0087581B" w:rsidRPr="0064637E" w:rsidRDefault="00FC13D0" w:rsidP="00A949E7">
            <w:r>
              <w:t>79</w:t>
            </w:r>
          </w:p>
        </w:tc>
        <w:tc>
          <w:tcPr>
            <w:tcW w:w="720" w:type="dxa"/>
          </w:tcPr>
          <w:p w14:paraId="66568FB2" w14:textId="77777777" w:rsidR="0087581B" w:rsidRPr="0064637E" w:rsidRDefault="00FC13D0" w:rsidP="00A949E7">
            <w:r>
              <w:t>221</w:t>
            </w:r>
          </w:p>
        </w:tc>
      </w:tr>
    </w:tbl>
    <w:p w14:paraId="4AD7854A" w14:textId="77777777" w:rsidR="00EE1A58" w:rsidRDefault="00373851" w:rsidP="00A949E7">
      <w:r>
        <w:t xml:space="preserve"> </w:t>
      </w:r>
      <w:r w:rsidR="001309D1">
        <w:t xml:space="preserve">   </w:t>
      </w:r>
    </w:p>
    <w:p w14:paraId="4921555A" w14:textId="77777777" w:rsidR="00F61F32" w:rsidRDefault="00097C3A" w:rsidP="00A949E7">
      <w:bookmarkStart w:id="16" w:name="_Hlk507422017"/>
      <w:r>
        <w:rPr>
          <w:noProof/>
        </w:rPr>
        <w:drawing>
          <wp:inline distT="0" distB="0" distL="0" distR="0" wp14:anchorId="76DB15A2" wp14:editId="48A9B223">
            <wp:extent cx="6219825" cy="4029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238759" cy="4041340"/>
                    </a:xfrm>
                    <a:prstGeom prst="rect">
                      <a:avLst/>
                    </a:prstGeom>
                    <a:noFill/>
                    <a:ln>
                      <a:noFill/>
                    </a:ln>
                    <a:extLst>
                      <a:ext uri="{53640926-AAD7-44D8-BBD7-CCE9431645EC}">
                        <a14:shadowObscured xmlns:a14="http://schemas.microsoft.com/office/drawing/2010/main"/>
                      </a:ext>
                    </a:extLst>
                  </pic:spPr>
                </pic:pic>
              </a:graphicData>
            </a:graphic>
          </wp:inline>
        </w:drawing>
      </w:r>
    </w:p>
    <w:p w14:paraId="1ED445FF" w14:textId="31CBFED1" w:rsidR="00F61F32" w:rsidRPr="00BE0BB5" w:rsidRDefault="00F61F32" w:rsidP="00A949E7">
      <w:r w:rsidRPr="00BE0BB5">
        <w:rPr>
          <w:b/>
          <w:sz w:val="20"/>
          <w:szCs w:val="20"/>
        </w:rPr>
        <w:t xml:space="preserve">Figure </w:t>
      </w:r>
      <w:r>
        <w:rPr>
          <w:b/>
          <w:sz w:val="20"/>
          <w:szCs w:val="20"/>
        </w:rPr>
        <w:t>6</w:t>
      </w:r>
      <w:r w:rsidRPr="00BE0BB5">
        <w:rPr>
          <w:b/>
          <w:sz w:val="20"/>
          <w:szCs w:val="20"/>
        </w:rPr>
        <w:t>.</w:t>
      </w:r>
      <w:r>
        <w:t xml:space="preserve">  </w:t>
      </w:r>
      <w:r w:rsidRPr="00097C3A">
        <w:rPr>
          <w:sz w:val="20"/>
          <w:szCs w:val="20"/>
        </w:rPr>
        <w:t xml:space="preserve">The number of Murray cod, golden perch and silver perch larvae (coloured bars) collected from the </w:t>
      </w:r>
      <w:r w:rsidR="00086AE3" w:rsidRPr="00097C3A">
        <w:rPr>
          <w:sz w:val="20"/>
          <w:szCs w:val="20"/>
        </w:rPr>
        <w:t>LDR</w:t>
      </w:r>
      <w:r w:rsidRPr="00097C3A">
        <w:rPr>
          <w:sz w:val="20"/>
          <w:szCs w:val="20"/>
        </w:rPr>
        <w:t xml:space="preserve"> in </w:t>
      </w:r>
      <w:r w:rsidR="00086AE3" w:rsidRPr="00097C3A">
        <w:rPr>
          <w:sz w:val="20"/>
          <w:szCs w:val="20"/>
        </w:rPr>
        <w:t xml:space="preserve">spring </w:t>
      </w:r>
      <w:r w:rsidRPr="00097C3A">
        <w:rPr>
          <w:sz w:val="20"/>
          <w:szCs w:val="20"/>
        </w:rPr>
        <w:t>2016 in relation to discharge at Weir 32 (blue line) and sampling Trip (T1-5, shaded) during the period of environmental water delivery. Murray cod (orange bars) were collected up to 2 December but not thereafter.  Silver perch eggs (black bar) were collected in the first week of November and golden perch larvae, ~10 days old, were collected in the second week of December (13-14 Dec), 5</w:t>
      </w:r>
      <w:r w:rsidR="0015745A">
        <w:rPr>
          <w:sz w:val="20"/>
          <w:szCs w:val="20"/>
        </w:rPr>
        <w:t xml:space="preserve"> </w:t>
      </w:r>
      <w:r w:rsidRPr="00097C3A">
        <w:rPr>
          <w:sz w:val="20"/>
          <w:szCs w:val="20"/>
        </w:rPr>
        <w:t>km downstream of Pooncarie Weir, following the rapid increase in discharge from ~800-2000 ML/d.</w:t>
      </w:r>
      <w:r>
        <w:t xml:space="preserve"> </w:t>
      </w:r>
    </w:p>
    <w:bookmarkEnd w:id="16"/>
    <w:p w14:paraId="3AD022D6" w14:textId="77777777" w:rsidR="00221DA7" w:rsidRDefault="00221DA7" w:rsidP="00A949E7">
      <w:pPr>
        <w:rPr>
          <w:b/>
        </w:rPr>
      </w:pPr>
    </w:p>
    <w:p w14:paraId="5DD54BA6" w14:textId="77777777" w:rsidR="00432574" w:rsidRDefault="00432574" w:rsidP="00A949E7">
      <w:r>
        <w:rPr>
          <w:b/>
        </w:rPr>
        <w:t>Table 3.</w:t>
      </w:r>
      <w:r>
        <w:t xml:space="preserve">  Total number of larvae collected </w:t>
      </w:r>
      <w:r w:rsidR="00495524">
        <w:t xml:space="preserve">from </w:t>
      </w:r>
      <w:r>
        <w:t>each site in the lower Darling River for Trip 1.</w:t>
      </w:r>
      <w:r w:rsidR="00495524">
        <w:t xml:space="preserve"> </w:t>
      </w:r>
    </w:p>
    <w:tbl>
      <w:tblPr>
        <w:tblStyle w:val="TableGrid"/>
        <w:tblW w:w="0" w:type="auto"/>
        <w:tblLook w:val="04A0" w:firstRow="1" w:lastRow="0" w:firstColumn="1" w:lastColumn="0" w:noHBand="0" w:noVBand="1"/>
      </w:tblPr>
      <w:tblGrid>
        <w:gridCol w:w="1259"/>
        <w:gridCol w:w="603"/>
        <w:gridCol w:w="839"/>
        <w:gridCol w:w="861"/>
        <w:gridCol w:w="717"/>
        <w:gridCol w:w="1106"/>
        <w:gridCol w:w="839"/>
        <w:gridCol w:w="995"/>
        <w:gridCol w:w="650"/>
      </w:tblGrid>
      <w:tr w:rsidR="007E3A4D" w:rsidRPr="0064637E" w14:paraId="47A56D70" w14:textId="77777777" w:rsidTr="00E803DC">
        <w:trPr>
          <w:trHeight w:val="323"/>
        </w:trPr>
        <w:tc>
          <w:tcPr>
            <w:tcW w:w="1259" w:type="dxa"/>
            <w:vMerge w:val="restart"/>
            <w:shd w:val="clear" w:color="auto" w:fill="000000" w:themeFill="text1"/>
          </w:tcPr>
          <w:p w14:paraId="2E19B102" w14:textId="77777777" w:rsidR="007E3A4D" w:rsidRDefault="007E3A4D" w:rsidP="00A949E7">
            <w:r w:rsidRPr="0064637E">
              <w:t>Sampling Trip</w:t>
            </w:r>
            <w:r>
              <w:t xml:space="preserve"> 1 </w:t>
            </w:r>
          </w:p>
          <w:p w14:paraId="2AA85FF0" w14:textId="77777777" w:rsidR="007E3A4D" w:rsidRPr="00E220EC" w:rsidRDefault="007E3A4D" w:rsidP="00A949E7">
            <w:r w:rsidRPr="00E220EC">
              <w:t>02-05/11/2016</w:t>
            </w:r>
          </w:p>
        </w:tc>
        <w:tc>
          <w:tcPr>
            <w:tcW w:w="603" w:type="dxa"/>
            <w:shd w:val="clear" w:color="auto" w:fill="000000" w:themeFill="text1"/>
          </w:tcPr>
          <w:p w14:paraId="1875353C" w14:textId="77777777" w:rsidR="007E3A4D" w:rsidRPr="0064637E" w:rsidRDefault="007E3A4D" w:rsidP="00A949E7">
            <w:r>
              <w:t>Site</w:t>
            </w:r>
          </w:p>
        </w:tc>
        <w:tc>
          <w:tcPr>
            <w:tcW w:w="839" w:type="dxa"/>
            <w:shd w:val="clear" w:color="auto" w:fill="000000" w:themeFill="text1"/>
          </w:tcPr>
          <w:p w14:paraId="6387F75E" w14:textId="77777777" w:rsidR="007E3A4D" w:rsidRPr="0064637E" w:rsidRDefault="007E3A4D" w:rsidP="00A949E7">
            <w:r>
              <w:t xml:space="preserve">Murray cod </w:t>
            </w:r>
          </w:p>
        </w:tc>
        <w:tc>
          <w:tcPr>
            <w:tcW w:w="861" w:type="dxa"/>
            <w:shd w:val="clear" w:color="auto" w:fill="000000" w:themeFill="text1"/>
          </w:tcPr>
          <w:p w14:paraId="7229B04E" w14:textId="77777777" w:rsidR="007E3A4D" w:rsidRPr="0064637E" w:rsidRDefault="007E3A4D" w:rsidP="00A949E7">
            <w:r>
              <w:t>Golden perch</w:t>
            </w:r>
          </w:p>
        </w:tc>
        <w:tc>
          <w:tcPr>
            <w:tcW w:w="717" w:type="dxa"/>
            <w:shd w:val="clear" w:color="auto" w:fill="000000" w:themeFill="text1"/>
          </w:tcPr>
          <w:p w14:paraId="445D9466" w14:textId="77777777" w:rsidR="007E3A4D" w:rsidRPr="0064637E" w:rsidRDefault="007E3A4D" w:rsidP="00A949E7">
            <w:r>
              <w:t>Silver perch</w:t>
            </w:r>
          </w:p>
        </w:tc>
        <w:tc>
          <w:tcPr>
            <w:tcW w:w="1106" w:type="dxa"/>
            <w:shd w:val="clear" w:color="auto" w:fill="000000" w:themeFill="text1"/>
          </w:tcPr>
          <w:p w14:paraId="5512F4D4" w14:textId="77777777" w:rsidR="007E3A4D" w:rsidRPr="0064637E" w:rsidRDefault="007E3A4D" w:rsidP="00A949E7">
            <w:r>
              <w:t>Australian smelt</w:t>
            </w:r>
          </w:p>
        </w:tc>
        <w:tc>
          <w:tcPr>
            <w:tcW w:w="839" w:type="dxa"/>
            <w:shd w:val="clear" w:color="auto" w:fill="000000" w:themeFill="text1"/>
          </w:tcPr>
          <w:p w14:paraId="534758CF" w14:textId="77777777" w:rsidR="007E3A4D" w:rsidRPr="0064637E" w:rsidRDefault="007E3A4D" w:rsidP="00A949E7">
            <w:r>
              <w:t>Bony herring</w:t>
            </w:r>
          </w:p>
        </w:tc>
        <w:tc>
          <w:tcPr>
            <w:tcW w:w="995" w:type="dxa"/>
            <w:shd w:val="clear" w:color="auto" w:fill="000000" w:themeFill="text1"/>
          </w:tcPr>
          <w:p w14:paraId="7326D756" w14:textId="77777777" w:rsidR="007E3A4D" w:rsidRDefault="007E3A4D" w:rsidP="00A949E7">
            <w:r>
              <w:t>Carp gudgeon</w:t>
            </w:r>
          </w:p>
        </w:tc>
        <w:tc>
          <w:tcPr>
            <w:tcW w:w="650" w:type="dxa"/>
            <w:shd w:val="clear" w:color="auto" w:fill="000000" w:themeFill="text1"/>
          </w:tcPr>
          <w:p w14:paraId="341FEBCA" w14:textId="77777777" w:rsidR="007E3A4D" w:rsidRPr="0064637E" w:rsidRDefault="007E3A4D" w:rsidP="00A949E7">
            <w:r>
              <w:t>Carp</w:t>
            </w:r>
          </w:p>
        </w:tc>
      </w:tr>
      <w:tr w:rsidR="007E3A4D" w:rsidRPr="0064637E" w14:paraId="3A3E49D7" w14:textId="77777777" w:rsidTr="00E803DC">
        <w:tc>
          <w:tcPr>
            <w:tcW w:w="1259" w:type="dxa"/>
            <w:vMerge/>
            <w:shd w:val="clear" w:color="auto" w:fill="000000" w:themeFill="text1"/>
          </w:tcPr>
          <w:p w14:paraId="30643F59" w14:textId="77777777" w:rsidR="007E3A4D" w:rsidRPr="0064637E" w:rsidRDefault="007E3A4D" w:rsidP="00A949E7"/>
        </w:tc>
        <w:tc>
          <w:tcPr>
            <w:tcW w:w="603" w:type="dxa"/>
          </w:tcPr>
          <w:p w14:paraId="10DF151F" w14:textId="77777777" w:rsidR="007E3A4D" w:rsidRPr="0064637E" w:rsidRDefault="007E3A4D" w:rsidP="00A949E7">
            <w:r>
              <w:t>1</w:t>
            </w:r>
          </w:p>
        </w:tc>
        <w:tc>
          <w:tcPr>
            <w:tcW w:w="839" w:type="dxa"/>
          </w:tcPr>
          <w:p w14:paraId="593A0D4B" w14:textId="77777777" w:rsidR="007E3A4D" w:rsidRPr="0064637E" w:rsidRDefault="00521512" w:rsidP="00A949E7">
            <w:r>
              <w:t>219</w:t>
            </w:r>
          </w:p>
        </w:tc>
        <w:tc>
          <w:tcPr>
            <w:tcW w:w="861" w:type="dxa"/>
          </w:tcPr>
          <w:p w14:paraId="231CD794" w14:textId="77777777" w:rsidR="007E3A4D" w:rsidRPr="0064637E" w:rsidRDefault="007E3A4D" w:rsidP="00A949E7">
            <w:r>
              <w:t>0</w:t>
            </w:r>
          </w:p>
        </w:tc>
        <w:tc>
          <w:tcPr>
            <w:tcW w:w="717" w:type="dxa"/>
          </w:tcPr>
          <w:p w14:paraId="248720BC" w14:textId="77777777" w:rsidR="007E3A4D" w:rsidRPr="0064637E" w:rsidRDefault="007E3A4D" w:rsidP="00A949E7">
            <w:r>
              <w:t>35</w:t>
            </w:r>
          </w:p>
        </w:tc>
        <w:tc>
          <w:tcPr>
            <w:tcW w:w="1106" w:type="dxa"/>
          </w:tcPr>
          <w:p w14:paraId="6EFF8936" w14:textId="77777777" w:rsidR="007E3A4D" w:rsidRPr="0064637E" w:rsidRDefault="007E3A4D" w:rsidP="00A949E7">
            <w:r>
              <w:t>11</w:t>
            </w:r>
          </w:p>
        </w:tc>
        <w:tc>
          <w:tcPr>
            <w:tcW w:w="839" w:type="dxa"/>
          </w:tcPr>
          <w:p w14:paraId="5C3FD04E" w14:textId="77777777" w:rsidR="007E3A4D" w:rsidRPr="0064637E" w:rsidRDefault="007E3A4D" w:rsidP="00A949E7">
            <w:r>
              <w:t>8</w:t>
            </w:r>
          </w:p>
        </w:tc>
        <w:tc>
          <w:tcPr>
            <w:tcW w:w="995" w:type="dxa"/>
          </w:tcPr>
          <w:p w14:paraId="17272B90" w14:textId="77777777" w:rsidR="007E3A4D" w:rsidRDefault="00D02911" w:rsidP="00A949E7">
            <w:r>
              <w:t>12</w:t>
            </w:r>
          </w:p>
        </w:tc>
        <w:tc>
          <w:tcPr>
            <w:tcW w:w="650" w:type="dxa"/>
          </w:tcPr>
          <w:p w14:paraId="54BEE404" w14:textId="77777777" w:rsidR="007E3A4D" w:rsidRPr="0064637E" w:rsidRDefault="007E3A4D" w:rsidP="00A949E7">
            <w:r>
              <w:t>51</w:t>
            </w:r>
          </w:p>
        </w:tc>
      </w:tr>
      <w:tr w:rsidR="007E3A4D" w:rsidRPr="0064637E" w14:paraId="1E16FB3A" w14:textId="77777777" w:rsidTr="00E803DC">
        <w:tc>
          <w:tcPr>
            <w:tcW w:w="1259" w:type="dxa"/>
            <w:vMerge/>
            <w:shd w:val="clear" w:color="auto" w:fill="000000" w:themeFill="text1"/>
          </w:tcPr>
          <w:p w14:paraId="02A39586" w14:textId="77777777" w:rsidR="007E3A4D" w:rsidRPr="0064637E" w:rsidRDefault="007E3A4D" w:rsidP="00A949E7"/>
        </w:tc>
        <w:tc>
          <w:tcPr>
            <w:tcW w:w="603" w:type="dxa"/>
          </w:tcPr>
          <w:p w14:paraId="58ABF60B" w14:textId="77777777" w:rsidR="007E3A4D" w:rsidRPr="0064637E" w:rsidRDefault="007E3A4D" w:rsidP="00A949E7">
            <w:r>
              <w:t>2</w:t>
            </w:r>
          </w:p>
        </w:tc>
        <w:tc>
          <w:tcPr>
            <w:tcW w:w="839" w:type="dxa"/>
          </w:tcPr>
          <w:p w14:paraId="580ADEF6" w14:textId="77777777" w:rsidR="007E3A4D" w:rsidRPr="0064637E" w:rsidRDefault="007E3A4D" w:rsidP="00A949E7">
            <w:r>
              <w:t>102</w:t>
            </w:r>
          </w:p>
        </w:tc>
        <w:tc>
          <w:tcPr>
            <w:tcW w:w="861" w:type="dxa"/>
          </w:tcPr>
          <w:p w14:paraId="3418617A" w14:textId="77777777" w:rsidR="007E3A4D" w:rsidRDefault="007E3A4D" w:rsidP="00A949E7">
            <w:r w:rsidRPr="007E5F2B">
              <w:t>0</w:t>
            </w:r>
          </w:p>
        </w:tc>
        <w:tc>
          <w:tcPr>
            <w:tcW w:w="717" w:type="dxa"/>
          </w:tcPr>
          <w:p w14:paraId="2660648E" w14:textId="77777777" w:rsidR="007E3A4D" w:rsidRDefault="007E3A4D" w:rsidP="00A949E7">
            <w:r w:rsidRPr="007E5F2B">
              <w:t>0</w:t>
            </w:r>
          </w:p>
        </w:tc>
        <w:tc>
          <w:tcPr>
            <w:tcW w:w="1106" w:type="dxa"/>
          </w:tcPr>
          <w:p w14:paraId="5AFE7041" w14:textId="77777777" w:rsidR="007E3A4D" w:rsidRPr="0064637E" w:rsidRDefault="007E3A4D" w:rsidP="00A949E7">
            <w:r>
              <w:t>4</w:t>
            </w:r>
          </w:p>
        </w:tc>
        <w:tc>
          <w:tcPr>
            <w:tcW w:w="839" w:type="dxa"/>
          </w:tcPr>
          <w:p w14:paraId="6E255131" w14:textId="77777777" w:rsidR="007E3A4D" w:rsidRPr="0064637E" w:rsidRDefault="007E3A4D" w:rsidP="00A949E7">
            <w:r>
              <w:t>0</w:t>
            </w:r>
          </w:p>
        </w:tc>
        <w:tc>
          <w:tcPr>
            <w:tcW w:w="995" w:type="dxa"/>
          </w:tcPr>
          <w:p w14:paraId="28A8AE00" w14:textId="77777777" w:rsidR="007E3A4D" w:rsidRDefault="00BE6910" w:rsidP="00A949E7">
            <w:r>
              <w:t>28</w:t>
            </w:r>
          </w:p>
        </w:tc>
        <w:tc>
          <w:tcPr>
            <w:tcW w:w="650" w:type="dxa"/>
          </w:tcPr>
          <w:p w14:paraId="6A2810BC" w14:textId="77777777" w:rsidR="007E3A4D" w:rsidRPr="0064637E" w:rsidRDefault="007E3A4D" w:rsidP="00A949E7">
            <w:r>
              <w:t>71</w:t>
            </w:r>
          </w:p>
        </w:tc>
      </w:tr>
      <w:tr w:rsidR="007E3A4D" w:rsidRPr="0064637E" w14:paraId="526A3289" w14:textId="77777777" w:rsidTr="00E803DC">
        <w:tc>
          <w:tcPr>
            <w:tcW w:w="1259" w:type="dxa"/>
            <w:vMerge/>
            <w:shd w:val="clear" w:color="auto" w:fill="000000" w:themeFill="text1"/>
          </w:tcPr>
          <w:p w14:paraId="72B0AE5E" w14:textId="77777777" w:rsidR="007E3A4D" w:rsidRPr="0064637E" w:rsidRDefault="007E3A4D" w:rsidP="00A949E7"/>
        </w:tc>
        <w:tc>
          <w:tcPr>
            <w:tcW w:w="603" w:type="dxa"/>
          </w:tcPr>
          <w:p w14:paraId="7F1E453B" w14:textId="77777777" w:rsidR="007E3A4D" w:rsidRPr="0064637E" w:rsidRDefault="007E3A4D" w:rsidP="00A949E7">
            <w:r>
              <w:t>3</w:t>
            </w:r>
          </w:p>
        </w:tc>
        <w:tc>
          <w:tcPr>
            <w:tcW w:w="839" w:type="dxa"/>
          </w:tcPr>
          <w:p w14:paraId="4752D6A7" w14:textId="77777777" w:rsidR="007E3A4D" w:rsidRPr="0064637E" w:rsidRDefault="007E3A4D" w:rsidP="00A949E7">
            <w:r>
              <w:t>157</w:t>
            </w:r>
          </w:p>
        </w:tc>
        <w:tc>
          <w:tcPr>
            <w:tcW w:w="861" w:type="dxa"/>
          </w:tcPr>
          <w:p w14:paraId="5001A600" w14:textId="77777777" w:rsidR="007E3A4D" w:rsidRDefault="007E3A4D" w:rsidP="00A949E7">
            <w:r w:rsidRPr="007E5F2B">
              <w:t>0</w:t>
            </w:r>
          </w:p>
        </w:tc>
        <w:tc>
          <w:tcPr>
            <w:tcW w:w="717" w:type="dxa"/>
          </w:tcPr>
          <w:p w14:paraId="6A4A25F7" w14:textId="77777777" w:rsidR="007E3A4D" w:rsidRDefault="007E3A4D" w:rsidP="00A949E7">
            <w:r w:rsidRPr="007E5F2B">
              <w:t>0</w:t>
            </w:r>
          </w:p>
        </w:tc>
        <w:tc>
          <w:tcPr>
            <w:tcW w:w="1106" w:type="dxa"/>
          </w:tcPr>
          <w:p w14:paraId="399F5803" w14:textId="77777777" w:rsidR="007E3A4D" w:rsidRPr="0064637E" w:rsidRDefault="007E3A4D" w:rsidP="00A949E7">
            <w:r>
              <w:t>0</w:t>
            </w:r>
          </w:p>
        </w:tc>
        <w:tc>
          <w:tcPr>
            <w:tcW w:w="839" w:type="dxa"/>
          </w:tcPr>
          <w:p w14:paraId="3100386B" w14:textId="77777777" w:rsidR="007E3A4D" w:rsidRPr="0064637E" w:rsidRDefault="007E3A4D" w:rsidP="00A949E7">
            <w:r>
              <w:t>17</w:t>
            </w:r>
          </w:p>
        </w:tc>
        <w:tc>
          <w:tcPr>
            <w:tcW w:w="995" w:type="dxa"/>
          </w:tcPr>
          <w:p w14:paraId="708125BA" w14:textId="77777777" w:rsidR="007E3A4D" w:rsidRDefault="00BE6910" w:rsidP="00A949E7">
            <w:r>
              <w:t>31</w:t>
            </w:r>
          </w:p>
        </w:tc>
        <w:tc>
          <w:tcPr>
            <w:tcW w:w="650" w:type="dxa"/>
          </w:tcPr>
          <w:p w14:paraId="25914E01" w14:textId="77777777" w:rsidR="007E3A4D" w:rsidRPr="0064637E" w:rsidRDefault="007E3A4D" w:rsidP="00A949E7">
            <w:r>
              <w:t>39</w:t>
            </w:r>
          </w:p>
        </w:tc>
      </w:tr>
      <w:tr w:rsidR="007E3A4D" w:rsidRPr="0064637E" w14:paraId="030D3D57" w14:textId="77777777" w:rsidTr="00E803DC">
        <w:tc>
          <w:tcPr>
            <w:tcW w:w="1259" w:type="dxa"/>
            <w:vMerge/>
            <w:shd w:val="clear" w:color="auto" w:fill="000000" w:themeFill="text1"/>
          </w:tcPr>
          <w:p w14:paraId="4F21981F" w14:textId="77777777" w:rsidR="007E3A4D" w:rsidRPr="0064637E" w:rsidRDefault="007E3A4D" w:rsidP="00A949E7"/>
        </w:tc>
        <w:tc>
          <w:tcPr>
            <w:tcW w:w="603" w:type="dxa"/>
          </w:tcPr>
          <w:p w14:paraId="56D5BBBF" w14:textId="77777777" w:rsidR="007E3A4D" w:rsidRPr="0064637E" w:rsidRDefault="007E3A4D" w:rsidP="00A949E7">
            <w:r>
              <w:t>4</w:t>
            </w:r>
          </w:p>
        </w:tc>
        <w:tc>
          <w:tcPr>
            <w:tcW w:w="839" w:type="dxa"/>
          </w:tcPr>
          <w:p w14:paraId="60906A19" w14:textId="77777777" w:rsidR="007E3A4D" w:rsidRPr="0064637E" w:rsidRDefault="007E3A4D" w:rsidP="00A949E7">
            <w:r>
              <w:t>42</w:t>
            </w:r>
          </w:p>
        </w:tc>
        <w:tc>
          <w:tcPr>
            <w:tcW w:w="861" w:type="dxa"/>
          </w:tcPr>
          <w:p w14:paraId="1F432783" w14:textId="77777777" w:rsidR="007E3A4D" w:rsidRDefault="007E3A4D" w:rsidP="00A949E7">
            <w:r w:rsidRPr="007E5F2B">
              <w:t>0</w:t>
            </w:r>
          </w:p>
        </w:tc>
        <w:tc>
          <w:tcPr>
            <w:tcW w:w="717" w:type="dxa"/>
          </w:tcPr>
          <w:p w14:paraId="6E4F8BAD" w14:textId="77777777" w:rsidR="007E3A4D" w:rsidRDefault="007E3A4D" w:rsidP="00A949E7">
            <w:r w:rsidRPr="007E5F2B">
              <w:t>0</w:t>
            </w:r>
          </w:p>
        </w:tc>
        <w:tc>
          <w:tcPr>
            <w:tcW w:w="1106" w:type="dxa"/>
          </w:tcPr>
          <w:p w14:paraId="7CAE69CC" w14:textId="77777777" w:rsidR="007E3A4D" w:rsidRPr="0064637E" w:rsidRDefault="007E3A4D" w:rsidP="00A949E7">
            <w:r>
              <w:t>45</w:t>
            </w:r>
          </w:p>
        </w:tc>
        <w:tc>
          <w:tcPr>
            <w:tcW w:w="839" w:type="dxa"/>
          </w:tcPr>
          <w:p w14:paraId="4A1DC459" w14:textId="77777777" w:rsidR="007E3A4D" w:rsidRPr="0064637E" w:rsidRDefault="007E3A4D" w:rsidP="00A949E7">
            <w:r>
              <w:t>22</w:t>
            </w:r>
          </w:p>
        </w:tc>
        <w:tc>
          <w:tcPr>
            <w:tcW w:w="995" w:type="dxa"/>
          </w:tcPr>
          <w:p w14:paraId="7302734E" w14:textId="77777777" w:rsidR="007E3A4D" w:rsidRDefault="00BE6910" w:rsidP="00A949E7">
            <w:r>
              <w:t>0</w:t>
            </w:r>
          </w:p>
        </w:tc>
        <w:tc>
          <w:tcPr>
            <w:tcW w:w="650" w:type="dxa"/>
          </w:tcPr>
          <w:p w14:paraId="400E6388" w14:textId="77777777" w:rsidR="007E3A4D" w:rsidRPr="0064637E" w:rsidRDefault="007E3A4D" w:rsidP="00A949E7">
            <w:r>
              <w:t>117</w:t>
            </w:r>
          </w:p>
        </w:tc>
      </w:tr>
      <w:tr w:rsidR="007E3A4D" w:rsidRPr="0064637E" w14:paraId="731D8B09" w14:textId="77777777" w:rsidTr="00E803DC">
        <w:tc>
          <w:tcPr>
            <w:tcW w:w="1259" w:type="dxa"/>
            <w:vMerge/>
            <w:shd w:val="clear" w:color="auto" w:fill="000000" w:themeFill="text1"/>
          </w:tcPr>
          <w:p w14:paraId="2DF6D96B" w14:textId="77777777" w:rsidR="007E3A4D" w:rsidRPr="0064637E" w:rsidRDefault="007E3A4D" w:rsidP="00A949E7"/>
        </w:tc>
        <w:tc>
          <w:tcPr>
            <w:tcW w:w="603" w:type="dxa"/>
          </w:tcPr>
          <w:p w14:paraId="71FFBB28" w14:textId="77777777" w:rsidR="007E3A4D" w:rsidRPr="0064637E" w:rsidRDefault="007E3A4D" w:rsidP="00A949E7">
            <w:r>
              <w:t>5</w:t>
            </w:r>
          </w:p>
        </w:tc>
        <w:tc>
          <w:tcPr>
            <w:tcW w:w="839" w:type="dxa"/>
          </w:tcPr>
          <w:p w14:paraId="7ABBE3D7" w14:textId="77777777" w:rsidR="007E3A4D" w:rsidRPr="0064637E" w:rsidRDefault="007E3A4D" w:rsidP="00A949E7">
            <w:r>
              <w:t>66</w:t>
            </w:r>
          </w:p>
        </w:tc>
        <w:tc>
          <w:tcPr>
            <w:tcW w:w="861" w:type="dxa"/>
          </w:tcPr>
          <w:p w14:paraId="1520A81E" w14:textId="77777777" w:rsidR="007E3A4D" w:rsidRDefault="007E3A4D" w:rsidP="00A949E7">
            <w:r w:rsidRPr="007E5F2B">
              <w:t>0</w:t>
            </w:r>
          </w:p>
        </w:tc>
        <w:tc>
          <w:tcPr>
            <w:tcW w:w="717" w:type="dxa"/>
          </w:tcPr>
          <w:p w14:paraId="20DE47DD" w14:textId="77777777" w:rsidR="007E3A4D" w:rsidRDefault="007E3A4D" w:rsidP="00A949E7">
            <w:r w:rsidRPr="007E5F2B">
              <w:t>0</w:t>
            </w:r>
          </w:p>
        </w:tc>
        <w:tc>
          <w:tcPr>
            <w:tcW w:w="1106" w:type="dxa"/>
          </w:tcPr>
          <w:p w14:paraId="0A77AF46" w14:textId="77777777" w:rsidR="007E3A4D" w:rsidRPr="0064637E" w:rsidRDefault="007E3A4D" w:rsidP="00A949E7">
            <w:r>
              <w:t>1</w:t>
            </w:r>
          </w:p>
        </w:tc>
        <w:tc>
          <w:tcPr>
            <w:tcW w:w="839" w:type="dxa"/>
          </w:tcPr>
          <w:p w14:paraId="2C8BB692" w14:textId="77777777" w:rsidR="007E3A4D" w:rsidRPr="0064637E" w:rsidRDefault="007E3A4D" w:rsidP="00A949E7">
            <w:r>
              <w:t>0</w:t>
            </w:r>
          </w:p>
        </w:tc>
        <w:tc>
          <w:tcPr>
            <w:tcW w:w="995" w:type="dxa"/>
          </w:tcPr>
          <w:p w14:paraId="06E7C3FA" w14:textId="77777777" w:rsidR="007E3A4D" w:rsidRDefault="00BE6910" w:rsidP="00A949E7">
            <w:r>
              <w:t>27</w:t>
            </w:r>
          </w:p>
        </w:tc>
        <w:tc>
          <w:tcPr>
            <w:tcW w:w="650" w:type="dxa"/>
          </w:tcPr>
          <w:p w14:paraId="0456057F" w14:textId="77777777" w:rsidR="007E3A4D" w:rsidRPr="0064637E" w:rsidRDefault="007E3A4D" w:rsidP="00A949E7">
            <w:r>
              <w:t>197</w:t>
            </w:r>
          </w:p>
        </w:tc>
      </w:tr>
      <w:tr w:rsidR="007E3A4D" w:rsidRPr="0064637E" w14:paraId="46DE2595" w14:textId="77777777" w:rsidTr="00E803DC">
        <w:tc>
          <w:tcPr>
            <w:tcW w:w="1259" w:type="dxa"/>
            <w:vMerge/>
            <w:shd w:val="clear" w:color="auto" w:fill="000000" w:themeFill="text1"/>
          </w:tcPr>
          <w:p w14:paraId="4F6BD76C" w14:textId="77777777" w:rsidR="007E3A4D" w:rsidRPr="0064637E" w:rsidRDefault="007E3A4D" w:rsidP="00A949E7"/>
        </w:tc>
        <w:tc>
          <w:tcPr>
            <w:tcW w:w="603" w:type="dxa"/>
          </w:tcPr>
          <w:p w14:paraId="77342D83" w14:textId="77777777" w:rsidR="007E3A4D" w:rsidRPr="0064637E" w:rsidRDefault="007E3A4D" w:rsidP="00A949E7">
            <w:r>
              <w:t>6</w:t>
            </w:r>
          </w:p>
        </w:tc>
        <w:tc>
          <w:tcPr>
            <w:tcW w:w="839" w:type="dxa"/>
          </w:tcPr>
          <w:p w14:paraId="27C2EE48" w14:textId="77777777" w:rsidR="007E3A4D" w:rsidRPr="0064637E" w:rsidRDefault="007E3A4D" w:rsidP="00A949E7">
            <w:r>
              <w:t>31</w:t>
            </w:r>
          </w:p>
        </w:tc>
        <w:tc>
          <w:tcPr>
            <w:tcW w:w="861" w:type="dxa"/>
          </w:tcPr>
          <w:p w14:paraId="7C3C0503" w14:textId="77777777" w:rsidR="007E3A4D" w:rsidRDefault="007E3A4D" w:rsidP="00A949E7">
            <w:r w:rsidRPr="007E5F2B">
              <w:t>0</w:t>
            </w:r>
          </w:p>
        </w:tc>
        <w:tc>
          <w:tcPr>
            <w:tcW w:w="717" w:type="dxa"/>
          </w:tcPr>
          <w:p w14:paraId="25994186" w14:textId="77777777" w:rsidR="007E3A4D" w:rsidRDefault="007E3A4D" w:rsidP="00A949E7">
            <w:r w:rsidRPr="007E5F2B">
              <w:t>0</w:t>
            </w:r>
          </w:p>
        </w:tc>
        <w:tc>
          <w:tcPr>
            <w:tcW w:w="1106" w:type="dxa"/>
          </w:tcPr>
          <w:p w14:paraId="037367DB" w14:textId="77777777" w:rsidR="007E3A4D" w:rsidRPr="0064637E" w:rsidRDefault="007E3A4D" w:rsidP="00A949E7">
            <w:r>
              <w:t>0</w:t>
            </w:r>
          </w:p>
        </w:tc>
        <w:tc>
          <w:tcPr>
            <w:tcW w:w="839" w:type="dxa"/>
          </w:tcPr>
          <w:p w14:paraId="7D63FC8B" w14:textId="77777777" w:rsidR="007E3A4D" w:rsidRPr="0064637E" w:rsidRDefault="007E3A4D" w:rsidP="00A949E7">
            <w:r>
              <w:t>46</w:t>
            </w:r>
          </w:p>
        </w:tc>
        <w:tc>
          <w:tcPr>
            <w:tcW w:w="995" w:type="dxa"/>
          </w:tcPr>
          <w:p w14:paraId="7FDC6557" w14:textId="77777777" w:rsidR="007E3A4D" w:rsidRDefault="00D02911" w:rsidP="00A949E7">
            <w:r>
              <w:t>34</w:t>
            </w:r>
          </w:p>
        </w:tc>
        <w:tc>
          <w:tcPr>
            <w:tcW w:w="650" w:type="dxa"/>
          </w:tcPr>
          <w:p w14:paraId="4528BCC2" w14:textId="77777777" w:rsidR="007E3A4D" w:rsidRPr="0064637E" w:rsidRDefault="007E3A4D" w:rsidP="00A949E7">
            <w:r>
              <w:t>64</w:t>
            </w:r>
          </w:p>
        </w:tc>
      </w:tr>
      <w:tr w:rsidR="007E3A4D" w:rsidRPr="0064637E" w14:paraId="6259DBD5" w14:textId="77777777" w:rsidTr="00E803DC">
        <w:tc>
          <w:tcPr>
            <w:tcW w:w="1259" w:type="dxa"/>
            <w:shd w:val="clear" w:color="auto" w:fill="FFFFFF" w:themeFill="background1"/>
          </w:tcPr>
          <w:p w14:paraId="5354AD6E" w14:textId="77777777" w:rsidR="007E3A4D" w:rsidRPr="0064637E" w:rsidRDefault="007E3A4D" w:rsidP="00A949E7">
            <w:r>
              <w:t>TOTAL</w:t>
            </w:r>
          </w:p>
        </w:tc>
        <w:tc>
          <w:tcPr>
            <w:tcW w:w="603" w:type="dxa"/>
            <w:vAlign w:val="center"/>
          </w:tcPr>
          <w:p w14:paraId="728E28CE" w14:textId="77777777" w:rsidR="007E3A4D" w:rsidRDefault="007E3A4D" w:rsidP="00A949E7">
            <w:pPr>
              <w:rPr>
                <w:lang w:eastAsia="en-US"/>
              </w:rPr>
            </w:pPr>
          </w:p>
        </w:tc>
        <w:tc>
          <w:tcPr>
            <w:tcW w:w="839" w:type="dxa"/>
            <w:vAlign w:val="center"/>
          </w:tcPr>
          <w:p w14:paraId="52C04A7D" w14:textId="77777777" w:rsidR="007E3A4D" w:rsidRDefault="00495024" w:rsidP="00A949E7">
            <w:r>
              <w:t>61</w:t>
            </w:r>
            <w:r w:rsidR="00EA3DE8">
              <w:t>8</w:t>
            </w:r>
          </w:p>
        </w:tc>
        <w:tc>
          <w:tcPr>
            <w:tcW w:w="861" w:type="dxa"/>
            <w:vAlign w:val="center"/>
          </w:tcPr>
          <w:p w14:paraId="35F68DBB" w14:textId="77777777" w:rsidR="007E3A4D" w:rsidRDefault="007E3A4D" w:rsidP="00A949E7">
            <w:r>
              <w:t>0</w:t>
            </w:r>
          </w:p>
        </w:tc>
        <w:tc>
          <w:tcPr>
            <w:tcW w:w="717" w:type="dxa"/>
            <w:vAlign w:val="center"/>
          </w:tcPr>
          <w:p w14:paraId="4EA7FD20" w14:textId="77777777" w:rsidR="007E3A4D" w:rsidRDefault="007E3A4D" w:rsidP="00A949E7">
            <w:r>
              <w:t>35</w:t>
            </w:r>
          </w:p>
        </w:tc>
        <w:tc>
          <w:tcPr>
            <w:tcW w:w="1106" w:type="dxa"/>
            <w:vAlign w:val="center"/>
          </w:tcPr>
          <w:p w14:paraId="1DA68553" w14:textId="77777777" w:rsidR="007E3A4D" w:rsidRDefault="007E3A4D" w:rsidP="00A949E7">
            <w:r>
              <w:t>61</w:t>
            </w:r>
          </w:p>
        </w:tc>
        <w:tc>
          <w:tcPr>
            <w:tcW w:w="839" w:type="dxa"/>
            <w:vAlign w:val="center"/>
          </w:tcPr>
          <w:p w14:paraId="18558CAF" w14:textId="77777777" w:rsidR="007E3A4D" w:rsidRDefault="007E3A4D" w:rsidP="00A949E7">
            <w:r>
              <w:t>93</w:t>
            </w:r>
          </w:p>
        </w:tc>
        <w:tc>
          <w:tcPr>
            <w:tcW w:w="995" w:type="dxa"/>
          </w:tcPr>
          <w:p w14:paraId="2502CCA6" w14:textId="77777777" w:rsidR="007E3A4D" w:rsidRDefault="00BE6910" w:rsidP="00A949E7">
            <w:r>
              <w:t>132</w:t>
            </w:r>
          </w:p>
        </w:tc>
        <w:tc>
          <w:tcPr>
            <w:tcW w:w="650" w:type="dxa"/>
            <w:vAlign w:val="center"/>
          </w:tcPr>
          <w:p w14:paraId="7771C32F" w14:textId="77777777" w:rsidR="007E3A4D" w:rsidRDefault="007E3A4D" w:rsidP="00A949E7">
            <w:r>
              <w:t>539</w:t>
            </w:r>
          </w:p>
        </w:tc>
      </w:tr>
    </w:tbl>
    <w:p w14:paraId="2C535AAA" w14:textId="77777777" w:rsidR="001309D1" w:rsidRDefault="001309D1" w:rsidP="00A949E7"/>
    <w:p w14:paraId="14C9EEE6" w14:textId="7A22EF1F" w:rsidR="00602BA0" w:rsidRDefault="00E220EC" w:rsidP="00B67F77">
      <w:pPr>
        <w:spacing w:after="160" w:line="259" w:lineRule="auto"/>
        <w:contextualSpacing w:val="0"/>
      </w:pPr>
      <w:r>
        <w:t xml:space="preserve">A further two sampling events occurred during the stable flows </w:t>
      </w:r>
      <w:r w:rsidR="00615213">
        <w:t xml:space="preserve">period </w:t>
      </w:r>
      <w:r>
        <w:t>in November and early December 2016</w:t>
      </w:r>
      <w:r w:rsidR="00647A19">
        <w:t xml:space="preserve"> (</w:t>
      </w:r>
      <w:r>
        <w:t>T2 and T3</w:t>
      </w:r>
      <w:r w:rsidR="00647A19">
        <w:t>)</w:t>
      </w:r>
      <w:r>
        <w:t xml:space="preserve">. Murray cod larvae were collected on both occasions, at </w:t>
      </w:r>
      <w:r w:rsidR="00086AE3">
        <w:t xml:space="preserve">relatively </w:t>
      </w:r>
      <w:r>
        <w:t xml:space="preserve">low abundance </w:t>
      </w:r>
      <w:r w:rsidR="00404644">
        <w:t>than at T1</w:t>
      </w:r>
      <w:r w:rsidR="00647A19">
        <w:t xml:space="preserve"> (</w:t>
      </w:r>
      <w:r w:rsidR="003025AB">
        <w:t>Table 4</w:t>
      </w:r>
      <w:r w:rsidR="00647A19">
        <w:t>)</w:t>
      </w:r>
      <w:r w:rsidR="009B14BE">
        <w:t>.</w:t>
      </w:r>
      <w:r w:rsidR="00602BA0">
        <w:t xml:space="preserve"> </w:t>
      </w:r>
      <w:r w:rsidR="009B14BE">
        <w:t xml:space="preserve">While </w:t>
      </w:r>
      <w:r w:rsidR="007B2E79">
        <w:t xml:space="preserve">overall </w:t>
      </w:r>
      <w:r w:rsidR="009B14BE">
        <w:t xml:space="preserve">abundance was lower at T2, the spatial pattern </w:t>
      </w:r>
      <w:r w:rsidR="007B2E79">
        <w:t xml:space="preserve">in abundance </w:t>
      </w:r>
      <w:r w:rsidR="009B14BE">
        <w:t xml:space="preserve">was similar, whereby considerably more </w:t>
      </w:r>
      <w:r w:rsidR="00086AE3">
        <w:t xml:space="preserve">Murray cod </w:t>
      </w:r>
      <w:r w:rsidR="009B14BE">
        <w:t xml:space="preserve">larvae were sampled at sites upstream of Pooncarie than downstream (Table 4). </w:t>
      </w:r>
      <w:r w:rsidR="00086AE3">
        <w:t>At</w:t>
      </w:r>
      <w:r w:rsidR="007B2E79">
        <w:t xml:space="preserve"> </w:t>
      </w:r>
      <w:r w:rsidR="009B14BE">
        <w:t xml:space="preserve">T3, </w:t>
      </w:r>
      <w:r w:rsidR="00086AE3">
        <w:t xml:space="preserve">Murray cod larval </w:t>
      </w:r>
      <w:r w:rsidR="009B14BE">
        <w:t>abundance w</w:t>
      </w:r>
      <w:r w:rsidR="00086AE3">
        <w:t>as</w:t>
      </w:r>
      <w:r w:rsidR="009B14BE">
        <w:t xml:space="preserve"> similar </w:t>
      </w:r>
      <w:r w:rsidR="00615213">
        <w:t xml:space="preserve">across </w:t>
      </w:r>
      <w:r w:rsidR="00086AE3">
        <w:t xml:space="preserve">the six </w:t>
      </w:r>
      <w:r w:rsidR="00615213">
        <w:t xml:space="preserve">sites </w:t>
      </w:r>
      <w:r w:rsidR="009B14BE">
        <w:t>(Table 4</w:t>
      </w:r>
      <w:r w:rsidR="00647A19">
        <w:t>, Figure 6</w:t>
      </w:r>
      <w:r w:rsidR="009B14BE">
        <w:t xml:space="preserve">). </w:t>
      </w:r>
      <w:r w:rsidR="007B2E79">
        <w:t xml:space="preserve">The lack of Murray cod larvae at sampling T4 and T5 indicated that </w:t>
      </w:r>
      <w:r w:rsidR="009B14BE">
        <w:t xml:space="preserve">Murray cod spawning was </w:t>
      </w:r>
      <w:r w:rsidR="007B2E79">
        <w:t>complete</w:t>
      </w:r>
      <w:r w:rsidR="009B14BE">
        <w:t xml:space="preserve"> by T4</w:t>
      </w:r>
      <w:r w:rsidR="00086AE3">
        <w:t>,</w:t>
      </w:r>
      <w:r w:rsidR="007B2E79">
        <w:t xml:space="preserve"> the first </w:t>
      </w:r>
      <w:r w:rsidR="004931C5">
        <w:t>week of</w:t>
      </w:r>
      <w:r w:rsidR="007B2E79">
        <w:t xml:space="preserve"> </w:t>
      </w:r>
      <w:r w:rsidR="009B14BE">
        <w:t>December 2016</w:t>
      </w:r>
      <w:r w:rsidR="00221DA7">
        <w:t xml:space="preserve"> (Table 4)</w:t>
      </w:r>
      <w:r w:rsidR="007B2E79">
        <w:t xml:space="preserve">.  </w:t>
      </w:r>
    </w:p>
    <w:p w14:paraId="21DE9771" w14:textId="77777777" w:rsidR="00602BA0" w:rsidRDefault="00602BA0" w:rsidP="00A949E7"/>
    <w:p w14:paraId="73649221" w14:textId="50BA460C" w:rsidR="00E220EC" w:rsidRDefault="004931C5" w:rsidP="00A949E7">
      <w:r>
        <w:t xml:space="preserve">While Murray cod spawning </w:t>
      </w:r>
      <w:r w:rsidR="00086AE3">
        <w:t>was</w:t>
      </w:r>
      <w:r>
        <w:t xml:space="preserve"> complete a</w:t>
      </w:r>
      <w:r w:rsidR="007723DD">
        <w:t xml:space="preserve">t sampling T4, </w:t>
      </w:r>
      <w:r>
        <w:t xml:space="preserve">golden perch spawning </w:t>
      </w:r>
      <w:r w:rsidR="00C34AFD">
        <w:t xml:space="preserve">was </w:t>
      </w:r>
      <w:r w:rsidR="00517AE8">
        <w:t>occurring</w:t>
      </w:r>
      <w:r>
        <w:t>.  T</w:t>
      </w:r>
      <w:r w:rsidR="007723DD">
        <w:t xml:space="preserve">wenty golden perch larvae ranging in size from 7-11 mm (6-10 days old) were collected at Site 4, ~5 km downstream of Pooncarie Weir </w:t>
      </w:r>
      <w:r w:rsidR="00E220EC">
        <w:t xml:space="preserve">(Figure </w:t>
      </w:r>
      <w:r w:rsidR="003025AB">
        <w:t>6</w:t>
      </w:r>
      <w:r w:rsidR="00E220EC">
        <w:t>).</w:t>
      </w:r>
      <w:r w:rsidR="009B14BE">
        <w:t xml:space="preserve">  </w:t>
      </w:r>
      <w:r w:rsidR="00B227FC">
        <w:t xml:space="preserve">Sampling </w:t>
      </w:r>
      <w:r w:rsidR="00517AE8">
        <w:t>at</w:t>
      </w:r>
      <w:r w:rsidR="00B227FC">
        <w:t xml:space="preserve"> T4 </w:t>
      </w:r>
      <w:r w:rsidR="003F358E">
        <w:t xml:space="preserve">and golden perch spawning </w:t>
      </w:r>
      <w:r w:rsidR="00B227FC">
        <w:t>coincide</w:t>
      </w:r>
      <w:r w:rsidR="003328E8">
        <w:t>d</w:t>
      </w:r>
      <w:r w:rsidR="00B227FC">
        <w:t xml:space="preserve"> </w:t>
      </w:r>
      <w:r w:rsidR="003328E8">
        <w:t>with</w:t>
      </w:r>
      <w:r w:rsidR="00B227FC">
        <w:t xml:space="preserve"> </w:t>
      </w:r>
      <w:r w:rsidR="00E220EC">
        <w:t xml:space="preserve">the </w:t>
      </w:r>
      <w:r w:rsidR="00B227FC">
        <w:t xml:space="preserve">planned </w:t>
      </w:r>
      <w:r w:rsidR="00E220EC">
        <w:t>rapid increase</w:t>
      </w:r>
      <w:r w:rsidR="003F358E">
        <w:t xml:space="preserve"> in flow</w:t>
      </w:r>
      <w:r w:rsidR="00E220EC">
        <w:t xml:space="preserve"> from ~800-2000 ML/d at Weir 32</w:t>
      </w:r>
      <w:r w:rsidR="00B227FC">
        <w:t xml:space="preserve"> </w:t>
      </w:r>
      <w:r w:rsidR="003F358E">
        <w:t xml:space="preserve">at the start of December 2016 </w:t>
      </w:r>
      <w:r w:rsidR="009B14BE">
        <w:t>(Figure 10)</w:t>
      </w:r>
      <w:r w:rsidR="0014780E">
        <w:t>.</w:t>
      </w:r>
      <w:r w:rsidR="009B14BE">
        <w:t xml:space="preserve"> </w:t>
      </w:r>
      <w:r w:rsidR="00615213">
        <w:t xml:space="preserve">Based on the location and timing of their collection, </w:t>
      </w:r>
      <w:r w:rsidR="00517AE8">
        <w:t xml:space="preserve">golden perch </w:t>
      </w:r>
      <w:r w:rsidR="00615213">
        <w:t xml:space="preserve">spawning is considered to have occurred downstream of Pooncarie Weir </w:t>
      </w:r>
      <w:r w:rsidR="0054315D">
        <w:t xml:space="preserve">near the </w:t>
      </w:r>
      <w:r w:rsidR="003328E8">
        <w:t xml:space="preserve">peak </w:t>
      </w:r>
      <w:r w:rsidR="0054315D">
        <w:t xml:space="preserve">of the flow pulse </w:t>
      </w:r>
      <w:r w:rsidR="009B14BE">
        <w:t xml:space="preserve">delivered in early December </w:t>
      </w:r>
      <w:r w:rsidR="003328E8">
        <w:t xml:space="preserve">(Figure </w:t>
      </w:r>
      <w:r w:rsidR="003025AB">
        <w:t>6</w:t>
      </w:r>
      <w:r w:rsidR="003328E8">
        <w:t xml:space="preserve">.). </w:t>
      </w:r>
      <w:r w:rsidR="009B14BE">
        <w:t>There were no silver perch larvae collected</w:t>
      </w:r>
      <w:r w:rsidR="0054315D">
        <w:t xml:space="preserve"> </w:t>
      </w:r>
      <w:r w:rsidR="00517AE8">
        <w:t>at this time.</w:t>
      </w:r>
    </w:p>
    <w:p w14:paraId="7446F226" w14:textId="77777777" w:rsidR="00E220EC" w:rsidRDefault="00E220EC" w:rsidP="00A949E7"/>
    <w:p w14:paraId="60C486E0" w14:textId="77777777" w:rsidR="00B05904" w:rsidRDefault="00B05904" w:rsidP="00A949E7">
      <w:r>
        <w:rPr>
          <w:b/>
        </w:rPr>
        <w:t>Table 4.</w:t>
      </w:r>
      <w:r>
        <w:t xml:space="preserve">  Total number of </w:t>
      </w:r>
      <w:r w:rsidR="001931F2">
        <w:t xml:space="preserve">Murray cod </w:t>
      </w:r>
      <w:r>
        <w:t xml:space="preserve">larvae collected from each </w:t>
      </w:r>
      <w:r w:rsidR="001931F2">
        <w:t xml:space="preserve">of five </w:t>
      </w:r>
      <w:r>
        <w:t>site</w:t>
      </w:r>
      <w:r w:rsidR="001931F2">
        <w:t>s</w:t>
      </w:r>
      <w:r>
        <w:t xml:space="preserve"> in the lower Darling River for Trip</w:t>
      </w:r>
      <w:r w:rsidR="00602BA0">
        <w:t>s</w:t>
      </w:r>
      <w:r>
        <w:t xml:space="preserve"> </w:t>
      </w:r>
      <w:r w:rsidR="00602BA0">
        <w:t>1-5</w:t>
      </w:r>
      <w:r w:rsidR="001931F2">
        <w:t>, November 2016-January 2017.</w:t>
      </w:r>
      <w:r>
        <w:t xml:space="preserve"> </w:t>
      </w:r>
    </w:p>
    <w:tbl>
      <w:tblPr>
        <w:tblStyle w:val="TableGrid"/>
        <w:tblW w:w="0" w:type="auto"/>
        <w:tblLook w:val="04A0" w:firstRow="1" w:lastRow="0" w:firstColumn="1" w:lastColumn="0" w:noHBand="0" w:noVBand="1"/>
      </w:tblPr>
      <w:tblGrid>
        <w:gridCol w:w="1019"/>
        <w:gridCol w:w="920"/>
        <w:gridCol w:w="944"/>
        <w:gridCol w:w="799"/>
        <w:gridCol w:w="799"/>
        <w:gridCol w:w="801"/>
      </w:tblGrid>
      <w:tr w:rsidR="00602BA0" w:rsidRPr="0064637E" w14:paraId="22FB8C8E" w14:textId="77777777" w:rsidTr="0015745A">
        <w:trPr>
          <w:trHeight w:val="329"/>
        </w:trPr>
        <w:tc>
          <w:tcPr>
            <w:tcW w:w="1019" w:type="dxa"/>
            <w:shd w:val="clear" w:color="auto" w:fill="000000" w:themeFill="text1"/>
          </w:tcPr>
          <w:p w14:paraId="6D50BF25" w14:textId="77777777" w:rsidR="00602BA0" w:rsidRDefault="00602BA0" w:rsidP="00A949E7"/>
        </w:tc>
        <w:tc>
          <w:tcPr>
            <w:tcW w:w="4263" w:type="dxa"/>
            <w:gridSpan w:val="5"/>
            <w:shd w:val="clear" w:color="auto" w:fill="000000" w:themeFill="text1"/>
          </w:tcPr>
          <w:p w14:paraId="4DC1E859" w14:textId="77777777" w:rsidR="00602BA0" w:rsidRDefault="00602BA0" w:rsidP="00A949E7">
            <w:r>
              <w:t>Murray cod larvae in LDR</w:t>
            </w:r>
          </w:p>
        </w:tc>
      </w:tr>
      <w:tr w:rsidR="00602BA0" w:rsidRPr="0064637E" w14:paraId="354E581A" w14:textId="77777777" w:rsidTr="002346D3">
        <w:trPr>
          <w:trHeight w:val="329"/>
        </w:trPr>
        <w:tc>
          <w:tcPr>
            <w:tcW w:w="1019" w:type="dxa"/>
            <w:shd w:val="clear" w:color="auto" w:fill="000000" w:themeFill="text1"/>
          </w:tcPr>
          <w:p w14:paraId="274BDE7B" w14:textId="77777777" w:rsidR="00602BA0" w:rsidRPr="0064637E" w:rsidRDefault="00602BA0" w:rsidP="00A949E7">
            <w:r>
              <w:t>Site</w:t>
            </w:r>
          </w:p>
        </w:tc>
        <w:tc>
          <w:tcPr>
            <w:tcW w:w="920" w:type="dxa"/>
            <w:shd w:val="clear" w:color="auto" w:fill="000000" w:themeFill="text1"/>
          </w:tcPr>
          <w:p w14:paraId="24A2E5AF" w14:textId="26BAD607" w:rsidR="00602BA0" w:rsidRPr="0064637E" w:rsidRDefault="00602BA0" w:rsidP="0015745A">
            <w:pPr>
              <w:jc w:val="right"/>
            </w:pPr>
            <w:r>
              <w:t>Trip</w:t>
            </w:r>
            <w:r w:rsidR="0015745A">
              <w:t xml:space="preserve"> </w:t>
            </w:r>
            <w:r>
              <w:t xml:space="preserve">1 </w:t>
            </w:r>
          </w:p>
        </w:tc>
        <w:tc>
          <w:tcPr>
            <w:tcW w:w="944" w:type="dxa"/>
            <w:shd w:val="clear" w:color="auto" w:fill="000000" w:themeFill="text1"/>
          </w:tcPr>
          <w:p w14:paraId="18522B9D" w14:textId="532420A2" w:rsidR="00602BA0" w:rsidRPr="0064637E" w:rsidRDefault="00602BA0" w:rsidP="0015745A">
            <w:pPr>
              <w:jc w:val="right"/>
            </w:pPr>
            <w:r>
              <w:t>Trip</w:t>
            </w:r>
            <w:r w:rsidR="0015745A">
              <w:t xml:space="preserve"> </w:t>
            </w:r>
            <w:r>
              <w:t>2</w:t>
            </w:r>
          </w:p>
        </w:tc>
        <w:tc>
          <w:tcPr>
            <w:tcW w:w="799" w:type="dxa"/>
            <w:shd w:val="clear" w:color="auto" w:fill="000000" w:themeFill="text1"/>
          </w:tcPr>
          <w:p w14:paraId="235FF2FD" w14:textId="51E327BA" w:rsidR="00602BA0" w:rsidRDefault="00602BA0" w:rsidP="0015745A">
            <w:pPr>
              <w:jc w:val="right"/>
            </w:pPr>
            <w:r>
              <w:t>Trip</w:t>
            </w:r>
            <w:r w:rsidR="0015745A">
              <w:t xml:space="preserve"> </w:t>
            </w:r>
            <w:r>
              <w:t>3</w:t>
            </w:r>
          </w:p>
        </w:tc>
        <w:tc>
          <w:tcPr>
            <w:tcW w:w="799" w:type="dxa"/>
            <w:shd w:val="clear" w:color="auto" w:fill="000000" w:themeFill="text1"/>
          </w:tcPr>
          <w:p w14:paraId="32F99C4B" w14:textId="7481B1A3" w:rsidR="00602BA0" w:rsidRDefault="00602BA0" w:rsidP="0015745A">
            <w:pPr>
              <w:jc w:val="right"/>
            </w:pPr>
            <w:r>
              <w:t>Trip</w:t>
            </w:r>
            <w:r w:rsidR="0015745A">
              <w:t xml:space="preserve"> </w:t>
            </w:r>
            <w:r>
              <w:t>4</w:t>
            </w:r>
          </w:p>
        </w:tc>
        <w:tc>
          <w:tcPr>
            <w:tcW w:w="801" w:type="dxa"/>
            <w:shd w:val="clear" w:color="auto" w:fill="000000" w:themeFill="text1"/>
          </w:tcPr>
          <w:p w14:paraId="2CEDAE8E" w14:textId="77B4E359" w:rsidR="00602BA0" w:rsidRDefault="00602BA0" w:rsidP="0015745A">
            <w:pPr>
              <w:jc w:val="right"/>
            </w:pPr>
            <w:r>
              <w:t>Trip</w:t>
            </w:r>
            <w:r w:rsidR="0015745A">
              <w:t xml:space="preserve"> </w:t>
            </w:r>
            <w:r>
              <w:t>5</w:t>
            </w:r>
          </w:p>
        </w:tc>
      </w:tr>
      <w:tr w:rsidR="00602BA0" w:rsidRPr="0064637E" w14:paraId="356510A8" w14:textId="77777777" w:rsidTr="002346D3">
        <w:trPr>
          <w:trHeight w:val="260"/>
        </w:trPr>
        <w:tc>
          <w:tcPr>
            <w:tcW w:w="1019" w:type="dxa"/>
          </w:tcPr>
          <w:p w14:paraId="1996A11C" w14:textId="77777777" w:rsidR="00602BA0" w:rsidRPr="0064637E" w:rsidRDefault="00602BA0" w:rsidP="00A949E7">
            <w:r>
              <w:t>1</w:t>
            </w:r>
          </w:p>
        </w:tc>
        <w:tc>
          <w:tcPr>
            <w:tcW w:w="920" w:type="dxa"/>
          </w:tcPr>
          <w:p w14:paraId="42AF6379" w14:textId="77777777" w:rsidR="00602BA0" w:rsidRPr="0064637E" w:rsidRDefault="00602BA0" w:rsidP="0015745A">
            <w:pPr>
              <w:jc w:val="right"/>
            </w:pPr>
            <w:r>
              <w:t>219</w:t>
            </w:r>
          </w:p>
        </w:tc>
        <w:tc>
          <w:tcPr>
            <w:tcW w:w="944" w:type="dxa"/>
          </w:tcPr>
          <w:p w14:paraId="5D87EA8D" w14:textId="77777777" w:rsidR="00602BA0" w:rsidRPr="00D43946" w:rsidRDefault="00602BA0" w:rsidP="0015745A">
            <w:pPr>
              <w:jc w:val="right"/>
            </w:pPr>
            <w:r w:rsidRPr="00D43946">
              <w:t>46</w:t>
            </w:r>
          </w:p>
        </w:tc>
        <w:tc>
          <w:tcPr>
            <w:tcW w:w="799" w:type="dxa"/>
          </w:tcPr>
          <w:p w14:paraId="423E1C02" w14:textId="77777777" w:rsidR="00602BA0" w:rsidRPr="00D43946" w:rsidRDefault="00602BA0" w:rsidP="0015745A">
            <w:pPr>
              <w:jc w:val="right"/>
            </w:pPr>
            <w:r>
              <w:t>5</w:t>
            </w:r>
          </w:p>
        </w:tc>
        <w:tc>
          <w:tcPr>
            <w:tcW w:w="799" w:type="dxa"/>
          </w:tcPr>
          <w:p w14:paraId="63C54B12" w14:textId="77777777" w:rsidR="00602BA0" w:rsidRDefault="00602BA0" w:rsidP="0015745A">
            <w:pPr>
              <w:jc w:val="right"/>
            </w:pPr>
            <w:r>
              <w:t>0</w:t>
            </w:r>
          </w:p>
        </w:tc>
        <w:tc>
          <w:tcPr>
            <w:tcW w:w="801" w:type="dxa"/>
          </w:tcPr>
          <w:p w14:paraId="22DDE348" w14:textId="77777777" w:rsidR="00602BA0" w:rsidRDefault="00602BA0" w:rsidP="0015745A">
            <w:pPr>
              <w:jc w:val="right"/>
            </w:pPr>
            <w:r w:rsidRPr="00B13468">
              <w:t>0</w:t>
            </w:r>
          </w:p>
        </w:tc>
      </w:tr>
      <w:tr w:rsidR="00602BA0" w:rsidRPr="0064637E" w14:paraId="40022A01" w14:textId="77777777" w:rsidTr="002346D3">
        <w:trPr>
          <w:trHeight w:val="275"/>
        </w:trPr>
        <w:tc>
          <w:tcPr>
            <w:tcW w:w="1019" w:type="dxa"/>
          </w:tcPr>
          <w:p w14:paraId="013CCC29" w14:textId="77777777" w:rsidR="00602BA0" w:rsidRPr="0064637E" w:rsidRDefault="00602BA0" w:rsidP="00A949E7">
            <w:r>
              <w:t>2</w:t>
            </w:r>
          </w:p>
        </w:tc>
        <w:tc>
          <w:tcPr>
            <w:tcW w:w="920" w:type="dxa"/>
          </w:tcPr>
          <w:p w14:paraId="1470ED2E" w14:textId="77777777" w:rsidR="00602BA0" w:rsidRPr="0064637E" w:rsidRDefault="00602BA0" w:rsidP="0015745A">
            <w:pPr>
              <w:jc w:val="right"/>
            </w:pPr>
            <w:r>
              <w:t>102</w:t>
            </w:r>
          </w:p>
        </w:tc>
        <w:tc>
          <w:tcPr>
            <w:tcW w:w="944" w:type="dxa"/>
          </w:tcPr>
          <w:p w14:paraId="4B47BE9A" w14:textId="77777777" w:rsidR="00602BA0" w:rsidRPr="00D43946" w:rsidRDefault="00602BA0" w:rsidP="0015745A">
            <w:pPr>
              <w:jc w:val="right"/>
            </w:pPr>
            <w:r w:rsidRPr="00D43946">
              <w:t>43</w:t>
            </w:r>
          </w:p>
        </w:tc>
        <w:tc>
          <w:tcPr>
            <w:tcW w:w="799" w:type="dxa"/>
          </w:tcPr>
          <w:p w14:paraId="1A67E477" w14:textId="77777777" w:rsidR="00602BA0" w:rsidRPr="00D43946" w:rsidRDefault="00602BA0" w:rsidP="0015745A">
            <w:pPr>
              <w:jc w:val="right"/>
            </w:pPr>
            <w:r>
              <w:t>13</w:t>
            </w:r>
          </w:p>
        </w:tc>
        <w:tc>
          <w:tcPr>
            <w:tcW w:w="799" w:type="dxa"/>
          </w:tcPr>
          <w:p w14:paraId="1EB4622E" w14:textId="77777777" w:rsidR="00602BA0" w:rsidRDefault="00602BA0" w:rsidP="0015745A">
            <w:pPr>
              <w:jc w:val="right"/>
            </w:pPr>
            <w:r w:rsidRPr="000A17CE">
              <w:t>0</w:t>
            </w:r>
          </w:p>
        </w:tc>
        <w:tc>
          <w:tcPr>
            <w:tcW w:w="801" w:type="dxa"/>
          </w:tcPr>
          <w:p w14:paraId="092733FD" w14:textId="77777777" w:rsidR="00602BA0" w:rsidRDefault="00602BA0" w:rsidP="0015745A">
            <w:pPr>
              <w:jc w:val="right"/>
            </w:pPr>
            <w:r w:rsidRPr="00B13468">
              <w:t>0</w:t>
            </w:r>
          </w:p>
        </w:tc>
      </w:tr>
      <w:tr w:rsidR="00602BA0" w:rsidRPr="0064637E" w14:paraId="4D6F5FC2" w14:textId="77777777" w:rsidTr="002346D3">
        <w:trPr>
          <w:trHeight w:val="260"/>
        </w:trPr>
        <w:tc>
          <w:tcPr>
            <w:tcW w:w="1019" w:type="dxa"/>
          </w:tcPr>
          <w:p w14:paraId="2E1251F0" w14:textId="77777777" w:rsidR="00602BA0" w:rsidRPr="0064637E" w:rsidRDefault="00602BA0" w:rsidP="00A949E7">
            <w:r>
              <w:t>3</w:t>
            </w:r>
          </w:p>
        </w:tc>
        <w:tc>
          <w:tcPr>
            <w:tcW w:w="920" w:type="dxa"/>
          </w:tcPr>
          <w:p w14:paraId="0FDE3B68" w14:textId="77777777" w:rsidR="00602BA0" w:rsidRPr="0064637E" w:rsidRDefault="00602BA0" w:rsidP="0015745A">
            <w:pPr>
              <w:jc w:val="right"/>
            </w:pPr>
            <w:r>
              <w:t>157</w:t>
            </w:r>
          </w:p>
        </w:tc>
        <w:tc>
          <w:tcPr>
            <w:tcW w:w="944" w:type="dxa"/>
          </w:tcPr>
          <w:p w14:paraId="5B99C8BD" w14:textId="77777777" w:rsidR="00602BA0" w:rsidRPr="00D43946" w:rsidRDefault="00602BA0" w:rsidP="0015745A">
            <w:pPr>
              <w:jc w:val="right"/>
            </w:pPr>
            <w:r w:rsidRPr="00D43946">
              <w:t>51</w:t>
            </w:r>
          </w:p>
        </w:tc>
        <w:tc>
          <w:tcPr>
            <w:tcW w:w="799" w:type="dxa"/>
          </w:tcPr>
          <w:p w14:paraId="35B6F133" w14:textId="77777777" w:rsidR="00602BA0" w:rsidRPr="00D43946" w:rsidRDefault="00602BA0" w:rsidP="0015745A">
            <w:pPr>
              <w:jc w:val="right"/>
            </w:pPr>
            <w:r>
              <w:t>4</w:t>
            </w:r>
          </w:p>
        </w:tc>
        <w:tc>
          <w:tcPr>
            <w:tcW w:w="799" w:type="dxa"/>
          </w:tcPr>
          <w:p w14:paraId="464FF2A4" w14:textId="77777777" w:rsidR="00602BA0" w:rsidRDefault="00602BA0" w:rsidP="0015745A">
            <w:pPr>
              <w:jc w:val="right"/>
            </w:pPr>
            <w:r w:rsidRPr="000A17CE">
              <w:t>0</w:t>
            </w:r>
          </w:p>
        </w:tc>
        <w:tc>
          <w:tcPr>
            <w:tcW w:w="801" w:type="dxa"/>
          </w:tcPr>
          <w:p w14:paraId="041C5180" w14:textId="77777777" w:rsidR="00602BA0" w:rsidRDefault="00602BA0" w:rsidP="0015745A">
            <w:pPr>
              <w:jc w:val="right"/>
            </w:pPr>
            <w:r w:rsidRPr="00B13468">
              <w:t>0</w:t>
            </w:r>
          </w:p>
        </w:tc>
      </w:tr>
      <w:tr w:rsidR="00602BA0" w:rsidRPr="0064637E" w14:paraId="459A94FC" w14:textId="77777777" w:rsidTr="002346D3">
        <w:trPr>
          <w:trHeight w:val="260"/>
        </w:trPr>
        <w:tc>
          <w:tcPr>
            <w:tcW w:w="1019" w:type="dxa"/>
          </w:tcPr>
          <w:p w14:paraId="44B98186" w14:textId="77777777" w:rsidR="00602BA0" w:rsidRPr="0064637E" w:rsidRDefault="00602BA0" w:rsidP="00A949E7">
            <w:r>
              <w:t>4</w:t>
            </w:r>
          </w:p>
        </w:tc>
        <w:tc>
          <w:tcPr>
            <w:tcW w:w="920" w:type="dxa"/>
          </w:tcPr>
          <w:p w14:paraId="1BAAC8AD" w14:textId="77777777" w:rsidR="00602BA0" w:rsidRPr="0064637E" w:rsidRDefault="00602BA0" w:rsidP="0015745A">
            <w:pPr>
              <w:jc w:val="right"/>
            </w:pPr>
            <w:r>
              <w:t>42</w:t>
            </w:r>
          </w:p>
        </w:tc>
        <w:tc>
          <w:tcPr>
            <w:tcW w:w="944" w:type="dxa"/>
          </w:tcPr>
          <w:p w14:paraId="01E143E8" w14:textId="77777777" w:rsidR="00602BA0" w:rsidRPr="00D43946" w:rsidRDefault="00602BA0" w:rsidP="0015745A">
            <w:pPr>
              <w:jc w:val="right"/>
            </w:pPr>
            <w:r w:rsidRPr="00D43946">
              <w:t>29</w:t>
            </w:r>
          </w:p>
        </w:tc>
        <w:tc>
          <w:tcPr>
            <w:tcW w:w="799" w:type="dxa"/>
          </w:tcPr>
          <w:p w14:paraId="39F6D175" w14:textId="77777777" w:rsidR="00602BA0" w:rsidRPr="00D43946" w:rsidRDefault="00602BA0" w:rsidP="0015745A">
            <w:pPr>
              <w:jc w:val="right"/>
            </w:pPr>
            <w:r>
              <w:t>5</w:t>
            </w:r>
          </w:p>
        </w:tc>
        <w:tc>
          <w:tcPr>
            <w:tcW w:w="799" w:type="dxa"/>
          </w:tcPr>
          <w:p w14:paraId="4CCE357F" w14:textId="77777777" w:rsidR="00602BA0" w:rsidRDefault="00602BA0" w:rsidP="0015745A">
            <w:pPr>
              <w:jc w:val="right"/>
            </w:pPr>
            <w:r w:rsidRPr="000A17CE">
              <w:t>0</w:t>
            </w:r>
          </w:p>
        </w:tc>
        <w:tc>
          <w:tcPr>
            <w:tcW w:w="801" w:type="dxa"/>
          </w:tcPr>
          <w:p w14:paraId="1DE71843" w14:textId="77777777" w:rsidR="00602BA0" w:rsidRDefault="00602BA0" w:rsidP="0015745A">
            <w:pPr>
              <w:jc w:val="right"/>
            </w:pPr>
            <w:r w:rsidRPr="00B13468">
              <w:t>0</w:t>
            </w:r>
          </w:p>
        </w:tc>
      </w:tr>
      <w:tr w:rsidR="00602BA0" w:rsidRPr="0064637E" w14:paraId="14F05690" w14:textId="77777777" w:rsidTr="002346D3">
        <w:trPr>
          <w:trHeight w:val="275"/>
        </w:trPr>
        <w:tc>
          <w:tcPr>
            <w:tcW w:w="1019" w:type="dxa"/>
          </w:tcPr>
          <w:p w14:paraId="56526ECC" w14:textId="77777777" w:rsidR="00602BA0" w:rsidRPr="0064637E" w:rsidRDefault="00602BA0" w:rsidP="00A949E7">
            <w:r>
              <w:t>5</w:t>
            </w:r>
          </w:p>
        </w:tc>
        <w:tc>
          <w:tcPr>
            <w:tcW w:w="920" w:type="dxa"/>
          </w:tcPr>
          <w:p w14:paraId="33716D7D" w14:textId="77777777" w:rsidR="00602BA0" w:rsidRPr="0064637E" w:rsidRDefault="00602BA0" w:rsidP="0015745A">
            <w:pPr>
              <w:jc w:val="right"/>
            </w:pPr>
            <w:r>
              <w:t>66</w:t>
            </w:r>
          </w:p>
        </w:tc>
        <w:tc>
          <w:tcPr>
            <w:tcW w:w="944" w:type="dxa"/>
          </w:tcPr>
          <w:p w14:paraId="21822509" w14:textId="77777777" w:rsidR="00602BA0" w:rsidRPr="00D43946" w:rsidRDefault="00602BA0" w:rsidP="0015745A">
            <w:pPr>
              <w:jc w:val="right"/>
            </w:pPr>
            <w:r w:rsidRPr="00D43946">
              <w:t>32</w:t>
            </w:r>
          </w:p>
        </w:tc>
        <w:tc>
          <w:tcPr>
            <w:tcW w:w="799" w:type="dxa"/>
          </w:tcPr>
          <w:p w14:paraId="18D38ED5" w14:textId="77777777" w:rsidR="00602BA0" w:rsidRPr="00D43946" w:rsidRDefault="00602BA0" w:rsidP="0015745A">
            <w:pPr>
              <w:jc w:val="right"/>
            </w:pPr>
            <w:r>
              <w:t>13</w:t>
            </w:r>
          </w:p>
        </w:tc>
        <w:tc>
          <w:tcPr>
            <w:tcW w:w="799" w:type="dxa"/>
          </w:tcPr>
          <w:p w14:paraId="071B3C93" w14:textId="77777777" w:rsidR="00602BA0" w:rsidRDefault="00602BA0" w:rsidP="0015745A">
            <w:pPr>
              <w:jc w:val="right"/>
            </w:pPr>
            <w:r w:rsidRPr="000A17CE">
              <w:t>0</w:t>
            </w:r>
          </w:p>
        </w:tc>
        <w:tc>
          <w:tcPr>
            <w:tcW w:w="801" w:type="dxa"/>
          </w:tcPr>
          <w:p w14:paraId="3AEF99E9" w14:textId="77777777" w:rsidR="00602BA0" w:rsidRDefault="00602BA0" w:rsidP="0015745A">
            <w:pPr>
              <w:jc w:val="right"/>
            </w:pPr>
            <w:r w:rsidRPr="00B13468">
              <w:t>0</w:t>
            </w:r>
          </w:p>
        </w:tc>
      </w:tr>
      <w:tr w:rsidR="00602BA0" w:rsidRPr="0064637E" w14:paraId="67E45072" w14:textId="77777777" w:rsidTr="002346D3">
        <w:trPr>
          <w:trHeight w:val="260"/>
        </w:trPr>
        <w:tc>
          <w:tcPr>
            <w:tcW w:w="1019" w:type="dxa"/>
          </w:tcPr>
          <w:p w14:paraId="6335A0C3" w14:textId="77777777" w:rsidR="00602BA0" w:rsidRPr="0064637E" w:rsidRDefault="00602BA0" w:rsidP="00A949E7">
            <w:r>
              <w:t>6</w:t>
            </w:r>
          </w:p>
        </w:tc>
        <w:tc>
          <w:tcPr>
            <w:tcW w:w="920" w:type="dxa"/>
          </w:tcPr>
          <w:p w14:paraId="1B653980" w14:textId="77777777" w:rsidR="00602BA0" w:rsidRPr="0064637E" w:rsidRDefault="00602BA0" w:rsidP="0015745A">
            <w:pPr>
              <w:jc w:val="right"/>
            </w:pPr>
            <w:r>
              <w:t>31</w:t>
            </w:r>
          </w:p>
        </w:tc>
        <w:tc>
          <w:tcPr>
            <w:tcW w:w="944" w:type="dxa"/>
          </w:tcPr>
          <w:p w14:paraId="155BA31E" w14:textId="77777777" w:rsidR="00602BA0" w:rsidRDefault="00602BA0" w:rsidP="0015745A">
            <w:pPr>
              <w:jc w:val="right"/>
            </w:pPr>
            <w:r w:rsidRPr="00D43946">
              <w:t>16</w:t>
            </w:r>
          </w:p>
        </w:tc>
        <w:tc>
          <w:tcPr>
            <w:tcW w:w="799" w:type="dxa"/>
          </w:tcPr>
          <w:p w14:paraId="778D718A" w14:textId="77777777" w:rsidR="00602BA0" w:rsidRDefault="00602BA0" w:rsidP="0015745A">
            <w:pPr>
              <w:jc w:val="right"/>
            </w:pPr>
            <w:r>
              <w:t>10</w:t>
            </w:r>
          </w:p>
        </w:tc>
        <w:tc>
          <w:tcPr>
            <w:tcW w:w="799" w:type="dxa"/>
          </w:tcPr>
          <w:p w14:paraId="0849AB74" w14:textId="77777777" w:rsidR="00602BA0" w:rsidRDefault="00602BA0" w:rsidP="0015745A">
            <w:pPr>
              <w:jc w:val="right"/>
            </w:pPr>
            <w:r w:rsidRPr="000A17CE">
              <w:t>0</w:t>
            </w:r>
          </w:p>
        </w:tc>
        <w:tc>
          <w:tcPr>
            <w:tcW w:w="801" w:type="dxa"/>
          </w:tcPr>
          <w:p w14:paraId="0D433F69" w14:textId="77777777" w:rsidR="00602BA0" w:rsidRDefault="00602BA0" w:rsidP="0015745A">
            <w:pPr>
              <w:jc w:val="right"/>
            </w:pPr>
            <w:r w:rsidRPr="00B13468">
              <w:t>0</w:t>
            </w:r>
          </w:p>
        </w:tc>
      </w:tr>
      <w:tr w:rsidR="00602BA0" w:rsidRPr="0064637E" w14:paraId="77704275" w14:textId="77777777" w:rsidTr="002346D3">
        <w:trPr>
          <w:trHeight w:val="260"/>
        </w:trPr>
        <w:tc>
          <w:tcPr>
            <w:tcW w:w="1019" w:type="dxa"/>
            <w:vAlign w:val="center"/>
          </w:tcPr>
          <w:p w14:paraId="3CEF132F" w14:textId="77777777" w:rsidR="00602BA0" w:rsidRDefault="00602BA0" w:rsidP="00A949E7">
            <w:pPr>
              <w:rPr>
                <w:lang w:eastAsia="en-US"/>
              </w:rPr>
            </w:pPr>
            <w:r>
              <w:rPr>
                <w:lang w:eastAsia="en-US"/>
              </w:rPr>
              <w:t>TOTAL</w:t>
            </w:r>
          </w:p>
        </w:tc>
        <w:tc>
          <w:tcPr>
            <w:tcW w:w="920" w:type="dxa"/>
          </w:tcPr>
          <w:p w14:paraId="3ABFCFE3" w14:textId="77777777" w:rsidR="00602BA0" w:rsidRDefault="00602BA0" w:rsidP="0015745A">
            <w:pPr>
              <w:jc w:val="right"/>
            </w:pPr>
            <w:r>
              <w:t>618</w:t>
            </w:r>
          </w:p>
        </w:tc>
        <w:tc>
          <w:tcPr>
            <w:tcW w:w="944" w:type="dxa"/>
          </w:tcPr>
          <w:p w14:paraId="6B96FAD3" w14:textId="77777777" w:rsidR="00602BA0" w:rsidRDefault="00602BA0" w:rsidP="0015745A">
            <w:pPr>
              <w:jc w:val="right"/>
            </w:pPr>
            <w:r>
              <w:t>217</w:t>
            </w:r>
          </w:p>
        </w:tc>
        <w:tc>
          <w:tcPr>
            <w:tcW w:w="799" w:type="dxa"/>
          </w:tcPr>
          <w:p w14:paraId="1A2155CF" w14:textId="77777777" w:rsidR="00602BA0" w:rsidRDefault="00602BA0" w:rsidP="0015745A">
            <w:pPr>
              <w:jc w:val="right"/>
            </w:pPr>
            <w:r>
              <w:t>50</w:t>
            </w:r>
          </w:p>
        </w:tc>
        <w:tc>
          <w:tcPr>
            <w:tcW w:w="799" w:type="dxa"/>
          </w:tcPr>
          <w:p w14:paraId="0BE5A212" w14:textId="77777777" w:rsidR="00602BA0" w:rsidRDefault="00602BA0" w:rsidP="0015745A">
            <w:pPr>
              <w:jc w:val="right"/>
            </w:pPr>
            <w:r w:rsidRPr="000A17CE">
              <w:t>0</w:t>
            </w:r>
          </w:p>
        </w:tc>
        <w:tc>
          <w:tcPr>
            <w:tcW w:w="801" w:type="dxa"/>
          </w:tcPr>
          <w:p w14:paraId="0387450A" w14:textId="77777777" w:rsidR="00602BA0" w:rsidRDefault="00602BA0" w:rsidP="0015745A">
            <w:pPr>
              <w:jc w:val="right"/>
            </w:pPr>
            <w:r w:rsidRPr="00B13468">
              <w:t>0</w:t>
            </w:r>
          </w:p>
        </w:tc>
      </w:tr>
    </w:tbl>
    <w:p w14:paraId="28B27AB1" w14:textId="77777777" w:rsidR="00B05904" w:rsidRDefault="00B05904" w:rsidP="00A949E7"/>
    <w:p w14:paraId="62199943" w14:textId="77777777" w:rsidR="00C51914" w:rsidRDefault="00C51914" w:rsidP="00A949E7"/>
    <w:p w14:paraId="0B198BB1" w14:textId="77777777" w:rsidR="00C45B20" w:rsidRDefault="00C45B20" w:rsidP="00A949E7">
      <w:r>
        <w:rPr>
          <w:noProof/>
        </w:rPr>
        <w:drawing>
          <wp:inline distT="0" distB="0" distL="0" distR="0" wp14:anchorId="3AE4BBA1" wp14:editId="73FED52B">
            <wp:extent cx="3740727" cy="26297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40727" cy="2629718"/>
                    </a:xfrm>
                    <a:prstGeom prst="rect">
                      <a:avLst/>
                    </a:prstGeom>
                    <a:noFill/>
                  </pic:spPr>
                </pic:pic>
              </a:graphicData>
            </a:graphic>
          </wp:inline>
        </w:drawing>
      </w:r>
    </w:p>
    <w:p w14:paraId="6E10AB70" w14:textId="77777777" w:rsidR="00C45B20" w:rsidRPr="00E27986" w:rsidRDefault="00C45B20" w:rsidP="00A949E7">
      <w:pPr>
        <w:rPr>
          <w:sz w:val="20"/>
          <w:szCs w:val="20"/>
        </w:rPr>
      </w:pPr>
      <w:r w:rsidRPr="00E27986">
        <w:rPr>
          <w:b/>
          <w:sz w:val="20"/>
          <w:szCs w:val="20"/>
        </w:rPr>
        <w:t xml:space="preserve">Figure </w:t>
      </w:r>
      <w:r w:rsidR="00F61F32" w:rsidRPr="00E27986">
        <w:rPr>
          <w:b/>
          <w:sz w:val="20"/>
          <w:szCs w:val="20"/>
        </w:rPr>
        <w:t>7</w:t>
      </w:r>
      <w:r w:rsidRPr="00E27986">
        <w:rPr>
          <w:b/>
          <w:sz w:val="20"/>
          <w:szCs w:val="20"/>
        </w:rPr>
        <w:t>.</w:t>
      </w:r>
      <w:r w:rsidRPr="00E27986">
        <w:rPr>
          <w:sz w:val="20"/>
          <w:szCs w:val="20"/>
        </w:rPr>
        <w:t xml:space="preserve"> </w:t>
      </w:r>
      <w:r w:rsidR="008E6DED" w:rsidRPr="00E27986">
        <w:rPr>
          <w:sz w:val="20"/>
          <w:szCs w:val="20"/>
        </w:rPr>
        <w:t>A subsample of M</w:t>
      </w:r>
      <w:r w:rsidRPr="00E27986">
        <w:rPr>
          <w:sz w:val="20"/>
          <w:szCs w:val="20"/>
        </w:rPr>
        <w:t xml:space="preserve">urray cod larvae collected from the </w:t>
      </w:r>
      <w:r w:rsidR="00517AE8" w:rsidRPr="00E27986">
        <w:rPr>
          <w:sz w:val="20"/>
          <w:szCs w:val="20"/>
        </w:rPr>
        <w:t>LDR</w:t>
      </w:r>
      <w:r w:rsidRPr="00E27986">
        <w:rPr>
          <w:sz w:val="20"/>
          <w:szCs w:val="20"/>
        </w:rPr>
        <w:t xml:space="preserve"> in a drift net 50 km downstream of Weir 32, on Trip 1 (November 2016).</w:t>
      </w:r>
      <w:r w:rsidR="00495524" w:rsidRPr="00E27986">
        <w:rPr>
          <w:sz w:val="20"/>
          <w:szCs w:val="20"/>
        </w:rPr>
        <w:t xml:space="preserve">  Larvae ranged in size from </w:t>
      </w:r>
      <w:r w:rsidR="00255E25" w:rsidRPr="00E27986">
        <w:rPr>
          <w:sz w:val="20"/>
          <w:szCs w:val="20"/>
        </w:rPr>
        <w:t>7</w:t>
      </w:r>
      <w:r w:rsidR="00495524" w:rsidRPr="00E27986">
        <w:rPr>
          <w:sz w:val="20"/>
          <w:szCs w:val="20"/>
        </w:rPr>
        <w:t>-1</w:t>
      </w:r>
      <w:r w:rsidR="00255E25" w:rsidRPr="00E27986">
        <w:rPr>
          <w:sz w:val="20"/>
          <w:szCs w:val="20"/>
        </w:rPr>
        <w:t xml:space="preserve">5 </w:t>
      </w:r>
      <w:r w:rsidR="00495524" w:rsidRPr="00E27986">
        <w:rPr>
          <w:sz w:val="20"/>
          <w:szCs w:val="20"/>
        </w:rPr>
        <w:t xml:space="preserve">mm and were estimated to be have been </w:t>
      </w:r>
      <w:r w:rsidR="00517AE8" w:rsidRPr="00E27986">
        <w:rPr>
          <w:sz w:val="20"/>
          <w:szCs w:val="20"/>
        </w:rPr>
        <w:t>approximately 10-14 days</w:t>
      </w:r>
      <w:r w:rsidRPr="00E27986">
        <w:rPr>
          <w:sz w:val="20"/>
          <w:szCs w:val="20"/>
        </w:rPr>
        <w:t xml:space="preserve"> </w:t>
      </w:r>
      <w:r w:rsidR="00495524" w:rsidRPr="00E27986">
        <w:rPr>
          <w:sz w:val="20"/>
          <w:szCs w:val="20"/>
        </w:rPr>
        <w:t>old.</w:t>
      </w:r>
      <w:r w:rsidR="006B32CA">
        <w:rPr>
          <w:sz w:val="20"/>
          <w:szCs w:val="20"/>
        </w:rPr>
        <w:t xml:space="preserve"> </w:t>
      </w:r>
      <w:r w:rsidR="003F5431">
        <w:rPr>
          <w:sz w:val="20"/>
          <w:szCs w:val="20"/>
        </w:rPr>
        <w:t>C. Sharpe.</w:t>
      </w:r>
      <w:r w:rsidRPr="00E27986">
        <w:rPr>
          <w:sz w:val="20"/>
          <w:szCs w:val="20"/>
        </w:rPr>
        <w:t xml:space="preserve">   </w:t>
      </w:r>
    </w:p>
    <w:p w14:paraId="108DD2FD" w14:textId="77777777" w:rsidR="00221DA7" w:rsidRDefault="00221DA7" w:rsidP="00A949E7"/>
    <w:p w14:paraId="2BE3EB95" w14:textId="77777777" w:rsidR="00C45B20" w:rsidRDefault="006B5AD5" w:rsidP="00A949E7">
      <w:r>
        <w:rPr>
          <w:noProof/>
        </w:rPr>
        <w:drawing>
          <wp:inline distT="0" distB="0" distL="0" distR="0" wp14:anchorId="1244CFFB" wp14:editId="74EB7F50">
            <wp:extent cx="2328905" cy="4401976"/>
            <wp:effectExtent l="0" t="7937" r="6667" b="666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5400000">
                      <a:off x="0" y="0"/>
                      <a:ext cx="2440905" cy="4613673"/>
                    </a:xfrm>
                    <a:prstGeom prst="rect">
                      <a:avLst/>
                    </a:prstGeom>
                    <a:noFill/>
                  </pic:spPr>
                </pic:pic>
              </a:graphicData>
            </a:graphic>
          </wp:inline>
        </w:drawing>
      </w:r>
    </w:p>
    <w:p w14:paraId="61D18B65" w14:textId="122FC822" w:rsidR="00C45B20" w:rsidRPr="00E27986" w:rsidRDefault="00C45B20" w:rsidP="00A949E7">
      <w:pPr>
        <w:rPr>
          <w:sz w:val="20"/>
          <w:szCs w:val="20"/>
        </w:rPr>
      </w:pPr>
      <w:r w:rsidRPr="00E27986">
        <w:rPr>
          <w:b/>
          <w:sz w:val="20"/>
          <w:szCs w:val="20"/>
        </w:rPr>
        <w:t xml:space="preserve">Figure </w:t>
      </w:r>
      <w:r w:rsidR="00F61F32" w:rsidRPr="00E27986">
        <w:rPr>
          <w:b/>
          <w:sz w:val="20"/>
          <w:szCs w:val="20"/>
        </w:rPr>
        <w:t>8</w:t>
      </w:r>
      <w:r w:rsidRPr="00E27986">
        <w:rPr>
          <w:b/>
          <w:sz w:val="20"/>
          <w:szCs w:val="20"/>
        </w:rPr>
        <w:t>.</w:t>
      </w:r>
      <w:r w:rsidRPr="00E27986">
        <w:rPr>
          <w:sz w:val="20"/>
          <w:szCs w:val="20"/>
        </w:rPr>
        <w:t xml:space="preserve">  Silver perch larvae hatched in the laboratory from eggs caught in drift nets </w:t>
      </w:r>
      <w:r w:rsidR="00255E25" w:rsidRPr="00E27986">
        <w:rPr>
          <w:sz w:val="20"/>
          <w:szCs w:val="20"/>
        </w:rPr>
        <w:t xml:space="preserve">set in the LDR </w:t>
      </w:r>
      <w:r w:rsidR="00DA2FA7" w:rsidRPr="00E27986">
        <w:rPr>
          <w:sz w:val="20"/>
          <w:szCs w:val="20"/>
        </w:rPr>
        <w:t>at</w:t>
      </w:r>
      <w:r w:rsidRPr="00E27986">
        <w:rPr>
          <w:sz w:val="20"/>
          <w:szCs w:val="20"/>
        </w:rPr>
        <w:t xml:space="preserve"> on Trip 1 (November 2016).  </w:t>
      </w:r>
      <w:r w:rsidR="003F5431">
        <w:rPr>
          <w:sz w:val="20"/>
          <w:szCs w:val="20"/>
        </w:rPr>
        <w:t>I. Ellis</w:t>
      </w:r>
      <w:r w:rsidR="0015745A">
        <w:rPr>
          <w:sz w:val="20"/>
          <w:szCs w:val="20"/>
        </w:rPr>
        <w:t xml:space="preserve"> 2016</w:t>
      </w:r>
      <w:r w:rsidR="003F5431">
        <w:rPr>
          <w:sz w:val="20"/>
          <w:szCs w:val="20"/>
        </w:rPr>
        <w:t>.</w:t>
      </w:r>
    </w:p>
    <w:p w14:paraId="3EDD7A7B" w14:textId="77777777" w:rsidR="00495524" w:rsidRDefault="00495524" w:rsidP="00A949E7"/>
    <w:p w14:paraId="008C2831" w14:textId="77777777" w:rsidR="00381CFC" w:rsidRDefault="00381CFC" w:rsidP="00EF2288">
      <w:pPr>
        <w:pStyle w:val="Heading2"/>
      </w:pPr>
      <w:bookmarkStart w:id="17" w:name="_Toc508573375"/>
      <w:r>
        <w:t>Part 1b</w:t>
      </w:r>
      <w:r w:rsidR="006B32CA">
        <w:t xml:space="preserve"> </w:t>
      </w:r>
      <w:r>
        <w:t>&amp;</w:t>
      </w:r>
      <w:r w:rsidR="006B32CA">
        <w:t xml:space="preserve"> </w:t>
      </w:r>
      <w:r>
        <w:t>c</w:t>
      </w:r>
      <w:r w:rsidR="004306BF">
        <w:t>:</w:t>
      </w:r>
      <w:r>
        <w:t xml:space="preserve"> Patterns of spawning in the Darling River upstream of Menindee</w:t>
      </w:r>
      <w:bookmarkEnd w:id="17"/>
      <w:r>
        <w:t xml:space="preserve">  </w:t>
      </w:r>
    </w:p>
    <w:p w14:paraId="1BEE826C" w14:textId="294B4CEB" w:rsidR="00BA14C4" w:rsidRDefault="00553596" w:rsidP="00A949E7">
      <w:r>
        <w:t>For</w:t>
      </w:r>
      <w:r w:rsidR="009B14BE">
        <w:t xml:space="preserve"> Part 1b</w:t>
      </w:r>
      <w:r w:rsidR="0015745A">
        <w:t xml:space="preserve"> </w:t>
      </w:r>
      <w:r w:rsidR="009B14BE">
        <w:t>&amp;</w:t>
      </w:r>
      <w:r w:rsidR="0015745A">
        <w:t xml:space="preserve"> </w:t>
      </w:r>
      <w:r w:rsidR="009B14BE">
        <w:t xml:space="preserve">c of the monitoring program, larvae were sampled </w:t>
      </w:r>
      <w:r w:rsidR="0054315D">
        <w:t xml:space="preserve">for </w:t>
      </w:r>
      <w:r w:rsidR="009B14BE">
        <w:t>at three sites from Wilcannia to the Menindee Lakes (Sites 7-9) and at the outlets</w:t>
      </w:r>
      <w:r w:rsidR="009F360F">
        <w:t xml:space="preserve"> to the LDR</w:t>
      </w:r>
      <w:r w:rsidR="009B14BE">
        <w:t xml:space="preserve"> from Lake</w:t>
      </w:r>
      <w:r w:rsidR="009F360F">
        <w:t>s</w:t>
      </w:r>
      <w:r w:rsidR="009B14BE">
        <w:t xml:space="preserve"> Menindee and Pamamaroo (Sites 10-11)</w:t>
      </w:r>
      <w:r w:rsidR="0054315D">
        <w:t xml:space="preserve"> </w:t>
      </w:r>
      <w:r w:rsidR="009B14BE">
        <w:t>at the same times and frequency as for Part 1a</w:t>
      </w:r>
      <w:r w:rsidR="009F360F">
        <w:t>.</w:t>
      </w:r>
      <w:r w:rsidR="009B14BE">
        <w:t xml:space="preserve">  </w:t>
      </w:r>
      <w:r w:rsidR="009F360F">
        <w:t>T</w:t>
      </w:r>
      <w:r w:rsidR="009B14BE">
        <w:t xml:space="preserve">here were no larvae of Murray cod, golden perch or silver perch collected at </w:t>
      </w:r>
      <w:r w:rsidR="009F360F">
        <w:t xml:space="preserve">any of </w:t>
      </w:r>
      <w:r w:rsidR="00B14CB9">
        <w:t xml:space="preserve">those sites </w:t>
      </w:r>
      <w:r w:rsidR="0054315D">
        <w:t>at</w:t>
      </w:r>
      <w:r w:rsidR="00B14CB9">
        <w:t xml:space="preserve"> T1</w:t>
      </w:r>
      <w:r w:rsidR="00BA14C4">
        <w:t xml:space="preserve"> nor at T2</w:t>
      </w:r>
      <w:r w:rsidR="00540973">
        <w:t>, i</w:t>
      </w:r>
      <w:r w:rsidR="00BA14C4">
        <w:t>ndicating</w:t>
      </w:r>
      <w:r w:rsidR="009A54A8">
        <w:t xml:space="preserve"> as described above, </w:t>
      </w:r>
      <w:r w:rsidR="00BA14C4">
        <w:t xml:space="preserve">that </w:t>
      </w:r>
      <w:r w:rsidR="0054315D">
        <w:t xml:space="preserve">Murray cod and silver perch </w:t>
      </w:r>
      <w:r w:rsidR="00BA14C4">
        <w:t>larvae collected in the LDR</w:t>
      </w:r>
      <w:r w:rsidR="001931F2">
        <w:t xml:space="preserve"> (sites 1-6)</w:t>
      </w:r>
      <w:r w:rsidR="00BA14C4">
        <w:t xml:space="preserve"> </w:t>
      </w:r>
      <w:r w:rsidR="009A54A8">
        <w:t xml:space="preserve">at T1 &amp; T2 </w:t>
      </w:r>
      <w:r w:rsidR="00BA14C4">
        <w:t xml:space="preserve">were not transferred from upstream </w:t>
      </w:r>
      <w:r w:rsidR="009A54A8">
        <w:t xml:space="preserve">but were </w:t>
      </w:r>
      <w:r w:rsidR="006B32CA">
        <w:t xml:space="preserve">the </w:t>
      </w:r>
      <w:r w:rsidR="009A54A8">
        <w:t xml:space="preserve">result of </w:t>
      </w:r>
      <w:r w:rsidR="00BA14C4">
        <w:t xml:space="preserve">spawning in the LDR </w:t>
      </w:r>
      <w:r w:rsidR="006B32CA">
        <w:t xml:space="preserve">in </w:t>
      </w:r>
      <w:r w:rsidR="00BA14C4">
        <w:t>association with the 2016</w:t>
      </w:r>
      <w:r w:rsidR="00221DA7">
        <w:t xml:space="preserve"> environmental flow.</w:t>
      </w:r>
      <w:r w:rsidR="009A54A8">
        <w:rPr>
          <w:highlight w:val="yellow"/>
        </w:rPr>
        <w:t xml:space="preserve">  </w:t>
      </w:r>
      <w:r w:rsidR="009A54A8">
        <w:t xml:space="preserve"> </w:t>
      </w:r>
    </w:p>
    <w:p w14:paraId="280E1991" w14:textId="77777777" w:rsidR="009A54A8" w:rsidRDefault="009A54A8" w:rsidP="00A949E7"/>
    <w:p w14:paraId="3FF794B9" w14:textId="77777777" w:rsidR="00022867" w:rsidRDefault="00BA14C4" w:rsidP="00A949E7">
      <w:r>
        <w:t>At sampling T3 (28 Nov</w:t>
      </w:r>
      <w:r w:rsidR="006B32CA">
        <w:t>ember</w:t>
      </w:r>
      <w:r>
        <w:t>-2</w:t>
      </w:r>
      <w:r w:rsidR="006B32CA">
        <w:t xml:space="preserve"> </w:t>
      </w:r>
      <w:r>
        <w:t>Dec</w:t>
      </w:r>
      <w:r w:rsidR="006B32CA">
        <w:t>ember</w:t>
      </w:r>
      <w:r>
        <w:t xml:space="preserve"> </w:t>
      </w:r>
      <w:r w:rsidR="006B32CA">
        <w:t>2016</w:t>
      </w:r>
      <w:r>
        <w:t xml:space="preserve">), </w:t>
      </w:r>
      <w:r w:rsidR="00022867">
        <w:t xml:space="preserve">47 </w:t>
      </w:r>
      <w:r>
        <w:t xml:space="preserve">golden perch larvae </w:t>
      </w:r>
      <w:r w:rsidR="001931F2">
        <w:t xml:space="preserve">were </w:t>
      </w:r>
      <w:r w:rsidR="009A54A8">
        <w:t>sampled</w:t>
      </w:r>
      <w:r>
        <w:t xml:space="preserve"> </w:t>
      </w:r>
      <w:r w:rsidR="009A54A8">
        <w:t>in drift nets</w:t>
      </w:r>
      <w:r w:rsidR="003F5431">
        <w:t xml:space="preserve"> upstream of Menindee,</w:t>
      </w:r>
      <w:r>
        <w:t xml:space="preserve"> </w:t>
      </w:r>
      <w:r w:rsidR="00381CFC">
        <w:t>at sites 7</w:t>
      </w:r>
      <w:r w:rsidR="006B32CA">
        <w:t xml:space="preserve"> and </w:t>
      </w:r>
      <w:r w:rsidR="00381CFC">
        <w:t>8,</w:t>
      </w:r>
      <w:r>
        <w:t xml:space="preserve"> 5</w:t>
      </w:r>
      <w:r w:rsidR="001931F2">
        <w:t xml:space="preserve"> </w:t>
      </w:r>
      <w:r>
        <w:t>km and ~100 km downstream of Wilcannia</w:t>
      </w:r>
      <w:r w:rsidR="00C80EA3">
        <w:t xml:space="preserve"> respectively</w:t>
      </w:r>
      <w:r>
        <w:t xml:space="preserve"> (Table 5).</w:t>
      </w:r>
      <w:r w:rsidR="009F360F">
        <w:t xml:space="preserve">  </w:t>
      </w:r>
      <w:r w:rsidR="009A54A8">
        <w:t>Those l</w:t>
      </w:r>
      <w:r w:rsidR="005305FA">
        <w:t>arvae rang</w:t>
      </w:r>
      <w:r w:rsidR="0083598F">
        <w:t>ed</w:t>
      </w:r>
      <w:r w:rsidR="005305FA">
        <w:t xml:space="preserve"> in size from 29-48 mm </w:t>
      </w:r>
      <w:r w:rsidR="00022867">
        <w:t xml:space="preserve">and </w:t>
      </w:r>
      <w:r w:rsidR="005305FA">
        <w:t>had recently completed transition to early juvenil</w:t>
      </w:r>
      <w:r w:rsidR="001931F2">
        <w:t>e</w:t>
      </w:r>
      <w:r w:rsidR="00DD40D3">
        <w:t xml:space="preserve"> stage</w:t>
      </w:r>
      <w:r w:rsidR="005305FA">
        <w:t xml:space="preserve">.  </w:t>
      </w:r>
      <w:r w:rsidR="009A54A8">
        <w:t>There were no larvae of Murray cod or silver perch collected at sites</w:t>
      </w:r>
      <w:r w:rsidR="00DD40D3">
        <w:t xml:space="preserve"> upstream of Menindee</w:t>
      </w:r>
      <w:r w:rsidR="009A54A8">
        <w:t xml:space="preserve">, nor at </w:t>
      </w:r>
      <w:r w:rsidR="001931F2">
        <w:t xml:space="preserve">sampling sites 10 &amp; 11 at </w:t>
      </w:r>
      <w:r w:rsidR="009A54A8">
        <w:t>the outlets from Lakes Menindee and Wetherell</w:t>
      </w:r>
      <w:r w:rsidR="00381CFC">
        <w:t xml:space="preserve"> at T3</w:t>
      </w:r>
      <w:r w:rsidR="001931F2">
        <w:t xml:space="preserve">.  Likewise, golden perch </w:t>
      </w:r>
      <w:r w:rsidR="009A54A8">
        <w:t>lar</w:t>
      </w:r>
      <w:r w:rsidR="001931F2">
        <w:t>v</w:t>
      </w:r>
      <w:r w:rsidR="009A54A8">
        <w:t>ae</w:t>
      </w:r>
      <w:r w:rsidR="00DD40D3">
        <w:t xml:space="preserve"> and early juveniles</w:t>
      </w:r>
      <w:r w:rsidR="009A54A8">
        <w:t xml:space="preserve"> were </w:t>
      </w:r>
      <w:r w:rsidR="001931F2">
        <w:t xml:space="preserve">not </w:t>
      </w:r>
      <w:r w:rsidR="009A54A8">
        <w:t xml:space="preserve">collected </w:t>
      </w:r>
      <w:r w:rsidR="001931F2">
        <w:t>from samples</w:t>
      </w:r>
      <w:r w:rsidR="00DD40D3">
        <w:t xml:space="preserve"> taken</w:t>
      </w:r>
      <w:r w:rsidR="001931F2">
        <w:t xml:space="preserve"> at the lake outlets</w:t>
      </w:r>
      <w:r w:rsidR="009A54A8">
        <w:t xml:space="preserve">, providing evidence that </w:t>
      </w:r>
      <w:r w:rsidR="00C80EA3">
        <w:t xml:space="preserve">those larvae </w:t>
      </w:r>
      <w:r w:rsidR="00DD40D3">
        <w:t>collected at sites 7 &amp;</w:t>
      </w:r>
      <w:r w:rsidR="002B3772">
        <w:t xml:space="preserve"> </w:t>
      </w:r>
      <w:r w:rsidR="00DD40D3">
        <w:t xml:space="preserve">8 </w:t>
      </w:r>
      <w:r w:rsidR="00C80EA3">
        <w:t xml:space="preserve">were spawned </w:t>
      </w:r>
      <w:r w:rsidR="00381CFC">
        <w:t>upstream of Menindee</w:t>
      </w:r>
      <w:r w:rsidR="00C80EA3">
        <w:t>, in conjunction with the natural flo</w:t>
      </w:r>
      <w:r w:rsidR="00DD40D3">
        <w:t>od</w:t>
      </w:r>
      <w:r w:rsidR="00C80EA3">
        <w:t xml:space="preserve"> pulse</w:t>
      </w:r>
      <w:r w:rsidR="00DD40D3">
        <w:t xml:space="preserve"> that occurred in the river upstream of Brewarrina during October</w:t>
      </w:r>
      <w:r w:rsidR="002B3772">
        <w:t xml:space="preserve"> 2016</w:t>
      </w:r>
      <w:r w:rsidR="00C80EA3">
        <w:t>.</w:t>
      </w:r>
    </w:p>
    <w:p w14:paraId="18115284" w14:textId="77777777" w:rsidR="009A54A8" w:rsidRDefault="009A54A8" w:rsidP="00A949E7"/>
    <w:p w14:paraId="6B9750E4" w14:textId="77777777" w:rsidR="004306BF" w:rsidRDefault="004306BF" w:rsidP="00EF2288">
      <w:pPr>
        <w:pStyle w:val="Heading2"/>
      </w:pPr>
      <w:bookmarkStart w:id="18" w:name="_Toc508573376"/>
      <w:r>
        <w:t>Part 2</w:t>
      </w:r>
      <w:r w:rsidR="00B45875">
        <w:t>a</w:t>
      </w:r>
      <w:r>
        <w:t>: sampling of the Menindee Lakes for early juvenile golden perch</w:t>
      </w:r>
      <w:r w:rsidR="00B45875">
        <w:t>: Survey 1.</w:t>
      </w:r>
      <w:bookmarkEnd w:id="18"/>
    </w:p>
    <w:p w14:paraId="27072AD9" w14:textId="77777777" w:rsidR="004B6B80" w:rsidRDefault="001931F2" w:rsidP="00A949E7">
      <w:r>
        <w:t>The capture of golden perch larvae drifting downstream from Wilcannia at T</w:t>
      </w:r>
      <w:r w:rsidR="001B3578">
        <w:t>3</w:t>
      </w:r>
      <w:r w:rsidR="00470C6E">
        <w:t xml:space="preserve"> (</w:t>
      </w:r>
      <w:r w:rsidR="002D3E0C">
        <w:t>28 November)</w:t>
      </w:r>
      <w:r w:rsidR="001B3578">
        <w:t xml:space="preserve"> </w:t>
      </w:r>
      <w:r w:rsidR="00DD40D3">
        <w:t>prompted</w:t>
      </w:r>
      <w:r w:rsidR="003E5F5C">
        <w:t xml:space="preserve"> initiation of</w:t>
      </w:r>
      <w:r w:rsidR="00180E04">
        <w:t xml:space="preserve"> Part </w:t>
      </w:r>
      <w:r w:rsidR="00CC4161">
        <w:t>2</w:t>
      </w:r>
      <w:r w:rsidR="00180E04">
        <w:t xml:space="preserve"> of the monitoring program;</w:t>
      </w:r>
      <w:r w:rsidR="001B3578">
        <w:t xml:space="preserve"> s</w:t>
      </w:r>
      <w:r w:rsidR="007D1BC2">
        <w:t xml:space="preserve">ampling </w:t>
      </w:r>
      <w:r w:rsidR="00DD40D3">
        <w:t xml:space="preserve">for the occurrence and abundance of early juvenile golden perch in the Menindee </w:t>
      </w:r>
      <w:r w:rsidR="007D1BC2">
        <w:t>Lakes</w:t>
      </w:r>
      <w:r w:rsidR="00CC4161">
        <w:t xml:space="preserve">.  Sampling </w:t>
      </w:r>
      <w:r w:rsidR="0002357B">
        <w:t xml:space="preserve">of </w:t>
      </w:r>
      <w:r w:rsidR="00DD40D3">
        <w:t xml:space="preserve">Lakes’ Balaka, Pamamaroo, Menindee and Cawndilla </w:t>
      </w:r>
      <w:r w:rsidR="002B3772">
        <w:t xml:space="preserve">was </w:t>
      </w:r>
      <w:r w:rsidR="00CC4161">
        <w:t xml:space="preserve">undertaken 5 days </w:t>
      </w:r>
      <w:r w:rsidR="001B3578">
        <w:t xml:space="preserve">following </w:t>
      </w:r>
      <w:r w:rsidR="00CC4161">
        <w:t xml:space="preserve">the collection </w:t>
      </w:r>
      <w:r w:rsidR="00381CFC">
        <w:t xml:space="preserve">of </w:t>
      </w:r>
      <w:r w:rsidR="004306BF">
        <w:t>early juvenile</w:t>
      </w:r>
      <w:r w:rsidR="00DD40D3">
        <w:t xml:space="preserve"> golden perch</w:t>
      </w:r>
      <w:r w:rsidR="00381CFC">
        <w:t xml:space="preserve"> </w:t>
      </w:r>
      <w:r w:rsidR="00D33B00">
        <w:t xml:space="preserve">in the </w:t>
      </w:r>
      <w:r w:rsidR="002B3772">
        <w:t>Darling R</w:t>
      </w:r>
      <w:r w:rsidR="00D33B00">
        <w:t xml:space="preserve">iver </w:t>
      </w:r>
      <w:r w:rsidR="004306BF">
        <w:t>downstream of Wilcannia.  O</w:t>
      </w:r>
      <w:r w:rsidR="0002357B">
        <w:t>ur conceptual model</w:t>
      </w:r>
      <w:r w:rsidR="00221DA7">
        <w:t xml:space="preserve"> had</w:t>
      </w:r>
      <w:r w:rsidR="0002357B">
        <w:t xml:space="preserve"> </w:t>
      </w:r>
      <w:r w:rsidR="001B3578">
        <w:t xml:space="preserve">predicted that </w:t>
      </w:r>
      <w:r w:rsidR="00CC4161">
        <w:t>when detected</w:t>
      </w:r>
      <w:r w:rsidR="002D3E0C">
        <w:t xml:space="preserve"> there</w:t>
      </w:r>
      <w:r w:rsidR="00CC4161">
        <w:t xml:space="preserve">, </w:t>
      </w:r>
      <w:r w:rsidR="007D1BC2">
        <w:t xml:space="preserve">larvae </w:t>
      </w:r>
      <w:r w:rsidR="00CC4161">
        <w:t>would</w:t>
      </w:r>
      <w:r w:rsidR="007D1BC2">
        <w:t xml:space="preserve"> </w:t>
      </w:r>
      <w:r w:rsidR="00CC4161">
        <w:t xml:space="preserve">continue </w:t>
      </w:r>
      <w:r w:rsidR="007D1BC2">
        <w:t xml:space="preserve">to drift downstream and </w:t>
      </w:r>
      <w:r w:rsidR="002B3772">
        <w:t xml:space="preserve">would then </w:t>
      </w:r>
      <w:r w:rsidR="007D1BC2">
        <w:t xml:space="preserve">colonise the </w:t>
      </w:r>
      <w:r w:rsidR="0002357B">
        <w:t>Menindee L</w:t>
      </w:r>
      <w:r w:rsidR="007D1BC2">
        <w:t>akes</w:t>
      </w:r>
      <w:r w:rsidR="00665502">
        <w:t xml:space="preserve"> </w:t>
      </w:r>
      <w:r w:rsidR="004306BF">
        <w:t xml:space="preserve">as they </w:t>
      </w:r>
      <w:r w:rsidR="00D33B00">
        <w:t>were inundated</w:t>
      </w:r>
      <w:r w:rsidR="00665502">
        <w:t>.</w:t>
      </w:r>
      <w:r w:rsidR="007D1BC2">
        <w:t xml:space="preserve">  </w:t>
      </w:r>
    </w:p>
    <w:p w14:paraId="59038F96" w14:textId="77777777" w:rsidR="004B6B80" w:rsidRDefault="004B6B80" w:rsidP="00A949E7"/>
    <w:p w14:paraId="78A855A4" w14:textId="253DEDBF" w:rsidR="00CC4161" w:rsidRDefault="002D3E0C" w:rsidP="00A949E7">
      <w:r>
        <w:t xml:space="preserve">Sampling of the lakes </w:t>
      </w:r>
      <w:r w:rsidR="004306BF">
        <w:t xml:space="preserve">was undertaken </w:t>
      </w:r>
      <w:r>
        <w:t xml:space="preserve">4-8 December </w:t>
      </w:r>
      <w:r w:rsidR="00D33B00">
        <w:t>20</w:t>
      </w:r>
      <w:r>
        <w:t>16</w:t>
      </w:r>
      <w:r w:rsidR="003C017D">
        <w:t>.</w:t>
      </w:r>
      <w:r w:rsidR="003F5431">
        <w:t xml:space="preserve">  </w:t>
      </w:r>
      <w:r w:rsidR="003C017D">
        <w:t xml:space="preserve">A </w:t>
      </w:r>
      <w:r w:rsidR="00665502">
        <w:t xml:space="preserve">total of </w:t>
      </w:r>
      <w:r w:rsidR="00612E70">
        <w:t>19</w:t>
      </w:r>
      <w:r w:rsidR="00CC4161">
        <w:t>2</w:t>
      </w:r>
      <w:r w:rsidR="00612E70">
        <w:t xml:space="preserve"> golden perch early juveniles</w:t>
      </w:r>
      <w:r w:rsidR="00217999">
        <w:t xml:space="preserve"> (Table 5)</w:t>
      </w:r>
      <w:r w:rsidR="00612E70">
        <w:t xml:space="preserve">, ranging in size from </w:t>
      </w:r>
      <w:r w:rsidR="008E3F37">
        <w:t>28</w:t>
      </w:r>
      <w:r w:rsidR="003E5F5C">
        <w:t>-58 mm</w:t>
      </w:r>
      <w:r w:rsidR="008E3F37">
        <w:t xml:space="preserve"> (Average 44.85</w:t>
      </w:r>
      <w:r w:rsidR="002346D3">
        <w:t xml:space="preserve"> </w:t>
      </w:r>
      <w:r w:rsidR="008E3F37">
        <w:t>mm; S.D. 6.13</w:t>
      </w:r>
      <w:r w:rsidR="002346D3">
        <w:t xml:space="preserve"> </w:t>
      </w:r>
      <w:r w:rsidR="008E3F37">
        <w:t>mm)</w:t>
      </w:r>
      <w:r w:rsidR="00CC4161">
        <w:t xml:space="preserve"> (Figure </w:t>
      </w:r>
      <w:r w:rsidR="00C80EA3">
        <w:t>9</w:t>
      </w:r>
      <w:r w:rsidR="00CC4161">
        <w:t>)</w:t>
      </w:r>
      <w:r w:rsidR="003C017D">
        <w:t xml:space="preserve"> were collected</w:t>
      </w:r>
      <w:r w:rsidR="00CC4161">
        <w:t xml:space="preserve">.  By far the highest number were captured from Lake Menindee (n=121).  </w:t>
      </w:r>
      <w:r w:rsidR="0002357B">
        <w:t>Abundances in t</w:t>
      </w:r>
      <w:r w:rsidR="00CC4161">
        <w:t>he other lakes were</w:t>
      </w:r>
      <w:r w:rsidR="007D4DD9">
        <w:t xml:space="preserve"> lower but</w:t>
      </w:r>
      <w:r w:rsidR="00CC4161">
        <w:t xml:space="preserve"> similar to each other</w:t>
      </w:r>
      <w:r w:rsidR="0002357B">
        <w:t xml:space="preserve">; </w:t>
      </w:r>
      <w:r w:rsidR="00CC4161">
        <w:t>Balaka (n=34), Pamamaroo (n=21) and Cawndilla (</w:t>
      </w:r>
      <w:r w:rsidR="0002357B">
        <w:t>n=</w:t>
      </w:r>
      <w:r w:rsidR="00CC4161">
        <w:t xml:space="preserve">16). </w:t>
      </w:r>
      <w:r w:rsidR="00D33B00">
        <w:t xml:space="preserve"> </w:t>
      </w:r>
    </w:p>
    <w:p w14:paraId="6CEA60D9" w14:textId="77777777" w:rsidR="002F16F5" w:rsidRDefault="009B14BE" w:rsidP="00A949E7">
      <w:r>
        <w:t xml:space="preserve">  </w:t>
      </w:r>
    </w:p>
    <w:p w14:paraId="769250CD" w14:textId="77777777" w:rsidR="009B14BE" w:rsidRDefault="008E3F37" w:rsidP="00A949E7">
      <w:r>
        <w:rPr>
          <w:noProof/>
        </w:rPr>
        <w:drawing>
          <wp:inline distT="0" distB="0" distL="0" distR="0" wp14:anchorId="09800392" wp14:editId="0F15B3E9">
            <wp:extent cx="5244860" cy="35091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016" cy="3542039"/>
                    </a:xfrm>
                    <a:prstGeom prst="rect">
                      <a:avLst/>
                    </a:prstGeom>
                    <a:noFill/>
                  </pic:spPr>
                </pic:pic>
              </a:graphicData>
            </a:graphic>
          </wp:inline>
        </w:drawing>
      </w:r>
    </w:p>
    <w:p w14:paraId="6632BEEF" w14:textId="77777777" w:rsidR="002F16F5" w:rsidRPr="00E27986" w:rsidRDefault="002F16F5" w:rsidP="00A949E7">
      <w:pPr>
        <w:rPr>
          <w:sz w:val="20"/>
          <w:szCs w:val="20"/>
        </w:rPr>
      </w:pPr>
      <w:r w:rsidRPr="00E27986">
        <w:rPr>
          <w:b/>
          <w:sz w:val="20"/>
          <w:szCs w:val="20"/>
        </w:rPr>
        <w:t>Figure 9.</w:t>
      </w:r>
      <w:r w:rsidRPr="00E27986">
        <w:rPr>
          <w:sz w:val="20"/>
          <w:szCs w:val="20"/>
        </w:rPr>
        <w:t xml:space="preserve">  Length-Frequency of </w:t>
      </w:r>
      <w:r w:rsidR="001826FA" w:rsidRPr="00E27986">
        <w:rPr>
          <w:sz w:val="20"/>
          <w:szCs w:val="20"/>
        </w:rPr>
        <w:t xml:space="preserve">192 </w:t>
      </w:r>
      <w:r w:rsidRPr="00E27986">
        <w:rPr>
          <w:sz w:val="20"/>
          <w:szCs w:val="20"/>
        </w:rPr>
        <w:t xml:space="preserve">early juvenile golden perch sampled from </w:t>
      </w:r>
      <w:r w:rsidR="001826FA" w:rsidRPr="00E27986">
        <w:rPr>
          <w:sz w:val="20"/>
          <w:szCs w:val="20"/>
        </w:rPr>
        <w:t>the Menindee Lakes during December 2016.  Lengths ranged from 18-58</w:t>
      </w:r>
      <w:r w:rsidR="003C017D">
        <w:rPr>
          <w:sz w:val="20"/>
          <w:szCs w:val="20"/>
        </w:rPr>
        <w:t xml:space="preserve"> </w:t>
      </w:r>
      <w:r w:rsidR="001826FA" w:rsidRPr="00E27986">
        <w:rPr>
          <w:sz w:val="20"/>
          <w:szCs w:val="20"/>
        </w:rPr>
        <w:t xml:space="preserve">mm. </w:t>
      </w:r>
      <w:r w:rsidR="004306BF" w:rsidRPr="00E27986">
        <w:rPr>
          <w:sz w:val="20"/>
          <w:szCs w:val="20"/>
        </w:rPr>
        <w:t>There were no adult si</w:t>
      </w:r>
      <w:r w:rsidR="002B3772" w:rsidRPr="00E27986">
        <w:rPr>
          <w:sz w:val="20"/>
          <w:szCs w:val="20"/>
        </w:rPr>
        <w:t>z</w:t>
      </w:r>
      <w:r w:rsidR="004306BF" w:rsidRPr="00E27986">
        <w:rPr>
          <w:sz w:val="20"/>
          <w:szCs w:val="20"/>
        </w:rPr>
        <w:t>ed golden perch collected.</w:t>
      </w:r>
      <w:r w:rsidR="001826FA" w:rsidRPr="00E27986">
        <w:rPr>
          <w:sz w:val="20"/>
          <w:szCs w:val="20"/>
        </w:rPr>
        <w:t xml:space="preserve"> Inset: </w:t>
      </w:r>
      <w:r w:rsidR="004306BF" w:rsidRPr="00E27986">
        <w:rPr>
          <w:sz w:val="20"/>
          <w:szCs w:val="20"/>
        </w:rPr>
        <w:t xml:space="preserve">Image of </w:t>
      </w:r>
      <w:r w:rsidR="001826FA" w:rsidRPr="00E27986">
        <w:rPr>
          <w:sz w:val="20"/>
          <w:szCs w:val="20"/>
        </w:rPr>
        <w:t>early juveniles captured in Lake Menindee, December 2016.</w:t>
      </w:r>
      <w:r w:rsidR="003F5431">
        <w:rPr>
          <w:sz w:val="20"/>
          <w:szCs w:val="20"/>
        </w:rPr>
        <w:t xml:space="preserve"> M. Henderson, CPS Enviro.</w:t>
      </w:r>
    </w:p>
    <w:p w14:paraId="43D3B768" w14:textId="77777777" w:rsidR="002F16F5" w:rsidRDefault="002F16F5" w:rsidP="00A949E7"/>
    <w:p w14:paraId="2C2FEFCB" w14:textId="4074AFD0" w:rsidR="002F1F03" w:rsidRDefault="009268FC" w:rsidP="00A949E7">
      <w:r>
        <w:t xml:space="preserve">Forty-five </w:t>
      </w:r>
      <w:r w:rsidR="004B6B80">
        <w:t xml:space="preserve">early juvenile golden perch collected </w:t>
      </w:r>
      <w:r w:rsidR="003B63D9">
        <w:t>across</w:t>
      </w:r>
      <w:r w:rsidR="004B6B80">
        <w:t xml:space="preserve"> </w:t>
      </w:r>
      <w:r w:rsidR="001C2DCF">
        <w:t>the Menindee Lakes were retained for determination of daily age</w:t>
      </w:r>
      <w:r w:rsidR="004B6B80">
        <w:t xml:space="preserve">.  The average age across </w:t>
      </w:r>
      <w:r w:rsidR="001C2DCF">
        <w:t xml:space="preserve">the </w:t>
      </w:r>
      <w:r w:rsidR="004B6B80">
        <w:t>lakes was 47.24 days (S.D. 4.47 days)</w:t>
      </w:r>
      <w:r w:rsidR="001C2DCF">
        <w:t xml:space="preserve">.  The spawning date for those fish was estimated </w:t>
      </w:r>
      <w:r w:rsidR="00193F8D">
        <w:t>as 16-24</w:t>
      </w:r>
      <w:r w:rsidR="00193F8D" w:rsidRPr="00193F8D">
        <w:rPr>
          <w:vertAlign w:val="superscript"/>
        </w:rPr>
        <w:t>th</w:t>
      </w:r>
      <w:r w:rsidR="00193F8D">
        <w:t xml:space="preserve"> October 2016. </w:t>
      </w:r>
      <w:r w:rsidR="00BD6C44">
        <w:t xml:space="preserve"> When considered in relation to the findings from earlier studies of golden perch spawning </w:t>
      </w:r>
      <w:r w:rsidR="002D28FE">
        <w:t xml:space="preserve">ecology </w:t>
      </w:r>
      <w:r w:rsidR="00BD6C44">
        <w:t xml:space="preserve">in the Darling River (Sharpe 2011; Sharpe et al. 2015) and our conceptual understanding that golden perch spawning occurs in close association with flow </w:t>
      </w:r>
      <w:r w:rsidR="002D28FE">
        <w:t xml:space="preserve">pulses </w:t>
      </w:r>
      <w:r w:rsidR="00BD6C44">
        <w:t>and flood</w:t>
      </w:r>
      <w:r w:rsidR="002D28FE">
        <w:t>s</w:t>
      </w:r>
      <w:r w:rsidR="00221DA7">
        <w:t>,</w:t>
      </w:r>
      <w:r w:rsidR="00BD6C44">
        <w:t xml:space="preserve"> </w:t>
      </w:r>
      <w:r w:rsidR="002F1F03">
        <w:t xml:space="preserve">and that larval and early juvenile drift occurs over hundreds of kilometres, </w:t>
      </w:r>
      <w:r w:rsidR="00BD6C44">
        <w:t>the tim</w:t>
      </w:r>
      <w:r w:rsidR="002D28FE">
        <w:t>e</w:t>
      </w:r>
      <w:r w:rsidR="00BD6C44">
        <w:t xml:space="preserve"> </w:t>
      </w:r>
      <w:r w:rsidR="00794310">
        <w:t xml:space="preserve">and predicted location </w:t>
      </w:r>
      <w:r w:rsidR="00BD6C44">
        <w:t xml:space="preserve">of spawning </w:t>
      </w:r>
      <w:r w:rsidR="002F1F03">
        <w:t xml:space="preserve">aligns to the </w:t>
      </w:r>
      <w:r w:rsidR="00BD6C44">
        <w:t>peak</w:t>
      </w:r>
      <w:r w:rsidR="002D28FE">
        <w:t xml:space="preserve"> of the 2016 flood pulse </w:t>
      </w:r>
      <w:r w:rsidR="00794310">
        <w:t xml:space="preserve">upstream of </w:t>
      </w:r>
      <w:r w:rsidR="002D28FE">
        <w:t>Brewarrina</w:t>
      </w:r>
      <w:r w:rsidR="007A2501">
        <w:t xml:space="preserve"> </w:t>
      </w:r>
      <w:r w:rsidR="007A6DC5">
        <w:t xml:space="preserve">and possibly to the </w:t>
      </w:r>
      <w:r w:rsidR="002346D3">
        <w:t>B</w:t>
      </w:r>
      <w:r w:rsidR="007A6DC5">
        <w:t>o</w:t>
      </w:r>
      <w:r w:rsidR="002346D3">
        <w:t>r</w:t>
      </w:r>
      <w:r w:rsidR="007A6DC5">
        <w:t xml:space="preserve">der Rivers </w:t>
      </w:r>
      <w:r w:rsidR="007A2501">
        <w:t xml:space="preserve">(Figure 10). </w:t>
      </w:r>
    </w:p>
    <w:p w14:paraId="460EFE83" w14:textId="77777777" w:rsidR="00794310" w:rsidRDefault="00794310" w:rsidP="00A949E7"/>
    <w:p w14:paraId="4846B12B" w14:textId="77777777" w:rsidR="00794310" w:rsidRDefault="00794310" w:rsidP="00A949E7">
      <w:r>
        <w:t xml:space="preserve">There are multiple lines of evidence that support the prediction that golden perch sampled from the Menindee Lakes in December 2016 were spawned in the river upstream of Brewarrina </w:t>
      </w:r>
      <w:r w:rsidR="007A6DC5">
        <w:t xml:space="preserve">(possibly in the Border Rivers area) </w:t>
      </w:r>
      <w:r>
        <w:t>during October 2016, including:</w:t>
      </w:r>
    </w:p>
    <w:p w14:paraId="5B07A6B2" w14:textId="57898D50" w:rsidR="00794310" w:rsidRDefault="00794310" w:rsidP="00A949E7">
      <w:pPr>
        <w:pStyle w:val="ListParagraph"/>
        <w:numPr>
          <w:ilvl w:val="1"/>
          <w:numId w:val="6"/>
        </w:numPr>
      </w:pPr>
      <w:r>
        <w:t>Flow cued spawning ecology</w:t>
      </w:r>
      <w:r w:rsidR="002D6C16">
        <w:t xml:space="preserve"> of golden perch</w:t>
      </w:r>
      <w:r w:rsidR="002346D3">
        <w:t>.</w:t>
      </w:r>
      <w:r w:rsidR="002D6C16">
        <w:t xml:space="preserve"> </w:t>
      </w:r>
    </w:p>
    <w:p w14:paraId="4F92DFF7" w14:textId="13B44F9B" w:rsidR="004C3DAC" w:rsidRDefault="004C3DAC" w:rsidP="00A949E7">
      <w:pPr>
        <w:pStyle w:val="ListParagraph"/>
        <w:numPr>
          <w:ilvl w:val="1"/>
          <w:numId w:val="6"/>
        </w:numPr>
      </w:pPr>
      <w:r>
        <w:t>The collection in November 2016 (sampling T3 and not before) of</w:t>
      </w:r>
      <w:r w:rsidR="00794310">
        <w:t xml:space="preserve"> early juveniles drifting downstream at </w:t>
      </w:r>
      <w:r>
        <w:t>Wilcannia</w:t>
      </w:r>
      <w:r w:rsidR="002346D3">
        <w:t>.</w:t>
      </w:r>
    </w:p>
    <w:p w14:paraId="50A6F6BF" w14:textId="1D9A8372" w:rsidR="00794310" w:rsidRDefault="004C3DAC" w:rsidP="00A949E7">
      <w:pPr>
        <w:pStyle w:val="ListParagraph"/>
        <w:numPr>
          <w:ilvl w:val="1"/>
          <w:numId w:val="6"/>
        </w:numPr>
      </w:pPr>
      <w:r>
        <w:t xml:space="preserve">The size range of </w:t>
      </w:r>
      <w:r w:rsidR="00CD120F">
        <w:t>juveniles at Wilcannia</w:t>
      </w:r>
      <w:r>
        <w:t xml:space="preserve"> </w:t>
      </w:r>
      <w:r w:rsidR="00CD120F">
        <w:t>overlapped</w:t>
      </w:r>
      <w:r>
        <w:t xml:space="preserve"> with </w:t>
      </w:r>
      <w:r w:rsidR="00CD120F">
        <w:t xml:space="preserve">those </w:t>
      </w:r>
      <w:r>
        <w:t>collected in the lakes ~10 days following</w:t>
      </w:r>
      <w:r w:rsidR="002346D3">
        <w:t>.</w:t>
      </w:r>
    </w:p>
    <w:p w14:paraId="3054EC6F" w14:textId="2C65B09C" w:rsidR="004C3DAC" w:rsidRDefault="004C3DAC" w:rsidP="00A949E7">
      <w:pPr>
        <w:pStyle w:val="ListParagraph"/>
        <w:numPr>
          <w:ilvl w:val="1"/>
          <w:numId w:val="6"/>
        </w:numPr>
      </w:pPr>
      <w:r>
        <w:t>The findings from earlier studies that depict similar observations</w:t>
      </w:r>
      <w:r w:rsidR="00481D53">
        <w:t xml:space="preserve"> </w:t>
      </w:r>
      <w:r w:rsidR="002D6C16">
        <w:t xml:space="preserve">of flood recruitment </w:t>
      </w:r>
      <w:r w:rsidR="00481D53">
        <w:t>(Sharpe 2011)</w:t>
      </w:r>
      <w:r w:rsidR="002346D3">
        <w:t>.</w:t>
      </w:r>
    </w:p>
    <w:p w14:paraId="44FF1925" w14:textId="77777777" w:rsidR="002F1F03" w:rsidRDefault="00013438" w:rsidP="00A949E7">
      <w:r>
        <w:rPr>
          <w:noProof/>
        </w:rPr>
        <mc:AlternateContent>
          <mc:Choice Requires="wps">
            <w:drawing>
              <wp:anchor distT="45720" distB="45720" distL="114300" distR="114300" simplePos="0" relativeHeight="251658240" behindDoc="0" locked="0" layoutInCell="1" allowOverlap="1" wp14:anchorId="4EA3AA24" wp14:editId="77C2FF44">
                <wp:simplePos x="0" y="0"/>
                <wp:positionH relativeFrom="column">
                  <wp:posOffset>151765</wp:posOffset>
                </wp:positionH>
                <wp:positionV relativeFrom="paragraph">
                  <wp:posOffset>365125</wp:posOffset>
                </wp:positionV>
                <wp:extent cx="6162040" cy="659765"/>
                <wp:effectExtent l="0" t="0" r="10160"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659765"/>
                        </a:xfrm>
                        <a:prstGeom prst="rect">
                          <a:avLst/>
                        </a:prstGeom>
                        <a:solidFill>
                          <a:srgbClr val="FFFFFF"/>
                        </a:solidFill>
                        <a:ln w="9525">
                          <a:solidFill>
                            <a:srgbClr val="000000"/>
                          </a:solidFill>
                          <a:miter lim="800000"/>
                          <a:headEnd/>
                          <a:tailEnd/>
                        </a:ln>
                      </wps:spPr>
                      <wps:txbx>
                        <w:txbxContent>
                          <w:p w14:paraId="1A005189" w14:textId="77777777" w:rsidR="00CC6C63" w:rsidRDefault="00CC6C63" w:rsidP="00A949E7">
                            <w:r>
                              <w:t xml:space="preserve">The early juvenile golden perch which presented in the Menindee Lakes during December 2016 were spawned in the river upstream of Brewarrina in close association with the October 2016 flood pulse. </w:t>
                            </w:r>
                          </w:p>
                          <w:p w14:paraId="1944A9F9" w14:textId="77777777" w:rsidR="00CC6C63" w:rsidRDefault="00CC6C63" w:rsidP="00A949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3AA24" id="_x0000_t202" coordsize="21600,21600" o:spt="202" path="m,l,21600r21600,l21600,xe">
                <v:stroke joinstyle="miter"/>
                <v:path gradientshapeok="t" o:connecttype="rect"/>
              </v:shapetype>
              <v:shape id="Text Box 2" o:spid="_x0000_s1026" type="#_x0000_t202" style="position:absolute;margin-left:11.95pt;margin-top:28.75pt;width:485.2pt;height:51.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">
                <v:textbox>
                  <w:txbxContent>
                    <w:p w14:paraId="1A005189" w14:textId="77777777" w:rsidR="00CC6C63" w:rsidRDefault="00CC6C63" w:rsidP="00A949E7">
                      <w:r>
                        <w:t xml:space="preserve">The early juvenile golden perch which presented in the Menindee Lakes during December 2016 were spawned in the river upstream of Brewarrina in close association with the October 2016 flood pulse. </w:t>
                      </w:r>
                    </w:p>
                    <w:p w14:paraId="1944A9F9" w14:textId="77777777" w:rsidR="00CC6C63" w:rsidRDefault="00CC6C63" w:rsidP="00A949E7"/>
                  </w:txbxContent>
                </v:textbox>
                <w10:wrap type="square"/>
              </v:shape>
            </w:pict>
          </mc:Fallback>
        </mc:AlternateContent>
      </w:r>
    </w:p>
    <w:p w14:paraId="09746A79" w14:textId="77777777" w:rsidR="00794310" w:rsidRDefault="00794310" w:rsidP="00A949E7"/>
    <w:p w14:paraId="5225691D" w14:textId="6DEF4478" w:rsidR="00013438" w:rsidRDefault="007A2501" w:rsidP="00A949E7">
      <w:r>
        <w:t xml:space="preserve">Upon completion of the Lakes </w:t>
      </w:r>
      <w:r w:rsidR="002346D3">
        <w:t>s</w:t>
      </w:r>
      <w:r>
        <w:t>urvey in December</w:t>
      </w:r>
      <w:r w:rsidR="002D6C16">
        <w:t xml:space="preserve"> 2016</w:t>
      </w:r>
      <w:r>
        <w:t xml:space="preserve">, sampling for the occurrence of spawning in the Darling </w:t>
      </w:r>
      <w:r w:rsidR="00013438">
        <w:t xml:space="preserve">River </w:t>
      </w:r>
      <w:r>
        <w:t>upstream and downstream of Menindee</w:t>
      </w:r>
      <w:r w:rsidR="004C3DAC">
        <w:t xml:space="preserve"> resumed </w:t>
      </w:r>
      <w:r>
        <w:t>for Part 1</w:t>
      </w:r>
      <w:r w:rsidR="00013438">
        <w:t>a-c</w:t>
      </w:r>
      <w:r>
        <w:t xml:space="preserve"> (12-17 December </w:t>
      </w:r>
      <w:r w:rsidR="003C017D">
        <w:t>2016</w:t>
      </w:r>
      <w:r>
        <w:t>; sampling T4).  Golden perch early juveniles were again collected in the river at sites 7 &amp; 8 upstream of Menindee</w:t>
      </w:r>
      <w:r w:rsidR="00013438">
        <w:t>,</w:t>
      </w:r>
      <w:r>
        <w:t xml:space="preserve"> albeit at lower abundance (n=34) than at T3 (n=47).  Notably, unlike sampling T3</w:t>
      </w:r>
      <w:r w:rsidR="00013438">
        <w:t>,</w:t>
      </w:r>
      <w:r>
        <w:t xml:space="preserve"> none of those fish were collected in drift nets, but in small fyke nets, indicating that early juveniles had settled from the drift into the rivers’ littoral habitats by </w:t>
      </w:r>
      <w:r w:rsidR="00794310">
        <w:t xml:space="preserve">sampling </w:t>
      </w:r>
      <w:r>
        <w:t xml:space="preserve">T4.  </w:t>
      </w:r>
    </w:p>
    <w:p w14:paraId="003E707B" w14:textId="77777777" w:rsidR="00EC1FD0" w:rsidRDefault="00EC1FD0" w:rsidP="00A949E7"/>
    <w:p w14:paraId="766DC438" w14:textId="77777777" w:rsidR="00EC1FD0" w:rsidRDefault="00EC1FD0" w:rsidP="00A949E7">
      <w:r>
        <w:rPr>
          <w:noProof/>
        </w:rPr>
        <w:drawing>
          <wp:anchor distT="0" distB="0" distL="114300" distR="114300" simplePos="0" relativeHeight="251658243" behindDoc="0" locked="0" layoutInCell="1" allowOverlap="1" wp14:anchorId="0EC7CBE4" wp14:editId="21E5AACB">
            <wp:simplePos x="0" y="0"/>
            <wp:positionH relativeFrom="column">
              <wp:posOffset>623</wp:posOffset>
            </wp:positionH>
            <wp:positionV relativeFrom="paragraph">
              <wp:posOffset>-1558</wp:posOffset>
            </wp:positionV>
            <wp:extent cx="4209691" cy="1828678"/>
            <wp:effectExtent l="0" t="0" r="635"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9691" cy="1828678"/>
                    </a:xfrm>
                    <a:prstGeom prst="rect">
                      <a:avLst/>
                    </a:prstGeom>
                    <a:noFill/>
                  </pic:spPr>
                </pic:pic>
              </a:graphicData>
            </a:graphic>
          </wp:anchor>
        </w:drawing>
      </w:r>
    </w:p>
    <w:p w14:paraId="6C0D989F" w14:textId="1F833DBE" w:rsidR="00C206DA" w:rsidRDefault="00EC1FD0" w:rsidP="00A949E7">
      <w:pPr>
        <w:rPr>
          <w:sz w:val="20"/>
          <w:szCs w:val="20"/>
        </w:rPr>
      </w:pPr>
      <w:r w:rsidRPr="00E27986">
        <w:rPr>
          <w:b/>
          <w:sz w:val="20"/>
          <w:szCs w:val="20"/>
        </w:rPr>
        <w:t xml:space="preserve">Plate (v).  </w:t>
      </w:r>
      <w:r w:rsidRPr="00E27986">
        <w:rPr>
          <w:sz w:val="20"/>
          <w:szCs w:val="20"/>
        </w:rPr>
        <w:t>Golden perch early juveniles were sampled in the Darling River downstream of Brewarrina.  These young fish were transported with the flood pulse ~1000</w:t>
      </w:r>
      <w:r w:rsidR="003C017D">
        <w:rPr>
          <w:sz w:val="20"/>
          <w:szCs w:val="20"/>
        </w:rPr>
        <w:t xml:space="preserve"> </w:t>
      </w:r>
      <w:r w:rsidRPr="00E27986">
        <w:rPr>
          <w:sz w:val="20"/>
          <w:szCs w:val="20"/>
        </w:rPr>
        <w:t xml:space="preserve">km into the Menindee Lakes from where they were released downstream </w:t>
      </w:r>
      <w:r w:rsidR="00215485">
        <w:rPr>
          <w:sz w:val="20"/>
          <w:szCs w:val="20"/>
        </w:rPr>
        <w:t xml:space="preserve">into the LDR </w:t>
      </w:r>
      <w:r w:rsidRPr="00E27986">
        <w:rPr>
          <w:sz w:val="20"/>
          <w:szCs w:val="20"/>
        </w:rPr>
        <w:t xml:space="preserve">with environmental water. </w:t>
      </w:r>
      <w:r w:rsidR="003F5431">
        <w:rPr>
          <w:sz w:val="20"/>
          <w:szCs w:val="20"/>
        </w:rPr>
        <w:t>C. Sharpe</w:t>
      </w:r>
    </w:p>
    <w:p w14:paraId="1CA440F2" w14:textId="77777777" w:rsidR="00C206DA" w:rsidRPr="00C206DA" w:rsidRDefault="00C206DA" w:rsidP="00C206DA">
      <w:pPr>
        <w:rPr>
          <w:sz w:val="20"/>
          <w:szCs w:val="20"/>
        </w:rPr>
      </w:pPr>
    </w:p>
    <w:p w14:paraId="08E46430" w14:textId="645C4ED7" w:rsidR="00C206DA" w:rsidRDefault="00C206DA" w:rsidP="00C206DA">
      <w:pPr>
        <w:rPr>
          <w:sz w:val="20"/>
          <w:szCs w:val="20"/>
        </w:rPr>
      </w:pPr>
    </w:p>
    <w:p w14:paraId="44498085" w14:textId="52D4562B" w:rsidR="00C206DA" w:rsidRDefault="00C206DA" w:rsidP="00C206DA">
      <w:pPr>
        <w:rPr>
          <w:sz w:val="20"/>
          <w:szCs w:val="20"/>
        </w:rPr>
      </w:pPr>
    </w:p>
    <w:p w14:paraId="430E15D6" w14:textId="1DBA0236" w:rsidR="00C206DA" w:rsidRDefault="00C206DA" w:rsidP="00C206DA">
      <w:r>
        <w:t xml:space="preserve">Unlike earlier sampling times, T4 sampling at the outlets from the Menindee Lakes to the LDR (sites 10 &amp; 11) </w:t>
      </w:r>
      <w:r w:rsidRPr="005833E0">
        <w:rPr>
          <w:u w:val="single"/>
        </w:rPr>
        <w:t>did</w:t>
      </w:r>
      <w:r>
        <w:t xml:space="preserve"> collect juvenile golden perch being transported downstream; n=12 at the outlet from Lake Wetherell and n=22 at the Lake Menindee outlet.  These fish were similar in size to those collected in the survey of the Menindee Lakes the week prior (Figure 9), ranged from 24-58 mm (average 43.5</w:t>
      </w:r>
      <w:r w:rsidR="002346D3">
        <w:t xml:space="preserve"> </w:t>
      </w:r>
      <w:r>
        <w:t>mm ±9.01</w:t>
      </w:r>
      <w:r w:rsidR="002346D3">
        <w:t xml:space="preserve"> </w:t>
      </w:r>
      <w:r>
        <w:t xml:space="preserve">mm).  This collection provides evidence that the downstream transport and recruitment of golden perch early juveniles to the LDR from the Menindee Lakes nursery habitats occurred from December 2016.  </w:t>
      </w:r>
    </w:p>
    <w:p w14:paraId="36FA8005" w14:textId="77777777" w:rsidR="007A2501" w:rsidRPr="00C206DA" w:rsidRDefault="007A2501" w:rsidP="00C206DA">
      <w:pPr>
        <w:rPr>
          <w:sz w:val="20"/>
          <w:szCs w:val="20"/>
        </w:rPr>
      </w:pPr>
    </w:p>
    <w:p w14:paraId="60A4F2C9" w14:textId="77777777" w:rsidR="004B6B80" w:rsidRDefault="00F525E0" w:rsidP="00A949E7">
      <w:r>
        <w:rPr>
          <w:noProof/>
        </w:rPr>
        <w:drawing>
          <wp:inline distT="0" distB="0" distL="0" distR="0" wp14:anchorId="02D5F3BC" wp14:editId="64F4196F">
            <wp:extent cx="6024174" cy="3945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2858" cy="3958072"/>
                    </a:xfrm>
                    <a:prstGeom prst="rect">
                      <a:avLst/>
                    </a:prstGeom>
                    <a:noFill/>
                  </pic:spPr>
                </pic:pic>
              </a:graphicData>
            </a:graphic>
          </wp:inline>
        </w:drawing>
      </w:r>
      <w:r w:rsidR="002D28FE">
        <w:t xml:space="preserve"> </w:t>
      </w:r>
      <w:r w:rsidR="00BD6C44">
        <w:t xml:space="preserve">  </w:t>
      </w:r>
    </w:p>
    <w:p w14:paraId="3302FFEF" w14:textId="53855005" w:rsidR="004B6B80" w:rsidRPr="00DE4E26" w:rsidRDefault="007A2501" w:rsidP="00A949E7">
      <w:pPr>
        <w:rPr>
          <w:sz w:val="20"/>
          <w:szCs w:val="20"/>
        </w:rPr>
      </w:pPr>
      <w:r w:rsidRPr="00DE4E26">
        <w:rPr>
          <w:b/>
          <w:sz w:val="20"/>
          <w:szCs w:val="20"/>
        </w:rPr>
        <w:t>Figure 10.</w:t>
      </w:r>
      <w:r w:rsidRPr="00DE4E26">
        <w:rPr>
          <w:sz w:val="20"/>
          <w:szCs w:val="20"/>
        </w:rPr>
        <w:t xml:space="preserve"> Discharge (ML/d) in the Barwon River at Brewarrina and the Darling River at Wilcannia</w:t>
      </w:r>
      <w:r w:rsidR="00CD120F" w:rsidRPr="00DE4E26">
        <w:rPr>
          <w:sz w:val="20"/>
          <w:szCs w:val="20"/>
        </w:rPr>
        <w:t xml:space="preserve"> </w:t>
      </w:r>
      <w:r w:rsidR="002D6C16" w:rsidRPr="00DE4E26">
        <w:rPr>
          <w:sz w:val="20"/>
          <w:szCs w:val="20"/>
        </w:rPr>
        <w:t xml:space="preserve">in 2016 and early 2017 </w:t>
      </w:r>
      <w:r w:rsidR="002F1F03" w:rsidRPr="00DE4E26">
        <w:rPr>
          <w:sz w:val="20"/>
          <w:szCs w:val="20"/>
        </w:rPr>
        <w:t xml:space="preserve">depicting the natural flood </w:t>
      </w:r>
      <w:r w:rsidR="00CD120F" w:rsidRPr="00DE4E26">
        <w:rPr>
          <w:sz w:val="20"/>
          <w:szCs w:val="20"/>
        </w:rPr>
        <w:t xml:space="preserve">that occurred </w:t>
      </w:r>
      <w:r w:rsidR="002F1F03" w:rsidRPr="00DE4E26">
        <w:rPr>
          <w:sz w:val="20"/>
          <w:szCs w:val="20"/>
        </w:rPr>
        <w:t>in the river during October-December</w:t>
      </w:r>
      <w:r w:rsidR="00CD120F" w:rsidRPr="00DE4E26">
        <w:rPr>
          <w:sz w:val="20"/>
          <w:szCs w:val="20"/>
        </w:rPr>
        <w:t xml:space="preserve"> 2016</w:t>
      </w:r>
      <w:r w:rsidR="002F1F03" w:rsidRPr="00DE4E26">
        <w:rPr>
          <w:sz w:val="20"/>
          <w:szCs w:val="20"/>
        </w:rPr>
        <w:t xml:space="preserve">.  </w:t>
      </w:r>
      <w:r w:rsidRPr="00DE4E26">
        <w:rPr>
          <w:sz w:val="20"/>
          <w:szCs w:val="20"/>
        </w:rPr>
        <w:t xml:space="preserve">Golden perch juveniles sampled from the Menindee Lakes </w:t>
      </w:r>
      <w:r w:rsidR="00C31738" w:rsidRPr="00DE4E26">
        <w:rPr>
          <w:sz w:val="20"/>
          <w:szCs w:val="20"/>
        </w:rPr>
        <w:t xml:space="preserve">4-8 December </w:t>
      </w:r>
      <w:r w:rsidRPr="00DE4E26">
        <w:rPr>
          <w:sz w:val="20"/>
          <w:szCs w:val="20"/>
        </w:rPr>
        <w:t xml:space="preserve">were spawned </w:t>
      </w:r>
      <w:r w:rsidR="002F1F03" w:rsidRPr="00DE4E26">
        <w:rPr>
          <w:sz w:val="20"/>
          <w:szCs w:val="20"/>
        </w:rPr>
        <w:t xml:space="preserve">16-24 October 2016, which coincided with the </w:t>
      </w:r>
      <w:r w:rsidRPr="00DE4E26">
        <w:rPr>
          <w:sz w:val="20"/>
          <w:szCs w:val="20"/>
        </w:rPr>
        <w:t xml:space="preserve">flow peak </w:t>
      </w:r>
      <w:r w:rsidR="00794310" w:rsidRPr="00DE4E26">
        <w:rPr>
          <w:sz w:val="20"/>
          <w:szCs w:val="20"/>
        </w:rPr>
        <w:t>upstream of</w:t>
      </w:r>
      <w:r w:rsidRPr="00DE4E26">
        <w:rPr>
          <w:sz w:val="20"/>
          <w:szCs w:val="20"/>
        </w:rPr>
        <w:t xml:space="preserve"> Brewarrina</w:t>
      </w:r>
      <w:r w:rsidR="002F1F03" w:rsidRPr="00DE4E26">
        <w:rPr>
          <w:sz w:val="20"/>
          <w:szCs w:val="20"/>
        </w:rPr>
        <w:t xml:space="preserve"> (grey line)</w:t>
      </w:r>
      <w:r w:rsidR="00C31738" w:rsidRPr="00DE4E26">
        <w:rPr>
          <w:sz w:val="20"/>
          <w:szCs w:val="20"/>
        </w:rPr>
        <w:t xml:space="preserve">.  Based on our knowledge of </w:t>
      </w:r>
      <w:r w:rsidR="00794310" w:rsidRPr="00DE4E26">
        <w:rPr>
          <w:sz w:val="20"/>
          <w:szCs w:val="20"/>
        </w:rPr>
        <w:t xml:space="preserve">golden perch </w:t>
      </w:r>
      <w:r w:rsidR="00C31738" w:rsidRPr="00DE4E26">
        <w:rPr>
          <w:sz w:val="20"/>
          <w:szCs w:val="20"/>
        </w:rPr>
        <w:t xml:space="preserve">spawning ecology and the multiple lines of evidence presented by this study, it was predicted that the cohort of early juveniles </w:t>
      </w:r>
      <w:r w:rsidR="00CD120F" w:rsidRPr="00DE4E26">
        <w:rPr>
          <w:sz w:val="20"/>
          <w:szCs w:val="20"/>
        </w:rPr>
        <w:t>recorded</w:t>
      </w:r>
      <w:r w:rsidR="00C31738" w:rsidRPr="00DE4E26">
        <w:rPr>
          <w:sz w:val="20"/>
          <w:szCs w:val="20"/>
        </w:rPr>
        <w:t xml:space="preserve"> in the Menindee Lakes </w:t>
      </w:r>
      <w:r w:rsidR="00CD120F" w:rsidRPr="00DE4E26">
        <w:rPr>
          <w:sz w:val="20"/>
          <w:szCs w:val="20"/>
        </w:rPr>
        <w:t xml:space="preserve">during December </w:t>
      </w:r>
      <w:r w:rsidR="00C31738" w:rsidRPr="00DE4E26">
        <w:rPr>
          <w:sz w:val="20"/>
          <w:szCs w:val="20"/>
        </w:rPr>
        <w:t xml:space="preserve">were spawned in the </w:t>
      </w:r>
      <w:r w:rsidR="002D6C16" w:rsidRPr="00DE4E26">
        <w:rPr>
          <w:sz w:val="20"/>
          <w:szCs w:val="20"/>
        </w:rPr>
        <w:t>Darling R</w:t>
      </w:r>
      <w:r w:rsidR="00C31738" w:rsidRPr="00DE4E26">
        <w:rPr>
          <w:sz w:val="20"/>
          <w:szCs w:val="20"/>
        </w:rPr>
        <w:t>iver upstream of Brewarrina</w:t>
      </w:r>
      <w:r w:rsidR="002D6C16" w:rsidRPr="00DE4E26">
        <w:rPr>
          <w:sz w:val="20"/>
          <w:szCs w:val="20"/>
        </w:rPr>
        <w:t xml:space="preserve"> </w:t>
      </w:r>
      <w:r w:rsidR="00215485" w:rsidRPr="00DE4E26">
        <w:rPr>
          <w:sz w:val="20"/>
          <w:szCs w:val="20"/>
        </w:rPr>
        <w:t>(possibly in the Border Rivers area) undergoing</w:t>
      </w:r>
      <w:r w:rsidR="002D6C16" w:rsidRPr="00DE4E26">
        <w:rPr>
          <w:sz w:val="20"/>
          <w:szCs w:val="20"/>
        </w:rPr>
        <w:t xml:space="preserve"> larval transition</w:t>
      </w:r>
      <w:r w:rsidR="008D58E9" w:rsidRPr="00DE4E26">
        <w:rPr>
          <w:sz w:val="20"/>
          <w:szCs w:val="20"/>
        </w:rPr>
        <w:t xml:space="preserve"> while in the drift</w:t>
      </w:r>
      <w:r w:rsidR="00C31738" w:rsidRPr="00DE4E26">
        <w:rPr>
          <w:sz w:val="20"/>
          <w:szCs w:val="20"/>
        </w:rPr>
        <w:t>.</w:t>
      </w:r>
      <w:r w:rsidR="002F1F03" w:rsidRPr="00DE4E26">
        <w:rPr>
          <w:sz w:val="20"/>
          <w:szCs w:val="20"/>
        </w:rPr>
        <w:t xml:space="preserve">  </w:t>
      </w:r>
    </w:p>
    <w:p w14:paraId="1521316B" w14:textId="77777777" w:rsidR="00C80EA3" w:rsidRDefault="00C80EA3" w:rsidP="00A949E7"/>
    <w:p w14:paraId="61751892" w14:textId="77777777" w:rsidR="00635EDE" w:rsidRDefault="00635EDE" w:rsidP="00A949E7"/>
    <w:p w14:paraId="643C737A" w14:textId="602F577F" w:rsidR="002964F6" w:rsidRDefault="0002357B" w:rsidP="00A949E7">
      <w:r>
        <w:t xml:space="preserve">The findings from T5 sampling were similar to T4 </w:t>
      </w:r>
      <w:r w:rsidR="00AE6662">
        <w:t>and</w:t>
      </w:r>
      <w:r>
        <w:t xml:space="preserve"> golden perch early juveniles were </w:t>
      </w:r>
      <w:r w:rsidR="00AE6662">
        <w:t>again</w:t>
      </w:r>
      <w:r>
        <w:t xml:space="preserve"> collected at sites 7-9 upstream of </w:t>
      </w:r>
      <w:r w:rsidR="005833E0">
        <w:t>Menindee</w:t>
      </w:r>
      <w:r w:rsidR="00992234">
        <w:t xml:space="preserve">, indicating that the transport of fish from spawning upstream of Wilcannia to the Menindee Lakes was </w:t>
      </w:r>
      <w:r w:rsidR="00AE6662">
        <w:t>still occurring</w:t>
      </w:r>
      <w:r w:rsidR="00992234">
        <w:t>.</w:t>
      </w:r>
      <w:r w:rsidR="00AE6662">
        <w:t xml:space="preserve">  The average size of those fish </w:t>
      </w:r>
      <w:r w:rsidR="00B27C4F">
        <w:t>(46.3 ± 5.95</w:t>
      </w:r>
      <w:r w:rsidR="002346D3">
        <w:t xml:space="preserve"> </w:t>
      </w:r>
      <w:r w:rsidR="00B27C4F">
        <w:t xml:space="preserve">mm) </w:t>
      </w:r>
      <w:r w:rsidR="00AE6662">
        <w:t>was similar to T4.</w:t>
      </w:r>
      <w:r w:rsidR="00992234">
        <w:t xml:space="preserve">  Concurrent sampling at </w:t>
      </w:r>
      <w:r w:rsidR="00AE6662">
        <w:t xml:space="preserve">Lake Pamamaroo Inlet also recorded </w:t>
      </w:r>
      <w:r w:rsidR="002964F6">
        <w:t xml:space="preserve">early </w:t>
      </w:r>
      <w:r w:rsidR="00AE6662">
        <w:t>juveniles in the drift, with the location of nets indicating those fish were being directed into the lake.  The average size</w:t>
      </w:r>
      <w:r w:rsidR="00B27C4F">
        <w:t xml:space="preserve"> (46.4</w:t>
      </w:r>
      <w:r w:rsidR="002346D3">
        <w:t xml:space="preserve"> </w:t>
      </w:r>
      <w:r w:rsidR="00B27C4F">
        <w:t>mm ± 4.9</w:t>
      </w:r>
      <w:r w:rsidR="002346D3">
        <w:t xml:space="preserve"> </w:t>
      </w:r>
      <w:r w:rsidR="00B27C4F">
        <w:t>mm)</w:t>
      </w:r>
      <w:r w:rsidR="00AE6662">
        <w:t xml:space="preserve"> </w:t>
      </w:r>
      <w:r w:rsidR="00B27C4F">
        <w:t xml:space="preserve">was similar to those in the river at sites 7-9 (downstream of Wilcannia) and at the Lake Pamamaroo Inlet.  Sampling at </w:t>
      </w:r>
      <w:r w:rsidR="00992234">
        <w:t xml:space="preserve">the </w:t>
      </w:r>
      <w:r w:rsidR="002964F6">
        <w:t>Lake Wetherell</w:t>
      </w:r>
      <w:r w:rsidR="00992234">
        <w:t xml:space="preserve"> outlet to the LDR </w:t>
      </w:r>
      <w:r w:rsidR="00B27C4F">
        <w:t xml:space="preserve">at the same time </w:t>
      </w:r>
      <w:r w:rsidR="00992234">
        <w:t>record</w:t>
      </w:r>
      <w:r w:rsidR="008C1B0E">
        <w:t>ed</w:t>
      </w:r>
      <w:r w:rsidR="00992234">
        <w:t xml:space="preserve"> early juveniles</w:t>
      </w:r>
      <w:r>
        <w:t xml:space="preserve"> (n=64)</w:t>
      </w:r>
      <w:r w:rsidR="00B27C4F">
        <w:t xml:space="preserve"> being transported from the lakes to the river downstream</w:t>
      </w:r>
      <w:r>
        <w:t xml:space="preserve">. </w:t>
      </w:r>
      <w:r w:rsidR="002964F6">
        <w:t xml:space="preserve">The </w:t>
      </w:r>
      <w:r w:rsidR="00AE6662">
        <w:t xml:space="preserve">average </w:t>
      </w:r>
      <w:r w:rsidR="002964F6">
        <w:t>size of those fish was 43.5 ± 9.01</w:t>
      </w:r>
      <w:r w:rsidR="002346D3">
        <w:t xml:space="preserve"> </w:t>
      </w:r>
      <w:r w:rsidR="002964F6">
        <w:t xml:space="preserve">mm.  </w:t>
      </w:r>
    </w:p>
    <w:p w14:paraId="7E26F25F" w14:textId="77777777" w:rsidR="002964F6" w:rsidRDefault="002964F6" w:rsidP="00A949E7"/>
    <w:p w14:paraId="372D2BA9" w14:textId="77777777" w:rsidR="009D6C28" w:rsidRDefault="002964F6" w:rsidP="00A949E7">
      <w:r>
        <w:t xml:space="preserve">The concurrent collections of </w:t>
      </w:r>
      <w:r w:rsidR="00637291">
        <w:t>golden perch</w:t>
      </w:r>
      <w:r>
        <w:t xml:space="preserve"> at the </w:t>
      </w:r>
      <w:r w:rsidR="00637291">
        <w:t xml:space="preserve">Menindee Lakes sites and immediately below the lakes </w:t>
      </w:r>
      <w:r>
        <w:t xml:space="preserve">for sampling T5 and overlap in size shows that </w:t>
      </w:r>
      <w:r w:rsidR="005833E0">
        <w:t xml:space="preserve">the same cohort of fish </w:t>
      </w:r>
      <w:r>
        <w:t>was sampled as they moved downstream.  It demonstrates that</w:t>
      </w:r>
      <w:r w:rsidR="009D6C28">
        <w:t xml:space="preserve"> downstream movement</w:t>
      </w:r>
      <w:r>
        <w:t xml:space="preserve"> from spawning upstream of Brewarrina and colonisation of the lakes was occurring and that a proportion of early juvenile fish were being transported directly downstream</w:t>
      </w:r>
      <w:r w:rsidR="00EA703D">
        <w:t xml:space="preserve"> </w:t>
      </w:r>
      <w:r w:rsidR="009D6C28">
        <w:t>to the LDR</w:t>
      </w:r>
      <w:r w:rsidR="00EA703D">
        <w:t xml:space="preserve">.  </w:t>
      </w:r>
      <w:r w:rsidR="00637291">
        <w:t>D</w:t>
      </w:r>
      <w:r w:rsidR="009D6C28">
        <w:t>elivery of environmental water</w:t>
      </w:r>
      <w:r w:rsidR="00EA703D">
        <w:t xml:space="preserve"> to the LDR throughout November and December 2016 </w:t>
      </w:r>
      <w:r w:rsidR="00637291">
        <w:t xml:space="preserve">likely </w:t>
      </w:r>
      <w:r w:rsidR="00EA703D">
        <w:t>enhanced the recruitment potential for golden perch in the LDR and the dispersal pathway for recruitment to the Murray River and southern-connected basin population</w:t>
      </w:r>
      <w:r w:rsidR="009D6C28">
        <w:t xml:space="preserve">.  </w:t>
      </w:r>
    </w:p>
    <w:p w14:paraId="5AF0C3B1" w14:textId="77777777" w:rsidR="009D6C28" w:rsidRDefault="009D6C28" w:rsidP="00A949E7"/>
    <w:p w14:paraId="69E861A8" w14:textId="5E5BB87D" w:rsidR="0002357B" w:rsidRDefault="009D6C28" w:rsidP="00A949E7">
      <w:r>
        <w:t xml:space="preserve">It is important to consider that in the absence of environmental water, base-entitlement flows </w:t>
      </w:r>
      <w:r w:rsidR="005833E0">
        <w:t>to</w:t>
      </w:r>
      <w:r w:rsidR="00F00F52">
        <w:t xml:space="preserve"> the LDR </w:t>
      </w:r>
      <w:r w:rsidR="00351C31">
        <w:t>were 3</w:t>
      </w:r>
      <w:r w:rsidR="00F00F52">
        <w:t>0</w:t>
      </w:r>
      <w:r w:rsidR="00351C31">
        <w:t xml:space="preserve">0 ML/d </w:t>
      </w:r>
      <w:r w:rsidR="00EA703D">
        <w:t>at</w:t>
      </w:r>
      <w:r w:rsidR="005833E0">
        <w:t xml:space="preserve"> the time </w:t>
      </w:r>
      <w:r w:rsidR="00EA703D">
        <w:t xml:space="preserve">when </w:t>
      </w:r>
      <w:r w:rsidR="005833E0">
        <w:t xml:space="preserve">golden perch </w:t>
      </w:r>
      <w:r w:rsidR="00EA703D">
        <w:t xml:space="preserve">juveniles </w:t>
      </w:r>
      <w:r w:rsidR="005833E0">
        <w:t xml:space="preserve">were detected </w:t>
      </w:r>
      <w:r w:rsidR="00637291">
        <w:t xml:space="preserve">dispersing </w:t>
      </w:r>
      <w:r w:rsidR="008C1B0E">
        <w:t xml:space="preserve">from the </w:t>
      </w:r>
      <w:r w:rsidR="00637291">
        <w:t>Menindee L</w:t>
      </w:r>
      <w:r w:rsidR="008C1B0E">
        <w:t xml:space="preserve">akes </w:t>
      </w:r>
      <w:r w:rsidR="00EA703D">
        <w:t>in</w:t>
      </w:r>
      <w:r w:rsidR="008C1B0E">
        <w:t xml:space="preserve">to the </w:t>
      </w:r>
      <w:r w:rsidR="00637291">
        <w:t>LDR</w:t>
      </w:r>
      <w:r w:rsidR="008663A8">
        <w:t>.  O</w:t>
      </w:r>
      <w:r w:rsidR="00351C31">
        <w:t xml:space="preserve">n </w:t>
      </w:r>
      <w:r w:rsidR="00992234">
        <w:t>the</w:t>
      </w:r>
      <w:r w:rsidR="00351C31">
        <w:t xml:space="preserve"> assumption </w:t>
      </w:r>
      <w:r w:rsidR="00F00F52">
        <w:t>that</w:t>
      </w:r>
      <w:r w:rsidR="00351C31">
        <w:t xml:space="preserve"> </w:t>
      </w:r>
      <w:r w:rsidR="00F00F52">
        <w:t>the</w:t>
      </w:r>
      <w:r w:rsidR="00351C31">
        <w:t xml:space="preserve"> dispersal </w:t>
      </w:r>
      <w:r w:rsidR="008663A8">
        <w:t xml:space="preserve">of golden perch juveniles </w:t>
      </w:r>
      <w:r w:rsidR="00351C31">
        <w:t>from the lakes to the LDR</w:t>
      </w:r>
      <w:r w:rsidR="00F00F52">
        <w:t xml:space="preserve"> was ‘passive’,</w:t>
      </w:r>
      <w:r w:rsidR="00351C31">
        <w:t xml:space="preserve"> the provision of environmental water at this time, which was ~2000 ML/d</w:t>
      </w:r>
      <w:r w:rsidR="008663A8">
        <w:t xml:space="preserve"> (6 Dec</w:t>
      </w:r>
      <w:r w:rsidR="003C017D">
        <w:t>ember</w:t>
      </w:r>
      <w:r w:rsidR="008663A8">
        <w:t xml:space="preserve"> </w:t>
      </w:r>
      <w:r w:rsidR="003C017D">
        <w:t>20</w:t>
      </w:r>
      <w:r w:rsidR="008663A8">
        <w:t>16 - 8 Jan</w:t>
      </w:r>
      <w:r w:rsidR="003C017D">
        <w:t>uary</w:t>
      </w:r>
      <w:r w:rsidR="008663A8">
        <w:t xml:space="preserve"> </w:t>
      </w:r>
      <w:r w:rsidR="003C017D">
        <w:t>2017</w:t>
      </w:r>
      <w:r w:rsidR="00637291">
        <w:t>; seven times the normal volume</w:t>
      </w:r>
      <w:r w:rsidR="008663A8">
        <w:t xml:space="preserve">), </w:t>
      </w:r>
      <w:r w:rsidR="006A28AE">
        <w:t>had potential to</w:t>
      </w:r>
      <w:r w:rsidR="008663A8">
        <w:t xml:space="preserve"> contribute many </w:t>
      </w:r>
      <w:r w:rsidR="00D21DA0">
        <w:t xml:space="preserve">more </w:t>
      </w:r>
      <w:r w:rsidR="008663A8">
        <w:t xml:space="preserve">golden perch recruits to the LDR than would otherwise have occurred.  </w:t>
      </w:r>
      <w:r w:rsidR="00F00F52">
        <w:t>Importantly</w:t>
      </w:r>
      <w:r w:rsidR="008663A8">
        <w:t xml:space="preserve">, </w:t>
      </w:r>
      <w:r w:rsidR="00F00F52">
        <w:t xml:space="preserve">the </w:t>
      </w:r>
      <w:r w:rsidR="008663A8">
        <w:t xml:space="preserve">environmental water delivery </w:t>
      </w:r>
      <w:r w:rsidR="00F00F52">
        <w:t xml:space="preserve">also </w:t>
      </w:r>
      <w:r w:rsidR="008663A8">
        <w:t xml:space="preserve">resulted in higher discharge </w:t>
      </w:r>
      <w:r w:rsidR="00F00F52">
        <w:t xml:space="preserve">rates </w:t>
      </w:r>
      <w:r w:rsidR="008C1B0E">
        <w:t>into</w:t>
      </w:r>
      <w:r w:rsidR="008663A8">
        <w:t xml:space="preserve"> the Murray River than would otherwise have occurred </w:t>
      </w:r>
      <w:r w:rsidR="00EA703D">
        <w:t>under base entitlement flows</w:t>
      </w:r>
      <w:r w:rsidR="004C328A">
        <w:t xml:space="preserve">, </w:t>
      </w:r>
      <w:r w:rsidR="00F00F52">
        <w:t xml:space="preserve">therefore </w:t>
      </w:r>
      <w:r w:rsidR="008C1B0E">
        <w:t>enhanc</w:t>
      </w:r>
      <w:r w:rsidR="004C328A">
        <w:t>ing</w:t>
      </w:r>
      <w:r w:rsidR="00B6259F">
        <w:t xml:space="preserve"> the </w:t>
      </w:r>
      <w:r w:rsidR="00EA703D">
        <w:t xml:space="preserve">potential for </w:t>
      </w:r>
      <w:r w:rsidR="00637291">
        <w:t xml:space="preserve">downstream dispersal and </w:t>
      </w:r>
      <w:r w:rsidR="00B6259F">
        <w:t>recruitment to the Murray River</w:t>
      </w:r>
      <w:r w:rsidR="000E721C">
        <w:t xml:space="preserve"> population</w:t>
      </w:r>
      <w:r w:rsidR="00B6259F">
        <w:t>.</w:t>
      </w:r>
      <w:r w:rsidR="00F00F52">
        <w:t xml:space="preserve">  </w:t>
      </w:r>
    </w:p>
    <w:p w14:paraId="12F747C5" w14:textId="77777777" w:rsidR="00992234" w:rsidRDefault="00EC2499" w:rsidP="00A949E7">
      <w:r>
        <w:rPr>
          <w:noProof/>
        </w:rPr>
        <mc:AlternateContent>
          <mc:Choice Requires="wps">
            <w:drawing>
              <wp:anchor distT="45720" distB="45720" distL="114300" distR="114300" simplePos="0" relativeHeight="251658242" behindDoc="0" locked="0" layoutInCell="1" allowOverlap="1" wp14:anchorId="0380A2A1" wp14:editId="78EBA2CC">
                <wp:simplePos x="0" y="0"/>
                <wp:positionH relativeFrom="margin">
                  <wp:posOffset>-86264</wp:posOffset>
                </wp:positionH>
                <wp:positionV relativeFrom="paragraph">
                  <wp:posOffset>208855</wp:posOffset>
                </wp:positionV>
                <wp:extent cx="6440170" cy="1404620"/>
                <wp:effectExtent l="0" t="0" r="1778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404620"/>
                        </a:xfrm>
                        <a:prstGeom prst="rect">
                          <a:avLst/>
                        </a:prstGeom>
                        <a:solidFill>
                          <a:srgbClr val="FFFFFF"/>
                        </a:solidFill>
                        <a:ln w="9525">
                          <a:solidFill>
                            <a:srgbClr val="000000"/>
                          </a:solidFill>
                          <a:miter lim="800000"/>
                          <a:headEnd/>
                          <a:tailEnd/>
                        </a:ln>
                      </wps:spPr>
                      <wps:txbx>
                        <w:txbxContent>
                          <w:p w14:paraId="0747ACD4" w14:textId="77777777" w:rsidR="00CC6C63" w:rsidRDefault="00CC6C63" w:rsidP="00A949E7">
                            <w:r>
                              <w:t xml:space="preserve">Dispersal of young golden perch from the Menindee Lakes into the LDR was a key outcome of the 2016–17 environmental flow program.  It is the first time that environmental water has been used to disperse new recruits from a nursery floodplain to a major river and demonstrates the utility of the planned fish hydrographs.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80A2A1" id="_x0000_s1027" type="#_x0000_t202" style="position:absolute;margin-left:-6.8pt;margin-top:16.45pt;width:507.1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">
                <v:textbox style="mso-fit-shape-to-text:t">
                  <w:txbxContent>
                    <w:p w14:paraId="0747ACD4" w14:textId="77777777" w:rsidR="00CC6C63" w:rsidRDefault="00CC6C63" w:rsidP="00A949E7">
                      <w:r>
                        <w:t xml:space="preserve">Dispersal of young golden perch from the Menindee Lakes into the LDR was a key outcome of the 2016–17 environmental flow program.  It is the first time that environmental water has been used to disperse new recruits from a nursery floodplain to a major river and demonstrates the utility of the planned fish hydrographs.        </w:t>
                      </w:r>
                    </w:p>
                  </w:txbxContent>
                </v:textbox>
                <w10:wrap type="square" anchorx="margin"/>
              </v:shape>
            </w:pict>
          </mc:Fallback>
        </mc:AlternateContent>
      </w:r>
    </w:p>
    <w:p w14:paraId="33890CF6" w14:textId="77777777" w:rsidR="00B45875" w:rsidRDefault="00B45875" w:rsidP="00A949E7"/>
    <w:p w14:paraId="2BC2FC48" w14:textId="77777777" w:rsidR="00B45875" w:rsidRPr="00B45875" w:rsidRDefault="00B45875" w:rsidP="00EF2288">
      <w:pPr>
        <w:pStyle w:val="Heading2"/>
      </w:pPr>
      <w:bookmarkStart w:id="19" w:name="_Toc508573377"/>
      <w:r w:rsidRPr="00B45875">
        <w:t>Part 2b; sampling of the Menindee Lakes for early juvenile golden perch: Survey 1.</w:t>
      </w:r>
      <w:bookmarkEnd w:id="19"/>
    </w:p>
    <w:p w14:paraId="7255117F" w14:textId="2461F285" w:rsidR="00B45875" w:rsidRDefault="00B45875" w:rsidP="00B45875">
      <w:r>
        <w:t>The second sampl</w:t>
      </w:r>
      <w:r w:rsidR="00215485">
        <w:t>e</w:t>
      </w:r>
      <w:r>
        <w:t xml:space="preserve"> of the Menindee Lakes was undertaken 7-11/08/2017 and collected a total of 1</w:t>
      </w:r>
      <w:r w:rsidR="00EE3FD4">
        <w:t>04</w:t>
      </w:r>
      <w:r>
        <w:t xml:space="preserve"> golden perch juveniles, ranging in size from </w:t>
      </w:r>
      <w:r w:rsidR="00EE3FD4">
        <w:t>130-365</w:t>
      </w:r>
      <w:r>
        <w:t xml:space="preserve"> mm (Figure </w:t>
      </w:r>
      <w:r w:rsidR="00EE3FD4">
        <w:t>11</w:t>
      </w:r>
      <w:r>
        <w:t>).</w:t>
      </w:r>
      <w:r w:rsidR="00EE3FD4">
        <w:t xml:space="preserve">  The average size across lakes was 175.07</w:t>
      </w:r>
      <w:r w:rsidR="002346D3">
        <w:t xml:space="preserve"> </w:t>
      </w:r>
      <w:r w:rsidR="00EE3FD4">
        <w:t>mm (S.D. 44.58</w:t>
      </w:r>
      <w:r w:rsidR="002346D3">
        <w:t xml:space="preserve"> </w:t>
      </w:r>
      <w:r w:rsidR="00EE3FD4">
        <w:t>mm).</w:t>
      </w:r>
      <w:r>
        <w:t xml:space="preserve">  By far the </w:t>
      </w:r>
      <w:r w:rsidR="00EE3FD4">
        <w:t xml:space="preserve">majority of fish were within the </w:t>
      </w:r>
      <w:r w:rsidR="00BC6687">
        <w:t xml:space="preserve">juvenile </w:t>
      </w:r>
      <w:r w:rsidR="00EE3FD4">
        <w:t>150-200</w:t>
      </w:r>
      <w:r w:rsidR="002346D3">
        <w:t xml:space="preserve"> </w:t>
      </w:r>
      <w:r w:rsidR="00EE3FD4">
        <w:t xml:space="preserve">mm slot size </w:t>
      </w:r>
      <w:r w:rsidR="00BC6687">
        <w:t xml:space="preserve">and these fish were approximately 9-10 months old </w:t>
      </w:r>
      <w:r w:rsidR="00EE3FD4">
        <w:t xml:space="preserve">(Figure 11).  The </w:t>
      </w:r>
      <w:r>
        <w:t>highest number were captured from Lake Menindee (n=</w:t>
      </w:r>
      <w:r w:rsidR="00EE3FD4">
        <w:t>37</w:t>
      </w:r>
      <w:r>
        <w:t>)</w:t>
      </w:r>
      <w:r w:rsidR="00EE3FD4">
        <w:t xml:space="preserve"> followed by Lake Pamamaroo (n=31)</w:t>
      </w:r>
      <w:r>
        <w:t>.  Abundances in the other lakes were lower but similar to each other; Balaka (n=</w:t>
      </w:r>
      <w:r w:rsidR="00EE3FD4">
        <w:t>12</w:t>
      </w:r>
      <w:r>
        <w:t>), and Cawndilla (n=</w:t>
      </w:r>
      <w:r w:rsidR="00EE3FD4">
        <w:t>24</w:t>
      </w:r>
      <w:r>
        <w:t xml:space="preserve">).  </w:t>
      </w:r>
    </w:p>
    <w:p w14:paraId="448D2FF2" w14:textId="77777777" w:rsidR="00B45875" w:rsidRDefault="00B45875" w:rsidP="00B45875"/>
    <w:p w14:paraId="06C3018B" w14:textId="6B4A3BFB" w:rsidR="00C206DA" w:rsidRDefault="00C206DA" w:rsidP="00C206DA">
      <w:r>
        <w:t xml:space="preserve">There was no detailed analyses of golden perch growth rates but the progression in size from samples collected in December to those in August 2017 is evident, with average size increasing by 130.27 mm over the nine months between sampling. Relatively fast growth rates are typical for Menindee Lakes golden perch where there are abundant food resources compared to the main river (Sharpe 2011). </w:t>
      </w:r>
    </w:p>
    <w:p w14:paraId="777525A9" w14:textId="77777777" w:rsidR="00521780" w:rsidRDefault="00521780" w:rsidP="00B45875"/>
    <w:p w14:paraId="6432C0EC" w14:textId="77777777" w:rsidR="00521780" w:rsidRDefault="00521780" w:rsidP="00B45875">
      <w:r>
        <w:rPr>
          <w:noProof/>
        </w:rPr>
        <w:drawing>
          <wp:inline distT="0" distB="0" distL="0" distR="0" wp14:anchorId="02D161AD" wp14:editId="359CDD2D">
            <wp:extent cx="5709505" cy="381695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8486" cy="3829646"/>
                    </a:xfrm>
                    <a:prstGeom prst="rect">
                      <a:avLst/>
                    </a:prstGeom>
                    <a:noFill/>
                  </pic:spPr>
                </pic:pic>
              </a:graphicData>
            </a:graphic>
          </wp:inline>
        </w:drawing>
      </w:r>
    </w:p>
    <w:p w14:paraId="0A2019BF" w14:textId="7B2C8357" w:rsidR="00EE3FD4" w:rsidRPr="00521780" w:rsidRDefault="00EE3FD4" w:rsidP="00EE3FD4">
      <w:pPr>
        <w:rPr>
          <w:sz w:val="20"/>
          <w:szCs w:val="20"/>
        </w:rPr>
      </w:pPr>
      <w:r w:rsidRPr="00521780">
        <w:rPr>
          <w:b/>
          <w:sz w:val="20"/>
          <w:szCs w:val="20"/>
        </w:rPr>
        <w:t xml:space="preserve">Figure </w:t>
      </w:r>
      <w:r>
        <w:rPr>
          <w:b/>
          <w:sz w:val="20"/>
          <w:szCs w:val="20"/>
        </w:rPr>
        <w:t>11</w:t>
      </w:r>
      <w:r w:rsidRPr="00521780">
        <w:rPr>
          <w:b/>
          <w:sz w:val="20"/>
          <w:szCs w:val="20"/>
        </w:rPr>
        <w:t>.</w:t>
      </w:r>
      <w:r w:rsidRPr="00521780">
        <w:rPr>
          <w:sz w:val="20"/>
          <w:szCs w:val="20"/>
        </w:rPr>
        <w:t xml:space="preserve">  Length-Frequency of 1</w:t>
      </w:r>
      <w:r w:rsidR="00943688">
        <w:rPr>
          <w:sz w:val="20"/>
          <w:szCs w:val="20"/>
        </w:rPr>
        <w:t>04</w:t>
      </w:r>
      <w:r w:rsidRPr="00521780">
        <w:rPr>
          <w:sz w:val="20"/>
          <w:szCs w:val="20"/>
        </w:rPr>
        <w:t xml:space="preserve"> early juvenile golden perch sampled from the Menindee Lakes during </w:t>
      </w:r>
      <w:r w:rsidR="00943688">
        <w:rPr>
          <w:sz w:val="20"/>
          <w:szCs w:val="20"/>
        </w:rPr>
        <w:t>August</w:t>
      </w:r>
      <w:r w:rsidRPr="00521780">
        <w:rPr>
          <w:sz w:val="20"/>
          <w:szCs w:val="20"/>
        </w:rPr>
        <w:t xml:space="preserve"> 201</w:t>
      </w:r>
      <w:r w:rsidR="00943688">
        <w:rPr>
          <w:sz w:val="20"/>
          <w:szCs w:val="20"/>
        </w:rPr>
        <w:t>7</w:t>
      </w:r>
      <w:r w:rsidRPr="00521780">
        <w:rPr>
          <w:sz w:val="20"/>
          <w:szCs w:val="20"/>
        </w:rPr>
        <w:t xml:space="preserve">. Lengths ranged from </w:t>
      </w:r>
      <w:r w:rsidR="00943688">
        <w:rPr>
          <w:sz w:val="20"/>
          <w:szCs w:val="20"/>
        </w:rPr>
        <w:t>130</w:t>
      </w:r>
      <w:r w:rsidRPr="00521780">
        <w:rPr>
          <w:sz w:val="20"/>
          <w:szCs w:val="20"/>
        </w:rPr>
        <w:t>-</w:t>
      </w:r>
      <w:r w:rsidR="00943688">
        <w:rPr>
          <w:sz w:val="20"/>
          <w:szCs w:val="20"/>
        </w:rPr>
        <w:t>365</w:t>
      </w:r>
      <w:r w:rsidR="003C017D">
        <w:rPr>
          <w:sz w:val="20"/>
          <w:szCs w:val="20"/>
        </w:rPr>
        <w:t xml:space="preserve"> </w:t>
      </w:r>
      <w:r w:rsidRPr="00521780">
        <w:rPr>
          <w:sz w:val="20"/>
          <w:szCs w:val="20"/>
        </w:rPr>
        <w:t>mm</w:t>
      </w:r>
      <w:r w:rsidR="00943688">
        <w:rPr>
          <w:sz w:val="20"/>
          <w:szCs w:val="20"/>
        </w:rPr>
        <w:t xml:space="preserve"> and the dominant cohort were 150-200</w:t>
      </w:r>
      <w:r w:rsidR="003C017D">
        <w:rPr>
          <w:sz w:val="20"/>
          <w:szCs w:val="20"/>
        </w:rPr>
        <w:t xml:space="preserve"> </w:t>
      </w:r>
      <w:r w:rsidR="00943688">
        <w:rPr>
          <w:sz w:val="20"/>
          <w:szCs w:val="20"/>
        </w:rPr>
        <w:t>mm</w:t>
      </w:r>
    </w:p>
    <w:p w14:paraId="0C88591B" w14:textId="77777777" w:rsidR="000E721C" w:rsidRDefault="000E721C" w:rsidP="00A949E7"/>
    <w:p w14:paraId="544FC5EF" w14:textId="5928A15B" w:rsidR="00EE3FD4" w:rsidRDefault="00EE3FD4" w:rsidP="00A949E7"/>
    <w:p w14:paraId="136932F9" w14:textId="77777777" w:rsidR="00EA703D" w:rsidRDefault="00EA703D" w:rsidP="00EF2288">
      <w:pPr>
        <w:pStyle w:val="Heading2"/>
      </w:pPr>
      <w:bookmarkStart w:id="20" w:name="_Toc508573378"/>
      <w:r>
        <w:t>Environmental flows allocated to the Great Darling Anabranch</w:t>
      </w:r>
      <w:bookmarkEnd w:id="20"/>
    </w:p>
    <w:p w14:paraId="45D5496E" w14:textId="3B0592AF" w:rsidR="00956D83" w:rsidRDefault="000D4B47" w:rsidP="00A949E7">
      <w:r>
        <w:t>The</w:t>
      </w:r>
      <w:r w:rsidR="00956D83">
        <w:t xml:space="preserve"> finding and confirmation that </w:t>
      </w:r>
      <w:r w:rsidR="00D607DC">
        <w:t>juvenile golden perch</w:t>
      </w:r>
      <w:r w:rsidR="00956D83">
        <w:t xml:space="preserve"> were present in Lake Cawndilla</w:t>
      </w:r>
      <w:r>
        <w:t xml:space="preserve"> (Figure 9) supported the initiation of</w:t>
      </w:r>
      <w:r w:rsidR="00956D83">
        <w:t xml:space="preserve"> environmental flows to the GDA in early February 2017</w:t>
      </w:r>
      <w:r w:rsidR="000E721C">
        <w:t xml:space="preserve">. </w:t>
      </w:r>
      <w:r>
        <w:t>A major</w:t>
      </w:r>
      <w:r w:rsidR="00403A98">
        <w:t xml:space="preserve"> aim of </w:t>
      </w:r>
      <w:r w:rsidR="000E721C">
        <w:t xml:space="preserve">the GDA </w:t>
      </w:r>
      <w:r w:rsidR="00CE0FFC">
        <w:t xml:space="preserve">environmental </w:t>
      </w:r>
      <w:r w:rsidR="000E721C">
        <w:t xml:space="preserve">flow was </w:t>
      </w:r>
      <w:r w:rsidR="00CE0FFC">
        <w:t xml:space="preserve">to </w:t>
      </w:r>
      <w:r w:rsidR="00403A98" w:rsidRPr="00403A98">
        <w:t>facilitat</w:t>
      </w:r>
      <w:r w:rsidR="00CE0FFC">
        <w:t>e</w:t>
      </w:r>
      <w:r w:rsidR="00956D83" w:rsidRPr="00403A98">
        <w:t xml:space="preserve"> the dispersal </w:t>
      </w:r>
      <w:r w:rsidR="00703E03">
        <w:t>of</w:t>
      </w:r>
      <w:r w:rsidR="00403A98">
        <w:t xml:space="preserve"> </w:t>
      </w:r>
      <w:r w:rsidR="00356314" w:rsidRPr="00403A98">
        <w:t>early juvenile golden perch</w:t>
      </w:r>
      <w:r w:rsidR="00403A98">
        <w:t xml:space="preserve"> </w:t>
      </w:r>
      <w:r w:rsidR="00703E03">
        <w:t>from</w:t>
      </w:r>
      <w:r w:rsidR="000E721C">
        <w:t xml:space="preserve"> their nursery habitat</w:t>
      </w:r>
      <w:r w:rsidR="00CE0FFC">
        <w:t>,</w:t>
      </w:r>
      <w:r w:rsidR="000E721C">
        <w:t xml:space="preserve"> in</w:t>
      </w:r>
      <w:r w:rsidR="00403A98">
        <w:t xml:space="preserve"> </w:t>
      </w:r>
      <w:r w:rsidR="000E721C">
        <w:t>Lake Cawndilla, via the GDA,</w:t>
      </w:r>
      <w:r w:rsidR="00403A98">
        <w:t xml:space="preserve"> </w:t>
      </w:r>
      <w:r w:rsidR="00356314" w:rsidRPr="00403A98">
        <w:t>to the Murray River.</w:t>
      </w:r>
      <w:r w:rsidR="000E721C">
        <w:t xml:space="preserve"> </w:t>
      </w:r>
      <w:r w:rsidR="00D607DC">
        <w:t>This is especially important because during floodplain recession Lake Cawndilla can become isolated from the other lakes and fish resources</w:t>
      </w:r>
      <w:r w:rsidR="00463849">
        <w:t xml:space="preserve"> lost when the lake completely dries.</w:t>
      </w:r>
      <w:r w:rsidR="00D607DC">
        <w:t xml:space="preserve"> </w:t>
      </w:r>
      <w:r w:rsidR="000E721C">
        <w:t>The 2017 environmental flow to the GDA thus provide</w:t>
      </w:r>
      <w:r>
        <w:t>d</w:t>
      </w:r>
      <w:r w:rsidR="000E721C">
        <w:t xml:space="preserve"> the only </w:t>
      </w:r>
      <w:r>
        <w:t xml:space="preserve">dispersal </w:t>
      </w:r>
      <w:r w:rsidR="000E721C">
        <w:t xml:space="preserve">opportunity </w:t>
      </w:r>
      <w:r>
        <w:t xml:space="preserve">for juvenile golden perch to move from </w:t>
      </w:r>
      <w:r w:rsidR="00EA703D">
        <w:t>the</w:t>
      </w:r>
      <w:r w:rsidR="00CE0FFC">
        <w:t xml:space="preserve"> </w:t>
      </w:r>
      <w:r>
        <w:t xml:space="preserve">nursery habitat </w:t>
      </w:r>
      <w:r w:rsidR="00EA703D">
        <w:t xml:space="preserve">of Lake Cawndilla </w:t>
      </w:r>
      <w:r>
        <w:t>to the Murray River</w:t>
      </w:r>
      <w:r w:rsidR="004C328A">
        <w:t xml:space="preserve"> via the GDA, providing </w:t>
      </w:r>
      <w:r w:rsidR="00463849">
        <w:t xml:space="preserve">another </w:t>
      </w:r>
      <w:r w:rsidR="00CE0FFC">
        <w:t>recruitment</w:t>
      </w:r>
      <w:r w:rsidR="004C328A">
        <w:t xml:space="preserve"> </w:t>
      </w:r>
      <w:r w:rsidR="00463849">
        <w:t>opportunity for</w:t>
      </w:r>
      <w:r w:rsidR="00CE0FFC">
        <w:t xml:space="preserve"> the </w:t>
      </w:r>
      <w:r w:rsidR="00463849">
        <w:t xml:space="preserve">receiving </w:t>
      </w:r>
      <w:r w:rsidR="00CE0FFC">
        <w:t xml:space="preserve">Murray </w:t>
      </w:r>
      <w:r w:rsidR="00463849">
        <w:t xml:space="preserve">River </w:t>
      </w:r>
      <w:r w:rsidR="00EA703D">
        <w:t xml:space="preserve">and southern-connected basin </w:t>
      </w:r>
      <w:r>
        <w:t>population</w:t>
      </w:r>
      <w:r w:rsidR="004C328A">
        <w:t>s</w:t>
      </w:r>
      <w:r>
        <w:t>.</w:t>
      </w:r>
      <w:r w:rsidR="000E721C">
        <w:t xml:space="preserve">  </w:t>
      </w:r>
      <w:r w:rsidR="00356314">
        <w:t xml:space="preserve">  </w:t>
      </w:r>
    </w:p>
    <w:p w14:paraId="226EEC09" w14:textId="77777777" w:rsidR="00356314" w:rsidRDefault="00356314" w:rsidP="00A949E7"/>
    <w:p w14:paraId="1461DE67" w14:textId="77777777" w:rsidR="00351019" w:rsidRDefault="00670DE8" w:rsidP="00A949E7">
      <w:r>
        <w:t xml:space="preserve">The findings of </w:t>
      </w:r>
      <w:r w:rsidR="00351019">
        <w:t>the 2016</w:t>
      </w:r>
      <w:r w:rsidR="003C017D">
        <w:t>–</w:t>
      </w:r>
      <w:r w:rsidR="00351019">
        <w:t>17 environmental flow monitoring</w:t>
      </w:r>
      <w:r>
        <w:t xml:space="preserve"> presented here demonstrate an important milestone for sustainable river management in the Murray</w:t>
      </w:r>
      <w:r w:rsidR="003C017D">
        <w:t>–</w:t>
      </w:r>
      <w:r>
        <w:t>Darling Basin; that t</w:t>
      </w:r>
      <w:r w:rsidR="003C4120">
        <w:t xml:space="preserve">he </w:t>
      </w:r>
      <w:r w:rsidR="00CE0FFC">
        <w:t xml:space="preserve">planning and use of Commonwealth environmental water </w:t>
      </w:r>
      <w:r>
        <w:t>has</w:t>
      </w:r>
      <w:r w:rsidR="00CE0FFC">
        <w:t xml:space="preserve"> achieve</w:t>
      </w:r>
      <w:r>
        <w:t>d</w:t>
      </w:r>
      <w:r w:rsidR="00CE0FFC">
        <w:t xml:space="preserve"> </w:t>
      </w:r>
      <w:r w:rsidR="003C4120">
        <w:t>the dispersal of juvenile golden perch</w:t>
      </w:r>
      <w:r w:rsidR="00CE0FFC">
        <w:t xml:space="preserve"> from the Menindee Lakes nursery grounds to both the LDR and in all likelihood</w:t>
      </w:r>
      <w:r w:rsidR="00EA703D">
        <w:t>,</w:t>
      </w:r>
      <w:r w:rsidR="00CE0FFC">
        <w:t xml:space="preserve"> the Murray River and southern connected basin populations</w:t>
      </w:r>
      <w:r w:rsidR="0096707B">
        <w:t xml:space="preserve">, </w:t>
      </w:r>
      <w:r w:rsidR="00EA703D">
        <w:t xml:space="preserve">that </w:t>
      </w:r>
      <w:r w:rsidR="00FD3E2B">
        <w:t xml:space="preserve">might </w:t>
      </w:r>
      <w:r w:rsidR="0096707B">
        <w:t>otherwise not have occur</w:t>
      </w:r>
      <w:r w:rsidR="00EA703D">
        <w:t>r</w:t>
      </w:r>
      <w:r w:rsidR="0096707B">
        <w:t>ed</w:t>
      </w:r>
      <w:r w:rsidR="00FD3E2B">
        <w:t xml:space="preserve"> in the absence of environmental water, at base entitlement flows that were set at 300 ML/d</w:t>
      </w:r>
      <w:r w:rsidR="00CE0FFC">
        <w:t>.</w:t>
      </w:r>
      <w:r>
        <w:t xml:space="preserve"> For any organism, the recruitment of new individuals is key to long term population viability</w:t>
      </w:r>
      <w:r w:rsidR="00351019">
        <w:t xml:space="preserve"> and t</w:t>
      </w:r>
      <w:r>
        <w:t xml:space="preserve">o our knowledge, there was no other recruitment </w:t>
      </w:r>
      <w:r w:rsidR="00351019">
        <w:t xml:space="preserve">event </w:t>
      </w:r>
      <w:r>
        <w:t>to golden perch in the Murray River throughout 2016</w:t>
      </w:r>
      <w:r w:rsidR="003C017D">
        <w:t>–</w:t>
      </w:r>
      <w:r>
        <w:t>17</w:t>
      </w:r>
      <w:r w:rsidR="00351019">
        <w:t>.  This point illustrates that the use of environmental water in the Darling River in 2016</w:t>
      </w:r>
      <w:r w:rsidR="003C017D">
        <w:t>–</w:t>
      </w:r>
      <w:r w:rsidR="00351019">
        <w:t xml:space="preserve">17 provided unique value to the management and sustainability of </w:t>
      </w:r>
      <w:r w:rsidR="0096707B">
        <w:t>one of the Basin’s most enigmatic and socially important animals</w:t>
      </w:r>
      <w:r w:rsidR="00EA703D">
        <w:t>,</w:t>
      </w:r>
      <w:r w:rsidR="0096707B">
        <w:t xml:space="preserve"> </w:t>
      </w:r>
      <w:r w:rsidR="00EA703D">
        <w:t>in</w:t>
      </w:r>
      <w:r w:rsidR="0096707B">
        <w:t xml:space="preserve"> two of its</w:t>
      </w:r>
      <w:r w:rsidR="00351019">
        <w:t xml:space="preserve"> largest and most important rivers.</w:t>
      </w:r>
    </w:p>
    <w:p w14:paraId="099DD3B0" w14:textId="77777777" w:rsidR="00351019" w:rsidRDefault="00351019" w:rsidP="00A949E7"/>
    <w:p w14:paraId="06CEB83E" w14:textId="77777777" w:rsidR="00351019" w:rsidRDefault="00351019" w:rsidP="00EF2288">
      <w:pPr>
        <w:pStyle w:val="Heading2"/>
      </w:pPr>
      <w:bookmarkStart w:id="21" w:name="_Toc508573379"/>
      <w:r w:rsidRPr="0096707B">
        <w:t>Part</w:t>
      </w:r>
      <w:r>
        <w:t xml:space="preserve"> 3: </w:t>
      </w:r>
      <w:r w:rsidR="0096707B" w:rsidRPr="000E4210">
        <w:t>Population census to evaluate Murray cod and golden perch recruitment response</w:t>
      </w:r>
      <w:r w:rsidR="0096707B">
        <w:t>s</w:t>
      </w:r>
      <w:r w:rsidR="0096707B" w:rsidRPr="000E4210">
        <w:t xml:space="preserve"> to environmental flows.</w:t>
      </w:r>
      <w:bookmarkEnd w:id="21"/>
    </w:p>
    <w:p w14:paraId="7DC6639D" w14:textId="77777777" w:rsidR="0071433E" w:rsidRPr="0071433E" w:rsidRDefault="0071433E" w:rsidP="0071433E">
      <w:bookmarkStart w:id="22" w:name="_Toc508573380"/>
    </w:p>
    <w:p w14:paraId="437EE9EE" w14:textId="77777777" w:rsidR="00032BE3" w:rsidRDefault="00032BE3" w:rsidP="00EF2288">
      <w:pPr>
        <w:pStyle w:val="Heading2"/>
      </w:pPr>
      <w:r>
        <w:t>Lower Darling River</w:t>
      </w:r>
      <w:bookmarkEnd w:id="22"/>
    </w:p>
    <w:p w14:paraId="76E12D45" w14:textId="77777777" w:rsidR="00121336" w:rsidRDefault="00F66EF2" w:rsidP="00A949E7">
      <w:r>
        <w:t xml:space="preserve">The lower Darling fish community was surveyed </w:t>
      </w:r>
      <w:r w:rsidR="00D5340D">
        <w:t xml:space="preserve">at 6 sites </w:t>
      </w:r>
      <w:r>
        <w:t>from 22-26 June 2017</w:t>
      </w:r>
      <w:r w:rsidR="001A021D">
        <w:t xml:space="preserve"> with boat electrofishing, and small and large fyke nets</w:t>
      </w:r>
      <w:r w:rsidR="00D5340D">
        <w:t xml:space="preserve">.  A total of </w:t>
      </w:r>
      <w:r w:rsidR="00267CA7">
        <w:t>2822</w:t>
      </w:r>
      <w:r w:rsidR="00D5340D">
        <w:t xml:space="preserve"> fish, </w:t>
      </w:r>
      <w:r w:rsidR="008615FE">
        <w:t>representing</w:t>
      </w:r>
      <w:r w:rsidR="00D5340D">
        <w:t xml:space="preserve"> </w:t>
      </w:r>
      <w:r w:rsidR="00267CA7">
        <w:t>8</w:t>
      </w:r>
      <w:r w:rsidR="00D5340D">
        <w:t xml:space="preserve"> species were collected</w:t>
      </w:r>
      <w:r w:rsidR="0034032D">
        <w:t xml:space="preserve"> (5 native and 3 introduced) </w:t>
      </w:r>
      <w:r w:rsidR="00750502">
        <w:t>(Table 5.)</w:t>
      </w:r>
      <w:r w:rsidR="00D5340D">
        <w:t xml:space="preserve">.  The most abundant was </w:t>
      </w:r>
      <w:r w:rsidR="00267CA7">
        <w:t xml:space="preserve">Australian smelt </w:t>
      </w:r>
      <w:r w:rsidR="00D5340D">
        <w:t>(</w:t>
      </w:r>
      <w:r w:rsidR="00267CA7">
        <w:t>6</w:t>
      </w:r>
      <w:r w:rsidR="006006C5">
        <w:t>8.8</w:t>
      </w:r>
      <w:r w:rsidR="00D5340D">
        <w:t xml:space="preserve">%), followed by </w:t>
      </w:r>
      <w:r w:rsidR="00267CA7">
        <w:t>golden perch</w:t>
      </w:r>
      <w:r w:rsidR="00D5340D">
        <w:t xml:space="preserve"> (</w:t>
      </w:r>
      <w:r w:rsidR="00267CA7">
        <w:t>1</w:t>
      </w:r>
      <w:r w:rsidR="006006C5">
        <w:t>2.8</w:t>
      </w:r>
      <w:r w:rsidR="00267CA7">
        <w:t>%</w:t>
      </w:r>
      <w:r w:rsidR="00D5340D">
        <w:t>)</w:t>
      </w:r>
      <w:r w:rsidR="00267CA7">
        <w:t xml:space="preserve"> and common carp (7</w:t>
      </w:r>
      <w:r w:rsidR="006006C5">
        <w:t>.1</w:t>
      </w:r>
      <w:r w:rsidR="00D5340D">
        <w:t xml:space="preserve">%).  </w:t>
      </w:r>
    </w:p>
    <w:p w14:paraId="379299CB" w14:textId="77777777" w:rsidR="00121336" w:rsidRDefault="00121336" w:rsidP="00A949E7"/>
    <w:p w14:paraId="0E22BF9D" w14:textId="77777777" w:rsidR="00121336" w:rsidRPr="00EF2288" w:rsidRDefault="00121336" w:rsidP="00EF2288">
      <w:pPr>
        <w:pStyle w:val="Heading2"/>
      </w:pPr>
      <w:bookmarkStart w:id="23" w:name="_Toc508573381"/>
      <w:r w:rsidRPr="00EF2288">
        <w:t>Murray cod</w:t>
      </w:r>
      <w:bookmarkEnd w:id="23"/>
      <w:r w:rsidR="00EF2288" w:rsidRPr="00EF2288">
        <w:t xml:space="preserve"> in the lower Darling River</w:t>
      </w:r>
    </w:p>
    <w:p w14:paraId="661DACB8" w14:textId="4C8CC5FA" w:rsidR="00F66EF2" w:rsidRDefault="00D5340D" w:rsidP="00A949E7">
      <w:r>
        <w:t>A total of 117 Murray cod</w:t>
      </w:r>
      <w:r w:rsidR="00750502">
        <w:t>, representing 4.</w:t>
      </w:r>
      <w:r w:rsidR="006006C5">
        <w:t>1</w:t>
      </w:r>
      <w:r w:rsidR="00750502">
        <w:t xml:space="preserve">% of the overall fish </w:t>
      </w:r>
      <w:r w:rsidR="006006C5">
        <w:t xml:space="preserve">community </w:t>
      </w:r>
      <w:r w:rsidR="003C017D">
        <w:t xml:space="preserve">sampled </w:t>
      </w:r>
      <w:r>
        <w:t>were collected across all sites</w:t>
      </w:r>
      <w:r w:rsidR="00572739">
        <w:t xml:space="preserve"> </w:t>
      </w:r>
      <w:r w:rsidR="00215485">
        <w:t xml:space="preserve">from 22-26 June 2017 </w:t>
      </w:r>
      <w:r w:rsidR="00572739">
        <w:t>(Table 5)</w:t>
      </w:r>
      <w:r>
        <w:t xml:space="preserve">.  The highest </w:t>
      </w:r>
      <w:r w:rsidR="006006C5">
        <w:t>number</w:t>
      </w:r>
      <w:r>
        <w:t xml:space="preserve"> of Murray cod</w:t>
      </w:r>
      <w:r w:rsidR="006006C5">
        <w:t xml:space="preserve"> (n=37) was</w:t>
      </w:r>
      <w:r>
        <w:t xml:space="preserve"> recorded at Site 3, </w:t>
      </w:r>
      <w:r w:rsidR="00750502">
        <w:t>~80</w:t>
      </w:r>
      <w:r w:rsidR="0071433E">
        <w:t xml:space="preserve"> </w:t>
      </w:r>
      <w:r w:rsidR="00750502">
        <w:t xml:space="preserve">km </w:t>
      </w:r>
      <w:r>
        <w:t xml:space="preserve">upstream of Pooncarie </w:t>
      </w:r>
      <w:r w:rsidR="00750502">
        <w:t>(~2</w:t>
      </w:r>
      <w:r>
        <w:t>30</w:t>
      </w:r>
      <w:r w:rsidR="0071433E">
        <w:t xml:space="preserve"> </w:t>
      </w:r>
      <w:r>
        <w:t>km downstream of Weir 32 at Menindee</w:t>
      </w:r>
      <w:r w:rsidR="00750502">
        <w:t>)</w:t>
      </w:r>
      <w:r w:rsidR="006006C5">
        <w:t xml:space="preserve">.  </w:t>
      </w:r>
      <w:r w:rsidR="008B7D41">
        <w:t>The number of Murray cod</w:t>
      </w:r>
      <w:r w:rsidR="0034032D">
        <w:t xml:space="preserve"> was</w:t>
      </w:r>
      <w:r w:rsidR="006006C5">
        <w:t xml:space="preserve"> similar across </w:t>
      </w:r>
      <w:r w:rsidR="00AC753D">
        <w:t xml:space="preserve">the </w:t>
      </w:r>
      <w:r w:rsidR="006006C5">
        <w:t>remain</w:t>
      </w:r>
      <w:r w:rsidR="00AC753D">
        <w:t>ing</w:t>
      </w:r>
      <w:r w:rsidR="006006C5">
        <w:t xml:space="preserve"> sites (Table </w:t>
      </w:r>
      <w:r w:rsidR="008B7D41">
        <w:t>5)</w:t>
      </w:r>
      <w:r w:rsidR="006006C5">
        <w:t xml:space="preserve">.  </w:t>
      </w:r>
    </w:p>
    <w:p w14:paraId="1B780203" w14:textId="77777777" w:rsidR="008615FE" w:rsidRPr="00E27986" w:rsidRDefault="008615FE" w:rsidP="00A949E7">
      <w:pPr>
        <w:rPr>
          <w:sz w:val="20"/>
          <w:szCs w:val="20"/>
        </w:rPr>
      </w:pPr>
    </w:p>
    <w:p w14:paraId="65F1E788" w14:textId="77777777" w:rsidR="006006C5" w:rsidRPr="00121336" w:rsidRDefault="00AE4B4D" w:rsidP="008E3F37">
      <w:pPr>
        <w:spacing w:after="160" w:line="259" w:lineRule="auto"/>
        <w:contextualSpacing w:val="0"/>
      </w:pPr>
      <w:r w:rsidRPr="0071433E">
        <w:rPr>
          <w:b/>
        </w:rPr>
        <w:t>Table 5.</w:t>
      </w:r>
      <w:r w:rsidRPr="0071433E">
        <w:t xml:space="preserve">  Total number and </w:t>
      </w:r>
      <w:r>
        <w:t>%</w:t>
      </w:r>
      <w:r w:rsidRPr="0071433E">
        <w:t xml:space="preserve"> contribution </w:t>
      </w:r>
      <w:r w:rsidR="00AC753D" w:rsidRPr="0071433E">
        <w:t>to overall community structure</w:t>
      </w:r>
      <w:r w:rsidRPr="0071433E">
        <w:t xml:space="preserve"> </w:t>
      </w:r>
      <w:r w:rsidR="00AC753D" w:rsidRPr="0071433E">
        <w:t xml:space="preserve">for fish </w:t>
      </w:r>
      <w:r w:rsidRPr="0071433E">
        <w:t xml:space="preserve">in the </w:t>
      </w:r>
      <w:r w:rsidR="008615FE" w:rsidRPr="0071433E">
        <w:t>LDR</w:t>
      </w:r>
      <w:r w:rsidRPr="0071433E">
        <w:t xml:space="preserve"> at six sites sampled by boat electrofishing and fyke net</w:t>
      </w:r>
      <w:r w:rsidR="00AC753D" w:rsidRPr="0071433E">
        <w:t>ting</w:t>
      </w:r>
      <w:r w:rsidRPr="0071433E">
        <w:t xml:space="preserve"> during June 2017</w:t>
      </w:r>
      <w:r w:rsidRPr="00121336">
        <w:t>.</w:t>
      </w:r>
    </w:p>
    <w:tbl>
      <w:tblPr>
        <w:tblStyle w:val="TableGrid"/>
        <w:tblW w:w="10199" w:type="dxa"/>
        <w:tblLook w:val="04A0" w:firstRow="1" w:lastRow="0" w:firstColumn="1" w:lastColumn="0" w:noHBand="0" w:noVBand="1"/>
      </w:tblPr>
      <w:tblGrid>
        <w:gridCol w:w="1195"/>
        <w:gridCol w:w="901"/>
        <w:gridCol w:w="924"/>
        <w:gridCol w:w="876"/>
        <w:gridCol w:w="1187"/>
        <w:gridCol w:w="944"/>
        <w:gridCol w:w="1104"/>
        <w:gridCol w:w="1164"/>
        <w:gridCol w:w="1020"/>
        <w:gridCol w:w="884"/>
      </w:tblGrid>
      <w:tr w:rsidR="00AC753D" w:rsidRPr="00121336" w14:paraId="3861C5F7" w14:textId="77777777" w:rsidTr="0071433E">
        <w:trPr>
          <w:trHeight w:val="538"/>
        </w:trPr>
        <w:tc>
          <w:tcPr>
            <w:tcW w:w="1195" w:type="dxa"/>
            <w:shd w:val="clear" w:color="auto" w:fill="000000" w:themeFill="text1"/>
            <w:vAlign w:val="bottom"/>
          </w:tcPr>
          <w:p w14:paraId="0C4C4053" w14:textId="77777777" w:rsidR="00AC753D" w:rsidRPr="00121336" w:rsidRDefault="00AC753D" w:rsidP="00A949E7">
            <w:r w:rsidRPr="00121336">
              <w:t>Site</w:t>
            </w:r>
          </w:p>
        </w:tc>
        <w:tc>
          <w:tcPr>
            <w:tcW w:w="901" w:type="dxa"/>
            <w:shd w:val="clear" w:color="auto" w:fill="000000" w:themeFill="text1"/>
            <w:vAlign w:val="bottom"/>
          </w:tcPr>
          <w:p w14:paraId="644C638D" w14:textId="77777777" w:rsidR="00AC753D" w:rsidRPr="00121336" w:rsidRDefault="00AC753D" w:rsidP="00A949E7">
            <w:r w:rsidRPr="00121336">
              <w:t>Murray cod</w:t>
            </w:r>
          </w:p>
        </w:tc>
        <w:tc>
          <w:tcPr>
            <w:tcW w:w="924" w:type="dxa"/>
            <w:shd w:val="clear" w:color="auto" w:fill="000000" w:themeFill="text1"/>
            <w:vAlign w:val="bottom"/>
          </w:tcPr>
          <w:p w14:paraId="6194094A" w14:textId="77777777" w:rsidR="00AC753D" w:rsidRPr="00121336" w:rsidRDefault="00AC753D" w:rsidP="00A949E7">
            <w:r w:rsidRPr="00121336">
              <w:t>Golden perch</w:t>
            </w:r>
          </w:p>
        </w:tc>
        <w:tc>
          <w:tcPr>
            <w:tcW w:w="876" w:type="dxa"/>
            <w:shd w:val="clear" w:color="auto" w:fill="000000" w:themeFill="text1"/>
            <w:vAlign w:val="bottom"/>
          </w:tcPr>
          <w:p w14:paraId="07353966" w14:textId="77777777" w:rsidR="00AC753D" w:rsidRPr="00121336" w:rsidRDefault="00AC753D" w:rsidP="00A949E7">
            <w:r w:rsidRPr="00121336">
              <w:t>Silver perch</w:t>
            </w:r>
          </w:p>
        </w:tc>
        <w:tc>
          <w:tcPr>
            <w:tcW w:w="1187" w:type="dxa"/>
            <w:shd w:val="clear" w:color="auto" w:fill="000000" w:themeFill="text1"/>
            <w:vAlign w:val="bottom"/>
          </w:tcPr>
          <w:p w14:paraId="1FE7A58B" w14:textId="77777777" w:rsidR="00AC753D" w:rsidRPr="00121336" w:rsidRDefault="00AC753D" w:rsidP="00A949E7">
            <w:r w:rsidRPr="00121336">
              <w:t>Australian smelt</w:t>
            </w:r>
          </w:p>
        </w:tc>
        <w:tc>
          <w:tcPr>
            <w:tcW w:w="944" w:type="dxa"/>
            <w:shd w:val="clear" w:color="auto" w:fill="000000" w:themeFill="text1"/>
            <w:vAlign w:val="bottom"/>
          </w:tcPr>
          <w:p w14:paraId="14C694C6" w14:textId="77777777" w:rsidR="00AC753D" w:rsidRPr="00121336" w:rsidRDefault="00AC753D" w:rsidP="00A949E7">
            <w:r w:rsidRPr="00121336">
              <w:t>Bony herring</w:t>
            </w:r>
          </w:p>
        </w:tc>
        <w:tc>
          <w:tcPr>
            <w:tcW w:w="1104" w:type="dxa"/>
            <w:shd w:val="clear" w:color="auto" w:fill="000000" w:themeFill="text1"/>
            <w:vAlign w:val="bottom"/>
          </w:tcPr>
          <w:p w14:paraId="21462A27" w14:textId="77777777" w:rsidR="00AC753D" w:rsidRPr="00121336" w:rsidRDefault="00AC753D" w:rsidP="00A949E7">
            <w:r w:rsidRPr="00121336">
              <w:t>Common carp</w:t>
            </w:r>
          </w:p>
        </w:tc>
        <w:tc>
          <w:tcPr>
            <w:tcW w:w="1164" w:type="dxa"/>
            <w:shd w:val="clear" w:color="auto" w:fill="000000" w:themeFill="text1"/>
            <w:vAlign w:val="bottom"/>
          </w:tcPr>
          <w:p w14:paraId="1BCBD2D1" w14:textId="77777777" w:rsidR="00AC753D" w:rsidRPr="00121336" w:rsidRDefault="00AC753D" w:rsidP="00A949E7">
            <w:r w:rsidRPr="00121336">
              <w:t>Eastern gambusia</w:t>
            </w:r>
          </w:p>
        </w:tc>
        <w:tc>
          <w:tcPr>
            <w:tcW w:w="1020" w:type="dxa"/>
            <w:shd w:val="clear" w:color="auto" w:fill="000000" w:themeFill="text1"/>
            <w:vAlign w:val="bottom"/>
          </w:tcPr>
          <w:p w14:paraId="75635BB0" w14:textId="77777777" w:rsidR="00AC753D" w:rsidRPr="00121336" w:rsidRDefault="00AC753D" w:rsidP="00A949E7">
            <w:r w:rsidRPr="00121336">
              <w:t>Goldfish</w:t>
            </w:r>
          </w:p>
        </w:tc>
        <w:tc>
          <w:tcPr>
            <w:tcW w:w="884" w:type="dxa"/>
            <w:shd w:val="clear" w:color="auto" w:fill="000000" w:themeFill="text1"/>
            <w:vAlign w:val="bottom"/>
          </w:tcPr>
          <w:p w14:paraId="7FC15EE0" w14:textId="77777777" w:rsidR="00AC753D" w:rsidRPr="00121336" w:rsidRDefault="00AC753D" w:rsidP="00A949E7">
            <w:r w:rsidRPr="00121336">
              <w:t>Grand Total</w:t>
            </w:r>
          </w:p>
        </w:tc>
      </w:tr>
      <w:tr w:rsidR="00AC753D" w:rsidRPr="00121336" w14:paraId="343DFD18" w14:textId="77777777" w:rsidTr="0071433E">
        <w:trPr>
          <w:trHeight w:val="261"/>
        </w:trPr>
        <w:tc>
          <w:tcPr>
            <w:tcW w:w="1195" w:type="dxa"/>
            <w:vAlign w:val="bottom"/>
          </w:tcPr>
          <w:p w14:paraId="19F461AF" w14:textId="77777777" w:rsidR="00AC753D" w:rsidRPr="00121336" w:rsidRDefault="00AC753D" w:rsidP="00A949E7">
            <w:r w:rsidRPr="00121336">
              <w:t>1</w:t>
            </w:r>
          </w:p>
        </w:tc>
        <w:tc>
          <w:tcPr>
            <w:tcW w:w="901" w:type="dxa"/>
            <w:vAlign w:val="bottom"/>
          </w:tcPr>
          <w:p w14:paraId="4F543EF4" w14:textId="77777777" w:rsidR="00AC753D" w:rsidRPr="00121336" w:rsidRDefault="00AC753D" w:rsidP="0071433E">
            <w:pPr>
              <w:jc w:val="right"/>
            </w:pPr>
            <w:r w:rsidRPr="00121336">
              <w:t>15</w:t>
            </w:r>
          </w:p>
        </w:tc>
        <w:tc>
          <w:tcPr>
            <w:tcW w:w="924" w:type="dxa"/>
            <w:vAlign w:val="bottom"/>
          </w:tcPr>
          <w:p w14:paraId="6E00024F" w14:textId="77777777" w:rsidR="00AC753D" w:rsidRPr="00121336" w:rsidRDefault="00AC753D" w:rsidP="0071433E">
            <w:pPr>
              <w:jc w:val="right"/>
            </w:pPr>
            <w:r w:rsidRPr="00121336">
              <w:t>105</w:t>
            </w:r>
          </w:p>
        </w:tc>
        <w:tc>
          <w:tcPr>
            <w:tcW w:w="876" w:type="dxa"/>
            <w:vAlign w:val="bottom"/>
          </w:tcPr>
          <w:p w14:paraId="11659194" w14:textId="77777777" w:rsidR="00AC753D" w:rsidRPr="00121336" w:rsidRDefault="00AC753D" w:rsidP="0071433E">
            <w:pPr>
              <w:jc w:val="right"/>
            </w:pPr>
            <w:r w:rsidRPr="00121336">
              <w:t>6</w:t>
            </w:r>
          </w:p>
        </w:tc>
        <w:tc>
          <w:tcPr>
            <w:tcW w:w="1187" w:type="dxa"/>
            <w:vAlign w:val="bottom"/>
          </w:tcPr>
          <w:p w14:paraId="008E9E6E" w14:textId="77777777" w:rsidR="00AC753D" w:rsidRPr="00121336" w:rsidRDefault="00AC753D" w:rsidP="0071433E">
            <w:pPr>
              <w:jc w:val="right"/>
            </w:pPr>
            <w:r w:rsidRPr="00121336">
              <w:t>1</w:t>
            </w:r>
          </w:p>
        </w:tc>
        <w:tc>
          <w:tcPr>
            <w:tcW w:w="944" w:type="dxa"/>
            <w:vAlign w:val="bottom"/>
          </w:tcPr>
          <w:p w14:paraId="7A609642" w14:textId="77777777" w:rsidR="00AC753D" w:rsidRPr="00121336" w:rsidRDefault="00AC753D" w:rsidP="0071433E">
            <w:pPr>
              <w:jc w:val="right"/>
            </w:pPr>
            <w:r w:rsidRPr="00121336">
              <w:t>22</w:t>
            </w:r>
          </w:p>
        </w:tc>
        <w:tc>
          <w:tcPr>
            <w:tcW w:w="1104" w:type="dxa"/>
            <w:vAlign w:val="bottom"/>
          </w:tcPr>
          <w:p w14:paraId="667159F0" w14:textId="77777777" w:rsidR="00AC753D" w:rsidRPr="00121336" w:rsidRDefault="00AC753D" w:rsidP="0071433E">
            <w:pPr>
              <w:jc w:val="right"/>
            </w:pPr>
            <w:r w:rsidRPr="00121336">
              <w:t>44</w:t>
            </w:r>
          </w:p>
        </w:tc>
        <w:tc>
          <w:tcPr>
            <w:tcW w:w="1164" w:type="dxa"/>
            <w:vAlign w:val="bottom"/>
          </w:tcPr>
          <w:p w14:paraId="25942A39" w14:textId="77777777" w:rsidR="00AC753D" w:rsidRPr="00121336" w:rsidRDefault="00AC753D" w:rsidP="0071433E">
            <w:pPr>
              <w:jc w:val="right"/>
            </w:pPr>
          </w:p>
        </w:tc>
        <w:tc>
          <w:tcPr>
            <w:tcW w:w="1020" w:type="dxa"/>
            <w:vAlign w:val="bottom"/>
          </w:tcPr>
          <w:p w14:paraId="4024A4F9" w14:textId="77777777" w:rsidR="00AC753D" w:rsidRPr="00121336" w:rsidRDefault="00AC753D" w:rsidP="0071433E">
            <w:pPr>
              <w:jc w:val="right"/>
            </w:pPr>
          </w:p>
        </w:tc>
        <w:tc>
          <w:tcPr>
            <w:tcW w:w="884" w:type="dxa"/>
            <w:vAlign w:val="bottom"/>
          </w:tcPr>
          <w:p w14:paraId="58D9BD3F" w14:textId="77777777" w:rsidR="00AC753D" w:rsidRPr="00121336" w:rsidRDefault="00AC753D" w:rsidP="0071433E">
            <w:pPr>
              <w:jc w:val="right"/>
            </w:pPr>
            <w:r w:rsidRPr="00121336">
              <w:t>193</w:t>
            </w:r>
          </w:p>
        </w:tc>
      </w:tr>
      <w:tr w:rsidR="00AC753D" w:rsidRPr="00121336" w14:paraId="3F0FDEA1" w14:textId="77777777" w:rsidTr="0071433E">
        <w:trPr>
          <w:trHeight w:val="276"/>
        </w:trPr>
        <w:tc>
          <w:tcPr>
            <w:tcW w:w="1195" w:type="dxa"/>
            <w:vAlign w:val="bottom"/>
          </w:tcPr>
          <w:p w14:paraId="49234814" w14:textId="77777777" w:rsidR="00AC753D" w:rsidRPr="00121336" w:rsidRDefault="00AC753D" w:rsidP="00A949E7">
            <w:r w:rsidRPr="00121336">
              <w:t>2</w:t>
            </w:r>
          </w:p>
        </w:tc>
        <w:tc>
          <w:tcPr>
            <w:tcW w:w="901" w:type="dxa"/>
            <w:vAlign w:val="bottom"/>
          </w:tcPr>
          <w:p w14:paraId="6990F03E" w14:textId="77777777" w:rsidR="00AC753D" w:rsidRPr="00121336" w:rsidRDefault="00AC753D" w:rsidP="0071433E">
            <w:pPr>
              <w:jc w:val="right"/>
            </w:pPr>
            <w:r w:rsidRPr="00121336">
              <w:t>19</w:t>
            </w:r>
          </w:p>
        </w:tc>
        <w:tc>
          <w:tcPr>
            <w:tcW w:w="924" w:type="dxa"/>
            <w:vAlign w:val="bottom"/>
          </w:tcPr>
          <w:p w14:paraId="785D7793" w14:textId="77777777" w:rsidR="00AC753D" w:rsidRPr="00121336" w:rsidRDefault="00AC753D" w:rsidP="0071433E">
            <w:pPr>
              <w:jc w:val="right"/>
            </w:pPr>
            <w:r w:rsidRPr="00121336">
              <w:t>69</w:t>
            </w:r>
          </w:p>
        </w:tc>
        <w:tc>
          <w:tcPr>
            <w:tcW w:w="876" w:type="dxa"/>
            <w:vAlign w:val="bottom"/>
          </w:tcPr>
          <w:p w14:paraId="34C148AD" w14:textId="77777777" w:rsidR="00AC753D" w:rsidRPr="00121336" w:rsidRDefault="00AC753D" w:rsidP="0071433E">
            <w:pPr>
              <w:jc w:val="right"/>
            </w:pPr>
          </w:p>
        </w:tc>
        <w:tc>
          <w:tcPr>
            <w:tcW w:w="1187" w:type="dxa"/>
            <w:vAlign w:val="bottom"/>
          </w:tcPr>
          <w:p w14:paraId="760DDB81" w14:textId="77777777" w:rsidR="00AC753D" w:rsidRPr="00121336" w:rsidRDefault="00AC753D" w:rsidP="0071433E">
            <w:pPr>
              <w:jc w:val="right"/>
            </w:pPr>
            <w:r w:rsidRPr="00121336">
              <w:t>34</w:t>
            </w:r>
          </w:p>
        </w:tc>
        <w:tc>
          <w:tcPr>
            <w:tcW w:w="944" w:type="dxa"/>
            <w:vAlign w:val="bottom"/>
          </w:tcPr>
          <w:p w14:paraId="0CAAC8B8" w14:textId="77777777" w:rsidR="00AC753D" w:rsidRPr="00121336" w:rsidRDefault="00AC753D" w:rsidP="0071433E">
            <w:pPr>
              <w:jc w:val="right"/>
            </w:pPr>
            <w:r w:rsidRPr="00121336">
              <w:t>49</w:t>
            </w:r>
          </w:p>
        </w:tc>
        <w:tc>
          <w:tcPr>
            <w:tcW w:w="1104" w:type="dxa"/>
            <w:vAlign w:val="bottom"/>
          </w:tcPr>
          <w:p w14:paraId="0EE30134" w14:textId="77777777" w:rsidR="00AC753D" w:rsidRPr="00121336" w:rsidRDefault="00AC753D" w:rsidP="0071433E">
            <w:pPr>
              <w:jc w:val="right"/>
            </w:pPr>
            <w:r w:rsidRPr="00121336">
              <w:t>22</w:t>
            </w:r>
          </w:p>
        </w:tc>
        <w:tc>
          <w:tcPr>
            <w:tcW w:w="1164" w:type="dxa"/>
            <w:vAlign w:val="bottom"/>
          </w:tcPr>
          <w:p w14:paraId="35B1F0DF" w14:textId="77777777" w:rsidR="00AC753D" w:rsidRPr="00121336" w:rsidRDefault="00AC753D" w:rsidP="0071433E">
            <w:pPr>
              <w:jc w:val="right"/>
            </w:pPr>
            <w:r w:rsidRPr="00121336">
              <w:t>1</w:t>
            </w:r>
          </w:p>
        </w:tc>
        <w:tc>
          <w:tcPr>
            <w:tcW w:w="1020" w:type="dxa"/>
            <w:vAlign w:val="bottom"/>
          </w:tcPr>
          <w:p w14:paraId="067271B5" w14:textId="77777777" w:rsidR="00AC753D" w:rsidRPr="00121336" w:rsidRDefault="00AC753D" w:rsidP="0071433E">
            <w:pPr>
              <w:jc w:val="right"/>
            </w:pPr>
            <w:r w:rsidRPr="00121336">
              <w:t>1</w:t>
            </w:r>
          </w:p>
        </w:tc>
        <w:tc>
          <w:tcPr>
            <w:tcW w:w="884" w:type="dxa"/>
            <w:vAlign w:val="bottom"/>
          </w:tcPr>
          <w:p w14:paraId="6F80E64C" w14:textId="77777777" w:rsidR="00AC753D" w:rsidRPr="00121336" w:rsidRDefault="00AC753D" w:rsidP="0071433E">
            <w:pPr>
              <w:jc w:val="right"/>
            </w:pPr>
            <w:r w:rsidRPr="00121336">
              <w:t>195</w:t>
            </w:r>
          </w:p>
        </w:tc>
      </w:tr>
      <w:tr w:rsidR="00AC753D" w:rsidRPr="00121336" w14:paraId="18E03E34" w14:textId="77777777" w:rsidTr="0071433E">
        <w:trPr>
          <w:trHeight w:val="261"/>
        </w:trPr>
        <w:tc>
          <w:tcPr>
            <w:tcW w:w="1195" w:type="dxa"/>
            <w:vAlign w:val="bottom"/>
          </w:tcPr>
          <w:p w14:paraId="5EDCAB6A" w14:textId="77777777" w:rsidR="00AC753D" w:rsidRPr="00121336" w:rsidRDefault="00AC753D" w:rsidP="00A949E7">
            <w:r w:rsidRPr="00121336">
              <w:t>3</w:t>
            </w:r>
          </w:p>
        </w:tc>
        <w:tc>
          <w:tcPr>
            <w:tcW w:w="901" w:type="dxa"/>
            <w:vAlign w:val="bottom"/>
          </w:tcPr>
          <w:p w14:paraId="52A8F50C" w14:textId="77777777" w:rsidR="00AC753D" w:rsidRPr="00121336" w:rsidRDefault="00AC753D" w:rsidP="0071433E">
            <w:pPr>
              <w:jc w:val="right"/>
            </w:pPr>
            <w:r w:rsidRPr="00121336">
              <w:t>37</w:t>
            </w:r>
          </w:p>
        </w:tc>
        <w:tc>
          <w:tcPr>
            <w:tcW w:w="924" w:type="dxa"/>
            <w:vAlign w:val="bottom"/>
          </w:tcPr>
          <w:p w14:paraId="36CDAAA5" w14:textId="77777777" w:rsidR="00AC753D" w:rsidRPr="00121336" w:rsidRDefault="00AC753D" w:rsidP="0071433E">
            <w:pPr>
              <w:jc w:val="right"/>
            </w:pPr>
            <w:r w:rsidRPr="00121336">
              <w:t>67</w:t>
            </w:r>
          </w:p>
        </w:tc>
        <w:tc>
          <w:tcPr>
            <w:tcW w:w="876" w:type="dxa"/>
            <w:vAlign w:val="bottom"/>
          </w:tcPr>
          <w:p w14:paraId="0B185B41" w14:textId="77777777" w:rsidR="00AC753D" w:rsidRPr="00121336" w:rsidRDefault="00AC753D" w:rsidP="0071433E">
            <w:pPr>
              <w:jc w:val="right"/>
            </w:pPr>
          </w:p>
        </w:tc>
        <w:tc>
          <w:tcPr>
            <w:tcW w:w="1187" w:type="dxa"/>
            <w:vAlign w:val="bottom"/>
          </w:tcPr>
          <w:p w14:paraId="407181E3" w14:textId="77777777" w:rsidR="00AC753D" w:rsidRPr="00121336" w:rsidRDefault="00AC753D" w:rsidP="0071433E">
            <w:pPr>
              <w:jc w:val="right"/>
            </w:pPr>
            <w:r w:rsidRPr="00121336">
              <w:t>21</w:t>
            </w:r>
          </w:p>
        </w:tc>
        <w:tc>
          <w:tcPr>
            <w:tcW w:w="944" w:type="dxa"/>
            <w:vAlign w:val="bottom"/>
          </w:tcPr>
          <w:p w14:paraId="5D90C0EC" w14:textId="77777777" w:rsidR="00AC753D" w:rsidRPr="00121336" w:rsidRDefault="00AC753D" w:rsidP="0071433E">
            <w:pPr>
              <w:jc w:val="right"/>
            </w:pPr>
            <w:r w:rsidRPr="00121336">
              <w:t>29</w:t>
            </w:r>
          </w:p>
        </w:tc>
        <w:tc>
          <w:tcPr>
            <w:tcW w:w="1104" w:type="dxa"/>
            <w:vAlign w:val="bottom"/>
          </w:tcPr>
          <w:p w14:paraId="15460750" w14:textId="77777777" w:rsidR="00AC753D" w:rsidRPr="00121336" w:rsidRDefault="00AC753D" w:rsidP="0071433E">
            <w:pPr>
              <w:jc w:val="right"/>
            </w:pPr>
            <w:r w:rsidRPr="00121336">
              <w:t>23</w:t>
            </w:r>
          </w:p>
        </w:tc>
        <w:tc>
          <w:tcPr>
            <w:tcW w:w="1164" w:type="dxa"/>
            <w:vAlign w:val="bottom"/>
          </w:tcPr>
          <w:p w14:paraId="3A9338EB" w14:textId="77777777" w:rsidR="00AC753D" w:rsidRPr="00121336" w:rsidRDefault="00AC753D" w:rsidP="0071433E">
            <w:pPr>
              <w:jc w:val="right"/>
            </w:pPr>
            <w:r w:rsidRPr="00121336">
              <w:t>23</w:t>
            </w:r>
          </w:p>
        </w:tc>
        <w:tc>
          <w:tcPr>
            <w:tcW w:w="1020" w:type="dxa"/>
            <w:vAlign w:val="bottom"/>
          </w:tcPr>
          <w:p w14:paraId="3CFB5355" w14:textId="77777777" w:rsidR="00AC753D" w:rsidRPr="00121336" w:rsidRDefault="00AC753D" w:rsidP="0071433E">
            <w:pPr>
              <w:jc w:val="right"/>
            </w:pPr>
            <w:r w:rsidRPr="00121336">
              <w:t>3</w:t>
            </w:r>
          </w:p>
        </w:tc>
        <w:tc>
          <w:tcPr>
            <w:tcW w:w="884" w:type="dxa"/>
            <w:vAlign w:val="bottom"/>
          </w:tcPr>
          <w:p w14:paraId="10B8B40E" w14:textId="77777777" w:rsidR="00AC753D" w:rsidRPr="00121336" w:rsidRDefault="00AC753D" w:rsidP="0071433E">
            <w:pPr>
              <w:jc w:val="right"/>
            </w:pPr>
            <w:r w:rsidRPr="00121336">
              <w:t>203</w:t>
            </w:r>
          </w:p>
        </w:tc>
      </w:tr>
      <w:tr w:rsidR="00AC753D" w:rsidRPr="00121336" w14:paraId="7311ACCD" w14:textId="77777777" w:rsidTr="0071433E">
        <w:trPr>
          <w:trHeight w:val="261"/>
        </w:trPr>
        <w:tc>
          <w:tcPr>
            <w:tcW w:w="1195" w:type="dxa"/>
            <w:vAlign w:val="bottom"/>
          </w:tcPr>
          <w:p w14:paraId="6DBEFE72" w14:textId="77777777" w:rsidR="00AC753D" w:rsidRPr="00121336" w:rsidRDefault="00AC753D" w:rsidP="00A949E7">
            <w:r w:rsidRPr="00121336">
              <w:t>4</w:t>
            </w:r>
          </w:p>
        </w:tc>
        <w:tc>
          <w:tcPr>
            <w:tcW w:w="901" w:type="dxa"/>
            <w:vAlign w:val="bottom"/>
          </w:tcPr>
          <w:p w14:paraId="53344609" w14:textId="77777777" w:rsidR="00AC753D" w:rsidRPr="00121336" w:rsidRDefault="00AC753D" w:rsidP="0071433E">
            <w:pPr>
              <w:jc w:val="right"/>
            </w:pPr>
            <w:r w:rsidRPr="00121336">
              <w:t>17</w:t>
            </w:r>
          </w:p>
        </w:tc>
        <w:tc>
          <w:tcPr>
            <w:tcW w:w="924" w:type="dxa"/>
            <w:vAlign w:val="bottom"/>
          </w:tcPr>
          <w:p w14:paraId="176FB365" w14:textId="77777777" w:rsidR="00AC753D" w:rsidRPr="00121336" w:rsidRDefault="00AC753D" w:rsidP="0071433E">
            <w:pPr>
              <w:jc w:val="right"/>
            </w:pPr>
            <w:r w:rsidRPr="00121336">
              <w:t>73</w:t>
            </w:r>
          </w:p>
        </w:tc>
        <w:tc>
          <w:tcPr>
            <w:tcW w:w="876" w:type="dxa"/>
            <w:vAlign w:val="bottom"/>
          </w:tcPr>
          <w:p w14:paraId="3341E14A" w14:textId="77777777" w:rsidR="00AC753D" w:rsidRPr="00121336" w:rsidRDefault="00AC753D" w:rsidP="0071433E">
            <w:pPr>
              <w:jc w:val="right"/>
            </w:pPr>
          </w:p>
        </w:tc>
        <w:tc>
          <w:tcPr>
            <w:tcW w:w="1187" w:type="dxa"/>
            <w:vAlign w:val="bottom"/>
          </w:tcPr>
          <w:p w14:paraId="016CA52F" w14:textId="77777777" w:rsidR="00AC753D" w:rsidRPr="00121336" w:rsidRDefault="00AC753D" w:rsidP="0071433E">
            <w:pPr>
              <w:jc w:val="right"/>
            </w:pPr>
            <w:r w:rsidRPr="00121336">
              <w:t>462</w:t>
            </w:r>
          </w:p>
        </w:tc>
        <w:tc>
          <w:tcPr>
            <w:tcW w:w="944" w:type="dxa"/>
            <w:vAlign w:val="bottom"/>
          </w:tcPr>
          <w:p w14:paraId="4009B29F" w14:textId="77777777" w:rsidR="00AC753D" w:rsidRPr="00121336" w:rsidRDefault="00AC753D" w:rsidP="0071433E">
            <w:pPr>
              <w:jc w:val="right"/>
            </w:pPr>
            <w:r w:rsidRPr="00121336">
              <w:t>19</w:t>
            </w:r>
          </w:p>
        </w:tc>
        <w:tc>
          <w:tcPr>
            <w:tcW w:w="1104" w:type="dxa"/>
            <w:vAlign w:val="bottom"/>
          </w:tcPr>
          <w:p w14:paraId="4F166098" w14:textId="77777777" w:rsidR="00AC753D" w:rsidRPr="00121336" w:rsidRDefault="00AC753D" w:rsidP="0071433E">
            <w:pPr>
              <w:jc w:val="right"/>
            </w:pPr>
            <w:r w:rsidRPr="00121336">
              <w:t>40</w:t>
            </w:r>
          </w:p>
        </w:tc>
        <w:tc>
          <w:tcPr>
            <w:tcW w:w="1164" w:type="dxa"/>
            <w:vAlign w:val="bottom"/>
          </w:tcPr>
          <w:p w14:paraId="28847C90" w14:textId="77777777" w:rsidR="00AC753D" w:rsidRPr="00121336" w:rsidRDefault="00AC753D" w:rsidP="0071433E">
            <w:pPr>
              <w:jc w:val="right"/>
            </w:pPr>
          </w:p>
        </w:tc>
        <w:tc>
          <w:tcPr>
            <w:tcW w:w="1020" w:type="dxa"/>
            <w:vAlign w:val="bottom"/>
          </w:tcPr>
          <w:p w14:paraId="7DAB75E1" w14:textId="77777777" w:rsidR="00AC753D" w:rsidRPr="00121336" w:rsidRDefault="00AC753D" w:rsidP="0071433E">
            <w:pPr>
              <w:jc w:val="right"/>
            </w:pPr>
          </w:p>
        </w:tc>
        <w:tc>
          <w:tcPr>
            <w:tcW w:w="884" w:type="dxa"/>
            <w:vAlign w:val="bottom"/>
          </w:tcPr>
          <w:p w14:paraId="35D62336" w14:textId="77777777" w:rsidR="00AC753D" w:rsidRPr="00121336" w:rsidRDefault="00AC753D" w:rsidP="0071433E">
            <w:pPr>
              <w:jc w:val="right"/>
            </w:pPr>
            <w:r w:rsidRPr="00121336">
              <w:t>611</w:t>
            </w:r>
          </w:p>
        </w:tc>
      </w:tr>
      <w:tr w:rsidR="00AC753D" w:rsidRPr="00121336" w14:paraId="69AA5217" w14:textId="77777777" w:rsidTr="0071433E">
        <w:trPr>
          <w:trHeight w:val="261"/>
        </w:trPr>
        <w:tc>
          <w:tcPr>
            <w:tcW w:w="1195" w:type="dxa"/>
            <w:vAlign w:val="bottom"/>
          </w:tcPr>
          <w:p w14:paraId="081F1AAE" w14:textId="77777777" w:rsidR="00AC753D" w:rsidRPr="00121336" w:rsidRDefault="00AC753D" w:rsidP="00A949E7">
            <w:r w:rsidRPr="00121336">
              <w:t>5</w:t>
            </w:r>
          </w:p>
        </w:tc>
        <w:tc>
          <w:tcPr>
            <w:tcW w:w="901" w:type="dxa"/>
            <w:vAlign w:val="bottom"/>
          </w:tcPr>
          <w:p w14:paraId="2C4F2F66" w14:textId="77777777" w:rsidR="00AC753D" w:rsidRPr="00121336" w:rsidRDefault="00AC753D" w:rsidP="0071433E">
            <w:pPr>
              <w:jc w:val="right"/>
            </w:pPr>
            <w:r w:rsidRPr="00121336">
              <w:t>22</w:t>
            </w:r>
          </w:p>
        </w:tc>
        <w:tc>
          <w:tcPr>
            <w:tcW w:w="924" w:type="dxa"/>
            <w:vAlign w:val="bottom"/>
          </w:tcPr>
          <w:p w14:paraId="74DA19A5" w14:textId="77777777" w:rsidR="00AC753D" w:rsidRPr="00121336" w:rsidRDefault="00AC753D" w:rsidP="0071433E">
            <w:pPr>
              <w:jc w:val="right"/>
            </w:pPr>
            <w:r w:rsidRPr="00121336">
              <w:t>23</w:t>
            </w:r>
          </w:p>
        </w:tc>
        <w:tc>
          <w:tcPr>
            <w:tcW w:w="876" w:type="dxa"/>
            <w:vAlign w:val="bottom"/>
          </w:tcPr>
          <w:p w14:paraId="6E16B49E" w14:textId="77777777" w:rsidR="00AC753D" w:rsidRPr="00121336" w:rsidRDefault="00AC753D" w:rsidP="0071433E">
            <w:pPr>
              <w:jc w:val="right"/>
            </w:pPr>
          </w:p>
        </w:tc>
        <w:tc>
          <w:tcPr>
            <w:tcW w:w="1187" w:type="dxa"/>
            <w:vAlign w:val="bottom"/>
          </w:tcPr>
          <w:p w14:paraId="781BFDF7" w14:textId="77777777" w:rsidR="00AC753D" w:rsidRPr="00121336" w:rsidRDefault="00AC753D" w:rsidP="0071433E">
            <w:pPr>
              <w:jc w:val="right"/>
            </w:pPr>
            <w:r w:rsidRPr="00121336">
              <w:t>471</w:t>
            </w:r>
          </w:p>
        </w:tc>
        <w:tc>
          <w:tcPr>
            <w:tcW w:w="944" w:type="dxa"/>
            <w:vAlign w:val="bottom"/>
          </w:tcPr>
          <w:p w14:paraId="64EAF493" w14:textId="77777777" w:rsidR="00AC753D" w:rsidRPr="00121336" w:rsidRDefault="00AC753D" w:rsidP="0071433E">
            <w:pPr>
              <w:jc w:val="right"/>
            </w:pPr>
            <w:r w:rsidRPr="00121336">
              <w:t>37</w:t>
            </w:r>
          </w:p>
        </w:tc>
        <w:tc>
          <w:tcPr>
            <w:tcW w:w="1104" w:type="dxa"/>
            <w:vAlign w:val="bottom"/>
          </w:tcPr>
          <w:p w14:paraId="24B59162" w14:textId="77777777" w:rsidR="00AC753D" w:rsidRPr="00121336" w:rsidRDefault="00AC753D" w:rsidP="0071433E">
            <w:pPr>
              <w:jc w:val="right"/>
            </w:pPr>
            <w:r w:rsidRPr="00121336">
              <w:t>31</w:t>
            </w:r>
          </w:p>
        </w:tc>
        <w:tc>
          <w:tcPr>
            <w:tcW w:w="1164" w:type="dxa"/>
            <w:vAlign w:val="bottom"/>
          </w:tcPr>
          <w:p w14:paraId="6497183E" w14:textId="77777777" w:rsidR="00AC753D" w:rsidRPr="00121336" w:rsidRDefault="00AC753D" w:rsidP="0071433E">
            <w:pPr>
              <w:jc w:val="right"/>
            </w:pPr>
          </w:p>
        </w:tc>
        <w:tc>
          <w:tcPr>
            <w:tcW w:w="1020" w:type="dxa"/>
            <w:vAlign w:val="bottom"/>
          </w:tcPr>
          <w:p w14:paraId="1389F2D8" w14:textId="77777777" w:rsidR="00AC753D" w:rsidRPr="00121336" w:rsidRDefault="00AC753D" w:rsidP="0071433E">
            <w:pPr>
              <w:jc w:val="right"/>
            </w:pPr>
          </w:p>
        </w:tc>
        <w:tc>
          <w:tcPr>
            <w:tcW w:w="884" w:type="dxa"/>
            <w:vAlign w:val="bottom"/>
          </w:tcPr>
          <w:p w14:paraId="2E3606A9" w14:textId="77777777" w:rsidR="00AC753D" w:rsidRPr="00121336" w:rsidRDefault="00AC753D" w:rsidP="0071433E">
            <w:pPr>
              <w:jc w:val="right"/>
            </w:pPr>
            <w:r w:rsidRPr="00121336">
              <w:t>584</w:t>
            </w:r>
          </w:p>
        </w:tc>
      </w:tr>
      <w:tr w:rsidR="00AC753D" w:rsidRPr="00121336" w14:paraId="0C10C324" w14:textId="77777777" w:rsidTr="0071433E">
        <w:trPr>
          <w:trHeight w:val="276"/>
        </w:trPr>
        <w:tc>
          <w:tcPr>
            <w:tcW w:w="1195" w:type="dxa"/>
            <w:vAlign w:val="bottom"/>
          </w:tcPr>
          <w:p w14:paraId="461C2E3F" w14:textId="77777777" w:rsidR="00AC753D" w:rsidRPr="00121336" w:rsidRDefault="00AC753D" w:rsidP="00A949E7">
            <w:r w:rsidRPr="00121336">
              <w:t>6</w:t>
            </w:r>
          </w:p>
        </w:tc>
        <w:tc>
          <w:tcPr>
            <w:tcW w:w="901" w:type="dxa"/>
            <w:vAlign w:val="bottom"/>
          </w:tcPr>
          <w:p w14:paraId="42270453" w14:textId="77777777" w:rsidR="00AC753D" w:rsidRPr="00121336" w:rsidRDefault="00AC753D" w:rsidP="0071433E">
            <w:pPr>
              <w:jc w:val="right"/>
            </w:pPr>
            <w:r w:rsidRPr="00121336">
              <w:t>7</w:t>
            </w:r>
          </w:p>
        </w:tc>
        <w:tc>
          <w:tcPr>
            <w:tcW w:w="924" w:type="dxa"/>
            <w:vAlign w:val="bottom"/>
          </w:tcPr>
          <w:p w14:paraId="6DDDAB08" w14:textId="77777777" w:rsidR="00AC753D" w:rsidRPr="00121336" w:rsidRDefault="00AC753D" w:rsidP="0071433E">
            <w:pPr>
              <w:jc w:val="right"/>
            </w:pPr>
            <w:r w:rsidRPr="00121336">
              <w:t>24</w:t>
            </w:r>
          </w:p>
        </w:tc>
        <w:tc>
          <w:tcPr>
            <w:tcW w:w="876" w:type="dxa"/>
            <w:vAlign w:val="bottom"/>
          </w:tcPr>
          <w:p w14:paraId="6BF74BAA" w14:textId="77777777" w:rsidR="00AC753D" w:rsidRPr="00121336" w:rsidRDefault="00AC753D" w:rsidP="0071433E">
            <w:pPr>
              <w:jc w:val="right"/>
            </w:pPr>
            <w:r w:rsidRPr="00121336">
              <w:t>1</w:t>
            </w:r>
          </w:p>
        </w:tc>
        <w:tc>
          <w:tcPr>
            <w:tcW w:w="1187" w:type="dxa"/>
            <w:vAlign w:val="bottom"/>
          </w:tcPr>
          <w:p w14:paraId="091E990B" w14:textId="77777777" w:rsidR="00AC753D" w:rsidRPr="00121336" w:rsidRDefault="00AC753D" w:rsidP="0071433E">
            <w:pPr>
              <w:jc w:val="right"/>
            </w:pPr>
            <w:r w:rsidRPr="00121336">
              <w:t>952</w:t>
            </w:r>
          </w:p>
        </w:tc>
        <w:tc>
          <w:tcPr>
            <w:tcW w:w="944" w:type="dxa"/>
            <w:vAlign w:val="bottom"/>
          </w:tcPr>
          <w:p w14:paraId="75E1FE34" w14:textId="77777777" w:rsidR="00AC753D" w:rsidRPr="00121336" w:rsidRDefault="00AC753D" w:rsidP="0071433E">
            <w:pPr>
              <w:jc w:val="right"/>
            </w:pPr>
            <w:r w:rsidRPr="00121336">
              <w:t>12</w:t>
            </w:r>
          </w:p>
        </w:tc>
        <w:tc>
          <w:tcPr>
            <w:tcW w:w="1104" w:type="dxa"/>
            <w:vAlign w:val="bottom"/>
          </w:tcPr>
          <w:p w14:paraId="79E20E78" w14:textId="77777777" w:rsidR="00AC753D" w:rsidRPr="00121336" w:rsidRDefault="00AC753D" w:rsidP="0071433E">
            <w:pPr>
              <w:jc w:val="right"/>
            </w:pPr>
            <w:r w:rsidRPr="00121336">
              <w:t>40</w:t>
            </w:r>
          </w:p>
        </w:tc>
        <w:tc>
          <w:tcPr>
            <w:tcW w:w="1164" w:type="dxa"/>
            <w:vAlign w:val="bottom"/>
          </w:tcPr>
          <w:p w14:paraId="7051FBEA" w14:textId="77777777" w:rsidR="00AC753D" w:rsidRPr="00121336" w:rsidRDefault="00AC753D" w:rsidP="0071433E">
            <w:pPr>
              <w:jc w:val="right"/>
            </w:pPr>
          </w:p>
        </w:tc>
        <w:tc>
          <w:tcPr>
            <w:tcW w:w="1020" w:type="dxa"/>
            <w:vAlign w:val="bottom"/>
          </w:tcPr>
          <w:p w14:paraId="143A369F" w14:textId="77777777" w:rsidR="00AC753D" w:rsidRPr="00121336" w:rsidRDefault="00AC753D" w:rsidP="0071433E">
            <w:pPr>
              <w:jc w:val="right"/>
            </w:pPr>
          </w:p>
        </w:tc>
        <w:tc>
          <w:tcPr>
            <w:tcW w:w="884" w:type="dxa"/>
            <w:vAlign w:val="bottom"/>
          </w:tcPr>
          <w:p w14:paraId="184E39EC" w14:textId="77777777" w:rsidR="00AC753D" w:rsidRPr="00121336" w:rsidRDefault="00AC753D" w:rsidP="0071433E">
            <w:pPr>
              <w:jc w:val="right"/>
            </w:pPr>
            <w:r w:rsidRPr="00121336">
              <w:t>1036</w:t>
            </w:r>
          </w:p>
        </w:tc>
      </w:tr>
      <w:tr w:rsidR="00AC753D" w:rsidRPr="00121336" w14:paraId="31598212" w14:textId="77777777" w:rsidTr="0071433E">
        <w:trPr>
          <w:trHeight w:val="538"/>
        </w:trPr>
        <w:tc>
          <w:tcPr>
            <w:tcW w:w="1195" w:type="dxa"/>
            <w:shd w:val="clear" w:color="auto" w:fill="D9D9D9" w:themeFill="background1" w:themeFillShade="D9"/>
            <w:vAlign w:val="bottom"/>
          </w:tcPr>
          <w:p w14:paraId="7A1AFC97" w14:textId="77777777" w:rsidR="00AC753D" w:rsidRPr="00121336" w:rsidRDefault="00AC753D" w:rsidP="00A949E7">
            <w:r w:rsidRPr="00121336">
              <w:t>Grand Total</w:t>
            </w:r>
          </w:p>
        </w:tc>
        <w:tc>
          <w:tcPr>
            <w:tcW w:w="901" w:type="dxa"/>
            <w:shd w:val="clear" w:color="auto" w:fill="D9D9D9" w:themeFill="background1" w:themeFillShade="D9"/>
            <w:vAlign w:val="bottom"/>
          </w:tcPr>
          <w:p w14:paraId="785915C1" w14:textId="77777777" w:rsidR="00AC753D" w:rsidRPr="00121336" w:rsidRDefault="00AC753D" w:rsidP="0071433E">
            <w:pPr>
              <w:jc w:val="right"/>
            </w:pPr>
            <w:r w:rsidRPr="00121336">
              <w:t>117</w:t>
            </w:r>
          </w:p>
        </w:tc>
        <w:tc>
          <w:tcPr>
            <w:tcW w:w="924" w:type="dxa"/>
            <w:shd w:val="clear" w:color="auto" w:fill="D9D9D9" w:themeFill="background1" w:themeFillShade="D9"/>
            <w:vAlign w:val="bottom"/>
          </w:tcPr>
          <w:p w14:paraId="0CA47258" w14:textId="77777777" w:rsidR="00AC753D" w:rsidRPr="00121336" w:rsidRDefault="00AC753D" w:rsidP="0071433E">
            <w:pPr>
              <w:jc w:val="right"/>
            </w:pPr>
            <w:r w:rsidRPr="00121336">
              <w:t>361</w:t>
            </w:r>
          </w:p>
        </w:tc>
        <w:tc>
          <w:tcPr>
            <w:tcW w:w="876" w:type="dxa"/>
            <w:shd w:val="clear" w:color="auto" w:fill="D9D9D9" w:themeFill="background1" w:themeFillShade="D9"/>
            <w:vAlign w:val="bottom"/>
          </w:tcPr>
          <w:p w14:paraId="1BC35CBB" w14:textId="77777777" w:rsidR="00AC753D" w:rsidRPr="00121336" w:rsidRDefault="00AC753D" w:rsidP="0071433E">
            <w:pPr>
              <w:jc w:val="right"/>
            </w:pPr>
            <w:r w:rsidRPr="00121336">
              <w:t>7</w:t>
            </w:r>
          </w:p>
        </w:tc>
        <w:tc>
          <w:tcPr>
            <w:tcW w:w="1187" w:type="dxa"/>
            <w:shd w:val="clear" w:color="auto" w:fill="D9D9D9" w:themeFill="background1" w:themeFillShade="D9"/>
            <w:vAlign w:val="bottom"/>
          </w:tcPr>
          <w:p w14:paraId="30C945B4" w14:textId="77777777" w:rsidR="00AC753D" w:rsidRPr="00121336" w:rsidRDefault="00AC753D" w:rsidP="0071433E">
            <w:pPr>
              <w:jc w:val="right"/>
            </w:pPr>
            <w:r w:rsidRPr="00121336">
              <w:t>1941</w:t>
            </w:r>
          </w:p>
        </w:tc>
        <w:tc>
          <w:tcPr>
            <w:tcW w:w="944" w:type="dxa"/>
            <w:shd w:val="clear" w:color="auto" w:fill="D9D9D9" w:themeFill="background1" w:themeFillShade="D9"/>
            <w:vAlign w:val="bottom"/>
          </w:tcPr>
          <w:p w14:paraId="3483E714" w14:textId="77777777" w:rsidR="00AC753D" w:rsidRPr="00121336" w:rsidRDefault="00AC753D" w:rsidP="0071433E">
            <w:pPr>
              <w:jc w:val="right"/>
            </w:pPr>
            <w:r w:rsidRPr="00121336">
              <w:t>168</w:t>
            </w:r>
          </w:p>
        </w:tc>
        <w:tc>
          <w:tcPr>
            <w:tcW w:w="1104" w:type="dxa"/>
            <w:shd w:val="clear" w:color="auto" w:fill="D9D9D9" w:themeFill="background1" w:themeFillShade="D9"/>
            <w:vAlign w:val="bottom"/>
          </w:tcPr>
          <w:p w14:paraId="4344B831" w14:textId="77777777" w:rsidR="00AC753D" w:rsidRPr="00121336" w:rsidRDefault="00AC753D" w:rsidP="0071433E">
            <w:pPr>
              <w:jc w:val="right"/>
            </w:pPr>
            <w:r w:rsidRPr="00121336">
              <w:t>200</w:t>
            </w:r>
          </w:p>
        </w:tc>
        <w:tc>
          <w:tcPr>
            <w:tcW w:w="1164" w:type="dxa"/>
            <w:shd w:val="clear" w:color="auto" w:fill="D9D9D9" w:themeFill="background1" w:themeFillShade="D9"/>
            <w:vAlign w:val="bottom"/>
          </w:tcPr>
          <w:p w14:paraId="3E5B060B" w14:textId="77777777" w:rsidR="00AC753D" w:rsidRPr="00121336" w:rsidRDefault="00AC753D" w:rsidP="0071433E">
            <w:pPr>
              <w:jc w:val="right"/>
            </w:pPr>
            <w:r w:rsidRPr="00121336">
              <w:t>24</w:t>
            </w:r>
          </w:p>
        </w:tc>
        <w:tc>
          <w:tcPr>
            <w:tcW w:w="1020" w:type="dxa"/>
            <w:shd w:val="clear" w:color="auto" w:fill="D9D9D9" w:themeFill="background1" w:themeFillShade="D9"/>
            <w:vAlign w:val="bottom"/>
          </w:tcPr>
          <w:p w14:paraId="4503B075" w14:textId="77777777" w:rsidR="00AC753D" w:rsidRPr="00121336" w:rsidRDefault="00AC753D" w:rsidP="0071433E">
            <w:pPr>
              <w:jc w:val="right"/>
            </w:pPr>
            <w:r w:rsidRPr="00121336">
              <w:t>4</w:t>
            </w:r>
          </w:p>
        </w:tc>
        <w:tc>
          <w:tcPr>
            <w:tcW w:w="884" w:type="dxa"/>
            <w:shd w:val="clear" w:color="auto" w:fill="D9D9D9" w:themeFill="background1" w:themeFillShade="D9"/>
            <w:vAlign w:val="bottom"/>
          </w:tcPr>
          <w:p w14:paraId="399557E3" w14:textId="77777777" w:rsidR="00AC753D" w:rsidRPr="00121336" w:rsidRDefault="00AC753D" w:rsidP="0071433E">
            <w:pPr>
              <w:jc w:val="right"/>
            </w:pPr>
            <w:r w:rsidRPr="00121336">
              <w:t>2822</w:t>
            </w:r>
          </w:p>
        </w:tc>
      </w:tr>
      <w:tr w:rsidR="00AC753D" w:rsidRPr="00121336" w14:paraId="0B54AFC0" w14:textId="77777777" w:rsidTr="0071433E">
        <w:trPr>
          <w:trHeight w:val="261"/>
        </w:trPr>
        <w:tc>
          <w:tcPr>
            <w:tcW w:w="1195" w:type="dxa"/>
            <w:vAlign w:val="bottom"/>
          </w:tcPr>
          <w:p w14:paraId="51DFC7E0" w14:textId="77777777" w:rsidR="00AC753D" w:rsidRPr="00121336" w:rsidRDefault="00AC753D" w:rsidP="00A949E7">
            <w:r w:rsidRPr="00121336">
              <w:t>%</w:t>
            </w:r>
          </w:p>
        </w:tc>
        <w:tc>
          <w:tcPr>
            <w:tcW w:w="901" w:type="dxa"/>
            <w:vAlign w:val="bottom"/>
          </w:tcPr>
          <w:p w14:paraId="1103C654" w14:textId="77777777" w:rsidR="00AC753D" w:rsidRPr="00121336" w:rsidRDefault="00AC753D" w:rsidP="0071433E">
            <w:pPr>
              <w:jc w:val="right"/>
            </w:pPr>
            <w:r w:rsidRPr="00121336">
              <w:t>4.1</w:t>
            </w:r>
          </w:p>
        </w:tc>
        <w:tc>
          <w:tcPr>
            <w:tcW w:w="924" w:type="dxa"/>
            <w:vAlign w:val="bottom"/>
          </w:tcPr>
          <w:p w14:paraId="58DC31D9" w14:textId="77777777" w:rsidR="00AC753D" w:rsidRPr="00121336" w:rsidRDefault="00AC753D" w:rsidP="0071433E">
            <w:pPr>
              <w:jc w:val="right"/>
            </w:pPr>
            <w:r w:rsidRPr="00121336">
              <w:t>12.8</w:t>
            </w:r>
          </w:p>
        </w:tc>
        <w:tc>
          <w:tcPr>
            <w:tcW w:w="876" w:type="dxa"/>
            <w:vAlign w:val="bottom"/>
          </w:tcPr>
          <w:p w14:paraId="1271278E" w14:textId="77777777" w:rsidR="00AC753D" w:rsidRPr="00121336" w:rsidRDefault="00AC753D" w:rsidP="0071433E">
            <w:pPr>
              <w:jc w:val="right"/>
            </w:pPr>
            <w:r w:rsidRPr="00121336">
              <w:t>0.2</w:t>
            </w:r>
          </w:p>
        </w:tc>
        <w:tc>
          <w:tcPr>
            <w:tcW w:w="1187" w:type="dxa"/>
            <w:vAlign w:val="bottom"/>
          </w:tcPr>
          <w:p w14:paraId="1A071E46" w14:textId="77777777" w:rsidR="00AC753D" w:rsidRPr="00121336" w:rsidRDefault="00AC753D" w:rsidP="0071433E">
            <w:pPr>
              <w:jc w:val="right"/>
            </w:pPr>
            <w:r w:rsidRPr="00121336">
              <w:t>68.8</w:t>
            </w:r>
          </w:p>
        </w:tc>
        <w:tc>
          <w:tcPr>
            <w:tcW w:w="944" w:type="dxa"/>
            <w:vAlign w:val="bottom"/>
          </w:tcPr>
          <w:p w14:paraId="1E2112F0" w14:textId="77777777" w:rsidR="00AC753D" w:rsidRPr="00121336" w:rsidRDefault="00AC753D" w:rsidP="0071433E">
            <w:pPr>
              <w:jc w:val="right"/>
            </w:pPr>
            <w:r w:rsidRPr="00121336">
              <w:t>6.0</w:t>
            </w:r>
          </w:p>
        </w:tc>
        <w:tc>
          <w:tcPr>
            <w:tcW w:w="1104" w:type="dxa"/>
            <w:vAlign w:val="bottom"/>
          </w:tcPr>
          <w:p w14:paraId="75E03ACE" w14:textId="77777777" w:rsidR="00AC753D" w:rsidRPr="00121336" w:rsidRDefault="00AC753D" w:rsidP="0071433E">
            <w:pPr>
              <w:jc w:val="right"/>
            </w:pPr>
            <w:r w:rsidRPr="00121336">
              <w:t>7.1</w:t>
            </w:r>
          </w:p>
        </w:tc>
        <w:tc>
          <w:tcPr>
            <w:tcW w:w="1164" w:type="dxa"/>
            <w:vAlign w:val="bottom"/>
          </w:tcPr>
          <w:p w14:paraId="363CE4D3" w14:textId="77777777" w:rsidR="00AC753D" w:rsidRPr="00121336" w:rsidRDefault="00AC753D" w:rsidP="0071433E">
            <w:pPr>
              <w:jc w:val="right"/>
            </w:pPr>
            <w:r w:rsidRPr="00121336">
              <w:t>0.9</w:t>
            </w:r>
          </w:p>
        </w:tc>
        <w:tc>
          <w:tcPr>
            <w:tcW w:w="1020" w:type="dxa"/>
            <w:vAlign w:val="bottom"/>
          </w:tcPr>
          <w:p w14:paraId="59235362" w14:textId="77777777" w:rsidR="00AC753D" w:rsidRPr="00121336" w:rsidRDefault="00AC753D" w:rsidP="0071433E">
            <w:pPr>
              <w:jc w:val="right"/>
            </w:pPr>
            <w:r w:rsidRPr="00121336">
              <w:t>0.1</w:t>
            </w:r>
          </w:p>
        </w:tc>
        <w:tc>
          <w:tcPr>
            <w:tcW w:w="884" w:type="dxa"/>
            <w:vAlign w:val="bottom"/>
          </w:tcPr>
          <w:p w14:paraId="3B42C38C" w14:textId="77777777" w:rsidR="00AC753D" w:rsidRPr="00121336" w:rsidRDefault="00AC753D" w:rsidP="0071433E">
            <w:pPr>
              <w:jc w:val="right"/>
            </w:pPr>
            <w:r w:rsidRPr="00121336">
              <w:t>100.0</w:t>
            </w:r>
          </w:p>
        </w:tc>
      </w:tr>
    </w:tbl>
    <w:p w14:paraId="4AE6FCB7" w14:textId="77777777" w:rsidR="006006C5" w:rsidRPr="00F66EF2" w:rsidRDefault="006006C5" w:rsidP="00A949E7"/>
    <w:p w14:paraId="7811C14E" w14:textId="77777777" w:rsidR="00C206DA" w:rsidRDefault="00C206DA" w:rsidP="00C206DA">
      <w:r>
        <w:t xml:space="preserve">Of the 117 Murray cod collected, n=94 were measured.  Of these, n=13 (14.2%) were YOY sized fish (Figure 12, Figure 13).  These were distributed across all sampling sites although the majority were collected at the three sites upstream of Pooncarie (Table 5). The spatial pattern of YOY abundance reflected that for the larvae during the spring 2016 sampling (Part 1a). </w:t>
      </w:r>
    </w:p>
    <w:p w14:paraId="136245CA" w14:textId="77777777" w:rsidR="00C206DA" w:rsidRDefault="00C206DA" w:rsidP="00C206DA">
      <w:pPr>
        <w:rPr>
          <w:rStyle w:val="Heading3Char"/>
          <w:rFonts w:eastAsia="Calibri"/>
          <w:b w:val="0"/>
          <w:sz w:val="22"/>
          <w:szCs w:val="22"/>
        </w:rPr>
      </w:pPr>
    </w:p>
    <w:p w14:paraId="7BE3C42F" w14:textId="2F25ACA9" w:rsidR="00C206DA" w:rsidRDefault="00C206DA" w:rsidP="00C206DA">
      <w:pPr>
        <w:rPr>
          <w:rStyle w:val="Heading3Char"/>
          <w:rFonts w:eastAsia="Calibri"/>
          <w:b w:val="0"/>
          <w:sz w:val="22"/>
          <w:szCs w:val="22"/>
        </w:rPr>
      </w:pPr>
      <w:r>
        <w:rPr>
          <w:rStyle w:val="Heading3Char"/>
          <w:rFonts w:eastAsia="Calibri"/>
          <w:b w:val="0"/>
          <w:sz w:val="22"/>
          <w:szCs w:val="22"/>
        </w:rPr>
        <w:t xml:space="preserve">The Murray cod population structure was represented by fish across a broad range of size (thus age) classes (Figure 12).  Fish ranged in size from YOY size (70 mm) to large adults (1210 mm).  For the population structure overall, across all survey sites, each size class and age class was represented (Figure 12).  However, fish within the slot size for take by anglers (550-750 mm) appeared somewhat reduced in abundance compared to smaller (&lt;550 mm) and larger (&gt;750 mm) categories, potentially indicating that angling pressure may influence population structure but further analysis is required.  </w:t>
      </w:r>
    </w:p>
    <w:p w14:paraId="1A79D984" w14:textId="77777777" w:rsidR="008615FE" w:rsidRDefault="008615FE">
      <w:pPr>
        <w:spacing w:after="160" w:line="259" w:lineRule="auto"/>
        <w:contextualSpacing w:val="0"/>
      </w:pPr>
      <w:r>
        <w:br w:type="page"/>
      </w:r>
    </w:p>
    <w:p w14:paraId="6F56EEC2" w14:textId="77777777" w:rsidR="00064B42" w:rsidRDefault="00064B42" w:rsidP="007E3C9F">
      <w:pPr>
        <w:rPr>
          <w:rStyle w:val="Heading3Char"/>
          <w:rFonts w:eastAsia="Calibri"/>
          <w:b w:val="0"/>
          <w:sz w:val="22"/>
          <w:szCs w:val="22"/>
        </w:rPr>
      </w:pPr>
    </w:p>
    <w:p w14:paraId="60F8C511" w14:textId="77777777" w:rsidR="008615FE" w:rsidRDefault="008615FE" w:rsidP="007E3C9F">
      <w:pPr>
        <w:rPr>
          <w:rStyle w:val="Heading3Char"/>
          <w:rFonts w:eastAsia="Calibri"/>
          <w:b w:val="0"/>
          <w:sz w:val="22"/>
          <w:szCs w:val="22"/>
        </w:rPr>
      </w:pPr>
      <w:bookmarkStart w:id="24" w:name="_Toc508573382"/>
    </w:p>
    <w:p w14:paraId="42ACFA03" w14:textId="039C89A2" w:rsidR="00604860" w:rsidRDefault="008615FE" w:rsidP="007E3C9F">
      <w:pPr>
        <w:rPr>
          <w:rStyle w:val="Heading3Char"/>
          <w:rFonts w:eastAsia="Calibri"/>
          <w:b w:val="0"/>
          <w:sz w:val="22"/>
          <w:szCs w:val="22"/>
        </w:rPr>
      </w:pPr>
      <w:r>
        <w:rPr>
          <w:rStyle w:val="Heading3Char"/>
          <w:rFonts w:eastAsia="Calibri"/>
          <w:b w:val="0"/>
          <w:sz w:val="22"/>
          <w:szCs w:val="22"/>
        </w:rPr>
        <w:t xml:space="preserve">Murray cod </w:t>
      </w:r>
      <w:r w:rsidR="00851B73">
        <w:rPr>
          <w:rStyle w:val="Heading3Char"/>
          <w:rFonts w:eastAsia="Calibri"/>
          <w:b w:val="0"/>
          <w:sz w:val="22"/>
          <w:szCs w:val="22"/>
        </w:rPr>
        <w:t>within the 115-</w:t>
      </w:r>
      <w:r w:rsidR="00BE2452">
        <w:rPr>
          <w:rStyle w:val="Heading3Char"/>
          <w:rFonts w:eastAsia="Calibri"/>
          <w:b w:val="0"/>
          <w:sz w:val="22"/>
          <w:szCs w:val="22"/>
        </w:rPr>
        <w:t>2</w:t>
      </w:r>
      <w:r w:rsidR="00851B73">
        <w:rPr>
          <w:rStyle w:val="Heading3Char"/>
          <w:rFonts w:eastAsia="Calibri"/>
          <w:b w:val="0"/>
          <w:sz w:val="22"/>
          <w:szCs w:val="22"/>
        </w:rPr>
        <w:t>00</w:t>
      </w:r>
      <w:r w:rsidR="003C017D">
        <w:rPr>
          <w:rStyle w:val="Heading3Char"/>
          <w:rFonts w:eastAsia="Calibri"/>
          <w:b w:val="0"/>
          <w:sz w:val="22"/>
          <w:szCs w:val="22"/>
        </w:rPr>
        <w:t xml:space="preserve"> </w:t>
      </w:r>
      <w:r w:rsidR="00851B73">
        <w:rPr>
          <w:rStyle w:val="Heading3Char"/>
          <w:rFonts w:eastAsia="Calibri"/>
          <w:b w:val="0"/>
          <w:sz w:val="22"/>
          <w:szCs w:val="22"/>
        </w:rPr>
        <w:t>mm</w:t>
      </w:r>
      <w:r w:rsidR="0051395D">
        <w:rPr>
          <w:rStyle w:val="Heading3Char"/>
          <w:rFonts w:eastAsia="Calibri"/>
          <w:b w:val="0"/>
          <w:sz w:val="22"/>
          <w:szCs w:val="22"/>
        </w:rPr>
        <w:t xml:space="preserve"> </w:t>
      </w:r>
      <w:r w:rsidR="00B4104B">
        <w:rPr>
          <w:rStyle w:val="Heading3Char"/>
          <w:rFonts w:eastAsia="Calibri"/>
          <w:b w:val="0"/>
          <w:sz w:val="22"/>
          <w:szCs w:val="22"/>
        </w:rPr>
        <w:t xml:space="preserve">size range </w:t>
      </w:r>
      <w:r w:rsidR="0051395D">
        <w:rPr>
          <w:rStyle w:val="Heading3Char"/>
          <w:rFonts w:eastAsia="Calibri"/>
          <w:b w:val="0"/>
          <w:sz w:val="22"/>
          <w:szCs w:val="22"/>
        </w:rPr>
        <w:t>(</w:t>
      </w:r>
      <w:r w:rsidR="00B4104B">
        <w:rPr>
          <w:rStyle w:val="Heading3Char"/>
          <w:rFonts w:eastAsia="Calibri"/>
          <w:b w:val="0"/>
          <w:sz w:val="22"/>
          <w:szCs w:val="22"/>
        </w:rPr>
        <w:t>fish spawned in 201</w:t>
      </w:r>
      <w:r w:rsidR="00BE2452">
        <w:rPr>
          <w:rStyle w:val="Heading3Char"/>
          <w:rFonts w:eastAsia="Calibri"/>
          <w:b w:val="0"/>
          <w:sz w:val="22"/>
          <w:szCs w:val="22"/>
        </w:rPr>
        <w:t xml:space="preserve">4 </w:t>
      </w:r>
      <w:r w:rsidR="009577B5">
        <w:rPr>
          <w:rStyle w:val="Heading3Char"/>
          <w:rFonts w:eastAsia="Calibri"/>
          <w:b w:val="0"/>
          <w:sz w:val="22"/>
          <w:szCs w:val="22"/>
        </w:rPr>
        <w:t>and 20</w:t>
      </w:r>
      <w:r w:rsidR="00BE2452">
        <w:rPr>
          <w:rStyle w:val="Heading3Char"/>
          <w:rFonts w:eastAsia="Calibri"/>
          <w:b w:val="0"/>
          <w:sz w:val="22"/>
          <w:szCs w:val="22"/>
        </w:rPr>
        <w:t>1</w:t>
      </w:r>
      <w:r w:rsidR="00B4104B">
        <w:rPr>
          <w:rStyle w:val="Heading3Char"/>
          <w:rFonts w:eastAsia="Calibri"/>
          <w:b w:val="0"/>
          <w:sz w:val="22"/>
          <w:szCs w:val="22"/>
        </w:rPr>
        <w:t>5</w:t>
      </w:r>
      <w:r w:rsidR="0051395D">
        <w:rPr>
          <w:rStyle w:val="Heading3Char"/>
          <w:rFonts w:eastAsia="Calibri"/>
          <w:b w:val="0"/>
          <w:sz w:val="22"/>
          <w:szCs w:val="22"/>
        </w:rPr>
        <w:t xml:space="preserve">) </w:t>
      </w:r>
      <w:r w:rsidR="00851B73">
        <w:rPr>
          <w:rStyle w:val="Heading3Char"/>
          <w:rFonts w:eastAsia="Calibri"/>
          <w:b w:val="0"/>
          <w:sz w:val="22"/>
          <w:szCs w:val="22"/>
        </w:rPr>
        <w:t>were notably less abundant than smaller and larger fish</w:t>
      </w:r>
      <w:r w:rsidR="00B4104B">
        <w:rPr>
          <w:rStyle w:val="Heading3Char"/>
          <w:rFonts w:eastAsia="Calibri"/>
          <w:b w:val="0"/>
          <w:sz w:val="22"/>
          <w:szCs w:val="22"/>
        </w:rPr>
        <w:t xml:space="preserve"> (Figure 1</w:t>
      </w:r>
      <w:r w:rsidR="00EE3FD4">
        <w:rPr>
          <w:rStyle w:val="Heading3Char"/>
          <w:rFonts w:eastAsia="Calibri"/>
          <w:b w:val="0"/>
          <w:sz w:val="22"/>
          <w:szCs w:val="22"/>
        </w:rPr>
        <w:t>2</w:t>
      </w:r>
      <w:r w:rsidR="00B4104B">
        <w:rPr>
          <w:rStyle w:val="Heading3Char"/>
          <w:rFonts w:eastAsia="Calibri"/>
          <w:b w:val="0"/>
          <w:sz w:val="22"/>
          <w:szCs w:val="22"/>
        </w:rPr>
        <w:t>)</w:t>
      </w:r>
      <w:r w:rsidR="00851B73">
        <w:rPr>
          <w:rStyle w:val="Heading3Char"/>
          <w:rFonts w:eastAsia="Calibri"/>
          <w:b w:val="0"/>
          <w:sz w:val="22"/>
          <w:szCs w:val="22"/>
        </w:rPr>
        <w:t xml:space="preserve">.  </w:t>
      </w:r>
      <w:r w:rsidR="0030152E">
        <w:rPr>
          <w:rStyle w:val="Heading3Char"/>
          <w:rFonts w:eastAsia="Calibri"/>
          <w:b w:val="0"/>
          <w:sz w:val="22"/>
          <w:szCs w:val="22"/>
        </w:rPr>
        <w:t>Those</w:t>
      </w:r>
      <w:r w:rsidR="00851B73">
        <w:rPr>
          <w:rStyle w:val="Heading3Char"/>
          <w:rFonts w:eastAsia="Calibri"/>
          <w:b w:val="0"/>
          <w:sz w:val="22"/>
          <w:szCs w:val="22"/>
        </w:rPr>
        <w:t xml:space="preserve"> spawning </w:t>
      </w:r>
      <w:r w:rsidR="0030152E">
        <w:rPr>
          <w:rStyle w:val="Heading3Char"/>
          <w:rFonts w:eastAsia="Calibri"/>
          <w:b w:val="0"/>
          <w:sz w:val="22"/>
          <w:szCs w:val="22"/>
        </w:rPr>
        <w:t>years</w:t>
      </w:r>
      <w:r w:rsidR="00851B73">
        <w:rPr>
          <w:rStyle w:val="Heading3Char"/>
          <w:rFonts w:eastAsia="Calibri"/>
          <w:b w:val="0"/>
          <w:sz w:val="22"/>
          <w:szCs w:val="22"/>
        </w:rPr>
        <w:t xml:space="preserve"> </w:t>
      </w:r>
      <w:r w:rsidR="0030152E">
        <w:rPr>
          <w:rStyle w:val="Heading3Char"/>
          <w:rFonts w:eastAsia="Calibri"/>
          <w:b w:val="0"/>
          <w:sz w:val="22"/>
          <w:szCs w:val="22"/>
        </w:rPr>
        <w:t>were</w:t>
      </w:r>
      <w:r w:rsidR="00B4104B">
        <w:rPr>
          <w:rStyle w:val="Heading3Char"/>
          <w:rFonts w:eastAsia="Calibri"/>
          <w:b w:val="0"/>
          <w:sz w:val="22"/>
          <w:szCs w:val="22"/>
        </w:rPr>
        <w:t xml:space="preserve"> </w:t>
      </w:r>
      <w:r w:rsidR="0051395D">
        <w:rPr>
          <w:rStyle w:val="Heading3Char"/>
          <w:rFonts w:eastAsia="Calibri"/>
          <w:b w:val="0"/>
          <w:sz w:val="22"/>
          <w:szCs w:val="22"/>
        </w:rPr>
        <w:t xml:space="preserve">most </w:t>
      </w:r>
      <w:r w:rsidR="00851B73">
        <w:rPr>
          <w:rStyle w:val="Heading3Char"/>
          <w:rFonts w:eastAsia="Calibri"/>
          <w:b w:val="0"/>
          <w:sz w:val="22"/>
          <w:szCs w:val="22"/>
        </w:rPr>
        <w:t xml:space="preserve">affected by cease to flow and drought </w:t>
      </w:r>
      <w:r w:rsidR="0051395D">
        <w:rPr>
          <w:rStyle w:val="Heading3Char"/>
          <w:rFonts w:eastAsia="Calibri"/>
          <w:b w:val="0"/>
          <w:sz w:val="22"/>
          <w:szCs w:val="22"/>
        </w:rPr>
        <w:t xml:space="preserve">conditions </w:t>
      </w:r>
      <w:r w:rsidR="00851B73">
        <w:rPr>
          <w:rStyle w:val="Heading3Char"/>
          <w:rFonts w:eastAsia="Calibri"/>
          <w:b w:val="0"/>
          <w:sz w:val="22"/>
          <w:szCs w:val="22"/>
        </w:rPr>
        <w:t xml:space="preserve">in the </w:t>
      </w:r>
      <w:r>
        <w:rPr>
          <w:rStyle w:val="Heading3Char"/>
          <w:rFonts w:eastAsia="Calibri"/>
          <w:b w:val="0"/>
          <w:sz w:val="22"/>
          <w:szCs w:val="22"/>
        </w:rPr>
        <w:t>LDR</w:t>
      </w:r>
      <w:r w:rsidR="00B4104B">
        <w:rPr>
          <w:rStyle w:val="Heading3Char"/>
          <w:rFonts w:eastAsia="Calibri"/>
          <w:b w:val="0"/>
          <w:sz w:val="22"/>
          <w:szCs w:val="22"/>
        </w:rPr>
        <w:t xml:space="preserve">, resulting in the </w:t>
      </w:r>
      <w:r w:rsidR="00851B73">
        <w:rPr>
          <w:rStyle w:val="Heading3Char"/>
          <w:rFonts w:eastAsia="Calibri"/>
          <w:b w:val="0"/>
          <w:sz w:val="22"/>
          <w:szCs w:val="22"/>
        </w:rPr>
        <w:t xml:space="preserve">least </w:t>
      </w:r>
      <w:r w:rsidR="0050303E">
        <w:rPr>
          <w:rStyle w:val="Heading3Char"/>
          <w:rFonts w:eastAsia="Calibri"/>
          <w:b w:val="0"/>
          <w:sz w:val="22"/>
          <w:szCs w:val="22"/>
        </w:rPr>
        <w:t>favourable</w:t>
      </w:r>
      <w:r w:rsidR="00851B73">
        <w:rPr>
          <w:rStyle w:val="Heading3Char"/>
          <w:rFonts w:eastAsia="Calibri"/>
          <w:b w:val="0"/>
          <w:sz w:val="22"/>
          <w:szCs w:val="22"/>
        </w:rPr>
        <w:t xml:space="preserve"> conditions for spawning</w:t>
      </w:r>
      <w:r w:rsidR="00B4104B">
        <w:rPr>
          <w:rStyle w:val="Heading3Char"/>
          <w:rFonts w:eastAsia="Calibri"/>
          <w:b w:val="0"/>
          <w:sz w:val="22"/>
          <w:szCs w:val="22"/>
        </w:rPr>
        <w:t xml:space="preserve"> and </w:t>
      </w:r>
      <w:r w:rsidR="00BE2452">
        <w:rPr>
          <w:rStyle w:val="Heading3Char"/>
          <w:rFonts w:eastAsia="Calibri"/>
          <w:b w:val="0"/>
          <w:sz w:val="22"/>
          <w:szCs w:val="22"/>
        </w:rPr>
        <w:t>subsequently low recruitment to the population</w:t>
      </w:r>
      <w:r w:rsidR="00AB7E45">
        <w:rPr>
          <w:rStyle w:val="Heading3Char"/>
          <w:rFonts w:eastAsia="Calibri"/>
          <w:b w:val="0"/>
          <w:sz w:val="22"/>
          <w:szCs w:val="22"/>
        </w:rPr>
        <w:t xml:space="preserve"> appears evident</w:t>
      </w:r>
      <w:r w:rsidR="00BE2452">
        <w:rPr>
          <w:rStyle w:val="Heading3Char"/>
          <w:rFonts w:eastAsia="Calibri"/>
          <w:b w:val="0"/>
          <w:sz w:val="22"/>
          <w:szCs w:val="22"/>
        </w:rPr>
        <w:t xml:space="preserve"> (Figure 1</w:t>
      </w:r>
      <w:r w:rsidR="00EE3FD4">
        <w:rPr>
          <w:rStyle w:val="Heading3Char"/>
          <w:rFonts w:eastAsia="Calibri"/>
          <w:b w:val="0"/>
          <w:sz w:val="22"/>
          <w:szCs w:val="22"/>
        </w:rPr>
        <w:t>2</w:t>
      </w:r>
      <w:r w:rsidR="00BE2452">
        <w:rPr>
          <w:rStyle w:val="Heading3Char"/>
          <w:rFonts w:eastAsia="Calibri"/>
          <w:b w:val="0"/>
          <w:sz w:val="22"/>
          <w:szCs w:val="22"/>
        </w:rPr>
        <w:t>)</w:t>
      </w:r>
      <w:r w:rsidR="0050303E">
        <w:rPr>
          <w:rStyle w:val="Heading3Char"/>
          <w:rFonts w:eastAsia="Calibri"/>
          <w:b w:val="0"/>
          <w:sz w:val="22"/>
          <w:szCs w:val="22"/>
        </w:rPr>
        <w:t xml:space="preserve">. </w:t>
      </w:r>
      <w:r w:rsidR="00BE2452">
        <w:rPr>
          <w:rStyle w:val="Heading3Char"/>
          <w:rFonts w:eastAsia="Calibri"/>
          <w:b w:val="0"/>
          <w:sz w:val="22"/>
          <w:szCs w:val="22"/>
        </w:rPr>
        <w:t xml:space="preserve"> Fish within the 200-300</w:t>
      </w:r>
      <w:r w:rsidR="003C017D">
        <w:rPr>
          <w:rStyle w:val="Heading3Char"/>
          <w:rFonts w:eastAsia="Calibri"/>
          <w:b w:val="0"/>
          <w:sz w:val="22"/>
          <w:szCs w:val="22"/>
        </w:rPr>
        <w:t xml:space="preserve"> </w:t>
      </w:r>
      <w:r w:rsidR="00BE2452">
        <w:rPr>
          <w:rStyle w:val="Heading3Char"/>
          <w:rFonts w:eastAsia="Calibri"/>
          <w:b w:val="0"/>
          <w:sz w:val="22"/>
          <w:szCs w:val="22"/>
        </w:rPr>
        <w:t>mm range were the most abundant cohort within the population</w:t>
      </w:r>
      <w:r>
        <w:rPr>
          <w:rStyle w:val="Heading3Char"/>
          <w:rFonts w:eastAsia="Calibri"/>
          <w:b w:val="0"/>
          <w:sz w:val="22"/>
          <w:szCs w:val="22"/>
        </w:rPr>
        <w:t xml:space="preserve"> and t</w:t>
      </w:r>
      <w:r w:rsidR="00BE2452">
        <w:rPr>
          <w:rStyle w:val="Heading3Char"/>
          <w:rFonts w:eastAsia="Calibri"/>
          <w:b w:val="0"/>
          <w:sz w:val="22"/>
          <w:szCs w:val="22"/>
        </w:rPr>
        <w:t>his group corresponds to the 2013 spawning season, when consumptive flows released from Menindee Lakes were managed to promote spawning and in particular, Murray cod recruitment (Sharpe et al. 2015).</w:t>
      </w:r>
      <w:bookmarkEnd w:id="24"/>
      <w:r w:rsidR="00BE2452">
        <w:rPr>
          <w:rStyle w:val="Heading3Char"/>
          <w:rFonts w:eastAsia="Calibri"/>
          <w:b w:val="0"/>
          <w:sz w:val="22"/>
          <w:szCs w:val="22"/>
        </w:rPr>
        <w:t xml:space="preserve"> </w:t>
      </w:r>
      <w:r w:rsidR="00AB7E45">
        <w:rPr>
          <w:rStyle w:val="Heading3Char"/>
          <w:rFonts w:eastAsia="Calibri"/>
          <w:b w:val="0"/>
          <w:sz w:val="22"/>
          <w:szCs w:val="22"/>
        </w:rPr>
        <w:t>The moderately lower abundance of YOY sized fish, produced in line with the 2016-17 environmental flows, may be an artefact of YOY behaviour rather than actual lower abundance, whereby those fish are notoriously hard to capture using conventional survey methods.</w:t>
      </w:r>
      <w:r w:rsidR="0050303E">
        <w:rPr>
          <w:rStyle w:val="Heading3Char"/>
          <w:rFonts w:eastAsia="Calibri"/>
          <w:b w:val="0"/>
          <w:sz w:val="22"/>
          <w:szCs w:val="22"/>
        </w:rPr>
        <w:t xml:space="preserve"> </w:t>
      </w:r>
      <w:r w:rsidR="00851B73">
        <w:rPr>
          <w:rStyle w:val="Heading3Char"/>
          <w:rFonts w:eastAsia="Calibri"/>
          <w:b w:val="0"/>
          <w:sz w:val="22"/>
          <w:szCs w:val="22"/>
        </w:rPr>
        <w:t xml:space="preserve">   </w:t>
      </w:r>
    </w:p>
    <w:p w14:paraId="010020F5" w14:textId="3C1C0BF5" w:rsidR="00604860" w:rsidRDefault="00604860" w:rsidP="007E3C9F">
      <w:pPr>
        <w:rPr>
          <w:rStyle w:val="Heading3Char"/>
          <w:rFonts w:eastAsia="Calibri"/>
          <w:b w:val="0"/>
          <w:sz w:val="22"/>
          <w:szCs w:val="22"/>
        </w:rPr>
      </w:pPr>
    </w:p>
    <w:p w14:paraId="1B038AFA" w14:textId="71F74B8B" w:rsidR="00C206DA" w:rsidRDefault="00C206DA" w:rsidP="007E3C9F">
      <w:pPr>
        <w:rPr>
          <w:rStyle w:val="Heading3Char"/>
          <w:rFonts w:eastAsia="Calibri"/>
          <w:b w:val="0"/>
          <w:sz w:val="22"/>
          <w:szCs w:val="22"/>
        </w:rPr>
      </w:pPr>
    </w:p>
    <w:p w14:paraId="371A1293" w14:textId="77777777" w:rsidR="00C206DA" w:rsidRDefault="00C206DA" w:rsidP="007E3C9F">
      <w:pPr>
        <w:rPr>
          <w:rStyle w:val="Heading3Char"/>
          <w:rFonts w:eastAsia="Calibri"/>
          <w:b w:val="0"/>
          <w:sz w:val="22"/>
          <w:szCs w:val="22"/>
        </w:rPr>
      </w:pPr>
    </w:p>
    <w:p w14:paraId="7CFCFEA3" w14:textId="77777777" w:rsidR="00064B42" w:rsidRPr="00064B42" w:rsidRDefault="00F95099" w:rsidP="007E3C9F">
      <w:pPr>
        <w:rPr>
          <w:rStyle w:val="Heading3Char"/>
          <w:rFonts w:eastAsia="Calibri"/>
          <w:b w:val="0"/>
          <w:sz w:val="22"/>
          <w:szCs w:val="22"/>
        </w:rPr>
      </w:pPr>
      <w:bookmarkStart w:id="25" w:name="_Toc508573383"/>
      <w:r>
        <w:rPr>
          <w:rStyle w:val="Heading3Char"/>
          <w:rFonts w:eastAsia="Calibri"/>
          <w:b w:val="0"/>
          <w:noProof/>
          <w:sz w:val="22"/>
          <w:szCs w:val="22"/>
        </w:rPr>
        <w:drawing>
          <wp:inline distT="0" distB="0" distL="0" distR="0" wp14:anchorId="5DDDCB15" wp14:editId="20C4DD44">
            <wp:extent cx="6178826" cy="3261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8826" cy="3261415"/>
                    </a:xfrm>
                    <a:prstGeom prst="rect">
                      <a:avLst/>
                    </a:prstGeom>
                    <a:noFill/>
                  </pic:spPr>
                </pic:pic>
              </a:graphicData>
            </a:graphic>
          </wp:inline>
        </w:drawing>
      </w:r>
      <w:bookmarkEnd w:id="25"/>
      <w:r w:rsidR="00064B42">
        <w:rPr>
          <w:rStyle w:val="Heading3Char"/>
          <w:rFonts w:eastAsia="Calibri"/>
          <w:b w:val="0"/>
          <w:sz w:val="22"/>
          <w:szCs w:val="22"/>
        </w:rPr>
        <w:t xml:space="preserve"> </w:t>
      </w:r>
    </w:p>
    <w:p w14:paraId="10C1B6CB" w14:textId="1473E0A2" w:rsidR="00B7409F" w:rsidRPr="00604860" w:rsidRDefault="00604860" w:rsidP="007E3C9F">
      <w:pPr>
        <w:rPr>
          <w:rStyle w:val="Heading3Char"/>
          <w:b w:val="0"/>
          <w:sz w:val="20"/>
          <w:szCs w:val="20"/>
        </w:rPr>
      </w:pPr>
      <w:bookmarkStart w:id="26" w:name="_Toc508573384"/>
      <w:r>
        <w:rPr>
          <w:rStyle w:val="Heading3Char"/>
          <w:sz w:val="20"/>
          <w:szCs w:val="20"/>
        </w:rPr>
        <w:t>Figure 1</w:t>
      </w:r>
      <w:r w:rsidR="00EE3FD4">
        <w:rPr>
          <w:rStyle w:val="Heading3Char"/>
          <w:sz w:val="20"/>
          <w:szCs w:val="20"/>
        </w:rPr>
        <w:t>2</w:t>
      </w:r>
      <w:r>
        <w:rPr>
          <w:rStyle w:val="Heading3Char"/>
          <w:sz w:val="20"/>
          <w:szCs w:val="20"/>
        </w:rPr>
        <w:t xml:space="preserve">.  </w:t>
      </w:r>
      <w:r>
        <w:rPr>
          <w:rStyle w:val="Heading3Char"/>
          <w:b w:val="0"/>
          <w:sz w:val="20"/>
          <w:szCs w:val="20"/>
        </w:rPr>
        <w:t xml:space="preserve">The population structure for Murray cod sampled across six sites </w:t>
      </w:r>
      <w:r w:rsidR="00F7686F">
        <w:rPr>
          <w:rStyle w:val="Heading3Char"/>
          <w:b w:val="0"/>
          <w:sz w:val="20"/>
          <w:szCs w:val="20"/>
        </w:rPr>
        <w:t xml:space="preserve">and </w:t>
      </w:r>
      <w:r w:rsidR="008615FE">
        <w:rPr>
          <w:rStyle w:val="Heading3Char"/>
          <w:b w:val="0"/>
          <w:sz w:val="20"/>
          <w:szCs w:val="20"/>
        </w:rPr>
        <w:t>5</w:t>
      </w:r>
      <w:r w:rsidR="00F7686F">
        <w:rPr>
          <w:rStyle w:val="Heading3Char"/>
          <w:b w:val="0"/>
          <w:sz w:val="20"/>
          <w:szCs w:val="20"/>
        </w:rPr>
        <w:t>00</w:t>
      </w:r>
      <w:r w:rsidR="0033036A">
        <w:rPr>
          <w:rStyle w:val="Heading3Char"/>
          <w:b w:val="0"/>
          <w:sz w:val="20"/>
          <w:szCs w:val="20"/>
        </w:rPr>
        <w:t xml:space="preserve"> </w:t>
      </w:r>
      <w:r w:rsidR="00F7686F">
        <w:rPr>
          <w:rStyle w:val="Heading3Char"/>
          <w:b w:val="0"/>
          <w:sz w:val="20"/>
          <w:szCs w:val="20"/>
        </w:rPr>
        <w:t xml:space="preserve">km of the LDR </w:t>
      </w:r>
      <w:r>
        <w:rPr>
          <w:rStyle w:val="Heading3Char"/>
          <w:b w:val="0"/>
          <w:sz w:val="20"/>
          <w:szCs w:val="20"/>
        </w:rPr>
        <w:t xml:space="preserve">downstream of Menindee in June 2017.  Young of year (YOY) </w:t>
      </w:r>
      <w:r w:rsidR="00F7686F">
        <w:rPr>
          <w:rStyle w:val="Heading3Char"/>
          <w:b w:val="0"/>
          <w:sz w:val="20"/>
          <w:szCs w:val="20"/>
        </w:rPr>
        <w:t xml:space="preserve">sized </w:t>
      </w:r>
      <w:r>
        <w:rPr>
          <w:rStyle w:val="Heading3Char"/>
          <w:b w:val="0"/>
          <w:sz w:val="20"/>
          <w:szCs w:val="20"/>
        </w:rPr>
        <w:t>fish spawned during the previous breeding season (October-December 2016) are represented by fish less than 115</w:t>
      </w:r>
      <w:r w:rsidR="0033036A">
        <w:rPr>
          <w:rStyle w:val="Heading3Char"/>
          <w:b w:val="0"/>
          <w:sz w:val="20"/>
          <w:szCs w:val="20"/>
        </w:rPr>
        <w:t xml:space="preserve"> </w:t>
      </w:r>
      <w:r>
        <w:rPr>
          <w:rStyle w:val="Heading3Char"/>
          <w:b w:val="0"/>
          <w:sz w:val="20"/>
          <w:szCs w:val="20"/>
        </w:rPr>
        <w:t>mm in total length (grey bar).  All other age classes are represented by black bars.</w:t>
      </w:r>
      <w:bookmarkEnd w:id="26"/>
      <w:r>
        <w:rPr>
          <w:rStyle w:val="Heading3Char"/>
          <w:b w:val="0"/>
          <w:sz w:val="20"/>
          <w:szCs w:val="20"/>
        </w:rPr>
        <w:t xml:space="preserve">   </w:t>
      </w:r>
    </w:p>
    <w:p w14:paraId="728E4742" w14:textId="77777777" w:rsidR="00B7409F" w:rsidRDefault="00B7409F" w:rsidP="00A949E7">
      <w:pPr>
        <w:rPr>
          <w:rStyle w:val="Heading3Char"/>
        </w:rPr>
      </w:pPr>
    </w:p>
    <w:p w14:paraId="5750B40C" w14:textId="77777777" w:rsidR="0030152E" w:rsidRDefault="002B49D0" w:rsidP="00A949E7">
      <w:pPr>
        <w:rPr>
          <w:rStyle w:val="Heading3Char"/>
          <w:b w:val="0"/>
          <w:sz w:val="22"/>
          <w:szCs w:val="22"/>
        </w:rPr>
      </w:pPr>
      <w:bookmarkStart w:id="27" w:name="_Toc508573385"/>
      <w:r w:rsidRPr="006E6C1D">
        <w:rPr>
          <w:rStyle w:val="Heading3Char"/>
          <w:b w:val="0"/>
          <w:sz w:val="22"/>
          <w:szCs w:val="22"/>
        </w:rPr>
        <w:t xml:space="preserve">The June 2017 Murray cod census </w:t>
      </w:r>
      <w:r w:rsidR="003C017D">
        <w:rPr>
          <w:rStyle w:val="Heading3Char"/>
          <w:b w:val="0"/>
          <w:sz w:val="22"/>
          <w:szCs w:val="22"/>
        </w:rPr>
        <w:t xml:space="preserve">was </w:t>
      </w:r>
      <w:r w:rsidR="003157A0">
        <w:rPr>
          <w:rStyle w:val="Heading3Char"/>
          <w:b w:val="0"/>
          <w:sz w:val="22"/>
          <w:szCs w:val="22"/>
        </w:rPr>
        <w:t xml:space="preserve">the first </w:t>
      </w:r>
      <w:r w:rsidR="0051395D">
        <w:rPr>
          <w:rStyle w:val="Heading3Char"/>
          <w:b w:val="0"/>
          <w:sz w:val="22"/>
          <w:szCs w:val="22"/>
        </w:rPr>
        <w:t>since 2012</w:t>
      </w:r>
      <w:r w:rsidR="00627CEB">
        <w:rPr>
          <w:rStyle w:val="Heading3Char"/>
          <w:b w:val="0"/>
          <w:sz w:val="22"/>
          <w:szCs w:val="22"/>
        </w:rPr>
        <w:t xml:space="preserve"> (Sharpe and Villizi 2013)</w:t>
      </w:r>
      <w:r w:rsidRPr="006E6C1D">
        <w:rPr>
          <w:rStyle w:val="Heading3Char"/>
          <w:b w:val="0"/>
          <w:sz w:val="22"/>
          <w:szCs w:val="22"/>
        </w:rPr>
        <w:t xml:space="preserve"> </w:t>
      </w:r>
      <w:r w:rsidR="00411CC5">
        <w:rPr>
          <w:rStyle w:val="Heading3Char"/>
          <w:b w:val="0"/>
          <w:sz w:val="22"/>
          <w:szCs w:val="22"/>
        </w:rPr>
        <w:t xml:space="preserve">and the </w:t>
      </w:r>
      <w:r w:rsidRPr="006E6C1D">
        <w:rPr>
          <w:rStyle w:val="Heading3Char"/>
          <w:b w:val="0"/>
          <w:sz w:val="22"/>
          <w:szCs w:val="22"/>
        </w:rPr>
        <w:t>first since flow was restored to the river in 2016</w:t>
      </w:r>
      <w:r w:rsidR="008615FE">
        <w:rPr>
          <w:rStyle w:val="Heading3Char"/>
          <w:b w:val="0"/>
          <w:sz w:val="22"/>
          <w:szCs w:val="22"/>
        </w:rPr>
        <w:t xml:space="preserve"> </w:t>
      </w:r>
      <w:r w:rsidR="003C017D">
        <w:rPr>
          <w:rStyle w:val="Heading3Char"/>
          <w:b w:val="0"/>
          <w:sz w:val="22"/>
          <w:szCs w:val="22"/>
        </w:rPr>
        <w:t xml:space="preserve">following </w:t>
      </w:r>
      <w:r w:rsidR="008615FE">
        <w:rPr>
          <w:rStyle w:val="Heading3Char"/>
          <w:b w:val="0"/>
          <w:sz w:val="22"/>
          <w:szCs w:val="22"/>
        </w:rPr>
        <w:t>the 500</w:t>
      </w:r>
      <w:r w:rsidR="00DB6B79">
        <w:rPr>
          <w:rStyle w:val="Heading3Char"/>
          <w:b w:val="0"/>
          <w:sz w:val="22"/>
          <w:szCs w:val="22"/>
        </w:rPr>
        <w:t>+</w:t>
      </w:r>
      <w:r w:rsidR="008615FE">
        <w:rPr>
          <w:rStyle w:val="Heading3Char"/>
          <w:b w:val="0"/>
          <w:sz w:val="22"/>
          <w:szCs w:val="22"/>
        </w:rPr>
        <w:t xml:space="preserve"> day cease-to-flow event</w:t>
      </w:r>
      <w:r w:rsidRPr="006E6C1D">
        <w:rPr>
          <w:rStyle w:val="Heading3Char"/>
          <w:b w:val="0"/>
          <w:sz w:val="22"/>
          <w:szCs w:val="22"/>
        </w:rPr>
        <w:t>.</w:t>
      </w:r>
      <w:r w:rsidR="00A07CD3">
        <w:rPr>
          <w:rStyle w:val="Heading3Char"/>
          <w:b w:val="0"/>
          <w:sz w:val="22"/>
          <w:szCs w:val="22"/>
        </w:rPr>
        <w:t xml:space="preserve"> </w:t>
      </w:r>
      <w:r w:rsidR="000B675A">
        <w:rPr>
          <w:rStyle w:val="Heading3Char"/>
          <w:b w:val="0"/>
          <w:sz w:val="22"/>
          <w:szCs w:val="22"/>
        </w:rPr>
        <w:t xml:space="preserve"> </w:t>
      </w:r>
      <w:r w:rsidR="0030152E">
        <w:rPr>
          <w:rStyle w:val="Heading3Char"/>
          <w:b w:val="0"/>
          <w:sz w:val="22"/>
          <w:szCs w:val="22"/>
        </w:rPr>
        <w:t>Notably, t</w:t>
      </w:r>
      <w:r w:rsidR="003844DA">
        <w:rPr>
          <w:rStyle w:val="Heading3Char"/>
          <w:b w:val="0"/>
          <w:sz w:val="22"/>
          <w:szCs w:val="22"/>
        </w:rPr>
        <w:t>he population structure de</w:t>
      </w:r>
      <w:r w:rsidR="00DB6B79">
        <w:rPr>
          <w:rStyle w:val="Heading3Char"/>
          <w:b w:val="0"/>
          <w:sz w:val="22"/>
          <w:szCs w:val="22"/>
        </w:rPr>
        <w:t>monstrates</w:t>
      </w:r>
      <w:r w:rsidR="003844DA">
        <w:rPr>
          <w:rStyle w:val="Heading3Char"/>
          <w:b w:val="0"/>
          <w:sz w:val="22"/>
          <w:szCs w:val="22"/>
        </w:rPr>
        <w:t xml:space="preserve"> that d</w:t>
      </w:r>
      <w:r w:rsidR="000B675A">
        <w:rPr>
          <w:rStyle w:val="Heading3Char"/>
          <w:b w:val="0"/>
          <w:sz w:val="22"/>
          <w:szCs w:val="22"/>
        </w:rPr>
        <w:t xml:space="preserve">espite </w:t>
      </w:r>
      <w:r w:rsidR="003844DA">
        <w:rPr>
          <w:rStyle w:val="Heading3Char"/>
          <w:b w:val="0"/>
          <w:sz w:val="22"/>
          <w:szCs w:val="22"/>
        </w:rPr>
        <w:t xml:space="preserve">being exposed to </w:t>
      </w:r>
      <w:r w:rsidR="000B675A">
        <w:rPr>
          <w:rStyle w:val="Heading3Char"/>
          <w:b w:val="0"/>
          <w:sz w:val="22"/>
          <w:szCs w:val="22"/>
        </w:rPr>
        <w:t>protracted cease</w:t>
      </w:r>
      <w:r w:rsidR="00DB6B79">
        <w:rPr>
          <w:rStyle w:val="Heading3Char"/>
          <w:b w:val="0"/>
          <w:sz w:val="22"/>
          <w:szCs w:val="22"/>
        </w:rPr>
        <w:t>-</w:t>
      </w:r>
      <w:r w:rsidR="000B675A">
        <w:rPr>
          <w:rStyle w:val="Heading3Char"/>
          <w:b w:val="0"/>
          <w:sz w:val="22"/>
          <w:szCs w:val="22"/>
        </w:rPr>
        <w:t>to</w:t>
      </w:r>
      <w:r w:rsidR="00DB6B79">
        <w:rPr>
          <w:rStyle w:val="Heading3Char"/>
          <w:b w:val="0"/>
          <w:sz w:val="22"/>
          <w:szCs w:val="22"/>
        </w:rPr>
        <w:t>-</w:t>
      </w:r>
      <w:r w:rsidR="000B675A">
        <w:rPr>
          <w:rStyle w:val="Heading3Char"/>
          <w:b w:val="0"/>
          <w:sz w:val="22"/>
          <w:szCs w:val="22"/>
        </w:rPr>
        <w:t>flow</w:t>
      </w:r>
      <w:r w:rsidR="00627CEB">
        <w:rPr>
          <w:rStyle w:val="Heading3Char"/>
          <w:b w:val="0"/>
          <w:sz w:val="22"/>
          <w:szCs w:val="22"/>
        </w:rPr>
        <w:t xml:space="preserve"> </w:t>
      </w:r>
      <w:r w:rsidR="000B675A">
        <w:rPr>
          <w:rStyle w:val="Heading3Char"/>
          <w:b w:val="0"/>
          <w:sz w:val="22"/>
          <w:szCs w:val="22"/>
        </w:rPr>
        <w:t>and being forced into isolated</w:t>
      </w:r>
      <w:r w:rsidR="00DB6B79">
        <w:rPr>
          <w:rStyle w:val="Heading3Char"/>
          <w:b w:val="0"/>
          <w:sz w:val="22"/>
          <w:szCs w:val="22"/>
        </w:rPr>
        <w:t xml:space="preserve"> refuge</w:t>
      </w:r>
      <w:r w:rsidR="000B675A">
        <w:rPr>
          <w:rStyle w:val="Heading3Char"/>
          <w:b w:val="0"/>
          <w:sz w:val="22"/>
          <w:szCs w:val="22"/>
        </w:rPr>
        <w:t xml:space="preserve"> pools </w:t>
      </w:r>
      <w:r w:rsidR="00411CC5">
        <w:rPr>
          <w:rStyle w:val="Heading3Char"/>
          <w:b w:val="0"/>
          <w:sz w:val="22"/>
          <w:szCs w:val="22"/>
        </w:rPr>
        <w:t xml:space="preserve">throughout </w:t>
      </w:r>
      <w:r w:rsidR="004A3CA4">
        <w:rPr>
          <w:rStyle w:val="Heading3Char"/>
          <w:b w:val="0"/>
          <w:sz w:val="22"/>
          <w:szCs w:val="22"/>
        </w:rPr>
        <w:t>2015</w:t>
      </w:r>
      <w:r w:rsidR="003C017D">
        <w:rPr>
          <w:rStyle w:val="Heading3Char"/>
          <w:b w:val="0"/>
          <w:sz w:val="22"/>
          <w:szCs w:val="22"/>
        </w:rPr>
        <w:t>–</w:t>
      </w:r>
      <w:r w:rsidR="004A3CA4">
        <w:rPr>
          <w:rStyle w:val="Heading3Char"/>
          <w:b w:val="0"/>
          <w:sz w:val="22"/>
          <w:szCs w:val="22"/>
        </w:rPr>
        <w:t>16</w:t>
      </w:r>
      <w:r w:rsidR="00627CEB">
        <w:rPr>
          <w:rStyle w:val="Heading3Char"/>
          <w:b w:val="0"/>
          <w:sz w:val="22"/>
          <w:szCs w:val="22"/>
        </w:rPr>
        <w:t xml:space="preserve">, </w:t>
      </w:r>
      <w:r w:rsidR="00226FE6">
        <w:rPr>
          <w:rStyle w:val="Heading3Char"/>
          <w:b w:val="0"/>
          <w:sz w:val="22"/>
          <w:szCs w:val="22"/>
        </w:rPr>
        <w:t>the population has maintained a</w:t>
      </w:r>
      <w:r w:rsidR="009A576B">
        <w:rPr>
          <w:rStyle w:val="Heading3Char"/>
          <w:b w:val="0"/>
          <w:sz w:val="22"/>
          <w:szCs w:val="22"/>
        </w:rPr>
        <w:t xml:space="preserve"> remarkably </w:t>
      </w:r>
      <w:r w:rsidR="00226FE6">
        <w:rPr>
          <w:rStyle w:val="Heading3Char"/>
          <w:b w:val="0"/>
          <w:sz w:val="22"/>
          <w:szCs w:val="22"/>
        </w:rPr>
        <w:t>robust structure</w:t>
      </w:r>
      <w:r w:rsidR="004A3CA4">
        <w:rPr>
          <w:rStyle w:val="Heading3Char"/>
          <w:b w:val="0"/>
          <w:sz w:val="22"/>
          <w:szCs w:val="22"/>
        </w:rPr>
        <w:t xml:space="preserve">.  </w:t>
      </w:r>
      <w:r w:rsidR="005C7F78">
        <w:rPr>
          <w:rStyle w:val="Heading3Char"/>
          <w:b w:val="0"/>
          <w:sz w:val="22"/>
          <w:szCs w:val="22"/>
        </w:rPr>
        <w:t xml:space="preserve">YOY Murray cod are not known to be especially migratory and hence it is highly unlikely that these moved into the LDR from elsewhere (e.g. Murray River).  </w:t>
      </w:r>
      <w:r w:rsidR="004A3CA4">
        <w:rPr>
          <w:rStyle w:val="Heading3Char"/>
          <w:b w:val="0"/>
          <w:sz w:val="22"/>
          <w:szCs w:val="22"/>
        </w:rPr>
        <w:t>This is exhibited by numerous fish</w:t>
      </w:r>
      <w:r w:rsidR="003B2772">
        <w:rPr>
          <w:rStyle w:val="Heading3Char"/>
          <w:b w:val="0"/>
          <w:sz w:val="22"/>
          <w:szCs w:val="22"/>
        </w:rPr>
        <w:t xml:space="preserve"> being recorded</w:t>
      </w:r>
      <w:r w:rsidR="004A3CA4">
        <w:rPr>
          <w:rStyle w:val="Heading3Char"/>
          <w:b w:val="0"/>
          <w:sz w:val="22"/>
          <w:szCs w:val="22"/>
        </w:rPr>
        <w:t xml:space="preserve"> across the complete range of size</w:t>
      </w:r>
      <w:r w:rsidR="00696883">
        <w:rPr>
          <w:rStyle w:val="Heading3Char"/>
          <w:b w:val="0"/>
          <w:sz w:val="22"/>
          <w:szCs w:val="22"/>
        </w:rPr>
        <w:t xml:space="preserve"> classes</w:t>
      </w:r>
      <w:r w:rsidR="00A52CFE">
        <w:rPr>
          <w:rStyle w:val="Heading3Char"/>
          <w:b w:val="0"/>
          <w:sz w:val="22"/>
          <w:szCs w:val="22"/>
        </w:rPr>
        <w:t xml:space="preserve"> expected (Figure 1</w:t>
      </w:r>
      <w:r w:rsidR="00EE3FD4">
        <w:rPr>
          <w:rStyle w:val="Heading3Char"/>
          <w:b w:val="0"/>
          <w:sz w:val="22"/>
          <w:szCs w:val="22"/>
        </w:rPr>
        <w:t>2</w:t>
      </w:r>
      <w:r w:rsidR="00A52CFE">
        <w:rPr>
          <w:rStyle w:val="Heading3Char"/>
          <w:b w:val="0"/>
          <w:sz w:val="22"/>
          <w:szCs w:val="22"/>
        </w:rPr>
        <w:t>)</w:t>
      </w:r>
      <w:r w:rsidR="00226FE6">
        <w:rPr>
          <w:rStyle w:val="Heading3Char"/>
          <w:b w:val="0"/>
          <w:sz w:val="22"/>
          <w:szCs w:val="22"/>
        </w:rPr>
        <w:t xml:space="preserve">.  </w:t>
      </w:r>
      <w:r w:rsidR="00A52CFE">
        <w:rPr>
          <w:rStyle w:val="Heading3Char"/>
          <w:b w:val="0"/>
          <w:sz w:val="22"/>
          <w:szCs w:val="22"/>
        </w:rPr>
        <w:t>However, the populations</w:t>
      </w:r>
      <w:r w:rsidR="00696883">
        <w:rPr>
          <w:rStyle w:val="Heading3Char"/>
          <w:b w:val="0"/>
          <w:sz w:val="22"/>
          <w:szCs w:val="22"/>
        </w:rPr>
        <w:t xml:space="preserve"> resilience can only be maintained </w:t>
      </w:r>
      <w:r w:rsidR="00226FE6">
        <w:rPr>
          <w:rStyle w:val="Heading3Char"/>
          <w:b w:val="0"/>
          <w:sz w:val="22"/>
          <w:szCs w:val="22"/>
        </w:rPr>
        <w:t xml:space="preserve">by strong recruitment when conditions </w:t>
      </w:r>
      <w:r w:rsidR="001A05F6">
        <w:rPr>
          <w:rStyle w:val="Heading3Char"/>
          <w:b w:val="0"/>
          <w:sz w:val="22"/>
          <w:szCs w:val="22"/>
        </w:rPr>
        <w:t>are optimal</w:t>
      </w:r>
      <w:r w:rsidR="0030152E">
        <w:rPr>
          <w:rStyle w:val="Heading3Char"/>
          <w:b w:val="0"/>
          <w:sz w:val="22"/>
          <w:szCs w:val="22"/>
        </w:rPr>
        <w:t xml:space="preserve"> for spawning and </w:t>
      </w:r>
      <w:r w:rsidR="00AB7E45">
        <w:rPr>
          <w:rStyle w:val="Heading3Char"/>
          <w:b w:val="0"/>
          <w:sz w:val="22"/>
          <w:szCs w:val="22"/>
        </w:rPr>
        <w:t xml:space="preserve">YOY </w:t>
      </w:r>
      <w:r w:rsidR="0030152E">
        <w:rPr>
          <w:rStyle w:val="Heading3Char"/>
          <w:b w:val="0"/>
          <w:sz w:val="22"/>
          <w:szCs w:val="22"/>
        </w:rPr>
        <w:t>recruitment</w:t>
      </w:r>
      <w:r w:rsidR="001A05F6">
        <w:rPr>
          <w:rStyle w:val="Heading3Char"/>
          <w:b w:val="0"/>
          <w:sz w:val="22"/>
          <w:szCs w:val="22"/>
        </w:rPr>
        <w:t xml:space="preserve"> and </w:t>
      </w:r>
      <w:r w:rsidR="0030152E">
        <w:rPr>
          <w:rStyle w:val="Heading3Char"/>
          <w:b w:val="0"/>
          <w:sz w:val="22"/>
          <w:szCs w:val="22"/>
        </w:rPr>
        <w:t>providing flow to support these elements of population function</w:t>
      </w:r>
      <w:r w:rsidR="001A05F6">
        <w:rPr>
          <w:rStyle w:val="Heading3Char"/>
          <w:b w:val="0"/>
          <w:sz w:val="22"/>
          <w:szCs w:val="22"/>
        </w:rPr>
        <w:t xml:space="preserve"> </w:t>
      </w:r>
      <w:r w:rsidR="00DB6B79">
        <w:rPr>
          <w:rStyle w:val="Heading3Char"/>
          <w:b w:val="0"/>
          <w:sz w:val="22"/>
          <w:szCs w:val="22"/>
        </w:rPr>
        <w:t xml:space="preserve">in the LDR </w:t>
      </w:r>
      <w:r w:rsidR="001A05F6">
        <w:rPr>
          <w:rStyle w:val="Heading3Char"/>
          <w:b w:val="0"/>
          <w:sz w:val="22"/>
          <w:szCs w:val="22"/>
        </w:rPr>
        <w:t>must be</w:t>
      </w:r>
      <w:r w:rsidR="00DB6B79">
        <w:rPr>
          <w:rStyle w:val="Heading3Char"/>
          <w:b w:val="0"/>
          <w:sz w:val="22"/>
          <w:szCs w:val="22"/>
        </w:rPr>
        <w:t xml:space="preserve"> promoted annually</w:t>
      </w:r>
      <w:r w:rsidR="00A52CFE">
        <w:rPr>
          <w:rStyle w:val="Heading3Char"/>
          <w:b w:val="0"/>
          <w:sz w:val="22"/>
          <w:szCs w:val="22"/>
        </w:rPr>
        <w:t>.</w:t>
      </w:r>
      <w:bookmarkEnd w:id="27"/>
      <w:r w:rsidR="00A52CFE">
        <w:rPr>
          <w:rStyle w:val="Heading3Char"/>
          <w:b w:val="0"/>
          <w:sz w:val="22"/>
          <w:szCs w:val="22"/>
        </w:rPr>
        <w:t xml:space="preserve">   </w:t>
      </w:r>
    </w:p>
    <w:p w14:paraId="4E1820FA" w14:textId="77777777" w:rsidR="0030152E" w:rsidRDefault="0030152E" w:rsidP="00A949E7">
      <w:pPr>
        <w:rPr>
          <w:rStyle w:val="Heading3Char"/>
          <w:b w:val="0"/>
          <w:sz w:val="22"/>
          <w:szCs w:val="22"/>
        </w:rPr>
      </w:pPr>
    </w:p>
    <w:p w14:paraId="0EB5F0E3" w14:textId="77777777" w:rsidR="009A576B" w:rsidRDefault="00A52CFE" w:rsidP="00A949E7">
      <w:pPr>
        <w:rPr>
          <w:rStyle w:val="Heading3Char"/>
          <w:b w:val="0"/>
          <w:sz w:val="22"/>
          <w:szCs w:val="22"/>
        </w:rPr>
      </w:pPr>
      <w:bookmarkStart w:id="28" w:name="_Toc508573386"/>
      <w:r>
        <w:rPr>
          <w:rStyle w:val="Heading3Char"/>
          <w:b w:val="0"/>
          <w:sz w:val="22"/>
          <w:szCs w:val="22"/>
        </w:rPr>
        <w:t xml:space="preserve">Optimising the flow regime to </w:t>
      </w:r>
      <w:r w:rsidR="00DB6B79">
        <w:rPr>
          <w:rStyle w:val="Heading3Char"/>
          <w:b w:val="0"/>
          <w:sz w:val="22"/>
          <w:szCs w:val="22"/>
        </w:rPr>
        <w:t xml:space="preserve">enhance LDR </w:t>
      </w:r>
      <w:r>
        <w:rPr>
          <w:rStyle w:val="Heading3Char"/>
          <w:b w:val="0"/>
          <w:sz w:val="22"/>
          <w:szCs w:val="22"/>
        </w:rPr>
        <w:t xml:space="preserve">spawning and recruitment opportunities </w:t>
      </w:r>
      <w:r w:rsidR="00DB6B79">
        <w:rPr>
          <w:rStyle w:val="Heading3Char"/>
          <w:b w:val="0"/>
          <w:sz w:val="22"/>
          <w:szCs w:val="22"/>
        </w:rPr>
        <w:t xml:space="preserve">for Murray cod </w:t>
      </w:r>
      <w:r>
        <w:rPr>
          <w:rStyle w:val="Heading3Char"/>
          <w:b w:val="0"/>
          <w:sz w:val="22"/>
          <w:szCs w:val="22"/>
        </w:rPr>
        <w:t>was the primary aim of the environmental flow plan provided throughout 2016</w:t>
      </w:r>
      <w:r w:rsidR="003C017D">
        <w:rPr>
          <w:rStyle w:val="Heading3Char"/>
          <w:b w:val="0"/>
          <w:sz w:val="22"/>
          <w:szCs w:val="22"/>
        </w:rPr>
        <w:t>–</w:t>
      </w:r>
      <w:r>
        <w:rPr>
          <w:rStyle w:val="Heading3Char"/>
          <w:b w:val="0"/>
          <w:sz w:val="22"/>
          <w:szCs w:val="22"/>
        </w:rPr>
        <w:t xml:space="preserve">17 and strong responses </w:t>
      </w:r>
      <w:r w:rsidR="0030152E">
        <w:rPr>
          <w:rStyle w:val="Heading3Char"/>
          <w:b w:val="0"/>
          <w:sz w:val="22"/>
          <w:szCs w:val="22"/>
        </w:rPr>
        <w:t xml:space="preserve">for both of those objectives </w:t>
      </w:r>
      <w:r>
        <w:rPr>
          <w:rStyle w:val="Heading3Char"/>
          <w:b w:val="0"/>
          <w:sz w:val="22"/>
          <w:szCs w:val="22"/>
        </w:rPr>
        <w:t>were observed.</w:t>
      </w:r>
      <w:r w:rsidR="00226FE6">
        <w:rPr>
          <w:rStyle w:val="Heading3Char"/>
          <w:b w:val="0"/>
          <w:sz w:val="22"/>
          <w:szCs w:val="22"/>
        </w:rPr>
        <w:t xml:space="preserve"> </w:t>
      </w:r>
      <w:r>
        <w:rPr>
          <w:rStyle w:val="Heading3Char"/>
          <w:b w:val="0"/>
          <w:sz w:val="22"/>
          <w:szCs w:val="22"/>
        </w:rPr>
        <w:t xml:space="preserve">The </w:t>
      </w:r>
      <w:r w:rsidR="001A05F6">
        <w:rPr>
          <w:rStyle w:val="Heading3Char"/>
          <w:b w:val="0"/>
          <w:sz w:val="22"/>
          <w:szCs w:val="22"/>
        </w:rPr>
        <w:t xml:space="preserve">schedule of the </w:t>
      </w:r>
      <w:r>
        <w:rPr>
          <w:rStyle w:val="Heading3Char"/>
          <w:b w:val="0"/>
          <w:sz w:val="22"/>
          <w:szCs w:val="22"/>
        </w:rPr>
        <w:t>2016</w:t>
      </w:r>
      <w:r w:rsidR="003C017D">
        <w:rPr>
          <w:rStyle w:val="Heading3Char"/>
          <w:b w:val="0"/>
          <w:sz w:val="22"/>
          <w:szCs w:val="22"/>
        </w:rPr>
        <w:t>–</w:t>
      </w:r>
      <w:r>
        <w:rPr>
          <w:rStyle w:val="Heading3Char"/>
          <w:b w:val="0"/>
          <w:sz w:val="22"/>
          <w:szCs w:val="22"/>
        </w:rPr>
        <w:t>17</w:t>
      </w:r>
      <w:r w:rsidR="00DB6B79">
        <w:rPr>
          <w:rStyle w:val="Heading3Char"/>
          <w:b w:val="0"/>
          <w:sz w:val="22"/>
          <w:szCs w:val="22"/>
        </w:rPr>
        <w:t xml:space="preserve"> </w:t>
      </w:r>
      <w:r>
        <w:rPr>
          <w:rStyle w:val="Heading3Char"/>
          <w:b w:val="0"/>
          <w:sz w:val="22"/>
          <w:szCs w:val="22"/>
        </w:rPr>
        <w:t>environm</w:t>
      </w:r>
      <w:r w:rsidR="00DB6B79">
        <w:rPr>
          <w:rStyle w:val="Heading3Char"/>
          <w:b w:val="0"/>
          <w:sz w:val="22"/>
          <w:szCs w:val="22"/>
        </w:rPr>
        <w:t>en</w:t>
      </w:r>
      <w:r>
        <w:rPr>
          <w:rStyle w:val="Heading3Char"/>
          <w:b w:val="0"/>
          <w:sz w:val="22"/>
          <w:szCs w:val="22"/>
        </w:rPr>
        <w:t xml:space="preserve">tal flow delivered to the LDR </w:t>
      </w:r>
      <w:r w:rsidR="001A05F6">
        <w:rPr>
          <w:rStyle w:val="Heading3Char"/>
          <w:b w:val="0"/>
          <w:sz w:val="22"/>
          <w:szCs w:val="22"/>
        </w:rPr>
        <w:t xml:space="preserve">was </w:t>
      </w:r>
      <w:r>
        <w:rPr>
          <w:rStyle w:val="Heading3Char"/>
          <w:b w:val="0"/>
          <w:sz w:val="22"/>
          <w:szCs w:val="22"/>
        </w:rPr>
        <w:t xml:space="preserve">therefore </w:t>
      </w:r>
      <w:r w:rsidR="001A05F6">
        <w:rPr>
          <w:rStyle w:val="Heading3Char"/>
          <w:b w:val="0"/>
          <w:sz w:val="22"/>
          <w:szCs w:val="22"/>
        </w:rPr>
        <w:t>successful; meeting the primary</w:t>
      </w:r>
      <w:r w:rsidR="003844DA">
        <w:rPr>
          <w:rStyle w:val="Heading3Char"/>
          <w:b w:val="0"/>
          <w:sz w:val="22"/>
          <w:szCs w:val="22"/>
        </w:rPr>
        <w:t xml:space="preserve"> management aim of</w:t>
      </w:r>
      <w:r>
        <w:rPr>
          <w:rStyle w:val="Heading3Char"/>
          <w:b w:val="0"/>
          <w:sz w:val="22"/>
          <w:szCs w:val="22"/>
        </w:rPr>
        <w:t xml:space="preserve"> support</w:t>
      </w:r>
      <w:r w:rsidR="001A05F6">
        <w:rPr>
          <w:rStyle w:val="Heading3Char"/>
          <w:b w:val="0"/>
          <w:sz w:val="22"/>
          <w:szCs w:val="22"/>
        </w:rPr>
        <w:t>ing</w:t>
      </w:r>
      <w:r>
        <w:rPr>
          <w:rStyle w:val="Heading3Char"/>
          <w:b w:val="0"/>
          <w:sz w:val="22"/>
          <w:szCs w:val="22"/>
        </w:rPr>
        <w:t xml:space="preserve"> the LDR Murray cod</w:t>
      </w:r>
      <w:r w:rsidR="00047B3F">
        <w:rPr>
          <w:rStyle w:val="Heading3Char"/>
          <w:b w:val="0"/>
          <w:sz w:val="22"/>
          <w:szCs w:val="22"/>
        </w:rPr>
        <w:t xml:space="preserve"> population</w:t>
      </w:r>
      <w:r>
        <w:rPr>
          <w:rStyle w:val="Heading3Char"/>
          <w:b w:val="0"/>
          <w:sz w:val="22"/>
          <w:szCs w:val="22"/>
        </w:rPr>
        <w:t>s</w:t>
      </w:r>
      <w:r w:rsidR="0030152E">
        <w:rPr>
          <w:rStyle w:val="Heading3Char"/>
          <w:b w:val="0"/>
          <w:sz w:val="22"/>
          <w:szCs w:val="22"/>
        </w:rPr>
        <w:t xml:space="preserve"> recruitment, thus</w:t>
      </w:r>
      <w:r w:rsidR="00226FE6">
        <w:rPr>
          <w:rStyle w:val="Heading3Char"/>
          <w:b w:val="0"/>
          <w:sz w:val="22"/>
          <w:szCs w:val="22"/>
        </w:rPr>
        <w:t xml:space="preserve"> resilience</w:t>
      </w:r>
      <w:r>
        <w:rPr>
          <w:rStyle w:val="Heading3Char"/>
          <w:b w:val="0"/>
          <w:sz w:val="22"/>
          <w:szCs w:val="22"/>
        </w:rPr>
        <w:t xml:space="preserve"> into the future.</w:t>
      </w:r>
      <w:bookmarkEnd w:id="28"/>
      <w:r w:rsidR="00226FE6">
        <w:rPr>
          <w:rStyle w:val="Heading3Char"/>
          <w:b w:val="0"/>
          <w:sz w:val="22"/>
          <w:szCs w:val="22"/>
        </w:rPr>
        <w:t xml:space="preserve"> </w:t>
      </w:r>
    </w:p>
    <w:p w14:paraId="74E6F4AD" w14:textId="77777777" w:rsidR="009A576B" w:rsidRDefault="009A576B" w:rsidP="00A949E7">
      <w:pPr>
        <w:rPr>
          <w:rStyle w:val="Heading3Char"/>
          <w:b w:val="0"/>
          <w:sz w:val="22"/>
          <w:szCs w:val="22"/>
        </w:rPr>
      </w:pPr>
    </w:p>
    <w:p w14:paraId="5B45843C" w14:textId="77777777" w:rsidR="00B7409F" w:rsidRDefault="00B7409F" w:rsidP="00A949E7">
      <w:pPr>
        <w:rPr>
          <w:rStyle w:val="Heading3Char"/>
        </w:rPr>
      </w:pPr>
    </w:p>
    <w:p w14:paraId="14EEE783" w14:textId="77777777" w:rsidR="00B7409F" w:rsidRDefault="00B7409F" w:rsidP="00A949E7">
      <w:pPr>
        <w:rPr>
          <w:rStyle w:val="Heading3Char"/>
        </w:rPr>
      </w:pPr>
      <w:bookmarkStart w:id="29" w:name="_Toc508573387"/>
      <w:r>
        <w:rPr>
          <w:rStyle w:val="Heading3Char"/>
          <w:noProof/>
        </w:rPr>
        <w:drawing>
          <wp:inline distT="0" distB="0" distL="0" distR="0" wp14:anchorId="3B693E1D" wp14:editId="69436F7D">
            <wp:extent cx="5099456" cy="2952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3218" cy="3012832"/>
                    </a:xfrm>
                    <a:prstGeom prst="rect">
                      <a:avLst/>
                    </a:prstGeom>
                    <a:noFill/>
                  </pic:spPr>
                </pic:pic>
              </a:graphicData>
            </a:graphic>
          </wp:inline>
        </w:drawing>
      </w:r>
      <w:bookmarkEnd w:id="29"/>
    </w:p>
    <w:p w14:paraId="6D98A62E" w14:textId="77777777" w:rsidR="00BF701D" w:rsidRDefault="008D7A49" w:rsidP="00A949E7">
      <w:pPr>
        <w:rPr>
          <w:rStyle w:val="Heading3Char"/>
          <w:b w:val="0"/>
          <w:sz w:val="20"/>
          <w:szCs w:val="20"/>
        </w:rPr>
      </w:pPr>
      <w:bookmarkStart w:id="30" w:name="_Toc508573388"/>
      <w:r>
        <w:rPr>
          <w:rStyle w:val="Heading3Char"/>
          <w:sz w:val="20"/>
          <w:szCs w:val="20"/>
        </w:rPr>
        <w:t>Figure 1</w:t>
      </w:r>
      <w:r w:rsidR="00EE3FD4">
        <w:rPr>
          <w:rStyle w:val="Heading3Char"/>
          <w:sz w:val="20"/>
          <w:szCs w:val="20"/>
        </w:rPr>
        <w:t>3</w:t>
      </w:r>
      <w:r>
        <w:rPr>
          <w:rStyle w:val="Heading3Char"/>
          <w:sz w:val="20"/>
          <w:szCs w:val="20"/>
        </w:rPr>
        <w:t>.</w:t>
      </w:r>
      <w:r>
        <w:rPr>
          <w:rStyle w:val="Heading3Char"/>
          <w:b w:val="0"/>
          <w:sz w:val="20"/>
          <w:szCs w:val="20"/>
        </w:rPr>
        <w:t xml:space="preserve">  Young of the year (YOY) Murray cod</w:t>
      </w:r>
      <w:r w:rsidR="000367EE">
        <w:rPr>
          <w:rStyle w:val="Heading3Char"/>
          <w:b w:val="0"/>
          <w:sz w:val="20"/>
          <w:szCs w:val="20"/>
        </w:rPr>
        <w:t xml:space="preserve"> (~80mm)</w:t>
      </w:r>
      <w:r>
        <w:rPr>
          <w:rStyle w:val="Heading3Char"/>
          <w:b w:val="0"/>
          <w:sz w:val="20"/>
          <w:szCs w:val="20"/>
        </w:rPr>
        <w:t xml:space="preserve"> collected in the </w:t>
      </w:r>
      <w:r w:rsidR="0089266D">
        <w:rPr>
          <w:rStyle w:val="Heading3Char"/>
          <w:b w:val="0"/>
          <w:sz w:val="20"/>
          <w:szCs w:val="20"/>
        </w:rPr>
        <w:t>LDR</w:t>
      </w:r>
      <w:r>
        <w:rPr>
          <w:rStyle w:val="Heading3Char"/>
          <w:b w:val="0"/>
          <w:sz w:val="20"/>
          <w:szCs w:val="20"/>
        </w:rPr>
        <w:t xml:space="preserve"> during June 2017.  YOY fish </w:t>
      </w:r>
      <w:r w:rsidR="000367EE">
        <w:rPr>
          <w:rStyle w:val="Heading3Char"/>
          <w:b w:val="0"/>
          <w:sz w:val="20"/>
          <w:szCs w:val="20"/>
        </w:rPr>
        <w:t xml:space="preserve">of this cohort </w:t>
      </w:r>
      <w:r>
        <w:rPr>
          <w:rStyle w:val="Heading3Char"/>
          <w:b w:val="0"/>
          <w:sz w:val="20"/>
          <w:szCs w:val="20"/>
        </w:rPr>
        <w:t xml:space="preserve">represented </w:t>
      </w:r>
      <w:r w:rsidR="00AB7E45">
        <w:rPr>
          <w:rStyle w:val="Heading3Char"/>
          <w:b w:val="0"/>
          <w:sz w:val="20"/>
          <w:szCs w:val="20"/>
        </w:rPr>
        <w:t>more than 10</w:t>
      </w:r>
      <w:r>
        <w:rPr>
          <w:rStyle w:val="Heading3Char"/>
          <w:b w:val="0"/>
          <w:sz w:val="20"/>
          <w:szCs w:val="20"/>
        </w:rPr>
        <w:t xml:space="preserve">% of the </w:t>
      </w:r>
      <w:r w:rsidR="0089266D">
        <w:rPr>
          <w:rStyle w:val="Heading3Char"/>
          <w:b w:val="0"/>
          <w:sz w:val="20"/>
          <w:szCs w:val="20"/>
        </w:rPr>
        <w:t xml:space="preserve">LDR </w:t>
      </w:r>
      <w:r>
        <w:rPr>
          <w:rStyle w:val="Heading3Char"/>
          <w:b w:val="0"/>
          <w:sz w:val="20"/>
          <w:szCs w:val="20"/>
        </w:rPr>
        <w:t xml:space="preserve">population </w:t>
      </w:r>
      <w:r w:rsidR="0089266D">
        <w:rPr>
          <w:rStyle w:val="Heading3Char"/>
          <w:b w:val="0"/>
          <w:sz w:val="20"/>
          <w:szCs w:val="20"/>
        </w:rPr>
        <w:t xml:space="preserve">across 6 sites </w:t>
      </w:r>
      <w:r w:rsidR="008731CC">
        <w:rPr>
          <w:rStyle w:val="Heading3Char"/>
          <w:b w:val="0"/>
          <w:sz w:val="20"/>
          <w:szCs w:val="20"/>
        </w:rPr>
        <w:t xml:space="preserve">sampled </w:t>
      </w:r>
      <w:r w:rsidR="000367EE">
        <w:rPr>
          <w:rStyle w:val="Heading3Char"/>
          <w:b w:val="0"/>
          <w:sz w:val="20"/>
          <w:szCs w:val="20"/>
        </w:rPr>
        <w:t>in the river downstream of Menindee.  T</w:t>
      </w:r>
      <w:r>
        <w:rPr>
          <w:rStyle w:val="Heading3Char"/>
          <w:b w:val="0"/>
          <w:sz w:val="20"/>
          <w:szCs w:val="20"/>
        </w:rPr>
        <w:t>heir collection demonstrate</w:t>
      </w:r>
      <w:r w:rsidR="0089266D">
        <w:rPr>
          <w:rStyle w:val="Heading3Char"/>
          <w:b w:val="0"/>
          <w:sz w:val="20"/>
          <w:szCs w:val="20"/>
        </w:rPr>
        <w:t xml:space="preserve">s </w:t>
      </w:r>
      <w:r w:rsidR="000367EE">
        <w:rPr>
          <w:rStyle w:val="Heading3Char"/>
          <w:b w:val="0"/>
          <w:sz w:val="20"/>
          <w:szCs w:val="20"/>
        </w:rPr>
        <w:t xml:space="preserve">survivorship and strong recruitment potential from spawning that was documented by the project </w:t>
      </w:r>
      <w:r w:rsidR="008731CC">
        <w:rPr>
          <w:rStyle w:val="Heading3Char"/>
          <w:b w:val="0"/>
          <w:sz w:val="20"/>
          <w:szCs w:val="20"/>
        </w:rPr>
        <w:t>throughout</w:t>
      </w:r>
      <w:r w:rsidR="000367EE">
        <w:rPr>
          <w:rStyle w:val="Heading3Char"/>
          <w:b w:val="0"/>
          <w:sz w:val="20"/>
          <w:szCs w:val="20"/>
        </w:rPr>
        <w:t xml:space="preserve"> the 2016</w:t>
      </w:r>
      <w:r w:rsidR="00DB6B79">
        <w:rPr>
          <w:rStyle w:val="Heading3Char"/>
          <w:b w:val="0"/>
          <w:sz w:val="20"/>
          <w:szCs w:val="20"/>
        </w:rPr>
        <w:t xml:space="preserve"> spring</w:t>
      </w:r>
      <w:r w:rsidR="000367EE">
        <w:rPr>
          <w:rStyle w:val="Heading3Char"/>
          <w:b w:val="0"/>
          <w:sz w:val="20"/>
          <w:szCs w:val="20"/>
        </w:rPr>
        <w:t xml:space="preserve"> breeding season and highlights the success of the 2016</w:t>
      </w:r>
      <w:r w:rsidR="003C017D">
        <w:rPr>
          <w:rStyle w:val="Heading3Char"/>
          <w:b w:val="0"/>
          <w:sz w:val="20"/>
          <w:szCs w:val="20"/>
        </w:rPr>
        <w:t>–</w:t>
      </w:r>
      <w:r w:rsidR="000367EE">
        <w:rPr>
          <w:rStyle w:val="Heading3Char"/>
          <w:b w:val="0"/>
          <w:sz w:val="20"/>
          <w:szCs w:val="20"/>
        </w:rPr>
        <w:t xml:space="preserve">17 environmental flow to the LDR for Murray cod population </w:t>
      </w:r>
      <w:r w:rsidR="0030152E">
        <w:rPr>
          <w:rStyle w:val="Heading3Char"/>
          <w:b w:val="0"/>
          <w:sz w:val="20"/>
          <w:szCs w:val="20"/>
        </w:rPr>
        <w:t>maintenance</w:t>
      </w:r>
      <w:r w:rsidR="000367EE">
        <w:rPr>
          <w:rStyle w:val="Heading3Char"/>
          <w:b w:val="0"/>
          <w:sz w:val="20"/>
          <w:szCs w:val="20"/>
        </w:rPr>
        <w:t>.</w:t>
      </w:r>
      <w:bookmarkEnd w:id="30"/>
      <w:r w:rsidR="000367EE">
        <w:rPr>
          <w:rStyle w:val="Heading3Char"/>
          <w:b w:val="0"/>
          <w:sz w:val="20"/>
          <w:szCs w:val="20"/>
        </w:rPr>
        <w:t xml:space="preserve"> </w:t>
      </w:r>
      <w:r w:rsidR="003F5431">
        <w:rPr>
          <w:rStyle w:val="Heading3Char"/>
          <w:b w:val="0"/>
          <w:sz w:val="20"/>
          <w:szCs w:val="20"/>
        </w:rPr>
        <w:t>C. Sharpe.</w:t>
      </w:r>
    </w:p>
    <w:p w14:paraId="142C1937" w14:textId="77777777" w:rsidR="00B7409F" w:rsidRDefault="00B7409F" w:rsidP="00A949E7">
      <w:pPr>
        <w:rPr>
          <w:rStyle w:val="Heading3Char"/>
          <w:b w:val="0"/>
          <w:sz w:val="20"/>
          <w:szCs w:val="20"/>
        </w:rPr>
      </w:pPr>
    </w:p>
    <w:p w14:paraId="7AD01909" w14:textId="77777777" w:rsidR="00DB6B79" w:rsidRDefault="00DB6B79">
      <w:pPr>
        <w:spacing w:after="160" w:line="259" w:lineRule="auto"/>
        <w:contextualSpacing w:val="0"/>
        <w:rPr>
          <w:rStyle w:val="Heading3Char"/>
          <w:sz w:val="22"/>
          <w:szCs w:val="22"/>
        </w:rPr>
      </w:pPr>
      <w:bookmarkStart w:id="31" w:name="_Toc508573389"/>
      <w:r>
        <w:rPr>
          <w:rStyle w:val="Heading3Char"/>
          <w:sz w:val="22"/>
          <w:szCs w:val="22"/>
        </w:rPr>
        <w:br w:type="page"/>
      </w:r>
    </w:p>
    <w:p w14:paraId="1C5D681B" w14:textId="77777777" w:rsidR="00047B3F" w:rsidRPr="00EF2288" w:rsidRDefault="00047B3F" w:rsidP="00EF2288">
      <w:pPr>
        <w:pStyle w:val="Heading2"/>
        <w:rPr>
          <w:rStyle w:val="Heading3Char"/>
          <w:rFonts w:eastAsia="Calibri"/>
          <w:b/>
          <w:sz w:val="22"/>
          <w:szCs w:val="22"/>
        </w:rPr>
      </w:pPr>
      <w:r w:rsidRPr="00EF2288">
        <w:rPr>
          <w:rStyle w:val="Heading3Char"/>
          <w:rFonts w:eastAsia="Calibri"/>
          <w:b/>
          <w:sz w:val="22"/>
          <w:szCs w:val="22"/>
        </w:rPr>
        <w:t>Golden perch</w:t>
      </w:r>
      <w:r w:rsidR="0030152E" w:rsidRPr="00EF2288">
        <w:rPr>
          <w:rStyle w:val="Heading3Char"/>
          <w:rFonts w:eastAsia="Calibri"/>
          <w:b/>
          <w:sz w:val="22"/>
          <w:szCs w:val="22"/>
        </w:rPr>
        <w:t xml:space="preserve"> in the LDR</w:t>
      </w:r>
      <w:bookmarkEnd w:id="31"/>
    </w:p>
    <w:p w14:paraId="466F94C5" w14:textId="47767D82" w:rsidR="008731CC" w:rsidRPr="00A949E7" w:rsidRDefault="00121336" w:rsidP="00A949E7">
      <w:pPr>
        <w:rPr>
          <w:rStyle w:val="Heading3Char"/>
          <w:rFonts w:eastAsia="Calibri"/>
          <w:b w:val="0"/>
          <w:sz w:val="22"/>
          <w:szCs w:val="22"/>
        </w:rPr>
      </w:pPr>
      <w:bookmarkStart w:id="32" w:name="_Toc508573390"/>
      <w:r w:rsidRPr="00A949E7">
        <w:rPr>
          <w:rStyle w:val="Heading3Char"/>
          <w:rFonts w:eastAsia="Calibri"/>
          <w:b w:val="0"/>
          <w:sz w:val="22"/>
          <w:szCs w:val="22"/>
        </w:rPr>
        <w:t xml:space="preserve">A total of 379 golden perch were recorded </w:t>
      </w:r>
      <w:r w:rsidR="000419FF" w:rsidRPr="00A949E7">
        <w:rPr>
          <w:rStyle w:val="Heading3Char"/>
          <w:rFonts w:eastAsia="Calibri"/>
          <w:b w:val="0"/>
          <w:sz w:val="22"/>
          <w:szCs w:val="22"/>
        </w:rPr>
        <w:t>in</w:t>
      </w:r>
      <w:r w:rsidRPr="00A949E7">
        <w:rPr>
          <w:rStyle w:val="Heading3Char"/>
          <w:rFonts w:eastAsia="Calibri"/>
          <w:b w:val="0"/>
          <w:sz w:val="22"/>
          <w:szCs w:val="22"/>
        </w:rPr>
        <w:t xml:space="preserve"> the June 2017 LDR fish community census.  </w:t>
      </w:r>
      <w:r w:rsidR="000E09B1" w:rsidRPr="00A949E7">
        <w:rPr>
          <w:rStyle w:val="Heading3Char"/>
          <w:rFonts w:eastAsia="Calibri"/>
          <w:b w:val="0"/>
          <w:sz w:val="22"/>
          <w:szCs w:val="22"/>
        </w:rPr>
        <w:t xml:space="preserve">YOY sized fish, or new recruits to the population, accounted for </w:t>
      </w:r>
      <w:r w:rsidR="003844DA" w:rsidRPr="00A949E7">
        <w:rPr>
          <w:rStyle w:val="Heading3Char"/>
          <w:rFonts w:eastAsia="Calibri"/>
          <w:b w:val="0"/>
          <w:sz w:val="22"/>
          <w:szCs w:val="22"/>
        </w:rPr>
        <w:t>more than</w:t>
      </w:r>
      <w:r w:rsidR="000E09B1" w:rsidRPr="00A949E7">
        <w:rPr>
          <w:rStyle w:val="Heading3Char"/>
          <w:rFonts w:eastAsia="Calibri"/>
          <w:b w:val="0"/>
          <w:sz w:val="22"/>
          <w:szCs w:val="22"/>
        </w:rPr>
        <w:t xml:space="preserve"> one-third (</w:t>
      </w:r>
      <w:r w:rsidR="00280D53" w:rsidRPr="00A949E7">
        <w:rPr>
          <w:rStyle w:val="Heading3Char"/>
          <w:rFonts w:eastAsia="Calibri"/>
          <w:b w:val="0"/>
          <w:sz w:val="22"/>
          <w:szCs w:val="22"/>
        </w:rPr>
        <w:t>31</w:t>
      </w:r>
      <w:r w:rsidR="000E09B1" w:rsidRPr="00A949E7">
        <w:rPr>
          <w:rStyle w:val="Heading3Char"/>
          <w:rFonts w:eastAsia="Calibri"/>
          <w:b w:val="0"/>
          <w:sz w:val="22"/>
          <w:szCs w:val="22"/>
        </w:rPr>
        <w:t>.</w:t>
      </w:r>
      <w:r w:rsidR="00280D53" w:rsidRPr="00A949E7">
        <w:rPr>
          <w:rStyle w:val="Heading3Char"/>
          <w:rFonts w:eastAsia="Calibri"/>
          <w:b w:val="0"/>
          <w:sz w:val="22"/>
          <w:szCs w:val="22"/>
        </w:rPr>
        <w:t>1</w:t>
      </w:r>
      <w:r w:rsidR="000E09B1" w:rsidRPr="00A949E7">
        <w:rPr>
          <w:rStyle w:val="Heading3Char"/>
          <w:rFonts w:eastAsia="Calibri"/>
          <w:b w:val="0"/>
          <w:sz w:val="22"/>
          <w:szCs w:val="22"/>
        </w:rPr>
        <w:t>%) of the total number of fish recorded.  Among</w:t>
      </w:r>
      <w:r w:rsidRPr="00A949E7">
        <w:rPr>
          <w:rStyle w:val="Heading3Char"/>
          <w:rFonts w:eastAsia="Calibri"/>
          <w:b w:val="0"/>
          <w:sz w:val="22"/>
          <w:szCs w:val="22"/>
        </w:rPr>
        <w:t xml:space="preserve"> those</w:t>
      </w:r>
      <w:r w:rsidR="000E09B1" w:rsidRPr="00A949E7">
        <w:rPr>
          <w:rStyle w:val="Heading3Char"/>
          <w:rFonts w:eastAsia="Calibri"/>
          <w:b w:val="0"/>
          <w:sz w:val="22"/>
          <w:szCs w:val="22"/>
        </w:rPr>
        <w:t xml:space="preserve">, there were two distinct age 0+ </w:t>
      </w:r>
      <w:r w:rsidR="0030152E" w:rsidRPr="00A949E7">
        <w:rPr>
          <w:rStyle w:val="Heading3Char"/>
          <w:rFonts w:eastAsia="Calibri"/>
          <w:b w:val="0"/>
          <w:sz w:val="22"/>
          <w:szCs w:val="22"/>
        </w:rPr>
        <w:t>(</w:t>
      </w:r>
      <w:r w:rsidR="000E09B1" w:rsidRPr="00A949E7">
        <w:rPr>
          <w:rStyle w:val="Heading3Char"/>
          <w:rFonts w:eastAsia="Calibri"/>
          <w:b w:val="0"/>
          <w:sz w:val="22"/>
          <w:szCs w:val="22"/>
        </w:rPr>
        <w:t>YOY</w:t>
      </w:r>
      <w:r w:rsidR="0030152E" w:rsidRPr="00A949E7">
        <w:rPr>
          <w:rStyle w:val="Heading3Char"/>
          <w:rFonts w:eastAsia="Calibri"/>
          <w:b w:val="0"/>
          <w:sz w:val="22"/>
          <w:szCs w:val="22"/>
        </w:rPr>
        <w:t>)</w:t>
      </w:r>
      <w:r w:rsidR="000E09B1" w:rsidRPr="00A949E7">
        <w:rPr>
          <w:rStyle w:val="Heading3Char"/>
          <w:rFonts w:eastAsia="Calibri"/>
          <w:b w:val="0"/>
          <w:sz w:val="22"/>
          <w:szCs w:val="22"/>
        </w:rPr>
        <w:t xml:space="preserve"> size classes (Figure 1</w:t>
      </w:r>
      <w:r w:rsidR="00EE3FD4">
        <w:rPr>
          <w:rStyle w:val="Heading3Char"/>
          <w:rFonts w:eastAsia="Calibri"/>
          <w:b w:val="0"/>
          <w:sz w:val="22"/>
          <w:szCs w:val="22"/>
        </w:rPr>
        <w:t>4</w:t>
      </w:r>
      <w:r w:rsidR="000E09B1" w:rsidRPr="00A949E7">
        <w:rPr>
          <w:rStyle w:val="Heading3Char"/>
          <w:rFonts w:eastAsia="Calibri"/>
          <w:b w:val="0"/>
          <w:sz w:val="22"/>
          <w:szCs w:val="22"/>
        </w:rPr>
        <w:t xml:space="preserve">).  The first and smaller cohort </w:t>
      </w:r>
      <w:r w:rsidR="002238F9" w:rsidRPr="00A949E7">
        <w:rPr>
          <w:rStyle w:val="Heading3Char"/>
          <w:rFonts w:eastAsia="Calibri"/>
          <w:b w:val="0"/>
          <w:sz w:val="22"/>
          <w:szCs w:val="22"/>
        </w:rPr>
        <w:t>(&lt;1</w:t>
      </w:r>
      <w:r w:rsidR="00C41B72" w:rsidRPr="00A949E7">
        <w:rPr>
          <w:rStyle w:val="Heading3Char"/>
          <w:rFonts w:eastAsia="Calibri"/>
          <w:b w:val="0"/>
          <w:sz w:val="22"/>
          <w:szCs w:val="22"/>
        </w:rPr>
        <w:t>00</w:t>
      </w:r>
      <w:r w:rsidR="003C017D">
        <w:rPr>
          <w:rStyle w:val="Heading3Char"/>
          <w:rFonts w:eastAsia="Calibri"/>
          <w:b w:val="0"/>
          <w:sz w:val="22"/>
          <w:szCs w:val="22"/>
        </w:rPr>
        <w:t xml:space="preserve"> </w:t>
      </w:r>
      <w:r w:rsidR="002238F9" w:rsidRPr="00A949E7">
        <w:rPr>
          <w:rStyle w:val="Heading3Char"/>
          <w:rFonts w:eastAsia="Calibri"/>
          <w:b w:val="0"/>
          <w:sz w:val="22"/>
          <w:szCs w:val="22"/>
        </w:rPr>
        <w:t>mm</w:t>
      </w:r>
      <w:r w:rsidR="00070463">
        <w:rPr>
          <w:rStyle w:val="Heading3Char"/>
          <w:rFonts w:eastAsia="Calibri"/>
          <w:b w:val="0"/>
          <w:sz w:val="22"/>
          <w:szCs w:val="22"/>
        </w:rPr>
        <w:t xml:space="preserve"> long</w:t>
      </w:r>
      <w:r w:rsidR="002238F9" w:rsidRPr="00A949E7">
        <w:rPr>
          <w:rStyle w:val="Heading3Char"/>
          <w:rFonts w:eastAsia="Calibri"/>
          <w:b w:val="0"/>
          <w:sz w:val="22"/>
          <w:szCs w:val="22"/>
        </w:rPr>
        <w:t xml:space="preserve">) represented </w:t>
      </w:r>
      <w:r w:rsidR="00C41B72" w:rsidRPr="00A949E7">
        <w:rPr>
          <w:rStyle w:val="Heading3Char"/>
          <w:rFonts w:eastAsia="Calibri"/>
          <w:b w:val="0"/>
          <w:sz w:val="22"/>
          <w:szCs w:val="22"/>
        </w:rPr>
        <w:t>5.4</w:t>
      </w:r>
      <w:r w:rsidR="00677C6E">
        <w:rPr>
          <w:rStyle w:val="Heading3Char"/>
          <w:rFonts w:eastAsia="Calibri"/>
          <w:b w:val="0"/>
          <w:sz w:val="22"/>
          <w:szCs w:val="22"/>
        </w:rPr>
        <w:t xml:space="preserve"> per cent</w:t>
      </w:r>
      <w:r w:rsidR="002238F9" w:rsidRPr="00A949E7">
        <w:rPr>
          <w:rStyle w:val="Heading3Char"/>
          <w:rFonts w:eastAsia="Calibri"/>
          <w:b w:val="0"/>
          <w:sz w:val="22"/>
          <w:szCs w:val="22"/>
        </w:rPr>
        <w:t xml:space="preserve"> </w:t>
      </w:r>
      <w:r w:rsidR="00070463">
        <w:rPr>
          <w:rStyle w:val="Heading3Char"/>
          <w:rFonts w:eastAsia="Calibri"/>
          <w:b w:val="0"/>
          <w:sz w:val="22"/>
          <w:szCs w:val="22"/>
        </w:rPr>
        <w:t xml:space="preserve">of the population.  While </w:t>
      </w:r>
      <w:r w:rsidR="002238F9" w:rsidRPr="00A949E7">
        <w:rPr>
          <w:rStyle w:val="Heading3Char"/>
          <w:rFonts w:eastAsia="Calibri"/>
          <w:b w:val="0"/>
          <w:sz w:val="22"/>
          <w:szCs w:val="22"/>
        </w:rPr>
        <w:t xml:space="preserve">the larger </w:t>
      </w:r>
      <w:r w:rsidR="00070463">
        <w:rPr>
          <w:rStyle w:val="Heading3Char"/>
          <w:rFonts w:eastAsia="Calibri"/>
          <w:b w:val="0"/>
          <w:sz w:val="22"/>
          <w:szCs w:val="22"/>
        </w:rPr>
        <w:t xml:space="preserve">size class </w:t>
      </w:r>
      <w:r w:rsidR="002238F9" w:rsidRPr="00A949E7">
        <w:rPr>
          <w:rStyle w:val="Heading3Char"/>
          <w:rFonts w:eastAsia="Calibri"/>
          <w:b w:val="0"/>
          <w:sz w:val="22"/>
          <w:szCs w:val="22"/>
        </w:rPr>
        <w:t>(</w:t>
      </w:r>
      <w:r w:rsidR="00C41B72" w:rsidRPr="00A949E7">
        <w:rPr>
          <w:rStyle w:val="Heading3Char"/>
          <w:rFonts w:eastAsia="Calibri"/>
          <w:b w:val="0"/>
          <w:sz w:val="22"/>
          <w:szCs w:val="22"/>
        </w:rPr>
        <w:t>100</w:t>
      </w:r>
      <w:r w:rsidR="002238F9" w:rsidRPr="00A949E7">
        <w:rPr>
          <w:rStyle w:val="Heading3Char"/>
          <w:rFonts w:eastAsia="Calibri"/>
          <w:b w:val="0"/>
          <w:sz w:val="22"/>
          <w:szCs w:val="22"/>
        </w:rPr>
        <w:t>-150</w:t>
      </w:r>
      <w:r w:rsidR="003C017D">
        <w:rPr>
          <w:rStyle w:val="Heading3Char"/>
          <w:rFonts w:eastAsia="Calibri"/>
          <w:b w:val="0"/>
          <w:sz w:val="22"/>
          <w:szCs w:val="22"/>
        </w:rPr>
        <w:t xml:space="preserve"> </w:t>
      </w:r>
      <w:r w:rsidR="002238F9" w:rsidRPr="00A949E7">
        <w:rPr>
          <w:rStyle w:val="Heading3Char"/>
          <w:rFonts w:eastAsia="Calibri"/>
          <w:b w:val="0"/>
          <w:sz w:val="22"/>
          <w:szCs w:val="22"/>
        </w:rPr>
        <w:t>mm</w:t>
      </w:r>
      <w:r w:rsidR="00070463">
        <w:rPr>
          <w:rStyle w:val="Heading3Char"/>
          <w:rFonts w:eastAsia="Calibri"/>
          <w:b w:val="0"/>
          <w:sz w:val="22"/>
          <w:szCs w:val="22"/>
        </w:rPr>
        <w:t xml:space="preserve"> long</w:t>
      </w:r>
      <w:r w:rsidR="002238F9" w:rsidRPr="00A949E7">
        <w:rPr>
          <w:rStyle w:val="Heading3Char"/>
          <w:rFonts w:eastAsia="Calibri"/>
          <w:b w:val="0"/>
          <w:sz w:val="22"/>
          <w:szCs w:val="22"/>
        </w:rPr>
        <w:t xml:space="preserve">) </w:t>
      </w:r>
      <w:r w:rsidR="00070463">
        <w:rPr>
          <w:rStyle w:val="Heading3Char"/>
          <w:rFonts w:eastAsia="Calibri"/>
          <w:b w:val="0"/>
          <w:sz w:val="22"/>
          <w:szCs w:val="22"/>
        </w:rPr>
        <w:t xml:space="preserve">represented </w:t>
      </w:r>
      <w:r w:rsidR="00C41B72" w:rsidRPr="00A949E7">
        <w:rPr>
          <w:rStyle w:val="Heading3Char"/>
          <w:rFonts w:eastAsia="Calibri"/>
          <w:b w:val="0"/>
          <w:sz w:val="22"/>
          <w:szCs w:val="22"/>
        </w:rPr>
        <w:t>25</w:t>
      </w:r>
      <w:r w:rsidR="002238F9" w:rsidRPr="00A949E7">
        <w:rPr>
          <w:rStyle w:val="Heading3Char"/>
          <w:rFonts w:eastAsia="Calibri"/>
          <w:b w:val="0"/>
          <w:sz w:val="22"/>
          <w:szCs w:val="22"/>
        </w:rPr>
        <w:t>.</w:t>
      </w:r>
      <w:r w:rsidR="00C41B72" w:rsidRPr="00A949E7">
        <w:rPr>
          <w:rStyle w:val="Heading3Char"/>
          <w:rFonts w:eastAsia="Calibri"/>
          <w:b w:val="0"/>
          <w:sz w:val="22"/>
          <w:szCs w:val="22"/>
        </w:rPr>
        <w:t>6</w:t>
      </w:r>
      <w:r w:rsidR="00677C6E">
        <w:rPr>
          <w:rStyle w:val="Heading3Char"/>
          <w:rFonts w:eastAsia="Calibri"/>
          <w:b w:val="0"/>
          <w:sz w:val="22"/>
          <w:szCs w:val="22"/>
        </w:rPr>
        <w:t xml:space="preserve"> per cent</w:t>
      </w:r>
      <w:r w:rsidR="002238F9" w:rsidRPr="00A949E7">
        <w:rPr>
          <w:rStyle w:val="Heading3Char"/>
          <w:rFonts w:eastAsia="Calibri"/>
          <w:b w:val="0"/>
          <w:sz w:val="22"/>
          <w:szCs w:val="22"/>
        </w:rPr>
        <w:t xml:space="preserve"> of the overall population structure (Figure 1</w:t>
      </w:r>
      <w:r w:rsidR="00EE3FD4">
        <w:rPr>
          <w:rStyle w:val="Heading3Char"/>
          <w:rFonts w:eastAsia="Calibri"/>
          <w:b w:val="0"/>
          <w:sz w:val="22"/>
          <w:szCs w:val="22"/>
        </w:rPr>
        <w:t>4</w:t>
      </w:r>
      <w:r w:rsidR="002238F9" w:rsidRPr="00A949E7">
        <w:rPr>
          <w:rStyle w:val="Heading3Char"/>
          <w:rFonts w:eastAsia="Calibri"/>
          <w:b w:val="0"/>
          <w:sz w:val="22"/>
          <w:szCs w:val="22"/>
        </w:rPr>
        <w:t xml:space="preserve">). </w:t>
      </w:r>
      <w:r w:rsidR="008731CC" w:rsidRPr="00A949E7">
        <w:rPr>
          <w:rStyle w:val="Heading3Char"/>
          <w:rFonts w:eastAsia="Calibri"/>
          <w:b w:val="0"/>
          <w:sz w:val="22"/>
          <w:szCs w:val="22"/>
        </w:rPr>
        <w:t xml:space="preserve">The larger YOY cohort are considered </w:t>
      </w:r>
      <w:r w:rsidR="006B1E2B" w:rsidRPr="00A949E7">
        <w:rPr>
          <w:rStyle w:val="Heading3Char"/>
          <w:rFonts w:eastAsia="Calibri"/>
          <w:b w:val="0"/>
          <w:sz w:val="22"/>
          <w:szCs w:val="22"/>
        </w:rPr>
        <w:t xml:space="preserve">to have </w:t>
      </w:r>
      <w:r w:rsidR="003844DA" w:rsidRPr="00A949E7">
        <w:rPr>
          <w:rStyle w:val="Heading3Char"/>
          <w:rFonts w:eastAsia="Calibri"/>
          <w:b w:val="0"/>
          <w:sz w:val="22"/>
          <w:szCs w:val="22"/>
        </w:rPr>
        <w:t>originated from spawning</w:t>
      </w:r>
      <w:r w:rsidR="0030152E" w:rsidRPr="00A949E7">
        <w:rPr>
          <w:rStyle w:val="Heading3Char"/>
          <w:rFonts w:eastAsia="Calibri"/>
          <w:b w:val="0"/>
          <w:sz w:val="22"/>
          <w:szCs w:val="22"/>
        </w:rPr>
        <w:t xml:space="preserve"> that was documented</w:t>
      </w:r>
      <w:r w:rsidR="003844DA" w:rsidRPr="00A949E7">
        <w:rPr>
          <w:rStyle w:val="Heading3Char"/>
          <w:rFonts w:eastAsia="Calibri"/>
          <w:b w:val="0"/>
          <w:sz w:val="22"/>
          <w:szCs w:val="22"/>
        </w:rPr>
        <w:t xml:space="preserve"> </w:t>
      </w:r>
      <w:r w:rsidR="008731CC" w:rsidRPr="00A949E7">
        <w:rPr>
          <w:rStyle w:val="Heading3Char"/>
          <w:rFonts w:eastAsia="Calibri"/>
          <w:b w:val="0"/>
          <w:sz w:val="22"/>
          <w:szCs w:val="22"/>
        </w:rPr>
        <w:t>in October 2016 upstream of Wilcannia</w:t>
      </w:r>
      <w:r w:rsidR="0030152E" w:rsidRPr="00A949E7">
        <w:rPr>
          <w:rStyle w:val="Heading3Char"/>
          <w:rFonts w:eastAsia="Calibri"/>
          <w:b w:val="0"/>
          <w:sz w:val="22"/>
          <w:szCs w:val="22"/>
        </w:rPr>
        <w:t xml:space="preserve"> (Part 1b above)</w:t>
      </w:r>
      <w:r w:rsidR="008731CC" w:rsidRPr="00A949E7">
        <w:rPr>
          <w:rStyle w:val="Heading3Char"/>
          <w:rFonts w:eastAsia="Calibri"/>
          <w:b w:val="0"/>
          <w:sz w:val="22"/>
          <w:szCs w:val="22"/>
        </w:rPr>
        <w:t xml:space="preserve">, </w:t>
      </w:r>
      <w:r w:rsidR="00070463">
        <w:rPr>
          <w:rStyle w:val="Heading3Char"/>
          <w:rFonts w:eastAsia="Calibri"/>
          <w:b w:val="0"/>
          <w:sz w:val="22"/>
          <w:szCs w:val="22"/>
        </w:rPr>
        <w:t xml:space="preserve">the fish which temporarily </w:t>
      </w:r>
      <w:r w:rsidR="008731CC" w:rsidRPr="00A949E7">
        <w:rPr>
          <w:rStyle w:val="Heading3Char"/>
          <w:rFonts w:eastAsia="Calibri"/>
          <w:b w:val="0"/>
          <w:sz w:val="22"/>
          <w:szCs w:val="22"/>
        </w:rPr>
        <w:t xml:space="preserve">settled into the Menindee Lakes and </w:t>
      </w:r>
      <w:r w:rsidR="00070463">
        <w:rPr>
          <w:rStyle w:val="Heading3Char"/>
          <w:rFonts w:eastAsia="Calibri"/>
          <w:b w:val="0"/>
          <w:sz w:val="22"/>
          <w:szCs w:val="22"/>
        </w:rPr>
        <w:t xml:space="preserve">then </w:t>
      </w:r>
      <w:r w:rsidR="0030152E" w:rsidRPr="00A949E7">
        <w:rPr>
          <w:rStyle w:val="Heading3Char"/>
          <w:rFonts w:eastAsia="Calibri"/>
          <w:b w:val="0"/>
          <w:sz w:val="22"/>
          <w:szCs w:val="22"/>
        </w:rPr>
        <w:t xml:space="preserve">were </w:t>
      </w:r>
      <w:r w:rsidR="008731CC" w:rsidRPr="00A949E7">
        <w:rPr>
          <w:rStyle w:val="Heading3Char"/>
          <w:rFonts w:eastAsia="Calibri"/>
          <w:b w:val="0"/>
          <w:sz w:val="22"/>
          <w:szCs w:val="22"/>
        </w:rPr>
        <w:t>subsequently transported downstream to the LDR with environmental water</w:t>
      </w:r>
      <w:r w:rsidR="00070463">
        <w:rPr>
          <w:rStyle w:val="Heading3Char"/>
          <w:rFonts w:eastAsia="Calibri"/>
          <w:b w:val="0"/>
          <w:sz w:val="22"/>
          <w:szCs w:val="22"/>
        </w:rPr>
        <w:t xml:space="preserve"> from December 2016</w:t>
      </w:r>
      <w:r w:rsidR="008731CC" w:rsidRPr="00A949E7">
        <w:rPr>
          <w:rStyle w:val="Heading3Char"/>
          <w:rFonts w:eastAsia="Calibri"/>
          <w:b w:val="0"/>
          <w:sz w:val="22"/>
          <w:szCs w:val="22"/>
        </w:rPr>
        <w:t>.</w:t>
      </w:r>
      <w:r w:rsidR="00CA5274" w:rsidRPr="00A949E7">
        <w:rPr>
          <w:rStyle w:val="Heading3Char"/>
          <w:rFonts w:eastAsia="Calibri"/>
          <w:b w:val="0"/>
          <w:sz w:val="22"/>
          <w:szCs w:val="22"/>
        </w:rPr>
        <w:t xml:space="preserve">  </w:t>
      </w:r>
      <w:r w:rsidR="008731CC" w:rsidRPr="00A949E7">
        <w:rPr>
          <w:rStyle w:val="Heading3Char"/>
          <w:rFonts w:eastAsia="Calibri"/>
          <w:b w:val="0"/>
          <w:sz w:val="22"/>
          <w:szCs w:val="22"/>
        </w:rPr>
        <w:t>The origins of the smaller</w:t>
      </w:r>
      <w:r w:rsidR="00495169" w:rsidRPr="00A949E7">
        <w:rPr>
          <w:rStyle w:val="Heading3Char"/>
          <w:rFonts w:eastAsia="Calibri"/>
          <w:b w:val="0"/>
          <w:sz w:val="22"/>
          <w:szCs w:val="22"/>
        </w:rPr>
        <w:t xml:space="preserve"> and second</w:t>
      </w:r>
      <w:r w:rsidR="008731CC" w:rsidRPr="00A949E7">
        <w:rPr>
          <w:rStyle w:val="Heading3Char"/>
          <w:rFonts w:eastAsia="Calibri"/>
          <w:b w:val="0"/>
          <w:sz w:val="22"/>
          <w:szCs w:val="22"/>
        </w:rPr>
        <w:t xml:space="preserve"> cohort are less clear, although </w:t>
      </w:r>
      <w:r w:rsidR="0030152E" w:rsidRPr="00A949E7">
        <w:rPr>
          <w:rStyle w:val="Heading3Char"/>
          <w:rFonts w:eastAsia="Calibri"/>
          <w:b w:val="0"/>
          <w:sz w:val="22"/>
          <w:szCs w:val="22"/>
        </w:rPr>
        <w:t xml:space="preserve">there </w:t>
      </w:r>
      <w:r w:rsidR="00495169" w:rsidRPr="00A949E7">
        <w:rPr>
          <w:rStyle w:val="Heading3Char"/>
          <w:rFonts w:eastAsia="Calibri"/>
          <w:b w:val="0"/>
          <w:sz w:val="22"/>
          <w:szCs w:val="22"/>
        </w:rPr>
        <w:t>are</w:t>
      </w:r>
      <w:r w:rsidR="008731CC" w:rsidRPr="00A949E7">
        <w:rPr>
          <w:rStyle w:val="Heading3Char"/>
          <w:rFonts w:eastAsia="Calibri"/>
          <w:b w:val="0"/>
          <w:sz w:val="22"/>
          <w:szCs w:val="22"/>
        </w:rPr>
        <w:t xml:space="preserve"> four likely scenarios;</w:t>
      </w:r>
      <w:bookmarkEnd w:id="32"/>
    </w:p>
    <w:p w14:paraId="41AB35EA" w14:textId="77777777" w:rsidR="003844DA" w:rsidRDefault="003844DA" w:rsidP="00A949E7">
      <w:pPr>
        <w:rPr>
          <w:rStyle w:val="Heading3Char"/>
          <w:b w:val="0"/>
          <w:sz w:val="22"/>
          <w:szCs w:val="22"/>
        </w:rPr>
      </w:pPr>
    </w:p>
    <w:p w14:paraId="60401E82" w14:textId="77777777" w:rsidR="008731CC" w:rsidRDefault="008731CC" w:rsidP="00A949E7">
      <w:pPr>
        <w:pStyle w:val="ListParagraph"/>
        <w:numPr>
          <w:ilvl w:val="0"/>
          <w:numId w:val="20"/>
        </w:numPr>
        <w:rPr>
          <w:rStyle w:val="Heading3Char"/>
          <w:b w:val="0"/>
          <w:sz w:val="22"/>
          <w:szCs w:val="22"/>
        </w:rPr>
      </w:pPr>
      <w:bookmarkStart w:id="33" w:name="_Toc508573391"/>
      <w:r>
        <w:rPr>
          <w:rStyle w:val="Heading3Char"/>
          <w:b w:val="0"/>
          <w:sz w:val="22"/>
          <w:szCs w:val="22"/>
        </w:rPr>
        <w:t>Spawned in the LDR upon reinstatement of flows</w:t>
      </w:r>
      <w:r w:rsidR="003A1DCF">
        <w:rPr>
          <w:rStyle w:val="Heading3Char"/>
          <w:b w:val="0"/>
          <w:sz w:val="22"/>
          <w:szCs w:val="22"/>
        </w:rPr>
        <w:t xml:space="preserve"> from cease to flow</w:t>
      </w:r>
      <w:r>
        <w:rPr>
          <w:rStyle w:val="Heading3Char"/>
          <w:b w:val="0"/>
          <w:sz w:val="22"/>
          <w:szCs w:val="22"/>
        </w:rPr>
        <w:t xml:space="preserve"> </w:t>
      </w:r>
      <w:r w:rsidR="003A1DCF">
        <w:rPr>
          <w:rStyle w:val="Heading3Char"/>
          <w:b w:val="0"/>
          <w:sz w:val="22"/>
          <w:szCs w:val="22"/>
        </w:rPr>
        <w:t>in</w:t>
      </w:r>
      <w:r>
        <w:rPr>
          <w:rStyle w:val="Heading3Char"/>
          <w:b w:val="0"/>
          <w:sz w:val="22"/>
          <w:szCs w:val="22"/>
        </w:rPr>
        <w:t xml:space="preserve"> August 2016</w:t>
      </w:r>
      <w:bookmarkEnd w:id="33"/>
    </w:p>
    <w:p w14:paraId="16DF4C87" w14:textId="77777777" w:rsidR="008731CC" w:rsidRDefault="008731CC" w:rsidP="00A949E7">
      <w:pPr>
        <w:pStyle w:val="ListParagraph"/>
        <w:numPr>
          <w:ilvl w:val="0"/>
          <w:numId w:val="20"/>
        </w:numPr>
        <w:rPr>
          <w:rStyle w:val="Heading3Char"/>
          <w:b w:val="0"/>
          <w:sz w:val="22"/>
          <w:szCs w:val="22"/>
        </w:rPr>
      </w:pPr>
      <w:bookmarkStart w:id="34" w:name="_Toc508573392"/>
      <w:r>
        <w:rPr>
          <w:rStyle w:val="Heading3Char"/>
          <w:b w:val="0"/>
          <w:sz w:val="22"/>
          <w:szCs w:val="22"/>
        </w:rPr>
        <w:t>Spawned in the LDR during early December 2016 when flows rapidly increased from 800 – 2000 ML/d</w:t>
      </w:r>
      <w:r w:rsidR="00495169">
        <w:rPr>
          <w:rStyle w:val="Heading3Char"/>
          <w:b w:val="0"/>
          <w:sz w:val="22"/>
          <w:szCs w:val="22"/>
        </w:rPr>
        <w:t xml:space="preserve"> (CEWO eFlow)</w:t>
      </w:r>
      <w:bookmarkEnd w:id="34"/>
      <w:r w:rsidR="00070463">
        <w:rPr>
          <w:rStyle w:val="Heading3Char"/>
          <w:b w:val="0"/>
          <w:sz w:val="22"/>
          <w:szCs w:val="22"/>
        </w:rPr>
        <w:t xml:space="preserve"> when golden perch </w:t>
      </w:r>
      <w:r w:rsidR="009C00E4">
        <w:rPr>
          <w:rStyle w:val="Heading3Char"/>
          <w:b w:val="0"/>
          <w:sz w:val="22"/>
          <w:szCs w:val="22"/>
        </w:rPr>
        <w:t>early larvae</w:t>
      </w:r>
      <w:r w:rsidR="00070463">
        <w:rPr>
          <w:rStyle w:val="Heading3Char"/>
          <w:b w:val="0"/>
          <w:sz w:val="22"/>
          <w:szCs w:val="22"/>
        </w:rPr>
        <w:t xml:space="preserve"> were collected</w:t>
      </w:r>
    </w:p>
    <w:p w14:paraId="0F878EB8" w14:textId="77777777" w:rsidR="008731CC" w:rsidRDefault="008731CC" w:rsidP="00A949E7">
      <w:pPr>
        <w:pStyle w:val="ListParagraph"/>
        <w:numPr>
          <w:ilvl w:val="0"/>
          <w:numId w:val="20"/>
        </w:numPr>
        <w:rPr>
          <w:rStyle w:val="Heading3Char"/>
          <w:b w:val="0"/>
          <w:sz w:val="22"/>
          <w:szCs w:val="22"/>
        </w:rPr>
      </w:pPr>
      <w:bookmarkStart w:id="35" w:name="_Toc508573393"/>
      <w:r>
        <w:rPr>
          <w:rStyle w:val="Heading3Char"/>
          <w:b w:val="0"/>
          <w:sz w:val="22"/>
          <w:szCs w:val="22"/>
        </w:rPr>
        <w:t>Spawned in the LDR during late December 2016 when flows rapidly increased from 2000 – 6400</w:t>
      </w:r>
      <w:r w:rsidR="003C017D">
        <w:rPr>
          <w:rStyle w:val="Heading3Char"/>
          <w:b w:val="0"/>
          <w:sz w:val="22"/>
          <w:szCs w:val="22"/>
        </w:rPr>
        <w:t> </w:t>
      </w:r>
      <w:r>
        <w:rPr>
          <w:rStyle w:val="Heading3Char"/>
          <w:b w:val="0"/>
          <w:sz w:val="22"/>
          <w:szCs w:val="22"/>
        </w:rPr>
        <w:t>ML/d</w:t>
      </w:r>
      <w:r w:rsidR="00495169">
        <w:rPr>
          <w:rStyle w:val="Heading3Char"/>
          <w:b w:val="0"/>
          <w:sz w:val="22"/>
          <w:szCs w:val="22"/>
        </w:rPr>
        <w:t xml:space="preserve"> (MDBA RO flow release)</w:t>
      </w:r>
      <w:bookmarkEnd w:id="35"/>
    </w:p>
    <w:p w14:paraId="5E7ADABF" w14:textId="77777777" w:rsidR="003A1DCF" w:rsidRDefault="00070463" w:rsidP="00A949E7">
      <w:pPr>
        <w:pStyle w:val="ListParagraph"/>
        <w:numPr>
          <w:ilvl w:val="0"/>
          <w:numId w:val="20"/>
        </w:numPr>
        <w:rPr>
          <w:rStyle w:val="Heading3Char"/>
          <w:b w:val="0"/>
          <w:sz w:val="22"/>
          <w:szCs w:val="22"/>
        </w:rPr>
      </w:pPr>
      <w:bookmarkStart w:id="36" w:name="_Toc508573394"/>
      <w:r>
        <w:rPr>
          <w:rStyle w:val="Heading3Char"/>
          <w:b w:val="0"/>
          <w:sz w:val="22"/>
          <w:szCs w:val="22"/>
        </w:rPr>
        <w:t>A c</w:t>
      </w:r>
      <w:r w:rsidR="008731CC">
        <w:rPr>
          <w:rStyle w:val="Heading3Char"/>
          <w:b w:val="0"/>
          <w:sz w:val="22"/>
          <w:szCs w:val="22"/>
        </w:rPr>
        <w:t>ombination of 2 &amp; 3.</w:t>
      </w:r>
      <w:bookmarkEnd w:id="36"/>
    </w:p>
    <w:p w14:paraId="2A26AA2E" w14:textId="77777777" w:rsidR="0030152E" w:rsidRDefault="0030152E" w:rsidP="00A949E7">
      <w:pPr>
        <w:pStyle w:val="ListParagraph"/>
        <w:rPr>
          <w:rStyle w:val="Heading3Char"/>
          <w:b w:val="0"/>
          <w:sz w:val="22"/>
          <w:szCs w:val="22"/>
        </w:rPr>
      </w:pPr>
    </w:p>
    <w:p w14:paraId="285B638E" w14:textId="77777777" w:rsidR="003A1DCF" w:rsidRDefault="003A1DCF" w:rsidP="00A949E7">
      <w:pPr>
        <w:rPr>
          <w:rStyle w:val="Heading3Char"/>
          <w:b w:val="0"/>
          <w:sz w:val="22"/>
          <w:szCs w:val="22"/>
        </w:rPr>
      </w:pPr>
    </w:p>
    <w:p w14:paraId="550704F1" w14:textId="77777777" w:rsidR="00555A24" w:rsidRDefault="00555A24" w:rsidP="00A949E7">
      <w:pPr>
        <w:rPr>
          <w:rStyle w:val="Heading3Char"/>
          <w:b w:val="0"/>
          <w:sz w:val="22"/>
          <w:szCs w:val="22"/>
        </w:rPr>
      </w:pPr>
    </w:p>
    <w:p w14:paraId="095580E6" w14:textId="77777777" w:rsidR="00555A24" w:rsidRDefault="00555A24" w:rsidP="00A949E7">
      <w:pPr>
        <w:rPr>
          <w:rStyle w:val="Heading3Char"/>
          <w:b w:val="0"/>
          <w:sz w:val="22"/>
          <w:szCs w:val="22"/>
        </w:rPr>
      </w:pPr>
      <w:bookmarkStart w:id="37" w:name="_Toc508573395"/>
      <w:r>
        <w:rPr>
          <w:rStyle w:val="Heading3Char"/>
          <w:b w:val="0"/>
          <w:noProof/>
          <w:sz w:val="22"/>
          <w:szCs w:val="22"/>
        </w:rPr>
        <w:drawing>
          <wp:inline distT="0" distB="0" distL="0" distR="0" wp14:anchorId="173F7749" wp14:editId="78CFDB52">
            <wp:extent cx="5749456" cy="3047089"/>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749" cy="3074273"/>
                    </a:xfrm>
                    <a:prstGeom prst="rect">
                      <a:avLst/>
                    </a:prstGeom>
                    <a:noFill/>
                  </pic:spPr>
                </pic:pic>
              </a:graphicData>
            </a:graphic>
          </wp:inline>
        </w:drawing>
      </w:r>
      <w:bookmarkEnd w:id="37"/>
    </w:p>
    <w:p w14:paraId="303EA7E2" w14:textId="4841EE10" w:rsidR="00555A24" w:rsidRDefault="00555A24" w:rsidP="00A949E7">
      <w:pPr>
        <w:rPr>
          <w:rStyle w:val="Heading3Char"/>
          <w:b w:val="0"/>
          <w:sz w:val="20"/>
          <w:szCs w:val="20"/>
        </w:rPr>
      </w:pPr>
      <w:bookmarkStart w:id="38" w:name="_Toc508573396"/>
      <w:r>
        <w:rPr>
          <w:rStyle w:val="Heading3Char"/>
          <w:sz w:val="20"/>
          <w:szCs w:val="20"/>
        </w:rPr>
        <w:t>Figure 1</w:t>
      </w:r>
      <w:r w:rsidR="00EE3FD4">
        <w:rPr>
          <w:rStyle w:val="Heading3Char"/>
          <w:sz w:val="20"/>
          <w:szCs w:val="20"/>
        </w:rPr>
        <w:t>4</w:t>
      </w:r>
      <w:r>
        <w:rPr>
          <w:rStyle w:val="Heading3Char"/>
          <w:sz w:val="20"/>
          <w:szCs w:val="20"/>
        </w:rPr>
        <w:t xml:space="preserve">. </w:t>
      </w:r>
      <w:r>
        <w:rPr>
          <w:rStyle w:val="Heading3Char"/>
          <w:b w:val="0"/>
          <w:sz w:val="20"/>
          <w:szCs w:val="20"/>
        </w:rPr>
        <w:t xml:space="preserve">The population structure for golden perch sampled across six sites and </w:t>
      </w:r>
      <w:r w:rsidR="00070463">
        <w:rPr>
          <w:rStyle w:val="Heading3Char"/>
          <w:b w:val="0"/>
          <w:sz w:val="20"/>
          <w:szCs w:val="20"/>
        </w:rPr>
        <w:t>5</w:t>
      </w:r>
      <w:r>
        <w:rPr>
          <w:rStyle w:val="Heading3Char"/>
          <w:b w:val="0"/>
          <w:sz w:val="20"/>
          <w:szCs w:val="20"/>
        </w:rPr>
        <w:t>00</w:t>
      </w:r>
      <w:r w:rsidR="00316C18">
        <w:rPr>
          <w:rStyle w:val="Heading3Char"/>
          <w:b w:val="0"/>
          <w:sz w:val="20"/>
          <w:szCs w:val="20"/>
        </w:rPr>
        <w:t xml:space="preserve"> </w:t>
      </w:r>
      <w:r>
        <w:rPr>
          <w:rStyle w:val="Heading3Char"/>
          <w:b w:val="0"/>
          <w:sz w:val="20"/>
          <w:szCs w:val="20"/>
        </w:rPr>
        <w:t>km of the  LDR downstream of Menindee in June 2017.  Young of year (YOY) sized fish represented 27.7% of the overall population structure and are represented by grey bars and older age classes by black bars. Two YOY cohorts were present in the population; fish &lt;115</w:t>
      </w:r>
      <w:r w:rsidR="00316C18">
        <w:rPr>
          <w:rStyle w:val="Heading3Char"/>
          <w:b w:val="0"/>
          <w:sz w:val="20"/>
          <w:szCs w:val="20"/>
        </w:rPr>
        <w:t xml:space="preserve"> </w:t>
      </w:r>
      <w:r>
        <w:rPr>
          <w:rStyle w:val="Heading3Char"/>
          <w:b w:val="0"/>
          <w:sz w:val="20"/>
          <w:szCs w:val="20"/>
        </w:rPr>
        <w:t>mm and those 115-150</w:t>
      </w:r>
      <w:r w:rsidR="00316C18">
        <w:rPr>
          <w:rStyle w:val="Heading3Char"/>
          <w:b w:val="0"/>
          <w:sz w:val="20"/>
          <w:szCs w:val="20"/>
        </w:rPr>
        <w:t xml:space="preserve"> </w:t>
      </w:r>
      <w:r>
        <w:rPr>
          <w:rStyle w:val="Heading3Char"/>
          <w:b w:val="0"/>
          <w:sz w:val="20"/>
          <w:szCs w:val="20"/>
        </w:rPr>
        <w:t>mm (</w:t>
      </w:r>
      <w:r w:rsidR="0030152E">
        <w:rPr>
          <w:rStyle w:val="Heading3Char"/>
          <w:b w:val="0"/>
          <w:sz w:val="20"/>
          <w:szCs w:val="20"/>
        </w:rPr>
        <w:t>refer to</w:t>
      </w:r>
      <w:r w:rsidR="00605A09">
        <w:rPr>
          <w:rStyle w:val="Heading3Char"/>
          <w:b w:val="0"/>
          <w:sz w:val="20"/>
          <w:szCs w:val="20"/>
        </w:rPr>
        <w:t xml:space="preserve"> image</w:t>
      </w:r>
      <w:r w:rsidR="0030152E">
        <w:rPr>
          <w:rStyle w:val="Heading3Char"/>
          <w:b w:val="0"/>
          <w:sz w:val="20"/>
          <w:szCs w:val="20"/>
        </w:rPr>
        <w:t xml:space="preserve"> </w:t>
      </w:r>
      <w:r>
        <w:rPr>
          <w:rStyle w:val="Heading3Char"/>
          <w:b w:val="0"/>
          <w:sz w:val="20"/>
          <w:szCs w:val="20"/>
        </w:rPr>
        <w:t xml:space="preserve">inset). These likely represent fish 3 months apart in age; those spawned upstream of Menindee in early October 2016 and transported to the LDR by environmental flows (larger fish), and those spawned in the LDR three months later, during December 2016 (smaller fish), in response to the delivery of environmental and consumptive water in a pattern that </w:t>
      </w:r>
      <w:r w:rsidR="00605A09">
        <w:rPr>
          <w:rStyle w:val="Heading3Char"/>
          <w:b w:val="0"/>
          <w:sz w:val="20"/>
          <w:szCs w:val="20"/>
        </w:rPr>
        <w:t>was delivered to cue</w:t>
      </w:r>
      <w:r>
        <w:rPr>
          <w:rStyle w:val="Heading3Char"/>
          <w:b w:val="0"/>
          <w:sz w:val="20"/>
          <w:szCs w:val="20"/>
        </w:rPr>
        <w:t xml:space="preserve"> golden perch spawning.</w:t>
      </w:r>
      <w:bookmarkEnd w:id="38"/>
      <w:r>
        <w:rPr>
          <w:rStyle w:val="Heading3Char"/>
          <w:b w:val="0"/>
          <w:sz w:val="20"/>
          <w:szCs w:val="20"/>
        </w:rPr>
        <w:t xml:space="preserve">  </w:t>
      </w:r>
      <w:r w:rsidR="00925555">
        <w:rPr>
          <w:rStyle w:val="Heading3Char"/>
          <w:b w:val="0"/>
          <w:sz w:val="20"/>
          <w:szCs w:val="20"/>
        </w:rPr>
        <w:t>Image credit: C. Sharpe.</w:t>
      </w:r>
    </w:p>
    <w:p w14:paraId="6EBB6902" w14:textId="77777777" w:rsidR="00555A24" w:rsidRDefault="00555A24" w:rsidP="00A949E7">
      <w:pPr>
        <w:rPr>
          <w:rStyle w:val="Heading3Char"/>
          <w:b w:val="0"/>
          <w:sz w:val="22"/>
          <w:szCs w:val="22"/>
        </w:rPr>
      </w:pPr>
    </w:p>
    <w:p w14:paraId="26B85EC0" w14:textId="4A24952A" w:rsidR="00CA5274" w:rsidRDefault="003A1DCF" w:rsidP="00A949E7">
      <w:pPr>
        <w:rPr>
          <w:rStyle w:val="Heading3Char"/>
          <w:b w:val="0"/>
          <w:sz w:val="22"/>
          <w:szCs w:val="22"/>
        </w:rPr>
      </w:pPr>
      <w:bookmarkStart w:id="39" w:name="_Toc508573397"/>
      <w:r>
        <w:rPr>
          <w:rStyle w:val="Heading3Char"/>
          <w:b w:val="0"/>
          <w:sz w:val="22"/>
          <w:szCs w:val="22"/>
        </w:rPr>
        <w:t>Scenario 1 is considered least likely</w:t>
      </w:r>
      <w:r w:rsidR="00394B2B">
        <w:rPr>
          <w:rStyle w:val="Heading3Char"/>
          <w:b w:val="0"/>
          <w:sz w:val="22"/>
          <w:szCs w:val="22"/>
        </w:rPr>
        <w:t xml:space="preserve">, because </w:t>
      </w:r>
      <w:r w:rsidR="001123E0">
        <w:rPr>
          <w:rStyle w:val="Heading3Char"/>
          <w:b w:val="0"/>
          <w:sz w:val="22"/>
          <w:szCs w:val="22"/>
        </w:rPr>
        <w:t xml:space="preserve">fish spawned in the river ~10 months prior to their collection would be expected to be </w:t>
      </w:r>
      <w:r w:rsidR="00495169">
        <w:rPr>
          <w:rStyle w:val="Heading3Char"/>
          <w:b w:val="0"/>
          <w:sz w:val="22"/>
          <w:szCs w:val="22"/>
        </w:rPr>
        <w:t xml:space="preserve">considerably </w:t>
      </w:r>
      <w:r w:rsidR="001123E0">
        <w:rPr>
          <w:rStyle w:val="Heading3Char"/>
          <w:b w:val="0"/>
          <w:sz w:val="22"/>
          <w:szCs w:val="22"/>
        </w:rPr>
        <w:t xml:space="preserve">larger, as was found in the Darling </w:t>
      </w:r>
      <w:r w:rsidR="00555A24">
        <w:rPr>
          <w:rStyle w:val="Heading3Char"/>
          <w:b w:val="0"/>
          <w:sz w:val="22"/>
          <w:szCs w:val="22"/>
        </w:rPr>
        <w:t xml:space="preserve">River </w:t>
      </w:r>
      <w:r w:rsidR="001123E0">
        <w:rPr>
          <w:rStyle w:val="Heading3Char"/>
          <w:b w:val="0"/>
          <w:sz w:val="22"/>
          <w:szCs w:val="22"/>
        </w:rPr>
        <w:t>upstream of Menindee in 2004</w:t>
      </w:r>
      <w:r w:rsidR="00CA5274">
        <w:rPr>
          <w:rStyle w:val="Heading3Char"/>
          <w:b w:val="0"/>
          <w:sz w:val="22"/>
          <w:szCs w:val="22"/>
        </w:rPr>
        <w:t xml:space="preserve"> when fish </w:t>
      </w:r>
      <w:r w:rsidR="006B1E2B">
        <w:rPr>
          <w:rStyle w:val="Heading3Char"/>
          <w:b w:val="0"/>
          <w:sz w:val="22"/>
          <w:szCs w:val="22"/>
        </w:rPr>
        <w:t>10</w:t>
      </w:r>
      <w:r w:rsidR="00CA5274">
        <w:rPr>
          <w:rStyle w:val="Heading3Char"/>
          <w:b w:val="0"/>
          <w:sz w:val="22"/>
          <w:szCs w:val="22"/>
        </w:rPr>
        <w:t xml:space="preserve"> months in age were ≥120</w:t>
      </w:r>
      <w:r w:rsidR="00FB3A1A">
        <w:rPr>
          <w:rStyle w:val="Heading3Char"/>
          <w:b w:val="0"/>
          <w:sz w:val="22"/>
          <w:szCs w:val="22"/>
        </w:rPr>
        <w:t xml:space="preserve"> </w:t>
      </w:r>
      <w:r w:rsidR="00CA5274">
        <w:rPr>
          <w:rStyle w:val="Heading3Char"/>
          <w:b w:val="0"/>
          <w:sz w:val="22"/>
          <w:szCs w:val="22"/>
        </w:rPr>
        <w:t>mm</w:t>
      </w:r>
      <w:r w:rsidR="001123E0">
        <w:rPr>
          <w:rStyle w:val="Heading3Char"/>
          <w:b w:val="0"/>
          <w:sz w:val="22"/>
          <w:szCs w:val="22"/>
        </w:rPr>
        <w:t xml:space="preserve"> (Sharpe 2011).</w:t>
      </w:r>
      <w:bookmarkEnd w:id="39"/>
      <w:r w:rsidR="001123E0">
        <w:rPr>
          <w:rStyle w:val="Heading3Char"/>
          <w:b w:val="0"/>
          <w:sz w:val="22"/>
          <w:szCs w:val="22"/>
        </w:rPr>
        <w:t xml:space="preserve">  </w:t>
      </w:r>
    </w:p>
    <w:p w14:paraId="0A17AA52" w14:textId="77777777" w:rsidR="00CA5274" w:rsidRDefault="00CA5274" w:rsidP="00A949E7">
      <w:pPr>
        <w:rPr>
          <w:rStyle w:val="Heading3Char"/>
          <w:b w:val="0"/>
          <w:sz w:val="22"/>
          <w:szCs w:val="22"/>
        </w:rPr>
      </w:pPr>
    </w:p>
    <w:p w14:paraId="48EDB29A" w14:textId="77777777" w:rsidR="00513F07" w:rsidRDefault="001123E0" w:rsidP="00A949E7">
      <w:pPr>
        <w:rPr>
          <w:rStyle w:val="Heading3Char"/>
          <w:b w:val="0"/>
          <w:sz w:val="22"/>
          <w:szCs w:val="22"/>
        </w:rPr>
      </w:pPr>
      <w:bookmarkStart w:id="40" w:name="_Toc508573398"/>
      <w:r>
        <w:rPr>
          <w:rStyle w:val="Heading3Char"/>
          <w:b w:val="0"/>
          <w:sz w:val="22"/>
          <w:szCs w:val="22"/>
        </w:rPr>
        <w:t xml:space="preserve">With regard to scenario 2; golden perch spawning </w:t>
      </w:r>
      <w:r w:rsidR="003844DA">
        <w:rPr>
          <w:rStyle w:val="Heading3Char"/>
          <w:b w:val="0"/>
          <w:sz w:val="22"/>
          <w:szCs w:val="22"/>
        </w:rPr>
        <w:t xml:space="preserve">was recorded </w:t>
      </w:r>
      <w:r>
        <w:rPr>
          <w:rStyle w:val="Heading3Char"/>
          <w:b w:val="0"/>
          <w:sz w:val="22"/>
          <w:szCs w:val="22"/>
        </w:rPr>
        <w:t xml:space="preserve">in the LDR </w:t>
      </w:r>
      <w:r w:rsidR="003844DA">
        <w:rPr>
          <w:rStyle w:val="Heading3Char"/>
          <w:b w:val="0"/>
          <w:sz w:val="22"/>
          <w:szCs w:val="22"/>
        </w:rPr>
        <w:t>when</w:t>
      </w:r>
      <w:r>
        <w:rPr>
          <w:rStyle w:val="Heading3Char"/>
          <w:b w:val="0"/>
          <w:sz w:val="22"/>
          <w:szCs w:val="22"/>
        </w:rPr>
        <w:t xml:space="preserve"> ~10 day old larvae </w:t>
      </w:r>
      <w:r w:rsidR="003844DA">
        <w:rPr>
          <w:rStyle w:val="Heading3Char"/>
          <w:b w:val="0"/>
          <w:sz w:val="22"/>
          <w:szCs w:val="22"/>
        </w:rPr>
        <w:t xml:space="preserve">were collected </w:t>
      </w:r>
      <w:r>
        <w:rPr>
          <w:rStyle w:val="Heading3Char"/>
          <w:b w:val="0"/>
          <w:sz w:val="22"/>
          <w:szCs w:val="22"/>
        </w:rPr>
        <w:t xml:space="preserve">in early December and </w:t>
      </w:r>
      <w:r w:rsidR="00954120">
        <w:rPr>
          <w:rStyle w:val="Heading3Char"/>
          <w:b w:val="0"/>
          <w:sz w:val="22"/>
          <w:szCs w:val="22"/>
        </w:rPr>
        <w:t>the tim</w:t>
      </w:r>
      <w:r w:rsidR="003844DA">
        <w:rPr>
          <w:rStyle w:val="Heading3Char"/>
          <w:b w:val="0"/>
          <w:sz w:val="22"/>
          <w:szCs w:val="22"/>
        </w:rPr>
        <w:t>ing</w:t>
      </w:r>
      <w:r w:rsidR="00954120">
        <w:rPr>
          <w:rStyle w:val="Heading3Char"/>
          <w:b w:val="0"/>
          <w:sz w:val="22"/>
          <w:szCs w:val="22"/>
        </w:rPr>
        <w:t xml:space="preserve"> of </w:t>
      </w:r>
      <w:r w:rsidR="003844DA">
        <w:rPr>
          <w:rStyle w:val="Heading3Char"/>
          <w:b w:val="0"/>
          <w:sz w:val="22"/>
          <w:szCs w:val="22"/>
        </w:rPr>
        <w:t>their production (</w:t>
      </w:r>
      <w:r w:rsidR="00954120">
        <w:rPr>
          <w:rStyle w:val="Heading3Char"/>
          <w:b w:val="0"/>
          <w:sz w:val="22"/>
          <w:szCs w:val="22"/>
        </w:rPr>
        <w:t>spawning</w:t>
      </w:r>
      <w:r w:rsidR="003844DA">
        <w:rPr>
          <w:rStyle w:val="Heading3Char"/>
          <w:b w:val="0"/>
          <w:sz w:val="22"/>
          <w:szCs w:val="22"/>
        </w:rPr>
        <w:t xml:space="preserve">) was aligned </w:t>
      </w:r>
      <w:r w:rsidR="00954120">
        <w:rPr>
          <w:rStyle w:val="Heading3Char"/>
          <w:b w:val="0"/>
          <w:sz w:val="22"/>
          <w:szCs w:val="22"/>
        </w:rPr>
        <w:t xml:space="preserve">to </w:t>
      </w:r>
      <w:r>
        <w:rPr>
          <w:rStyle w:val="Heading3Char"/>
          <w:b w:val="0"/>
          <w:sz w:val="22"/>
          <w:szCs w:val="22"/>
        </w:rPr>
        <w:t xml:space="preserve">the rapid increase in flow </w:t>
      </w:r>
      <w:r w:rsidR="00495169">
        <w:rPr>
          <w:rStyle w:val="Heading3Char"/>
          <w:b w:val="0"/>
          <w:sz w:val="22"/>
          <w:szCs w:val="22"/>
        </w:rPr>
        <w:t>from 800-2000 ML/d</w:t>
      </w:r>
      <w:r w:rsidR="003844DA">
        <w:rPr>
          <w:rStyle w:val="Heading3Char"/>
          <w:b w:val="0"/>
          <w:sz w:val="22"/>
          <w:szCs w:val="22"/>
        </w:rPr>
        <w:t xml:space="preserve"> provided by environmental water</w:t>
      </w:r>
      <w:r>
        <w:rPr>
          <w:rStyle w:val="Heading3Char"/>
          <w:b w:val="0"/>
          <w:sz w:val="22"/>
          <w:szCs w:val="22"/>
        </w:rPr>
        <w:t xml:space="preserve">. </w:t>
      </w:r>
      <w:r w:rsidR="00954120">
        <w:rPr>
          <w:rStyle w:val="Heading3Char"/>
          <w:b w:val="0"/>
          <w:sz w:val="22"/>
          <w:szCs w:val="22"/>
        </w:rPr>
        <w:t>T</w:t>
      </w:r>
      <w:r w:rsidR="006B1E2B">
        <w:rPr>
          <w:rStyle w:val="Heading3Char"/>
          <w:b w:val="0"/>
          <w:sz w:val="22"/>
          <w:szCs w:val="22"/>
        </w:rPr>
        <w:t xml:space="preserve">he </w:t>
      </w:r>
      <w:r w:rsidR="00954120">
        <w:rPr>
          <w:rStyle w:val="Heading3Char"/>
          <w:b w:val="0"/>
          <w:sz w:val="22"/>
          <w:szCs w:val="22"/>
        </w:rPr>
        <w:t xml:space="preserve">size range and estimated age of the </w:t>
      </w:r>
      <w:r w:rsidR="006B1E2B">
        <w:rPr>
          <w:rStyle w:val="Heading3Char"/>
          <w:b w:val="0"/>
          <w:sz w:val="22"/>
          <w:szCs w:val="22"/>
        </w:rPr>
        <w:t>second and smaller cohort present in the census</w:t>
      </w:r>
      <w:r w:rsidR="00954120">
        <w:rPr>
          <w:rStyle w:val="Heading3Char"/>
          <w:b w:val="0"/>
          <w:sz w:val="22"/>
          <w:szCs w:val="22"/>
        </w:rPr>
        <w:t xml:space="preserve"> in June 2016</w:t>
      </w:r>
      <w:r w:rsidR="006B1E2B">
        <w:rPr>
          <w:rStyle w:val="Heading3Char"/>
          <w:b w:val="0"/>
          <w:sz w:val="22"/>
          <w:szCs w:val="22"/>
        </w:rPr>
        <w:t xml:space="preserve"> </w:t>
      </w:r>
      <w:r w:rsidR="00954120">
        <w:rPr>
          <w:rStyle w:val="Heading3Char"/>
          <w:b w:val="0"/>
          <w:sz w:val="22"/>
          <w:szCs w:val="22"/>
        </w:rPr>
        <w:t xml:space="preserve">likewise </w:t>
      </w:r>
      <w:r w:rsidR="006B1E2B">
        <w:rPr>
          <w:rStyle w:val="Heading3Char"/>
          <w:b w:val="0"/>
          <w:sz w:val="22"/>
          <w:szCs w:val="22"/>
        </w:rPr>
        <w:t>align</w:t>
      </w:r>
      <w:r w:rsidR="00954120">
        <w:rPr>
          <w:rStyle w:val="Heading3Char"/>
          <w:b w:val="0"/>
          <w:sz w:val="22"/>
          <w:szCs w:val="22"/>
        </w:rPr>
        <w:t>s</w:t>
      </w:r>
      <w:r w:rsidR="006B1E2B">
        <w:rPr>
          <w:rStyle w:val="Heading3Char"/>
          <w:b w:val="0"/>
          <w:sz w:val="22"/>
          <w:szCs w:val="22"/>
        </w:rPr>
        <w:t xml:space="preserve"> </w:t>
      </w:r>
      <w:r w:rsidR="00954120">
        <w:rPr>
          <w:rStyle w:val="Heading3Char"/>
          <w:b w:val="0"/>
          <w:sz w:val="22"/>
          <w:szCs w:val="22"/>
        </w:rPr>
        <w:t xml:space="preserve">to the </w:t>
      </w:r>
      <w:r w:rsidR="008D2F1B">
        <w:rPr>
          <w:rStyle w:val="Heading3Char"/>
          <w:b w:val="0"/>
          <w:sz w:val="22"/>
          <w:szCs w:val="22"/>
        </w:rPr>
        <w:t xml:space="preserve">early </w:t>
      </w:r>
      <w:r w:rsidR="00954120">
        <w:rPr>
          <w:rStyle w:val="Heading3Char"/>
          <w:b w:val="0"/>
          <w:sz w:val="22"/>
          <w:szCs w:val="22"/>
        </w:rPr>
        <w:t xml:space="preserve">December </w:t>
      </w:r>
      <w:r w:rsidR="008D2F1B">
        <w:rPr>
          <w:rStyle w:val="Heading3Char"/>
          <w:b w:val="0"/>
          <w:sz w:val="22"/>
          <w:szCs w:val="22"/>
        </w:rPr>
        <w:t xml:space="preserve">2016 </w:t>
      </w:r>
      <w:r w:rsidR="00954120">
        <w:rPr>
          <w:rStyle w:val="Heading3Char"/>
          <w:b w:val="0"/>
          <w:sz w:val="22"/>
          <w:szCs w:val="22"/>
        </w:rPr>
        <w:t>spawning event</w:t>
      </w:r>
      <w:r w:rsidR="006B1E2B">
        <w:rPr>
          <w:rStyle w:val="Heading3Char"/>
          <w:b w:val="0"/>
          <w:sz w:val="22"/>
          <w:szCs w:val="22"/>
        </w:rPr>
        <w:t>.</w:t>
      </w:r>
      <w:bookmarkEnd w:id="40"/>
      <w:r>
        <w:rPr>
          <w:rStyle w:val="Heading3Char"/>
          <w:b w:val="0"/>
          <w:sz w:val="22"/>
          <w:szCs w:val="22"/>
        </w:rPr>
        <w:t xml:space="preserve"> </w:t>
      </w:r>
    </w:p>
    <w:p w14:paraId="61E99B3B" w14:textId="77777777" w:rsidR="00513F07" w:rsidRDefault="00513F07" w:rsidP="00A949E7">
      <w:pPr>
        <w:rPr>
          <w:rStyle w:val="Heading3Char"/>
          <w:b w:val="0"/>
          <w:sz w:val="22"/>
          <w:szCs w:val="22"/>
        </w:rPr>
      </w:pPr>
    </w:p>
    <w:p w14:paraId="59F505BE" w14:textId="18C02EB0" w:rsidR="008D2F1B" w:rsidRDefault="00511FAB" w:rsidP="00A949E7">
      <w:pPr>
        <w:rPr>
          <w:rStyle w:val="Heading3Char"/>
          <w:b w:val="0"/>
          <w:sz w:val="22"/>
          <w:szCs w:val="22"/>
        </w:rPr>
      </w:pPr>
      <w:bookmarkStart w:id="41" w:name="_Toc508573399"/>
      <w:r>
        <w:rPr>
          <w:rStyle w:val="Heading3Char"/>
          <w:b w:val="0"/>
          <w:sz w:val="22"/>
          <w:szCs w:val="22"/>
        </w:rPr>
        <w:t>Regarding</w:t>
      </w:r>
      <w:r w:rsidR="00CA5274">
        <w:rPr>
          <w:rStyle w:val="Heading3Char"/>
          <w:b w:val="0"/>
          <w:sz w:val="22"/>
          <w:szCs w:val="22"/>
        </w:rPr>
        <w:t xml:space="preserve"> scenario 3; </w:t>
      </w:r>
      <w:r w:rsidR="008D2F1B">
        <w:rPr>
          <w:rStyle w:val="Heading3Char"/>
          <w:b w:val="0"/>
          <w:sz w:val="22"/>
          <w:szCs w:val="22"/>
        </w:rPr>
        <w:t>although</w:t>
      </w:r>
      <w:r w:rsidR="00495169">
        <w:rPr>
          <w:rStyle w:val="Heading3Char"/>
          <w:b w:val="0"/>
          <w:sz w:val="22"/>
          <w:szCs w:val="22"/>
        </w:rPr>
        <w:t xml:space="preserve"> </w:t>
      </w:r>
      <w:r w:rsidR="00CA5274">
        <w:rPr>
          <w:rStyle w:val="Heading3Char"/>
          <w:b w:val="0"/>
          <w:sz w:val="22"/>
          <w:szCs w:val="22"/>
        </w:rPr>
        <w:t xml:space="preserve">there was no monitoring associated with the MDBA RO </w:t>
      </w:r>
      <w:r w:rsidR="00954120">
        <w:rPr>
          <w:rStyle w:val="Heading3Char"/>
          <w:b w:val="0"/>
          <w:sz w:val="22"/>
          <w:szCs w:val="22"/>
        </w:rPr>
        <w:t>flow</w:t>
      </w:r>
      <w:r w:rsidR="008D2F1B">
        <w:rPr>
          <w:rStyle w:val="Heading3Char"/>
          <w:b w:val="0"/>
          <w:sz w:val="22"/>
          <w:szCs w:val="22"/>
        </w:rPr>
        <w:t>,</w:t>
      </w:r>
      <w:r w:rsidR="00CA5274">
        <w:rPr>
          <w:rStyle w:val="Heading3Char"/>
          <w:b w:val="0"/>
          <w:sz w:val="22"/>
          <w:szCs w:val="22"/>
        </w:rPr>
        <w:t xml:space="preserve"> </w:t>
      </w:r>
      <w:r w:rsidR="00555A24">
        <w:rPr>
          <w:rStyle w:val="Heading3Char"/>
          <w:b w:val="0"/>
          <w:sz w:val="22"/>
          <w:szCs w:val="22"/>
        </w:rPr>
        <w:t xml:space="preserve">the </w:t>
      </w:r>
      <w:r w:rsidR="00954120">
        <w:rPr>
          <w:rStyle w:val="Heading3Char"/>
          <w:b w:val="0"/>
          <w:sz w:val="22"/>
          <w:szCs w:val="22"/>
        </w:rPr>
        <w:t xml:space="preserve">release </w:t>
      </w:r>
      <w:r w:rsidR="00495169">
        <w:rPr>
          <w:rStyle w:val="Heading3Char"/>
          <w:b w:val="0"/>
          <w:sz w:val="22"/>
          <w:szCs w:val="22"/>
        </w:rPr>
        <w:t xml:space="preserve">pattern </w:t>
      </w:r>
      <w:r w:rsidR="003844DA">
        <w:rPr>
          <w:rStyle w:val="Heading3Char"/>
          <w:b w:val="0"/>
          <w:sz w:val="22"/>
          <w:szCs w:val="22"/>
        </w:rPr>
        <w:t xml:space="preserve">aligned to the initial flow plan; </w:t>
      </w:r>
      <w:r w:rsidR="00CA5274">
        <w:rPr>
          <w:rStyle w:val="Heading3Char"/>
          <w:b w:val="0"/>
          <w:sz w:val="22"/>
          <w:szCs w:val="22"/>
        </w:rPr>
        <w:t>designed to cue golden perch spawning</w:t>
      </w:r>
      <w:r w:rsidR="008D2F1B">
        <w:rPr>
          <w:rStyle w:val="Heading3Char"/>
          <w:b w:val="0"/>
          <w:sz w:val="22"/>
          <w:szCs w:val="22"/>
        </w:rPr>
        <w:t xml:space="preserve"> (Figure 2).  The timing of the MDBA RO release occurred one month later than golden perch spawning in the LDR was </w:t>
      </w:r>
      <w:r w:rsidR="008069E5">
        <w:rPr>
          <w:rStyle w:val="Heading3Char"/>
          <w:b w:val="0"/>
          <w:sz w:val="22"/>
          <w:szCs w:val="22"/>
        </w:rPr>
        <w:t>recorded</w:t>
      </w:r>
      <w:r w:rsidR="008D2F1B">
        <w:rPr>
          <w:rStyle w:val="Heading3Char"/>
          <w:b w:val="0"/>
          <w:sz w:val="22"/>
          <w:szCs w:val="22"/>
        </w:rPr>
        <w:t xml:space="preserve"> (Figure 6)</w:t>
      </w:r>
      <w:r w:rsidR="003844DA">
        <w:rPr>
          <w:rStyle w:val="Heading3Char"/>
          <w:b w:val="0"/>
          <w:sz w:val="22"/>
          <w:szCs w:val="22"/>
        </w:rPr>
        <w:t xml:space="preserve"> and in absence of verifying the actual age (thus spawning time) of the smaller cohort, </w:t>
      </w:r>
      <w:r w:rsidR="008D2F1B">
        <w:rPr>
          <w:rStyle w:val="Heading3Char"/>
          <w:b w:val="0"/>
          <w:sz w:val="22"/>
          <w:szCs w:val="22"/>
        </w:rPr>
        <w:t>w</w:t>
      </w:r>
      <w:r w:rsidR="00CA5274">
        <w:rPr>
          <w:rStyle w:val="Heading3Char"/>
          <w:b w:val="0"/>
          <w:sz w:val="22"/>
          <w:szCs w:val="22"/>
        </w:rPr>
        <w:t>e consider that scenario 4</w:t>
      </w:r>
      <w:r w:rsidR="00513F07">
        <w:rPr>
          <w:rStyle w:val="Heading3Char"/>
          <w:b w:val="0"/>
          <w:sz w:val="22"/>
          <w:szCs w:val="22"/>
        </w:rPr>
        <w:t xml:space="preserve"> (combination of 2</w:t>
      </w:r>
      <w:r w:rsidR="00371D4F">
        <w:rPr>
          <w:rStyle w:val="Heading3Char"/>
          <w:b w:val="0"/>
          <w:sz w:val="22"/>
          <w:szCs w:val="22"/>
        </w:rPr>
        <w:t xml:space="preserve"> </w:t>
      </w:r>
      <w:r w:rsidR="00513F07">
        <w:rPr>
          <w:rStyle w:val="Heading3Char"/>
          <w:b w:val="0"/>
          <w:sz w:val="22"/>
          <w:szCs w:val="22"/>
        </w:rPr>
        <w:t>&amp;</w:t>
      </w:r>
      <w:r w:rsidR="00371D4F">
        <w:rPr>
          <w:rStyle w:val="Heading3Char"/>
          <w:b w:val="0"/>
          <w:sz w:val="22"/>
          <w:szCs w:val="22"/>
        </w:rPr>
        <w:t xml:space="preserve"> </w:t>
      </w:r>
      <w:r w:rsidR="00513F07">
        <w:rPr>
          <w:rStyle w:val="Heading3Char"/>
          <w:b w:val="0"/>
          <w:sz w:val="22"/>
          <w:szCs w:val="22"/>
        </w:rPr>
        <w:t xml:space="preserve">3) </w:t>
      </w:r>
      <w:r w:rsidR="00CA5274">
        <w:rPr>
          <w:rStyle w:val="Heading3Char"/>
          <w:b w:val="0"/>
          <w:sz w:val="22"/>
          <w:szCs w:val="22"/>
        </w:rPr>
        <w:t xml:space="preserve">is most likely to have resulted in </w:t>
      </w:r>
      <w:r w:rsidR="005006F6">
        <w:rPr>
          <w:rStyle w:val="Heading3Char"/>
          <w:b w:val="0"/>
          <w:sz w:val="22"/>
          <w:szCs w:val="22"/>
        </w:rPr>
        <w:t>the</w:t>
      </w:r>
      <w:r w:rsidR="003844DA">
        <w:rPr>
          <w:rStyle w:val="Heading3Char"/>
          <w:b w:val="0"/>
          <w:sz w:val="22"/>
          <w:szCs w:val="22"/>
        </w:rPr>
        <w:t xml:space="preserve"> </w:t>
      </w:r>
      <w:r w:rsidR="00CA5274">
        <w:rPr>
          <w:rStyle w:val="Heading3Char"/>
          <w:b w:val="0"/>
          <w:sz w:val="22"/>
          <w:szCs w:val="22"/>
        </w:rPr>
        <w:t>production</w:t>
      </w:r>
      <w:r w:rsidR="005006F6">
        <w:rPr>
          <w:rStyle w:val="Heading3Char"/>
          <w:b w:val="0"/>
          <w:sz w:val="22"/>
          <w:szCs w:val="22"/>
        </w:rPr>
        <w:t xml:space="preserve"> of the smaller YOY cohort (Figure 14)</w:t>
      </w:r>
      <w:r w:rsidR="00CA5274">
        <w:rPr>
          <w:rStyle w:val="Heading3Char"/>
          <w:b w:val="0"/>
          <w:sz w:val="22"/>
          <w:szCs w:val="22"/>
        </w:rPr>
        <w:t>.</w:t>
      </w:r>
      <w:bookmarkEnd w:id="41"/>
      <w:r w:rsidR="00CA5274">
        <w:rPr>
          <w:rStyle w:val="Heading3Char"/>
          <w:b w:val="0"/>
          <w:sz w:val="22"/>
          <w:szCs w:val="22"/>
        </w:rPr>
        <w:t xml:space="preserve"> </w:t>
      </w:r>
    </w:p>
    <w:p w14:paraId="27EA25AA" w14:textId="77777777" w:rsidR="008D2F1B" w:rsidRDefault="008D2F1B" w:rsidP="00A949E7">
      <w:pPr>
        <w:rPr>
          <w:rStyle w:val="Heading3Char"/>
          <w:b w:val="0"/>
          <w:sz w:val="22"/>
          <w:szCs w:val="22"/>
        </w:rPr>
      </w:pPr>
    </w:p>
    <w:p w14:paraId="5CB3A3DA" w14:textId="77777777" w:rsidR="003844DA" w:rsidRDefault="008D2F1B" w:rsidP="00A949E7">
      <w:pPr>
        <w:rPr>
          <w:rStyle w:val="Heading3Char"/>
          <w:b w:val="0"/>
          <w:sz w:val="22"/>
          <w:szCs w:val="22"/>
        </w:rPr>
      </w:pPr>
      <w:bookmarkStart w:id="42" w:name="_Toc508573400"/>
      <w:r>
        <w:rPr>
          <w:rStyle w:val="Heading3Char"/>
          <w:b w:val="0"/>
          <w:sz w:val="22"/>
          <w:szCs w:val="22"/>
        </w:rPr>
        <w:t xml:space="preserve">The first and larger cohort of golden perch recorded in the LDR census numerically dominated the population structure, accounting for more than </w:t>
      </w:r>
      <w:r w:rsidR="00D62D28">
        <w:rPr>
          <w:rStyle w:val="Heading3Char"/>
          <w:b w:val="0"/>
          <w:sz w:val="22"/>
          <w:szCs w:val="22"/>
        </w:rPr>
        <w:t>25</w:t>
      </w:r>
      <w:r w:rsidR="003C017D">
        <w:rPr>
          <w:rStyle w:val="Heading3Char"/>
          <w:b w:val="0"/>
          <w:sz w:val="22"/>
          <w:szCs w:val="22"/>
        </w:rPr>
        <w:t xml:space="preserve"> per cent </w:t>
      </w:r>
      <w:r>
        <w:rPr>
          <w:rStyle w:val="Heading3Char"/>
          <w:b w:val="0"/>
          <w:sz w:val="22"/>
          <w:szCs w:val="22"/>
        </w:rPr>
        <w:t>of the overall demographic</w:t>
      </w:r>
      <w:r w:rsidR="00D62D28">
        <w:rPr>
          <w:rStyle w:val="Heading3Char"/>
          <w:b w:val="0"/>
          <w:sz w:val="22"/>
          <w:szCs w:val="22"/>
        </w:rPr>
        <w:t xml:space="preserve"> (Figure 13)</w:t>
      </w:r>
      <w:r>
        <w:rPr>
          <w:rStyle w:val="Heading3Char"/>
          <w:b w:val="0"/>
          <w:sz w:val="22"/>
          <w:szCs w:val="22"/>
        </w:rPr>
        <w:t xml:space="preserve">. </w:t>
      </w:r>
      <w:r w:rsidR="00D62D28">
        <w:rPr>
          <w:rStyle w:val="Heading3Char"/>
          <w:b w:val="0"/>
          <w:sz w:val="22"/>
          <w:szCs w:val="22"/>
        </w:rPr>
        <w:t xml:space="preserve">In contrast, </w:t>
      </w:r>
      <w:r w:rsidR="003844DA">
        <w:rPr>
          <w:rStyle w:val="Heading3Char"/>
          <w:b w:val="0"/>
          <w:sz w:val="22"/>
          <w:szCs w:val="22"/>
        </w:rPr>
        <w:t xml:space="preserve">the second and smaller cohort of </w:t>
      </w:r>
      <w:r w:rsidR="00D62D28">
        <w:rPr>
          <w:rStyle w:val="Heading3Char"/>
          <w:b w:val="0"/>
          <w:sz w:val="22"/>
          <w:szCs w:val="22"/>
        </w:rPr>
        <w:t>fish</w:t>
      </w:r>
      <w:r w:rsidR="005006F6">
        <w:rPr>
          <w:rStyle w:val="Heading3Char"/>
          <w:b w:val="0"/>
          <w:sz w:val="22"/>
          <w:szCs w:val="22"/>
        </w:rPr>
        <w:t>,</w:t>
      </w:r>
      <w:r w:rsidR="00D62D28">
        <w:rPr>
          <w:rStyle w:val="Heading3Char"/>
          <w:b w:val="0"/>
          <w:sz w:val="22"/>
          <w:szCs w:val="22"/>
        </w:rPr>
        <w:t xml:space="preserve"> considered to have been spawned </w:t>
      </w:r>
      <w:r w:rsidR="00B45551">
        <w:rPr>
          <w:rStyle w:val="Heading3Char"/>
          <w:b w:val="0"/>
          <w:sz w:val="22"/>
          <w:szCs w:val="22"/>
        </w:rPr>
        <w:t xml:space="preserve">locally </w:t>
      </w:r>
      <w:r w:rsidR="00D62D28">
        <w:rPr>
          <w:rStyle w:val="Heading3Char"/>
          <w:b w:val="0"/>
          <w:sz w:val="22"/>
          <w:szCs w:val="22"/>
        </w:rPr>
        <w:t>in the LDR, rather than transported from the Menindee Lakes, represented ~5</w:t>
      </w:r>
      <w:r w:rsidR="003C017D">
        <w:rPr>
          <w:rStyle w:val="Heading3Char"/>
          <w:b w:val="0"/>
          <w:sz w:val="22"/>
          <w:szCs w:val="22"/>
        </w:rPr>
        <w:t xml:space="preserve"> per cent </w:t>
      </w:r>
      <w:r w:rsidR="00D62D28">
        <w:rPr>
          <w:rStyle w:val="Heading3Char"/>
          <w:b w:val="0"/>
          <w:sz w:val="22"/>
          <w:szCs w:val="22"/>
        </w:rPr>
        <w:t xml:space="preserve">of the </w:t>
      </w:r>
      <w:r w:rsidR="00B45551">
        <w:rPr>
          <w:rStyle w:val="Heading3Char"/>
          <w:b w:val="0"/>
          <w:sz w:val="22"/>
          <w:szCs w:val="22"/>
        </w:rPr>
        <w:t xml:space="preserve">overall </w:t>
      </w:r>
      <w:r w:rsidR="00D62D28">
        <w:rPr>
          <w:rStyle w:val="Heading3Char"/>
          <w:b w:val="0"/>
          <w:sz w:val="22"/>
          <w:szCs w:val="22"/>
        </w:rPr>
        <w:t>population</w:t>
      </w:r>
      <w:r w:rsidR="00B45551">
        <w:rPr>
          <w:rStyle w:val="Heading3Char"/>
          <w:b w:val="0"/>
          <w:sz w:val="22"/>
          <w:szCs w:val="22"/>
        </w:rPr>
        <w:t xml:space="preserve"> abundance</w:t>
      </w:r>
      <w:r w:rsidR="00D62D28">
        <w:rPr>
          <w:rStyle w:val="Heading3Char"/>
          <w:b w:val="0"/>
          <w:sz w:val="22"/>
          <w:szCs w:val="22"/>
        </w:rPr>
        <w:t xml:space="preserve"> (Figure 13).  The occurrence and abundance of </w:t>
      </w:r>
      <w:r w:rsidR="00B45551">
        <w:rPr>
          <w:rStyle w:val="Heading3Char"/>
          <w:b w:val="0"/>
          <w:sz w:val="22"/>
          <w:szCs w:val="22"/>
        </w:rPr>
        <w:t xml:space="preserve">these two cohorts of </w:t>
      </w:r>
      <w:r w:rsidR="00D62D28">
        <w:rPr>
          <w:rStyle w:val="Heading3Char"/>
          <w:b w:val="0"/>
          <w:sz w:val="22"/>
          <w:szCs w:val="22"/>
        </w:rPr>
        <w:t xml:space="preserve">YOY fish </w:t>
      </w:r>
      <w:r w:rsidR="00822078">
        <w:rPr>
          <w:rStyle w:val="Heading3Char"/>
          <w:b w:val="0"/>
          <w:sz w:val="22"/>
          <w:szCs w:val="22"/>
        </w:rPr>
        <w:t>in</w:t>
      </w:r>
      <w:r w:rsidR="00D62D28">
        <w:rPr>
          <w:rStyle w:val="Heading3Char"/>
          <w:b w:val="0"/>
          <w:sz w:val="22"/>
          <w:szCs w:val="22"/>
        </w:rPr>
        <w:t xml:space="preserve"> </w:t>
      </w:r>
      <w:r w:rsidR="00822078">
        <w:rPr>
          <w:rStyle w:val="Heading3Char"/>
          <w:b w:val="0"/>
          <w:sz w:val="22"/>
          <w:szCs w:val="22"/>
        </w:rPr>
        <w:t xml:space="preserve">the LDR </w:t>
      </w:r>
      <w:r w:rsidR="00D62D28">
        <w:rPr>
          <w:rStyle w:val="Heading3Char"/>
          <w:b w:val="0"/>
          <w:sz w:val="22"/>
          <w:szCs w:val="22"/>
        </w:rPr>
        <w:t>demonstrate</w:t>
      </w:r>
      <w:r w:rsidR="00822078">
        <w:rPr>
          <w:rStyle w:val="Heading3Char"/>
          <w:b w:val="0"/>
          <w:sz w:val="22"/>
          <w:szCs w:val="22"/>
        </w:rPr>
        <w:t>s</w:t>
      </w:r>
      <w:r w:rsidR="00B45551">
        <w:rPr>
          <w:rStyle w:val="Heading3Char"/>
          <w:b w:val="0"/>
          <w:sz w:val="22"/>
          <w:szCs w:val="22"/>
        </w:rPr>
        <w:t xml:space="preserve"> that g</w:t>
      </w:r>
      <w:r w:rsidR="00B45551" w:rsidRPr="00B45551">
        <w:rPr>
          <w:rStyle w:val="Heading3Char"/>
          <w:b w:val="0"/>
          <w:sz w:val="22"/>
          <w:szCs w:val="22"/>
        </w:rPr>
        <w:t xml:space="preserve">olden perch </w:t>
      </w:r>
      <w:r w:rsidR="00D62D28" w:rsidRPr="00B45551">
        <w:rPr>
          <w:rStyle w:val="Heading3Char"/>
          <w:b w:val="0"/>
          <w:sz w:val="22"/>
          <w:szCs w:val="22"/>
        </w:rPr>
        <w:t xml:space="preserve">recruitment </w:t>
      </w:r>
      <w:r w:rsidR="00822078" w:rsidRPr="00B45551">
        <w:rPr>
          <w:rStyle w:val="Heading3Char"/>
          <w:b w:val="0"/>
          <w:sz w:val="22"/>
          <w:szCs w:val="22"/>
        </w:rPr>
        <w:t xml:space="preserve">can be achieved </w:t>
      </w:r>
      <w:r w:rsidR="00D62D28" w:rsidRPr="00B45551">
        <w:rPr>
          <w:rStyle w:val="Heading3Char"/>
          <w:b w:val="0"/>
          <w:sz w:val="22"/>
          <w:szCs w:val="22"/>
        </w:rPr>
        <w:t xml:space="preserve">by the </w:t>
      </w:r>
      <w:r w:rsidR="00822078" w:rsidRPr="00B45551">
        <w:rPr>
          <w:rStyle w:val="Heading3Char"/>
          <w:b w:val="0"/>
          <w:sz w:val="22"/>
          <w:szCs w:val="22"/>
        </w:rPr>
        <w:t xml:space="preserve">targeted </w:t>
      </w:r>
      <w:r w:rsidR="00D62D28" w:rsidRPr="00B45551">
        <w:rPr>
          <w:rStyle w:val="Heading3Char"/>
          <w:b w:val="0"/>
          <w:sz w:val="22"/>
          <w:szCs w:val="22"/>
        </w:rPr>
        <w:t>delivery of environmental water</w:t>
      </w:r>
      <w:r w:rsidR="00B45551">
        <w:rPr>
          <w:rStyle w:val="Heading3Char"/>
          <w:b w:val="0"/>
          <w:sz w:val="22"/>
          <w:szCs w:val="22"/>
        </w:rPr>
        <w:t xml:space="preserve"> and that accommodating downstream dispersal from the Menindee Lakes is </w:t>
      </w:r>
      <w:r w:rsidR="003844DA">
        <w:rPr>
          <w:rStyle w:val="Heading3Char"/>
          <w:b w:val="0"/>
          <w:sz w:val="22"/>
          <w:szCs w:val="22"/>
        </w:rPr>
        <w:t xml:space="preserve">very </w:t>
      </w:r>
      <w:r w:rsidR="00B45551">
        <w:rPr>
          <w:rStyle w:val="Heading3Char"/>
          <w:b w:val="0"/>
          <w:sz w:val="22"/>
          <w:szCs w:val="22"/>
        </w:rPr>
        <w:t>important to recruitment potential</w:t>
      </w:r>
      <w:r w:rsidR="003844DA">
        <w:rPr>
          <w:rStyle w:val="Heading3Char"/>
          <w:b w:val="0"/>
          <w:sz w:val="22"/>
          <w:szCs w:val="22"/>
        </w:rPr>
        <w:t xml:space="preserve"> for golden perch in the LDR</w:t>
      </w:r>
      <w:r w:rsidR="00605A09">
        <w:rPr>
          <w:rStyle w:val="Heading3Char"/>
          <w:b w:val="0"/>
          <w:sz w:val="22"/>
          <w:szCs w:val="22"/>
        </w:rPr>
        <w:t xml:space="preserve"> and ultimately, to populations downstream</w:t>
      </w:r>
      <w:r w:rsidR="009C00E4">
        <w:rPr>
          <w:rStyle w:val="Heading3Char"/>
          <w:b w:val="0"/>
          <w:sz w:val="22"/>
          <w:szCs w:val="22"/>
        </w:rPr>
        <w:t xml:space="preserve"> in the southern </w:t>
      </w:r>
      <w:r w:rsidR="005006F6">
        <w:rPr>
          <w:rStyle w:val="Heading3Char"/>
          <w:b w:val="0"/>
          <w:sz w:val="22"/>
          <w:szCs w:val="22"/>
        </w:rPr>
        <w:t xml:space="preserve">connected </w:t>
      </w:r>
      <w:r w:rsidR="009C00E4">
        <w:rPr>
          <w:rStyle w:val="Heading3Char"/>
          <w:b w:val="0"/>
          <w:sz w:val="22"/>
          <w:szCs w:val="22"/>
        </w:rPr>
        <w:t>basin</w:t>
      </w:r>
      <w:r w:rsidR="00B45551">
        <w:rPr>
          <w:rStyle w:val="Heading3Char"/>
          <w:b w:val="0"/>
          <w:sz w:val="22"/>
          <w:szCs w:val="22"/>
        </w:rPr>
        <w:t>.</w:t>
      </w:r>
      <w:bookmarkEnd w:id="42"/>
      <w:r w:rsidR="003844DA">
        <w:rPr>
          <w:rStyle w:val="Heading3Char"/>
          <w:b w:val="0"/>
          <w:sz w:val="22"/>
          <w:szCs w:val="22"/>
        </w:rPr>
        <w:t xml:space="preserve">  </w:t>
      </w:r>
    </w:p>
    <w:p w14:paraId="72A1CBC4" w14:textId="77777777" w:rsidR="003844DA" w:rsidRDefault="003844DA" w:rsidP="00A949E7">
      <w:pPr>
        <w:rPr>
          <w:rStyle w:val="Heading3Char"/>
          <w:b w:val="0"/>
          <w:sz w:val="22"/>
          <w:szCs w:val="22"/>
        </w:rPr>
      </w:pPr>
    </w:p>
    <w:p w14:paraId="44131BC8" w14:textId="3B2152D5" w:rsidR="009C00E4" w:rsidRDefault="00FD0C48" w:rsidP="00A949E7">
      <w:pPr>
        <w:rPr>
          <w:rStyle w:val="Heading3Char"/>
          <w:b w:val="0"/>
          <w:sz w:val="22"/>
          <w:szCs w:val="22"/>
        </w:rPr>
      </w:pPr>
      <w:bookmarkStart w:id="43" w:name="_Toc508573401"/>
      <w:r>
        <w:rPr>
          <w:rStyle w:val="Heading3Char"/>
          <w:b w:val="0"/>
          <w:sz w:val="22"/>
          <w:szCs w:val="22"/>
        </w:rPr>
        <w:t>G</w:t>
      </w:r>
      <w:r w:rsidR="003844DA">
        <w:rPr>
          <w:rStyle w:val="Heading3Char"/>
          <w:b w:val="0"/>
          <w:sz w:val="22"/>
          <w:szCs w:val="22"/>
        </w:rPr>
        <w:t xml:space="preserve">olden perch populations in the lower Murray River, mid Murray and connected rivers </w:t>
      </w:r>
      <w:r w:rsidR="009C00E4">
        <w:rPr>
          <w:rStyle w:val="Heading3Char"/>
          <w:b w:val="0"/>
          <w:sz w:val="22"/>
          <w:szCs w:val="22"/>
        </w:rPr>
        <w:t xml:space="preserve">can be </w:t>
      </w:r>
      <w:r w:rsidR="003844DA">
        <w:rPr>
          <w:rStyle w:val="Heading3Char"/>
          <w:b w:val="0"/>
          <w:sz w:val="22"/>
          <w:szCs w:val="22"/>
        </w:rPr>
        <w:t>dominated by Darling River derived fish (Zampatti et al. 2015; Stuart and Sharpe 2017)</w:t>
      </w:r>
      <w:r>
        <w:rPr>
          <w:rStyle w:val="Heading3Char"/>
          <w:b w:val="0"/>
          <w:sz w:val="22"/>
          <w:szCs w:val="22"/>
        </w:rPr>
        <w:t xml:space="preserve">.  </w:t>
      </w:r>
      <w:r w:rsidR="00605A09">
        <w:rPr>
          <w:rStyle w:val="Heading3Char"/>
          <w:b w:val="0"/>
          <w:sz w:val="22"/>
          <w:szCs w:val="22"/>
        </w:rPr>
        <w:t>They can account for more than 60</w:t>
      </w:r>
      <w:r w:rsidR="003C017D">
        <w:rPr>
          <w:rStyle w:val="Heading3Char"/>
          <w:b w:val="0"/>
          <w:sz w:val="22"/>
          <w:szCs w:val="22"/>
        </w:rPr>
        <w:t xml:space="preserve"> per cent </w:t>
      </w:r>
      <w:r w:rsidR="00605A09">
        <w:rPr>
          <w:rStyle w:val="Heading3Char"/>
          <w:b w:val="0"/>
          <w:sz w:val="22"/>
          <w:szCs w:val="22"/>
        </w:rPr>
        <w:t>and up to 80</w:t>
      </w:r>
      <w:r w:rsidR="003C017D">
        <w:rPr>
          <w:rStyle w:val="Heading3Char"/>
          <w:b w:val="0"/>
          <w:sz w:val="22"/>
          <w:szCs w:val="22"/>
        </w:rPr>
        <w:t xml:space="preserve"> per cent </w:t>
      </w:r>
      <w:r w:rsidR="00605A09">
        <w:rPr>
          <w:rStyle w:val="Heading3Char"/>
          <w:b w:val="0"/>
          <w:sz w:val="22"/>
          <w:szCs w:val="22"/>
        </w:rPr>
        <w:t xml:space="preserve">of fish present within those populations </w:t>
      </w:r>
      <w:r w:rsidR="009C00E4">
        <w:rPr>
          <w:rStyle w:val="Heading3Char"/>
          <w:b w:val="0"/>
          <w:sz w:val="22"/>
          <w:szCs w:val="22"/>
        </w:rPr>
        <w:t xml:space="preserve">depending on high flow/flooding conditions over the past decade in both the Darling and Murray catchments </w:t>
      </w:r>
      <w:r w:rsidR="00605A09">
        <w:rPr>
          <w:rStyle w:val="Heading3Char"/>
          <w:b w:val="0"/>
          <w:sz w:val="22"/>
          <w:szCs w:val="22"/>
        </w:rPr>
        <w:t xml:space="preserve">(Zampatti et al. 2015).  </w:t>
      </w:r>
      <w:r>
        <w:rPr>
          <w:rStyle w:val="Heading3Char"/>
          <w:b w:val="0"/>
          <w:sz w:val="22"/>
          <w:szCs w:val="22"/>
        </w:rPr>
        <w:t xml:space="preserve">The findings of the present study demonstrate that transport of YOY juveniles from </w:t>
      </w:r>
      <w:r w:rsidR="009C00E4">
        <w:rPr>
          <w:rStyle w:val="Heading3Char"/>
          <w:b w:val="0"/>
          <w:sz w:val="22"/>
          <w:szCs w:val="22"/>
        </w:rPr>
        <w:t xml:space="preserve">the </w:t>
      </w:r>
      <w:r>
        <w:rPr>
          <w:rStyle w:val="Heading3Char"/>
          <w:b w:val="0"/>
          <w:sz w:val="22"/>
          <w:szCs w:val="22"/>
        </w:rPr>
        <w:t xml:space="preserve">Menindee Lakes </w:t>
      </w:r>
      <w:r w:rsidR="00093325">
        <w:rPr>
          <w:rStyle w:val="Heading3Char"/>
          <w:b w:val="0"/>
          <w:sz w:val="22"/>
          <w:szCs w:val="22"/>
        </w:rPr>
        <w:t xml:space="preserve">nursery grounds </w:t>
      </w:r>
      <w:r>
        <w:rPr>
          <w:rStyle w:val="Heading3Char"/>
          <w:b w:val="0"/>
          <w:sz w:val="22"/>
          <w:szCs w:val="22"/>
        </w:rPr>
        <w:t xml:space="preserve">dominates </w:t>
      </w:r>
      <w:r w:rsidR="00605A09">
        <w:rPr>
          <w:rStyle w:val="Heading3Char"/>
          <w:b w:val="0"/>
          <w:sz w:val="22"/>
          <w:szCs w:val="22"/>
        </w:rPr>
        <w:t xml:space="preserve">the </w:t>
      </w:r>
      <w:r>
        <w:rPr>
          <w:rStyle w:val="Heading3Char"/>
          <w:b w:val="0"/>
          <w:sz w:val="22"/>
          <w:szCs w:val="22"/>
        </w:rPr>
        <w:t>recruitment potential to the LD</w:t>
      </w:r>
      <w:r w:rsidR="00854157">
        <w:rPr>
          <w:rStyle w:val="Heading3Char"/>
          <w:b w:val="0"/>
          <w:sz w:val="22"/>
          <w:szCs w:val="22"/>
        </w:rPr>
        <w:t xml:space="preserve">R; </w:t>
      </w:r>
      <w:r w:rsidR="00605A09">
        <w:rPr>
          <w:rStyle w:val="Heading3Char"/>
          <w:b w:val="0"/>
          <w:sz w:val="22"/>
          <w:szCs w:val="22"/>
        </w:rPr>
        <w:t xml:space="preserve">more than </w:t>
      </w:r>
      <w:r w:rsidR="00854157">
        <w:rPr>
          <w:rStyle w:val="Heading3Char"/>
          <w:b w:val="0"/>
          <w:sz w:val="22"/>
          <w:szCs w:val="22"/>
        </w:rPr>
        <w:t>80</w:t>
      </w:r>
      <w:r w:rsidR="003C017D">
        <w:rPr>
          <w:rStyle w:val="Heading3Char"/>
          <w:b w:val="0"/>
          <w:sz w:val="22"/>
          <w:szCs w:val="22"/>
        </w:rPr>
        <w:t xml:space="preserve"> per cent </w:t>
      </w:r>
      <w:r w:rsidR="00854157">
        <w:rPr>
          <w:rStyle w:val="Heading3Char"/>
          <w:b w:val="0"/>
          <w:sz w:val="22"/>
          <w:szCs w:val="22"/>
        </w:rPr>
        <w:t>of new recruits in 2017 were juveniles transported from Menindee Lakes to the LDR</w:t>
      </w:r>
      <w:r>
        <w:rPr>
          <w:rStyle w:val="Heading3Char"/>
          <w:b w:val="0"/>
          <w:sz w:val="22"/>
          <w:szCs w:val="22"/>
        </w:rPr>
        <w:t>.</w:t>
      </w:r>
      <w:r w:rsidR="005006F6">
        <w:rPr>
          <w:rStyle w:val="Heading3Char"/>
          <w:b w:val="0"/>
          <w:sz w:val="22"/>
          <w:szCs w:val="22"/>
        </w:rPr>
        <w:t xml:space="preserve"> This finding is informative when considering the natal origin of Darling River derived fish throughout the rivers of the southern connected basin, including the Murray and its major tributaries.</w:t>
      </w:r>
      <w:r w:rsidR="00093325">
        <w:rPr>
          <w:rStyle w:val="Heading3Char"/>
          <w:b w:val="0"/>
          <w:sz w:val="22"/>
          <w:szCs w:val="22"/>
        </w:rPr>
        <w:t xml:space="preserve">  </w:t>
      </w:r>
    </w:p>
    <w:p w14:paraId="2C1DB1FB" w14:textId="77777777" w:rsidR="009C00E4" w:rsidRDefault="009C00E4" w:rsidP="00A949E7">
      <w:pPr>
        <w:rPr>
          <w:rStyle w:val="Heading3Char"/>
          <w:b w:val="0"/>
          <w:sz w:val="22"/>
          <w:szCs w:val="22"/>
        </w:rPr>
      </w:pPr>
    </w:p>
    <w:p w14:paraId="0A41BA5C" w14:textId="77777777" w:rsidR="00B45551" w:rsidRPr="00B45551" w:rsidRDefault="00854157" w:rsidP="00A949E7">
      <w:pPr>
        <w:rPr>
          <w:rStyle w:val="Heading3Char"/>
          <w:b w:val="0"/>
          <w:sz w:val="22"/>
          <w:szCs w:val="22"/>
        </w:rPr>
      </w:pPr>
      <w:r>
        <w:rPr>
          <w:rStyle w:val="Heading3Char"/>
          <w:b w:val="0"/>
          <w:sz w:val="22"/>
          <w:szCs w:val="22"/>
        </w:rPr>
        <w:t>This study has also demonstrated that t</w:t>
      </w:r>
      <w:r w:rsidR="00093325">
        <w:rPr>
          <w:rStyle w:val="Heading3Char"/>
          <w:b w:val="0"/>
          <w:sz w:val="22"/>
          <w:szCs w:val="22"/>
        </w:rPr>
        <w:t xml:space="preserve">he LDR provides a crucial corridor or pathway for recruits from the Menindee Lakes to the Murray </w:t>
      </w:r>
      <w:r w:rsidR="009C00E4">
        <w:rPr>
          <w:rStyle w:val="Heading3Char"/>
          <w:b w:val="0"/>
          <w:sz w:val="22"/>
          <w:szCs w:val="22"/>
        </w:rPr>
        <w:t xml:space="preserve">River </w:t>
      </w:r>
      <w:r w:rsidR="00093325">
        <w:rPr>
          <w:rStyle w:val="Heading3Char"/>
          <w:b w:val="0"/>
          <w:sz w:val="22"/>
          <w:szCs w:val="22"/>
        </w:rPr>
        <w:t xml:space="preserve">and its connected </w:t>
      </w:r>
      <w:r w:rsidR="009C00E4">
        <w:rPr>
          <w:rStyle w:val="Heading3Char"/>
          <w:b w:val="0"/>
          <w:sz w:val="22"/>
          <w:szCs w:val="22"/>
        </w:rPr>
        <w:t>tributaries</w:t>
      </w:r>
      <w:r w:rsidR="00093325">
        <w:rPr>
          <w:rStyle w:val="Heading3Char"/>
          <w:b w:val="0"/>
          <w:sz w:val="22"/>
          <w:szCs w:val="22"/>
        </w:rPr>
        <w:t>.</w:t>
      </w:r>
      <w:r w:rsidR="00FD0C48">
        <w:rPr>
          <w:rStyle w:val="Heading3Char"/>
          <w:b w:val="0"/>
          <w:sz w:val="22"/>
          <w:szCs w:val="22"/>
        </w:rPr>
        <w:t xml:space="preserve">  These considerations highlight the importance of maintaining the function of the Menindee Lakes as nursery areas</w:t>
      </w:r>
      <w:r>
        <w:rPr>
          <w:rStyle w:val="Heading3Char"/>
          <w:b w:val="0"/>
          <w:sz w:val="22"/>
          <w:szCs w:val="22"/>
        </w:rPr>
        <w:t xml:space="preserve"> – and spawning in the </w:t>
      </w:r>
      <w:r w:rsidR="009C00E4">
        <w:rPr>
          <w:rStyle w:val="Heading3Char"/>
          <w:b w:val="0"/>
          <w:sz w:val="22"/>
          <w:szCs w:val="22"/>
        </w:rPr>
        <w:t>Darling R</w:t>
      </w:r>
      <w:r>
        <w:rPr>
          <w:rStyle w:val="Heading3Char"/>
          <w:b w:val="0"/>
          <w:sz w:val="22"/>
          <w:szCs w:val="22"/>
        </w:rPr>
        <w:t>iver upstream,</w:t>
      </w:r>
      <w:r w:rsidR="00FD0C48">
        <w:rPr>
          <w:rStyle w:val="Heading3Char"/>
          <w:b w:val="0"/>
          <w:sz w:val="22"/>
          <w:szCs w:val="22"/>
        </w:rPr>
        <w:t xml:space="preserve"> </w:t>
      </w:r>
      <w:r>
        <w:rPr>
          <w:rStyle w:val="Heading3Char"/>
          <w:b w:val="0"/>
          <w:sz w:val="22"/>
          <w:szCs w:val="22"/>
        </w:rPr>
        <w:t>to support</w:t>
      </w:r>
      <w:r w:rsidR="00FD0C48">
        <w:rPr>
          <w:rStyle w:val="Heading3Char"/>
          <w:b w:val="0"/>
          <w:sz w:val="22"/>
          <w:szCs w:val="22"/>
        </w:rPr>
        <w:t xml:space="preserve"> </w:t>
      </w:r>
      <w:r>
        <w:rPr>
          <w:rStyle w:val="Heading3Char"/>
          <w:b w:val="0"/>
          <w:sz w:val="22"/>
          <w:szCs w:val="22"/>
        </w:rPr>
        <w:t xml:space="preserve">recruitment to </w:t>
      </w:r>
      <w:r w:rsidR="00FD0C48">
        <w:rPr>
          <w:rStyle w:val="Heading3Char"/>
          <w:b w:val="0"/>
          <w:sz w:val="22"/>
          <w:szCs w:val="22"/>
        </w:rPr>
        <w:t xml:space="preserve">golden perch populations throughout the southern-connected MDB. </w:t>
      </w:r>
      <w:r w:rsidR="009C00E4">
        <w:rPr>
          <w:rStyle w:val="Heading3Char"/>
          <w:b w:val="0"/>
          <w:sz w:val="22"/>
          <w:szCs w:val="22"/>
        </w:rPr>
        <w:t>We</w:t>
      </w:r>
      <w:r w:rsidR="00FD0C48">
        <w:rPr>
          <w:rStyle w:val="Heading3Char"/>
          <w:b w:val="0"/>
          <w:sz w:val="22"/>
          <w:szCs w:val="22"/>
        </w:rPr>
        <w:t xml:space="preserve"> </w:t>
      </w:r>
      <w:r w:rsidR="00093325">
        <w:rPr>
          <w:rStyle w:val="Heading3Char"/>
          <w:b w:val="0"/>
          <w:sz w:val="22"/>
          <w:szCs w:val="22"/>
        </w:rPr>
        <w:t>also highlight</w:t>
      </w:r>
      <w:r w:rsidR="00FD0C48">
        <w:rPr>
          <w:rStyle w:val="Heading3Char"/>
          <w:b w:val="0"/>
          <w:sz w:val="22"/>
          <w:szCs w:val="22"/>
        </w:rPr>
        <w:t xml:space="preserve"> that these critical recruitment processes</w:t>
      </w:r>
      <w:r w:rsidR="00093325">
        <w:rPr>
          <w:rStyle w:val="Heading3Char"/>
          <w:b w:val="0"/>
          <w:sz w:val="22"/>
          <w:szCs w:val="22"/>
        </w:rPr>
        <w:t>, that potentially influence the status of populations across the southern-connected MDB,</w:t>
      </w:r>
      <w:r w:rsidR="00FD0C48">
        <w:rPr>
          <w:rStyle w:val="Heading3Char"/>
          <w:b w:val="0"/>
          <w:sz w:val="22"/>
          <w:szCs w:val="22"/>
        </w:rPr>
        <w:t xml:space="preserve"> can be managed for and promoted by the targeted delivery of environmental water.</w:t>
      </w:r>
      <w:bookmarkEnd w:id="43"/>
      <w:r w:rsidR="00FD0C48">
        <w:rPr>
          <w:rStyle w:val="Heading3Char"/>
          <w:b w:val="0"/>
          <w:sz w:val="22"/>
          <w:szCs w:val="22"/>
        </w:rPr>
        <w:t xml:space="preserve"> </w:t>
      </w:r>
      <w:r w:rsidR="00B45551">
        <w:rPr>
          <w:rStyle w:val="Heading3Char"/>
          <w:b w:val="0"/>
          <w:sz w:val="22"/>
          <w:szCs w:val="22"/>
        </w:rPr>
        <w:t xml:space="preserve">  </w:t>
      </w:r>
    </w:p>
    <w:p w14:paraId="16971C8A" w14:textId="77777777" w:rsidR="00D154ED" w:rsidRPr="003A1DCF" w:rsidRDefault="003A1DCF" w:rsidP="00A949E7">
      <w:pPr>
        <w:rPr>
          <w:rStyle w:val="Heading3Char"/>
          <w:sz w:val="20"/>
          <w:szCs w:val="20"/>
        </w:rPr>
      </w:pPr>
      <w:r>
        <w:rPr>
          <w:rStyle w:val="Heading3Char"/>
          <w:b w:val="0"/>
          <w:sz w:val="20"/>
          <w:szCs w:val="20"/>
        </w:rPr>
        <w:t xml:space="preserve">   </w:t>
      </w:r>
      <w:r>
        <w:rPr>
          <w:rStyle w:val="Heading3Char"/>
          <w:sz w:val="20"/>
          <w:szCs w:val="20"/>
        </w:rPr>
        <w:t xml:space="preserve"> </w:t>
      </w:r>
    </w:p>
    <w:p w14:paraId="3E2E87B1" w14:textId="77777777" w:rsidR="009A54A8" w:rsidRPr="00EF2288" w:rsidRDefault="00EF2288" w:rsidP="00EF2288">
      <w:pPr>
        <w:pStyle w:val="Heading2"/>
      </w:pPr>
      <w:bookmarkStart w:id="44" w:name="_Toc508573402"/>
      <w:r w:rsidRPr="00EF2288">
        <w:rPr>
          <w:rStyle w:val="Heading3Char"/>
          <w:b/>
        </w:rPr>
        <w:t xml:space="preserve">Golden perch in the </w:t>
      </w:r>
      <w:r w:rsidR="0002357B" w:rsidRPr="00EF2288">
        <w:rPr>
          <w:rStyle w:val="Heading3Char"/>
          <w:b/>
        </w:rPr>
        <w:t>Great Darling Anabranch</w:t>
      </w:r>
      <w:bookmarkEnd w:id="44"/>
      <w:r w:rsidR="0002357B" w:rsidRPr="00EF2288">
        <w:t xml:space="preserve">.  </w:t>
      </w:r>
      <w:r w:rsidR="00C7129E" w:rsidRPr="00EF2288">
        <w:t xml:space="preserve">  </w:t>
      </w:r>
    </w:p>
    <w:p w14:paraId="1A185590" w14:textId="77777777" w:rsidR="005006F6" w:rsidRDefault="00602A81" w:rsidP="000B0679">
      <w:pPr>
        <w:spacing w:after="160" w:line="259" w:lineRule="auto"/>
        <w:contextualSpacing w:val="0"/>
      </w:pPr>
      <w:r>
        <w:t xml:space="preserve">The </w:t>
      </w:r>
      <w:r w:rsidR="00960A3D">
        <w:t>GDA fish</w:t>
      </w:r>
      <w:r>
        <w:t xml:space="preserve"> community was surveyed at </w:t>
      </w:r>
      <w:r w:rsidR="001B5765">
        <w:t>7</w:t>
      </w:r>
      <w:r>
        <w:t xml:space="preserve"> sites from 2</w:t>
      </w:r>
      <w:r w:rsidR="00960A3D">
        <w:t>7</w:t>
      </w:r>
      <w:r>
        <w:t>-</w:t>
      </w:r>
      <w:r w:rsidR="00960A3D">
        <w:t>30</w:t>
      </w:r>
      <w:r>
        <w:t xml:space="preserve"> June 2017.  A total of </w:t>
      </w:r>
      <w:r w:rsidR="001B5765">
        <w:t>2062</w:t>
      </w:r>
      <w:r>
        <w:t xml:space="preserve"> fish, from </w:t>
      </w:r>
      <w:r w:rsidR="00960A3D">
        <w:t>1</w:t>
      </w:r>
      <w:r w:rsidR="001B5765">
        <w:t>2</w:t>
      </w:r>
      <w:r>
        <w:t xml:space="preserve"> species were collected (</w:t>
      </w:r>
      <w:r w:rsidR="001B5765">
        <w:t>9</w:t>
      </w:r>
      <w:r>
        <w:t xml:space="preserve"> native and 3 introduced) (Table 5.).  The most abundant was </w:t>
      </w:r>
      <w:r w:rsidR="001B5765">
        <w:t>common carp</w:t>
      </w:r>
      <w:r>
        <w:t xml:space="preserve"> (</w:t>
      </w:r>
      <w:r w:rsidR="001B5765">
        <w:t>20.7</w:t>
      </w:r>
      <w:r>
        <w:t xml:space="preserve">%), followed by </w:t>
      </w:r>
      <w:r w:rsidR="001B5765">
        <w:t>bony herring</w:t>
      </w:r>
      <w:r>
        <w:t xml:space="preserve"> (1</w:t>
      </w:r>
      <w:r w:rsidR="001B5765">
        <w:t>7</w:t>
      </w:r>
      <w:r>
        <w:t>.</w:t>
      </w:r>
      <w:r w:rsidR="001B5765">
        <w:t>9</w:t>
      </w:r>
      <w:r>
        <w:t xml:space="preserve">%) and </w:t>
      </w:r>
      <w:r w:rsidR="001B5765">
        <w:t xml:space="preserve">Eastern </w:t>
      </w:r>
      <w:r w:rsidR="00F06871">
        <w:t xml:space="preserve">gambusia </w:t>
      </w:r>
      <w:r>
        <w:t>(</w:t>
      </w:r>
      <w:r w:rsidR="001B5765">
        <w:t>15.5</w:t>
      </w:r>
      <w:r>
        <w:t xml:space="preserve">%).  </w:t>
      </w:r>
      <w:r w:rsidR="001B5765">
        <w:t xml:space="preserve">Golden perch accounted for 1.9% of the overall </w:t>
      </w:r>
      <w:r w:rsidR="004558FB">
        <w:t xml:space="preserve">GDA fish community </w:t>
      </w:r>
      <w:r w:rsidR="001B5765">
        <w:t xml:space="preserve">(Table 6). </w:t>
      </w:r>
    </w:p>
    <w:p w14:paraId="32973AFF" w14:textId="77777777" w:rsidR="00F80121" w:rsidRPr="00371D4F" w:rsidRDefault="001B5765" w:rsidP="000B0679">
      <w:pPr>
        <w:spacing w:after="160" w:line="259" w:lineRule="auto"/>
        <w:contextualSpacing w:val="0"/>
      </w:pPr>
      <w:r w:rsidRPr="00371D4F">
        <w:rPr>
          <w:b/>
        </w:rPr>
        <w:t>Table 6.</w:t>
      </w:r>
      <w:r w:rsidRPr="00371D4F">
        <w:t xml:space="preserve">  Total number and overall community structure for fish </w:t>
      </w:r>
      <w:r w:rsidR="00F80121" w:rsidRPr="00371D4F">
        <w:t>sampled</w:t>
      </w:r>
      <w:r w:rsidRPr="00371D4F">
        <w:t xml:space="preserve"> at </w:t>
      </w:r>
      <w:r w:rsidR="00F80121" w:rsidRPr="00371D4F">
        <w:t>seven</w:t>
      </w:r>
      <w:r w:rsidRPr="00371D4F">
        <w:t xml:space="preserve"> sites</w:t>
      </w:r>
      <w:r w:rsidR="00F80121" w:rsidRPr="00371D4F">
        <w:t xml:space="preserve"> in the Great Darling Anabranch (GDA)</w:t>
      </w:r>
      <w:r w:rsidRPr="00371D4F">
        <w:t xml:space="preserve"> sampled by boat electrofishing and fyke netting during June 2017.</w:t>
      </w:r>
      <w:r w:rsidR="00F80121" w:rsidRPr="00371D4F">
        <w:t xml:space="preserve">  Sites are listed in progression from upstream (Site 1, Packers Crossing) to downstream (</w:t>
      </w:r>
      <w:r w:rsidR="00A949E7" w:rsidRPr="00371D4F">
        <w:t xml:space="preserve">Anabranch mouth). </w:t>
      </w:r>
      <w:r w:rsidR="00EE594E" w:rsidRPr="00371D4F">
        <w:t>The distribution and abundance golden perch is highlighted.</w:t>
      </w:r>
      <w:r w:rsidR="00A949E7" w:rsidRPr="00371D4F">
        <w:t xml:space="preserve">  </w:t>
      </w:r>
    </w:p>
    <w:tbl>
      <w:tblPr>
        <w:tblStyle w:val="TableGrid"/>
        <w:tblW w:w="0" w:type="auto"/>
        <w:tblLook w:val="04A0" w:firstRow="1" w:lastRow="0" w:firstColumn="1" w:lastColumn="0" w:noHBand="0" w:noVBand="1"/>
      </w:tblPr>
      <w:tblGrid>
        <w:gridCol w:w="2876"/>
        <w:gridCol w:w="490"/>
        <w:gridCol w:w="713"/>
        <w:gridCol w:w="488"/>
        <w:gridCol w:w="713"/>
        <w:gridCol w:w="488"/>
        <w:gridCol w:w="713"/>
        <w:gridCol w:w="824"/>
        <w:gridCol w:w="961"/>
        <w:gridCol w:w="1137"/>
      </w:tblGrid>
      <w:tr w:rsidR="00032BE3" w14:paraId="78125046" w14:textId="77777777" w:rsidTr="00C206DA">
        <w:trPr>
          <w:trHeight w:val="393"/>
        </w:trPr>
        <w:tc>
          <w:tcPr>
            <w:tcW w:w="2876" w:type="dxa"/>
            <w:vMerge w:val="restart"/>
            <w:shd w:val="clear" w:color="auto" w:fill="000000" w:themeFill="text1"/>
          </w:tcPr>
          <w:p w14:paraId="6EBF1FA0"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Common name</w:t>
            </w:r>
          </w:p>
        </w:tc>
        <w:tc>
          <w:tcPr>
            <w:tcW w:w="5390" w:type="dxa"/>
            <w:gridSpan w:val="8"/>
            <w:shd w:val="clear" w:color="auto" w:fill="000000" w:themeFill="text1"/>
          </w:tcPr>
          <w:p w14:paraId="352D38E8"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Site</w:t>
            </w:r>
          </w:p>
        </w:tc>
        <w:tc>
          <w:tcPr>
            <w:tcW w:w="1137" w:type="dxa"/>
            <w:shd w:val="clear" w:color="auto" w:fill="000000" w:themeFill="text1"/>
          </w:tcPr>
          <w:p w14:paraId="22ECF8D2" w14:textId="77777777" w:rsidR="00032BE3" w:rsidRPr="00032BE3" w:rsidRDefault="00032BE3" w:rsidP="00A949E7">
            <w:pPr>
              <w:rPr>
                <w:rFonts w:asciiTheme="minorHAnsi" w:hAnsiTheme="minorHAnsi" w:cstheme="minorHAnsi"/>
                <w:sz w:val="18"/>
                <w:szCs w:val="18"/>
              </w:rPr>
            </w:pPr>
          </w:p>
        </w:tc>
      </w:tr>
      <w:tr w:rsidR="00032BE3" w14:paraId="69A4ED3A" w14:textId="77777777" w:rsidTr="00C206DA">
        <w:trPr>
          <w:trHeight w:val="393"/>
        </w:trPr>
        <w:tc>
          <w:tcPr>
            <w:tcW w:w="2876" w:type="dxa"/>
            <w:vMerge/>
            <w:shd w:val="clear" w:color="auto" w:fill="000000" w:themeFill="text1"/>
            <w:vAlign w:val="bottom"/>
          </w:tcPr>
          <w:p w14:paraId="719E9246" w14:textId="77777777" w:rsidR="00032BE3" w:rsidRPr="00032BE3" w:rsidRDefault="00032BE3" w:rsidP="00A949E7">
            <w:pPr>
              <w:rPr>
                <w:rFonts w:asciiTheme="minorHAnsi" w:hAnsiTheme="minorHAnsi" w:cstheme="minorHAnsi"/>
                <w:sz w:val="18"/>
                <w:szCs w:val="18"/>
              </w:rPr>
            </w:pPr>
          </w:p>
        </w:tc>
        <w:tc>
          <w:tcPr>
            <w:tcW w:w="490" w:type="dxa"/>
            <w:shd w:val="clear" w:color="auto" w:fill="000000" w:themeFill="text1"/>
          </w:tcPr>
          <w:p w14:paraId="6B5E8994"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1</w:t>
            </w:r>
          </w:p>
        </w:tc>
        <w:tc>
          <w:tcPr>
            <w:tcW w:w="713" w:type="dxa"/>
            <w:shd w:val="clear" w:color="auto" w:fill="000000" w:themeFill="text1"/>
          </w:tcPr>
          <w:p w14:paraId="24D0E03D"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2</w:t>
            </w:r>
          </w:p>
        </w:tc>
        <w:tc>
          <w:tcPr>
            <w:tcW w:w="488" w:type="dxa"/>
            <w:shd w:val="clear" w:color="auto" w:fill="000000" w:themeFill="text1"/>
          </w:tcPr>
          <w:p w14:paraId="7C37462B"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3</w:t>
            </w:r>
          </w:p>
        </w:tc>
        <w:tc>
          <w:tcPr>
            <w:tcW w:w="713" w:type="dxa"/>
            <w:shd w:val="clear" w:color="auto" w:fill="000000" w:themeFill="text1"/>
          </w:tcPr>
          <w:p w14:paraId="6F8BE0CB"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4</w:t>
            </w:r>
          </w:p>
        </w:tc>
        <w:tc>
          <w:tcPr>
            <w:tcW w:w="488" w:type="dxa"/>
            <w:shd w:val="clear" w:color="auto" w:fill="000000" w:themeFill="text1"/>
          </w:tcPr>
          <w:p w14:paraId="643BD1A4"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5</w:t>
            </w:r>
          </w:p>
        </w:tc>
        <w:tc>
          <w:tcPr>
            <w:tcW w:w="713" w:type="dxa"/>
            <w:shd w:val="clear" w:color="auto" w:fill="000000" w:themeFill="text1"/>
          </w:tcPr>
          <w:p w14:paraId="65E67131"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6</w:t>
            </w:r>
          </w:p>
        </w:tc>
        <w:tc>
          <w:tcPr>
            <w:tcW w:w="824" w:type="dxa"/>
            <w:shd w:val="clear" w:color="auto" w:fill="000000" w:themeFill="text1"/>
          </w:tcPr>
          <w:p w14:paraId="5491653A"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7</w:t>
            </w:r>
          </w:p>
        </w:tc>
        <w:tc>
          <w:tcPr>
            <w:tcW w:w="960" w:type="dxa"/>
            <w:shd w:val="clear" w:color="auto" w:fill="000000" w:themeFill="text1"/>
          </w:tcPr>
          <w:p w14:paraId="68E548A5" w14:textId="77777777" w:rsidR="00032BE3" w:rsidRPr="00032BE3" w:rsidRDefault="00032BE3" w:rsidP="00A949E7">
            <w:pPr>
              <w:rPr>
                <w:rFonts w:asciiTheme="minorHAnsi" w:hAnsiTheme="minorHAnsi" w:cstheme="minorHAnsi"/>
                <w:sz w:val="18"/>
                <w:szCs w:val="18"/>
              </w:rPr>
            </w:pPr>
            <w:r w:rsidRPr="00032BE3">
              <w:rPr>
                <w:rFonts w:asciiTheme="minorHAnsi" w:hAnsiTheme="minorHAnsi" w:cstheme="minorHAnsi"/>
                <w:sz w:val="18"/>
                <w:szCs w:val="18"/>
              </w:rPr>
              <w:t>TOTAL</w:t>
            </w:r>
          </w:p>
        </w:tc>
        <w:tc>
          <w:tcPr>
            <w:tcW w:w="1137" w:type="dxa"/>
            <w:shd w:val="clear" w:color="auto" w:fill="000000" w:themeFill="text1"/>
          </w:tcPr>
          <w:p w14:paraId="3F20D555" w14:textId="77777777" w:rsidR="00032BE3" w:rsidRPr="00032BE3" w:rsidRDefault="00032BE3" w:rsidP="00A949E7">
            <w:pPr>
              <w:rPr>
                <w:rFonts w:asciiTheme="minorHAnsi" w:hAnsiTheme="minorHAnsi" w:cstheme="minorHAnsi"/>
                <w:sz w:val="18"/>
                <w:szCs w:val="18"/>
              </w:rPr>
            </w:pPr>
            <w:r>
              <w:rPr>
                <w:rFonts w:asciiTheme="minorHAnsi" w:hAnsiTheme="minorHAnsi" w:cstheme="minorHAnsi"/>
                <w:sz w:val="18"/>
                <w:szCs w:val="18"/>
              </w:rPr>
              <w:t>% overall</w:t>
            </w:r>
          </w:p>
        </w:tc>
      </w:tr>
      <w:tr w:rsidR="00BF4167" w14:paraId="105E1646" w14:textId="77777777" w:rsidTr="00C206DA">
        <w:trPr>
          <w:trHeight w:val="393"/>
        </w:trPr>
        <w:tc>
          <w:tcPr>
            <w:tcW w:w="2876" w:type="dxa"/>
            <w:vAlign w:val="bottom"/>
          </w:tcPr>
          <w:p w14:paraId="772DB19E"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Australian smelt</w:t>
            </w:r>
          </w:p>
        </w:tc>
        <w:tc>
          <w:tcPr>
            <w:tcW w:w="490" w:type="dxa"/>
            <w:vAlign w:val="bottom"/>
          </w:tcPr>
          <w:p w14:paraId="2F03FBA7"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2</w:t>
            </w:r>
          </w:p>
        </w:tc>
        <w:tc>
          <w:tcPr>
            <w:tcW w:w="713" w:type="dxa"/>
            <w:vAlign w:val="bottom"/>
          </w:tcPr>
          <w:p w14:paraId="46D9F5E2"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32BAAC21"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3E6A3D56"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0CBFF3CC"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3AF88DA2"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74</w:t>
            </w:r>
          </w:p>
        </w:tc>
        <w:tc>
          <w:tcPr>
            <w:tcW w:w="824" w:type="dxa"/>
            <w:vAlign w:val="bottom"/>
          </w:tcPr>
          <w:p w14:paraId="6C5E665A"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101</w:t>
            </w:r>
          </w:p>
        </w:tc>
        <w:tc>
          <w:tcPr>
            <w:tcW w:w="960" w:type="dxa"/>
            <w:vAlign w:val="bottom"/>
          </w:tcPr>
          <w:p w14:paraId="7C89771D"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177</w:t>
            </w:r>
          </w:p>
        </w:tc>
        <w:tc>
          <w:tcPr>
            <w:tcW w:w="1137" w:type="dxa"/>
            <w:vAlign w:val="bottom"/>
          </w:tcPr>
          <w:p w14:paraId="40AB8D72" w14:textId="77777777" w:rsidR="00BF4167" w:rsidRPr="00BF4167" w:rsidRDefault="00BF4167" w:rsidP="00371D4F">
            <w:pPr>
              <w:jc w:val="right"/>
              <w:rPr>
                <w:rFonts w:asciiTheme="minorHAnsi" w:hAnsiTheme="minorHAnsi" w:cstheme="minorHAnsi"/>
                <w:sz w:val="18"/>
                <w:szCs w:val="18"/>
              </w:rPr>
            </w:pPr>
            <w:r w:rsidRPr="00BF4167">
              <w:rPr>
                <w:rFonts w:ascii="Calibri" w:hAnsi="Calibri" w:cs="Calibri"/>
                <w:color w:val="000000"/>
                <w:sz w:val="18"/>
                <w:szCs w:val="18"/>
              </w:rPr>
              <w:t>8.6</w:t>
            </w:r>
            <w:r>
              <w:rPr>
                <w:rFonts w:ascii="Calibri" w:hAnsi="Calibri" w:cs="Calibri"/>
                <w:color w:val="000000"/>
                <w:sz w:val="18"/>
                <w:szCs w:val="18"/>
              </w:rPr>
              <w:t>%</w:t>
            </w:r>
          </w:p>
        </w:tc>
      </w:tr>
      <w:tr w:rsidR="00BF4167" w14:paraId="394F957E" w14:textId="77777777" w:rsidTr="00C206DA">
        <w:trPr>
          <w:trHeight w:val="370"/>
        </w:trPr>
        <w:tc>
          <w:tcPr>
            <w:tcW w:w="2876" w:type="dxa"/>
            <w:vAlign w:val="bottom"/>
          </w:tcPr>
          <w:p w14:paraId="04893654"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Bony herring</w:t>
            </w:r>
          </w:p>
        </w:tc>
        <w:tc>
          <w:tcPr>
            <w:tcW w:w="490" w:type="dxa"/>
            <w:vAlign w:val="bottom"/>
          </w:tcPr>
          <w:p w14:paraId="1EF5DF27"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18</w:t>
            </w:r>
          </w:p>
        </w:tc>
        <w:tc>
          <w:tcPr>
            <w:tcW w:w="713" w:type="dxa"/>
            <w:vAlign w:val="bottom"/>
          </w:tcPr>
          <w:p w14:paraId="597E9C34"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136</w:t>
            </w:r>
          </w:p>
        </w:tc>
        <w:tc>
          <w:tcPr>
            <w:tcW w:w="488" w:type="dxa"/>
            <w:vAlign w:val="bottom"/>
          </w:tcPr>
          <w:p w14:paraId="693B6A34"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3</w:t>
            </w:r>
          </w:p>
        </w:tc>
        <w:tc>
          <w:tcPr>
            <w:tcW w:w="713" w:type="dxa"/>
            <w:vAlign w:val="bottom"/>
          </w:tcPr>
          <w:p w14:paraId="27663BA3"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109</w:t>
            </w:r>
          </w:p>
        </w:tc>
        <w:tc>
          <w:tcPr>
            <w:tcW w:w="488" w:type="dxa"/>
            <w:vAlign w:val="bottom"/>
          </w:tcPr>
          <w:p w14:paraId="180AA187"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6AE36C31"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12</w:t>
            </w:r>
          </w:p>
        </w:tc>
        <w:tc>
          <w:tcPr>
            <w:tcW w:w="824" w:type="dxa"/>
            <w:vAlign w:val="bottom"/>
          </w:tcPr>
          <w:p w14:paraId="31BA7DD3"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93</w:t>
            </w:r>
          </w:p>
        </w:tc>
        <w:tc>
          <w:tcPr>
            <w:tcW w:w="960" w:type="dxa"/>
            <w:vAlign w:val="bottom"/>
          </w:tcPr>
          <w:p w14:paraId="5A79E264"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371</w:t>
            </w:r>
          </w:p>
        </w:tc>
        <w:tc>
          <w:tcPr>
            <w:tcW w:w="1137" w:type="dxa"/>
            <w:vAlign w:val="bottom"/>
          </w:tcPr>
          <w:p w14:paraId="10EEEEE6" w14:textId="77777777" w:rsidR="00BF4167" w:rsidRPr="00BF4167" w:rsidRDefault="00BF4167" w:rsidP="00371D4F">
            <w:pPr>
              <w:jc w:val="right"/>
              <w:rPr>
                <w:rFonts w:asciiTheme="minorHAnsi" w:hAnsiTheme="minorHAnsi" w:cstheme="minorHAnsi"/>
                <w:sz w:val="18"/>
                <w:szCs w:val="18"/>
              </w:rPr>
            </w:pPr>
            <w:r w:rsidRPr="00BF4167">
              <w:rPr>
                <w:rFonts w:ascii="Calibri" w:hAnsi="Calibri" w:cs="Calibri"/>
                <w:color w:val="000000"/>
                <w:sz w:val="18"/>
                <w:szCs w:val="18"/>
              </w:rPr>
              <w:t>18.0</w:t>
            </w:r>
            <w:r>
              <w:rPr>
                <w:rFonts w:ascii="Calibri" w:hAnsi="Calibri" w:cs="Calibri"/>
                <w:color w:val="000000"/>
                <w:sz w:val="18"/>
                <w:szCs w:val="18"/>
              </w:rPr>
              <w:t>%</w:t>
            </w:r>
          </w:p>
        </w:tc>
      </w:tr>
      <w:tr w:rsidR="00BF4167" w14:paraId="07C526CC" w14:textId="77777777" w:rsidTr="00C206DA">
        <w:trPr>
          <w:trHeight w:val="393"/>
        </w:trPr>
        <w:tc>
          <w:tcPr>
            <w:tcW w:w="2876" w:type="dxa"/>
            <w:vAlign w:val="bottom"/>
          </w:tcPr>
          <w:p w14:paraId="3D26D57F"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Carp gudgeon</w:t>
            </w:r>
          </w:p>
        </w:tc>
        <w:tc>
          <w:tcPr>
            <w:tcW w:w="490" w:type="dxa"/>
            <w:vAlign w:val="bottom"/>
          </w:tcPr>
          <w:p w14:paraId="15D930FF"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48396188"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5C5F6F67"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5441A9D1"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761CAA3D"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44BBD4E7"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7</w:t>
            </w:r>
          </w:p>
        </w:tc>
        <w:tc>
          <w:tcPr>
            <w:tcW w:w="824" w:type="dxa"/>
            <w:vAlign w:val="bottom"/>
          </w:tcPr>
          <w:p w14:paraId="74E38DBD"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219</w:t>
            </w:r>
          </w:p>
        </w:tc>
        <w:tc>
          <w:tcPr>
            <w:tcW w:w="960" w:type="dxa"/>
            <w:vAlign w:val="bottom"/>
          </w:tcPr>
          <w:p w14:paraId="58C1741C"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226</w:t>
            </w:r>
          </w:p>
        </w:tc>
        <w:tc>
          <w:tcPr>
            <w:tcW w:w="1137" w:type="dxa"/>
            <w:vAlign w:val="bottom"/>
          </w:tcPr>
          <w:p w14:paraId="1090381B" w14:textId="77777777" w:rsidR="00BF4167" w:rsidRPr="00BF4167" w:rsidRDefault="00BF4167" w:rsidP="00371D4F">
            <w:pPr>
              <w:jc w:val="right"/>
              <w:rPr>
                <w:rFonts w:asciiTheme="minorHAnsi" w:hAnsiTheme="minorHAnsi" w:cstheme="minorHAnsi"/>
                <w:sz w:val="18"/>
                <w:szCs w:val="18"/>
              </w:rPr>
            </w:pPr>
            <w:r w:rsidRPr="00BF4167">
              <w:rPr>
                <w:rFonts w:ascii="Calibri" w:hAnsi="Calibri" w:cs="Calibri"/>
                <w:color w:val="000000"/>
                <w:sz w:val="18"/>
                <w:szCs w:val="18"/>
              </w:rPr>
              <w:t>11.0</w:t>
            </w:r>
            <w:r>
              <w:rPr>
                <w:rFonts w:ascii="Calibri" w:hAnsi="Calibri" w:cs="Calibri"/>
                <w:color w:val="000000"/>
                <w:sz w:val="18"/>
                <w:szCs w:val="18"/>
              </w:rPr>
              <w:t>%</w:t>
            </w:r>
          </w:p>
        </w:tc>
      </w:tr>
      <w:tr w:rsidR="00BF4167" w14:paraId="4C278C93" w14:textId="77777777" w:rsidTr="00C206DA">
        <w:trPr>
          <w:trHeight w:val="370"/>
        </w:trPr>
        <w:tc>
          <w:tcPr>
            <w:tcW w:w="2876" w:type="dxa"/>
            <w:vAlign w:val="bottom"/>
          </w:tcPr>
          <w:p w14:paraId="316E226C"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Dwarf flat-headed gudgeon</w:t>
            </w:r>
          </w:p>
        </w:tc>
        <w:tc>
          <w:tcPr>
            <w:tcW w:w="490" w:type="dxa"/>
            <w:vAlign w:val="bottom"/>
          </w:tcPr>
          <w:p w14:paraId="692B598E"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3F179200"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0648D5AE"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333A3939"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5BB1FE59"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5677707A" w14:textId="77777777" w:rsidR="00BF4167" w:rsidRPr="00032BE3" w:rsidRDefault="00BF4167" w:rsidP="00371D4F">
            <w:pPr>
              <w:jc w:val="right"/>
              <w:rPr>
                <w:rFonts w:asciiTheme="minorHAnsi" w:hAnsiTheme="minorHAnsi" w:cstheme="minorHAnsi"/>
                <w:sz w:val="18"/>
                <w:szCs w:val="18"/>
              </w:rPr>
            </w:pPr>
          </w:p>
        </w:tc>
        <w:tc>
          <w:tcPr>
            <w:tcW w:w="824" w:type="dxa"/>
            <w:vAlign w:val="bottom"/>
          </w:tcPr>
          <w:p w14:paraId="3F22D17C"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w:t>
            </w:r>
          </w:p>
        </w:tc>
        <w:tc>
          <w:tcPr>
            <w:tcW w:w="960" w:type="dxa"/>
            <w:vAlign w:val="bottom"/>
          </w:tcPr>
          <w:p w14:paraId="35CB61BB"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w:t>
            </w:r>
          </w:p>
        </w:tc>
        <w:tc>
          <w:tcPr>
            <w:tcW w:w="1137" w:type="dxa"/>
            <w:vAlign w:val="bottom"/>
          </w:tcPr>
          <w:p w14:paraId="56711B0C" w14:textId="77777777" w:rsidR="00BF4167" w:rsidRPr="00BF4167" w:rsidRDefault="00C7403A" w:rsidP="00371D4F">
            <w:pPr>
              <w:jc w:val="right"/>
              <w:rPr>
                <w:rFonts w:asciiTheme="minorHAnsi" w:hAnsiTheme="minorHAnsi" w:cstheme="minorHAnsi"/>
                <w:sz w:val="18"/>
                <w:szCs w:val="18"/>
              </w:rPr>
            </w:pPr>
            <w:r>
              <w:rPr>
                <w:rFonts w:asciiTheme="minorHAnsi" w:hAnsiTheme="minorHAnsi" w:cstheme="minorHAnsi"/>
                <w:sz w:val="18"/>
                <w:szCs w:val="18"/>
              </w:rPr>
              <w:t>0.05</w:t>
            </w:r>
            <w:r>
              <w:rPr>
                <w:rFonts w:ascii="Calibri" w:hAnsi="Calibri" w:cs="Calibri"/>
                <w:color w:val="000000"/>
                <w:sz w:val="18"/>
                <w:szCs w:val="18"/>
              </w:rPr>
              <w:t>%</w:t>
            </w:r>
          </w:p>
        </w:tc>
      </w:tr>
      <w:tr w:rsidR="00BF4167" w14:paraId="750D77B5" w14:textId="77777777" w:rsidTr="00C206DA">
        <w:trPr>
          <w:trHeight w:val="393"/>
        </w:trPr>
        <w:tc>
          <w:tcPr>
            <w:tcW w:w="2876" w:type="dxa"/>
            <w:vAlign w:val="bottom"/>
          </w:tcPr>
          <w:p w14:paraId="2448CEDA"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Flat-headed gudgeon</w:t>
            </w:r>
          </w:p>
        </w:tc>
        <w:tc>
          <w:tcPr>
            <w:tcW w:w="490" w:type="dxa"/>
            <w:vAlign w:val="bottom"/>
          </w:tcPr>
          <w:p w14:paraId="183446CE"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288D1CDC"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4898FD76"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30407408"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33B01A6B"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05F2479A" w14:textId="77777777" w:rsidR="00BF4167" w:rsidRPr="00032BE3" w:rsidRDefault="00BF4167" w:rsidP="00371D4F">
            <w:pPr>
              <w:jc w:val="right"/>
              <w:rPr>
                <w:rFonts w:asciiTheme="minorHAnsi" w:hAnsiTheme="minorHAnsi" w:cstheme="minorHAnsi"/>
                <w:sz w:val="18"/>
                <w:szCs w:val="18"/>
              </w:rPr>
            </w:pPr>
          </w:p>
        </w:tc>
        <w:tc>
          <w:tcPr>
            <w:tcW w:w="824" w:type="dxa"/>
            <w:vAlign w:val="bottom"/>
          </w:tcPr>
          <w:p w14:paraId="3AB1926C"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20</w:t>
            </w:r>
          </w:p>
        </w:tc>
        <w:tc>
          <w:tcPr>
            <w:tcW w:w="960" w:type="dxa"/>
            <w:vAlign w:val="bottom"/>
          </w:tcPr>
          <w:p w14:paraId="494B0AE8"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20</w:t>
            </w:r>
          </w:p>
        </w:tc>
        <w:tc>
          <w:tcPr>
            <w:tcW w:w="1137" w:type="dxa"/>
            <w:vAlign w:val="bottom"/>
          </w:tcPr>
          <w:p w14:paraId="5EEE3FAB" w14:textId="77777777" w:rsidR="00BF4167" w:rsidRPr="00BF4167" w:rsidRDefault="00C7403A" w:rsidP="00371D4F">
            <w:pPr>
              <w:jc w:val="right"/>
              <w:rPr>
                <w:rFonts w:asciiTheme="minorHAnsi" w:hAnsiTheme="minorHAnsi" w:cstheme="minorHAnsi"/>
                <w:sz w:val="18"/>
                <w:szCs w:val="18"/>
              </w:rPr>
            </w:pPr>
            <w:r>
              <w:rPr>
                <w:rFonts w:asciiTheme="minorHAnsi" w:hAnsiTheme="minorHAnsi" w:cstheme="minorHAnsi"/>
                <w:sz w:val="18"/>
                <w:szCs w:val="18"/>
              </w:rPr>
              <w:t>1.0</w:t>
            </w:r>
            <w:r>
              <w:rPr>
                <w:rFonts w:ascii="Calibri" w:hAnsi="Calibri" w:cs="Calibri"/>
                <w:color w:val="000000"/>
                <w:sz w:val="18"/>
                <w:szCs w:val="18"/>
              </w:rPr>
              <w:t>%</w:t>
            </w:r>
          </w:p>
        </w:tc>
      </w:tr>
      <w:tr w:rsidR="00BF4167" w14:paraId="64FC380D" w14:textId="77777777" w:rsidTr="00C206DA">
        <w:trPr>
          <w:trHeight w:val="370"/>
        </w:trPr>
        <w:tc>
          <w:tcPr>
            <w:tcW w:w="2876" w:type="dxa"/>
            <w:shd w:val="clear" w:color="auto" w:fill="FFE599" w:themeFill="accent4" w:themeFillTint="66"/>
            <w:vAlign w:val="bottom"/>
          </w:tcPr>
          <w:p w14:paraId="20B64CDF"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Golden perch</w:t>
            </w:r>
          </w:p>
        </w:tc>
        <w:tc>
          <w:tcPr>
            <w:tcW w:w="490" w:type="dxa"/>
            <w:shd w:val="clear" w:color="auto" w:fill="FFE599" w:themeFill="accent4" w:themeFillTint="66"/>
            <w:vAlign w:val="bottom"/>
          </w:tcPr>
          <w:p w14:paraId="0CAFD311"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12</w:t>
            </w:r>
          </w:p>
        </w:tc>
        <w:tc>
          <w:tcPr>
            <w:tcW w:w="713" w:type="dxa"/>
            <w:shd w:val="clear" w:color="auto" w:fill="FFE599" w:themeFill="accent4" w:themeFillTint="66"/>
            <w:vAlign w:val="bottom"/>
          </w:tcPr>
          <w:p w14:paraId="5040F4AA"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9</w:t>
            </w:r>
          </w:p>
        </w:tc>
        <w:tc>
          <w:tcPr>
            <w:tcW w:w="488" w:type="dxa"/>
            <w:shd w:val="clear" w:color="auto" w:fill="FFE599" w:themeFill="accent4" w:themeFillTint="66"/>
            <w:vAlign w:val="bottom"/>
          </w:tcPr>
          <w:p w14:paraId="66F6EE27"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w:t>
            </w:r>
          </w:p>
        </w:tc>
        <w:tc>
          <w:tcPr>
            <w:tcW w:w="713" w:type="dxa"/>
            <w:shd w:val="clear" w:color="auto" w:fill="FFE599" w:themeFill="accent4" w:themeFillTint="66"/>
            <w:vAlign w:val="bottom"/>
          </w:tcPr>
          <w:p w14:paraId="2A1B4A8D"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13</w:t>
            </w:r>
          </w:p>
        </w:tc>
        <w:tc>
          <w:tcPr>
            <w:tcW w:w="488" w:type="dxa"/>
            <w:shd w:val="clear" w:color="auto" w:fill="FFE599" w:themeFill="accent4" w:themeFillTint="66"/>
            <w:vAlign w:val="bottom"/>
          </w:tcPr>
          <w:p w14:paraId="7407CAC7" w14:textId="77777777" w:rsidR="00BF4167" w:rsidRPr="00032BE3" w:rsidRDefault="00BF4167" w:rsidP="00371D4F">
            <w:pPr>
              <w:jc w:val="right"/>
              <w:rPr>
                <w:rFonts w:asciiTheme="minorHAnsi" w:hAnsiTheme="minorHAnsi" w:cstheme="minorHAnsi"/>
                <w:sz w:val="18"/>
                <w:szCs w:val="18"/>
              </w:rPr>
            </w:pPr>
          </w:p>
        </w:tc>
        <w:tc>
          <w:tcPr>
            <w:tcW w:w="713" w:type="dxa"/>
            <w:shd w:val="clear" w:color="auto" w:fill="FFE599" w:themeFill="accent4" w:themeFillTint="66"/>
            <w:vAlign w:val="bottom"/>
          </w:tcPr>
          <w:p w14:paraId="69FB200A"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4</w:t>
            </w:r>
          </w:p>
        </w:tc>
        <w:tc>
          <w:tcPr>
            <w:tcW w:w="824" w:type="dxa"/>
            <w:shd w:val="clear" w:color="auto" w:fill="FFE599" w:themeFill="accent4" w:themeFillTint="66"/>
            <w:vAlign w:val="bottom"/>
          </w:tcPr>
          <w:p w14:paraId="62090143"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w:t>
            </w:r>
          </w:p>
        </w:tc>
        <w:tc>
          <w:tcPr>
            <w:tcW w:w="960" w:type="dxa"/>
            <w:shd w:val="clear" w:color="auto" w:fill="FFE599" w:themeFill="accent4" w:themeFillTint="66"/>
            <w:vAlign w:val="bottom"/>
          </w:tcPr>
          <w:p w14:paraId="0E825B2F"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40</w:t>
            </w:r>
          </w:p>
        </w:tc>
        <w:tc>
          <w:tcPr>
            <w:tcW w:w="1137" w:type="dxa"/>
            <w:shd w:val="clear" w:color="auto" w:fill="FFE599" w:themeFill="accent4" w:themeFillTint="66"/>
            <w:vAlign w:val="bottom"/>
          </w:tcPr>
          <w:p w14:paraId="39F0C682" w14:textId="77777777" w:rsidR="00BF4167" w:rsidRPr="00BF4167" w:rsidRDefault="00C7403A" w:rsidP="00371D4F">
            <w:pPr>
              <w:jc w:val="right"/>
              <w:rPr>
                <w:rFonts w:asciiTheme="minorHAnsi" w:hAnsiTheme="minorHAnsi" w:cstheme="minorHAnsi"/>
                <w:sz w:val="18"/>
                <w:szCs w:val="18"/>
              </w:rPr>
            </w:pPr>
            <w:r>
              <w:rPr>
                <w:rFonts w:asciiTheme="minorHAnsi" w:hAnsiTheme="minorHAnsi" w:cstheme="minorHAnsi"/>
                <w:sz w:val="18"/>
                <w:szCs w:val="18"/>
              </w:rPr>
              <w:t>1.9</w:t>
            </w:r>
            <w:r>
              <w:rPr>
                <w:rFonts w:ascii="Calibri" w:hAnsi="Calibri" w:cs="Calibri"/>
                <w:color w:val="000000"/>
                <w:sz w:val="18"/>
                <w:szCs w:val="18"/>
              </w:rPr>
              <w:t>%</w:t>
            </w:r>
          </w:p>
        </w:tc>
      </w:tr>
      <w:tr w:rsidR="00BF4167" w14:paraId="2E92F4E9" w14:textId="77777777" w:rsidTr="00C206DA">
        <w:trPr>
          <w:trHeight w:val="393"/>
        </w:trPr>
        <w:tc>
          <w:tcPr>
            <w:tcW w:w="2876" w:type="dxa"/>
            <w:vAlign w:val="bottom"/>
          </w:tcPr>
          <w:p w14:paraId="3AFF27DC"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Murray-Darling rainbowfish</w:t>
            </w:r>
          </w:p>
        </w:tc>
        <w:tc>
          <w:tcPr>
            <w:tcW w:w="490" w:type="dxa"/>
            <w:vAlign w:val="bottom"/>
          </w:tcPr>
          <w:p w14:paraId="69A8F44B"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11B0C521"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45873B56"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6FFC1C7E"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35DE0E34"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22D3A142" w14:textId="77777777" w:rsidR="00BF4167" w:rsidRPr="00032BE3" w:rsidRDefault="00BF4167" w:rsidP="00371D4F">
            <w:pPr>
              <w:jc w:val="right"/>
              <w:rPr>
                <w:rFonts w:asciiTheme="minorHAnsi" w:hAnsiTheme="minorHAnsi" w:cstheme="minorHAnsi"/>
                <w:sz w:val="18"/>
                <w:szCs w:val="18"/>
              </w:rPr>
            </w:pPr>
          </w:p>
        </w:tc>
        <w:tc>
          <w:tcPr>
            <w:tcW w:w="824" w:type="dxa"/>
            <w:vAlign w:val="bottom"/>
          </w:tcPr>
          <w:p w14:paraId="2BDE1594"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48</w:t>
            </w:r>
          </w:p>
        </w:tc>
        <w:tc>
          <w:tcPr>
            <w:tcW w:w="960" w:type="dxa"/>
            <w:vAlign w:val="bottom"/>
          </w:tcPr>
          <w:p w14:paraId="01EE95E0"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48</w:t>
            </w:r>
          </w:p>
        </w:tc>
        <w:tc>
          <w:tcPr>
            <w:tcW w:w="1137" w:type="dxa"/>
            <w:vAlign w:val="bottom"/>
          </w:tcPr>
          <w:p w14:paraId="38F87450" w14:textId="77777777" w:rsidR="00BF4167" w:rsidRPr="00BF4167" w:rsidRDefault="00C7403A" w:rsidP="00371D4F">
            <w:pPr>
              <w:jc w:val="right"/>
              <w:rPr>
                <w:rFonts w:asciiTheme="minorHAnsi" w:hAnsiTheme="minorHAnsi" w:cstheme="minorHAnsi"/>
                <w:sz w:val="18"/>
                <w:szCs w:val="18"/>
              </w:rPr>
            </w:pPr>
            <w:r>
              <w:rPr>
                <w:rFonts w:asciiTheme="minorHAnsi" w:hAnsiTheme="minorHAnsi" w:cstheme="minorHAnsi"/>
                <w:sz w:val="18"/>
                <w:szCs w:val="18"/>
              </w:rPr>
              <w:t>2.3</w:t>
            </w:r>
            <w:r>
              <w:rPr>
                <w:rFonts w:ascii="Calibri" w:hAnsi="Calibri" w:cs="Calibri"/>
                <w:color w:val="000000"/>
                <w:sz w:val="18"/>
                <w:szCs w:val="18"/>
              </w:rPr>
              <w:t>%</w:t>
            </w:r>
          </w:p>
        </w:tc>
      </w:tr>
      <w:tr w:rsidR="00BF4167" w14:paraId="72EA6F71" w14:textId="77777777" w:rsidTr="00C206DA">
        <w:trPr>
          <w:trHeight w:val="370"/>
        </w:trPr>
        <w:tc>
          <w:tcPr>
            <w:tcW w:w="2876" w:type="dxa"/>
            <w:vAlign w:val="bottom"/>
          </w:tcPr>
          <w:p w14:paraId="56CA62F0"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Spangled perch</w:t>
            </w:r>
          </w:p>
        </w:tc>
        <w:tc>
          <w:tcPr>
            <w:tcW w:w="490" w:type="dxa"/>
            <w:vAlign w:val="bottom"/>
          </w:tcPr>
          <w:p w14:paraId="2D42784A"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6A0D8652"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23E6F705"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2</w:t>
            </w:r>
          </w:p>
        </w:tc>
        <w:tc>
          <w:tcPr>
            <w:tcW w:w="713" w:type="dxa"/>
            <w:vAlign w:val="bottom"/>
          </w:tcPr>
          <w:p w14:paraId="6E9F3EA0"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12</w:t>
            </w:r>
          </w:p>
        </w:tc>
        <w:tc>
          <w:tcPr>
            <w:tcW w:w="488" w:type="dxa"/>
            <w:vAlign w:val="bottom"/>
          </w:tcPr>
          <w:p w14:paraId="6E3268B9"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1EE870ED" w14:textId="77777777" w:rsidR="00BF4167" w:rsidRPr="00032BE3" w:rsidRDefault="00BF4167" w:rsidP="00371D4F">
            <w:pPr>
              <w:jc w:val="right"/>
              <w:rPr>
                <w:rFonts w:asciiTheme="minorHAnsi" w:hAnsiTheme="minorHAnsi" w:cstheme="minorHAnsi"/>
                <w:sz w:val="18"/>
                <w:szCs w:val="18"/>
              </w:rPr>
            </w:pPr>
          </w:p>
        </w:tc>
        <w:tc>
          <w:tcPr>
            <w:tcW w:w="824" w:type="dxa"/>
            <w:vAlign w:val="bottom"/>
          </w:tcPr>
          <w:p w14:paraId="56410758" w14:textId="77777777" w:rsidR="00BF4167" w:rsidRPr="00032BE3" w:rsidRDefault="00BF4167" w:rsidP="00371D4F">
            <w:pPr>
              <w:jc w:val="right"/>
              <w:rPr>
                <w:rFonts w:asciiTheme="minorHAnsi" w:hAnsiTheme="minorHAnsi" w:cstheme="minorHAnsi"/>
                <w:sz w:val="18"/>
                <w:szCs w:val="18"/>
              </w:rPr>
            </w:pPr>
          </w:p>
        </w:tc>
        <w:tc>
          <w:tcPr>
            <w:tcW w:w="960" w:type="dxa"/>
            <w:vAlign w:val="bottom"/>
          </w:tcPr>
          <w:p w14:paraId="17C38D3E"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14</w:t>
            </w:r>
          </w:p>
        </w:tc>
        <w:tc>
          <w:tcPr>
            <w:tcW w:w="1137" w:type="dxa"/>
            <w:vAlign w:val="bottom"/>
          </w:tcPr>
          <w:p w14:paraId="440E47EF" w14:textId="77777777" w:rsidR="00BF4167" w:rsidRPr="00BF4167" w:rsidRDefault="00C7403A" w:rsidP="00371D4F">
            <w:pPr>
              <w:jc w:val="right"/>
              <w:rPr>
                <w:rFonts w:asciiTheme="minorHAnsi" w:hAnsiTheme="minorHAnsi" w:cstheme="minorHAnsi"/>
                <w:sz w:val="18"/>
                <w:szCs w:val="18"/>
              </w:rPr>
            </w:pPr>
            <w:r>
              <w:rPr>
                <w:rFonts w:asciiTheme="minorHAnsi" w:hAnsiTheme="minorHAnsi" w:cstheme="minorHAnsi"/>
                <w:sz w:val="18"/>
                <w:szCs w:val="18"/>
              </w:rPr>
              <w:t>0.7</w:t>
            </w:r>
            <w:r>
              <w:rPr>
                <w:rFonts w:ascii="Calibri" w:hAnsi="Calibri" w:cs="Calibri"/>
                <w:color w:val="000000"/>
                <w:sz w:val="18"/>
                <w:szCs w:val="18"/>
              </w:rPr>
              <w:t>%</w:t>
            </w:r>
          </w:p>
        </w:tc>
      </w:tr>
      <w:tr w:rsidR="00BF4167" w14:paraId="6EF88210" w14:textId="77777777" w:rsidTr="00C206DA">
        <w:trPr>
          <w:trHeight w:val="393"/>
        </w:trPr>
        <w:tc>
          <w:tcPr>
            <w:tcW w:w="2876" w:type="dxa"/>
            <w:vAlign w:val="bottom"/>
          </w:tcPr>
          <w:p w14:paraId="26C2372A"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Un-specked hardyhead</w:t>
            </w:r>
          </w:p>
        </w:tc>
        <w:tc>
          <w:tcPr>
            <w:tcW w:w="490" w:type="dxa"/>
            <w:vAlign w:val="bottom"/>
          </w:tcPr>
          <w:p w14:paraId="03CB1C81"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221136F7"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09765AC1"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1C845A5C"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1C8B3066"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22CC7CA4"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w:t>
            </w:r>
          </w:p>
        </w:tc>
        <w:tc>
          <w:tcPr>
            <w:tcW w:w="824" w:type="dxa"/>
            <w:vAlign w:val="bottom"/>
          </w:tcPr>
          <w:p w14:paraId="19D67347"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392</w:t>
            </w:r>
          </w:p>
        </w:tc>
        <w:tc>
          <w:tcPr>
            <w:tcW w:w="960" w:type="dxa"/>
            <w:vAlign w:val="bottom"/>
          </w:tcPr>
          <w:p w14:paraId="53111A26"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393</w:t>
            </w:r>
          </w:p>
        </w:tc>
        <w:tc>
          <w:tcPr>
            <w:tcW w:w="1137" w:type="dxa"/>
            <w:vAlign w:val="bottom"/>
          </w:tcPr>
          <w:p w14:paraId="5224F5DA" w14:textId="77777777" w:rsidR="00BF4167" w:rsidRPr="00BF4167" w:rsidRDefault="00C7403A" w:rsidP="00371D4F">
            <w:pPr>
              <w:jc w:val="right"/>
              <w:rPr>
                <w:rFonts w:asciiTheme="minorHAnsi" w:hAnsiTheme="minorHAnsi" w:cstheme="minorHAnsi"/>
                <w:sz w:val="18"/>
                <w:szCs w:val="18"/>
              </w:rPr>
            </w:pPr>
            <w:r>
              <w:rPr>
                <w:rFonts w:asciiTheme="minorHAnsi" w:hAnsiTheme="minorHAnsi" w:cstheme="minorHAnsi"/>
                <w:sz w:val="18"/>
                <w:szCs w:val="18"/>
              </w:rPr>
              <w:t>19.1</w:t>
            </w:r>
            <w:r>
              <w:rPr>
                <w:rFonts w:ascii="Calibri" w:hAnsi="Calibri" w:cs="Calibri"/>
                <w:color w:val="000000"/>
                <w:sz w:val="18"/>
                <w:szCs w:val="18"/>
              </w:rPr>
              <w:t>%</w:t>
            </w:r>
          </w:p>
        </w:tc>
      </w:tr>
      <w:tr w:rsidR="00BF4167" w14:paraId="25370450" w14:textId="77777777" w:rsidTr="00C206DA">
        <w:trPr>
          <w:trHeight w:val="370"/>
        </w:trPr>
        <w:tc>
          <w:tcPr>
            <w:tcW w:w="2876" w:type="dxa"/>
            <w:vAlign w:val="bottom"/>
          </w:tcPr>
          <w:p w14:paraId="4EA27FCC"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Common carp</w:t>
            </w:r>
          </w:p>
        </w:tc>
        <w:tc>
          <w:tcPr>
            <w:tcW w:w="490" w:type="dxa"/>
            <w:vAlign w:val="bottom"/>
          </w:tcPr>
          <w:p w14:paraId="4B0D82CF"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57</w:t>
            </w:r>
          </w:p>
        </w:tc>
        <w:tc>
          <w:tcPr>
            <w:tcW w:w="713" w:type="dxa"/>
            <w:vAlign w:val="bottom"/>
          </w:tcPr>
          <w:p w14:paraId="606026E6"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38</w:t>
            </w:r>
          </w:p>
        </w:tc>
        <w:tc>
          <w:tcPr>
            <w:tcW w:w="488" w:type="dxa"/>
            <w:vAlign w:val="bottom"/>
          </w:tcPr>
          <w:p w14:paraId="63C12E61"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w:t>
            </w:r>
          </w:p>
        </w:tc>
        <w:tc>
          <w:tcPr>
            <w:tcW w:w="713" w:type="dxa"/>
            <w:vAlign w:val="bottom"/>
          </w:tcPr>
          <w:p w14:paraId="051D1D81"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171</w:t>
            </w:r>
          </w:p>
        </w:tc>
        <w:tc>
          <w:tcPr>
            <w:tcW w:w="488" w:type="dxa"/>
            <w:vAlign w:val="bottom"/>
          </w:tcPr>
          <w:p w14:paraId="49017E4F"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7</w:t>
            </w:r>
          </w:p>
        </w:tc>
        <w:tc>
          <w:tcPr>
            <w:tcW w:w="713" w:type="dxa"/>
            <w:vAlign w:val="bottom"/>
          </w:tcPr>
          <w:p w14:paraId="59576920"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132</w:t>
            </w:r>
          </w:p>
        </w:tc>
        <w:tc>
          <w:tcPr>
            <w:tcW w:w="824" w:type="dxa"/>
            <w:vAlign w:val="bottom"/>
          </w:tcPr>
          <w:p w14:paraId="0968D4F5"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22</w:t>
            </w:r>
          </w:p>
        </w:tc>
        <w:tc>
          <w:tcPr>
            <w:tcW w:w="960" w:type="dxa"/>
            <w:vAlign w:val="bottom"/>
          </w:tcPr>
          <w:p w14:paraId="15BE76CD"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428</w:t>
            </w:r>
          </w:p>
        </w:tc>
        <w:tc>
          <w:tcPr>
            <w:tcW w:w="1137" w:type="dxa"/>
            <w:vAlign w:val="bottom"/>
          </w:tcPr>
          <w:p w14:paraId="46E04800" w14:textId="77777777" w:rsidR="00BF4167" w:rsidRPr="00BF4167" w:rsidRDefault="00C7403A" w:rsidP="00371D4F">
            <w:pPr>
              <w:jc w:val="right"/>
              <w:rPr>
                <w:rFonts w:asciiTheme="minorHAnsi" w:hAnsiTheme="minorHAnsi" w:cstheme="minorHAnsi"/>
                <w:sz w:val="18"/>
                <w:szCs w:val="18"/>
              </w:rPr>
            </w:pPr>
            <w:r>
              <w:rPr>
                <w:rFonts w:asciiTheme="minorHAnsi" w:hAnsiTheme="minorHAnsi" w:cstheme="minorHAnsi"/>
                <w:sz w:val="18"/>
                <w:szCs w:val="18"/>
              </w:rPr>
              <w:t>20.8</w:t>
            </w:r>
            <w:r>
              <w:rPr>
                <w:rFonts w:ascii="Calibri" w:hAnsi="Calibri" w:cs="Calibri"/>
                <w:color w:val="000000"/>
                <w:sz w:val="18"/>
                <w:szCs w:val="18"/>
              </w:rPr>
              <w:t>%</w:t>
            </w:r>
          </w:p>
        </w:tc>
      </w:tr>
      <w:tr w:rsidR="00BF4167" w14:paraId="28D76EB6" w14:textId="77777777" w:rsidTr="00C206DA">
        <w:trPr>
          <w:trHeight w:val="393"/>
        </w:trPr>
        <w:tc>
          <w:tcPr>
            <w:tcW w:w="2876" w:type="dxa"/>
            <w:vAlign w:val="bottom"/>
          </w:tcPr>
          <w:p w14:paraId="4AAD4282"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 xml:space="preserve">Eastern </w:t>
            </w:r>
            <w:r w:rsidR="00F06871">
              <w:rPr>
                <w:rFonts w:asciiTheme="minorHAnsi" w:hAnsiTheme="minorHAnsi" w:cstheme="minorHAnsi"/>
                <w:sz w:val="18"/>
                <w:szCs w:val="18"/>
              </w:rPr>
              <w:t>gambusia</w:t>
            </w:r>
          </w:p>
        </w:tc>
        <w:tc>
          <w:tcPr>
            <w:tcW w:w="490" w:type="dxa"/>
            <w:vAlign w:val="bottom"/>
          </w:tcPr>
          <w:p w14:paraId="73DD6012"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0EBB937E"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w:t>
            </w:r>
          </w:p>
        </w:tc>
        <w:tc>
          <w:tcPr>
            <w:tcW w:w="488" w:type="dxa"/>
            <w:vAlign w:val="bottom"/>
          </w:tcPr>
          <w:p w14:paraId="4D16137A"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62F60CD4"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1457153B"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6BD647B5" w14:textId="77777777" w:rsidR="00BF4167" w:rsidRPr="00032BE3" w:rsidRDefault="00BF4167" w:rsidP="00371D4F">
            <w:pPr>
              <w:jc w:val="right"/>
              <w:rPr>
                <w:rFonts w:asciiTheme="minorHAnsi" w:hAnsiTheme="minorHAnsi" w:cstheme="minorHAnsi"/>
                <w:sz w:val="18"/>
                <w:szCs w:val="18"/>
              </w:rPr>
            </w:pPr>
          </w:p>
        </w:tc>
        <w:tc>
          <w:tcPr>
            <w:tcW w:w="824" w:type="dxa"/>
            <w:vAlign w:val="bottom"/>
          </w:tcPr>
          <w:p w14:paraId="1689CB57"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320</w:t>
            </w:r>
          </w:p>
        </w:tc>
        <w:tc>
          <w:tcPr>
            <w:tcW w:w="960" w:type="dxa"/>
            <w:vAlign w:val="bottom"/>
          </w:tcPr>
          <w:p w14:paraId="3F4A8154"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321</w:t>
            </w:r>
          </w:p>
        </w:tc>
        <w:tc>
          <w:tcPr>
            <w:tcW w:w="1137" w:type="dxa"/>
            <w:vAlign w:val="bottom"/>
          </w:tcPr>
          <w:p w14:paraId="28503A40" w14:textId="77777777" w:rsidR="00BF4167" w:rsidRPr="00BF4167" w:rsidRDefault="00C7403A" w:rsidP="00371D4F">
            <w:pPr>
              <w:jc w:val="right"/>
              <w:rPr>
                <w:rFonts w:asciiTheme="minorHAnsi" w:hAnsiTheme="minorHAnsi" w:cstheme="minorHAnsi"/>
                <w:sz w:val="18"/>
                <w:szCs w:val="18"/>
              </w:rPr>
            </w:pPr>
            <w:r>
              <w:rPr>
                <w:rFonts w:asciiTheme="minorHAnsi" w:hAnsiTheme="minorHAnsi" w:cstheme="minorHAnsi"/>
                <w:sz w:val="18"/>
                <w:szCs w:val="18"/>
              </w:rPr>
              <w:t>15.6</w:t>
            </w:r>
            <w:r>
              <w:rPr>
                <w:rFonts w:ascii="Calibri" w:hAnsi="Calibri" w:cs="Calibri"/>
                <w:color w:val="000000"/>
                <w:sz w:val="18"/>
                <w:szCs w:val="18"/>
              </w:rPr>
              <w:t>%</w:t>
            </w:r>
          </w:p>
        </w:tc>
      </w:tr>
      <w:tr w:rsidR="00BF4167" w14:paraId="2D66DA61" w14:textId="77777777" w:rsidTr="00C206DA">
        <w:trPr>
          <w:trHeight w:val="370"/>
        </w:trPr>
        <w:tc>
          <w:tcPr>
            <w:tcW w:w="2876" w:type="dxa"/>
            <w:vAlign w:val="bottom"/>
          </w:tcPr>
          <w:p w14:paraId="6BBEFE34" w14:textId="77777777" w:rsidR="00BF4167" w:rsidRPr="00032BE3" w:rsidRDefault="00BF4167" w:rsidP="00BF4167">
            <w:pPr>
              <w:rPr>
                <w:rFonts w:asciiTheme="minorHAnsi" w:hAnsiTheme="minorHAnsi" w:cstheme="minorHAnsi"/>
                <w:sz w:val="18"/>
                <w:szCs w:val="18"/>
              </w:rPr>
            </w:pPr>
            <w:r w:rsidRPr="00032BE3">
              <w:rPr>
                <w:rFonts w:asciiTheme="minorHAnsi" w:hAnsiTheme="minorHAnsi" w:cstheme="minorHAnsi"/>
                <w:sz w:val="18"/>
                <w:szCs w:val="18"/>
              </w:rPr>
              <w:t>Goldfish</w:t>
            </w:r>
          </w:p>
        </w:tc>
        <w:tc>
          <w:tcPr>
            <w:tcW w:w="490" w:type="dxa"/>
            <w:vAlign w:val="bottom"/>
          </w:tcPr>
          <w:p w14:paraId="192AF2AD"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7</w:t>
            </w:r>
          </w:p>
        </w:tc>
        <w:tc>
          <w:tcPr>
            <w:tcW w:w="713" w:type="dxa"/>
            <w:vAlign w:val="bottom"/>
          </w:tcPr>
          <w:p w14:paraId="1FAC8BF9"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3982A0FB"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636688A2" w14:textId="77777777" w:rsidR="00BF4167" w:rsidRPr="00032BE3" w:rsidRDefault="00BF4167" w:rsidP="00371D4F">
            <w:pPr>
              <w:jc w:val="right"/>
              <w:rPr>
                <w:rFonts w:asciiTheme="minorHAnsi" w:hAnsiTheme="minorHAnsi" w:cstheme="minorHAnsi"/>
                <w:sz w:val="18"/>
                <w:szCs w:val="18"/>
              </w:rPr>
            </w:pPr>
          </w:p>
        </w:tc>
        <w:tc>
          <w:tcPr>
            <w:tcW w:w="488" w:type="dxa"/>
            <w:vAlign w:val="bottom"/>
          </w:tcPr>
          <w:p w14:paraId="6F94ABAE" w14:textId="77777777" w:rsidR="00BF4167" w:rsidRPr="00032BE3" w:rsidRDefault="00BF4167" w:rsidP="00371D4F">
            <w:pPr>
              <w:jc w:val="right"/>
              <w:rPr>
                <w:rFonts w:asciiTheme="minorHAnsi" w:hAnsiTheme="minorHAnsi" w:cstheme="minorHAnsi"/>
                <w:sz w:val="18"/>
                <w:szCs w:val="18"/>
              </w:rPr>
            </w:pPr>
          </w:p>
        </w:tc>
        <w:tc>
          <w:tcPr>
            <w:tcW w:w="713" w:type="dxa"/>
            <w:vAlign w:val="bottom"/>
          </w:tcPr>
          <w:p w14:paraId="358B2394" w14:textId="77777777" w:rsidR="00BF4167" w:rsidRPr="00032BE3" w:rsidRDefault="00BF4167" w:rsidP="00371D4F">
            <w:pPr>
              <w:jc w:val="right"/>
              <w:rPr>
                <w:rFonts w:asciiTheme="minorHAnsi" w:hAnsiTheme="minorHAnsi" w:cstheme="minorHAnsi"/>
                <w:sz w:val="18"/>
                <w:szCs w:val="18"/>
              </w:rPr>
            </w:pPr>
          </w:p>
        </w:tc>
        <w:tc>
          <w:tcPr>
            <w:tcW w:w="824" w:type="dxa"/>
            <w:vAlign w:val="bottom"/>
          </w:tcPr>
          <w:p w14:paraId="35E0B7DD"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16</w:t>
            </w:r>
          </w:p>
        </w:tc>
        <w:tc>
          <w:tcPr>
            <w:tcW w:w="960" w:type="dxa"/>
            <w:vAlign w:val="bottom"/>
          </w:tcPr>
          <w:p w14:paraId="08FA5DA0" w14:textId="77777777" w:rsidR="00BF4167" w:rsidRPr="00032BE3" w:rsidRDefault="00BF4167" w:rsidP="00371D4F">
            <w:pPr>
              <w:jc w:val="right"/>
              <w:rPr>
                <w:rFonts w:asciiTheme="minorHAnsi" w:hAnsiTheme="minorHAnsi" w:cstheme="minorHAnsi"/>
                <w:sz w:val="18"/>
                <w:szCs w:val="18"/>
              </w:rPr>
            </w:pPr>
            <w:r w:rsidRPr="00032BE3">
              <w:rPr>
                <w:rFonts w:asciiTheme="minorHAnsi" w:hAnsiTheme="minorHAnsi" w:cstheme="minorHAnsi"/>
                <w:sz w:val="18"/>
                <w:szCs w:val="18"/>
              </w:rPr>
              <w:t>23</w:t>
            </w:r>
          </w:p>
        </w:tc>
        <w:tc>
          <w:tcPr>
            <w:tcW w:w="1137" w:type="dxa"/>
            <w:vAlign w:val="bottom"/>
          </w:tcPr>
          <w:p w14:paraId="07E6696B" w14:textId="77777777" w:rsidR="00BF4167" w:rsidRPr="00BF4167" w:rsidRDefault="00C7403A" w:rsidP="00371D4F">
            <w:pPr>
              <w:jc w:val="right"/>
              <w:rPr>
                <w:rFonts w:asciiTheme="minorHAnsi" w:hAnsiTheme="minorHAnsi" w:cstheme="minorHAnsi"/>
                <w:sz w:val="18"/>
                <w:szCs w:val="18"/>
              </w:rPr>
            </w:pPr>
            <w:r>
              <w:rPr>
                <w:rFonts w:asciiTheme="minorHAnsi" w:hAnsiTheme="minorHAnsi" w:cstheme="minorHAnsi"/>
                <w:sz w:val="18"/>
                <w:szCs w:val="18"/>
              </w:rPr>
              <w:t>1.1</w:t>
            </w:r>
            <w:r>
              <w:rPr>
                <w:rFonts w:ascii="Calibri" w:hAnsi="Calibri" w:cs="Calibri"/>
                <w:color w:val="000000"/>
                <w:sz w:val="18"/>
                <w:szCs w:val="18"/>
              </w:rPr>
              <w:t>%</w:t>
            </w:r>
          </w:p>
        </w:tc>
      </w:tr>
      <w:tr w:rsidR="00BF4167" w14:paraId="1EF45FF4" w14:textId="77777777" w:rsidTr="00C206DA">
        <w:trPr>
          <w:trHeight w:val="370"/>
        </w:trPr>
        <w:tc>
          <w:tcPr>
            <w:tcW w:w="2876" w:type="dxa"/>
            <w:vAlign w:val="bottom"/>
          </w:tcPr>
          <w:p w14:paraId="5DD49108" w14:textId="77777777" w:rsidR="00BF4167" w:rsidRPr="00032BE3" w:rsidRDefault="00BF4167" w:rsidP="00BF4167">
            <w:pPr>
              <w:rPr>
                <w:rFonts w:asciiTheme="minorHAnsi" w:hAnsiTheme="minorHAnsi" w:cstheme="minorHAnsi"/>
                <w:b/>
                <w:sz w:val="18"/>
                <w:szCs w:val="18"/>
              </w:rPr>
            </w:pPr>
            <w:r w:rsidRPr="00032BE3">
              <w:rPr>
                <w:rFonts w:asciiTheme="minorHAnsi" w:hAnsiTheme="minorHAnsi" w:cstheme="minorHAnsi"/>
                <w:b/>
                <w:sz w:val="18"/>
                <w:szCs w:val="18"/>
              </w:rPr>
              <w:t>Grand Total</w:t>
            </w:r>
          </w:p>
        </w:tc>
        <w:tc>
          <w:tcPr>
            <w:tcW w:w="490" w:type="dxa"/>
            <w:vAlign w:val="bottom"/>
          </w:tcPr>
          <w:p w14:paraId="3ECCB8EC" w14:textId="77777777" w:rsidR="00BF4167" w:rsidRPr="00032BE3" w:rsidRDefault="00BF4167" w:rsidP="00371D4F">
            <w:pPr>
              <w:jc w:val="right"/>
              <w:rPr>
                <w:rFonts w:asciiTheme="minorHAnsi" w:hAnsiTheme="minorHAnsi" w:cstheme="minorHAnsi"/>
                <w:b/>
                <w:sz w:val="18"/>
                <w:szCs w:val="18"/>
              </w:rPr>
            </w:pPr>
            <w:r w:rsidRPr="00032BE3">
              <w:rPr>
                <w:rFonts w:asciiTheme="minorHAnsi" w:hAnsiTheme="minorHAnsi" w:cstheme="minorHAnsi"/>
                <w:b/>
                <w:sz w:val="18"/>
                <w:szCs w:val="18"/>
              </w:rPr>
              <w:t>96</w:t>
            </w:r>
          </w:p>
        </w:tc>
        <w:tc>
          <w:tcPr>
            <w:tcW w:w="713" w:type="dxa"/>
            <w:vAlign w:val="bottom"/>
          </w:tcPr>
          <w:p w14:paraId="4EDF077B" w14:textId="77777777" w:rsidR="00BF4167" w:rsidRPr="00032BE3" w:rsidRDefault="00BF4167" w:rsidP="00371D4F">
            <w:pPr>
              <w:jc w:val="right"/>
              <w:rPr>
                <w:rFonts w:asciiTheme="minorHAnsi" w:hAnsiTheme="minorHAnsi" w:cstheme="minorHAnsi"/>
                <w:b/>
                <w:sz w:val="18"/>
                <w:szCs w:val="18"/>
              </w:rPr>
            </w:pPr>
            <w:r w:rsidRPr="00032BE3">
              <w:rPr>
                <w:rFonts w:asciiTheme="minorHAnsi" w:hAnsiTheme="minorHAnsi" w:cstheme="minorHAnsi"/>
                <w:b/>
                <w:sz w:val="18"/>
                <w:szCs w:val="18"/>
              </w:rPr>
              <w:t>184</w:t>
            </w:r>
          </w:p>
        </w:tc>
        <w:tc>
          <w:tcPr>
            <w:tcW w:w="488" w:type="dxa"/>
            <w:vAlign w:val="bottom"/>
          </w:tcPr>
          <w:p w14:paraId="5D2EDA0A" w14:textId="77777777" w:rsidR="00BF4167" w:rsidRPr="00032BE3" w:rsidRDefault="00BF4167" w:rsidP="00371D4F">
            <w:pPr>
              <w:jc w:val="right"/>
              <w:rPr>
                <w:rFonts w:asciiTheme="minorHAnsi" w:hAnsiTheme="minorHAnsi" w:cstheme="minorHAnsi"/>
                <w:b/>
                <w:sz w:val="18"/>
                <w:szCs w:val="18"/>
              </w:rPr>
            </w:pPr>
            <w:r w:rsidRPr="00032BE3">
              <w:rPr>
                <w:rFonts w:asciiTheme="minorHAnsi" w:hAnsiTheme="minorHAnsi" w:cstheme="minorHAnsi"/>
                <w:b/>
                <w:sz w:val="18"/>
                <w:szCs w:val="18"/>
              </w:rPr>
              <w:t>7</w:t>
            </w:r>
          </w:p>
        </w:tc>
        <w:tc>
          <w:tcPr>
            <w:tcW w:w="713" w:type="dxa"/>
            <w:vAlign w:val="bottom"/>
          </w:tcPr>
          <w:p w14:paraId="696FA219" w14:textId="77777777" w:rsidR="00BF4167" w:rsidRPr="00032BE3" w:rsidRDefault="00BF4167" w:rsidP="00371D4F">
            <w:pPr>
              <w:jc w:val="right"/>
              <w:rPr>
                <w:rFonts w:asciiTheme="minorHAnsi" w:hAnsiTheme="minorHAnsi" w:cstheme="minorHAnsi"/>
                <w:b/>
                <w:sz w:val="18"/>
                <w:szCs w:val="18"/>
              </w:rPr>
            </w:pPr>
            <w:r w:rsidRPr="00032BE3">
              <w:rPr>
                <w:rFonts w:asciiTheme="minorHAnsi" w:hAnsiTheme="minorHAnsi" w:cstheme="minorHAnsi"/>
                <w:b/>
                <w:sz w:val="18"/>
                <w:szCs w:val="18"/>
              </w:rPr>
              <w:t>305</w:t>
            </w:r>
          </w:p>
        </w:tc>
        <w:tc>
          <w:tcPr>
            <w:tcW w:w="488" w:type="dxa"/>
            <w:vAlign w:val="bottom"/>
          </w:tcPr>
          <w:p w14:paraId="7AAA8B92" w14:textId="77777777" w:rsidR="00BF4167" w:rsidRPr="00032BE3" w:rsidRDefault="00BF4167" w:rsidP="00371D4F">
            <w:pPr>
              <w:jc w:val="right"/>
              <w:rPr>
                <w:rFonts w:asciiTheme="minorHAnsi" w:hAnsiTheme="minorHAnsi" w:cstheme="minorHAnsi"/>
                <w:b/>
                <w:sz w:val="18"/>
                <w:szCs w:val="18"/>
              </w:rPr>
            </w:pPr>
            <w:r w:rsidRPr="00032BE3">
              <w:rPr>
                <w:rFonts w:asciiTheme="minorHAnsi" w:hAnsiTheme="minorHAnsi" w:cstheme="minorHAnsi"/>
                <w:b/>
                <w:sz w:val="18"/>
                <w:szCs w:val="18"/>
              </w:rPr>
              <w:t>7</w:t>
            </w:r>
          </w:p>
        </w:tc>
        <w:tc>
          <w:tcPr>
            <w:tcW w:w="713" w:type="dxa"/>
            <w:vAlign w:val="bottom"/>
          </w:tcPr>
          <w:p w14:paraId="7BB94EDB" w14:textId="77777777" w:rsidR="00BF4167" w:rsidRPr="00032BE3" w:rsidRDefault="00BF4167" w:rsidP="00371D4F">
            <w:pPr>
              <w:jc w:val="right"/>
              <w:rPr>
                <w:rFonts w:asciiTheme="minorHAnsi" w:hAnsiTheme="minorHAnsi" w:cstheme="minorHAnsi"/>
                <w:b/>
                <w:sz w:val="18"/>
                <w:szCs w:val="18"/>
              </w:rPr>
            </w:pPr>
            <w:r w:rsidRPr="00032BE3">
              <w:rPr>
                <w:rFonts w:asciiTheme="minorHAnsi" w:hAnsiTheme="minorHAnsi" w:cstheme="minorHAnsi"/>
                <w:b/>
                <w:sz w:val="18"/>
                <w:szCs w:val="18"/>
              </w:rPr>
              <w:t>230</w:t>
            </w:r>
          </w:p>
        </w:tc>
        <w:tc>
          <w:tcPr>
            <w:tcW w:w="824" w:type="dxa"/>
            <w:vAlign w:val="bottom"/>
          </w:tcPr>
          <w:p w14:paraId="0F131A47" w14:textId="77777777" w:rsidR="00BF4167" w:rsidRPr="00032BE3" w:rsidRDefault="00BF4167" w:rsidP="00371D4F">
            <w:pPr>
              <w:jc w:val="right"/>
              <w:rPr>
                <w:rFonts w:asciiTheme="minorHAnsi" w:hAnsiTheme="minorHAnsi" w:cstheme="minorHAnsi"/>
                <w:b/>
                <w:sz w:val="18"/>
                <w:szCs w:val="18"/>
              </w:rPr>
            </w:pPr>
            <w:r w:rsidRPr="00032BE3">
              <w:rPr>
                <w:rFonts w:asciiTheme="minorHAnsi" w:hAnsiTheme="minorHAnsi" w:cstheme="minorHAnsi"/>
                <w:b/>
                <w:sz w:val="18"/>
                <w:szCs w:val="18"/>
              </w:rPr>
              <w:t>1233</w:t>
            </w:r>
          </w:p>
        </w:tc>
        <w:tc>
          <w:tcPr>
            <w:tcW w:w="960" w:type="dxa"/>
            <w:vAlign w:val="bottom"/>
          </w:tcPr>
          <w:p w14:paraId="6AE3CCDD" w14:textId="77777777" w:rsidR="00BF4167" w:rsidRPr="00032BE3" w:rsidRDefault="00BF4167" w:rsidP="00371D4F">
            <w:pPr>
              <w:jc w:val="right"/>
              <w:rPr>
                <w:rFonts w:asciiTheme="minorHAnsi" w:hAnsiTheme="minorHAnsi" w:cstheme="minorHAnsi"/>
                <w:b/>
                <w:sz w:val="18"/>
                <w:szCs w:val="18"/>
              </w:rPr>
            </w:pPr>
            <w:r w:rsidRPr="00032BE3">
              <w:rPr>
                <w:rFonts w:asciiTheme="minorHAnsi" w:hAnsiTheme="minorHAnsi" w:cstheme="minorHAnsi"/>
                <w:b/>
                <w:sz w:val="18"/>
                <w:szCs w:val="18"/>
              </w:rPr>
              <w:t>2062</w:t>
            </w:r>
          </w:p>
        </w:tc>
        <w:tc>
          <w:tcPr>
            <w:tcW w:w="1137" w:type="dxa"/>
            <w:vAlign w:val="bottom"/>
          </w:tcPr>
          <w:p w14:paraId="40372788" w14:textId="77777777" w:rsidR="00BF4167" w:rsidRPr="00BF4167" w:rsidRDefault="00C7403A" w:rsidP="00371D4F">
            <w:pPr>
              <w:jc w:val="right"/>
              <w:rPr>
                <w:rFonts w:asciiTheme="minorHAnsi" w:hAnsiTheme="minorHAnsi" w:cstheme="minorHAnsi"/>
                <w:b/>
                <w:sz w:val="18"/>
                <w:szCs w:val="18"/>
              </w:rPr>
            </w:pPr>
            <w:r>
              <w:rPr>
                <w:rFonts w:asciiTheme="minorHAnsi" w:hAnsiTheme="minorHAnsi" w:cstheme="minorHAnsi"/>
                <w:b/>
                <w:sz w:val="18"/>
                <w:szCs w:val="18"/>
              </w:rPr>
              <w:t>100</w:t>
            </w:r>
            <w:r>
              <w:rPr>
                <w:rFonts w:ascii="Calibri" w:hAnsi="Calibri" w:cs="Calibri"/>
                <w:color w:val="000000"/>
                <w:sz w:val="18"/>
                <w:szCs w:val="18"/>
              </w:rPr>
              <w:t>%</w:t>
            </w:r>
          </w:p>
        </w:tc>
      </w:tr>
    </w:tbl>
    <w:p w14:paraId="2011DB6D" w14:textId="77777777" w:rsidR="001B5765" w:rsidRDefault="00F80121" w:rsidP="00A949E7">
      <w:r>
        <w:t xml:space="preserve"> </w:t>
      </w:r>
    </w:p>
    <w:p w14:paraId="681B9885" w14:textId="77777777" w:rsidR="004D6999" w:rsidRDefault="004D6999" w:rsidP="00A949E7">
      <w:pPr>
        <w:rPr>
          <w:rStyle w:val="Heading3Char"/>
          <w:b w:val="0"/>
          <w:sz w:val="22"/>
          <w:szCs w:val="22"/>
        </w:rPr>
      </w:pPr>
    </w:p>
    <w:p w14:paraId="05B721CD" w14:textId="1FCBC884" w:rsidR="00625FD2" w:rsidRDefault="004D6999" w:rsidP="00A949E7">
      <w:pPr>
        <w:rPr>
          <w:rStyle w:val="Heading3Char"/>
          <w:b w:val="0"/>
          <w:sz w:val="22"/>
          <w:szCs w:val="22"/>
        </w:rPr>
      </w:pPr>
      <w:bookmarkStart w:id="45" w:name="_Toc508573403"/>
      <w:r>
        <w:rPr>
          <w:rStyle w:val="Heading3Char"/>
          <w:b w:val="0"/>
          <w:sz w:val="22"/>
          <w:szCs w:val="22"/>
        </w:rPr>
        <w:t xml:space="preserve">The size range of golden perch </w:t>
      </w:r>
      <w:r w:rsidR="00971B79">
        <w:rPr>
          <w:rStyle w:val="Heading3Char"/>
          <w:b w:val="0"/>
          <w:sz w:val="22"/>
          <w:szCs w:val="22"/>
        </w:rPr>
        <w:t xml:space="preserve">in the GDA </w:t>
      </w:r>
      <w:r>
        <w:rPr>
          <w:rStyle w:val="Heading3Char"/>
          <w:b w:val="0"/>
          <w:sz w:val="22"/>
          <w:szCs w:val="22"/>
        </w:rPr>
        <w:t>was 127-325</w:t>
      </w:r>
      <w:r w:rsidR="003C017D">
        <w:rPr>
          <w:rStyle w:val="Heading3Char"/>
          <w:b w:val="0"/>
          <w:sz w:val="22"/>
          <w:szCs w:val="22"/>
        </w:rPr>
        <w:t xml:space="preserve"> </w:t>
      </w:r>
      <w:r>
        <w:rPr>
          <w:rStyle w:val="Heading3Char"/>
          <w:b w:val="0"/>
          <w:sz w:val="22"/>
          <w:szCs w:val="22"/>
        </w:rPr>
        <w:t>mm</w:t>
      </w:r>
      <w:r w:rsidR="00CE4A34">
        <w:rPr>
          <w:rStyle w:val="Heading3Char"/>
          <w:b w:val="0"/>
          <w:sz w:val="22"/>
          <w:szCs w:val="22"/>
        </w:rPr>
        <w:t xml:space="preserve"> (Average 189.5; S.D 61.3)</w:t>
      </w:r>
      <w:r>
        <w:rPr>
          <w:rStyle w:val="Heading3Char"/>
          <w:b w:val="0"/>
          <w:sz w:val="22"/>
          <w:szCs w:val="22"/>
        </w:rPr>
        <w:t xml:space="preserve">.  </w:t>
      </w:r>
      <w:r w:rsidR="003075D9">
        <w:rPr>
          <w:rStyle w:val="Heading3Char"/>
          <w:b w:val="0"/>
          <w:sz w:val="22"/>
          <w:szCs w:val="22"/>
        </w:rPr>
        <w:t>The population structure was dominated by YOY size fish 100-150</w:t>
      </w:r>
      <w:r w:rsidR="003C017D">
        <w:rPr>
          <w:rStyle w:val="Heading3Char"/>
          <w:b w:val="0"/>
          <w:sz w:val="22"/>
          <w:szCs w:val="22"/>
        </w:rPr>
        <w:t xml:space="preserve"> </w:t>
      </w:r>
      <w:r w:rsidR="003075D9">
        <w:rPr>
          <w:rStyle w:val="Heading3Char"/>
          <w:b w:val="0"/>
          <w:sz w:val="22"/>
          <w:szCs w:val="22"/>
        </w:rPr>
        <w:t>mm (Figure 1</w:t>
      </w:r>
      <w:r w:rsidR="00EE3FD4">
        <w:rPr>
          <w:rStyle w:val="Heading3Char"/>
          <w:b w:val="0"/>
          <w:sz w:val="22"/>
          <w:szCs w:val="22"/>
        </w:rPr>
        <w:t>5</w:t>
      </w:r>
      <w:r w:rsidR="003075D9">
        <w:rPr>
          <w:rStyle w:val="Heading3Char"/>
          <w:b w:val="0"/>
          <w:sz w:val="22"/>
          <w:szCs w:val="22"/>
        </w:rPr>
        <w:t>)</w:t>
      </w:r>
      <w:r>
        <w:rPr>
          <w:rStyle w:val="Heading3Char"/>
          <w:b w:val="0"/>
          <w:sz w:val="22"/>
          <w:szCs w:val="22"/>
        </w:rPr>
        <w:t xml:space="preserve">, and there were </w:t>
      </w:r>
      <w:r w:rsidR="00704420">
        <w:rPr>
          <w:rStyle w:val="Heading3Char"/>
          <w:b w:val="0"/>
          <w:sz w:val="22"/>
          <w:szCs w:val="22"/>
        </w:rPr>
        <w:t>no</w:t>
      </w:r>
      <w:r>
        <w:rPr>
          <w:rStyle w:val="Heading3Char"/>
          <w:b w:val="0"/>
          <w:sz w:val="22"/>
          <w:szCs w:val="22"/>
        </w:rPr>
        <w:t xml:space="preserve"> mature sized </w:t>
      </w:r>
      <w:r w:rsidR="0046391C">
        <w:rPr>
          <w:rStyle w:val="Heading3Char"/>
          <w:b w:val="0"/>
          <w:sz w:val="22"/>
          <w:szCs w:val="22"/>
        </w:rPr>
        <w:t>individuals</w:t>
      </w:r>
      <w:r w:rsidR="00704420">
        <w:rPr>
          <w:rStyle w:val="Heading3Char"/>
          <w:b w:val="0"/>
          <w:sz w:val="22"/>
          <w:szCs w:val="22"/>
        </w:rPr>
        <w:t xml:space="preserve"> recorded</w:t>
      </w:r>
      <w:r>
        <w:rPr>
          <w:rStyle w:val="Heading3Char"/>
          <w:b w:val="0"/>
          <w:sz w:val="22"/>
          <w:szCs w:val="22"/>
        </w:rPr>
        <w:t xml:space="preserve"> (&gt;3</w:t>
      </w:r>
      <w:r w:rsidR="00704420">
        <w:rPr>
          <w:rStyle w:val="Heading3Char"/>
          <w:b w:val="0"/>
          <w:sz w:val="22"/>
          <w:szCs w:val="22"/>
        </w:rPr>
        <w:t>25</w:t>
      </w:r>
      <w:r w:rsidR="003C017D">
        <w:rPr>
          <w:rStyle w:val="Heading3Char"/>
          <w:b w:val="0"/>
          <w:sz w:val="22"/>
          <w:szCs w:val="22"/>
        </w:rPr>
        <w:t xml:space="preserve"> </w:t>
      </w:r>
      <w:r w:rsidR="00704420">
        <w:rPr>
          <w:rStyle w:val="Heading3Char"/>
          <w:b w:val="0"/>
          <w:sz w:val="22"/>
          <w:szCs w:val="22"/>
        </w:rPr>
        <w:t>mm for males, 400</w:t>
      </w:r>
      <w:r w:rsidR="00371D4F">
        <w:rPr>
          <w:rStyle w:val="Heading3Char"/>
          <w:b w:val="0"/>
          <w:sz w:val="22"/>
          <w:szCs w:val="22"/>
        </w:rPr>
        <w:t xml:space="preserve"> </w:t>
      </w:r>
      <w:r w:rsidR="00704420">
        <w:rPr>
          <w:rStyle w:val="Heading3Char"/>
          <w:b w:val="0"/>
          <w:sz w:val="22"/>
          <w:szCs w:val="22"/>
        </w:rPr>
        <w:t>mm for females</w:t>
      </w:r>
      <w:r w:rsidR="0046391C">
        <w:rPr>
          <w:rStyle w:val="Heading3Char"/>
          <w:b w:val="0"/>
          <w:sz w:val="22"/>
          <w:szCs w:val="22"/>
        </w:rPr>
        <w:t>; Mackay 1983</w:t>
      </w:r>
      <w:r w:rsidR="00704420">
        <w:rPr>
          <w:rStyle w:val="Heading3Char"/>
          <w:b w:val="0"/>
          <w:sz w:val="22"/>
          <w:szCs w:val="22"/>
        </w:rPr>
        <w:t xml:space="preserve">).  The majority of golden perch were collected </w:t>
      </w:r>
      <w:r w:rsidR="003E53CD">
        <w:rPr>
          <w:rStyle w:val="Heading3Char"/>
          <w:b w:val="0"/>
          <w:sz w:val="22"/>
          <w:szCs w:val="22"/>
        </w:rPr>
        <w:t xml:space="preserve">at sites </w:t>
      </w:r>
      <w:r w:rsidR="00704420">
        <w:rPr>
          <w:rStyle w:val="Heading3Char"/>
          <w:b w:val="0"/>
          <w:sz w:val="22"/>
          <w:szCs w:val="22"/>
        </w:rPr>
        <w:t>upstream</w:t>
      </w:r>
      <w:r w:rsidR="003E53CD">
        <w:rPr>
          <w:rStyle w:val="Heading3Char"/>
          <w:b w:val="0"/>
          <w:sz w:val="22"/>
          <w:szCs w:val="22"/>
        </w:rPr>
        <w:t xml:space="preserve"> of Dam 183</w:t>
      </w:r>
      <w:r w:rsidR="00704420">
        <w:rPr>
          <w:rStyle w:val="Heading3Char"/>
          <w:b w:val="0"/>
          <w:sz w:val="22"/>
          <w:szCs w:val="22"/>
        </w:rPr>
        <w:t xml:space="preserve"> (</w:t>
      </w:r>
      <w:r w:rsidR="003E53CD">
        <w:rPr>
          <w:rStyle w:val="Heading3Char"/>
          <w:b w:val="0"/>
          <w:sz w:val="22"/>
          <w:szCs w:val="22"/>
        </w:rPr>
        <w:t>Site</w:t>
      </w:r>
      <w:r w:rsidR="004F3D79">
        <w:rPr>
          <w:rStyle w:val="Heading3Char"/>
          <w:b w:val="0"/>
          <w:sz w:val="22"/>
          <w:szCs w:val="22"/>
        </w:rPr>
        <w:t>s 1-</w:t>
      </w:r>
      <w:r w:rsidR="003E53CD">
        <w:rPr>
          <w:rStyle w:val="Heading3Char"/>
          <w:b w:val="0"/>
          <w:sz w:val="22"/>
          <w:szCs w:val="22"/>
        </w:rPr>
        <w:t xml:space="preserve"> </w:t>
      </w:r>
      <w:r w:rsidR="004F3D79">
        <w:rPr>
          <w:rStyle w:val="Heading3Char"/>
          <w:b w:val="0"/>
          <w:sz w:val="22"/>
          <w:szCs w:val="22"/>
        </w:rPr>
        <w:t>4</w:t>
      </w:r>
      <w:r w:rsidR="003E53CD">
        <w:rPr>
          <w:rStyle w:val="Heading3Char"/>
          <w:b w:val="0"/>
          <w:sz w:val="22"/>
          <w:szCs w:val="22"/>
        </w:rPr>
        <w:t xml:space="preserve">, </w:t>
      </w:r>
      <w:r w:rsidR="00704420">
        <w:rPr>
          <w:rStyle w:val="Heading3Char"/>
          <w:b w:val="0"/>
          <w:sz w:val="22"/>
          <w:szCs w:val="22"/>
        </w:rPr>
        <w:t>Table 5)</w:t>
      </w:r>
      <w:r w:rsidR="00CE4A34">
        <w:rPr>
          <w:rStyle w:val="Heading3Char"/>
          <w:b w:val="0"/>
          <w:sz w:val="22"/>
          <w:szCs w:val="22"/>
        </w:rPr>
        <w:t xml:space="preserve"> and </w:t>
      </w:r>
      <w:r w:rsidR="00030E48">
        <w:rPr>
          <w:rStyle w:val="Heading3Char"/>
          <w:b w:val="0"/>
          <w:sz w:val="22"/>
          <w:szCs w:val="22"/>
        </w:rPr>
        <w:t xml:space="preserve">the few larger </w:t>
      </w:r>
      <w:r w:rsidR="004C328A">
        <w:rPr>
          <w:rStyle w:val="Heading3Char"/>
          <w:b w:val="0"/>
          <w:sz w:val="22"/>
          <w:szCs w:val="22"/>
        </w:rPr>
        <w:t>fish (&gt;</w:t>
      </w:r>
      <w:r w:rsidR="00030E48">
        <w:rPr>
          <w:rStyle w:val="Heading3Char"/>
          <w:b w:val="0"/>
          <w:sz w:val="22"/>
          <w:szCs w:val="22"/>
        </w:rPr>
        <w:t>300</w:t>
      </w:r>
      <w:r w:rsidR="003C017D">
        <w:rPr>
          <w:rStyle w:val="Heading3Char"/>
          <w:b w:val="0"/>
          <w:sz w:val="22"/>
          <w:szCs w:val="22"/>
        </w:rPr>
        <w:t xml:space="preserve"> </w:t>
      </w:r>
      <w:r w:rsidR="00030E48">
        <w:rPr>
          <w:rStyle w:val="Heading3Char"/>
          <w:b w:val="0"/>
          <w:sz w:val="22"/>
          <w:szCs w:val="22"/>
        </w:rPr>
        <w:t>mm</w:t>
      </w:r>
      <w:r w:rsidR="004C328A">
        <w:rPr>
          <w:rStyle w:val="Heading3Char"/>
          <w:b w:val="0"/>
          <w:sz w:val="22"/>
          <w:szCs w:val="22"/>
        </w:rPr>
        <w:t>)</w:t>
      </w:r>
      <w:r w:rsidR="00030E48">
        <w:rPr>
          <w:rStyle w:val="Heading3Char"/>
          <w:b w:val="0"/>
          <w:sz w:val="22"/>
          <w:szCs w:val="22"/>
        </w:rPr>
        <w:t xml:space="preserve"> were collected at the lower sites, adjacent the Murray River</w:t>
      </w:r>
      <w:r w:rsidR="00B00B14">
        <w:rPr>
          <w:rStyle w:val="Heading3Char"/>
          <w:b w:val="0"/>
          <w:sz w:val="22"/>
          <w:szCs w:val="22"/>
        </w:rPr>
        <w:t xml:space="preserve">.  The size range </w:t>
      </w:r>
      <w:r w:rsidR="003E53CD">
        <w:rPr>
          <w:rStyle w:val="Heading3Char"/>
          <w:b w:val="0"/>
          <w:sz w:val="22"/>
          <w:szCs w:val="22"/>
        </w:rPr>
        <w:t>of fish</w:t>
      </w:r>
      <w:r w:rsidR="00030E48">
        <w:rPr>
          <w:rStyle w:val="Heading3Char"/>
          <w:b w:val="0"/>
          <w:sz w:val="22"/>
          <w:szCs w:val="22"/>
        </w:rPr>
        <w:t xml:space="preserve"> within the YOY cohort</w:t>
      </w:r>
      <w:r w:rsidR="003E53CD">
        <w:rPr>
          <w:rStyle w:val="Heading3Char"/>
          <w:b w:val="0"/>
          <w:sz w:val="22"/>
          <w:szCs w:val="22"/>
        </w:rPr>
        <w:t xml:space="preserve"> overlapped with those sampled </w:t>
      </w:r>
      <w:r w:rsidR="001576A9">
        <w:rPr>
          <w:rStyle w:val="Heading3Char"/>
          <w:b w:val="0"/>
          <w:sz w:val="22"/>
          <w:szCs w:val="22"/>
        </w:rPr>
        <w:t>from</w:t>
      </w:r>
      <w:r w:rsidR="003E53CD">
        <w:rPr>
          <w:rStyle w:val="Heading3Char"/>
          <w:b w:val="0"/>
          <w:sz w:val="22"/>
          <w:szCs w:val="22"/>
        </w:rPr>
        <w:t xml:space="preserve"> Lake Cawndilla </w:t>
      </w:r>
      <w:r w:rsidR="003E53CD" w:rsidRPr="001576A9">
        <w:rPr>
          <w:rStyle w:val="Heading3Char"/>
          <w:b w:val="0"/>
          <w:sz w:val="22"/>
          <w:szCs w:val="22"/>
        </w:rPr>
        <w:t xml:space="preserve">during </w:t>
      </w:r>
      <w:r w:rsidR="00B45875">
        <w:rPr>
          <w:rStyle w:val="Heading3Char"/>
          <w:b w:val="0"/>
          <w:sz w:val="22"/>
          <w:szCs w:val="22"/>
        </w:rPr>
        <w:t>August</w:t>
      </w:r>
      <w:r w:rsidR="003E53CD" w:rsidRPr="001576A9">
        <w:rPr>
          <w:rStyle w:val="Heading3Char"/>
          <w:b w:val="0"/>
          <w:sz w:val="22"/>
          <w:szCs w:val="22"/>
        </w:rPr>
        <w:t xml:space="preserve"> 2017</w:t>
      </w:r>
      <w:r w:rsidR="001576A9">
        <w:rPr>
          <w:rStyle w:val="Heading3Char"/>
          <w:b w:val="0"/>
          <w:sz w:val="22"/>
          <w:szCs w:val="22"/>
        </w:rPr>
        <w:t xml:space="preserve"> (</w:t>
      </w:r>
      <w:r w:rsidR="00030E48">
        <w:rPr>
          <w:rStyle w:val="Heading3Char"/>
          <w:b w:val="0"/>
          <w:sz w:val="22"/>
          <w:szCs w:val="22"/>
        </w:rPr>
        <w:t>Figure 9, Figure 1</w:t>
      </w:r>
      <w:r w:rsidR="00EE3FD4">
        <w:rPr>
          <w:rStyle w:val="Heading3Char"/>
          <w:b w:val="0"/>
          <w:sz w:val="22"/>
          <w:szCs w:val="22"/>
        </w:rPr>
        <w:t>1</w:t>
      </w:r>
      <w:r w:rsidR="00030E48">
        <w:rPr>
          <w:rStyle w:val="Heading3Char"/>
          <w:b w:val="0"/>
          <w:sz w:val="22"/>
          <w:szCs w:val="22"/>
        </w:rPr>
        <w:t>)</w:t>
      </w:r>
      <w:bookmarkEnd w:id="45"/>
      <w:r w:rsidR="005006F6">
        <w:rPr>
          <w:rStyle w:val="Heading3Char"/>
          <w:b w:val="0"/>
          <w:sz w:val="22"/>
          <w:szCs w:val="22"/>
        </w:rPr>
        <w:t xml:space="preserve"> and the LDR in June (Figure 14).</w:t>
      </w:r>
      <w:r w:rsidR="00030E48">
        <w:rPr>
          <w:rStyle w:val="Heading3Char"/>
          <w:b w:val="0"/>
          <w:sz w:val="22"/>
          <w:szCs w:val="22"/>
        </w:rPr>
        <w:t xml:space="preserve"> </w:t>
      </w:r>
    </w:p>
    <w:p w14:paraId="5D987622" w14:textId="77777777" w:rsidR="00625FD2" w:rsidRDefault="00625FD2" w:rsidP="00A949E7">
      <w:pPr>
        <w:rPr>
          <w:rStyle w:val="Heading3Char"/>
          <w:b w:val="0"/>
          <w:sz w:val="22"/>
          <w:szCs w:val="22"/>
        </w:rPr>
      </w:pPr>
    </w:p>
    <w:p w14:paraId="3CF8ED30" w14:textId="77777777" w:rsidR="00625FD2" w:rsidRDefault="00030E48" w:rsidP="00A949E7">
      <w:pPr>
        <w:rPr>
          <w:rStyle w:val="Heading3Char"/>
          <w:b w:val="0"/>
          <w:sz w:val="22"/>
          <w:szCs w:val="22"/>
        </w:rPr>
      </w:pPr>
      <w:bookmarkStart w:id="46" w:name="_Toc508573404"/>
      <w:r>
        <w:rPr>
          <w:rStyle w:val="Heading3Char"/>
          <w:b w:val="0"/>
          <w:sz w:val="22"/>
          <w:szCs w:val="22"/>
        </w:rPr>
        <w:t>T</w:t>
      </w:r>
      <w:r w:rsidR="006314FF" w:rsidRPr="001576A9">
        <w:rPr>
          <w:rStyle w:val="Heading3Char"/>
          <w:b w:val="0"/>
          <w:sz w:val="22"/>
          <w:szCs w:val="22"/>
        </w:rPr>
        <w:t xml:space="preserve">he </w:t>
      </w:r>
      <w:r w:rsidR="00B00B14" w:rsidRPr="001576A9">
        <w:rPr>
          <w:rStyle w:val="Heading3Char"/>
          <w:b w:val="0"/>
          <w:sz w:val="22"/>
          <w:szCs w:val="22"/>
        </w:rPr>
        <w:t>spatial</w:t>
      </w:r>
      <w:r w:rsidR="00B00B14">
        <w:rPr>
          <w:rStyle w:val="Heading3Char"/>
          <w:b w:val="0"/>
          <w:sz w:val="22"/>
          <w:szCs w:val="22"/>
        </w:rPr>
        <w:t xml:space="preserve"> distribution </w:t>
      </w:r>
      <w:r w:rsidR="005006F6">
        <w:rPr>
          <w:rStyle w:val="Heading3Char"/>
          <w:b w:val="0"/>
          <w:sz w:val="22"/>
          <w:szCs w:val="22"/>
        </w:rPr>
        <w:t>in</w:t>
      </w:r>
      <w:r w:rsidR="00B00B14">
        <w:rPr>
          <w:rStyle w:val="Heading3Char"/>
          <w:b w:val="0"/>
          <w:sz w:val="22"/>
          <w:szCs w:val="22"/>
        </w:rPr>
        <w:t xml:space="preserve"> </w:t>
      </w:r>
      <w:r>
        <w:rPr>
          <w:rStyle w:val="Heading3Char"/>
          <w:b w:val="0"/>
          <w:sz w:val="22"/>
          <w:szCs w:val="22"/>
        </w:rPr>
        <w:t>abundance and fish size</w:t>
      </w:r>
      <w:r w:rsidR="00B00B14">
        <w:rPr>
          <w:rStyle w:val="Heading3Char"/>
          <w:b w:val="0"/>
          <w:sz w:val="22"/>
          <w:szCs w:val="22"/>
        </w:rPr>
        <w:t xml:space="preserve"> indicated that </w:t>
      </w:r>
      <w:r w:rsidR="003E53CD">
        <w:rPr>
          <w:rStyle w:val="Heading3Char"/>
          <w:b w:val="0"/>
          <w:sz w:val="22"/>
          <w:szCs w:val="22"/>
        </w:rPr>
        <w:t xml:space="preserve">their </w:t>
      </w:r>
      <w:r w:rsidR="00B00B14">
        <w:rPr>
          <w:rStyle w:val="Heading3Char"/>
          <w:b w:val="0"/>
          <w:sz w:val="22"/>
          <w:szCs w:val="22"/>
        </w:rPr>
        <w:t>movement from Lake Cawndilla had occurred throughout the length of the GDA, to its junction with the Murray River</w:t>
      </w:r>
      <w:r w:rsidR="00BA4C18">
        <w:rPr>
          <w:rStyle w:val="Heading3Char"/>
          <w:b w:val="0"/>
          <w:sz w:val="22"/>
          <w:szCs w:val="22"/>
        </w:rPr>
        <w:t xml:space="preserve"> (Table 6, Figure 15).</w:t>
      </w:r>
      <w:r w:rsidR="00B00B14">
        <w:rPr>
          <w:rStyle w:val="Heading3Char"/>
          <w:b w:val="0"/>
          <w:sz w:val="22"/>
          <w:szCs w:val="22"/>
        </w:rPr>
        <w:t xml:space="preserve">  </w:t>
      </w:r>
      <w:r>
        <w:rPr>
          <w:rStyle w:val="Heading3Char"/>
          <w:b w:val="0"/>
          <w:sz w:val="22"/>
          <w:szCs w:val="22"/>
        </w:rPr>
        <w:t>The distribution of YOY sized fish being more prevalent at the most upstream sites may indicate that golden perch in the downstream reaches reacted to the fish exit hydrograph applied by the operational flow managers (NSW OEH) and exited to the Murray River, or, responded by moving upstream, attempting to exit the drying GDA, or simply that the downstream distribution was not even.</w:t>
      </w:r>
      <w:bookmarkEnd w:id="46"/>
      <w:r>
        <w:rPr>
          <w:rStyle w:val="Heading3Char"/>
          <w:b w:val="0"/>
          <w:sz w:val="22"/>
          <w:szCs w:val="22"/>
        </w:rPr>
        <w:t xml:space="preserve"> </w:t>
      </w:r>
    </w:p>
    <w:p w14:paraId="34B0276D" w14:textId="77777777" w:rsidR="00625FD2" w:rsidRDefault="00625FD2" w:rsidP="00A949E7">
      <w:pPr>
        <w:rPr>
          <w:rStyle w:val="Heading3Char"/>
          <w:b w:val="0"/>
          <w:sz w:val="22"/>
          <w:szCs w:val="22"/>
        </w:rPr>
      </w:pPr>
    </w:p>
    <w:p w14:paraId="64E54408" w14:textId="77777777" w:rsidR="005B526C" w:rsidRDefault="00030E48" w:rsidP="00A949E7">
      <w:pPr>
        <w:rPr>
          <w:rStyle w:val="Heading3Char"/>
          <w:b w:val="0"/>
          <w:sz w:val="22"/>
          <w:szCs w:val="22"/>
        </w:rPr>
      </w:pPr>
      <w:bookmarkStart w:id="47" w:name="_Toc508573405"/>
      <w:r>
        <w:rPr>
          <w:rStyle w:val="Heading3Char"/>
          <w:b w:val="0"/>
          <w:sz w:val="22"/>
          <w:szCs w:val="22"/>
        </w:rPr>
        <w:t xml:space="preserve">Regardless of which scenario, the </w:t>
      </w:r>
      <w:r w:rsidR="00B00B14">
        <w:rPr>
          <w:rStyle w:val="Heading3Char"/>
          <w:b w:val="0"/>
          <w:sz w:val="22"/>
          <w:szCs w:val="22"/>
        </w:rPr>
        <w:t xml:space="preserve">finding </w:t>
      </w:r>
      <w:r>
        <w:rPr>
          <w:rStyle w:val="Heading3Char"/>
          <w:b w:val="0"/>
          <w:sz w:val="22"/>
          <w:szCs w:val="22"/>
        </w:rPr>
        <w:t xml:space="preserve">of YOY golden perch distributed throughout the length of the GDA </w:t>
      </w:r>
      <w:r w:rsidR="0046391C">
        <w:rPr>
          <w:rStyle w:val="Heading3Char"/>
          <w:b w:val="0"/>
          <w:sz w:val="22"/>
          <w:szCs w:val="22"/>
        </w:rPr>
        <w:t>indicates</w:t>
      </w:r>
      <w:r w:rsidR="00B00B14">
        <w:rPr>
          <w:rStyle w:val="Heading3Char"/>
          <w:b w:val="0"/>
          <w:sz w:val="22"/>
          <w:szCs w:val="22"/>
        </w:rPr>
        <w:t xml:space="preserve"> that the aim</w:t>
      </w:r>
      <w:r w:rsidR="0046391C">
        <w:rPr>
          <w:rStyle w:val="Heading3Char"/>
          <w:b w:val="0"/>
          <w:sz w:val="22"/>
          <w:szCs w:val="22"/>
        </w:rPr>
        <w:t xml:space="preserve"> of delivering environmental flows to provide a movement pathway for juvenile golden perch from Lake Cawndilla, to the Murray River, </w:t>
      </w:r>
      <w:r w:rsidR="00B00B14">
        <w:rPr>
          <w:rStyle w:val="Heading3Char"/>
          <w:b w:val="0"/>
          <w:sz w:val="22"/>
          <w:szCs w:val="22"/>
        </w:rPr>
        <w:t>was achieved.</w:t>
      </w:r>
      <w:bookmarkEnd w:id="47"/>
      <w:r w:rsidR="00B00B14">
        <w:rPr>
          <w:rStyle w:val="Heading3Char"/>
          <w:b w:val="0"/>
          <w:sz w:val="22"/>
          <w:szCs w:val="22"/>
        </w:rPr>
        <w:t xml:space="preserve">   </w:t>
      </w:r>
    </w:p>
    <w:p w14:paraId="4A6FD307" w14:textId="77777777" w:rsidR="003075D9" w:rsidRDefault="003075D9" w:rsidP="00A949E7"/>
    <w:p w14:paraId="6D7DD328" w14:textId="77777777" w:rsidR="003075D9" w:rsidRDefault="003075D9" w:rsidP="00A949E7"/>
    <w:p w14:paraId="0F1AA8CF" w14:textId="77777777" w:rsidR="003075D9" w:rsidRDefault="003075D9" w:rsidP="00A949E7">
      <w:pPr>
        <w:rPr>
          <w:rStyle w:val="Heading3Char"/>
          <w:sz w:val="20"/>
          <w:szCs w:val="20"/>
        </w:rPr>
      </w:pPr>
      <w:bookmarkStart w:id="48" w:name="_Toc508573406"/>
      <w:r>
        <w:rPr>
          <w:rStyle w:val="Heading3Char"/>
          <w:noProof/>
          <w:sz w:val="20"/>
          <w:szCs w:val="20"/>
        </w:rPr>
        <w:drawing>
          <wp:inline distT="0" distB="0" distL="0" distR="0" wp14:anchorId="591DD4A5" wp14:editId="6873A185">
            <wp:extent cx="5701085" cy="302755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9498" cy="3047955"/>
                    </a:xfrm>
                    <a:prstGeom prst="rect">
                      <a:avLst/>
                    </a:prstGeom>
                    <a:noFill/>
                  </pic:spPr>
                </pic:pic>
              </a:graphicData>
            </a:graphic>
          </wp:inline>
        </w:drawing>
      </w:r>
      <w:bookmarkEnd w:id="48"/>
    </w:p>
    <w:p w14:paraId="0CCAC9AB" w14:textId="60302155" w:rsidR="003075D9" w:rsidRDefault="003075D9" w:rsidP="00A949E7">
      <w:bookmarkStart w:id="49" w:name="_Toc508573407"/>
      <w:r>
        <w:rPr>
          <w:rStyle w:val="Heading3Char"/>
          <w:sz w:val="20"/>
          <w:szCs w:val="20"/>
        </w:rPr>
        <w:t>Figure 1</w:t>
      </w:r>
      <w:r w:rsidR="00EE3FD4">
        <w:rPr>
          <w:rStyle w:val="Heading3Char"/>
          <w:sz w:val="20"/>
          <w:szCs w:val="20"/>
        </w:rPr>
        <w:t>5</w:t>
      </w:r>
      <w:r>
        <w:rPr>
          <w:rStyle w:val="Heading3Char"/>
          <w:sz w:val="20"/>
          <w:szCs w:val="20"/>
        </w:rPr>
        <w:t xml:space="preserve">. </w:t>
      </w:r>
      <w:r>
        <w:rPr>
          <w:rStyle w:val="Heading3Char"/>
          <w:b w:val="0"/>
          <w:sz w:val="20"/>
          <w:szCs w:val="20"/>
        </w:rPr>
        <w:t xml:space="preserve">The population structure for golden perch sampled </w:t>
      </w:r>
      <w:r w:rsidR="00461701">
        <w:rPr>
          <w:rStyle w:val="Heading3Char"/>
          <w:b w:val="0"/>
          <w:sz w:val="20"/>
          <w:szCs w:val="20"/>
        </w:rPr>
        <w:t>at</w:t>
      </w:r>
      <w:r>
        <w:rPr>
          <w:rStyle w:val="Heading3Char"/>
          <w:b w:val="0"/>
          <w:sz w:val="20"/>
          <w:szCs w:val="20"/>
        </w:rPr>
        <w:t xml:space="preserve"> seven sites across the length of the Great Darling Anabranch (GDA) from Packers Crossing to the junction with the Murray River in June 2017.  Young of year (YOY) sized fish </w:t>
      </w:r>
      <w:r w:rsidR="00461701">
        <w:rPr>
          <w:rStyle w:val="Heading3Char"/>
          <w:b w:val="0"/>
          <w:sz w:val="20"/>
          <w:szCs w:val="20"/>
        </w:rPr>
        <w:t>(100-150</w:t>
      </w:r>
      <w:r w:rsidR="00371D4F">
        <w:rPr>
          <w:rStyle w:val="Heading3Char"/>
          <w:b w:val="0"/>
          <w:sz w:val="20"/>
          <w:szCs w:val="20"/>
        </w:rPr>
        <w:t xml:space="preserve"> </w:t>
      </w:r>
      <w:r w:rsidR="00461701">
        <w:rPr>
          <w:rStyle w:val="Heading3Char"/>
          <w:b w:val="0"/>
          <w:sz w:val="20"/>
          <w:szCs w:val="20"/>
        </w:rPr>
        <w:t xml:space="preserve">mm) </w:t>
      </w:r>
      <w:r>
        <w:rPr>
          <w:rStyle w:val="Heading3Char"/>
          <w:b w:val="0"/>
          <w:sz w:val="20"/>
          <w:szCs w:val="20"/>
        </w:rPr>
        <w:t xml:space="preserve">represented </w:t>
      </w:r>
      <w:r w:rsidR="00461701">
        <w:rPr>
          <w:rStyle w:val="Heading3Char"/>
          <w:b w:val="0"/>
          <w:sz w:val="20"/>
          <w:szCs w:val="20"/>
        </w:rPr>
        <w:t>46.8</w:t>
      </w:r>
      <w:r>
        <w:rPr>
          <w:rStyle w:val="Heading3Char"/>
          <w:b w:val="0"/>
          <w:sz w:val="20"/>
          <w:szCs w:val="20"/>
        </w:rPr>
        <w:t xml:space="preserve">% of the overall population structure and are represented by grey bars and older age classes by black bars. YOY </w:t>
      </w:r>
      <w:r w:rsidR="00461701">
        <w:rPr>
          <w:rStyle w:val="Heading3Char"/>
          <w:b w:val="0"/>
          <w:sz w:val="20"/>
          <w:szCs w:val="20"/>
        </w:rPr>
        <w:t>sized fish correspond to the sizes of fish</w:t>
      </w:r>
      <w:r w:rsidR="007164D5">
        <w:rPr>
          <w:rStyle w:val="Heading3Char"/>
          <w:b w:val="0"/>
          <w:sz w:val="20"/>
          <w:szCs w:val="20"/>
        </w:rPr>
        <w:t xml:space="preserve"> sampled</w:t>
      </w:r>
      <w:r w:rsidR="00461701">
        <w:rPr>
          <w:rStyle w:val="Heading3Char"/>
          <w:b w:val="0"/>
          <w:sz w:val="20"/>
          <w:szCs w:val="20"/>
        </w:rPr>
        <w:t xml:space="preserve"> in Lake Cawndilla </w:t>
      </w:r>
      <w:r w:rsidR="00704420">
        <w:rPr>
          <w:rStyle w:val="Heading3Char"/>
          <w:b w:val="0"/>
          <w:sz w:val="20"/>
          <w:szCs w:val="20"/>
        </w:rPr>
        <w:t xml:space="preserve">sampled during the same period </w:t>
      </w:r>
      <w:r w:rsidR="00461701">
        <w:rPr>
          <w:rStyle w:val="Heading3Char"/>
          <w:b w:val="0"/>
          <w:sz w:val="20"/>
          <w:szCs w:val="20"/>
        </w:rPr>
        <w:t>and were considered</w:t>
      </w:r>
      <w:r>
        <w:rPr>
          <w:rStyle w:val="Heading3Char"/>
          <w:b w:val="0"/>
          <w:sz w:val="20"/>
          <w:szCs w:val="20"/>
        </w:rPr>
        <w:t xml:space="preserve"> </w:t>
      </w:r>
      <w:r w:rsidR="0072336D">
        <w:rPr>
          <w:rStyle w:val="Heading3Char"/>
          <w:b w:val="0"/>
          <w:sz w:val="20"/>
          <w:szCs w:val="20"/>
        </w:rPr>
        <w:t xml:space="preserve">to have been </w:t>
      </w:r>
      <w:r>
        <w:rPr>
          <w:rStyle w:val="Heading3Char"/>
          <w:b w:val="0"/>
          <w:sz w:val="20"/>
          <w:szCs w:val="20"/>
        </w:rPr>
        <w:t>transported</w:t>
      </w:r>
      <w:r w:rsidR="00704420">
        <w:rPr>
          <w:rStyle w:val="Heading3Char"/>
          <w:b w:val="0"/>
          <w:sz w:val="20"/>
          <w:szCs w:val="20"/>
        </w:rPr>
        <w:t xml:space="preserve"> from the lake</w:t>
      </w:r>
      <w:r>
        <w:rPr>
          <w:rStyle w:val="Heading3Char"/>
          <w:b w:val="0"/>
          <w:sz w:val="20"/>
          <w:szCs w:val="20"/>
        </w:rPr>
        <w:t xml:space="preserve"> to the </w:t>
      </w:r>
      <w:r w:rsidR="00461701">
        <w:rPr>
          <w:rStyle w:val="Heading3Char"/>
          <w:b w:val="0"/>
          <w:sz w:val="20"/>
          <w:szCs w:val="20"/>
        </w:rPr>
        <w:t>GDA</w:t>
      </w:r>
      <w:r>
        <w:rPr>
          <w:rStyle w:val="Heading3Char"/>
          <w:b w:val="0"/>
          <w:sz w:val="20"/>
          <w:szCs w:val="20"/>
        </w:rPr>
        <w:t xml:space="preserve"> </w:t>
      </w:r>
      <w:r w:rsidR="00704420">
        <w:rPr>
          <w:rStyle w:val="Heading3Char"/>
          <w:b w:val="0"/>
          <w:sz w:val="20"/>
          <w:szCs w:val="20"/>
        </w:rPr>
        <w:t>with</w:t>
      </w:r>
      <w:r>
        <w:rPr>
          <w:rStyle w:val="Heading3Char"/>
          <w:b w:val="0"/>
          <w:sz w:val="20"/>
          <w:szCs w:val="20"/>
        </w:rPr>
        <w:t xml:space="preserve"> environmental flows </w:t>
      </w:r>
      <w:r w:rsidR="00461701">
        <w:rPr>
          <w:rStyle w:val="Heading3Char"/>
          <w:b w:val="0"/>
          <w:sz w:val="20"/>
          <w:szCs w:val="20"/>
        </w:rPr>
        <w:t>throughout 2017</w:t>
      </w:r>
      <w:r>
        <w:rPr>
          <w:rStyle w:val="Heading3Char"/>
          <w:b w:val="0"/>
          <w:sz w:val="20"/>
          <w:szCs w:val="20"/>
        </w:rPr>
        <w:t>.</w:t>
      </w:r>
      <w:bookmarkEnd w:id="49"/>
      <w:r w:rsidR="009C00E4">
        <w:rPr>
          <w:rStyle w:val="Heading3Char"/>
          <w:b w:val="0"/>
          <w:sz w:val="20"/>
          <w:szCs w:val="20"/>
        </w:rPr>
        <w:t xml:space="preserve">  THE GDA is an important pathway to transport golden perch recruits from Lake Cawndilla to the Murray River.</w:t>
      </w:r>
    </w:p>
    <w:p w14:paraId="5AA76F00" w14:textId="77777777" w:rsidR="003075D9" w:rsidRDefault="003075D9" w:rsidP="00A949E7"/>
    <w:p w14:paraId="645A3095" w14:textId="77777777" w:rsidR="00916FF5" w:rsidRDefault="00916FF5">
      <w:pPr>
        <w:spacing w:after="160" w:line="259" w:lineRule="auto"/>
        <w:contextualSpacing w:val="0"/>
        <w:rPr>
          <w:rFonts w:eastAsia="Times New Roman"/>
          <w:b/>
          <w:bCs/>
          <w:sz w:val="24"/>
          <w:szCs w:val="28"/>
        </w:rPr>
      </w:pPr>
      <w:r>
        <w:br w:type="page"/>
      </w:r>
    </w:p>
    <w:p w14:paraId="7306BF4F" w14:textId="77777777" w:rsidR="005B526C" w:rsidRDefault="005B526C" w:rsidP="00A949E7">
      <w:pPr>
        <w:pStyle w:val="Heading1"/>
      </w:pPr>
      <w:bookmarkStart w:id="50" w:name="_Toc508573408"/>
      <w:r>
        <w:t>Synthesis of findings</w:t>
      </w:r>
      <w:bookmarkEnd w:id="50"/>
    </w:p>
    <w:p w14:paraId="64E62B37" w14:textId="77777777" w:rsidR="00102D4E" w:rsidRDefault="00FD664A" w:rsidP="00A949E7">
      <w:r>
        <w:t>The delivery of environmental water to the LDR and GDA throughout 2016</w:t>
      </w:r>
      <w:r w:rsidR="003C017D">
        <w:t>–</w:t>
      </w:r>
      <w:r>
        <w:t xml:space="preserve">17 was based on </w:t>
      </w:r>
      <w:r w:rsidR="00102D4E">
        <w:t>supporting</w:t>
      </w:r>
      <w:r>
        <w:t xml:space="preserve"> </w:t>
      </w:r>
      <w:r w:rsidR="007E2899">
        <w:t xml:space="preserve">the sustainability of </w:t>
      </w:r>
      <w:r>
        <w:t>two of the Basins’ most valuable fish populations</w:t>
      </w:r>
      <w:r w:rsidR="00102D4E">
        <w:t>; promoting spawning and recruitment for Murray cod in the LDR and achieving golden perch recruitment</w:t>
      </w:r>
      <w:r w:rsidR="009A364E">
        <w:t>.</w:t>
      </w:r>
      <w:r w:rsidR="00102D4E">
        <w:t xml:space="preserve"> </w:t>
      </w:r>
      <w:r w:rsidR="009A364E">
        <w:t xml:space="preserve"> The planned hydrograph </w:t>
      </w:r>
      <w:r w:rsidR="00102D4E">
        <w:t>buil</w:t>
      </w:r>
      <w:r w:rsidR="009A364E">
        <w:t>t</w:t>
      </w:r>
      <w:r w:rsidR="00102D4E">
        <w:t xml:space="preserve"> on the </w:t>
      </w:r>
      <w:r w:rsidR="009A364E">
        <w:t xml:space="preserve">ecological </w:t>
      </w:r>
      <w:r w:rsidR="00102D4E">
        <w:t>function of the Menindee Lakes</w:t>
      </w:r>
      <w:r w:rsidR="009A364E">
        <w:t>,</w:t>
      </w:r>
      <w:r w:rsidR="00102D4E">
        <w:t xml:space="preserve"> as </w:t>
      </w:r>
      <w:r w:rsidR="009A364E">
        <w:t xml:space="preserve">a major </w:t>
      </w:r>
      <w:r w:rsidR="00BA4C18">
        <w:t>g</w:t>
      </w:r>
      <w:r w:rsidR="009A364E">
        <w:t xml:space="preserve">olden perch </w:t>
      </w:r>
      <w:r w:rsidR="00102D4E">
        <w:t>nursery ground</w:t>
      </w:r>
      <w:r w:rsidR="009A364E">
        <w:t>,</w:t>
      </w:r>
      <w:r w:rsidR="00102D4E">
        <w:t xml:space="preserve"> by providing a recruitment pathway from spawning in the Darlings’ northern rivers </w:t>
      </w:r>
      <w:r w:rsidR="009A364E">
        <w:t xml:space="preserve">to </w:t>
      </w:r>
      <w:r w:rsidR="00102D4E">
        <w:t xml:space="preserve">dispersal </w:t>
      </w:r>
      <w:r w:rsidR="009A364E">
        <w:t>some 2000</w:t>
      </w:r>
      <w:r w:rsidR="003C017D">
        <w:t> </w:t>
      </w:r>
      <w:r w:rsidR="009A364E">
        <w:t xml:space="preserve">km south </w:t>
      </w:r>
      <w:r w:rsidR="00102D4E">
        <w:t xml:space="preserve">into </w:t>
      </w:r>
      <w:r w:rsidR="009A364E">
        <w:t xml:space="preserve">the </w:t>
      </w:r>
      <w:r w:rsidR="00102D4E">
        <w:t>southern connected basi</w:t>
      </w:r>
      <w:r w:rsidR="009A364E">
        <w:t>n</w:t>
      </w:r>
      <w:r w:rsidR="00102D4E">
        <w:t>.  Both of these aims were achieved in 2016</w:t>
      </w:r>
      <w:r w:rsidR="003C017D">
        <w:t>–</w:t>
      </w:r>
      <w:r w:rsidR="00102D4E">
        <w:t xml:space="preserve">17, which represents a milestone in the use of environmental water in the MDB; demonstrating that these key population level outcomes can be wholly managed for – </w:t>
      </w:r>
      <w:r w:rsidR="007E2899">
        <w:t>with</w:t>
      </w:r>
      <w:r w:rsidR="00102D4E">
        <w:t xml:space="preserve"> environmental water</w:t>
      </w:r>
      <w:r w:rsidR="008F77B4">
        <w:t xml:space="preserve"> over large </w:t>
      </w:r>
      <w:r w:rsidR="00BA4C18">
        <w:t xml:space="preserve">and </w:t>
      </w:r>
      <w:r w:rsidR="008F77B4">
        <w:t>ecologically relevant spatial scales</w:t>
      </w:r>
      <w:r w:rsidR="00102D4E">
        <w:t>.</w:t>
      </w:r>
    </w:p>
    <w:p w14:paraId="6D14BE03" w14:textId="77777777" w:rsidR="00102D4E" w:rsidRDefault="00102D4E" w:rsidP="00A949E7"/>
    <w:p w14:paraId="4FCA5B8C" w14:textId="6F14D400" w:rsidR="00AC04AF" w:rsidRDefault="00102D4E" w:rsidP="00A949E7">
      <w:r>
        <w:t xml:space="preserve">The environmental flow hydrographs delivered to the LDR and GDA </w:t>
      </w:r>
      <w:r w:rsidR="00916FF5">
        <w:t>throughout 2016</w:t>
      </w:r>
      <w:r w:rsidR="003C017D">
        <w:t>–</w:t>
      </w:r>
      <w:r w:rsidR="00916FF5">
        <w:t>17</w:t>
      </w:r>
      <w:r w:rsidR="008F77B4">
        <w:t xml:space="preserve"> </w:t>
      </w:r>
      <w:r w:rsidR="00B17E17">
        <w:t>were designed using the latest scientific knowledge and principals of population function</w:t>
      </w:r>
      <w:r w:rsidR="008F77B4">
        <w:t>, synthesi</w:t>
      </w:r>
      <w:r w:rsidR="00BA4C18">
        <w:t>s</w:t>
      </w:r>
      <w:r w:rsidR="008F77B4">
        <w:t>ed into conceptual models</w:t>
      </w:r>
      <w:r w:rsidR="00B17E17">
        <w:t xml:space="preserve">.  </w:t>
      </w:r>
      <w:r w:rsidR="00E31A7C">
        <w:t xml:space="preserve">For Murray cod, flows </w:t>
      </w:r>
      <w:r w:rsidR="008F77B4">
        <w:t xml:space="preserve">and hydraulic diversity </w:t>
      </w:r>
      <w:r w:rsidR="00E31A7C">
        <w:t xml:space="preserve">were provided in a pattern that matched a variety of biological and behavioural </w:t>
      </w:r>
      <w:r w:rsidR="00916FF5">
        <w:t>ecology</w:t>
      </w:r>
      <w:r w:rsidR="00E31A7C">
        <w:t xml:space="preserve"> </w:t>
      </w:r>
      <w:r w:rsidR="00BA4C18">
        <w:t xml:space="preserve">traits </w:t>
      </w:r>
      <w:r w:rsidR="00E31A7C">
        <w:t xml:space="preserve">including for adults (courtship, nesting site selection, spawning and nesting retention) through to the hatching of eggs, accommodating larval drift and promoting riverine productivity and food resources </w:t>
      </w:r>
      <w:r w:rsidR="00BA4C18">
        <w:t xml:space="preserve">to support </w:t>
      </w:r>
      <w:r w:rsidR="00E31A7C">
        <w:t>larval growth</w:t>
      </w:r>
      <w:r w:rsidR="007E2899">
        <w:t xml:space="preserve">, </w:t>
      </w:r>
      <w:r w:rsidR="00E31A7C">
        <w:t>survival</w:t>
      </w:r>
      <w:r w:rsidR="007E2899">
        <w:t xml:space="preserve"> and transition to juvenile recruitment</w:t>
      </w:r>
      <w:r w:rsidR="00E31A7C">
        <w:t xml:space="preserve">.  Flow delivery was adapted throughout the </w:t>
      </w:r>
      <w:r w:rsidR="007E2899">
        <w:t>2016</w:t>
      </w:r>
      <w:r w:rsidR="003C017D">
        <w:t>–</w:t>
      </w:r>
      <w:r w:rsidR="007E2899">
        <w:t>17 year</w:t>
      </w:r>
      <w:r w:rsidR="00E31A7C">
        <w:t xml:space="preserve"> to support</w:t>
      </w:r>
      <w:r w:rsidR="003C017D">
        <w:t xml:space="preserve"> </w:t>
      </w:r>
      <w:r w:rsidR="00E31A7C">
        <w:t xml:space="preserve">juvenile recruitment into the population </w:t>
      </w:r>
      <w:r w:rsidR="008F77B4">
        <w:t xml:space="preserve">which </w:t>
      </w:r>
      <w:r w:rsidR="00E31A7C">
        <w:t xml:space="preserve">occurred in direct association with the </w:t>
      </w:r>
      <w:r w:rsidR="00AC04AF">
        <w:t>environmental</w:t>
      </w:r>
      <w:r w:rsidR="00E31A7C">
        <w:t xml:space="preserve"> flow delivery schedule.  </w:t>
      </w:r>
    </w:p>
    <w:p w14:paraId="2126D76A" w14:textId="77777777" w:rsidR="00AC04AF" w:rsidRDefault="00AC04AF" w:rsidP="00A949E7"/>
    <w:p w14:paraId="6A22B0E8" w14:textId="0D15EF27" w:rsidR="00AC04AF" w:rsidRDefault="00AC04AF" w:rsidP="00A949E7">
      <w:r>
        <w:t xml:space="preserve">The recruitment of juveniles to the LDR Murray cod population is key to its long-term viability and resilience to the apparently increasing disturbance pressure of </w:t>
      </w:r>
      <w:r w:rsidR="008F77B4">
        <w:t xml:space="preserve">over-extraction and </w:t>
      </w:r>
      <w:r>
        <w:t xml:space="preserve">drought </w:t>
      </w:r>
      <w:r w:rsidR="007E2899">
        <w:t>that has prevailed in the river over the past decade</w:t>
      </w:r>
      <w:r w:rsidR="00BA4C18">
        <w:t>, and at the time of writing (</w:t>
      </w:r>
      <w:r w:rsidR="005C7F78">
        <w:t xml:space="preserve">May </w:t>
      </w:r>
      <w:r w:rsidR="00BA4C18">
        <w:t>2018), is occurring again</w:t>
      </w:r>
      <w:r>
        <w:t xml:space="preserve">.  This is an important point for consideration; in the Murray River system, successive hypoxic blackwater (disturbance) events </w:t>
      </w:r>
      <w:r w:rsidR="007E2899">
        <w:t xml:space="preserve">downstream of Barmah </w:t>
      </w:r>
      <w:r>
        <w:t>have decimated populations (</w:t>
      </w:r>
      <w:r w:rsidR="002B49ED">
        <w:t>King et al. 2012; McCarthy et al. 2014; Koehn 2015)</w:t>
      </w:r>
      <w:r w:rsidR="003E2A58">
        <w:t xml:space="preserve"> and w</w:t>
      </w:r>
      <w:r w:rsidR="007E2899">
        <w:t xml:space="preserve">ithout optimising flow conditions to promote recruitment to the population, </w:t>
      </w:r>
      <w:r w:rsidR="002B49ED">
        <w:t>recover</w:t>
      </w:r>
      <w:r w:rsidR="007E2899">
        <w:t xml:space="preserve">y </w:t>
      </w:r>
      <w:r w:rsidR="003E2A58">
        <w:t xml:space="preserve">to pre-blackwater (2011) status </w:t>
      </w:r>
      <w:r w:rsidR="008F77B4">
        <w:t>will take many years</w:t>
      </w:r>
      <w:r w:rsidR="002B49ED">
        <w:t xml:space="preserve">.  In the regulated </w:t>
      </w:r>
      <w:r w:rsidR="007E2899">
        <w:t xml:space="preserve">lower </w:t>
      </w:r>
      <w:r w:rsidR="002B49ED">
        <w:t xml:space="preserve">Darling River, applying environmental water to ensure that recruitment events are </w:t>
      </w:r>
      <w:r w:rsidR="00BA4C18">
        <w:t>maximised,</w:t>
      </w:r>
      <w:r w:rsidR="007E2899">
        <w:t xml:space="preserve"> and populations </w:t>
      </w:r>
      <w:r w:rsidR="008F77B4">
        <w:t>are</w:t>
      </w:r>
      <w:r w:rsidR="007E2899">
        <w:t xml:space="preserve"> resilient enough to recover from disturbance events</w:t>
      </w:r>
      <w:r w:rsidR="00BA4C18">
        <w:t>,</w:t>
      </w:r>
      <w:r w:rsidR="007E2899">
        <w:t xml:space="preserve"> should be recognised as a priority for long-term management </w:t>
      </w:r>
      <w:r w:rsidR="003E2A58">
        <w:t>for</w:t>
      </w:r>
      <w:r w:rsidR="007E2899">
        <w:t xml:space="preserve"> one of the last strongholds </w:t>
      </w:r>
      <w:r w:rsidR="003E2A58">
        <w:t>of</w:t>
      </w:r>
      <w:r w:rsidR="007E2899">
        <w:t xml:space="preserve"> Murray cod in the southern connected basin.  </w:t>
      </w:r>
    </w:p>
    <w:p w14:paraId="4FE9A559" w14:textId="77777777" w:rsidR="00AC04AF" w:rsidRDefault="00AC04AF" w:rsidP="00A949E7">
      <w:r>
        <w:t xml:space="preserve">   </w:t>
      </w:r>
    </w:p>
    <w:p w14:paraId="517924D8" w14:textId="5657323A" w:rsidR="00916FF5" w:rsidRDefault="00F66F40" w:rsidP="00A949E7">
      <w:r>
        <w:t xml:space="preserve">The environmental flow objectives for golden perch </w:t>
      </w:r>
      <w:r w:rsidR="003E2A58">
        <w:t>in the LDR and GDA</w:t>
      </w:r>
      <w:r>
        <w:t xml:space="preserve"> </w:t>
      </w:r>
      <w:r w:rsidR="003E2A58">
        <w:t xml:space="preserve">were </w:t>
      </w:r>
      <w:r>
        <w:t>based on the principals of providing connectivity in population function over thousands of kilometres of the river system</w:t>
      </w:r>
      <w:r w:rsidR="00BA4C18">
        <w:t xml:space="preserve">, aligning with a southern connected plan for native fish management in the </w:t>
      </w:r>
      <w:r w:rsidR="003C017D">
        <w:t>MDB</w:t>
      </w:r>
      <w:r w:rsidR="00BA4C18">
        <w:t xml:space="preserve"> (</w:t>
      </w:r>
      <w:r w:rsidR="00F1391E">
        <w:t>Stuart and Sharpe 2017)</w:t>
      </w:r>
      <w:r>
        <w:t xml:space="preserve">. </w:t>
      </w:r>
      <w:r w:rsidR="003E2A58">
        <w:t xml:space="preserve">For golden perch </w:t>
      </w:r>
      <w:r w:rsidR="00F1391E">
        <w:t>we</w:t>
      </w:r>
      <w:r w:rsidR="00916FF5">
        <w:t xml:space="preserve"> predicted that spawning would occur </w:t>
      </w:r>
      <w:r w:rsidR="003E2A58">
        <w:t xml:space="preserve">in response to the October 2016 flood </w:t>
      </w:r>
      <w:r w:rsidR="00916FF5">
        <w:t xml:space="preserve">in the Darlings’ northern tributaries upstream of Brewarrina, </w:t>
      </w:r>
      <w:r w:rsidR="00F1391E">
        <w:t xml:space="preserve">with </w:t>
      </w:r>
      <w:r w:rsidR="00916FF5">
        <w:t xml:space="preserve">larvae </w:t>
      </w:r>
      <w:r>
        <w:t xml:space="preserve">transitioning into </w:t>
      </w:r>
      <w:r w:rsidR="00916FF5">
        <w:t xml:space="preserve">early </w:t>
      </w:r>
      <w:r>
        <w:t xml:space="preserve">juveniles </w:t>
      </w:r>
      <w:r w:rsidR="00F1391E">
        <w:t>during a drift over</w:t>
      </w:r>
      <w:r w:rsidR="00FB32D6">
        <w:t xml:space="preserve"> </w:t>
      </w:r>
      <w:r w:rsidR="00916FF5">
        <w:t>many hundreds of kilometre</w:t>
      </w:r>
      <w:r w:rsidR="003E2A58">
        <w:t>s</w:t>
      </w:r>
      <w:r w:rsidR="00F1391E">
        <w:t xml:space="preserve"> </w:t>
      </w:r>
      <w:r w:rsidR="003E2A58">
        <w:t xml:space="preserve">with the flood pulse </w:t>
      </w:r>
      <w:r w:rsidR="00F1391E">
        <w:t>before</w:t>
      </w:r>
      <w:r w:rsidR="003E2A58">
        <w:t xml:space="preserve"> </w:t>
      </w:r>
      <w:r>
        <w:t xml:space="preserve">settling into </w:t>
      </w:r>
      <w:r w:rsidR="00F1391E">
        <w:t xml:space="preserve">the productive </w:t>
      </w:r>
      <w:r w:rsidR="003E2A58">
        <w:t xml:space="preserve">nursery grounds </w:t>
      </w:r>
      <w:r w:rsidR="00F1391E">
        <w:t>of</w:t>
      </w:r>
      <w:r w:rsidR="003E2A58">
        <w:t xml:space="preserve"> the</w:t>
      </w:r>
      <w:r>
        <w:t xml:space="preserve"> Menindee Lakes</w:t>
      </w:r>
      <w:r w:rsidR="003E2A58">
        <w:t xml:space="preserve">. </w:t>
      </w:r>
      <w:r w:rsidR="00F1391E">
        <w:t>Dispersal of young fish,</w:t>
      </w:r>
      <w:r w:rsidR="00916FF5">
        <w:t xml:space="preserve"> with</w:t>
      </w:r>
      <w:r w:rsidR="00F1391E">
        <w:t>in</w:t>
      </w:r>
      <w:r w:rsidR="00916FF5">
        <w:t xml:space="preserve"> environmental water </w:t>
      </w:r>
      <w:r w:rsidR="00F1391E">
        <w:t xml:space="preserve">released </w:t>
      </w:r>
      <w:r w:rsidR="00916FF5">
        <w:t>into the LDR and GDA</w:t>
      </w:r>
      <w:r w:rsidR="00F1391E">
        <w:t>,</w:t>
      </w:r>
      <w:r w:rsidR="00916FF5">
        <w:t xml:space="preserve"> provide</w:t>
      </w:r>
      <w:r w:rsidR="00F1391E">
        <w:t>d</w:t>
      </w:r>
      <w:r w:rsidR="00916FF5">
        <w:t xml:space="preserve"> a pathway </w:t>
      </w:r>
      <w:r w:rsidR="00F1391E">
        <w:t>to</w:t>
      </w:r>
      <w:r w:rsidR="003E2A58">
        <w:t xml:space="preserve"> complete recruitment in</w:t>
      </w:r>
      <w:r w:rsidR="00916FF5">
        <w:t xml:space="preserve">to the Murray </w:t>
      </w:r>
      <w:r w:rsidR="00F1391E">
        <w:t xml:space="preserve">River </w:t>
      </w:r>
      <w:r w:rsidR="00916FF5">
        <w:t xml:space="preserve">population.  </w:t>
      </w:r>
    </w:p>
    <w:p w14:paraId="2F874052" w14:textId="77777777" w:rsidR="00916FF5" w:rsidRDefault="00916FF5" w:rsidP="00A949E7"/>
    <w:p w14:paraId="72BB590F" w14:textId="6FFF27E7" w:rsidR="00F66F40" w:rsidRDefault="00916FF5" w:rsidP="00A949E7">
      <w:r>
        <w:t>Th</w:t>
      </w:r>
      <w:r w:rsidR="00F1391E">
        <w:t>e</w:t>
      </w:r>
      <w:r>
        <w:t xml:space="preserve"> intricate life history model </w:t>
      </w:r>
      <w:r w:rsidR="00F1391E">
        <w:t xml:space="preserve">of golden perch </w:t>
      </w:r>
      <w:r>
        <w:t xml:space="preserve">was </w:t>
      </w:r>
      <w:r w:rsidR="00F1391E">
        <w:t xml:space="preserve">conceptualised </w:t>
      </w:r>
      <w:r>
        <w:t xml:space="preserve">by the project team and the environmental flow hydrograph was designed accordingly. When monitoring confirmed that these processes </w:t>
      </w:r>
      <w:r w:rsidR="00FB32D6">
        <w:t>occurred</w:t>
      </w:r>
      <w:r>
        <w:t xml:space="preserve">, </w:t>
      </w:r>
      <w:r w:rsidR="00F66F40">
        <w:t xml:space="preserve">the environmental flow schedule </w:t>
      </w:r>
      <w:r>
        <w:t>was</w:t>
      </w:r>
      <w:r w:rsidR="00F66F40">
        <w:t xml:space="preserve"> adapt</w:t>
      </w:r>
      <w:r>
        <w:t xml:space="preserve">ively managed </w:t>
      </w:r>
      <w:r w:rsidR="003E2A58">
        <w:t>and flows</w:t>
      </w:r>
      <w:r w:rsidR="00F66F40">
        <w:t xml:space="preserve"> increas</w:t>
      </w:r>
      <w:r w:rsidR="003E2A58">
        <w:t xml:space="preserve">ed </w:t>
      </w:r>
      <w:r w:rsidR="00F66F40">
        <w:t>to the LDR and commenc</w:t>
      </w:r>
      <w:r w:rsidR="003E2A58">
        <w:t>ed</w:t>
      </w:r>
      <w:r w:rsidR="00F66F40">
        <w:t xml:space="preserve"> </w:t>
      </w:r>
      <w:r w:rsidR="003E2A58">
        <w:t>in</w:t>
      </w:r>
      <w:r w:rsidR="00F66F40">
        <w:t>to the GDA. The objectives of th</w:t>
      </w:r>
      <w:r w:rsidR="003E2A58">
        <w:t>e</w:t>
      </w:r>
      <w:r w:rsidR="00F66F40">
        <w:t>se flow sequences were to maximise the transport of juveniles from the Menindee Lakes into LDR</w:t>
      </w:r>
      <w:r>
        <w:t xml:space="preserve"> and GDA and </w:t>
      </w:r>
      <w:r w:rsidR="00F1391E">
        <w:t xml:space="preserve">as for </w:t>
      </w:r>
      <w:r w:rsidRPr="00FB32D6">
        <w:t xml:space="preserve">Murray cod, </w:t>
      </w:r>
      <w:r w:rsidR="00F1391E" w:rsidRPr="00FB32D6">
        <w:t>the overall</w:t>
      </w:r>
      <w:r w:rsidRPr="00FB32D6">
        <w:t xml:space="preserve"> success</w:t>
      </w:r>
      <w:r w:rsidR="003E2A58">
        <w:t xml:space="preserve"> </w:t>
      </w:r>
      <w:r w:rsidR="00F1391E">
        <w:t xml:space="preserve">of the hydrographs </w:t>
      </w:r>
      <w:r w:rsidR="003E2A58">
        <w:t>was demonstrated by the 2016 population census</w:t>
      </w:r>
      <w:r w:rsidR="00F1391E">
        <w:t>.</w:t>
      </w:r>
      <w:r w:rsidR="003E2A58">
        <w:t xml:space="preserve"> </w:t>
      </w:r>
      <w:r w:rsidR="00F1391E">
        <w:t xml:space="preserve">In summary, </w:t>
      </w:r>
      <w:r w:rsidR="003E2A58">
        <w:t xml:space="preserve">both the LDR and GDA golden perch populations were dominated, </w:t>
      </w:r>
      <w:r w:rsidR="00F1391E">
        <w:t>across</w:t>
      </w:r>
      <w:r w:rsidR="009E69BD">
        <w:t xml:space="preserve"> broad spatial scales</w:t>
      </w:r>
      <w:r w:rsidR="00A93291">
        <w:t xml:space="preserve">, </w:t>
      </w:r>
      <w:r w:rsidR="003E2A58">
        <w:t>by new recruits that had been transported from the Menindee Lakes</w:t>
      </w:r>
      <w:r w:rsidR="00FB32D6">
        <w:t xml:space="preserve"> throughout 2016</w:t>
      </w:r>
      <w:r w:rsidR="003C017D">
        <w:t>–</w:t>
      </w:r>
      <w:r w:rsidR="00FB32D6">
        <w:t>17</w:t>
      </w:r>
      <w:r w:rsidR="003E2A58">
        <w:t xml:space="preserve">.  </w:t>
      </w:r>
      <w:r>
        <w:t xml:space="preserve">  </w:t>
      </w:r>
    </w:p>
    <w:p w14:paraId="18549B66" w14:textId="77777777" w:rsidR="00F66F40" w:rsidRDefault="00F66F40" w:rsidP="00A949E7">
      <w:r>
        <w:t xml:space="preserve">  </w:t>
      </w:r>
    </w:p>
    <w:p w14:paraId="00DA50C8" w14:textId="77777777" w:rsidR="009E69BD" w:rsidRDefault="009E69BD" w:rsidP="00A93291">
      <w:r>
        <w:t>In conclusion, t</w:t>
      </w:r>
      <w:r w:rsidR="00B17E17">
        <w:t xml:space="preserve">he </w:t>
      </w:r>
      <w:r>
        <w:t xml:space="preserve">hydrograph </w:t>
      </w:r>
      <w:r w:rsidR="00B17E17">
        <w:t xml:space="preserve">evaluation program </w:t>
      </w:r>
      <w:r w:rsidR="00FB32D6">
        <w:t xml:space="preserve">undertaken by this study </w:t>
      </w:r>
      <w:r w:rsidR="00B17E17">
        <w:t xml:space="preserve">is the only mechanism for which the successes of the </w:t>
      </w:r>
      <w:r w:rsidR="00A93291">
        <w:t>2016</w:t>
      </w:r>
      <w:r w:rsidR="003C017D">
        <w:t>–</w:t>
      </w:r>
      <w:r w:rsidR="00A93291">
        <w:t xml:space="preserve">17 </w:t>
      </w:r>
      <w:r w:rsidR="00B17E17">
        <w:t>environmental flow</w:t>
      </w:r>
      <w:r w:rsidR="00FB32D6">
        <w:t xml:space="preserve"> for native fish</w:t>
      </w:r>
      <w:r w:rsidR="00B17E17">
        <w:t xml:space="preserve"> can be </w:t>
      </w:r>
      <w:r>
        <w:t>quantitatively evaluated</w:t>
      </w:r>
      <w:r w:rsidR="00B17E17">
        <w:t>.</w:t>
      </w:r>
      <w:r w:rsidR="00102D4E">
        <w:t xml:space="preserve"> </w:t>
      </w:r>
      <w:r>
        <w:t>We have</w:t>
      </w:r>
      <w:r w:rsidR="00B17E17">
        <w:t xml:space="preserve"> demonstrate</w:t>
      </w:r>
      <w:r>
        <w:t>d</w:t>
      </w:r>
      <w:r w:rsidR="00B17E17">
        <w:t xml:space="preserve"> the immense value that </w:t>
      </w:r>
      <w:r>
        <w:t xml:space="preserve">environmental water </w:t>
      </w:r>
      <w:r w:rsidR="00A93291">
        <w:t xml:space="preserve">has </w:t>
      </w:r>
      <w:r w:rsidR="00B17E17">
        <w:t xml:space="preserve">made to </w:t>
      </w:r>
      <w:r>
        <w:t>fish populations</w:t>
      </w:r>
      <w:r w:rsidR="00B17E17">
        <w:t xml:space="preserve"> in one of the Basin’s most </w:t>
      </w:r>
      <w:r w:rsidR="00FB32D6">
        <w:t xml:space="preserve">operationally </w:t>
      </w:r>
      <w:r w:rsidR="00B17E17">
        <w:t>challenging river systems</w:t>
      </w:r>
      <w:r>
        <w:t>.  The targeted and sophisticated use of environmental water provides a unique example of excellent environmental value for investment especially because both golden perch and Murray cod are valuable recreational species and are thus important to regional communities.</w:t>
      </w:r>
    </w:p>
    <w:p w14:paraId="5259A906" w14:textId="77777777" w:rsidR="009E69BD" w:rsidRDefault="009E69BD" w:rsidP="00A93291"/>
    <w:p w14:paraId="54B63700" w14:textId="55AA205A" w:rsidR="00C43303" w:rsidRDefault="00C77D8E" w:rsidP="00A93291">
      <w:r w:rsidRPr="00A93291">
        <w:t>From a management perspective</w:t>
      </w:r>
      <w:r w:rsidR="009E69BD">
        <w:t>, we strongly</w:t>
      </w:r>
      <w:r w:rsidRPr="00A93291">
        <w:t xml:space="preserve"> emphasise the need for protecting </w:t>
      </w:r>
      <w:r w:rsidR="009E69BD">
        <w:t>the small and medium spawning</w:t>
      </w:r>
      <w:r w:rsidR="009E69BD" w:rsidRPr="00A93291">
        <w:t xml:space="preserve"> </w:t>
      </w:r>
      <w:r w:rsidR="009E69BD">
        <w:t xml:space="preserve">and larval transport </w:t>
      </w:r>
      <w:r w:rsidRPr="00A93291">
        <w:t>flows in the</w:t>
      </w:r>
      <w:r w:rsidR="009E69BD">
        <w:t xml:space="preserve"> upper</w:t>
      </w:r>
      <w:r w:rsidRPr="00A93291">
        <w:t xml:space="preserve"> Barwon-Darling River system that </w:t>
      </w:r>
      <w:r w:rsidR="009E69BD">
        <w:t xml:space="preserve">also </w:t>
      </w:r>
      <w:r w:rsidRPr="00A93291">
        <w:t xml:space="preserve">support the function of the Menindee Lakes as </w:t>
      </w:r>
      <w:r w:rsidR="009E69BD">
        <w:t xml:space="preserve">a </w:t>
      </w:r>
      <w:r w:rsidRPr="00A93291">
        <w:t xml:space="preserve">key nursery </w:t>
      </w:r>
      <w:r w:rsidR="009E69BD">
        <w:t>habitat</w:t>
      </w:r>
      <w:r w:rsidRPr="00A93291">
        <w:t xml:space="preserve"> for </w:t>
      </w:r>
      <w:r w:rsidR="009E69BD">
        <w:t>g</w:t>
      </w:r>
      <w:r w:rsidRPr="00A93291">
        <w:t xml:space="preserve">olden perch </w:t>
      </w:r>
      <w:r w:rsidR="009E69BD">
        <w:t xml:space="preserve">which then </w:t>
      </w:r>
      <w:r w:rsidRPr="00A93291">
        <w:t>recrui</w:t>
      </w:r>
      <w:r w:rsidR="009E69BD">
        <w:t>t</w:t>
      </w:r>
      <w:r w:rsidRPr="00A93291">
        <w:t xml:space="preserve"> to </w:t>
      </w:r>
      <w:r w:rsidR="00FB32D6">
        <w:t>s</w:t>
      </w:r>
      <w:r w:rsidRPr="00A93291">
        <w:t xml:space="preserve">outhern </w:t>
      </w:r>
      <w:r w:rsidR="003C017D">
        <w:t>MDB</w:t>
      </w:r>
      <w:r w:rsidRPr="00A93291">
        <w:t xml:space="preserve"> populations. </w:t>
      </w:r>
      <w:r w:rsidR="009E69BD">
        <w:t xml:space="preserve">Finally, the present </w:t>
      </w:r>
      <w:r w:rsidRPr="00A93291">
        <w:t xml:space="preserve">project also highlights the critical role carefully planned environmental flows can play in supporting Murray cod spawning and </w:t>
      </w:r>
      <w:r w:rsidR="009E69BD">
        <w:t>recruitment</w:t>
      </w:r>
      <w:r w:rsidRPr="00A93291">
        <w:t xml:space="preserve"> throughout the </w:t>
      </w:r>
      <w:r w:rsidR="00A93291">
        <w:t>LDR</w:t>
      </w:r>
      <w:r w:rsidRPr="00A93291">
        <w:t xml:space="preserve"> – a particularly important outcome </w:t>
      </w:r>
      <w:r w:rsidR="009E69BD">
        <w:t>since</w:t>
      </w:r>
      <w:r w:rsidRPr="00A93291">
        <w:t xml:space="preserve"> the devastating </w:t>
      </w:r>
      <w:r w:rsidR="009E69BD">
        <w:t xml:space="preserve">Murray Valley </w:t>
      </w:r>
      <w:r w:rsidRPr="00A93291">
        <w:t xml:space="preserve">fish kills </w:t>
      </w:r>
      <w:r w:rsidRPr="00C43303">
        <w:t>in the summer of 2016.</w:t>
      </w:r>
      <w:r w:rsidRPr="00C77D8E">
        <w:t xml:space="preserve">   </w:t>
      </w:r>
      <w:r w:rsidR="00B17E17">
        <w:t xml:space="preserve"> </w:t>
      </w:r>
    </w:p>
    <w:p w14:paraId="6D68EEE9" w14:textId="11488910" w:rsidR="00D90D4F" w:rsidRDefault="00D90D4F">
      <w:pPr>
        <w:spacing w:after="160" w:line="259" w:lineRule="auto"/>
        <w:contextualSpacing w:val="0"/>
      </w:pPr>
      <w:r>
        <w:br w:type="page"/>
      </w:r>
    </w:p>
    <w:p w14:paraId="0434651E" w14:textId="77777777" w:rsidR="00D90D4F" w:rsidRDefault="00D90D4F" w:rsidP="00D90D4F">
      <w:pPr>
        <w:pStyle w:val="Heading1"/>
      </w:pPr>
      <w:r w:rsidRPr="004643B1">
        <w:t>Management considerations</w:t>
      </w:r>
    </w:p>
    <w:p w14:paraId="6917E8FE" w14:textId="77777777" w:rsidR="00D90D4F" w:rsidRDefault="00D90D4F" w:rsidP="00D90D4F">
      <w:pPr>
        <w:rPr>
          <w:b/>
        </w:rPr>
      </w:pPr>
    </w:p>
    <w:p w14:paraId="555241D9" w14:textId="77777777" w:rsidR="00D90D4F" w:rsidRPr="00E82055" w:rsidRDefault="00D90D4F" w:rsidP="00D90D4F">
      <w:pPr>
        <w:rPr>
          <w:b/>
        </w:rPr>
      </w:pPr>
      <w:r>
        <w:rPr>
          <w:b/>
        </w:rPr>
        <w:t>T</w:t>
      </w:r>
      <w:r w:rsidRPr="00E82055">
        <w:rPr>
          <w:b/>
        </w:rPr>
        <w:t>ransposing conceptual models of life history and population function to hydrographs for local applicatio</w:t>
      </w:r>
      <w:r>
        <w:rPr>
          <w:b/>
        </w:rPr>
        <w:t>n</w:t>
      </w:r>
    </w:p>
    <w:p w14:paraId="2F52D9E3" w14:textId="77777777" w:rsidR="00164028" w:rsidRPr="00E82055" w:rsidRDefault="00164028" w:rsidP="00D90D4F">
      <w:pPr>
        <w:rPr>
          <w:b/>
        </w:rPr>
      </w:pPr>
    </w:p>
    <w:p w14:paraId="4FB4F90C" w14:textId="06EC38FC" w:rsidR="00D90D4F" w:rsidRDefault="00D90D4F" w:rsidP="00D90D4F">
      <w:r>
        <w:t xml:space="preserve">This project has demonstrated that in the lower Darling River, Murray cod spawning and recruitment to YOY juveniles was dramatically enhanced in association with environmental flows. This was achieved by delivering flows to accommodate biological and behavioural traits that underpin the success of reproduction for the species population maintenance. Likewise, recruitment to golden perch populations throughout the LDR and GDA and ultimately the Murray system was achieved based on the same framework, albeit that the ecology of these two species is very different. Nevertheless, the ecological traits and flow requirements for both species were translated into conceptual life history models that were transposed into a flow delivery schedule, or hydrograph for local application in the LDR, and this has proved a successful model for managers to follow.  </w:t>
      </w:r>
    </w:p>
    <w:p w14:paraId="6CC32BAE" w14:textId="77777777" w:rsidR="00D90D4F" w:rsidRDefault="00D90D4F" w:rsidP="00D90D4F"/>
    <w:p w14:paraId="166FA8C0" w14:textId="7B96688E" w:rsidR="00D90D4F" w:rsidRDefault="00D90D4F" w:rsidP="00D90D4F">
      <w:r>
        <w:t>The same approach was applied in Gunbower Creek, Victoria, where Sharpe and Stuart (2015) and Stuart et al. (in prep) worked with Catchment Managers to restore inter-annual recruitment to a Murray cod population that had exhibited persist recruitment failure for 10 years previous, by embedding environmental flows that matched the species breeding and recruitment requirements into the traditional flow delivery schedule that was otherwise optimised for consumptive use.  The use of environmental water in Gunbower Creek and the LDR to meet the life history requirements of Murray cod has had long-lasting influence on the sustainability of both populations and had no perceivable impact on consumptive water users or associated stakeholders. These examples demonstrate that Murray cod population requirements can be met in working rivers; populations can be enhanced and expanded by local application of environmental flows that ameliorate the otherwise negative effects of inappropriate flow delivery (consumptive flow delivery).</w:t>
      </w:r>
    </w:p>
    <w:p w14:paraId="54A98F03" w14:textId="77777777" w:rsidR="00D90D4F" w:rsidRDefault="00D90D4F" w:rsidP="00D90D4F"/>
    <w:p w14:paraId="07E047F3" w14:textId="77777777" w:rsidR="00D90D4F" w:rsidRDefault="00D90D4F" w:rsidP="00D90D4F">
      <w:r>
        <w:t>The present evaluation of native fish outcomes of environmental flows in the LDR enables a series of high priority recommendations to be made which have the potential to restore Murray cod and golden perch populations across broad areas of their geographic range.</w:t>
      </w:r>
    </w:p>
    <w:p w14:paraId="4234F14C" w14:textId="77777777" w:rsidR="00D90D4F" w:rsidRDefault="00D90D4F" w:rsidP="00D90D4F"/>
    <w:p w14:paraId="0419B70C" w14:textId="77777777" w:rsidR="00D90D4F" w:rsidRPr="00BC626E" w:rsidRDefault="00D90D4F" w:rsidP="00D90D4F">
      <w:pPr>
        <w:rPr>
          <w:b/>
        </w:rPr>
      </w:pPr>
      <w:bookmarkStart w:id="51" w:name="_Toc418577803"/>
      <w:r w:rsidRPr="00BC626E">
        <w:rPr>
          <w:b/>
        </w:rPr>
        <w:t>Key recommendations</w:t>
      </w:r>
      <w:bookmarkEnd w:id="51"/>
      <w:r>
        <w:rPr>
          <w:b/>
        </w:rPr>
        <w:t xml:space="preserve"> LDR and GDA</w:t>
      </w:r>
    </w:p>
    <w:p w14:paraId="698FF0F1" w14:textId="77777777" w:rsidR="00D90D4F" w:rsidRPr="00BC626E" w:rsidRDefault="00D90D4F" w:rsidP="00D90D4F">
      <w:pPr>
        <w:ind w:left="360"/>
        <w:contextualSpacing w:val="0"/>
        <w:rPr>
          <w:rFonts w:ascii="Times New Roman" w:hAnsi="Times New Roman" w:cs="Times New Roman"/>
          <w:lang w:eastAsia="en-US"/>
        </w:rPr>
      </w:pPr>
    </w:p>
    <w:p w14:paraId="521B467C" w14:textId="77777777" w:rsidR="00D90D4F" w:rsidRPr="00BC626E" w:rsidRDefault="00D90D4F" w:rsidP="00D90D4F">
      <w:pPr>
        <w:spacing w:after="200"/>
        <w:contextualSpacing w:val="0"/>
        <w:jc w:val="both"/>
        <w:rPr>
          <w:rFonts w:eastAsia="Times New Roman"/>
          <w:b/>
          <w:szCs w:val="24"/>
        </w:rPr>
      </w:pPr>
      <w:r w:rsidRPr="00BC626E">
        <w:rPr>
          <w:rFonts w:eastAsia="Times New Roman"/>
          <w:b/>
          <w:szCs w:val="24"/>
        </w:rPr>
        <w:t>Murray cod</w:t>
      </w:r>
    </w:p>
    <w:p w14:paraId="7B6BE354" w14:textId="6D4DF319" w:rsidR="00D90D4F" w:rsidRPr="00BC626E" w:rsidRDefault="00D90D4F" w:rsidP="00D90D4F">
      <w:pPr>
        <w:numPr>
          <w:ilvl w:val="0"/>
          <w:numId w:val="31"/>
        </w:numPr>
        <w:spacing w:after="200"/>
        <w:ind w:left="270"/>
        <w:contextualSpacing w:val="0"/>
        <w:jc w:val="both"/>
        <w:rPr>
          <w:rFonts w:eastAsia="Times New Roman"/>
          <w:szCs w:val="24"/>
        </w:rPr>
      </w:pPr>
      <w:r w:rsidRPr="00BC626E">
        <w:rPr>
          <w:rFonts w:eastAsia="Times New Roman"/>
          <w:szCs w:val="24"/>
        </w:rPr>
        <w:t xml:space="preserve">Develop a 10-year </w:t>
      </w:r>
      <w:r>
        <w:rPr>
          <w:rFonts w:eastAsia="Times New Roman"/>
          <w:szCs w:val="24"/>
        </w:rPr>
        <w:t>Murray cod</w:t>
      </w:r>
      <w:r w:rsidRPr="00BC626E">
        <w:rPr>
          <w:rFonts w:eastAsia="Times New Roman"/>
          <w:szCs w:val="24"/>
        </w:rPr>
        <w:t xml:space="preserve"> hydrograph </w:t>
      </w:r>
      <w:r>
        <w:rPr>
          <w:rFonts w:eastAsia="Times New Roman"/>
          <w:szCs w:val="24"/>
        </w:rPr>
        <w:t xml:space="preserve">for the LDR </w:t>
      </w:r>
      <w:r w:rsidRPr="00BC626E">
        <w:rPr>
          <w:rFonts w:eastAsia="Times New Roman"/>
          <w:szCs w:val="24"/>
        </w:rPr>
        <w:t xml:space="preserve">in consultation with </w:t>
      </w:r>
      <w:r>
        <w:rPr>
          <w:rFonts w:eastAsia="Times New Roman"/>
          <w:szCs w:val="24"/>
        </w:rPr>
        <w:t xml:space="preserve">NSW OEH, TLM, MDBA River Ops, </w:t>
      </w:r>
      <w:r w:rsidR="00C0266E">
        <w:rPr>
          <w:rFonts w:eastAsia="Times New Roman"/>
          <w:szCs w:val="24"/>
        </w:rPr>
        <w:t>Water</w:t>
      </w:r>
      <w:r>
        <w:rPr>
          <w:rFonts w:eastAsia="Times New Roman"/>
          <w:szCs w:val="24"/>
        </w:rPr>
        <w:t>NSW</w:t>
      </w:r>
      <w:r w:rsidRPr="00BC626E">
        <w:rPr>
          <w:rFonts w:eastAsia="Times New Roman"/>
          <w:szCs w:val="24"/>
        </w:rPr>
        <w:t>.</w:t>
      </w:r>
      <w:r>
        <w:rPr>
          <w:rFonts w:eastAsia="Times New Roman"/>
          <w:szCs w:val="24"/>
        </w:rPr>
        <w:t xml:space="preserve"> The Murray cod hydrograph should contain wet, average and dry year scenarios.</w:t>
      </w:r>
    </w:p>
    <w:p w14:paraId="74FCF703" w14:textId="77777777" w:rsidR="00D90D4F" w:rsidRDefault="00D90D4F" w:rsidP="00D90D4F">
      <w:pPr>
        <w:numPr>
          <w:ilvl w:val="0"/>
          <w:numId w:val="31"/>
        </w:numPr>
        <w:spacing w:after="200"/>
        <w:ind w:left="270"/>
        <w:contextualSpacing w:val="0"/>
        <w:jc w:val="both"/>
        <w:rPr>
          <w:rFonts w:eastAsia="Times New Roman"/>
          <w:szCs w:val="24"/>
        </w:rPr>
      </w:pPr>
      <w:r w:rsidRPr="00BC626E">
        <w:rPr>
          <w:rFonts w:eastAsia="Times New Roman"/>
          <w:szCs w:val="24"/>
        </w:rPr>
        <w:t xml:space="preserve">The </w:t>
      </w:r>
      <w:r>
        <w:rPr>
          <w:rFonts w:eastAsia="Times New Roman"/>
          <w:szCs w:val="24"/>
        </w:rPr>
        <w:t xml:space="preserve">Murray cod </w:t>
      </w:r>
      <w:r w:rsidRPr="00BC626E">
        <w:rPr>
          <w:rFonts w:eastAsia="Times New Roman"/>
          <w:szCs w:val="24"/>
        </w:rPr>
        <w:t xml:space="preserve">hydrograph should </w:t>
      </w:r>
      <w:r>
        <w:rPr>
          <w:rFonts w:eastAsia="Times New Roman"/>
          <w:szCs w:val="24"/>
        </w:rPr>
        <w:t xml:space="preserve">be similar to that used in the present study and </w:t>
      </w:r>
      <w:r w:rsidRPr="00BC626E">
        <w:rPr>
          <w:rFonts w:eastAsia="Times New Roman"/>
          <w:szCs w:val="24"/>
        </w:rPr>
        <w:t xml:space="preserve">specifically address: (i) an annual steady spring flow for </w:t>
      </w:r>
      <w:r>
        <w:rPr>
          <w:rFonts w:eastAsia="Times New Roman"/>
          <w:szCs w:val="24"/>
        </w:rPr>
        <w:t xml:space="preserve">spawning and </w:t>
      </w:r>
      <w:r w:rsidRPr="00BC626E">
        <w:rPr>
          <w:rFonts w:eastAsia="Times New Roman"/>
          <w:szCs w:val="24"/>
        </w:rPr>
        <w:t>recruitment, (ii) maximising hydrodynamic diversity</w:t>
      </w:r>
      <w:r>
        <w:rPr>
          <w:rFonts w:eastAsia="Times New Roman"/>
          <w:szCs w:val="24"/>
        </w:rPr>
        <w:t xml:space="preserve">, </w:t>
      </w:r>
      <w:r w:rsidRPr="00BC626E">
        <w:rPr>
          <w:rFonts w:eastAsia="Times New Roman"/>
          <w:szCs w:val="24"/>
        </w:rPr>
        <w:t xml:space="preserve">water velocity, depth and turbulence </w:t>
      </w:r>
      <w:r>
        <w:rPr>
          <w:rFonts w:eastAsia="Times New Roman"/>
          <w:szCs w:val="24"/>
        </w:rPr>
        <w:t>throughout the LDR</w:t>
      </w:r>
      <w:r w:rsidRPr="00BC626E">
        <w:rPr>
          <w:rFonts w:eastAsia="Times New Roman"/>
          <w:szCs w:val="24"/>
        </w:rPr>
        <w:t xml:space="preserve"> (iii) </w:t>
      </w:r>
      <w:r>
        <w:rPr>
          <w:rFonts w:eastAsia="Times New Roman"/>
          <w:szCs w:val="24"/>
        </w:rPr>
        <w:t xml:space="preserve">a spring flow pulse to promote golden perch spawning and recruitment in the LDR; iv) </w:t>
      </w:r>
      <w:r w:rsidRPr="00BC626E">
        <w:rPr>
          <w:rFonts w:eastAsia="Times New Roman"/>
          <w:szCs w:val="24"/>
        </w:rPr>
        <w:t>implementation of an annual winter flow</w:t>
      </w:r>
      <w:r>
        <w:rPr>
          <w:rFonts w:eastAsia="Times New Roman"/>
          <w:szCs w:val="24"/>
        </w:rPr>
        <w:t xml:space="preserve"> (e.g. 700 ML/d) delivery which is well above NSW Water base entitlement flows to maximise over-winter survival of YOY and promote adult conditioning, and (v) reconnection flows following cease-to-flow.</w:t>
      </w:r>
    </w:p>
    <w:p w14:paraId="279D24B4" w14:textId="77777777" w:rsidR="00D90D4F" w:rsidRPr="00BC626E" w:rsidRDefault="00D90D4F" w:rsidP="00D90D4F">
      <w:pPr>
        <w:numPr>
          <w:ilvl w:val="0"/>
          <w:numId w:val="31"/>
        </w:numPr>
        <w:spacing w:after="200"/>
        <w:ind w:left="270" w:hanging="270"/>
        <w:contextualSpacing w:val="0"/>
        <w:jc w:val="both"/>
        <w:rPr>
          <w:rFonts w:eastAsia="Times New Roman"/>
          <w:szCs w:val="24"/>
        </w:rPr>
      </w:pPr>
      <w:r>
        <w:rPr>
          <w:rFonts w:eastAsia="Times New Roman"/>
          <w:szCs w:val="24"/>
        </w:rPr>
        <w:t>Adapt and apply the Murray cod conceptual model and hydrograph presented here to Murray, Murrumbidgee and other NSW rivers (e.g. Yanco Creek, Lachlan River and northern Darling/Barwon tributaries) where fish populations require restoration, with appropriate monitoring to inform and refine delivery.</w:t>
      </w:r>
    </w:p>
    <w:p w14:paraId="5295D58C" w14:textId="77777777" w:rsidR="00D90D4F" w:rsidRPr="00BC626E" w:rsidRDefault="00D90D4F" w:rsidP="00D90D4F">
      <w:pPr>
        <w:spacing w:after="200"/>
        <w:contextualSpacing w:val="0"/>
        <w:jc w:val="both"/>
        <w:rPr>
          <w:rFonts w:eastAsia="Times New Roman"/>
          <w:b/>
          <w:szCs w:val="24"/>
        </w:rPr>
      </w:pPr>
      <w:r w:rsidRPr="00BC626E">
        <w:rPr>
          <w:rFonts w:eastAsia="Times New Roman"/>
          <w:b/>
          <w:szCs w:val="24"/>
        </w:rPr>
        <w:t>Golden perch</w:t>
      </w:r>
    </w:p>
    <w:p w14:paraId="592E32A0" w14:textId="77777777" w:rsidR="00D90D4F" w:rsidRDefault="00D90D4F" w:rsidP="00D90D4F">
      <w:pPr>
        <w:numPr>
          <w:ilvl w:val="0"/>
          <w:numId w:val="32"/>
        </w:numPr>
        <w:spacing w:after="200"/>
        <w:ind w:left="270" w:hanging="270"/>
        <w:contextualSpacing w:val="0"/>
        <w:jc w:val="both"/>
        <w:rPr>
          <w:rFonts w:eastAsia="Times New Roman"/>
          <w:szCs w:val="24"/>
        </w:rPr>
      </w:pPr>
      <w:r>
        <w:rPr>
          <w:rFonts w:eastAsia="Times New Roman"/>
          <w:szCs w:val="24"/>
        </w:rPr>
        <w:t xml:space="preserve">Identify and protect flow pulses in the Darling’s northern tributaries (e.g. Barwon/Macintyre rivers and NSW/Qld tributaries) that result in adult golden perch migration and spawning. </w:t>
      </w:r>
    </w:p>
    <w:p w14:paraId="5C590B00" w14:textId="77777777" w:rsidR="00D90D4F" w:rsidRDefault="00D90D4F" w:rsidP="00D90D4F">
      <w:pPr>
        <w:numPr>
          <w:ilvl w:val="0"/>
          <w:numId w:val="32"/>
        </w:numPr>
        <w:spacing w:after="200"/>
        <w:ind w:left="270" w:hanging="270"/>
        <w:contextualSpacing w:val="0"/>
        <w:jc w:val="both"/>
        <w:rPr>
          <w:rFonts w:eastAsia="Times New Roman"/>
          <w:szCs w:val="24"/>
        </w:rPr>
      </w:pPr>
      <w:r>
        <w:rPr>
          <w:rFonts w:eastAsia="Times New Roman"/>
          <w:szCs w:val="24"/>
        </w:rPr>
        <w:t>Identify and protect long-distance (e.g. &gt;1000 km) downstream dispersal flows for early life-stages of golden perch from the northern spawning grounds to the Menindee Lakes nursery areas.  These flows include transport of super-rich plankton densities that support golden perch during their downstream travel and inoculate the Menindee Lakes.</w:t>
      </w:r>
    </w:p>
    <w:p w14:paraId="5F07E7E6" w14:textId="77777777" w:rsidR="00D90D4F" w:rsidRDefault="00D90D4F" w:rsidP="00D90D4F">
      <w:pPr>
        <w:numPr>
          <w:ilvl w:val="0"/>
          <w:numId w:val="32"/>
        </w:numPr>
        <w:spacing w:after="200"/>
        <w:ind w:left="270" w:hanging="270"/>
        <w:contextualSpacing w:val="0"/>
        <w:jc w:val="both"/>
        <w:rPr>
          <w:rFonts w:eastAsia="Times New Roman"/>
          <w:szCs w:val="24"/>
        </w:rPr>
      </w:pPr>
      <w:r>
        <w:rPr>
          <w:rFonts w:eastAsia="Times New Roman"/>
          <w:szCs w:val="24"/>
        </w:rPr>
        <w:t>Better protect base (low) flows in the Darling River from the northern tributaries to Menindee to enable regular fish spawning and enhance local survival conditions.</w:t>
      </w:r>
    </w:p>
    <w:p w14:paraId="4D5847C8" w14:textId="19650DCA" w:rsidR="00D90D4F" w:rsidRDefault="00D90D4F" w:rsidP="00D90D4F">
      <w:pPr>
        <w:numPr>
          <w:ilvl w:val="0"/>
          <w:numId w:val="32"/>
        </w:numPr>
        <w:spacing w:after="200"/>
        <w:ind w:left="270" w:hanging="270"/>
        <w:contextualSpacing w:val="0"/>
        <w:jc w:val="both"/>
        <w:rPr>
          <w:rFonts w:eastAsia="Times New Roman"/>
          <w:szCs w:val="24"/>
        </w:rPr>
      </w:pPr>
      <w:r>
        <w:rPr>
          <w:rFonts w:eastAsia="Times New Roman"/>
          <w:szCs w:val="24"/>
        </w:rPr>
        <w:t>Develop policy that protects the ecological and hydrological function of the Menindee Lakes as a critical nursery habitat for golden perch which will have significant population level benefits for the broader Murray</w:t>
      </w:r>
      <w:r w:rsidR="00971970">
        <w:rPr>
          <w:rFonts w:eastAsia="Times New Roman"/>
          <w:szCs w:val="24"/>
        </w:rPr>
        <w:t>–</w:t>
      </w:r>
      <w:r>
        <w:rPr>
          <w:rFonts w:eastAsia="Times New Roman"/>
          <w:szCs w:val="24"/>
        </w:rPr>
        <w:t xml:space="preserve">Darling Basin.  </w:t>
      </w:r>
    </w:p>
    <w:p w14:paraId="4EC6ACB5" w14:textId="77777777" w:rsidR="00D90D4F" w:rsidRDefault="00D90D4F" w:rsidP="00D90D4F">
      <w:pPr>
        <w:numPr>
          <w:ilvl w:val="0"/>
          <w:numId w:val="32"/>
        </w:numPr>
        <w:spacing w:after="200"/>
        <w:ind w:left="270" w:hanging="270"/>
        <w:contextualSpacing w:val="0"/>
        <w:jc w:val="both"/>
        <w:rPr>
          <w:rFonts w:eastAsia="Times New Roman"/>
          <w:szCs w:val="24"/>
        </w:rPr>
      </w:pPr>
      <w:r>
        <w:rPr>
          <w:rFonts w:eastAsia="Times New Roman"/>
          <w:szCs w:val="24"/>
        </w:rPr>
        <w:t>Protect the historic hydrological function and pattern of inundation (frequency, magnitude, duration of inundation) that has occurred at Menindee Lakes up to 2001.</w:t>
      </w:r>
    </w:p>
    <w:p w14:paraId="36DC688E" w14:textId="77777777" w:rsidR="00D90D4F" w:rsidRDefault="00D90D4F" w:rsidP="00D90D4F">
      <w:pPr>
        <w:numPr>
          <w:ilvl w:val="0"/>
          <w:numId w:val="32"/>
        </w:numPr>
        <w:spacing w:after="200"/>
        <w:ind w:left="270" w:hanging="270"/>
        <w:contextualSpacing w:val="0"/>
        <w:jc w:val="both"/>
        <w:rPr>
          <w:rFonts w:eastAsia="Times New Roman"/>
          <w:szCs w:val="24"/>
        </w:rPr>
      </w:pPr>
      <w:r>
        <w:rPr>
          <w:rFonts w:eastAsia="Times New Roman"/>
          <w:szCs w:val="24"/>
        </w:rPr>
        <w:t>Maximise the benefit of the Lake Cawndilla golden perch nursery habitat by protecting inflows and increasing the regularity of flows into the GDA to enhance downstream dispersal of golden perch to the Murray River and southern tributaries.</w:t>
      </w:r>
    </w:p>
    <w:p w14:paraId="40A3F065" w14:textId="77777777" w:rsidR="00D90D4F" w:rsidRDefault="00D90D4F" w:rsidP="00D90D4F">
      <w:pPr>
        <w:numPr>
          <w:ilvl w:val="0"/>
          <w:numId w:val="32"/>
        </w:numPr>
        <w:spacing w:after="200"/>
        <w:ind w:left="270" w:hanging="270"/>
        <w:contextualSpacing w:val="0"/>
        <w:jc w:val="both"/>
        <w:rPr>
          <w:rFonts w:eastAsia="Times New Roman"/>
          <w:szCs w:val="24"/>
        </w:rPr>
      </w:pPr>
      <w:r>
        <w:rPr>
          <w:rFonts w:eastAsia="Times New Roman"/>
          <w:szCs w:val="24"/>
        </w:rPr>
        <w:t>Develop an operating plan for Menindee Lakes to maintain and maximise hydraulic function as a priority nursery area for golden perch at the MDB scale.</w:t>
      </w:r>
    </w:p>
    <w:p w14:paraId="6C4A203D" w14:textId="77777777" w:rsidR="00D90D4F" w:rsidRDefault="00D90D4F" w:rsidP="00D90D4F">
      <w:pPr>
        <w:numPr>
          <w:ilvl w:val="1"/>
          <w:numId w:val="32"/>
        </w:numPr>
        <w:spacing w:after="200"/>
        <w:ind w:left="540"/>
        <w:contextualSpacing w:val="0"/>
        <w:jc w:val="both"/>
        <w:rPr>
          <w:rFonts w:eastAsia="Times New Roman"/>
          <w:szCs w:val="24"/>
        </w:rPr>
      </w:pPr>
      <w:r>
        <w:rPr>
          <w:rFonts w:eastAsia="Times New Roman"/>
          <w:szCs w:val="24"/>
        </w:rPr>
        <w:t>Include, protection of small/medium re-watering flow events which often follow major floods which are crucial to enable dispersal of YOY golden perch and avoid mass fish-stranding and regular loss of significant fish recruitment potential should the lakes otherwise dry.</w:t>
      </w:r>
    </w:p>
    <w:p w14:paraId="72C3C449" w14:textId="5FD3BE79" w:rsidR="00D90D4F" w:rsidRPr="00C11B8C" w:rsidRDefault="00D90D4F" w:rsidP="00D90D4F">
      <w:pPr>
        <w:pStyle w:val="ListParagraph"/>
        <w:numPr>
          <w:ilvl w:val="0"/>
          <w:numId w:val="32"/>
        </w:numPr>
        <w:spacing w:after="200"/>
        <w:ind w:left="270" w:hanging="270"/>
        <w:contextualSpacing w:val="0"/>
        <w:jc w:val="both"/>
        <w:rPr>
          <w:rFonts w:eastAsia="Times New Roman"/>
          <w:szCs w:val="24"/>
        </w:rPr>
      </w:pPr>
      <w:r>
        <w:rPr>
          <w:rFonts w:eastAsia="Times New Roman"/>
          <w:szCs w:val="24"/>
        </w:rPr>
        <w:t>Identify and prioritise other river-floodplain systems whic</w:t>
      </w:r>
      <w:r w:rsidR="0025343F">
        <w:rPr>
          <w:rFonts w:eastAsia="Times New Roman"/>
          <w:szCs w:val="24"/>
        </w:rPr>
        <w:t xml:space="preserve">h can have a restored function </w:t>
      </w:r>
      <w:r>
        <w:rPr>
          <w:rFonts w:eastAsia="Times New Roman"/>
          <w:szCs w:val="24"/>
        </w:rPr>
        <w:t>for golden perch recruitment – where upstream spawning can be enhanced with managed flows, and where there is integrity of  downstream drift to floodplain nursery lakes and follow-up dispersal migration.  In the Darling Valley and Anabranch this may include: lakes Yartla, Mindona, Travellers, Popitah, Yelta, Nialia, Nearie, Milkengay, Tandou, Woytchugga, Gunyulka, Pollioillaluke, Poopelloe, Wongalara.  In the NSW Murray Valley this may include: lakes Yanga, Benanee, Dry, Gol, Caringay, Waldaira and Coomaroop</w:t>
      </w:r>
    </w:p>
    <w:p w14:paraId="5B4E15BC" w14:textId="77777777" w:rsidR="00D90D4F" w:rsidRDefault="00D90D4F" w:rsidP="00D90D4F"/>
    <w:p w14:paraId="26BEE3C3" w14:textId="77777777" w:rsidR="005B526C" w:rsidRDefault="005B526C" w:rsidP="00C43303"/>
    <w:p w14:paraId="6DA260C5" w14:textId="77777777" w:rsidR="00C457D5" w:rsidRDefault="00C457D5">
      <w:pPr>
        <w:spacing w:after="160" w:line="259" w:lineRule="auto"/>
        <w:contextualSpacing w:val="0"/>
      </w:pPr>
      <w:r>
        <w:br w:type="page"/>
      </w:r>
    </w:p>
    <w:p w14:paraId="096756C9" w14:textId="77777777" w:rsidR="00C457D5" w:rsidRPr="00C457D5" w:rsidRDefault="00C457D5" w:rsidP="00C457D5">
      <w:pPr>
        <w:keepNext/>
        <w:keepLines/>
        <w:spacing w:before="200" w:after="240"/>
        <w:contextualSpacing w:val="0"/>
        <w:outlineLvl w:val="1"/>
        <w:rPr>
          <w:rFonts w:eastAsia="Times New Roman" w:cs="Times New Roman"/>
          <w:b/>
          <w:bCs/>
          <w:sz w:val="24"/>
          <w:szCs w:val="26"/>
        </w:rPr>
      </w:pPr>
      <w:bookmarkStart w:id="52" w:name="_Toc413229095"/>
      <w:r w:rsidRPr="00C457D5">
        <w:rPr>
          <w:rFonts w:eastAsia="Times New Roman" w:cs="Times New Roman"/>
          <w:b/>
          <w:bCs/>
          <w:sz w:val="24"/>
          <w:szCs w:val="26"/>
        </w:rPr>
        <w:t>References</w:t>
      </w:r>
      <w:bookmarkEnd w:id="52"/>
    </w:p>
    <w:p w14:paraId="20A67764" w14:textId="4F848D9D" w:rsidR="00845F84" w:rsidRDefault="00845F84" w:rsidP="00C457D5">
      <w:pPr>
        <w:spacing w:after="200"/>
        <w:contextualSpacing w:val="0"/>
        <w:rPr>
          <w:szCs w:val="20"/>
        </w:rPr>
      </w:pPr>
      <w:r w:rsidRPr="00845F84">
        <w:rPr>
          <w:szCs w:val="20"/>
        </w:rPr>
        <w:t xml:space="preserve">Anderson, J.R., Morison, A.K., and Ray, D.J. (1992a). Age and growth of Murray cod, </w:t>
      </w:r>
      <w:r w:rsidRPr="00ED38F4">
        <w:rPr>
          <w:i/>
          <w:szCs w:val="20"/>
        </w:rPr>
        <w:t>Maccullochella peelii</w:t>
      </w:r>
      <w:r w:rsidRPr="00845F84">
        <w:rPr>
          <w:szCs w:val="20"/>
        </w:rPr>
        <w:t xml:space="preserve"> (Perciformes: Percichthyidae), in the lower Murray-Darling Basin, Australia, from thin-sectioned otoliths. Marine and Freshwater Research 43(5), 983-1013.</w:t>
      </w:r>
    </w:p>
    <w:p w14:paraId="6125E42A" w14:textId="7297E647" w:rsidR="001B1FA5" w:rsidRDefault="001B1FA5" w:rsidP="00C457D5">
      <w:pPr>
        <w:spacing w:after="200"/>
        <w:contextualSpacing w:val="0"/>
        <w:rPr>
          <w:szCs w:val="20"/>
        </w:rPr>
      </w:pPr>
      <w:r w:rsidRPr="001B1FA5">
        <w:rPr>
          <w:szCs w:val="20"/>
        </w:rPr>
        <w:t xml:space="preserve">Anderson, J.R., Morison, A.K. and Ray, D.J. (1992b).  Validation of the use of thin-sectioned otoliths for determining the age and growth of golden perch, </w:t>
      </w:r>
      <w:r w:rsidRPr="00ED38F4">
        <w:rPr>
          <w:i/>
          <w:szCs w:val="20"/>
        </w:rPr>
        <w:t>Macquaria ambigua</w:t>
      </w:r>
      <w:r w:rsidRPr="001B1FA5">
        <w:rPr>
          <w:szCs w:val="20"/>
        </w:rPr>
        <w:t>, in the lower MDB.  Marine and Freshwater Research 43, 1103-1128.</w:t>
      </w:r>
    </w:p>
    <w:p w14:paraId="1127B836" w14:textId="14CEBAC5" w:rsidR="00AE304E" w:rsidRDefault="00AE304E" w:rsidP="00AE304E">
      <w:r w:rsidRPr="00845F84">
        <w:t>Baumgartner, L. J. (2007). Diet and feeding habits of predatory fishes upstream and downstream of a low</w:t>
      </w:r>
      <w:r w:rsidRPr="00845F84">
        <w:rPr>
          <w:rFonts w:ascii="Cambria Math" w:hAnsi="Cambria Math" w:cs="Cambria Math"/>
        </w:rPr>
        <w:t>‐</w:t>
      </w:r>
      <w:r w:rsidRPr="00845F84">
        <w:t>level weir. Journal of Fish Biology 70(3), 879-894.</w:t>
      </w:r>
    </w:p>
    <w:p w14:paraId="59DFC4AC" w14:textId="77777777" w:rsidR="00ED38F4" w:rsidRDefault="00ED38F4" w:rsidP="00AE304E"/>
    <w:p w14:paraId="3BD2A784" w14:textId="77777777" w:rsidR="00AE304E" w:rsidRDefault="00AE304E" w:rsidP="00AE304E">
      <w:r w:rsidRPr="00E951C1">
        <w:t>Crabb, P. (1997). Murray-Darling basin resources. Murray-Darling Basin Commission Canberra</w:t>
      </w:r>
    </w:p>
    <w:p w14:paraId="1B7139C3" w14:textId="77777777" w:rsidR="00AE304E" w:rsidRDefault="00AE304E" w:rsidP="00AE304E"/>
    <w:p w14:paraId="57384C45" w14:textId="2F476622" w:rsidR="00845F84" w:rsidRDefault="00845F84" w:rsidP="00C457D5">
      <w:pPr>
        <w:spacing w:after="200"/>
        <w:contextualSpacing w:val="0"/>
      </w:pPr>
      <w:r w:rsidRPr="004672D0">
        <w:rPr>
          <w:szCs w:val="20"/>
        </w:rPr>
        <w:t>Baumgartner, L., Reynoldson, N., and Gilligan, D. (2006). Mortality of larval Murray cod (</w:t>
      </w:r>
      <w:r w:rsidRPr="004672D0">
        <w:rPr>
          <w:i/>
          <w:szCs w:val="20"/>
        </w:rPr>
        <w:t>Maccullochella peelii peelii</w:t>
      </w:r>
      <w:r w:rsidRPr="004672D0">
        <w:rPr>
          <w:szCs w:val="20"/>
        </w:rPr>
        <w:t>) and golden perch (</w:t>
      </w:r>
      <w:r w:rsidRPr="004672D0">
        <w:rPr>
          <w:i/>
          <w:szCs w:val="20"/>
        </w:rPr>
        <w:t>Macquaria ambigua</w:t>
      </w:r>
      <w:r w:rsidRPr="004672D0">
        <w:rPr>
          <w:szCs w:val="20"/>
        </w:rPr>
        <w:t xml:space="preserve">) associated with passage through two types of low-head weirs. </w:t>
      </w:r>
      <w:r w:rsidRPr="004672D0">
        <w:rPr>
          <w:i/>
          <w:szCs w:val="20"/>
        </w:rPr>
        <w:t>Marine and Freshwater Research</w:t>
      </w:r>
      <w:r w:rsidRPr="004672D0">
        <w:rPr>
          <w:szCs w:val="20"/>
        </w:rPr>
        <w:t xml:space="preserve"> </w:t>
      </w:r>
      <w:r w:rsidRPr="00B07F63">
        <w:rPr>
          <w:szCs w:val="20"/>
        </w:rPr>
        <w:t>57(2),</w:t>
      </w:r>
      <w:r w:rsidRPr="004672D0">
        <w:rPr>
          <w:szCs w:val="20"/>
        </w:rPr>
        <w:t xml:space="preserve"> 187-191</w:t>
      </w:r>
    </w:p>
    <w:p w14:paraId="5C79222D" w14:textId="25D2CEEF" w:rsidR="00C457D5" w:rsidRPr="00C457D5" w:rsidRDefault="00C457D5" w:rsidP="00C457D5">
      <w:pPr>
        <w:spacing w:after="200"/>
        <w:contextualSpacing w:val="0"/>
      </w:pPr>
      <w:r w:rsidRPr="00C457D5">
        <w:t xml:space="preserve">Baumgartner, L.J., Conallin. J,  Wooden, I, Campbell, B.,  Gee, R, Robinson, W.A. &amp; Mallen-Cooper, M. (2013). Using flow guilds of freshwater fish in an adaptive management framework to simplify environmental flow delivery for semi-arid riverine systems. </w:t>
      </w:r>
      <w:r w:rsidRPr="00B07F63">
        <w:t>Fish and Fisheries</w:t>
      </w:r>
      <w:r w:rsidRPr="00C457D5">
        <w:rPr>
          <w:u w:val="single"/>
        </w:rPr>
        <w:t>.</w:t>
      </w:r>
    </w:p>
    <w:p w14:paraId="6013A708" w14:textId="73B5F16E" w:rsidR="00AE304E" w:rsidRDefault="00AE304E" w:rsidP="00C21645">
      <w:r w:rsidRPr="00AE304E">
        <w:t>Baumgartner, L., Zampatti, B., Jones, M., Stuart, I. and Mallen-Cooper, M. (2014a).  Fish passage in the Murray-Darling Basin: not just an uphill battle. Ecological Management and Restoration 15, 28-39.</w:t>
      </w:r>
    </w:p>
    <w:p w14:paraId="25FBFAB4" w14:textId="77777777" w:rsidR="00AE304E" w:rsidRDefault="00AE304E" w:rsidP="00C21645"/>
    <w:p w14:paraId="3E100CD4" w14:textId="5F6B3099" w:rsidR="00C51801" w:rsidRDefault="00C51801" w:rsidP="00C21645">
      <w:r w:rsidRPr="00C51801">
        <w:t>Boys, C., Baumgartner, L., Robinson, W., Giddings, G. and Lay, C. (2010). Protecting migrating fish at in-stream structures: downstream mortality at weirs and screening water diversions. 2010 Native Fish Forum — Abstracts. Murray-Darling Basin Authority, Canberra. Online at: http://www.mdba.gov.au/system/files/NFS-2010-fish-forum-abstracts_Final.pdf Accessed: 8 November 2011.</w:t>
      </w:r>
    </w:p>
    <w:p w14:paraId="2E344343" w14:textId="77777777" w:rsidR="00C51801" w:rsidRDefault="00C51801" w:rsidP="00C21645"/>
    <w:p w14:paraId="0DCEFBF5" w14:textId="003CF859" w:rsidR="00AE304E" w:rsidRDefault="00AE304E" w:rsidP="00C21645">
      <w:r w:rsidRPr="00AE304E">
        <w:t>Crook, D.A. (2004).  Is the home range concept compatible with the movements of two species of lowland river fish? Journal of Animal Ecology 73, 353-366.</w:t>
      </w:r>
    </w:p>
    <w:p w14:paraId="28667B66" w14:textId="77777777" w:rsidR="00AE304E" w:rsidRDefault="00AE304E" w:rsidP="00C21645"/>
    <w:p w14:paraId="2D611CC7" w14:textId="69C03570" w:rsidR="00845F84" w:rsidRDefault="00845F84" w:rsidP="00C21645">
      <w:r w:rsidRPr="00845F84">
        <w:t>Crook, D.A., Robertson, A., King, A.J. and Humphries, P. (2001).  The influence of spatial scale and habitat arrangement on diel patterns of habitat use by two lowland river fishes. Oecologia 129, 525-533.</w:t>
      </w:r>
    </w:p>
    <w:p w14:paraId="01E0B1C0" w14:textId="77777777" w:rsidR="00845F84" w:rsidRDefault="00845F84" w:rsidP="00C21645"/>
    <w:p w14:paraId="5074B5EF" w14:textId="36C48CFA" w:rsidR="00E73B3E" w:rsidRDefault="00E73B3E" w:rsidP="00C21645">
      <w:r w:rsidRPr="00E73B3E">
        <w:t>Crook, D.A., O’Mahony, D.J., Gillanders, B.M., Munro, A.R., Sanger, A.C., Thurstan, S. and Baumgartner, L.J. (2016).  Contribution of stocked fish to riverine populations of golden perch (Macquaria ambigua) in the Murray-Darling Basin, Australia.  Marine and Freshwater Research 67, 1401-1409.</w:t>
      </w:r>
    </w:p>
    <w:p w14:paraId="28746A77" w14:textId="4B98E97A" w:rsidR="00E73B3E" w:rsidRDefault="00E73B3E" w:rsidP="00C21645"/>
    <w:p w14:paraId="4441D313" w14:textId="636DEEEF" w:rsidR="00845F84" w:rsidRDefault="00845F84" w:rsidP="00C21645">
      <w:r w:rsidRPr="00845F84">
        <w:t>Ebner, B. (2006). Murray cod an apex predator in the Murray River, Australia. Ecology Freshwater Fish 15, 510–520.</w:t>
      </w:r>
    </w:p>
    <w:p w14:paraId="6A0379A6" w14:textId="77777777" w:rsidR="00845F84" w:rsidRDefault="00845F84" w:rsidP="00C21645"/>
    <w:p w14:paraId="15252C80" w14:textId="77777777" w:rsidR="00E73B3E" w:rsidRDefault="00E73B3E" w:rsidP="00C21645">
      <w:r w:rsidRPr="00E73B3E">
        <w:t>Ellis, I., Cheshire, K., Townsend, A., Copeland, C. Danaher, K. and Webb, L. (201</w:t>
      </w:r>
      <w:r>
        <w:t>7</w:t>
      </w:r>
      <w:r w:rsidRPr="00E73B3E">
        <w:t>). Fish and Flows in the Murray River Catchment - A review of environmental water requirements for native fish in the Murray River Catchment. NSW Department of Primary Industries, Queanbeyan.</w:t>
      </w:r>
    </w:p>
    <w:p w14:paraId="4E28F919" w14:textId="77777777" w:rsidR="00E73B3E" w:rsidRDefault="00E73B3E" w:rsidP="00C21645"/>
    <w:p w14:paraId="081AEEF7" w14:textId="52EADAE8" w:rsidR="001B1FA5" w:rsidRDefault="001B1FA5" w:rsidP="00C21645">
      <w:r w:rsidRPr="001B1FA5">
        <w:t>Ferguson, G. and Ye, Q. (2012). 2012 Stock assessment of golden perch for PIRSA Stock Assessment of Golden perch (Macquaria ambigua) Fishery Stock Assessment Report to PIRSA Fisheries and Aquaculture.</w:t>
      </w:r>
    </w:p>
    <w:p w14:paraId="16DCCF26" w14:textId="77777777" w:rsidR="001B1FA5" w:rsidRDefault="001B1FA5" w:rsidP="00C21645"/>
    <w:p w14:paraId="14E922AE" w14:textId="333B6192" w:rsidR="00E73B3E" w:rsidRDefault="00E73B3E" w:rsidP="00C21645">
      <w:r w:rsidRPr="00E73B3E">
        <w:t>Forbes, J., Watts, R.J., Robinson, W.A., Baumgartner, L.J., McGuffie, P., Cameron, L.M. and Crook, D.A.  (2015). Assessment of stocking effectiveness for Murray cod (</w:t>
      </w:r>
      <w:r w:rsidRPr="00ED38F4">
        <w:rPr>
          <w:i/>
        </w:rPr>
        <w:t>Maccullochella peelii</w:t>
      </w:r>
      <w:r w:rsidRPr="00E73B3E">
        <w:t>) and golden perch (</w:t>
      </w:r>
      <w:r w:rsidRPr="00ED38F4">
        <w:rPr>
          <w:i/>
        </w:rPr>
        <w:t>Macquaria ambigua</w:t>
      </w:r>
      <w:r w:rsidRPr="00E73B3E">
        <w:t>) in rivers and impoundments of south-eastern Australia. Marine and Freshwater Research 67, 1410-1419</w:t>
      </w:r>
    </w:p>
    <w:p w14:paraId="4EE42495" w14:textId="77777777" w:rsidR="00E73B3E" w:rsidRDefault="00E73B3E" w:rsidP="00C21645"/>
    <w:p w14:paraId="63BABDF3" w14:textId="78B60E3D" w:rsidR="00474F00" w:rsidRDefault="00474F00" w:rsidP="00C21645">
      <w:r w:rsidRPr="00474F00">
        <w:t>Henderson, M., Campbell C., Johns, C., Sharpe, S., Kattel, G. and Wallace T. (2009). The Living Murray Condition Monitoring at Lindsay, Mulcra and Wallpolla Islands 2008/09. Report prepared for the Department of Sustainability and Environment by The Murray-Darling Freshwater Research Centre, July, 261pp.</w:t>
      </w:r>
    </w:p>
    <w:p w14:paraId="7B4D30B2" w14:textId="77777777" w:rsidR="00474F00" w:rsidRDefault="00474F00" w:rsidP="00C21645"/>
    <w:p w14:paraId="518510ED" w14:textId="5E474744" w:rsidR="00845F84" w:rsidRDefault="00845F84" w:rsidP="00C21645">
      <w:r w:rsidRPr="00845F84">
        <w:t>Jones, M.J. and Stuart, I. G. (2008). Regulated floodplains – a trap for unwary fish. Fisheries Management and Ecology 15, 71–79.</w:t>
      </w:r>
    </w:p>
    <w:p w14:paraId="6F85DCBC" w14:textId="77777777" w:rsidR="00845F84" w:rsidRDefault="00845F84" w:rsidP="00C21645"/>
    <w:p w14:paraId="4CC2B155" w14:textId="2F728A29" w:rsidR="001B1FA5" w:rsidRDefault="001B1FA5" w:rsidP="00C21645">
      <w:r w:rsidRPr="001B1FA5">
        <w:t>King, A.J. and O’Connor, J.P. (2007). Native fish entrapment in irrigation systems: A step towards understanding the significance of the problem. Ecological Management and Restoration 8(1), 32-37</w:t>
      </w:r>
    </w:p>
    <w:p w14:paraId="5C6BEBA1" w14:textId="77777777" w:rsidR="001B1FA5" w:rsidRDefault="001B1FA5" w:rsidP="00C21645"/>
    <w:p w14:paraId="215C4AE3" w14:textId="57C284C2" w:rsidR="00C21645" w:rsidRDefault="00C21645" w:rsidP="00C21645">
      <w:r w:rsidRPr="00C21645">
        <w:t>King, A., Z. Tonkin, et al. (2009). "Environmental flow enhances native fish spawning and recruitment in the Murray River, Australia." River Research and Applications 25(10): 1205-1218.</w:t>
      </w:r>
    </w:p>
    <w:p w14:paraId="6CB1A960" w14:textId="77777777" w:rsidR="00C21645" w:rsidRDefault="00C21645" w:rsidP="00C21645"/>
    <w:p w14:paraId="76BBA994" w14:textId="77777777" w:rsidR="00E73B3E" w:rsidRDefault="00E73B3E" w:rsidP="00C21645">
      <w:pPr>
        <w:contextualSpacing w:val="0"/>
      </w:pPr>
      <w:r w:rsidRPr="00E73B3E">
        <w:t>King, A.J., Ward, K.A., O’Connor, P., Green, D., Tonkin, Z. And Mahoney, J. (2010).  Adaptive management of an environmental watering event to enhance native fish spawning and recruitment.  Freshwater Biology 55, 17-31</w:t>
      </w:r>
    </w:p>
    <w:p w14:paraId="18658D93" w14:textId="77777777" w:rsidR="00E73B3E" w:rsidRDefault="00E73B3E" w:rsidP="00C21645">
      <w:pPr>
        <w:contextualSpacing w:val="0"/>
      </w:pPr>
    </w:p>
    <w:p w14:paraId="0AF50F28" w14:textId="77777777" w:rsidR="00E73B3E" w:rsidRDefault="00E73B3E" w:rsidP="00C21645">
      <w:pPr>
        <w:contextualSpacing w:val="0"/>
      </w:pPr>
      <w:r w:rsidRPr="00E73B3E">
        <w:t>Koehn, J.D. and Harrington, D.J. (2005). Collection and distribution of the early life stages of the Murray cod (</w:t>
      </w:r>
      <w:r w:rsidRPr="00ED38F4">
        <w:rPr>
          <w:i/>
        </w:rPr>
        <w:t>Maccullochella peelii peelii</w:t>
      </w:r>
      <w:r w:rsidRPr="00E73B3E">
        <w:t>) in a regulated river. Australian Journal of Zoology 53, 137-144.</w:t>
      </w:r>
    </w:p>
    <w:p w14:paraId="76532155" w14:textId="77777777" w:rsidR="00E73B3E" w:rsidRDefault="00E73B3E" w:rsidP="00C21645">
      <w:pPr>
        <w:contextualSpacing w:val="0"/>
      </w:pPr>
    </w:p>
    <w:p w14:paraId="18AD8BAB" w14:textId="5A7C00D9" w:rsidR="00845F84" w:rsidRDefault="00845F84" w:rsidP="00C21645">
      <w:pPr>
        <w:contextualSpacing w:val="0"/>
      </w:pPr>
      <w:r w:rsidRPr="00845F84">
        <w:t>Koehn, J., McKenzie, J., O'Mahony, D., Nicol, S., O'Connor, J., and O'Connor, W. (2009). Movements of Murray cod (</w:t>
      </w:r>
      <w:r w:rsidRPr="00ED38F4">
        <w:rPr>
          <w:i/>
        </w:rPr>
        <w:t>Maccullochella peelii peelii</w:t>
      </w:r>
      <w:r w:rsidRPr="00845F84">
        <w:t>) in a large Australian lowland river. Ecology of Freshwater Fish 18(4), 594-602.</w:t>
      </w:r>
    </w:p>
    <w:p w14:paraId="66B4D83E" w14:textId="77777777" w:rsidR="00845F84" w:rsidRDefault="00845F84" w:rsidP="00C21645">
      <w:pPr>
        <w:contextualSpacing w:val="0"/>
      </w:pPr>
    </w:p>
    <w:p w14:paraId="6E32B5BC" w14:textId="42D8B563" w:rsidR="008B0A01" w:rsidRDefault="008B0A01" w:rsidP="00C21645">
      <w:pPr>
        <w:contextualSpacing w:val="0"/>
      </w:pPr>
      <w:r w:rsidRPr="008B0A01">
        <w:t>Koehn, J.D., King, A.J., Beesley, L., Copeland, C., Zampatti, B. And Mallen-Cooper, M. (2014).  Flows for native fish in the Murray-Darling Basin: lessons and considerations for future management.  Ecological Management &amp; Restoration 15, 40-50.</w:t>
      </w:r>
    </w:p>
    <w:p w14:paraId="2A72D0E1" w14:textId="77777777" w:rsidR="008B0A01" w:rsidRDefault="008B0A01" w:rsidP="00C21645">
      <w:pPr>
        <w:contextualSpacing w:val="0"/>
      </w:pPr>
    </w:p>
    <w:p w14:paraId="11C40AA7" w14:textId="77777777" w:rsidR="008B0A01" w:rsidRDefault="008B0A01" w:rsidP="00C21645">
      <w:pPr>
        <w:contextualSpacing w:val="0"/>
      </w:pPr>
      <w:r w:rsidRPr="008B0A01">
        <w:t xml:space="preserve">Koster, W., Dawson, D., O’Mahony, D., Moloney, P. and Crook, D. (2014).  Timing, frequency and environmental conditions associated with mainstem-tributary movements by a lowland river fish, golden perch </w:t>
      </w:r>
      <w:r w:rsidRPr="00ED38F4">
        <w:rPr>
          <w:i/>
        </w:rPr>
        <w:t>Macquaria ambigua</w:t>
      </w:r>
      <w:r w:rsidRPr="008B0A01">
        <w:t>.  Journal of Fish Biology, PLoS ONE 9.</w:t>
      </w:r>
    </w:p>
    <w:p w14:paraId="28D96403" w14:textId="77777777" w:rsidR="008B0A01" w:rsidRDefault="008B0A01" w:rsidP="00C21645">
      <w:pPr>
        <w:contextualSpacing w:val="0"/>
      </w:pPr>
    </w:p>
    <w:p w14:paraId="36DE9B89" w14:textId="77777777" w:rsidR="00C21645" w:rsidRPr="00C21645" w:rsidRDefault="00C21645" w:rsidP="00C21645">
      <w:pPr>
        <w:contextualSpacing w:val="0"/>
      </w:pPr>
      <w:r w:rsidRPr="00C21645">
        <w:t>Lake, J. (1967b). "Rearing experiments with five species of Australian freshwater fishes. II. Morphogenesis and ontogeny." Marine and Freshwater Research 18(2): 155-176.</w:t>
      </w:r>
    </w:p>
    <w:p w14:paraId="1501A572" w14:textId="77777777" w:rsidR="00C21645" w:rsidRPr="00C21645" w:rsidRDefault="00C21645" w:rsidP="00C21645">
      <w:pPr>
        <w:contextualSpacing w:val="0"/>
      </w:pPr>
    </w:p>
    <w:p w14:paraId="26FBBE66" w14:textId="148B4C4C" w:rsidR="00845F84" w:rsidRDefault="00845F84" w:rsidP="00C21645">
      <w:pPr>
        <w:spacing w:after="200"/>
        <w:contextualSpacing w:val="0"/>
      </w:pPr>
      <w:r w:rsidRPr="00845F84">
        <w:t xml:space="preserve">Leigh, S.J. and Zampatti, B.P. (2011).  Movement and spawning of Murray cod, </w:t>
      </w:r>
      <w:r w:rsidRPr="00ED38F4">
        <w:rPr>
          <w:i/>
        </w:rPr>
        <w:t>Maccullochella peelii</w:t>
      </w:r>
      <w:r w:rsidRPr="00845F84">
        <w:t xml:space="preserve"> and golden perch </w:t>
      </w:r>
      <w:r w:rsidRPr="00ED38F4">
        <w:rPr>
          <w:i/>
        </w:rPr>
        <w:t>Macquaria ambigua</w:t>
      </w:r>
      <w:r w:rsidRPr="00845F84">
        <w:t xml:space="preserve"> in response to a small-scale flow manipulation in the Chowilla anabranch system.  SARDI report.</w:t>
      </w:r>
    </w:p>
    <w:p w14:paraId="16EB01D9" w14:textId="6120495C" w:rsidR="00AE304E" w:rsidRDefault="00AE304E" w:rsidP="00C21645">
      <w:pPr>
        <w:spacing w:after="200"/>
        <w:contextualSpacing w:val="0"/>
      </w:pPr>
      <w:r w:rsidRPr="00AE304E">
        <w:t xml:space="preserve">Leigh, S.J. and Zampatti, B.P. (2013).  Movement and mortality of Murray cod, </w:t>
      </w:r>
      <w:r w:rsidRPr="00ED38F4">
        <w:rPr>
          <w:i/>
        </w:rPr>
        <w:t>Maccullochella peelii</w:t>
      </w:r>
      <w:r w:rsidRPr="00AE304E">
        <w:t>, during overbank flows in the lower Murray River, Australia.  Australian Journal of Zoology 6, 160-169.</w:t>
      </w:r>
    </w:p>
    <w:p w14:paraId="7B34D59C" w14:textId="1472E5EA" w:rsidR="00C21645" w:rsidRPr="00C21645" w:rsidRDefault="00C21645" w:rsidP="00C21645">
      <w:pPr>
        <w:spacing w:after="200"/>
        <w:contextualSpacing w:val="0"/>
      </w:pPr>
      <w:r w:rsidRPr="00C21645">
        <w:t xml:space="preserve">Lintermans, M. (2007). </w:t>
      </w:r>
      <w:r w:rsidRPr="00B07F63">
        <w:t>Fishes of the Murray-Darling Basin: An introductory guide</w:t>
      </w:r>
      <w:r w:rsidRPr="00C21645">
        <w:t>. Canberra, The Murray-Darling Basin Commission.</w:t>
      </w:r>
    </w:p>
    <w:p w14:paraId="527F3BDF" w14:textId="135D5B53" w:rsidR="00AE304E" w:rsidRDefault="00AE304E" w:rsidP="00C21645">
      <w:pPr>
        <w:spacing w:after="200"/>
        <w:contextualSpacing w:val="0"/>
      </w:pPr>
      <w:r w:rsidRPr="00AE304E">
        <w:t>Lyon, J., Kearns, J., Bird, T., Tonkin, Z, O’Mahony, J., Nicol, S., Hackett, G., Raymond, S., Todd, C. and Kitchingman, A. (2014). Monitoring of Resnagging between Lake Hume and Yarrawonga: Final Report 2014. Arthur Rylah Institute for Environmental Research Unpublished Client Report for the Murray-Darling Basin Authority, The Living Murray Program, Department of Environment and Primary Industries, Heidelberg, Victoria.</w:t>
      </w:r>
    </w:p>
    <w:p w14:paraId="4D6BD5F1" w14:textId="5D243E84" w:rsidR="00AE304E" w:rsidRDefault="00AE304E" w:rsidP="00C21645">
      <w:pPr>
        <w:spacing w:after="200"/>
        <w:contextualSpacing w:val="0"/>
      </w:pPr>
      <w:r w:rsidRPr="00AE304E">
        <w:t>Mallen-Cooper, M. (1999). Developing fishways for non-salmonid fishes; a case study from the Murray River in Australia. In ‘Innovations in Fish Passage Technology’. (Ed. M. Odeh.) pp. 173-195. (American Fisheries Society: Bethesda, Maryland.)</w:t>
      </w:r>
    </w:p>
    <w:p w14:paraId="34F3C1A7" w14:textId="1A4604FA" w:rsidR="00C21645" w:rsidRPr="00C21645" w:rsidRDefault="00C21645" w:rsidP="00C21645">
      <w:pPr>
        <w:spacing w:after="200"/>
        <w:contextualSpacing w:val="0"/>
      </w:pPr>
      <w:r w:rsidRPr="00C21645">
        <w:t>Mallen Cooper, M. and I. Stuart (2003). "Age, growth and non flood recruitment of two potamodromous fishes in a large semi arid/temperate river system.</w:t>
      </w:r>
      <w:r w:rsidR="00B07F63">
        <w:t xml:space="preserve"> </w:t>
      </w:r>
      <w:r w:rsidRPr="00B07F63">
        <w:t>River Research and Applications</w:t>
      </w:r>
      <w:r w:rsidRPr="00C21645">
        <w:t xml:space="preserve"> </w:t>
      </w:r>
      <w:r w:rsidRPr="00ED38F4">
        <w:t>19</w:t>
      </w:r>
      <w:r w:rsidR="00ED38F4">
        <w:t xml:space="preserve"> </w:t>
      </w:r>
      <w:r w:rsidRPr="00C21645">
        <w:t>(7): 697-719.</w:t>
      </w:r>
    </w:p>
    <w:p w14:paraId="344076C1" w14:textId="340AB16D" w:rsidR="00A90B22" w:rsidRDefault="00A90B22" w:rsidP="00C21645">
      <w:pPr>
        <w:spacing w:after="200"/>
        <w:contextualSpacing w:val="0"/>
      </w:pPr>
      <w:r w:rsidRPr="00A90B22">
        <w:t>Mallen</w:t>
      </w:r>
      <w:r w:rsidRPr="00A90B22">
        <w:rPr>
          <w:rFonts w:ascii="Cambria Math" w:hAnsi="Cambria Math" w:cs="Cambria Math"/>
        </w:rPr>
        <w:t>‐</w:t>
      </w:r>
      <w:r w:rsidRPr="00A90B22">
        <w:t>Cooper, M. and Zampatti, B.P. (2017). History, hydrology and hydraulics: rethinking the ecological management of large rivers. Ecohydrology.</w:t>
      </w:r>
    </w:p>
    <w:p w14:paraId="0658E070" w14:textId="1ED38921" w:rsidR="008B0A01" w:rsidRDefault="008B0A01" w:rsidP="00C21645">
      <w:pPr>
        <w:spacing w:after="200"/>
        <w:contextualSpacing w:val="0"/>
      </w:pPr>
      <w:r w:rsidRPr="008B0A01">
        <w:t>Mallen-Cooper M, and Zampatti, B. (2015b).  Background Paper: Use of life history conceptual models in flow management in the Murray-Darling Basin.  Report prepared for the Murray-Darling Basin Authority.  31 p</w:t>
      </w:r>
    </w:p>
    <w:p w14:paraId="2B43054D" w14:textId="6EB636DB" w:rsidR="00A90B22" w:rsidRDefault="00A90B22" w:rsidP="00C21645">
      <w:pPr>
        <w:spacing w:after="200"/>
        <w:contextualSpacing w:val="0"/>
      </w:pPr>
      <w:r w:rsidRPr="00A90B22">
        <w:t>Mallen-Cooper, M., Stuart, I.G., Sharpe, C. (2013). A Sustainable Irrigation – Native Fish Recovery Plan; A New Partnership for Working Rivers.  Report prepared for the North Central Catchment Management Authority.</w:t>
      </w:r>
    </w:p>
    <w:p w14:paraId="1F1834C3" w14:textId="03B0FB62" w:rsidR="00A90B22" w:rsidRDefault="00A90B22" w:rsidP="00C21645">
      <w:pPr>
        <w:spacing w:after="200"/>
        <w:contextualSpacing w:val="0"/>
      </w:pPr>
      <w:r w:rsidRPr="00A90B22">
        <w:t xml:space="preserve">National Murray Cod Recovery Team (2010). Background and Implementation Information for the National Recovery Plan for the Murray Cod </w:t>
      </w:r>
      <w:r w:rsidRPr="00ED38F4">
        <w:rPr>
          <w:i/>
        </w:rPr>
        <w:t>Maccullochella peelii peelii</w:t>
      </w:r>
      <w:r w:rsidRPr="00A90B22">
        <w:t>. Department of Sustainability and Environment, Melbourne.</w:t>
      </w:r>
    </w:p>
    <w:p w14:paraId="60E49611" w14:textId="3C5DF22D" w:rsidR="00AE304E" w:rsidRDefault="00AE304E" w:rsidP="00C21645">
      <w:pPr>
        <w:spacing w:after="200"/>
        <w:contextualSpacing w:val="0"/>
      </w:pPr>
      <w:r w:rsidRPr="004672D0">
        <w:rPr>
          <w:szCs w:val="20"/>
        </w:rPr>
        <w:t xml:space="preserve">O'Connor, J.P., O'Mahony, D.J., and O'Mahony, J.M. (2005). Movements of </w:t>
      </w:r>
      <w:r w:rsidRPr="004672D0">
        <w:rPr>
          <w:i/>
          <w:szCs w:val="20"/>
        </w:rPr>
        <w:t>Macquaria ambigua</w:t>
      </w:r>
      <w:r w:rsidRPr="004672D0">
        <w:rPr>
          <w:szCs w:val="20"/>
        </w:rPr>
        <w:t xml:space="preserve">, in the </w:t>
      </w:r>
      <w:r>
        <w:rPr>
          <w:szCs w:val="20"/>
        </w:rPr>
        <w:t>Murray River</w:t>
      </w:r>
      <w:r w:rsidRPr="004672D0">
        <w:rPr>
          <w:szCs w:val="20"/>
        </w:rPr>
        <w:t xml:space="preserve">, south-eastern Australia. </w:t>
      </w:r>
      <w:r w:rsidRPr="00B07F63">
        <w:rPr>
          <w:szCs w:val="20"/>
        </w:rPr>
        <w:t>Journal of Fish Biology</w:t>
      </w:r>
      <w:r w:rsidRPr="004672D0">
        <w:rPr>
          <w:i/>
          <w:szCs w:val="20"/>
        </w:rPr>
        <w:t xml:space="preserve"> </w:t>
      </w:r>
      <w:r w:rsidRPr="00ED38F4">
        <w:rPr>
          <w:szCs w:val="20"/>
        </w:rPr>
        <w:t>66</w:t>
      </w:r>
      <w:r w:rsidRPr="004672D0">
        <w:rPr>
          <w:szCs w:val="20"/>
        </w:rPr>
        <w:t>, 392-403</w:t>
      </w:r>
    </w:p>
    <w:p w14:paraId="1DF4F808" w14:textId="2CE34CB0" w:rsidR="00AE304E" w:rsidRDefault="00AE304E" w:rsidP="00C21645">
      <w:pPr>
        <w:spacing w:after="200"/>
        <w:contextualSpacing w:val="0"/>
      </w:pPr>
      <w:r w:rsidRPr="00AE304E">
        <w:t>O’Connor, J., Mallen-Cooper, M. and Stuart, I. (2015). Performance, operation and maintenance guidelines for fishways and fish passage works. Arthur Rylah Institute for Environmental Research Technical Report No. 262 for the Water and Catchments Group, Department of Environment, Land, Water.  Arthur Rylah Institute.</w:t>
      </w:r>
    </w:p>
    <w:p w14:paraId="1AA6E814" w14:textId="3645EECE" w:rsidR="003360BC" w:rsidRDefault="003360BC" w:rsidP="00C21645">
      <w:pPr>
        <w:spacing w:after="200"/>
        <w:contextualSpacing w:val="0"/>
      </w:pPr>
      <w:r>
        <w:t xml:space="preserve">Pritchard, J.C. (2004).  </w:t>
      </w:r>
      <w:r w:rsidRPr="003360BC">
        <w:t>Linking fish growth and climate across modern space and through evolutionary time : otolith chronologies of the Australian freshwater fish, golden perch (</w:t>
      </w:r>
      <w:r w:rsidRPr="00ED38F4">
        <w:rPr>
          <w:i/>
        </w:rPr>
        <w:t>Macquaria ambigua</w:t>
      </w:r>
      <w:r w:rsidRPr="003360BC">
        <w:t>, Percichthyidae)</w:t>
      </w:r>
      <w:r>
        <w:t>.  PhD Thesis, Australian National University, Canberra.</w:t>
      </w:r>
    </w:p>
    <w:p w14:paraId="1022145F" w14:textId="778D833C" w:rsidR="00C21645" w:rsidRPr="00C21645" w:rsidRDefault="00C21645" w:rsidP="00C21645">
      <w:pPr>
        <w:spacing w:after="200"/>
        <w:contextualSpacing w:val="0"/>
      </w:pPr>
      <w:r w:rsidRPr="00C21645">
        <w:t xml:space="preserve">Puckridge, J., F. Sheldon, et al. (1998). "Flow variability and the ecology of large rivers. </w:t>
      </w:r>
      <w:r w:rsidRPr="00B07F63">
        <w:t>Marine &amp; Freshwater Research</w:t>
      </w:r>
      <w:r w:rsidRPr="00C21645">
        <w:t xml:space="preserve"> </w:t>
      </w:r>
      <w:r w:rsidRPr="00ED38F4">
        <w:t>49</w:t>
      </w:r>
      <w:r w:rsidRPr="00C21645">
        <w:t>(1): 55-72.</w:t>
      </w:r>
    </w:p>
    <w:p w14:paraId="29DBB55A" w14:textId="027F35F6" w:rsidR="00AE304E" w:rsidRDefault="00AE304E" w:rsidP="00C21645">
      <w:pPr>
        <w:spacing w:after="200"/>
        <w:contextualSpacing w:val="0"/>
      </w:pPr>
      <w:r w:rsidRPr="00D049A7">
        <w:rPr>
          <w:szCs w:val="20"/>
        </w:rPr>
        <w:t xml:space="preserve">Reynolds, L.F., (1983). Migration patterns of five fish species in the Murray-Darling River system. </w:t>
      </w:r>
      <w:r w:rsidRPr="00D049A7">
        <w:rPr>
          <w:i/>
          <w:iCs/>
          <w:szCs w:val="20"/>
        </w:rPr>
        <w:t>Marine and Freshwater Research</w:t>
      </w:r>
      <w:r w:rsidRPr="00D049A7">
        <w:rPr>
          <w:szCs w:val="20"/>
        </w:rPr>
        <w:t xml:space="preserve">, </w:t>
      </w:r>
      <w:r w:rsidRPr="00ED38F4">
        <w:rPr>
          <w:szCs w:val="20"/>
        </w:rPr>
        <w:t>34(6),</w:t>
      </w:r>
      <w:r w:rsidRPr="00D049A7">
        <w:rPr>
          <w:szCs w:val="20"/>
        </w:rPr>
        <w:t xml:space="preserve"> 857-871</w:t>
      </w:r>
    </w:p>
    <w:p w14:paraId="0F37877C" w14:textId="7B2086AE" w:rsidR="00A90B22" w:rsidRDefault="00A90B22" w:rsidP="00C21645">
      <w:pPr>
        <w:spacing w:after="200"/>
        <w:contextualSpacing w:val="0"/>
      </w:pPr>
      <w:r w:rsidRPr="00A90B22">
        <w:t xml:space="preserve">Rowland, S.J. (1996). Development of techniques for the large-scale rearing of the larvae of the Australian freshwater fish golden perch, </w:t>
      </w:r>
      <w:r w:rsidRPr="00ED38F4">
        <w:rPr>
          <w:i/>
        </w:rPr>
        <w:t>Macquaria ambigua</w:t>
      </w:r>
      <w:r w:rsidRPr="00A90B22">
        <w:t xml:space="preserve"> (Richardson, 1845). Marine and Freshwater Research, 47(2), 233-242.</w:t>
      </w:r>
    </w:p>
    <w:p w14:paraId="06743078" w14:textId="4BD9A4A1" w:rsidR="00C21645" w:rsidRPr="00C21645" w:rsidRDefault="00C21645" w:rsidP="00C21645">
      <w:pPr>
        <w:spacing w:after="200"/>
        <w:contextualSpacing w:val="0"/>
        <w:rPr>
          <w:u w:val="single"/>
        </w:rPr>
      </w:pPr>
      <w:r w:rsidRPr="00C21645">
        <w:t xml:space="preserve">Serafini, L. G. and P. Humphries (2004). "Preliminary guide to the identification of larvae of fish, with a bibliography of their studies, from the Murray-Darling Basin. </w:t>
      </w:r>
      <w:r w:rsidRPr="00B07F63">
        <w:t>Cooperative Research Centre for Freshwater Ecology, Murray-Darling Freshwater Research Centre, Albury, and Monash University, Clayton. CRCFE Identification and Ecology Guide No. 48</w:t>
      </w:r>
      <w:r w:rsidRPr="00C21645">
        <w:rPr>
          <w:u w:val="single"/>
        </w:rPr>
        <w:t xml:space="preserve"> </w:t>
      </w:r>
    </w:p>
    <w:p w14:paraId="327428A9" w14:textId="4632FD50" w:rsidR="00C21645" w:rsidRPr="00C21645" w:rsidRDefault="00C21645" w:rsidP="00C21645">
      <w:pPr>
        <w:spacing w:after="200"/>
        <w:contextualSpacing w:val="0"/>
      </w:pPr>
      <w:r w:rsidRPr="00C21645">
        <w:t>Sharpe, C. P. (2011). Spawning and recruitment ecology of golden perch (</w:t>
      </w:r>
      <w:r w:rsidRPr="00ED38F4">
        <w:rPr>
          <w:i/>
        </w:rPr>
        <w:t>Macquaria ambigua</w:t>
      </w:r>
      <w:r w:rsidRPr="00C21645">
        <w:t xml:space="preserve"> Richardson 1845) in the Murray and Darling Rivers. PhD Thesis, Griffith School of Environment, Faculty of Science, Environment, Engineering and Technology Griffith University.</w:t>
      </w:r>
    </w:p>
    <w:p w14:paraId="2D48B6A9" w14:textId="6131E0E9" w:rsidR="00C21645" w:rsidRPr="00C21645" w:rsidRDefault="00C21645" w:rsidP="00C21645">
      <w:pPr>
        <w:spacing w:after="200"/>
        <w:contextualSpacing w:val="0"/>
      </w:pPr>
      <w:r w:rsidRPr="00C21645">
        <w:t xml:space="preserve">Sharpe, C. and </w:t>
      </w:r>
      <w:r w:rsidR="0071121A" w:rsidRPr="00C21645">
        <w:t>Villizi</w:t>
      </w:r>
      <w:r w:rsidRPr="00C21645">
        <w:t>, L, (2013). Lower Murray-Darling Catchment Action Plan: Fish Community Monitoring. Report Card for the 2012/13 Reporting Period. Draft Report for the Murray Catchment Management Authority by CPS Environmental Research, Irymple Victoria</w:t>
      </w:r>
    </w:p>
    <w:p w14:paraId="68C89523" w14:textId="2C5A4DDB" w:rsidR="00845F84" w:rsidRDefault="00845F84" w:rsidP="00C21645">
      <w:pPr>
        <w:spacing w:after="200"/>
        <w:contextualSpacing w:val="0"/>
      </w:pPr>
      <w:r>
        <w:rPr>
          <w:szCs w:val="20"/>
        </w:rPr>
        <w:t>Sharpe, C. and Stuart, I.</w:t>
      </w:r>
      <w:r w:rsidRPr="004672D0">
        <w:rPr>
          <w:szCs w:val="20"/>
        </w:rPr>
        <w:t xml:space="preserve"> (2015). </w:t>
      </w:r>
      <w:r w:rsidRPr="004672D0">
        <w:rPr>
          <w:szCs w:val="20"/>
          <w:lang w:val="en-US"/>
        </w:rPr>
        <w:t>Optimising flow in Gunbower Creek to enhance spawning opportunities for Murray cod.</w:t>
      </w:r>
      <w:r w:rsidRPr="004672D0">
        <w:rPr>
          <w:b/>
          <w:szCs w:val="20"/>
          <w:lang w:val="en-US"/>
        </w:rPr>
        <w:t xml:space="preserve">  </w:t>
      </w:r>
      <w:r w:rsidRPr="004672D0">
        <w:rPr>
          <w:szCs w:val="20"/>
          <w:lang w:val="en-US"/>
        </w:rPr>
        <w:t xml:space="preserve">Final Report to </w:t>
      </w:r>
      <w:r w:rsidRPr="004672D0">
        <w:rPr>
          <w:szCs w:val="20"/>
        </w:rPr>
        <w:t>North Central Catchment Management Authority</w:t>
      </w:r>
      <w:r w:rsidRPr="004672D0">
        <w:rPr>
          <w:szCs w:val="20"/>
          <w:lang w:val="en-US"/>
        </w:rPr>
        <w:t xml:space="preserve"> by CPS Enviro and Kingfisher Research P/L</w:t>
      </w:r>
    </w:p>
    <w:p w14:paraId="59942E03" w14:textId="17992261" w:rsidR="008B0A01" w:rsidRDefault="008B0A01" w:rsidP="00C21645">
      <w:pPr>
        <w:spacing w:after="200"/>
        <w:contextualSpacing w:val="0"/>
      </w:pPr>
      <w:r w:rsidRPr="008B0A01">
        <w:t>Sharpe, C., Stuart, I. and Mallen-Cooper, M. (2015).  Monitoring of fish spawning in response to variable flow releases in the lower Darling River 2013/14.  A summary of findings report for the Murray-Darling Basin Authority by CPS Enviro.</w:t>
      </w:r>
    </w:p>
    <w:p w14:paraId="606BEA23" w14:textId="5788483C" w:rsidR="00B07F63" w:rsidRDefault="00B07F63" w:rsidP="00C21645">
      <w:pPr>
        <w:spacing w:after="200"/>
        <w:contextualSpacing w:val="0"/>
      </w:pPr>
      <w:r>
        <w:t xml:space="preserve">Stuart, I. G. (2006). Validation of otoliths for determining age of golden perch, a long lived freshwater fish of Australia. North American Journal of Fisheries Management 26: 52-55. </w:t>
      </w:r>
    </w:p>
    <w:p w14:paraId="24B600E8" w14:textId="31CEAA66" w:rsidR="002C2E72" w:rsidRDefault="002C2E72" w:rsidP="00C21645">
      <w:pPr>
        <w:spacing w:after="200"/>
        <w:contextualSpacing w:val="0"/>
      </w:pPr>
      <w:r w:rsidRPr="002C2E72">
        <w:t>Stuart, I. and Sharpe, C. (2017). Towards a Southern Connected Basin Plan: connecting rivers to recover native fish communities. Kingfisher Research and CPS Enviro report to the Murray-Darling Basin Authority.</w:t>
      </w:r>
    </w:p>
    <w:p w14:paraId="0097C4DD" w14:textId="0BBEFEB0" w:rsidR="00AE304E" w:rsidRDefault="00AE304E" w:rsidP="00C21645">
      <w:pPr>
        <w:spacing w:after="200"/>
        <w:contextualSpacing w:val="0"/>
      </w:pPr>
      <w:r w:rsidRPr="00AE304E">
        <w:t>Thiem, J. D., Wooden, I. J., Baumgartner, L. J., Butler, G. L., Forbes, J. P., and Conallin, J. (2017). Recovery from a fish kill in a semi</w:t>
      </w:r>
      <w:r w:rsidRPr="00AE304E">
        <w:rPr>
          <w:rFonts w:ascii="Cambria Math" w:hAnsi="Cambria Math" w:cs="Cambria Math"/>
        </w:rPr>
        <w:t>‐</w:t>
      </w:r>
      <w:r w:rsidRPr="00AE304E">
        <w:t>arid Australian river: Can stocking augment natural recruitment processes? Austral Ecology 42, 218-226.</w:t>
      </w:r>
    </w:p>
    <w:p w14:paraId="754D999F" w14:textId="55CBA578" w:rsidR="00C21645" w:rsidRPr="00C21645" w:rsidRDefault="00C21645" w:rsidP="00C21645">
      <w:pPr>
        <w:spacing w:after="200"/>
        <w:contextualSpacing w:val="0"/>
      </w:pPr>
      <w:r w:rsidRPr="00C21645">
        <w:t xml:space="preserve">Thoms, M. and F. Sheldon (2000). "Water resource development and hydrological change in a large dryland river: the Barwon-Darling River, Australia." </w:t>
      </w:r>
      <w:r w:rsidRPr="00B07F63">
        <w:t>Journal of Hydrology</w:t>
      </w:r>
      <w:r w:rsidRPr="00C21645">
        <w:t xml:space="preserve"> </w:t>
      </w:r>
      <w:r w:rsidRPr="00B07F63">
        <w:t>228</w:t>
      </w:r>
      <w:r w:rsidRPr="00C21645">
        <w:t>(1-2): 10-21.</w:t>
      </w:r>
    </w:p>
    <w:p w14:paraId="0E0C2EA2" w14:textId="77777777" w:rsidR="001B1FA5" w:rsidRDefault="001B1FA5" w:rsidP="001B1FA5">
      <w:pPr>
        <w:contextualSpacing w:val="0"/>
      </w:pPr>
      <w:r w:rsidRPr="00845F84">
        <w:t>Tonkin, Z., Stuart, I., Kitchingman, A., Jones, M., Thiem, J., Zampatti, B., Hackett, G., Koster, W. and Koehn, J. (2017). A review of the effects of flow on silver perch population dynamics in the Murray River. Unpublished Client Report for the Murray Darling Basin Authority March 2017. Arthur Rylah Institute for Environmental Research, Department of Environment, Land, Water and Planning, Heidelberg, Victoria.</w:t>
      </w:r>
    </w:p>
    <w:p w14:paraId="3EA2FE8D" w14:textId="77777777" w:rsidR="001B1FA5" w:rsidRDefault="001B1FA5" w:rsidP="00C21645"/>
    <w:p w14:paraId="3847DD63" w14:textId="20E6504B" w:rsidR="00A90B22" w:rsidRDefault="00A90B22" w:rsidP="00C21645">
      <w:r w:rsidRPr="00A90B22">
        <w:t>Ye, Q., Cheshire, K. and Fleer, D. (2008). Recruitment of golden perch and selected large-bodied fish species following the weir pool manipulation in the Murray River, South Australia.  SARDI Aquatic Sciences report.</w:t>
      </w:r>
    </w:p>
    <w:p w14:paraId="69BE0AC9" w14:textId="77777777" w:rsidR="00A90B22" w:rsidRDefault="00A90B22" w:rsidP="00C21645"/>
    <w:p w14:paraId="3D0B64B2" w14:textId="29E10349" w:rsidR="008B0A01" w:rsidRDefault="00C21645" w:rsidP="00C21645">
      <w:r w:rsidRPr="00AA52B1">
        <w:t xml:space="preserve">Zampatti, </w:t>
      </w:r>
      <w:r>
        <w:t>B</w:t>
      </w:r>
      <w:r w:rsidRPr="00AA52B1">
        <w:t>, and Leigh</w:t>
      </w:r>
      <w:r>
        <w:t>, S</w:t>
      </w:r>
      <w:r w:rsidRPr="00AA52B1">
        <w:t>.</w:t>
      </w:r>
      <w:r>
        <w:t xml:space="preserve"> (2013) </w:t>
      </w:r>
      <w:r w:rsidRPr="00AA52B1">
        <w:t>Effects of flooding on recruitment and abundance of Golden Perch (</w:t>
      </w:r>
      <w:r w:rsidRPr="00ED38F4">
        <w:rPr>
          <w:i/>
        </w:rPr>
        <w:t>Macquaria ambigua ambigua</w:t>
      </w:r>
      <w:r>
        <w:t xml:space="preserve">) in the lower River Murray. </w:t>
      </w:r>
      <w:r w:rsidRPr="00AA52B1">
        <w:rPr>
          <w:i/>
        </w:rPr>
        <w:t>Ecological Management &amp; Restoration</w:t>
      </w:r>
      <w:r w:rsidRPr="00AA52B1">
        <w:t xml:space="preserve"> 14.2 (2013): 135-143.</w:t>
      </w:r>
    </w:p>
    <w:p w14:paraId="7922C4EC" w14:textId="77777777" w:rsidR="008B0A01" w:rsidRDefault="008B0A01" w:rsidP="008B0A01"/>
    <w:p w14:paraId="45E97DC8" w14:textId="77777777" w:rsidR="00C43303" w:rsidRDefault="008B0A01" w:rsidP="008B0A01">
      <w:r w:rsidRPr="008B0A01">
        <w:t>Zampatti, B.P., Wilson, P.J., Baumgartner, L., Koster, W., Livore, J.P., McCasker, N., Thiem, J., Tonkin, Z. And Ye, Q. (2015).  Reproduction and recruitment of golden perch (</w:t>
      </w:r>
      <w:r w:rsidRPr="00ED38F4">
        <w:rPr>
          <w:i/>
        </w:rPr>
        <w:t>Macquaria ambigua ambigua</w:t>
      </w:r>
      <w:r w:rsidRPr="008B0A01">
        <w:t>) in the southern Murray-Darling basin in 2013-14: an exploration of river-scale response, connectivity and population dynamics.  SARDI Research Report Series No. 820. 61 pp</w:t>
      </w:r>
    </w:p>
    <w:p w14:paraId="298B38CD" w14:textId="77777777" w:rsidR="00701A49" w:rsidRDefault="00701A49">
      <w:pPr>
        <w:spacing w:after="160" w:line="259" w:lineRule="auto"/>
        <w:contextualSpacing w:val="0"/>
      </w:pPr>
      <w:r>
        <w:br w:type="page"/>
      </w:r>
    </w:p>
    <w:p w14:paraId="5D0ECD76" w14:textId="77777777" w:rsidR="007A6DC5" w:rsidRPr="00701A49" w:rsidRDefault="00701A49" w:rsidP="00701A49">
      <w:pPr>
        <w:pStyle w:val="Heading2"/>
        <w:rPr>
          <w:lang w:eastAsia="en-US"/>
        </w:rPr>
      </w:pPr>
      <w:bookmarkStart w:id="53" w:name="_Toc500947612"/>
      <w:bookmarkStart w:id="54" w:name="_Toc501445118"/>
      <w:bookmarkStart w:id="55" w:name="_Toc501519943"/>
      <w:bookmarkStart w:id="56" w:name="_Toc501725361"/>
      <w:r w:rsidRPr="00701A49">
        <w:rPr>
          <w:lang w:eastAsia="en-US"/>
        </w:rPr>
        <w:t xml:space="preserve">Appendix 1.  Conceptual models for </w:t>
      </w:r>
      <w:r w:rsidR="00DE0896" w:rsidRPr="00701A49">
        <w:rPr>
          <w:lang w:eastAsia="en-US"/>
        </w:rPr>
        <w:t>Murray cod</w:t>
      </w:r>
    </w:p>
    <w:p w14:paraId="1BED2287" w14:textId="77777777" w:rsidR="00701A49" w:rsidRPr="00701A49" w:rsidRDefault="00701A49" w:rsidP="00701A49">
      <w:pPr>
        <w:spacing w:before="60" w:after="120" w:line="280" w:lineRule="atLeast"/>
        <w:ind w:left="567"/>
        <w:contextualSpacing w:val="0"/>
        <w:rPr>
          <w:rFonts w:eastAsia="Times New Roman" w:cs="Times New Roman"/>
          <w:sz w:val="20"/>
          <w:szCs w:val="24"/>
          <w:lang w:eastAsia="en-US"/>
        </w:rPr>
      </w:pPr>
      <w:r w:rsidRPr="00701A49">
        <w:rPr>
          <w:rFonts w:eastAsia="Times New Roman" w:cs="Times New Roman"/>
          <w:noProof/>
          <w:sz w:val="20"/>
          <w:szCs w:val="24"/>
        </w:rPr>
        <w:drawing>
          <wp:anchor distT="0" distB="0" distL="114300" distR="114300" simplePos="0" relativeHeight="251658246" behindDoc="0" locked="0" layoutInCell="1" allowOverlap="1" wp14:anchorId="37085484" wp14:editId="559F26B1">
            <wp:simplePos x="0" y="0"/>
            <wp:positionH relativeFrom="margin">
              <wp:align>right</wp:align>
            </wp:positionH>
            <wp:positionV relativeFrom="margin">
              <wp:posOffset>538480</wp:posOffset>
            </wp:positionV>
            <wp:extent cx="1481455" cy="1036320"/>
            <wp:effectExtent l="0" t="0" r="4445" b="0"/>
            <wp:wrapSquare wrapText="bothSides"/>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1455" cy="1036320"/>
                    </a:xfrm>
                    <a:prstGeom prst="rect">
                      <a:avLst/>
                    </a:prstGeom>
                    <a:noFill/>
                  </pic:spPr>
                </pic:pic>
              </a:graphicData>
            </a:graphic>
          </wp:anchor>
        </w:drawing>
      </w:r>
      <w:bookmarkEnd w:id="53"/>
      <w:bookmarkEnd w:id="54"/>
      <w:bookmarkEnd w:id="55"/>
      <w:bookmarkEnd w:id="56"/>
      <w:r w:rsidRPr="00701A49">
        <w:rPr>
          <w:rFonts w:eastAsia="Times New Roman"/>
          <w:sz w:val="20"/>
          <w:szCs w:val="24"/>
          <w:lang w:eastAsia="en-US"/>
        </w:rPr>
        <w:t>Murray cod occasionally grow to 1.5 m long and 50 kg and can live for up to 50 years.</w:t>
      </w:r>
      <w:r w:rsidRPr="00701A49">
        <w:rPr>
          <w:rFonts w:eastAsia="Times New Roman" w:cs="Times New Roman"/>
          <w:sz w:val="20"/>
          <w:szCs w:val="24"/>
          <w:lang w:val="en" w:eastAsia="en-US"/>
        </w:rPr>
        <w:t xml:space="preserve"> Murray cod inhabit many of the waterways of the Murray-Darling Basin (MDB) (ACT, SA, NSW, Qld and Vic) and live in a wide range of aquatic habitats that range from clear, rocky streams to slow flowing turbid rivers and billabongs (Lintermans, 2007). </w:t>
      </w:r>
    </w:p>
    <w:p w14:paraId="735255C7" w14:textId="77777777" w:rsidR="00701A49" w:rsidRPr="00701A49" w:rsidRDefault="00701A49" w:rsidP="00701A49">
      <w:pPr>
        <w:keepNext/>
        <w:keepLines/>
        <w:tabs>
          <w:tab w:val="left" w:pos="1134"/>
        </w:tabs>
        <w:spacing w:before="60" w:after="120" w:line="280" w:lineRule="atLeast"/>
        <w:ind w:left="1701" w:hanging="1134"/>
        <w:contextualSpacing w:val="0"/>
        <w:rPr>
          <w:rFonts w:ascii="Arial Black" w:eastAsia="Times New Roman" w:hAnsi="Arial Black" w:cs="Times New Roman"/>
          <w:bCs/>
          <w:sz w:val="20"/>
          <w:szCs w:val="20"/>
          <w:lang w:eastAsia="en-US"/>
        </w:rPr>
      </w:pPr>
      <w:bookmarkStart w:id="57" w:name="_Toc500947659"/>
      <w:bookmarkStart w:id="58" w:name="_Toc501445156"/>
      <w:bookmarkStart w:id="59" w:name="_Toc501520370"/>
      <w:bookmarkStart w:id="60" w:name="_Toc501725408"/>
      <w:r w:rsidRPr="00701A49">
        <w:rPr>
          <w:rFonts w:ascii="Arial Black" w:eastAsia="Times New Roman" w:hAnsi="Arial Black" w:cs="Times New Roman"/>
          <w:bCs/>
          <w:sz w:val="20"/>
          <w:szCs w:val="20"/>
          <w:lang w:eastAsia="en-US"/>
        </w:rPr>
        <w:t>Conceptual model Murray cod</w:t>
      </w:r>
      <w:bookmarkEnd w:id="57"/>
      <w:bookmarkEnd w:id="58"/>
      <w:bookmarkEnd w:id="59"/>
      <w:bookmarkEnd w:id="60"/>
    </w:p>
    <w:tbl>
      <w:tblPr>
        <w:tblStyle w:val="Table-Style3"/>
        <w:tblW w:w="0" w:type="auto"/>
        <w:tblLook w:val="00A0" w:firstRow="1" w:lastRow="0" w:firstColumn="1" w:lastColumn="0" w:noHBand="0" w:noVBand="0"/>
      </w:tblPr>
      <w:tblGrid>
        <w:gridCol w:w="8485"/>
      </w:tblGrid>
      <w:tr w:rsidR="00701A49" w:rsidRPr="00701A49" w14:paraId="13E3E506" w14:textId="77777777" w:rsidTr="007A6DC5">
        <w:trPr>
          <w:cnfStyle w:val="100000000000" w:firstRow="1" w:lastRow="0" w:firstColumn="0" w:lastColumn="0" w:oddVBand="0" w:evenVBand="0" w:oddHBand="0" w:evenHBand="0" w:firstRowFirstColumn="0" w:firstRowLastColumn="0" w:lastRowFirstColumn="0" w:lastRowLastColumn="0"/>
        </w:trPr>
        <w:tc>
          <w:tcPr>
            <w:tcW w:w="8485" w:type="dxa"/>
            <w:shd w:val="clear" w:color="auto" w:fill="808080"/>
          </w:tcPr>
          <w:p w14:paraId="38B1B119" w14:textId="77777777" w:rsidR="00701A49" w:rsidRPr="00701A49" w:rsidRDefault="00701A49" w:rsidP="00701A49">
            <w:pPr>
              <w:spacing w:before="40" w:after="27" w:line="240" w:lineRule="auto"/>
              <w:jc w:val="both"/>
              <w:rPr>
                <w:rFonts w:ascii="Calibri" w:eastAsia="Times New Roman" w:hAnsi="Calibri"/>
                <w:szCs w:val="24"/>
              </w:rPr>
            </w:pPr>
            <w:r w:rsidRPr="00701A49">
              <w:rPr>
                <w:rFonts w:eastAsia="Times New Roman"/>
                <w:szCs w:val="24"/>
              </w:rPr>
              <w:t>Habitat use</w:t>
            </w:r>
          </w:p>
        </w:tc>
      </w:tr>
      <w:tr w:rsidR="00701A49" w:rsidRPr="00701A49" w14:paraId="06873A71" w14:textId="77777777" w:rsidTr="007A6DC5">
        <w:tc>
          <w:tcPr>
            <w:tcW w:w="8485" w:type="dxa"/>
          </w:tcPr>
          <w:p w14:paraId="28D5E1F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Prefer permanent flowing river reaches and creeks with hydraulic complexity/diversity.</w:t>
            </w:r>
          </w:p>
          <w:p w14:paraId="304A587C" w14:textId="26090A0F"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Require </w:t>
            </w:r>
            <w:r w:rsidRPr="00701A49">
              <w:rPr>
                <w:rFonts w:eastAsia="Times New Roman" w:cs="Times New Roman"/>
                <w:szCs w:val="24"/>
                <w:lang w:val="en"/>
              </w:rPr>
              <w:t>woody debris (snags), debris piles and bank side vegetation</w:t>
            </w:r>
            <w:r w:rsidRPr="00701A49">
              <w:rPr>
                <w:rFonts w:eastAsia="Times New Roman" w:cs="Times New Roman"/>
                <w:szCs w:val="24"/>
              </w:rPr>
              <w:t xml:space="preserve"> (</w:t>
            </w:r>
            <w:r w:rsidR="00E77C09">
              <w:rPr>
                <w:rFonts w:eastAsia="Times New Roman" w:cs="Times New Roman"/>
                <w:szCs w:val="24"/>
              </w:rPr>
              <w:t>Koehn and Harrington 2005</w:t>
            </w:r>
            <w:r w:rsidRPr="00701A49">
              <w:rPr>
                <w:rFonts w:eastAsia="Times New Roman" w:cs="Times New Roman"/>
                <w:szCs w:val="24"/>
              </w:rPr>
              <w:t xml:space="preserve">). </w:t>
            </w:r>
          </w:p>
          <w:p w14:paraId="2F3156C7"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In the southern reaches of the MDB, the status of Murray cod populations is influenced by habitat availability, flow regime, hydrodynamic diversity (water velocity, depth and turbulence) and connectivity (Henderson et al. 2010a,b; Mallen-Cooper et al., 2013; Mallen-Cooper and Zampatti, 2015a; Mallen-Cooper and Zampatti 2017).  </w:t>
            </w:r>
          </w:p>
          <w:p w14:paraId="12DADFF2"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Recruitment potential may be increased when additional habitat resources such as food and shelter are created as river benches, snags and rocks and riparian zones are inundated by rising flows.  </w:t>
            </w:r>
          </w:p>
          <w:p w14:paraId="71CDFD9C" w14:textId="77777777" w:rsidR="00701A49" w:rsidRPr="00701A49" w:rsidRDefault="00701A49" w:rsidP="00701A49">
            <w:pPr>
              <w:numPr>
                <w:ilvl w:val="0"/>
                <w:numId w:val="28"/>
              </w:numPr>
              <w:spacing w:before="40" w:after="81" w:line="280" w:lineRule="atLeast"/>
              <w:contextualSpacing w:val="0"/>
              <w:rPr>
                <w:rFonts w:ascii="Calibri" w:eastAsia="Times New Roman" w:hAnsi="Calibri"/>
                <w:szCs w:val="24"/>
              </w:rPr>
            </w:pPr>
            <w:r w:rsidRPr="00701A49">
              <w:rPr>
                <w:rFonts w:eastAsia="Times New Roman" w:cs="Times New Roman"/>
                <w:szCs w:val="24"/>
              </w:rPr>
              <w:t>Eggs and larvae require a steady flow increase and very little daily variations in water level (e.g. 0.1 m) to maximise spawning success.</w:t>
            </w:r>
          </w:p>
        </w:tc>
      </w:tr>
      <w:tr w:rsidR="00701A49" w:rsidRPr="00701A49" w14:paraId="19119825" w14:textId="77777777" w:rsidTr="007A6DC5">
        <w:tc>
          <w:tcPr>
            <w:tcW w:w="8485" w:type="dxa"/>
            <w:shd w:val="clear" w:color="auto" w:fill="808080"/>
          </w:tcPr>
          <w:p w14:paraId="0CD9C2C4" w14:textId="77777777" w:rsidR="00701A49" w:rsidRPr="00701A49" w:rsidRDefault="00701A49" w:rsidP="00701A49">
            <w:pPr>
              <w:spacing w:after="27" w:line="240" w:lineRule="auto"/>
              <w:jc w:val="both"/>
              <w:rPr>
                <w:rFonts w:eastAsia="Times New Roman"/>
                <w:color w:val="FFFFFF"/>
              </w:rPr>
            </w:pPr>
            <w:r w:rsidRPr="00701A49">
              <w:rPr>
                <w:rFonts w:eastAsia="Times New Roman"/>
                <w:color w:val="FFFFFF"/>
              </w:rPr>
              <w:t>Diet</w:t>
            </w:r>
          </w:p>
        </w:tc>
      </w:tr>
      <w:tr w:rsidR="00701A49" w:rsidRPr="00701A49" w14:paraId="074CF6C8" w14:textId="77777777" w:rsidTr="007A6DC5">
        <w:tc>
          <w:tcPr>
            <w:tcW w:w="8485" w:type="dxa"/>
            <w:shd w:val="clear" w:color="auto" w:fill="EEECE1"/>
          </w:tcPr>
          <w:p w14:paraId="53068D18"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Diet changes with age with the typical adult diet consisting of spiny crayfish, yabbies and shrimps (National Murray Cod Recovery Team 2010)</w:t>
            </w:r>
          </w:p>
          <w:p w14:paraId="3D5FC0C3"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Predominantly piscivorous and feed on native and exotic fish species e.g. [native species - other cod (</w:t>
            </w:r>
            <w:r w:rsidRPr="00701A49">
              <w:rPr>
                <w:rFonts w:eastAsia="Times New Roman" w:cs="Times New Roman"/>
                <w:i/>
                <w:szCs w:val="24"/>
              </w:rPr>
              <w:t>Maccullochella</w:t>
            </w:r>
            <w:r w:rsidRPr="00701A49">
              <w:rPr>
                <w:rFonts w:eastAsia="Times New Roman" w:cs="Times New Roman"/>
                <w:szCs w:val="24"/>
              </w:rPr>
              <w:t xml:space="preserve"> spp.), golden perch, bony bream (</w:t>
            </w:r>
            <w:r w:rsidRPr="00701A49">
              <w:rPr>
                <w:rFonts w:eastAsia="Times New Roman" w:cs="Times New Roman"/>
                <w:i/>
                <w:szCs w:val="24"/>
              </w:rPr>
              <w:t>Nematalosa erebi</w:t>
            </w:r>
            <w:r w:rsidRPr="00701A49">
              <w:rPr>
                <w:rFonts w:eastAsia="Times New Roman" w:cs="Times New Roman"/>
                <w:szCs w:val="24"/>
              </w:rPr>
              <w:t>), freshwater catfish, western carp gudgeon (</w:t>
            </w:r>
            <w:r w:rsidRPr="00701A49">
              <w:rPr>
                <w:rFonts w:eastAsia="Times New Roman" w:cs="Times New Roman"/>
                <w:i/>
                <w:szCs w:val="24"/>
              </w:rPr>
              <w:t>Hypseleotris klunzingeri</w:t>
            </w:r>
            <w:r w:rsidRPr="00701A49">
              <w:rPr>
                <w:rFonts w:eastAsia="Times New Roman" w:cs="Times New Roman"/>
                <w:szCs w:val="24"/>
              </w:rPr>
              <w:t>)], [exotic species - redfin perch (</w:t>
            </w:r>
            <w:r w:rsidRPr="00701A49">
              <w:rPr>
                <w:rFonts w:eastAsia="Times New Roman" w:cs="Times New Roman"/>
                <w:i/>
                <w:szCs w:val="24"/>
              </w:rPr>
              <w:t>Perca fluviatilis</w:t>
            </w:r>
            <w:r w:rsidRPr="00701A49">
              <w:rPr>
                <w:rFonts w:eastAsia="Times New Roman" w:cs="Times New Roman"/>
                <w:szCs w:val="24"/>
              </w:rPr>
              <w:t>), carp (</w:t>
            </w:r>
            <w:r w:rsidRPr="00701A49">
              <w:rPr>
                <w:rFonts w:eastAsia="Times New Roman" w:cs="Times New Roman"/>
                <w:i/>
                <w:szCs w:val="24"/>
              </w:rPr>
              <w:t>Cyprinus carpio</w:t>
            </w:r>
            <w:r w:rsidRPr="00701A49">
              <w:rPr>
                <w:rFonts w:eastAsia="Times New Roman" w:cs="Times New Roman"/>
                <w:szCs w:val="24"/>
              </w:rPr>
              <w:t>) and goldfish (</w:t>
            </w:r>
            <w:r w:rsidRPr="00701A49">
              <w:rPr>
                <w:rFonts w:eastAsia="Times New Roman" w:cs="Times New Roman"/>
                <w:i/>
                <w:szCs w:val="24"/>
              </w:rPr>
              <w:t>Carassius auratus auratus</w:t>
            </w:r>
            <w:r w:rsidRPr="00701A49">
              <w:rPr>
                <w:rFonts w:eastAsia="Times New Roman" w:cs="Times New Roman"/>
                <w:szCs w:val="24"/>
              </w:rPr>
              <w:t>)].</w:t>
            </w:r>
          </w:p>
          <w:p w14:paraId="1D72DA0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Less common animals found in the diet include ducks, cormorants, grebes, tortoises, water dragons, snakes, mice, frogs and mussels (Rowland, 1996).</w:t>
            </w:r>
          </w:p>
          <w:p w14:paraId="5A22E235"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Upon hatching, larvae are 5–8 mm long and within 8–10 days can feed on zooplankton. After reaching a length of 15–20 mm, they begin to feed on aquatic insects (King, 2005).</w:t>
            </w:r>
          </w:p>
        </w:tc>
      </w:tr>
      <w:tr w:rsidR="00701A49" w:rsidRPr="00701A49" w14:paraId="6428C2EA" w14:textId="77777777" w:rsidTr="007A6DC5">
        <w:tc>
          <w:tcPr>
            <w:tcW w:w="8485" w:type="dxa"/>
            <w:shd w:val="clear" w:color="auto" w:fill="808080"/>
          </w:tcPr>
          <w:p w14:paraId="2EA3FCDF" w14:textId="77777777" w:rsidR="00701A49" w:rsidRPr="00701A49" w:rsidRDefault="00701A49" w:rsidP="00701A49">
            <w:pPr>
              <w:spacing w:after="27" w:line="240" w:lineRule="auto"/>
              <w:jc w:val="both"/>
              <w:rPr>
                <w:rFonts w:eastAsia="Times New Roman"/>
                <w:color w:val="FFFFFF"/>
              </w:rPr>
            </w:pPr>
            <w:r w:rsidRPr="00701A49">
              <w:rPr>
                <w:rFonts w:eastAsia="Times New Roman"/>
                <w:color w:val="FFFFFF"/>
              </w:rPr>
              <w:t>Spawning</w:t>
            </w:r>
          </w:p>
        </w:tc>
      </w:tr>
      <w:tr w:rsidR="00701A49" w:rsidRPr="00701A49" w14:paraId="7758F197" w14:textId="77777777" w:rsidTr="007A6DC5">
        <w:tc>
          <w:tcPr>
            <w:tcW w:w="8485" w:type="dxa"/>
          </w:tcPr>
          <w:p w14:paraId="0ACA64ED"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Occurs annually during October, November and December each year (Humphries, 2005; Koehn and Harrington, 2005), occurs during base flows and during river rises (King et al., 2009a; Ye et al., 2008). </w:t>
            </w:r>
          </w:p>
          <w:p w14:paraId="118E8A61"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Display complex pre-spawning courtship behaviour (during winter and spring) and females may spawn with more than one male.</w:t>
            </w:r>
          </w:p>
          <w:p w14:paraId="245F5A25"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Females lay their eggs into nests. The male guards the nest for up to two weeks while the eggs hatch. Juveniles leave the nest and move into littoral or snag habitats.  </w:t>
            </w:r>
          </w:p>
          <w:p w14:paraId="79120C0A" w14:textId="4CFDFCEB"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Despite often being classified as a ‘flow independent spawner’ Murray cod do require permanent flowing water for optimal recruitment (</w:t>
            </w:r>
            <w:r w:rsidR="00E77C09">
              <w:rPr>
                <w:rFonts w:eastAsia="Times New Roman" w:cs="Times New Roman"/>
                <w:szCs w:val="24"/>
              </w:rPr>
              <w:t>Sharpe and Stuart 2015</w:t>
            </w:r>
            <w:r w:rsidRPr="00701A49">
              <w:rPr>
                <w:rFonts w:eastAsia="Times New Roman" w:cs="Times New Roman"/>
                <w:szCs w:val="24"/>
              </w:rPr>
              <w:t xml:space="preserve">).  </w:t>
            </w:r>
          </w:p>
          <w:p w14:paraId="4464CA3A"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Can spawn and recruit during low stable flows, rising flows and floods. </w:t>
            </w:r>
          </w:p>
          <w:p w14:paraId="69AEF0CE"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Floods are not necessary for spawning but in some cases, appear to enhance subsequent recruitment (King et al., 2009a).  </w:t>
            </w:r>
          </w:p>
        </w:tc>
      </w:tr>
      <w:tr w:rsidR="00701A49" w:rsidRPr="00701A49" w14:paraId="6B392EC4" w14:textId="77777777" w:rsidTr="007A6DC5">
        <w:tc>
          <w:tcPr>
            <w:tcW w:w="8485" w:type="dxa"/>
            <w:shd w:val="clear" w:color="auto" w:fill="808080"/>
          </w:tcPr>
          <w:p w14:paraId="2A391722" w14:textId="77777777" w:rsidR="00701A49" w:rsidRPr="00701A49" w:rsidRDefault="00701A49" w:rsidP="00701A49">
            <w:pPr>
              <w:spacing w:after="27" w:line="240" w:lineRule="auto"/>
              <w:jc w:val="both"/>
              <w:rPr>
                <w:rFonts w:ascii="Calibri" w:eastAsia="Times New Roman" w:hAnsi="Calibri"/>
              </w:rPr>
            </w:pPr>
            <w:r w:rsidRPr="00701A49">
              <w:rPr>
                <w:rFonts w:eastAsia="Times New Roman"/>
                <w:color w:val="FFFFFF"/>
              </w:rPr>
              <w:t>Recruitment</w:t>
            </w:r>
          </w:p>
        </w:tc>
      </w:tr>
      <w:tr w:rsidR="00701A49" w:rsidRPr="00701A49" w14:paraId="4C3E0B18" w14:textId="77777777" w:rsidTr="007A6DC5">
        <w:tc>
          <w:tcPr>
            <w:tcW w:w="8485" w:type="dxa"/>
          </w:tcPr>
          <w:p w14:paraId="0BC416FC"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There is high mortality of young fish but those that survive their first summer and winter and grow to 90-140 mm long tend to have a good chance of recruiting into the sub-adult population (250-600 mm long) (Baumgartner et al., 2006). </w:t>
            </w:r>
          </w:p>
          <w:p w14:paraId="7CB265BC"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Mature late (3-5 years) and at a reasonably large size (&gt;600 mm long) but females have relatively low egg numbers (fecundity). </w:t>
            </w:r>
          </w:p>
          <w:p w14:paraId="62F5D33B"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Long-lived (&gt;40 years) and can grow to a large size (e.g. 1.4 m and 45 kg) where they become the apex aquatic predator (Anderson et al., 1992a; Ebner, 2006).</w:t>
            </w:r>
          </w:p>
          <w:p w14:paraId="0BB57B0B"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Where riverine stocking occurs there can be significant augmentation of natural populations (Forbes et al., 2016).</w:t>
            </w:r>
          </w:p>
        </w:tc>
      </w:tr>
      <w:tr w:rsidR="00701A49" w:rsidRPr="00701A49" w14:paraId="41B2030D" w14:textId="77777777" w:rsidTr="007A6DC5">
        <w:tc>
          <w:tcPr>
            <w:tcW w:w="8485" w:type="dxa"/>
            <w:shd w:val="clear" w:color="auto" w:fill="808080"/>
          </w:tcPr>
          <w:p w14:paraId="033C771B" w14:textId="77777777" w:rsidR="00701A49" w:rsidRPr="00701A49" w:rsidRDefault="00701A49" w:rsidP="00701A49">
            <w:pPr>
              <w:spacing w:after="27" w:line="240" w:lineRule="auto"/>
              <w:contextualSpacing w:val="0"/>
              <w:jc w:val="both"/>
              <w:rPr>
                <w:rFonts w:ascii="Calibri" w:eastAsia="Times New Roman" w:hAnsi="Calibri"/>
                <w:lang w:val="en-US"/>
              </w:rPr>
            </w:pPr>
            <w:r w:rsidRPr="00701A49">
              <w:rPr>
                <w:rFonts w:eastAsia="Times New Roman"/>
                <w:color w:val="FFFFFF"/>
                <w:szCs w:val="24"/>
                <w:lang w:val="en-US"/>
              </w:rPr>
              <w:t>Movement and migration</w:t>
            </w:r>
          </w:p>
        </w:tc>
      </w:tr>
      <w:tr w:rsidR="00701A49" w:rsidRPr="00701A49" w14:paraId="14CD08E4" w14:textId="77777777" w:rsidTr="007A6DC5">
        <w:tc>
          <w:tcPr>
            <w:tcW w:w="8485" w:type="dxa"/>
          </w:tcPr>
          <w:p w14:paraId="652BE510" w14:textId="17CFFA92"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May move large distances (e.g. up to 120 km) but are usually only a few kilometres (e.g. commonly up to 30 km), (Leigh and Zampatti, 2011; 2013). </w:t>
            </w:r>
          </w:p>
          <w:p w14:paraId="5FFF716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Move from their home snag to spawning areas in July/August/September on rising water temperature in winter and early spring (Jones and Stuart, 2007; Saddlier et al. 2008). </w:t>
            </w:r>
          </w:p>
          <w:p w14:paraId="65AE470B"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Both adult and juvenile fish are strongly associated with snags with a ‘home’ snag with adult fish often returning to the same snag (Koehn, 2009).</w:t>
            </w:r>
          </w:p>
          <w:p w14:paraId="69E86DE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In recent years, the need to provide fish passage for Murray cod to escape anoxic black water events has been demonstrated in the lower Murray, most recently in late 2016, when large numbers of fish were killed in the lower and mid-Murray River, Edward-Wakool system, Frenchman’s Creek, Rufus River and Mullaroo Creek (Tonkin et al., 2017).</w:t>
            </w:r>
          </w:p>
        </w:tc>
      </w:tr>
      <w:tr w:rsidR="00701A49" w:rsidRPr="00701A49" w14:paraId="201280AD" w14:textId="77777777" w:rsidTr="007A6DC5">
        <w:tc>
          <w:tcPr>
            <w:tcW w:w="8485" w:type="dxa"/>
            <w:shd w:val="clear" w:color="auto" w:fill="808080"/>
          </w:tcPr>
          <w:p w14:paraId="18DAE1BB"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Implications for Victorian environmental flows</w:t>
            </w:r>
          </w:p>
        </w:tc>
      </w:tr>
      <w:tr w:rsidR="00701A49" w:rsidRPr="00701A49" w14:paraId="22BE867A" w14:textId="77777777" w:rsidTr="007A6DC5">
        <w:tc>
          <w:tcPr>
            <w:tcW w:w="8485" w:type="dxa"/>
            <w:shd w:val="clear" w:color="auto" w:fill="EEECE1"/>
          </w:tcPr>
          <w:p w14:paraId="00DF3A1A"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A specific Murray cod hydrograph should be implemented where population recovery is required (Sharpe et al. 2015; Sharpe and Stuart 2018)</w:t>
            </w:r>
          </w:p>
          <w:p w14:paraId="0EC4B557"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Flowing riverine sites can be considered ecological priorities for Murray cod recovery</w:t>
            </w:r>
          </w:p>
          <w:p w14:paraId="2B6D7F6F"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Application of the Murray cod hydrograph, especially high winter base-flows, is required on an annual basis (Sharpe and Stuart 2015; Sharpe and Stuart 2018)</w:t>
            </w:r>
          </w:p>
        </w:tc>
      </w:tr>
      <w:tr w:rsidR="00701A49" w:rsidRPr="00701A49" w14:paraId="7BB63BE0" w14:textId="77777777" w:rsidTr="007A6DC5">
        <w:tc>
          <w:tcPr>
            <w:tcW w:w="8485" w:type="dxa"/>
            <w:shd w:val="clear" w:color="auto" w:fill="808080"/>
          </w:tcPr>
          <w:p w14:paraId="0239BA8C"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Implications for flow monitoring</w:t>
            </w:r>
          </w:p>
        </w:tc>
      </w:tr>
      <w:tr w:rsidR="00701A49" w:rsidRPr="00701A49" w14:paraId="123908F2" w14:textId="77777777" w:rsidTr="007A6DC5">
        <w:tc>
          <w:tcPr>
            <w:tcW w:w="8485" w:type="dxa"/>
            <w:shd w:val="clear" w:color="auto" w:fill="EEECE1"/>
          </w:tcPr>
          <w:p w14:paraId="1923EC9D"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Flow-event monitoring is crucial to identify the specific components of the hydrograph (shape, timing, frequency, duration, height, discharge, velocity) that influence population dynamics.  </w:t>
            </w:r>
          </w:p>
        </w:tc>
      </w:tr>
      <w:tr w:rsidR="00701A49" w:rsidRPr="00701A49" w14:paraId="24F391D6" w14:textId="77777777" w:rsidTr="007A6DC5">
        <w:tc>
          <w:tcPr>
            <w:tcW w:w="8485" w:type="dxa"/>
            <w:shd w:val="clear" w:color="auto" w:fill="808080"/>
          </w:tcPr>
          <w:p w14:paraId="3118F173"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Threats</w:t>
            </w:r>
          </w:p>
        </w:tc>
      </w:tr>
      <w:tr w:rsidR="00701A49" w:rsidRPr="00701A49" w14:paraId="6DAF0705" w14:textId="77777777" w:rsidTr="007A6DC5">
        <w:tc>
          <w:tcPr>
            <w:tcW w:w="8485" w:type="dxa"/>
            <w:shd w:val="clear" w:color="auto" w:fill="EEECE1"/>
          </w:tcPr>
          <w:p w14:paraId="2F2E760A"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Lack of flowing water habitats with a high density of snags because of past de-snagging, regulation transforming the hydrodynamic nature of many rivers from flowing rivers to weir pools and cold water discharge from high dams (Mallen-Cooper and Zampatti 2017.  </w:t>
            </w:r>
          </w:p>
          <w:p w14:paraId="2473396C"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 Loss of permanent flows when rivers and anabranches are de-watered during winter.</w:t>
            </w:r>
          </w:p>
          <w:p w14:paraId="736EAB43"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lang w:val="en"/>
              </w:rPr>
            </w:pPr>
            <w:r w:rsidRPr="00701A49">
              <w:rPr>
                <w:rFonts w:eastAsia="Times New Roman" w:cs="Times New Roman"/>
                <w:szCs w:val="24"/>
              </w:rPr>
              <w:t xml:space="preserve">In many regulated rivers and anabranches (e.g. Gunbower Creek, Gulpa Creek, Edward River, Mullaroo Creek) there are two major hydrological constraints on Murray cod population recovery </w:t>
            </w:r>
          </w:p>
          <w:p w14:paraId="77AD3108" w14:textId="77777777" w:rsidR="00701A49" w:rsidRPr="00701A49" w:rsidRDefault="00701A49" w:rsidP="00701A49">
            <w:pPr>
              <w:numPr>
                <w:ilvl w:val="0"/>
                <w:numId w:val="29"/>
              </w:numPr>
              <w:spacing w:before="60" w:after="120" w:line="280" w:lineRule="atLeast"/>
              <w:contextualSpacing w:val="0"/>
              <w:rPr>
                <w:rFonts w:eastAsia="Times New Roman" w:cs="Times New Roman"/>
                <w:szCs w:val="24"/>
                <w:lang w:val="en"/>
              </w:rPr>
            </w:pPr>
            <w:r w:rsidRPr="00701A49">
              <w:rPr>
                <w:rFonts w:cs="Times New Roman"/>
                <w:szCs w:val="24"/>
                <w:lang w:val="en"/>
              </w:rPr>
              <w:t xml:space="preserve">intense fluctuation in river discharge causing rapid decreases in river level and interruption of spawning/recruitment processes, </w:t>
            </w:r>
          </w:p>
          <w:p w14:paraId="4A3EFE4F" w14:textId="77777777" w:rsidR="00701A49" w:rsidRPr="00701A49" w:rsidRDefault="00701A49" w:rsidP="00701A49">
            <w:pPr>
              <w:numPr>
                <w:ilvl w:val="0"/>
                <w:numId w:val="29"/>
              </w:numPr>
              <w:spacing w:before="60" w:after="120" w:line="280" w:lineRule="atLeast"/>
              <w:contextualSpacing w:val="0"/>
              <w:rPr>
                <w:rFonts w:eastAsia="Times New Roman" w:cs="Times New Roman"/>
                <w:szCs w:val="24"/>
                <w:lang w:val="en"/>
              </w:rPr>
            </w:pPr>
            <w:r w:rsidRPr="00701A49">
              <w:rPr>
                <w:rFonts w:cs="Times New Roman"/>
                <w:szCs w:val="24"/>
                <w:lang w:val="en"/>
              </w:rPr>
              <w:t>low or zero winter flows that appear to be population ‘bottlenecks’ because this forces all fish into the deeper refuge pools for up to 3 months each year (Sharpe and Stuart, 2015).</w:t>
            </w:r>
          </w:p>
        </w:tc>
      </w:tr>
      <w:tr w:rsidR="00701A49" w:rsidRPr="00701A49" w14:paraId="07B10153" w14:textId="77777777" w:rsidTr="007A6DC5">
        <w:tc>
          <w:tcPr>
            <w:tcW w:w="8485" w:type="dxa"/>
            <w:shd w:val="clear" w:color="auto" w:fill="808080"/>
          </w:tcPr>
          <w:p w14:paraId="6EAD415A"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Knowledge and data limitations</w:t>
            </w:r>
          </w:p>
        </w:tc>
      </w:tr>
      <w:tr w:rsidR="00701A49" w:rsidRPr="00701A49" w14:paraId="2665E432" w14:textId="77777777" w:rsidTr="007A6DC5">
        <w:tc>
          <w:tcPr>
            <w:tcW w:w="8485" w:type="dxa"/>
            <w:shd w:val="clear" w:color="auto" w:fill="EEECE1"/>
          </w:tcPr>
          <w:p w14:paraId="2C8C88B9"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Wide-scale implementation, refinement and evaluation of the Murray cod hydrograph</w:t>
            </w:r>
          </w:p>
        </w:tc>
      </w:tr>
    </w:tbl>
    <w:p w14:paraId="2DF0147A" w14:textId="77777777" w:rsidR="00701A49" w:rsidRPr="00701A49" w:rsidRDefault="00701A49" w:rsidP="00701A49">
      <w:pPr>
        <w:spacing w:before="40" w:after="81" w:line="280" w:lineRule="atLeast"/>
        <w:ind w:left="360"/>
        <w:contextualSpacing w:val="0"/>
        <w:rPr>
          <w:rFonts w:eastAsia="Times New Roman" w:cs="Times New Roman"/>
          <w:sz w:val="20"/>
          <w:szCs w:val="24"/>
        </w:rPr>
      </w:pPr>
    </w:p>
    <w:p w14:paraId="6E4E5CA4" w14:textId="77777777" w:rsidR="00701A49" w:rsidRPr="00701A49" w:rsidRDefault="00701A49" w:rsidP="00701A49">
      <w:pPr>
        <w:spacing w:after="160" w:line="259" w:lineRule="auto"/>
        <w:contextualSpacing w:val="0"/>
        <w:rPr>
          <w:rFonts w:eastAsiaTheme="minorHAnsi"/>
          <w:b/>
          <w:lang w:eastAsia="en-US"/>
        </w:rPr>
      </w:pPr>
      <w:r w:rsidRPr="00701A49">
        <w:rPr>
          <w:rFonts w:eastAsiaTheme="minorHAnsi"/>
          <w:b/>
          <w:lang w:eastAsia="en-US"/>
        </w:rPr>
        <w:br w:type="page"/>
      </w:r>
    </w:p>
    <w:p w14:paraId="4F44F4FD" w14:textId="77777777" w:rsidR="00701A49" w:rsidRPr="00701A49" w:rsidRDefault="00701A49" w:rsidP="00701A49">
      <w:pPr>
        <w:pStyle w:val="Heading2"/>
        <w:rPr>
          <w:iCs/>
          <w:sz w:val="23"/>
          <w:szCs w:val="28"/>
          <w:lang w:eastAsia="en-US"/>
        </w:rPr>
      </w:pPr>
      <w:bookmarkStart w:id="61" w:name="_Toc500947614"/>
      <w:bookmarkStart w:id="62" w:name="_Toc501445120"/>
      <w:bookmarkStart w:id="63" w:name="_Toc501519945"/>
      <w:bookmarkStart w:id="64" w:name="_Toc501725363"/>
      <w:r w:rsidRPr="00701A49">
        <w:rPr>
          <w:iCs/>
          <w:sz w:val="23"/>
          <w:szCs w:val="28"/>
          <w:lang w:eastAsia="en-US"/>
        </w:rPr>
        <w:t xml:space="preserve">Appendix 2.  </w:t>
      </w:r>
      <w:bookmarkStart w:id="65" w:name="_Toc500947661"/>
      <w:bookmarkStart w:id="66" w:name="_Toc501445158"/>
      <w:bookmarkStart w:id="67" w:name="_Toc501520372"/>
      <w:bookmarkStart w:id="68" w:name="_Toc501725410"/>
      <w:r w:rsidRPr="00701A49">
        <w:rPr>
          <w:lang w:eastAsia="en-US"/>
        </w:rPr>
        <w:t>Conceptual model for golden perch</w:t>
      </w:r>
      <w:bookmarkEnd w:id="65"/>
      <w:bookmarkEnd w:id="66"/>
      <w:bookmarkEnd w:id="67"/>
      <w:bookmarkEnd w:id="68"/>
    </w:p>
    <w:bookmarkEnd w:id="61"/>
    <w:bookmarkEnd w:id="62"/>
    <w:bookmarkEnd w:id="63"/>
    <w:bookmarkEnd w:id="64"/>
    <w:p w14:paraId="23778007" w14:textId="77777777" w:rsidR="00701A49" w:rsidRPr="00701A49" w:rsidRDefault="00701A49" w:rsidP="00701A49">
      <w:pPr>
        <w:spacing w:before="60" w:after="120" w:line="280" w:lineRule="atLeast"/>
        <w:ind w:left="567"/>
        <w:contextualSpacing w:val="0"/>
        <w:rPr>
          <w:rFonts w:eastAsia="Times New Roman" w:cs="Times New Roman"/>
          <w:sz w:val="20"/>
          <w:szCs w:val="24"/>
          <w:lang w:eastAsia="en-US"/>
        </w:rPr>
      </w:pPr>
      <w:r w:rsidRPr="00701A49">
        <w:rPr>
          <w:rFonts w:eastAsia="Times New Roman" w:cs="Adobe Garamond Pro"/>
          <w:color w:val="000000"/>
          <w:sz w:val="20"/>
          <w:szCs w:val="20"/>
          <w:lang w:eastAsia="en-US"/>
        </w:rPr>
        <w:t xml:space="preserve">Golden perch which commonly grow to 600 mm long and 3 kg are widespread throughout the Murray-Darling Basin, especially in the lower and mid reaches, but have severely declined above dams in the upper reaches of most tributaries. </w:t>
      </w:r>
      <w:r w:rsidRPr="00701A49">
        <w:rPr>
          <w:rFonts w:eastAsia="Times New Roman" w:cs="Times New Roman"/>
          <w:sz w:val="20"/>
          <w:szCs w:val="24"/>
          <w:lang w:eastAsia="en-US"/>
        </w:rPr>
        <w:t xml:space="preserve">They are predominantly found in the lowland, warmer, turbid, slow flowing rivers.  Golden perch have a maximum life-span of 25 years and commonly reach 600 mm long. </w:t>
      </w:r>
    </w:p>
    <w:p w14:paraId="3A775885" w14:textId="77777777" w:rsidR="00701A49" w:rsidRPr="00701A49" w:rsidRDefault="005C7F78" w:rsidP="00701A49">
      <w:pPr>
        <w:keepNext/>
        <w:keepLines/>
        <w:tabs>
          <w:tab w:val="left" w:pos="1134"/>
        </w:tabs>
        <w:spacing w:before="60" w:after="120" w:line="280" w:lineRule="atLeast"/>
        <w:ind w:left="1701" w:hanging="1134"/>
        <w:contextualSpacing w:val="0"/>
        <w:rPr>
          <w:rFonts w:ascii="Arial Black" w:eastAsia="Times New Roman" w:hAnsi="Arial Black" w:cs="Times New Roman"/>
          <w:bCs/>
          <w:sz w:val="20"/>
          <w:szCs w:val="20"/>
          <w:lang w:eastAsia="en-US"/>
        </w:rPr>
      </w:pPr>
      <w:r w:rsidRPr="00701A49">
        <w:rPr>
          <w:rFonts w:eastAsia="Times New Roman" w:cs="Times New Roman"/>
          <w:noProof/>
          <w:sz w:val="20"/>
          <w:szCs w:val="24"/>
        </w:rPr>
        <w:drawing>
          <wp:anchor distT="0" distB="0" distL="114300" distR="114300" simplePos="0" relativeHeight="251658247" behindDoc="0" locked="0" layoutInCell="1" allowOverlap="1" wp14:anchorId="213828D1" wp14:editId="0282AAED">
            <wp:simplePos x="0" y="0"/>
            <wp:positionH relativeFrom="column">
              <wp:posOffset>5273040</wp:posOffset>
            </wp:positionH>
            <wp:positionV relativeFrom="paragraph">
              <wp:posOffset>10795</wp:posOffset>
            </wp:positionV>
            <wp:extent cx="1463040" cy="1066800"/>
            <wp:effectExtent l="0" t="0" r="3810" b="0"/>
            <wp:wrapSquare wrapText="bothSides"/>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3040" cy="1066800"/>
                    </a:xfrm>
                    <a:prstGeom prst="rect">
                      <a:avLst/>
                    </a:prstGeom>
                    <a:noFill/>
                  </pic:spPr>
                </pic:pic>
              </a:graphicData>
            </a:graphic>
          </wp:anchor>
        </w:drawing>
      </w:r>
    </w:p>
    <w:tbl>
      <w:tblPr>
        <w:tblStyle w:val="Table-Style3"/>
        <w:tblW w:w="0" w:type="auto"/>
        <w:tblLook w:val="04A0" w:firstRow="1" w:lastRow="0" w:firstColumn="1" w:lastColumn="0" w:noHBand="0" w:noVBand="1"/>
      </w:tblPr>
      <w:tblGrid>
        <w:gridCol w:w="8485"/>
      </w:tblGrid>
      <w:tr w:rsidR="00701A49" w:rsidRPr="00701A49" w14:paraId="0065C40D" w14:textId="77777777" w:rsidTr="007A6DC5">
        <w:trPr>
          <w:cnfStyle w:val="100000000000" w:firstRow="1" w:lastRow="0" w:firstColumn="0" w:lastColumn="0" w:oddVBand="0" w:evenVBand="0" w:oddHBand="0" w:evenHBand="0" w:firstRowFirstColumn="0" w:firstRowLastColumn="0" w:lastRowFirstColumn="0" w:lastRowLastColumn="0"/>
        </w:trPr>
        <w:tc>
          <w:tcPr>
            <w:tcW w:w="8485" w:type="dxa"/>
            <w:shd w:val="clear" w:color="auto" w:fill="808080"/>
          </w:tcPr>
          <w:p w14:paraId="0F8BC734" w14:textId="77777777" w:rsidR="00701A49" w:rsidRPr="00701A49" w:rsidRDefault="00701A49" w:rsidP="00701A49">
            <w:pPr>
              <w:spacing w:before="40" w:after="27" w:line="240" w:lineRule="auto"/>
              <w:contextualSpacing w:val="0"/>
              <w:jc w:val="both"/>
              <w:rPr>
                <w:rFonts w:eastAsia="Times New Roman" w:cs="Times New Roman"/>
              </w:rPr>
            </w:pPr>
            <w:r w:rsidRPr="00701A49">
              <w:rPr>
                <w:rFonts w:eastAsia="Times New Roman"/>
                <w:szCs w:val="24"/>
                <w:lang w:val="en-US"/>
              </w:rPr>
              <w:t>Habitat use</w:t>
            </w:r>
          </w:p>
        </w:tc>
      </w:tr>
      <w:tr w:rsidR="00701A49" w:rsidRPr="00701A49" w14:paraId="45B0EE64" w14:textId="77777777" w:rsidTr="007A6DC5">
        <w:tc>
          <w:tcPr>
            <w:tcW w:w="8485" w:type="dxa"/>
          </w:tcPr>
          <w:p w14:paraId="5B1ED600"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rPr>
              <w:t xml:space="preserve">Inhabit a wide variety of aquatic habitats, including slow flowing rivers, fast flowing rivers </w:t>
            </w:r>
            <w:r w:rsidRPr="00701A49">
              <w:rPr>
                <w:rFonts w:eastAsia="Times New Roman" w:cs="Times New Roman"/>
                <w:szCs w:val="24"/>
              </w:rPr>
              <w:t>at landscape scales (e.g. 500 km; Mallen-Cooper and Zampatti, 2015b)</w:t>
            </w:r>
            <w:r w:rsidRPr="00701A49">
              <w:rPr>
                <w:rFonts w:eastAsia="Times New Roman" w:cs="Times New Roman"/>
              </w:rPr>
              <w:t>, lakes, ana</w:t>
            </w:r>
            <w:r w:rsidRPr="00701A49">
              <w:rPr>
                <w:rFonts w:eastAsia="Times New Roman" w:cs="Times New Roman"/>
                <w:szCs w:val="24"/>
              </w:rPr>
              <w:t xml:space="preserve">branches and billabongs </w:t>
            </w:r>
          </w:p>
          <w:p w14:paraId="4904AF71"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Diverse aquatic habitats are important to provide shelter and a productive food web, especially so these fish can feed in winter. </w:t>
            </w:r>
          </w:p>
          <w:p w14:paraId="53CB6A6D"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Main river habitats are used for feeding and are also an important refuge and overwintering habitat.</w:t>
            </w:r>
          </w:p>
          <w:p w14:paraId="3DBEB269"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Habitat generalists often associated with physical habitat (‘snags’), drop offs and deep water (Crook et al., 2001).</w:t>
            </w:r>
          </w:p>
          <w:p w14:paraId="57CF45AD"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Winter is a critical period for young-of-year fish survival (i.e. fish that are less than one year old and the result of spawning in the previous spring. </w:t>
            </w:r>
          </w:p>
        </w:tc>
      </w:tr>
      <w:tr w:rsidR="00701A49" w:rsidRPr="00701A49" w14:paraId="7E922AEE" w14:textId="77777777" w:rsidTr="007A6DC5">
        <w:tc>
          <w:tcPr>
            <w:tcW w:w="8485" w:type="dxa"/>
            <w:shd w:val="clear" w:color="auto" w:fill="808080"/>
          </w:tcPr>
          <w:p w14:paraId="2FB6456D" w14:textId="77777777" w:rsidR="00701A49" w:rsidRPr="00701A49" w:rsidRDefault="00701A49" w:rsidP="00701A49">
            <w:pPr>
              <w:spacing w:after="27" w:line="240" w:lineRule="auto"/>
              <w:contextualSpacing w:val="0"/>
              <w:jc w:val="both"/>
              <w:rPr>
                <w:rFonts w:eastAsia="Times New Roman"/>
                <w:color w:val="FFFFFF"/>
                <w:szCs w:val="24"/>
                <w:lang w:val="en-US"/>
              </w:rPr>
            </w:pPr>
            <w:r w:rsidRPr="00701A49">
              <w:rPr>
                <w:rFonts w:eastAsia="Times New Roman"/>
                <w:color w:val="FFFFFF"/>
                <w:szCs w:val="24"/>
                <w:lang w:val="en-US"/>
              </w:rPr>
              <w:t>Diet</w:t>
            </w:r>
          </w:p>
        </w:tc>
      </w:tr>
      <w:tr w:rsidR="00701A49" w:rsidRPr="00701A49" w14:paraId="3B24F377" w14:textId="77777777" w:rsidTr="007A6DC5">
        <w:tc>
          <w:tcPr>
            <w:tcW w:w="8485" w:type="dxa"/>
            <w:shd w:val="clear" w:color="auto" w:fill="EEECE1"/>
          </w:tcPr>
          <w:p w14:paraId="4885DF7A"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The species is an opportunistic carnivore. The diet of adults consists mainly of shrimps, yabbies, small fish and benthic aquatic insect larvae (Baumgartner 2007).</w:t>
            </w:r>
          </w:p>
          <w:p w14:paraId="52DB1E44"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Juveniles consume more of the smaller items such as aquatic insect larvae and microcrustaceans (Lintermans, 2007).</w:t>
            </w:r>
          </w:p>
        </w:tc>
      </w:tr>
      <w:tr w:rsidR="00701A49" w:rsidRPr="00701A49" w14:paraId="06DB2AC0" w14:textId="77777777" w:rsidTr="007A6DC5">
        <w:tc>
          <w:tcPr>
            <w:tcW w:w="8485" w:type="dxa"/>
            <w:shd w:val="clear" w:color="auto" w:fill="808080"/>
          </w:tcPr>
          <w:p w14:paraId="139CF121" w14:textId="77777777" w:rsidR="00701A49" w:rsidRPr="00701A49" w:rsidRDefault="00701A49" w:rsidP="00701A49">
            <w:pPr>
              <w:spacing w:after="27" w:line="240" w:lineRule="auto"/>
              <w:contextualSpacing w:val="0"/>
              <w:jc w:val="both"/>
              <w:rPr>
                <w:rFonts w:eastAsia="Times New Roman"/>
                <w:color w:val="FFFFFF"/>
                <w:szCs w:val="24"/>
                <w:lang w:val="en-US"/>
              </w:rPr>
            </w:pPr>
            <w:r w:rsidRPr="00701A49">
              <w:rPr>
                <w:rFonts w:eastAsia="Times New Roman"/>
                <w:color w:val="FFFFFF"/>
                <w:szCs w:val="24"/>
                <w:lang w:val="en-US"/>
              </w:rPr>
              <w:t>Spawning</w:t>
            </w:r>
          </w:p>
        </w:tc>
      </w:tr>
      <w:tr w:rsidR="00701A49" w:rsidRPr="00701A49" w14:paraId="0157EF30" w14:textId="77777777" w:rsidTr="007A6DC5">
        <w:tc>
          <w:tcPr>
            <w:tcW w:w="8485" w:type="dxa"/>
          </w:tcPr>
          <w:p w14:paraId="2103BE3A"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Long-lived, show variable growth and females are highly fecund, they display no parental care (Anderson et al., 1992b; Mallen-Cooper and Stuart, 2003).</w:t>
            </w:r>
          </w:p>
          <w:p w14:paraId="27A56C92"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Spawning occurs in spring and early summer (October-February; &gt;17oC; King et al., 2009a).</w:t>
            </w:r>
          </w:p>
          <w:p w14:paraId="1042EB0B"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A rise in water level, or flow pulse (e.g. 0.3 m/s), is the proximate cue to initiate spawning so eggs and larvae can drift downstream (Lake, 1967; King et al., 2009a; Sharpe, 2011). </w:t>
            </w:r>
          </w:p>
          <w:p w14:paraId="723FBBD7"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szCs w:val="24"/>
              </w:rPr>
              <w:t>Eggs and larvae drift downstream</w:t>
            </w:r>
            <w:r w:rsidRPr="00701A49">
              <w:rPr>
                <w:rFonts w:eastAsia="Times New Roman" w:cs="Times New Roman"/>
                <w:szCs w:val="24"/>
              </w:rPr>
              <w:t xml:space="preserve">, where larval transition to early juveniles occurs in the main river channel if </w:t>
            </w:r>
            <w:r w:rsidRPr="00701A49">
              <w:rPr>
                <w:rFonts w:eastAsia="Times New Roman"/>
                <w:szCs w:val="24"/>
              </w:rPr>
              <w:t xml:space="preserve">sufficient food resources for young fish also occur (Sharpe, 2011).  </w:t>
            </w:r>
          </w:p>
          <w:p w14:paraId="121625D0"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Fish spawn during 1-in-1 year bank full flows that have variability (e.g. 0.15 m/24 h) and during over bank flows.</w:t>
            </w:r>
          </w:p>
          <w:p w14:paraId="76B55608"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Eggs hatch after 1-2 days and larvae may drift for 10-12 days.  Drift aids dispersal from spawning areas to feeding and nursery areas. Much of this drift is along the main river channel (i.e. 300 km drift distance), and larvae are likely to settle along the channel margins. </w:t>
            </w:r>
          </w:p>
          <w:p w14:paraId="25B256F6"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Larval passage through under-shot weir gates results in high mortality (Baumgartner et al. 2006).  Irrigation offtakes also receive drifting larvae, depending on the proportion of flow diverted (King and O’Connor, 2007). </w:t>
            </w:r>
          </w:p>
          <w:p w14:paraId="45BEDE21"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There is no evidence that golden perch directly use ephemeral floodplains for spawning in the Murray system.</w:t>
            </w:r>
          </w:p>
          <w:p w14:paraId="465C6BC2"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Outside of the Murray main river channel (and associated anabranches) spawning has only been recorded in the Goulburn River, with no other confirmed records of spawning in Victorian rivers (e.g. Ovens, Broken and Campaspe rivers).</w:t>
            </w:r>
          </w:p>
          <w:p w14:paraId="629ECE29"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Spawning in the Upper Victorian Murray and lower Goulburn rivers does not appear to result in localised recruitment (King et al., 2009a; Koster et al., 2014) whereby records of late-stage larvae and early juvenile fish are rare.</w:t>
            </w:r>
          </w:p>
        </w:tc>
      </w:tr>
      <w:tr w:rsidR="00701A49" w:rsidRPr="00701A49" w14:paraId="2F3563E4" w14:textId="77777777" w:rsidTr="007A6DC5">
        <w:tc>
          <w:tcPr>
            <w:tcW w:w="8485" w:type="dxa"/>
            <w:shd w:val="clear" w:color="auto" w:fill="808080"/>
          </w:tcPr>
          <w:p w14:paraId="257FB452" w14:textId="77777777" w:rsidR="00701A49" w:rsidRPr="00701A49" w:rsidRDefault="00701A49" w:rsidP="00701A49">
            <w:pPr>
              <w:spacing w:after="27" w:line="240" w:lineRule="auto"/>
              <w:contextualSpacing w:val="0"/>
              <w:jc w:val="both"/>
              <w:rPr>
                <w:rFonts w:eastAsia="Times New Roman" w:cs="Times New Roman"/>
              </w:rPr>
            </w:pPr>
            <w:r w:rsidRPr="00701A49">
              <w:rPr>
                <w:rFonts w:eastAsia="Times New Roman"/>
                <w:color w:val="FFFFFF"/>
                <w:szCs w:val="24"/>
                <w:lang w:val="en-US"/>
              </w:rPr>
              <w:t>Recruitment</w:t>
            </w:r>
          </w:p>
        </w:tc>
      </w:tr>
      <w:tr w:rsidR="00701A49" w:rsidRPr="00701A49" w14:paraId="3378685B" w14:textId="77777777" w:rsidTr="007A6DC5">
        <w:tc>
          <w:tcPr>
            <w:tcW w:w="8485" w:type="dxa"/>
          </w:tcPr>
          <w:p w14:paraId="2E45E65A"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Recruitment occurs during within-channel flows and especially during over-bank flows when floodplains are inundated increasing productivity and larval survival (Mallen-Cooper and Stuart, 2003; Ye et al., 2008; Ebner et al., 2009; Zampatti and Leigh, 2013; Sharpe and Stuart 2018).</w:t>
            </w:r>
          </w:p>
          <w:p w14:paraId="4AA2D596"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Recent research indicates that the juvenile population, in the lower Murray and at least upstream to Torrumbarry, can be dominated by cohorts spawned in the Darling River, with 1+ fish migrating downstream in the Darling and then upstream in the Murray River (Zampatti et al., 2015; Sharpe and Stuart 2018).</w:t>
            </w:r>
          </w:p>
          <w:p w14:paraId="63E8B73D"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The level of recruitment upstream of Torrumbarry Weir is a knowledge gap but may be low.  Hence, northern Victorian rivers appear heavily reliant on re-colonisation migrations of juveniles and adults from downstream and connectivity with the Victorian Murray.</w:t>
            </w:r>
          </w:p>
          <w:p w14:paraId="71CA9C4A" w14:textId="77777777" w:rsidR="00701A49" w:rsidRPr="00701A49" w:rsidRDefault="00701A49" w:rsidP="00701A49">
            <w:pPr>
              <w:numPr>
                <w:ilvl w:val="0"/>
                <w:numId w:val="30"/>
              </w:numPr>
              <w:spacing w:before="60" w:after="120" w:line="280" w:lineRule="atLeast"/>
              <w:contextualSpacing w:val="0"/>
              <w:rPr>
                <w:rFonts w:eastAsia="Times New Roman"/>
                <w:szCs w:val="24"/>
              </w:rPr>
            </w:pPr>
            <w:r w:rsidRPr="00701A49">
              <w:rPr>
                <w:rFonts w:eastAsia="Times New Roman" w:cs="Times New Roman"/>
                <w:szCs w:val="24"/>
              </w:rPr>
              <w:t>There is no evidence for enhanced recruitment from deliberate creation of ‘slackwaters’.</w:t>
            </w:r>
            <w:r w:rsidRPr="00701A49">
              <w:rPr>
                <w:rFonts w:eastAsia="Times New Roman"/>
                <w:szCs w:val="24"/>
              </w:rPr>
              <w:t xml:space="preserve"> </w:t>
            </w:r>
          </w:p>
          <w:p w14:paraId="04DAA9C3" w14:textId="77777777" w:rsidR="00701A49" w:rsidRPr="00701A49" w:rsidRDefault="00701A49" w:rsidP="00701A49">
            <w:pPr>
              <w:numPr>
                <w:ilvl w:val="0"/>
                <w:numId w:val="30"/>
              </w:numPr>
              <w:spacing w:before="60" w:after="120" w:line="280" w:lineRule="atLeast"/>
              <w:contextualSpacing w:val="0"/>
              <w:rPr>
                <w:rFonts w:eastAsia="Times New Roman"/>
                <w:szCs w:val="24"/>
              </w:rPr>
            </w:pPr>
            <w:r w:rsidRPr="00701A49">
              <w:rPr>
                <w:rFonts w:eastAsia="Times New Roman"/>
                <w:szCs w:val="24"/>
              </w:rPr>
              <w:t>Young fish settle into off-stream floodplain or littoral riverine nursery habitats.</w:t>
            </w:r>
          </w:p>
          <w:p w14:paraId="53AF6073" w14:textId="77777777" w:rsidR="00701A49" w:rsidRPr="00701A49" w:rsidRDefault="00701A49" w:rsidP="00701A49">
            <w:pPr>
              <w:numPr>
                <w:ilvl w:val="0"/>
                <w:numId w:val="30"/>
              </w:numPr>
              <w:spacing w:before="60" w:after="120" w:line="280" w:lineRule="atLeast"/>
              <w:contextualSpacing w:val="0"/>
              <w:rPr>
                <w:rFonts w:eastAsia="Times New Roman"/>
                <w:szCs w:val="24"/>
              </w:rPr>
            </w:pPr>
            <w:r w:rsidRPr="00701A49">
              <w:rPr>
                <w:rFonts w:eastAsia="Times New Roman"/>
                <w:szCs w:val="24"/>
              </w:rPr>
              <w:t xml:space="preserve">Populations in the Murray River and tributaries are episodic in age structure, often being dominated by only a few distinct year classes. Strong natural recruitment occurs following high flow or flood years (Ye et al., 2008; Mallen-Cooper and Stuart, 2003; Sharpe, 2011; Ferguson and Ye, 2012; Zampatti et al., 2015; Crook et al., 2016).  </w:t>
            </w:r>
          </w:p>
          <w:p w14:paraId="0A1407FA" w14:textId="77777777" w:rsidR="00701A49" w:rsidRPr="00701A49" w:rsidRDefault="00701A49" w:rsidP="00701A49">
            <w:pPr>
              <w:numPr>
                <w:ilvl w:val="0"/>
                <w:numId w:val="30"/>
              </w:numPr>
              <w:spacing w:before="60" w:after="120" w:line="280" w:lineRule="atLeast"/>
              <w:contextualSpacing w:val="0"/>
              <w:rPr>
                <w:rFonts w:eastAsia="Times New Roman"/>
                <w:szCs w:val="24"/>
              </w:rPr>
            </w:pPr>
            <w:r w:rsidRPr="00701A49">
              <w:rPr>
                <w:rFonts w:eastAsia="Times New Roman"/>
                <w:szCs w:val="24"/>
              </w:rPr>
              <w:t xml:space="preserve">In extreme cases, one year class can represent more than 60% of the adult population in broad reaches of the Murray River (Zampatti et al., 2015). </w:t>
            </w:r>
          </w:p>
          <w:p w14:paraId="3D82C063" w14:textId="77777777" w:rsidR="00701A49" w:rsidRPr="00701A49" w:rsidRDefault="00701A49" w:rsidP="00701A49">
            <w:pPr>
              <w:numPr>
                <w:ilvl w:val="0"/>
                <w:numId w:val="30"/>
              </w:numPr>
              <w:spacing w:before="60" w:after="120" w:line="280" w:lineRule="atLeast"/>
              <w:contextualSpacing w:val="0"/>
              <w:rPr>
                <w:rFonts w:eastAsia="Times New Roman"/>
                <w:szCs w:val="24"/>
              </w:rPr>
            </w:pPr>
            <w:r w:rsidRPr="00701A49">
              <w:rPr>
                <w:rFonts w:eastAsia="Times New Roman"/>
                <w:szCs w:val="24"/>
              </w:rPr>
              <w:t>In particular rivers, low-levels of recruitment occur in most years, such as the Goulburn (Zampatti et al., 2015; Crook et al., 2016) but in others such as the Murray and Edward-Wakool (an anabranch of the Murray) there are successive years of recruitment failure and populations are dominated by particular year classes, when strong natural recruitment and emigration has occurred (Ye et al., 2008; Zampatti et al., 2015; Thiem et al., 2017).</w:t>
            </w:r>
          </w:p>
          <w:p w14:paraId="5C1B6324" w14:textId="77777777" w:rsidR="00701A49" w:rsidRPr="00701A49" w:rsidRDefault="00701A49" w:rsidP="00701A49">
            <w:pPr>
              <w:numPr>
                <w:ilvl w:val="0"/>
                <w:numId w:val="30"/>
              </w:numPr>
              <w:spacing w:before="60" w:after="120" w:line="280" w:lineRule="atLeast"/>
              <w:contextualSpacing w:val="0"/>
              <w:rPr>
                <w:rFonts w:eastAsia="Times New Roman"/>
                <w:szCs w:val="24"/>
              </w:rPr>
            </w:pPr>
            <w:r w:rsidRPr="00701A49">
              <w:rPr>
                <w:rFonts w:eastAsia="Times New Roman"/>
                <w:szCs w:val="24"/>
              </w:rPr>
              <w:t xml:space="preserve">In those rivers, fragmented demographics have been attributed to a combination of spawning limitations, recruitment failure and barriers to dispersal (Mallen-Cooper and Stuart, 2003; Leigh and Zampatti, 2011, 2013, Stuart et al., 2008; Sharpe, 2011; Sharpe et al., 2015; Zampatti et al., 2015; Thiem et al., 2017). </w:t>
            </w:r>
          </w:p>
          <w:p w14:paraId="21B7395E" w14:textId="77777777" w:rsidR="00701A49" w:rsidRPr="00701A49" w:rsidRDefault="00701A49" w:rsidP="00701A49">
            <w:pPr>
              <w:spacing w:before="60" w:after="120" w:line="280" w:lineRule="atLeast"/>
              <w:ind w:left="567"/>
              <w:contextualSpacing w:val="0"/>
              <w:rPr>
                <w:rFonts w:eastAsia="Times New Roman"/>
                <w:szCs w:val="24"/>
              </w:rPr>
            </w:pPr>
          </w:p>
          <w:p w14:paraId="0D208419" w14:textId="77777777" w:rsidR="00701A49" w:rsidRPr="00701A49" w:rsidRDefault="00701A49" w:rsidP="00701A49">
            <w:pPr>
              <w:spacing w:before="60" w:after="120" w:line="280" w:lineRule="atLeast"/>
              <w:ind w:left="567"/>
              <w:contextualSpacing w:val="0"/>
              <w:rPr>
                <w:rFonts w:eastAsia="Times New Roman"/>
                <w:szCs w:val="24"/>
              </w:rPr>
            </w:pPr>
          </w:p>
        </w:tc>
      </w:tr>
      <w:tr w:rsidR="00701A49" w:rsidRPr="00701A49" w14:paraId="495F9387" w14:textId="77777777" w:rsidTr="007A6DC5">
        <w:tc>
          <w:tcPr>
            <w:tcW w:w="8485" w:type="dxa"/>
            <w:shd w:val="clear" w:color="auto" w:fill="808080"/>
          </w:tcPr>
          <w:p w14:paraId="2D484A85" w14:textId="77777777" w:rsidR="00701A49" w:rsidRPr="00701A49" w:rsidRDefault="00701A49" w:rsidP="00701A49">
            <w:pPr>
              <w:spacing w:after="27" w:line="240" w:lineRule="auto"/>
              <w:contextualSpacing w:val="0"/>
              <w:jc w:val="both"/>
              <w:rPr>
                <w:rFonts w:eastAsia="Times New Roman" w:cs="Times New Roman"/>
              </w:rPr>
            </w:pPr>
            <w:r w:rsidRPr="00701A49">
              <w:rPr>
                <w:rFonts w:eastAsia="Times New Roman"/>
                <w:color w:val="FFFFFF"/>
                <w:szCs w:val="24"/>
                <w:lang w:val="en-US"/>
              </w:rPr>
              <w:t>Movement and migration</w:t>
            </w:r>
          </w:p>
        </w:tc>
      </w:tr>
      <w:tr w:rsidR="00701A49" w:rsidRPr="00701A49" w14:paraId="6FA0BA4F" w14:textId="77777777" w:rsidTr="007A6DC5">
        <w:tc>
          <w:tcPr>
            <w:tcW w:w="8485" w:type="dxa"/>
          </w:tcPr>
          <w:p w14:paraId="72AB7942"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During in-channel flows, especially in tributaries, golden perch often display site fidelity but there can be major home range shifts (Crook, 2004) and there is strong movement between the Murray River and tributaries (Koster et al., 2014).</w:t>
            </w:r>
          </w:p>
          <w:p w14:paraId="3757C34D"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Adults move upstream in the mainstem, often through fishways, of the Murray River in spring and summer and this is often spawning related (Mallen-Cooper, 1999; Stuart et al., 2008; Baumgartner et al., 2014a).</w:t>
            </w:r>
          </w:p>
          <w:p w14:paraId="3CEC3139"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Movement is strongly cued by rising/falling flow and water temperature with much less migration in stable flow and in winter. </w:t>
            </w:r>
          </w:p>
          <w:p w14:paraId="4C291FCA"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Also move downstream in spring, summer and autumn (O'Connor et al., 2005).</w:t>
            </w:r>
          </w:p>
          <w:p w14:paraId="60B5582E"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Thousands of immature golden perch and silver perch, that are one year and older, migrate upstream, responding to increased flow (e.g. +0.15m/24h) and these migrate into early autumn. </w:t>
            </w:r>
          </w:p>
          <w:p w14:paraId="2804C7B6"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Mature and immature fish may aggregate for days or weeks at weirs, if flows provide sufficient stimulus, or they may return downstream to seek alternative migration pathways. Aggregations below barriers can quickly disperse downstream as flows recede. </w:t>
            </w:r>
          </w:p>
          <w:p w14:paraId="5A6E5347" w14:textId="77777777" w:rsidR="00701A49" w:rsidRPr="00701A49" w:rsidRDefault="00701A49" w:rsidP="00701A49">
            <w:pPr>
              <w:numPr>
                <w:ilvl w:val="0"/>
                <w:numId w:val="30"/>
              </w:numPr>
              <w:spacing w:before="60" w:after="120" w:line="280" w:lineRule="atLeast"/>
              <w:contextualSpacing w:val="0"/>
              <w:rPr>
                <w:rFonts w:eastAsia="Times New Roman" w:cs="Times New Roman"/>
                <w:szCs w:val="24"/>
              </w:rPr>
            </w:pPr>
            <w:r w:rsidRPr="00701A49">
              <w:rPr>
                <w:rFonts w:eastAsia="Times New Roman" w:cs="Times New Roman"/>
                <w:szCs w:val="24"/>
              </w:rPr>
              <w:t>Juveniles make staged re-colonisation migrations, responding to a flow in a movement pulse and then stopping during stable flows.</w:t>
            </w:r>
          </w:p>
          <w:p w14:paraId="557DB38B"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Migrations are usually over the scale of 100s of kilometres although some can be over 10s of kilometres (Reynolds, 1983; O’Connor et al., 2005; 2015).</w:t>
            </w:r>
          </w:p>
          <w:p w14:paraId="525DB2C9"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A greater proportion of the fish population migrates during major over-bank flood events such as the 2010/11 floods. For example, major increases in abundances and biomass within the Victorian upper Murray reach were a result of adult immigration from downstream sources (Lyon et al., 2014). </w:t>
            </w:r>
          </w:p>
        </w:tc>
      </w:tr>
      <w:tr w:rsidR="00701A49" w:rsidRPr="00701A49" w14:paraId="356C4F76" w14:textId="77777777" w:rsidTr="007A6DC5">
        <w:tc>
          <w:tcPr>
            <w:tcW w:w="8485" w:type="dxa"/>
            <w:shd w:val="clear" w:color="auto" w:fill="808080"/>
          </w:tcPr>
          <w:p w14:paraId="04185B1E" w14:textId="77777777" w:rsidR="00701A49" w:rsidRPr="00701A49" w:rsidRDefault="00701A49" w:rsidP="00701A49">
            <w:pPr>
              <w:spacing w:after="27" w:line="240" w:lineRule="auto"/>
              <w:contextualSpacing w:val="0"/>
              <w:jc w:val="both"/>
              <w:rPr>
                <w:rFonts w:eastAsia="Times New Roman"/>
                <w:color w:val="FFFFFF"/>
                <w:szCs w:val="24"/>
                <w:lang w:val="en-US"/>
              </w:rPr>
            </w:pPr>
            <w:r w:rsidRPr="00701A49">
              <w:rPr>
                <w:rFonts w:eastAsia="Times New Roman"/>
                <w:color w:val="FFFFFF"/>
                <w:szCs w:val="24"/>
                <w:lang w:val="en-US"/>
              </w:rPr>
              <w:t>Implications for Victorian environmental flows</w:t>
            </w:r>
          </w:p>
        </w:tc>
      </w:tr>
      <w:tr w:rsidR="00701A49" w:rsidRPr="00701A49" w14:paraId="42CD985E" w14:textId="77777777" w:rsidTr="007A6DC5">
        <w:tc>
          <w:tcPr>
            <w:tcW w:w="8485" w:type="dxa"/>
          </w:tcPr>
          <w:p w14:paraId="1731393D"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Designing flows to cue fish migration and movement through Victorian fishways is possible by releasing near bank full flows for short periods (days to weeks per event) in spring and summer.</w:t>
            </w:r>
          </w:p>
          <w:p w14:paraId="566D84B1"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Spawning flows can be implemented in the Victorian Murray and lower Goulburn rivers in spring/early summer.  Tributary (e.g. Campaspe, Loddon, Gunbower etc) flows are highly unlikely to result in spawning due to the limited spatial scale and low hydraulic diversity. </w:t>
            </w:r>
          </w:p>
          <w:p w14:paraId="42886898"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Spawning flows can be 1-in-1 year bankfull style events, with strong variability, and should be based on the natural hydrograph. </w:t>
            </w:r>
          </w:p>
          <w:p w14:paraId="06217773"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Prioritising ‘slackwater’ habitats for larvae in these tributaries is highly unlikely to result in enhanced recruitment.</w:t>
            </w:r>
          </w:p>
          <w:p w14:paraId="4CF01D4A"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Re-colonisation flows in early summer (e.g. January-March) can attract upstream migrating yearlings and juvenile fish into Victorian tributaries and in the Victorian Murray in the Echuca-Yarrawonga reach, especially if synchronised with rising flows in the Victorian Murray (Sharpe, 2011; Stuart and Sharpe, 2015).</w:t>
            </w:r>
          </w:p>
          <w:p w14:paraId="32A087A9"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Using environmental flows to create a hydrodynamic diversity is the major objective for successful golden perch outcomes (Zampatti and Leigh, 2013; Koster et al., 2014; Sharpe et al., 2015). The ‘slackwater’ model has little empirical support.</w:t>
            </w:r>
          </w:p>
          <w:p w14:paraId="538127D3"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Weir pool lowering can also be used in conjunction with environmental flows to maximise hydraulic diversity over large spatial scales (Ye et al., 2008).</w:t>
            </w:r>
          </w:p>
          <w:p w14:paraId="1CE1A3CB"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Landscape scale planning and monitoring is required to maximise golden perch outcomes, such as providing Victorian re-colonisation flows after high flows in the lower Murray/Darling systems (Sharpe et al., 2015).</w:t>
            </w:r>
          </w:p>
          <w:p w14:paraId="175569EE"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Protecting the integrity of flows over large spatial scales (e.g. 300-500 km), with a co-ordinated multi-state cooperation is required to enhance golden perch population dynamics.</w:t>
            </w:r>
          </w:p>
        </w:tc>
      </w:tr>
      <w:tr w:rsidR="00701A49" w:rsidRPr="00701A49" w14:paraId="1695D80B" w14:textId="77777777" w:rsidTr="007A6DC5">
        <w:tc>
          <w:tcPr>
            <w:tcW w:w="8485" w:type="dxa"/>
            <w:shd w:val="clear" w:color="auto" w:fill="808080"/>
          </w:tcPr>
          <w:p w14:paraId="645B1DDF" w14:textId="77777777" w:rsidR="00701A49" w:rsidRPr="00701A49" w:rsidRDefault="00701A49" w:rsidP="00701A49">
            <w:pPr>
              <w:spacing w:after="27" w:line="240" w:lineRule="auto"/>
              <w:contextualSpacing w:val="0"/>
              <w:jc w:val="both"/>
              <w:rPr>
                <w:rFonts w:eastAsia="Times New Roman" w:cs="Times New Roman"/>
              </w:rPr>
            </w:pPr>
            <w:r w:rsidRPr="00701A49">
              <w:rPr>
                <w:rFonts w:eastAsia="Times New Roman"/>
                <w:color w:val="FFFFFF"/>
                <w:szCs w:val="24"/>
                <w:lang w:val="en-US"/>
              </w:rPr>
              <w:t>Implications for flow monitoring</w:t>
            </w:r>
          </w:p>
        </w:tc>
      </w:tr>
      <w:tr w:rsidR="00701A49" w:rsidRPr="00701A49" w14:paraId="73252C6E" w14:textId="77777777" w:rsidTr="007A6DC5">
        <w:tc>
          <w:tcPr>
            <w:tcW w:w="8485" w:type="dxa"/>
          </w:tcPr>
          <w:p w14:paraId="0D8DE448"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Flow-event monitoring is crucial to identify the specific components of the hydrograph (shape, timing, frequency, duration, height, discharge, velocity) that influence population dynamics of golden perch.  </w:t>
            </w:r>
          </w:p>
          <w:p w14:paraId="177B602C"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Flow evaluation analysis should target the fish-and-flow event relationship through metrics such as: size/age distribution, emigration, immigration, movement and spawning.  Broad-scale analyses of abundance (CPUE) are of very limited use.</w:t>
            </w:r>
          </w:p>
        </w:tc>
      </w:tr>
      <w:tr w:rsidR="00701A49" w:rsidRPr="00701A49" w14:paraId="03B72B2E" w14:textId="77777777" w:rsidTr="007A6DC5">
        <w:tc>
          <w:tcPr>
            <w:tcW w:w="8485" w:type="dxa"/>
            <w:shd w:val="clear" w:color="auto" w:fill="808080"/>
          </w:tcPr>
          <w:p w14:paraId="74267DDB"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Threats</w:t>
            </w:r>
          </w:p>
        </w:tc>
      </w:tr>
      <w:tr w:rsidR="00701A49" w:rsidRPr="00701A49" w14:paraId="683B3809" w14:textId="77777777" w:rsidTr="007A6DC5">
        <w:tc>
          <w:tcPr>
            <w:tcW w:w="8485" w:type="dxa"/>
            <w:shd w:val="clear" w:color="auto" w:fill="EEECE1"/>
          </w:tcPr>
          <w:p w14:paraId="2500377D"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Loss of connectivity to floodplain nursery habitats</w:t>
            </w:r>
          </w:p>
          <w:p w14:paraId="145D7D98"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River regulation and diversion restricts juvenile and adult movement, prevents dispersal and recolonization of extensive stretches of river and increases risk of localised extinction and fragmentation</w:t>
            </w:r>
          </w:p>
          <w:p w14:paraId="61A7F91F"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Weirs may trap eggs and early larvae causing them to settle and die (Baumgartner et al., 2014a) </w:t>
            </w:r>
          </w:p>
          <w:p w14:paraId="040D105A"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Undershot weirs kill &gt;90% of larvae (Boys et al., 2010)</w:t>
            </w:r>
          </w:p>
          <w:p w14:paraId="04390A5E"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Thermal issues will limit spawning below weirs and possibly increase larvae survivorship</w:t>
            </w:r>
          </w:p>
          <w:p w14:paraId="1B4F5812"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Loss of off-channel floodplain nursery habitats</w:t>
            </w:r>
          </w:p>
          <w:p w14:paraId="4DF26C8D"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Impoundment of riverine flowing water habitats</w:t>
            </w:r>
          </w:p>
        </w:tc>
      </w:tr>
      <w:tr w:rsidR="00701A49" w:rsidRPr="00701A49" w14:paraId="627CF903" w14:textId="77777777" w:rsidTr="007A6DC5">
        <w:tc>
          <w:tcPr>
            <w:tcW w:w="8485" w:type="dxa"/>
            <w:shd w:val="clear" w:color="auto" w:fill="808080"/>
          </w:tcPr>
          <w:p w14:paraId="42E190CE"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Knowledge and data limitations</w:t>
            </w:r>
          </w:p>
        </w:tc>
      </w:tr>
      <w:tr w:rsidR="00701A49" w:rsidRPr="00701A49" w14:paraId="11B62AD2" w14:textId="77777777" w:rsidTr="007A6DC5">
        <w:tc>
          <w:tcPr>
            <w:tcW w:w="8485" w:type="dxa"/>
            <w:shd w:val="clear" w:color="auto" w:fill="EEECE1"/>
          </w:tcPr>
          <w:p w14:paraId="6F69E18C"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Implementation of catchment scale flow planning to recover populations</w:t>
            </w:r>
          </w:p>
          <w:p w14:paraId="4BFEA28F"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Impact of weir pools on egg/larvae survivorship</w:t>
            </w:r>
          </w:p>
          <w:p w14:paraId="02AF149B" w14:textId="77777777" w:rsidR="00701A49" w:rsidRPr="00701A49" w:rsidRDefault="00701A49" w:rsidP="00701A49">
            <w:pPr>
              <w:numPr>
                <w:ilvl w:val="0"/>
                <w:numId w:val="30"/>
              </w:numPr>
              <w:spacing w:before="40" w:after="81" w:line="280" w:lineRule="atLeast"/>
              <w:contextualSpacing w:val="0"/>
              <w:rPr>
                <w:rFonts w:eastAsia="Times New Roman" w:cs="Times New Roman"/>
                <w:szCs w:val="24"/>
              </w:rPr>
            </w:pPr>
            <w:r w:rsidRPr="00701A49">
              <w:rPr>
                <w:rFonts w:eastAsia="Times New Roman" w:cs="Times New Roman"/>
                <w:szCs w:val="24"/>
              </w:rPr>
              <w:t>A major knowledge gap is larval drift distance and survival upon entering a weir pool (e.g. larvae from the lower Goulburn River and mid-Murray River drifting into the Torrumbarry Weir pool).</w:t>
            </w:r>
          </w:p>
        </w:tc>
      </w:tr>
    </w:tbl>
    <w:p w14:paraId="149569B9" w14:textId="77777777" w:rsidR="00701A49" w:rsidRPr="00701A49" w:rsidRDefault="00701A49" w:rsidP="00701A49">
      <w:pPr>
        <w:spacing w:after="160" w:line="259" w:lineRule="auto"/>
        <w:contextualSpacing w:val="0"/>
        <w:rPr>
          <w:rFonts w:eastAsiaTheme="minorHAnsi"/>
          <w:b/>
          <w:lang w:eastAsia="en-US"/>
        </w:rPr>
      </w:pPr>
    </w:p>
    <w:p w14:paraId="4305A7DD" w14:textId="77777777" w:rsidR="00701A49" w:rsidRPr="00701A49" w:rsidRDefault="00701A49" w:rsidP="00701A49">
      <w:pPr>
        <w:spacing w:after="160" w:line="259" w:lineRule="auto"/>
        <w:contextualSpacing w:val="0"/>
        <w:rPr>
          <w:rFonts w:eastAsiaTheme="minorHAnsi"/>
          <w:b/>
          <w:lang w:eastAsia="en-US"/>
        </w:rPr>
      </w:pPr>
      <w:r w:rsidRPr="00701A49">
        <w:rPr>
          <w:rFonts w:eastAsiaTheme="minorHAnsi"/>
          <w:b/>
          <w:lang w:eastAsia="en-US"/>
        </w:rPr>
        <w:br w:type="page"/>
      </w:r>
    </w:p>
    <w:p w14:paraId="4B0591F7" w14:textId="77777777" w:rsidR="00701A49" w:rsidRPr="00701A49" w:rsidRDefault="00701A49" w:rsidP="00701A49">
      <w:pPr>
        <w:pStyle w:val="Heading2"/>
        <w:rPr>
          <w:lang w:eastAsia="en-US"/>
        </w:rPr>
      </w:pPr>
      <w:r w:rsidRPr="00701A49">
        <w:rPr>
          <w:lang w:eastAsia="en-US"/>
        </w:rPr>
        <w:t>Appendix 3</w:t>
      </w:r>
    </w:p>
    <w:p w14:paraId="2FBD91EA" w14:textId="77777777" w:rsidR="00701A49" w:rsidRPr="00701A49" w:rsidRDefault="00701A49" w:rsidP="00701A49">
      <w:pPr>
        <w:spacing w:line="240" w:lineRule="auto"/>
        <w:contextualSpacing w:val="0"/>
        <w:jc w:val="both"/>
        <w:rPr>
          <w:rFonts w:eastAsia="Times New Roman"/>
          <w:b/>
          <w:szCs w:val="20"/>
          <w:lang w:eastAsia="en-US"/>
        </w:rPr>
      </w:pPr>
      <w:r w:rsidRPr="00701A49">
        <w:rPr>
          <w:rFonts w:eastAsia="Times New Roman"/>
          <w:b/>
          <w:szCs w:val="20"/>
          <w:lang w:eastAsia="en-US"/>
        </w:rPr>
        <w:t>Larval sampling methods: Part 1</w:t>
      </w:r>
    </w:p>
    <w:p w14:paraId="1693880A" w14:textId="77777777" w:rsidR="00701A49" w:rsidRPr="00701A49" w:rsidRDefault="00701A49" w:rsidP="00701A49">
      <w:pPr>
        <w:numPr>
          <w:ilvl w:val="1"/>
          <w:numId w:val="26"/>
        </w:numPr>
        <w:spacing w:after="160" w:line="240" w:lineRule="auto"/>
        <w:contextualSpacing w:val="0"/>
        <w:jc w:val="both"/>
        <w:rPr>
          <w:rFonts w:eastAsia="Times New Roman"/>
          <w:szCs w:val="20"/>
          <w:lang w:eastAsia="en-US"/>
        </w:rPr>
      </w:pPr>
      <w:r w:rsidRPr="00701A49">
        <w:rPr>
          <w:rFonts w:eastAsia="Times New Roman"/>
          <w:szCs w:val="20"/>
          <w:lang w:eastAsia="en-US"/>
        </w:rPr>
        <w:t>Larval sampling was undertaken at each site for Part 1a</w:t>
      </w:r>
      <w:r w:rsidRPr="00701A49">
        <w:rPr>
          <w:rFonts w:eastAsia="Times New Roman"/>
          <w:szCs w:val="20"/>
          <w:lang w:eastAsia="en-US"/>
        </w:rPr>
        <w:softHyphen/>
        <w:t xml:space="preserve">-c by deploying 3 x larval drift nets and 3 x light traps, set overnight. The drift nets and light traps were identical to those used across a variety of spawning studies in the MDB since the 1990’s and have been proven effective at collecting the drifting eggs and larvae of Murray cod and golden perch.  </w:t>
      </w:r>
    </w:p>
    <w:p w14:paraId="34D6ACCB" w14:textId="77777777" w:rsidR="00701A49" w:rsidRPr="00701A49" w:rsidRDefault="00701A49" w:rsidP="00701A49">
      <w:pPr>
        <w:numPr>
          <w:ilvl w:val="1"/>
          <w:numId w:val="26"/>
        </w:numPr>
        <w:spacing w:after="160" w:line="240" w:lineRule="auto"/>
        <w:contextualSpacing w:val="0"/>
        <w:jc w:val="both"/>
        <w:rPr>
          <w:rFonts w:eastAsia="Times New Roman"/>
          <w:szCs w:val="20"/>
          <w:lang w:eastAsia="en-US"/>
        </w:rPr>
      </w:pPr>
      <w:r w:rsidRPr="00701A49">
        <w:rPr>
          <w:rFonts w:eastAsia="Times New Roman"/>
          <w:szCs w:val="20"/>
          <w:lang w:eastAsia="en-US"/>
        </w:rPr>
        <w:t xml:space="preserve">The drift nets were 1.5 m long with an opening of 0.5 m in diameter and are constructed of 500 µm mesh that tapers into a removable reducing jar. Drift nets were suspended from snags so as to filter the top 0.5 m of the water column.  </w:t>
      </w:r>
      <w:r w:rsidRPr="00701A49">
        <w:rPr>
          <w:rFonts w:eastAsia="Times New Roman" w:cs="Times New Roman"/>
          <w:szCs w:val="24"/>
        </w:rPr>
        <w:t>Light traps were identical to those used by Humphries and Lake (2000) except that a 3.0 mm mesh was fitted across the opening to exclude small predatory fish (Figure 8) (Vilizzi et al. 2008).  Light traps were constructed from clear Perspex®, had a removable collecting dish, and included a 24hr yellow cyalume</w:t>
      </w:r>
      <w:r w:rsidRPr="00701A49">
        <w:rPr>
          <w:rFonts w:eastAsia="Times New Roman" w:cs="Times New Roman"/>
          <w:szCs w:val="24"/>
          <w:vertAlign w:val="superscript"/>
        </w:rPr>
        <w:t>TM</w:t>
      </w:r>
      <w:r w:rsidRPr="00701A49">
        <w:rPr>
          <w:rFonts w:eastAsia="Times New Roman" w:cs="Times New Roman"/>
          <w:szCs w:val="24"/>
        </w:rPr>
        <w:t xml:space="preserve"> light-stick.  Light traps were set overnight within slackwater littoral areas. </w:t>
      </w:r>
      <w:r w:rsidRPr="00701A49">
        <w:rPr>
          <w:rFonts w:eastAsia="Times New Roman"/>
          <w:szCs w:val="20"/>
          <w:lang w:eastAsia="en-US"/>
        </w:rPr>
        <w:t xml:space="preserve">Set and retrieve time for each net and trap was recorded, with soak times ranging from 16-19 hours. </w:t>
      </w:r>
    </w:p>
    <w:p w14:paraId="2AAFB453" w14:textId="77777777" w:rsidR="00701A49" w:rsidRPr="00701A49" w:rsidRDefault="00701A49" w:rsidP="00701A49">
      <w:pPr>
        <w:numPr>
          <w:ilvl w:val="1"/>
          <w:numId w:val="26"/>
        </w:numPr>
        <w:spacing w:after="160" w:line="240" w:lineRule="auto"/>
        <w:contextualSpacing w:val="0"/>
        <w:jc w:val="both"/>
        <w:rPr>
          <w:rFonts w:eastAsia="Times New Roman"/>
          <w:szCs w:val="20"/>
          <w:lang w:eastAsia="en-US"/>
        </w:rPr>
      </w:pPr>
      <w:r w:rsidRPr="00701A49">
        <w:rPr>
          <w:rFonts w:eastAsia="Times New Roman"/>
          <w:szCs w:val="20"/>
          <w:lang w:eastAsia="en-US"/>
        </w:rPr>
        <w:t>All samples were preserved in 70% ETOH solution and returned to the laboratory for processing.  All larval data was presented as raw abundance per sampling site and sampling event relative to soak time.</w:t>
      </w:r>
    </w:p>
    <w:p w14:paraId="31A5A00E" w14:textId="0F5D02E1" w:rsidR="00701A49" w:rsidRPr="00701A49" w:rsidRDefault="00701A49" w:rsidP="00701A49">
      <w:pPr>
        <w:numPr>
          <w:ilvl w:val="1"/>
          <w:numId w:val="27"/>
        </w:numPr>
        <w:spacing w:after="160" w:line="240" w:lineRule="auto"/>
        <w:contextualSpacing w:val="0"/>
        <w:jc w:val="both"/>
        <w:rPr>
          <w:rFonts w:eastAsia="Times New Roman"/>
          <w:szCs w:val="20"/>
        </w:rPr>
      </w:pPr>
      <w:r w:rsidRPr="00701A49">
        <w:rPr>
          <w:rFonts w:eastAsia="Times New Roman"/>
          <w:szCs w:val="20"/>
          <w:lang w:eastAsia="en-US"/>
        </w:rPr>
        <w:t xml:space="preserve">Sample processing for larvae </w:t>
      </w:r>
      <w:r w:rsidR="0071121A" w:rsidRPr="00701A49">
        <w:rPr>
          <w:rFonts w:eastAsia="Times New Roman"/>
          <w:szCs w:val="20"/>
          <w:lang w:eastAsia="en-US"/>
        </w:rPr>
        <w:t>occurred</w:t>
      </w:r>
      <w:r w:rsidRPr="00701A49">
        <w:rPr>
          <w:rFonts w:eastAsia="Times New Roman"/>
          <w:szCs w:val="20"/>
          <w:lang w:eastAsia="en-US"/>
        </w:rPr>
        <w:t xml:space="preserve"> in the laboratory in the days following collection, so that the findings could inform planning for the ongoing schedule for release of environmental water throughout 2016</w:t>
      </w:r>
      <w:r w:rsidRPr="00701A49">
        <w:rPr>
          <w:rFonts w:eastAsia="Times New Roman"/>
          <w:szCs w:val="20"/>
          <w:lang w:eastAsia="en-US"/>
        </w:rPr>
        <w:noBreakHyphen/>
        <w:t>17.  Larval identification followed Serafini and Humphries (2004) from which developmental stage was determined and used to estimate age hence spawning time.</w:t>
      </w:r>
    </w:p>
    <w:p w14:paraId="39FA1300" w14:textId="77777777" w:rsidR="00701A49" w:rsidRPr="00701A49" w:rsidRDefault="00701A49" w:rsidP="00701A49">
      <w:pPr>
        <w:spacing w:line="240" w:lineRule="auto"/>
        <w:jc w:val="both"/>
        <w:rPr>
          <w:rFonts w:eastAsia="Times New Roman"/>
          <w:szCs w:val="20"/>
        </w:rPr>
      </w:pPr>
    </w:p>
    <w:p w14:paraId="49B7BFA4" w14:textId="77777777" w:rsidR="00701A49" w:rsidRPr="00701A49" w:rsidRDefault="00701A49" w:rsidP="00701A49">
      <w:pPr>
        <w:spacing w:after="160" w:line="259" w:lineRule="auto"/>
        <w:contextualSpacing w:val="0"/>
        <w:rPr>
          <w:rFonts w:eastAsiaTheme="minorHAnsi"/>
          <w:b/>
          <w:lang w:eastAsia="en-US"/>
        </w:rPr>
      </w:pPr>
      <w:r w:rsidRPr="00701A49">
        <w:rPr>
          <w:rFonts w:eastAsiaTheme="minorHAnsi"/>
          <w:b/>
          <w:lang w:eastAsia="en-US"/>
        </w:rPr>
        <w:t>Population structure sampling methods: Part 2 and 3.</w:t>
      </w:r>
    </w:p>
    <w:p w14:paraId="293FCBD9" w14:textId="77777777" w:rsidR="00701A49" w:rsidRPr="00701A49" w:rsidRDefault="00701A49" w:rsidP="00701A49">
      <w:pPr>
        <w:numPr>
          <w:ilvl w:val="1"/>
          <w:numId w:val="26"/>
        </w:numPr>
        <w:spacing w:after="160" w:line="240" w:lineRule="auto"/>
        <w:contextualSpacing w:val="0"/>
        <w:jc w:val="both"/>
        <w:rPr>
          <w:rFonts w:eastAsia="Times New Roman"/>
          <w:szCs w:val="20"/>
          <w:lang w:eastAsia="en-US"/>
        </w:rPr>
      </w:pPr>
      <w:r w:rsidRPr="00701A49">
        <w:rPr>
          <w:rFonts w:eastAsia="Times New Roman"/>
          <w:szCs w:val="20"/>
          <w:lang w:eastAsia="en-US"/>
        </w:rPr>
        <w:t xml:space="preserve">Fish population surveys were undertaken at each of the sites sampled for larvae in the lower Darling River (six sites) and in Great Darling Anabranch (6 sites) using boat electrofishing and fyke netting. </w:t>
      </w:r>
    </w:p>
    <w:p w14:paraId="0F7C126F" w14:textId="77777777" w:rsidR="00701A49" w:rsidRPr="00701A49" w:rsidRDefault="00701A49" w:rsidP="00701A49">
      <w:pPr>
        <w:numPr>
          <w:ilvl w:val="1"/>
          <w:numId w:val="26"/>
        </w:numPr>
        <w:spacing w:after="160" w:line="240" w:lineRule="auto"/>
        <w:contextualSpacing w:val="0"/>
        <w:jc w:val="both"/>
        <w:rPr>
          <w:rFonts w:eastAsia="Times New Roman"/>
          <w:szCs w:val="20"/>
          <w:lang w:eastAsia="en-US"/>
        </w:rPr>
      </w:pPr>
      <w:r w:rsidRPr="00701A49">
        <w:rPr>
          <w:rFonts w:eastAsiaTheme="minorHAnsi" w:cstheme="minorBidi"/>
          <w:lang w:eastAsia="en-US"/>
        </w:rPr>
        <w:t xml:space="preserve">Boat electrofishing followed Sustainable Rivers Audit (SRA) protocols whereby 12 x 90 sec machine time shots were undertaken at each site. </w:t>
      </w:r>
    </w:p>
    <w:p w14:paraId="25DBF48F" w14:textId="77777777" w:rsidR="00701A49" w:rsidRPr="00701A49" w:rsidRDefault="00701A49" w:rsidP="00701A49">
      <w:pPr>
        <w:numPr>
          <w:ilvl w:val="1"/>
          <w:numId w:val="26"/>
        </w:numPr>
        <w:spacing w:after="160" w:line="240" w:lineRule="auto"/>
        <w:contextualSpacing w:val="0"/>
        <w:jc w:val="both"/>
        <w:rPr>
          <w:rFonts w:eastAsia="Times New Roman"/>
          <w:szCs w:val="20"/>
          <w:lang w:eastAsia="en-US"/>
        </w:rPr>
      </w:pPr>
      <w:r w:rsidRPr="00701A49">
        <w:rPr>
          <w:rFonts w:eastAsiaTheme="minorHAnsi" w:cstheme="minorBidi"/>
          <w:lang w:eastAsia="en-US"/>
        </w:rPr>
        <w:t xml:space="preserve">Four pairs of large and small fyke nets were set at each survey site. Nets were set in the afternoon and retrieved the following morning with set and retrieval time recorded. Large fyke nets had a central wing (8 m x 0.65 m) attached to the first supporting hoop (= 0.55 m) with a mesh entry (0.32 m, stretched) and a stretched mesh size of 28 mm (Figure 3.3). Small fyke nets had a stretched mesh size of 2 mm, dual wings (each 2.5 m x 1.2 m), with a first supporting hoop ( = 0.4 m) fitted with a square entry (0.15 m x 0.15 m) covered by a plastic grid with rigid square openings (0.05 m x 0.05 m) (Figure 3.4). </w:t>
      </w:r>
      <w:r w:rsidRPr="00701A49">
        <w:rPr>
          <w:rFonts w:eastAsia="Times New Roman"/>
          <w:szCs w:val="20"/>
          <w:lang w:eastAsia="en-US"/>
        </w:rPr>
        <w:t xml:space="preserve"> </w:t>
      </w:r>
    </w:p>
    <w:p w14:paraId="0241C953" w14:textId="77777777" w:rsidR="00701A49" w:rsidRPr="00701A49" w:rsidRDefault="00701A49" w:rsidP="00701A49">
      <w:pPr>
        <w:spacing w:line="240" w:lineRule="auto"/>
        <w:jc w:val="both"/>
        <w:rPr>
          <w:rFonts w:eastAsia="Times New Roman"/>
          <w:szCs w:val="20"/>
          <w:lang w:eastAsia="en-US"/>
        </w:rPr>
      </w:pPr>
    </w:p>
    <w:p w14:paraId="30D5318C" w14:textId="77777777" w:rsidR="00701A49" w:rsidRPr="00701A49" w:rsidRDefault="00701A49" w:rsidP="00701A49">
      <w:pPr>
        <w:spacing w:line="240" w:lineRule="auto"/>
        <w:jc w:val="both"/>
        <w:rPr>
          <w:rFonts w:eastAsia="Times New Roman"/>
          <w:b/>
          <w:szCs w:val="20"/>
          <w:lang w:eastAsia="en-US"/>
        </w:rPr>
      </w:pPr>
      <w:r w:rsidRPr="00701A49">
        <w:rPr>
          <w:rFonts w:eastAsia="Times New Roman"/>
          <w:b/>
          <w:szCs w:val="20"/>
          <w:lang w:eastAsia="en-US"/>
        </w:rPr>
        <w:t>Age determination</w:t>
      </w:r>
    </w:p>
    <w:p w14:paraId="7DDA8AC5" w14:textId="77777777" w:rsidR="00701A49" w:rsidRPr="00701A49" w:rsidRDefault="00701A49" w:rsidP="00701A49">
      <w:pPr>
        <w:numPr>
          <w:ilvl w:val="1"/>
          <w:numId w:val="26"/>
        </w:numPr>
        <w:spacing w:after="160" w:line="240" w:lineRule="auto"/>
        <w:contextualSpacing w:val="0"/>
        <w:jc w:val="both"/>
        <w:rPr>
          <w:rFonts w:eastAsia="Times New Roman"/>
          <w:szCs w:val="20"/>
          <w:lang w:eastAsia="en-US"/>
        </w:rPr>
      </w:pPr>
      <w:r w:rsidRPr="00701A49">
        <w:rPr>
          <w:rFonts w:eastAsia="Times New Roman"/>
          <w:szCs w:val="20"/>
          <w:lang w:eastAsia="en-US"/>
        </w:rPr>
        <w:t>Preserved samples of fish from Menindee Lakes were processed for daily age by Fish Ageing Services Pty Ltd.  For each fish, a transverse section of one sagittal otolith was prepared using a bidirectional glue and polish method.  Sagitta were embedded in Crystal Bond</w:t>
      </w:r>
      <w:r w:rsidRPr="00701A49">
        <w:rPr>
          <w:rFonts w:eastAsia="Times New Roman"/>
          <w:szCs w:val="20"/>
          <w:vertAlign w:val="superscript"/>
          <w:lang w:eastAsia="en-US"/>
        </w:rPr>
        <w:t>TM</w:t>
      </w:r>
      <w:r w:rsidRPr="00701A49">
        <w:rPr>
          <w:rFonts w:eastAsia="Times New Roman"/>
          <w:szCs w:val="20"/>
          <w:lang w:eastAsia="en-US"/>
        </w:rPr>
        <w:t xml:space="preserve"> onto the edge of a glass microscope slide and then ground from the anterior to the posterior end towards the core using 1200-grit wet and dry paper fixed to a variable speed wheel.  The polished surface was then flipped onto the flat surface of the microscope slide, glued and the grinding and polishing was performed on the posterior end down to approximately 75 µm thickness.  The ground otolith was then polished with 3 µm imperial lapping film and 1 µm diamond paste.  Prior to examination, a drop of Crystalbond</w:t>
      </w:r>
      <w:r w:rsidRPr="00701A49">
        <w:rPr>
          <w:rFonts w:eastAsia="Times New Roman"/>
          <w:szCs w:val="20"/>
          <w:vertAlign w:val="superscript"/>
          <w:lang w:eastAsia="en-US"/>
        </w:rPr>
        <w:t>TM</w:t>
      </w:r>
      <w:r w:rsidRPr="00701A49">
        <w:rPr>
          <w:rFonts w:eastAsia="Times New Roman"/>
          <w:szCs w:val="20"/>
          <w:lang w:eastAsia="en-US"/>
        </w:rPr>
        <w:t xml:space="preserve"> or immersion oil was applied to each section to enhance resolution of otolith growth increments by clearing residual surface scratches.</w:t>
      </w:r>
    </w:p>
    <w:p w14:paraId="440AA047" w14:textId="77777777" w:rsidR="00701A49" w:rsidRPr="00701A49" w:rsidRDefault="00701A49" w:rsidP="00701A49">
      <w:pPr>
        <w:numPr>
          <w:ilvl w:val="1"/>
          <w:numId w:val="26"/>
        </w:numPr>
        <w:spacing w:after="160" w:line="240" w:lineRule="auto"/>
        <w:contextualSpacing w:val="0"/>
        <w:jc w:val="both"/>
        <w:rPr>
          <w:rFonts w:eastAsia="Times New Roman"/>
          <w:szCs w:val="20"/>
          <w:lang w:eastAsia="en-US"/>
        </w:rPr>
      </w:pPr>
      <w:r w:rsidRPr="00701A49">
        <w:rPr>
          <w:rFonts w:eastAsia="Times New Roman"/>
          <w:szCs w:val="20"/>
          <w:lang w:eastAsia="en-US"/>
        </w:rPr>
        <w:t xml:space="preserve">For each prepared otolith, increments were counted from the primordium (nucleus) to the outside edge along a radial transect at 400-1000 X magnification.  The mean of two readings from each otolith was considered to represent the age in days for each individual fish.  </w:t>
      </w:r>
    </w:p>
    <w:p w14:paraId="66B38F3E" w14:textId="77777777" w:rsidR="00701A49" w:rsidRPr="00701A49" w:rsidRDefault="00701A49" w:rsidP="00701A49">
      <w:pPr>
        <w:spacing w:after="160" w:line="259" w:lineRule="auto"/>
        <w:contextualSpacing w:val="0"/>
        <w:rPr>
          <w:rFonts w:eastAsiaTheme="minorHAnsi"/>
          <w:b/>
          <w:lang w:eastAsia="en-US"/>
        </w:rPr>
      </w:pPr>
    </w:p>
    <w:p w14:paraId="118B3A5B" w14:textId="77777777" w:rsidR="00701A49" w:rsidRPr="008B0A01" w:rsidRDefault="00701A49" w:rsidP="008B0A01"/>
    <w:sectPr w:rsidR="00701A49" w:rsidRPr="008B0A01" w:rsidSect="00534436">
      <w:headerReference w:type="even" r:id="rId33"/>
      <w:headerReference w:type="default" r:id="rId34"/>
      <w:footerReference w:type="even" r:id="rId35"/>
      <w:footerReference w:type="default" r:id="rId36"/>
      <w:headerReference w:type="first" r:id="rId37"/>
      <w:footerReference w:type="first" r:id="rId38"/>
      <w:pgSz w:w="12240" w:h="15840"/>
      <w:pgMar w:top="1278" w:right="758" w:bottom="1440"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EF00A" w14:textId="77777777" w:rsidR="00CC6C63" w:rsidRDefault="00CC6C63" w:rsidP="00A949E7">
      <w:r>
        <w:separator/>
      </w:r>
    </w:p>
  </w:endnote>
  <w:endnote w:type="continuationSeparator" w:id="0">
    <w:p w14:paraId="4C35A813" w14:textId="77777777" w:rsidR="00CC6C63" w:rsidRDefault="00CC6C63" w:rsidP="00A949E7">
      <w:r>
        <w:continuationSeparator/>
      </w:r>
    </w:p>
  </w:endnote>
  <w:endnote w:type="continuationNotice" w:id="1">
    <w:p w14:paraId="10D08CEC" w14:textId="77777777" w:rsidR="00CC6C63" w:rsidRDefault="00CC6C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F1C68" w14:textId="77777777" w:rsidR="00F63E14" w:rsidRDefault="00F63E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54621" w14:textId="4A3FED9D" w:rsidR="00CC6C63" w:rsidRDefault="00CC6C63" w:rsidP="00A949E7">
    <w:pPr>
      <w:pStyle w:val="Footer"/>
    </w:pPr>
    <w:r w:rsidRPr="000B0679">
      <w:rPr>
        <w:noProof/>
        <w:color w:val="7F7F7F" w:themeColor="text1" w:themeTint="80"/>
        <w:sz w:val="16"/>
        <w:szCs w:val="16"/>
      </w:rPr>
      <mc:AlternateContent>
        <mc:Choice Requires="wps">
          <w:drawing>
            <wp:anchor distT="0" distB="0" distL="114300" distR="114300" simplePos="0" relativeHeight="251656704" behindDoc="0" locked="0" layoutInCell="1" allowOverlap="1" wp14:anchorId="18432F9F" wp14:editId="6486949E">
              <wp:simplePos x="0" y="0"/>
              <wp:positionH relativeFrom="column">
                <wp:posOffset>-99060</wp:posOffset>
              </wp:positionH>
              <wp:positionV relativeFrom="paragraph">
                <wp:posOffset>-189865</wp:posOffset>
              </wp:positionV>
              <wp:extent cx="647065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4706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A204C" id="Straight Connector 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4.95pt" to="501.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" strokecolor="gray [1629]" strokeweight="1pt">
              <v:stroke joinstyle="miter"/>
            </v:line>
          </w:pict>
        </mc:Fallback>
      </mc:AlternateContent>
    </w:r>
    <w:r w:rsidRPr="000B0679">
      <w:rPr>
        <w:color w:val="7F7F7F" w:themeColor="text1" w:themeTint="80"/>
        <w:sz w:val="16"/>
        <w:szCs w:val="16"/>
      </w:rPr>
      <w:t>CPS ENVIRO</w:t>
    </w:r>
    <w:r>
      <w:tab/>
    </w:r>
    <w:r>
      <w:tab/>
    </w:r>
    <w:r>
      <w:fldChar w:fldCharType="begin"/>
    </w:r>
    <w:r>
      <w:instrText xml:space="preserve"> PAGE   \* MERGEFORMAT </w:instrText>
    </w:r>
    <w:r>
      <w:fldChar w:fldCharType="separate"/>
    </w:r>
    <w:r w:rsidR="00F63E14">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2735097"/>
      <w:docPartObj>
        <w:docPartGallery w:val="Page Numbers (Bottom of Page)"/>
        <w:docPartUnique/>
      </w:docPartObj>
    </w:sdtPr>
    <w:sdtEndPr>
      <w:rPr>
        <w:noProof/>
      </w:rPr>
    </w:sdtEndPr>
    <w:sdtContent>
      <w:p w14:paraId="1D44AE09" w14:textId="41EC783E" w:rsidR="00CC6C63" w:rsidRDefault="00CC6C63">
        <w:pPr>
          <w:pStyle w:val="Footer"/>
          <w:jc w:val="right"/>
        </w:pPr>
        <w:r>
          <w:fldChar w:fldCharType="begin"/>
        </w:r>
        <w:r>
          <w:instrText xml:space="preserve"> PAGE   \* MERGEFORMAT </w:instrText>
        </w:r>
        <w:r>
          <w:fldChar w:fldCharType="separate"/>
        </w:r>
        <w:r w:rsidR="00F63E14">
          <w:rPr>
            <w:noProof/>
          </w:rPr>
          <w:t>1</w:t>
        </w:r>
        <w:r>
          <w:rPr>
            <w:noProof/>
          </w:rPr>
          <w:fldChar w:fldCharType="end"/>
        </w:r>
      </w:p>
    </w:sdtContent>
  </w:sdt>
  <w:p w14:paraId="6ED5466A" w14:textId="77777777" w:rsidR="00CC6C63" w:rsidRDefault="00CC6C63" w:rsidP="00A94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AB7FC" w14:textId="77777777" w:rsidR="00CC6C63" w:rsidRDefault="00CC6C63" w:rsidP="00A949E7">
      <w:r>
        <w:separator/>
      </w:r>
    </w:p>
  </w:footnote>
  <w:footnote w:type="continuationSeparator" w:id="0">
    <w:p w14:paraId="3FB8EFC9" w14:textId="77777777" w:rsidR="00CC6C63" w:rsidRDefault="00CC6C63" w:rsidP="00A949E7">
      <w:r>
        <w:continuationSeparator/>
      </w:r>
    </w:p>
  </w:footnote>
  <w:footnote w:type="continuationNotice" w:id="1">
    <w:p w14:paraId="3DA4F88F" w14:textId="77777777" w:rsidR="00CC6C63" w:rsidRDefault="00CC6C6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3BB19" w14:textId="77777777" w:rsidR="00F63E14" w:rsidRDefault="00F63E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1A861" w14:textId="6F181C8D" w:rsidR="00CC6C63" w:rsidRPr="000B0679" w:rsidRDefault="00CC6C63" w:rsidP="00A949E7">
    <w:pPr>
      <w:pStyle w:val="Header"/>
      <w:rPr>
        <w:color w:val="7F7F7F" w:themeColor="text1" w:themeTint="80"/>
        <w:sz w:val="16"/>
        <w:szCs w:val="16"/>
      </w:rPr>
    </w:pPr>
    <w:r>
      <w:rPr>
        <w:noProof/>
      </w:rPr>
      <mc:AlternateContent>
        <mc:Choice Requires="wps">
          <w:drawing>
            <wp:anchor distT="0" distB="0" distL="114300" distR="114300" simplePos="0" relativeHeight="251657728" behindDoc="0" locked="0" layoutInCell="1" allowOverlap="1" wp14:anchorId="3587FB23" wp14:editId="3CBA48C1">
              <wp:simplePos x="0" y="0"/>
              <wp:positionH relativeFrom="column">
                <wp:posOffset>15240</wp:posOffset>
              </wp:positionH>
              <wp:positionV relativeFrom="paragraph">
                <wp:posOffset>-106680</wp:posOffset>
              </wp:positionV>
              <wp:extent cx="647065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64706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48430"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4pt" to="51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" strokecolor="gray [1629]" strokeweight="1pt">
              <v:stroke joinstyle="miter"/>
            </v:line>
          </w:pict>
        </mc:Fallback>
      </mc:AlternateContent>
    </w:r>
    <w:r w:rsidRPr="000B0679">
      <w:rPr>
        <w:color w:val="7F7F7F" w:themeColor="text1" w:themeTint="80"/>
        <w:sz w:val="16"/>
        <w:szCs w:val="16"/>
      </w:rPr>
      <w:t>Environmental flows in the Darling River to support native fish populations</w:t>
    </w:r>
    <w:r>
      <w:rPr>
        <w:color w:val="7F7F7F" w:themeColor="text1" w:themeTint="80"/>
        <w:sz w:val="16"/>
        <w:szCs w:val="16"/>
      </w:rPr>
      <w:t xml:space="preserve"> 2016–17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DF241" w14:textId="77777777" w:rsidR="00F63E14" w:rsidRDefault="00F63E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60190"/>
    <w:multiLevelType w:val="hybridMultilevel"/>
    <w:tmpl w:val="C5BEC3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0D4BC4"/>
    <w:multiLevelType w:val="hybridMultilevel"/>
    <w:tmpl w:val="AA308A3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15:restartNumberingAfterBreak="0">
    <w:nsid w:val="0B10169F"/>
    <w:multiLevelType w:val="multilevel"/>
    <w:tmpl w:val="35321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472C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CC702B"/>
    <w:multiLevelType w:val="multilevel"/>
    <w:tmpl w:val="1C08B73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CD2BF7"/>
    <w:multiLevelType w:val="hybridMultilevel"/>
    <w:tmpl w:val="C4801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9518F6"/>
    <w:multiLevelType w:val="hybridMultilevel"/>
    <w:tmpl w:val="D9007122"/>
    <w:lvl w:ilvl="0" w:tplc="0C09000F">
      <w:start w:val="1"/>
      <w:numFmt w:val="decimal"/>
      <w:lvlText w:val="%1."/>
      <w:lvlJc w:val="left"/>
      <w:pPr>
        <w:ind w:left="81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8A417D"/>
    <w:multiLevelType w:val="hybridMultilevel"/>
    <w:tmpl w:val="B6F8F5AA"/>
    <w:lvl w:ilvl="0" w:tplc="B5749FBE">
      <w:start w:val="1"/>
      <w:numFmt w:val="bullet"/>
      <w:lvlText w:val=""/>
      <w:lvlJc w:val="left"/>
      <w:pPr>
        <w:ind w:left="0" w:firstLine="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162DCB"/>
    <w:multiLevelType w:val="hybridMultilevel"/>
    <w:tmpl w:val="64EE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266C9E"/>
    <w:multiLevelType w:val="hybridMultilevel"/>
    <w:tmpl w:val="666CBF96"/>
    <w:lvl w:ilvl="0" w:tplc="473E90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717BD5"/>
    <w:multiLevelType w:val="hybridMultilevel"/>
    <w:tmpl w:val="F5CA0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7B90384"/>
    <w:multiLevelType w:val="hybridMultilevel"/>
    <w:tmpl w:val="0012F9FC"/>
    <w:lvl w:ilvl="0" w:tplc="2CDA1F48">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E82583"/>
    <w:multiLevelType w:val="hybridMultilevel"/>
    <w:tmpl w:val="D54674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B203A0"/>
    <w:multiLevelType w:val="hybridMultilevel"/>
    <w:tmpl w:val="5F18A44C"/>
    <w:lvl w:ilvl="0" w:tplc="8D686E5C">
      <w:start w:val="1"/>
      <w:numFmt w:val="bullet"/>
      <w:lvlText w:val=""/>
      <w:lvlJc w:val="left"/>
      <w:pPr>
        <w:ind w:left="36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BD4772"/>
    <w:multiLevelType w:val="hybridMultilevel"/>
    <w:tmpl w:val="920AF9AA"/>
    <w:lvl w:ilvl="0" w:tplc="9E50FA80">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7609BA"/>
    <w:multiLevelType w:val="hybridMultilevel"/>
    <w:tmpl w:val="C5A4C0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D3C43F5"/>
    <w:multiLevelType w:val="hybridMultilevel"/>
    <w:tmpl w:val="9104A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05758BB"/>
    <w:multiLevelType w:val="hybridMultilevel"/>
    <w:tmpl w:val="D6B2FE56"/>
    <w:lvl w:ilvl="0" w:tplc="E77ABA56">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1423F9"/>
    <w:multiLevelType w:val="hybridMultilevel"/>
    <w:tmpl w:val="A8F2EAB2"/>
    <w:lvl w:ilvl="0" w:tplc="1B1C6AF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B5B8E"/>
    <w:multiLevelType w:val="hybridMultilevel"/>
    <w:tmpl w:val="D9007122"/>
    <w:lvl w:ilvl="0" w:tplc="0C09000F">
      <w:start w:val="1"/>
      <w:numFmt w:val="decimal"/>
      <w:lvlText w:val="%1."/>
      <w:lvlJc w:val="left"/>
      <w:pPr>
        <w:ind w:left="81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0B0120E"/>
    <w:multiLevelType w:val="hybridMultilevel"/>
    <w:tmpl w:val="369A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544C4"/>
    <w:multiLevelType w:val="hybridMultilevel"/>
    <w:tmpl w:val="4F54AAF0"/>
    <w:lvl w:ilvl="0" w:tplc="0C09001B">
      <w:start w:val="1"/>
      <w:numFmt w:val="lowerRoman"/>
      <w:lvlText w:val="%1."/>
      <w:lvlJc w:val="righ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3D81A88"/>
    <w:multiLevelType w:val="hybridMultilevel"/>
    <w:tmpl w:val="C2D29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A567E5"/>
    <w:multiLevelType w:val="hybridMultilevel"/>
    <w:tmpl w:val="3614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AE4342"/>
    <w:multiLevelType w:val="hybridMultilevel"/>
    <w:tmpl w:val="4CD621EC"/>
    <w:lvl w:ilvl="0" w:tplc="D6C4A264">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AE5E16"/>
    <w:multiLevelType w:val="hybridMultilevel"/>
    <w:tmpl w:val="38EAF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B920DC"/>
    <w:multiLevelType w:val="hybridMultilevel"/>
    <w:tmpl w:val="0FB4B7AA"/>
    <w:lvl w:ilvl="0" w:tplc="04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4160C6"/>
    <w:multiLevelType w:val="hybridMultilevel"/>
    <w:tmpl w:val="D2905CFC"/>
    <w:lvl w:ilvl="0" w:tplc="0C090005">
      <w:start w:val="1"/>
      <w:numFmt w:val="bullet"/>
      <w:lvlText w:val=""/>
      <w:lvlJc w:val="left"/>
      <w:pPr>
        <w:ind w:left="54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FF0146A"/>
    <w:multiLevelType w:val="hybridMultilevel"/>
    <w:tmpl w:val="B67AD4F6"/>
    <w:lvl w:ilvl="0" w:tplc="0C09000F">
      <w:start w:val="1"/>
      <w:numFmt w:val="decimal"/>
      <w:lvlText w:val="%1."/>
      <w:lvlJc w:val="left"/>
      <w:pPr>
        <w:ind w:left="781" w:hanging="360"/>
      </w:p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29" w15:restartNumberingAfterBreak="0">
    <w:nsid w:val="70C86672"/>
    <w:multiLevelType w:val="hybridMultilevel"/>
    <w:tmpl w:val="0192BF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45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75411D8"/>
    <w:multiLevelType w:val="hybridMultilevel"/>
    <w:tmpl w:val="8D22F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3"/>
  </w:num>
  <w:num w:numId="4">
    <w:abstractNumId w:val="30"/>
  </w:num>
  <w:num w:numId="5">
    <w:abstractNumId w:val="28"/>
  </w:num>
  <w:num w:numId="6">
    <w:abstractNumId w:val="21"/>
  </w:num>
  <w:num w:numId="7">
    <w:abstractNumId w:val="10"/>
  </w:num>
  <w:num w:numId="8">
    <w:abstractNumId w:val="16"/>
  </w:num>
  <w:num w:numId="9">
    <w:abstractNumId w:val="5"/>
  </w:num>
  <w:num w:numId="10">
    <w:abstractNumId w:val="0"/>
  </w:num>
  <w:num w:numId="11">
    <w:abstractNumId w:val="7"/>
  </w:num>
  <w:num w:numId="12">
    <w:abstractNumId w:val="4"/>
  </w:num>
  <w:num w:numId="13">
    <w:abstractNumId w:val="11"/>
  </w:num>
  <w:num w:numId="14">
    <w:abstractNumId w:val="8"/>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5"/>
  </w:num>
  <w:num w:numId="19">
    <w:abstractNumId w:val="18"/>
  </w:num>
  <w:num w:numId="20">
    <w:abstractNumId w:val="12"/>
  </w:num>
  <w:num w:numId="21">
    <w:abstractNumId w:val="20"/>
  </w:num>
  <w:num w:numId="22">
    <w:abstractNumId w:val="1"/>
  </w:num>
  <w:num w:numId="23">
    <w:abstractNumId w:val="23"/>
  </w:num>
  <w:num w:numId="24">
    <w:abstractNumId w:val="22"/>
  </w:num>
  <w:num w:numId="25">
    <w:abstractNumId w:val="14"/>
  </w:num>
  <w:num w:numId="26">
    <w:abstractNumId w:val="29"/>
  </w:num>
  <w:num w:numId="27">
    <w:abstractNumId w:val="27"/>
  </w:num>
  <w:num w:numId="28">
    <w:abstractNumId w:val="24"/>
  </w:num>
  <w:num w:numId="29">
    <w:abstractNumId w:val="15"/>
  </w:num>
  <w:num w:numId="30">
    <w:abstractNumId w:val="17"/>
  </w:num>
  <w:num w:numId="31">
    <w:abstractNumId w:val="19"/>
  </w:num>
  <w:num w:numId="32">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A58"/>
    <w:rsid w:val="00005BAA"/>
    <w:rsid w:val="000064DF"/>
    <w:rsid w:val="00006F83"/>
    <w:rsid w:val="00013438"/>
    <w:rsid w:val="00013708"/>
    <w:rsid w:val="00014489"/>
    <w:rsid w:val="000146D6"/>
    <w:rsid w:val="00017710"/>
    <w:rsid w:val="00022867"/>
    <w:rsid w:val="0002357B"/>
    <w:rsid w:val="00024940"/>
    <w:rsid w:val="00025DFB"/>
    <w:rsid w:val="0002609F"/>
    <w:rsid w:val="00027DAA"/>
    <w:rsid w:val="000305D0"/>
    <w:rsid w:val="00030E48"/>
    <w:rsid w:val="00032BE3"/>
    <w:rsid w:val="0003418F"/>
    <w:rsid w:val="00034B1C"/>
    <w:rsid w:val="000367EE"/>
    <w:rsid w:val="000419FF"/>
    <w:rsid w:val="00042077"/>
    <w:rsid w:val="0004573F"/>
    <w:rsid w:val="00047B3F"/>
    <w:rsid w:val="0005063C"/>
    <w:rsid w:val="00050AF3"/>
    <w:rsid w:val="000517A1"/>
    <w:rsid w:val="000542AA"/>
    <w:rsid w:val="000550FF"/>
    <w:rsid w:val="00056213"/>
    <w:rsid w:val="000633CF"/>
    <w:rsid w:val="00064B42"/>
    <w:rsid w:val="00064C89"/>
    <w:rsid w:val="0006691B"/>
    <w:rsid w:val="00070463"/>
    <w:rsid w:val="000711D0"/>
    <w:rsid w:val="00072863"/>
    <w:rsid w:val="00073955"/>
    <w:rsid w:val="00075065"/>
    <w:rsid w:val="00075424"/>
    <w:rsid w:val="00081BB4"/>
    <w:rsid w:val="00084BD9"/>
    <w:rsid w:val="000852D7"/>
    <w:rsid w:val="000855C0"/>
    <w:rsid w:val="00086AE3"/>
    <w:rsid w:val="00093325"/>
    <w:rsid w:val="00096365"/>
    <w:rsid w:val="00097701"/>
    <w:rsid w:val="00097C3A"/>
    <w:rsid w:val="000A0FC0"/>
    <w:rsid w:val="000A1948"/>
    <w:rsid w:val="000A1B32"/>
    <w:rsid w:val="000A569D"/>
    <w:rsid w:val="000A5BB8"/>
    <w:rsid w:val="000A67B4"/>
    <w:rsid w:val="000B0679"/>
    <w:rsid w:val="000B19C9"/>
    <w:rsid w:val="000B675A"/>
    <w:rsid w:val="000C037F"/>
    <w:rsid w:val="000C0CC9"/>
    <w:rsid w:val="000C1662"/>
    <w:rsid w:val="000C2D09"/>
    <w:rsid w:val="000C6602"/>
    <w:rsid w:val="000D134E"/>
    <w:rsid w:val="000D1E28"/>
    <w:rsid w:val="000D229E"/>
    <w:rsid w:val="000D3240"/>
    <w:rsid w:val="000D4B47"/>
    <w:rsid w:val="000D655D"/>
    <w:rsid w:val="000E09B1"/>
    <w:rsid w:val="000E1D41"/>
    <w:rsid w:val="000E4078"/>
    <w:rsid w:val="000E4210"/>
    <w:rsid w:val="000E429F"/>
    <w:rsid w:val="000E721C"/>
    <w:rsid w:val="000F187C"/>
    <w:rsid w:val="000F2CEF"/>
    <w:rsid w:val="000F3E26"/>
    <w:rsid w:val="000F5641"/>
    <w:rsid w:val="000F5C1F"/>
    <w:rsid w:val="00102604"/>
    <w:rsid w:val="00102C84"/>
    <w:rsid w:val="00102D4E"/>
    <w:rsid w:val="001049CE"/>
    <w:rsid w:val="0010541A"/>
    <w:rsid w:val="00107906"/>
    <w:rsid w:val="001123E0"/>
    <w:rsid w:val="00117097"/>
    <w:rsid w:val="001179DE"/>
    <w:rsid w:val="00117D9B"/>
    <w:rsid w:val="00121336"/>
    <w:rsid w:val="00121EA0"/>
    <w:rsid w:val="00124A79"/>
    <w:rsid w:val="0013020A"/>
    <w:rsid w:val="001309D1"/>
    <w:rsid w:val="001309DA"/>
    <w:rsid w:val="00134F92"/>
    <w:rsid w:val="0013512A"/>
    <w:rsid w:val="00141BE2"/>
    <w:rsid w:val="00142FD4"/>
    <w:rsid w:val="00143ABF"/>
    <w:rsid w:val="0014726D"/>
    <w:rsid w:val="0014780E"/>
    <w:rsid w:val="00154DEA"/>
    <w:rsid w:val="001551AC"/>
    <w:rsid w:val="00155740"/>
    <w:rsid w:val="00156111"/>
    <w:rsid w:val="00157081"/>
    <w:rsid w:val="0015719E"/>
    <w:rsid w:val="0015745A"/>
    <w:rsid w:val="001576A9"/>
    <w:rsid w:val="00157D95"/>
    <w:rsid w:val="0016126A"/>
    <w:rsid w:val="00162274"/>
    <w:rsid w:val="001627DA"/>
    <w:rsid w:val="001638DD"/>
    <w:rsid w:val="00164028"/>
    <w:rsid w:val="00165621"/>
    <w:rsid w:val="00165AED"/>
    <w:rsid w:val="00166E57"/>
    <w:rsid w:val="00167DDF"/>
    <w:rsid w:val="001738F3"/>
    <w:rsid w:val="00174DD6"/>
    <w:rsid w:val="00175820"/>
    <w:rsid w:val="001760AC"/>
    <w:rsid w:val="001761EC"/>
    <w:rsid w:val="001769A4"/>
    <w:rsid w:val="00176DED"/>
    <w:rsid w:val="001776B8"/>
    <w:rsid w:val="00180927"/>
    <w:rsid w:val="00180E04"/>
    <w:rsid w:val="0018179D"/>
    <w:rsid w:val="001826FA"/>
    <w:rsid w:val="001858ED"/>
    <w:rsid w:val="00187BF1"/>
    <w:rsid w:val="00190524"/>
    <w:rsid w:val="00190C32"/>
    <w:rsid w:val="00191C57"/>
    <w:rsid w:val="001931F2"/>
    <w:rsid w:val="00193F8D"/>
    <w:rsid w:val="00194883"/>
    <w:rsid w:val="001A021D"/>
    <w:rsid w:val="001A05F6"/>
    <w:rsid w:val="001A1EDA"/>
    <w:rsid w:val="001A212C"/>
    <w:rsid w:val="001A2E07"/>
    <w:rsid w:val="001A365A"/>
    <w:rsid w:val="001A45F2"/>
    <w:rsid w:val="001A54BF"/>
    <w:rsid w:val="001A6BAA"/>
    <w:rsid w:val="001A6DD3"/>
    <w:rsid w:val="001A7CAE"/>
    <w:rsid w:val="001B0AAB"/>
    <w:rsid w:val="001B0B13"/>
    <w:rsid w:val="001B1FA5"/>
    <w:rsid w:val="001B2BF6"/>
    <w:rsid w:val="001B3578"/>
    <w:rsid w:val="001B4D94"/>
    <w:rsid w:val="001B5765"/>
    <w:rsid w:val="001B58FC"/>
    <w:rsid w:val="001B75C6"/>
    <w:rsid w:val="001C0FFE"/>
    <w:rsid w:val="001C1C67"/>
    <w:rsid w:val="001C23DA"/>
    <w:rsid w:val="001C2DCF"/>
    <w:rsid w:val="001C55DE"/>
    <w:rsid w:val="001C6979"/>
    <w:rsid w:val="001D4047"/>
    <w:rsid w:val="001D4C43"/>
    <w:rsid w:val="001D6D8D"/>
    <w:rsid w:val="001E4227"/>
    <w:rsid w:val="001E5377"/>
    <w:rsid w:val="001E5D5B"/>
    <w:rsid w:val="001E5E53"/>
    <w:rsid w:val="001E69B5"/>
    <w:rsid w:val="001F5AE0"/>
    <w:rsid w:val="001F658C"/>
    <w:rsid w:val="00200093"/>
    <w:rsid w:val="002005D7"/>
    <w:rsid w:val="00200E42"/>
    <w:rsid w:val="00203FA3"/>
    <w:rsid w:val="002067C9"/>
    <w:rsid w:val="002124EB"/>
    <w:rsid w:val="0021378D"/>
    <w:rsid w:val="00215485"/>
    <w:rsid w:val="00217999"/>
    <w:rsid w:val="00220B4E"/>
    <w:rsid w:val="0022117F"/>
    <w:rsid w:val="00221268"/>
    <w:rsid w:val="00221DA7"/>
    <w:rsid w:val="002238F9"/>
    <w:rsid w:val="00226FE6"/>
    <w:rsid w:val="00227D00"/>
    <w:rsid w:val="00230DB3"/>
    <w:rsid w:val="002346D3"/>
    <w:rsid w:val="002361B6"/>
    <w:rsid w:val="002407A8"/>
    <w:rsid w:val="00240E02"/>
    <w:rsid w:val="002412BB"/>
    <w:rsid w:val="00241DB6"/>
    <w:rsid w:val="0024690C"/>
    <w:rsid w:val="0025343F"/>
    <w:rsid w:val="00255843"/>
    <w:rsid w:val="00255E25"/>
    <w:rsid w:val="002574F7"/>
    <w:rsid w:val="00257905"/>
    <w:rsid w:val="00257B1F"/>
    <w:rsid w:val="00260631"/>
    <w:rsid w:val="00260807"/>
    <w:rsid w:val="00262BF8"/>
    <w:rsid w:val="00267CA7"/>
    <w:rsid w:val="002703BE"/>
    <w:rsid w:val="00270630"/>
    <w:rsid w:val="002717BF"/>
    <w:rsid w:val="00273E3E"/>
    <w:rsid w:val="002771FC"/>
    <w:rsid w:val="00280D53"/>
    <w:rsid w:val="00283484"/>
    <w:rsid w:val="00291B7C"/>
    <w:rsid w:val="002929FB"/>
    <w:rsid w:val="002964F6"/>
    <w:rsid w:val="002A21DD"/>
    <w:rsid w:val="002A3698"/>
    <w:rsid w:val="002B2E1D"/>
    <w:rsid w:val="002B3772"/>
    <w:rsid w:val="002B49D0"/>
    <w:rsid w:val="002B49ED"/>
    <w:rsid w:val="002B53CB"/>
    <w:rsid w:val="002C28F6"/>
    <w:rsid w:val="002C2E72"/>
    <w:rsid w:val="002D28FE"/>
    <w:rsid w:val="002D397B"/>
    <w:rsid w:val="002D3E0C"/>
    <w:rsid w:val="002D6C16"/>
    <w:rsid w:val="002E0CF4"/>
    <w:rsid w:val="002E59C2"/>
    <w:rsid w:val="002F16F5"/>
    <w:rsid w:val="002F1F03"/>
    <w:rsid w:val="002F3ED5"/>
    <w:rsid w:val="002F49AA"/>
    <w:rsid w:val="00300848"/>
    <w:rsid w:val="003011B7"/>
    <w:rsid w:val="0030152E"/>
    <w:rsid w:val="003025AB"/>
    <w:rsid w:val="003035D2"/>
    <w:rsid w:val="00305556"/>
    <w:rsid w:val="003075D9"/>
    <w:rsid w:val="003079C7"/>
    <w:rsid w:val="00310F26"/>
    <w:rsid w:val="0031365B"/>
    <w:rsid w:val="003157A0"/>
    <w:rsid w:val="00316C18"/>
    <w:rsid w:val="00317556"/>
    <w:rsid w:val="0032213B"/>
    <w:rsid w:val="0032229D"/>
    <w:rsid w:val="0032244E"/>
    <w:rsid w:val="00324348"/>
    <w:rsid w:val="00326D00"/>
    <w:rsid w:val="00327464"/>
    <w:rsid w:val="0033036A"/>
    <w:rsid w:val="003328E8"/>
    <w:rsid w:val="00333683"/>
    <w:rsid w:val="003360BC"/>
    <w:rsid w:val="0034032D"/>
    <w:rsid w:val="00345297"/>
    <w:rsid w:val="00345607"/>
    <w:rsid w:val="00345FCE"/>
    <w:rsid w:val="00347290"/>
    <w:rsid w:val="00351019"/>
    <w:rsid w:val="00351C31"/>
    <w:rsid w:val="00352FE9"/>
    <w:rsid w:val="0035306F"/>
    <w:rsid w:val="00356314"/>
    <w:rsid w:val="00360B85"/>
    <w:rsid w:val="0036175A"/>
    <w:rsid w:val="00365C10"/>
    <w:rsid w:val="00371D4F"/>
    <w:rsid w:val="00373851"/>
    <w:rsid w:val="0037420D"/>
    <w:rsid w:val="003744E1"/>
    <w:rsid w:val="00375536"/>
    <w:rsid w:val="00377F2A"/>
    <w:rsid w:val="00380C38"/>
    <w:rsid w:val="00381CFC"/>
    <w:rsid w:val="003829EB"/>
    <w:rsid w:val="00383380"/>
    <w:rsid w:val="003844DA"/>
    <w:rsid w:val="0038479F"/>
    <w:rsid w:val="003902D0"/>
    <w:rsid w:val="003909AE"/>
    <w:rsid w:val="00394B2B"/>
    <w:rsid w:val="00397334"/>
    <w:rsid w:val="003A06D6"/>
    <w:rsid w:val="003A1591"/>
    <w:rsid w:val="003A166A"/>
    <w:rsid w:val="003A1DCF"/>
    <w:rsid w:val="003A261F"/>
    <w:rsid w:val="003A4096"/>
    <w:rsid w:val="003A69EE"/>
    <w:rsid w:val="003A712D"/>
    <w:rsid w:val="003B190C"/>
    <w:rsid w:val="003B2772"/>
    <w:rsid w:val="003B3AA5"/>
    <w:rsid w:val="003B59D6"/>
    <w:rsid w:val="003B63D9"/>
    <w:rsid w:val="003C017D"/>
    <w:rsid w:val="003C1520"/>
    <w:rsid w:val="003C2E4A"/>
    <w:rsid w:val="003C4120"/>
    <w:rsid w:val="003C4925"/>
    <w:rsid w:val="003C4A09"/>
    <w:rsid w:val="003C6948"/>
    <w:rsid w:val="003C76AC"/>
    <w:rsid w:val="003D1703"/>
    <w:rsid w:val="003D2865"/>
    <w:rsid w:val="003D297E"/>
    <w:rsid w:val="003D5C53"/>
    <w:rsid w:val="003D713A"/>
    <w:rsid w:val="003D713D"/>
    <w:rsid w:val="003E2728"/>
    <w:rsid w:val="003E2A58"/>
    <w:rsid w:val="003E53CD"/>
    <w:rsid w:val="003E569E"/>
    <w:rsid w:val="003E5F5C"/>
    <w:rsid w:val="003E6449"/>
    <w:rsid w:val="003F25D1"/>
    <w:rsid w:val="003F358E"/>
    <w:rsid w:val="003F5431"/>
    <w:rsid w:val="003F5F70"/>
    <w:rsid w:val="003F66D9"/>
    <w:rsid w:val="00402D73"/>
    <w:rsid w:val="004038F0"/>
    <w:rsid w:val="00403A98"/>
    <w:rsid w:val="00404644"/>
    <w:rsid w:val="00407A5B"/>
    <w:rsid w:val="00411CC5"/>
    <w:rsid w:val="00412166"/>
    <w:rsid w:val="00417436"/>
    <w:rsid w:val="0042566D"/>
    <w:rsid w:val="004306BF"/>
    <w:rsid w:val="004319D5"/>
    <w:rsid w:val="00431FD3"/>
    <w:rsid w:val="004322AD"/>
    <w:rsid w:val="00432574"/>
    <w:rsid w:val="00432A72"/>
    <w:rsid w:val="0043454E"/>
    <w:rsid w:val="00441F08"/>
    <w:rsid w:val="004430D2"/>
    <w:rsid w:val="00445487"/>
    <w:rsid w:val="0045112E"/>
    <w:rsid w:val="00451C1F"/>
    <w:rsid w:val="00454195"/>
    <w:rsid w:val="0045506A"/>
    <w:rsid w:val="004558FB"/>
    <w:rsid w:val="0045645A"/>
    <w:rsid w:val="0045708D"/>
    <w:rsid w:val="00461701"/>
    <w:rsid w:val="00462FDB"/>
    <w:rsid w:val="00463849"/>
    <w:rsid w:val="0046391C"/>
    <w:rsid w:val="00470C6E"/>
    <w:rsid w:val="00471D94"/>
    <w:rsid w:val="00474F00"/>
    <w:rsid w:val="00476811"/>
    <w:rsid w:val="00476853"/>
    <w:rsid w:val="0048099F"/>
    <w:rsid w:val="00481D53"/>
    <w:rsid w:val="0048245D"/>
    <w:rsid w:val="0048545C"/>
    <w:rsid w:val="00485C57"/>
    <w:rsid w:val="00491061"/>
    <w:rsid w:val="004931C5"/>
    <w:rsid w:val="00493236"/>
    <w:rsid w:val="00495024"/>
    <w:rsid w:val="00495169"/>
    <w:rsid w:val="00495524"/>
    <w:rsid w:val="004961CC"/>
    <w:rsid w:val="004973F3"/>
    <w:rsid w:val="004A3CA4"/>
    <w:rsid w:val="004A7295"/>
    <w:rsid w:val="004B27B7"/>
    <w:rsid w:val="004B6B80"/>
    <w:rsid w:val="004B79BC"/>
    <w:rsid w:val="004C1E9D"/>
    <w:rsid w:val="004C2590"/>
    <w:rsid w:val="004C328A"/>
    <w:rsid w:val="004C3DAC"/>
    <w:rsid w:val="004C4A6C"/>
    <w:rsid w:val="004C6542"/>
    <w:rsid w:val="004C718F"/>
    <w:rsid w:val="004D0C04"/>
    <w:rsid w:val="004D25BB"/>
    <w:rsid w:val="004D5276"/>
    <w:rsid w:val="004D52E0"/>
    <w:rsid w:val="004D6999"/>
    <w:rsid w:val="004E1F3E"/>
    <w:rsid w:val="004E7A40"/>
    <w:rsid w:val="004F1C84"/>
    <w:rsid w:val="004F3D79"/>
    <w:rsid w:val="005006F6"/>
    <w:rsid w:val="00500A9A"/>
    <w:rsid w:val="00500C1D"/>
    <w:rsid w:val="0050303E"/>
    <w:rsid w:val="00504ED7"/>
    <w:rsid w:val="005067A8"/>
    <w:rsid w:val="00510FB2"/>
    <w:rsid w:val="00511FAB"/>
    <w:rsid w:val="0051395D"/>
    <w:rsid w:val="00513F07"/>
    <w:rsid w:val="005144B3"/>
    <w:rsid w:val="00515320"/>
    <w:rsid w:val="00517A5F"/>
    <w:rsid w:val="00517AE8"/>
    <w:rsid w:val="0052096F"/>
    <w:rsid w:val="00521512"/>
    <w:rsid w:val="00521780"/>
    <w:rsid w:val="00522DBC"/>
    <w:rsid w:val="005239A0"/>
    <w:rsid w:val="00525C71"/>
    <w:rsid w:val="005305FA"/>
    <w:rsid w:val="00531FDD"/>
    <w:rsid w:val="005334B3"/>
    <w:rsid w:val="00534436"/>
    <w:rsid w:val="00540973"/>
    <w:rsid w:val="00541D2F"/>
    <w:rsid w:val="0054315D"/>
    <w:rsid w:val="00543CDF"/>
    <w:rsid w:val="0054409F"/>
    <w:rsid w:val="00547F92"/>
    <w:rsid w:val="00553596"/>
    <w:rsid w:val="00554A08"/>
    <w:rsid w:val="00555A24"/>
    <w:rsid w:val="00562CD0"/>
    <w:rsid w:val="00565D18"/>
    <w:rsid w:val="00572739"/>
    <w:rsid w:val="00572A13"/>
    <w:rsid w:val="00572FBF"/>
    <w:rsid w:val="0057336B"/>
    <w:rsid w:val="005760AE"/>
    <w:rsid w:val="005766A8"/>
    <w:rsid w:val="0057723B"/>
    <w:rsid w:val="0058080B"/>
    <w:rsid w:val="005833E0"/>
    <w:rsid w:val="00584305"/>
    <w:rsid w:val="00584633"/>
    <w:rsid w:val="00586138"/>
    <w:rsid w:val="00591889"/>
    <w:rsid w:val="005939CB"/>
    <w:rsid w:val="00594D85"/>
    <w:rsid w:val="005A37B2"/>
    <w:rsid w:val="005A4C50"/>
    <w:rsid w:val="005B3FCB"/>
    <w:rsid w:val="005B4A36"/>
    <w:rsid w:val="005B526C"/>
    <w:rsid w:val="005B5A9D"/>
    <w:rsid w:val="005B6F0E"/>
    <w:rsid w:val="005C3176"/>
    <w:rsid w:val="005C7F78"/>
    <w:rsid w:val="005D0078"/>
    <w:rsid w:val="005D24DF"/>
    <w:rsid w:val="005D45F9"/>
    <w:rsid w:val="005D5620"/>
    <w:rsid w:val="005D62FE"/>
    <w:rsid w:val="005E11BC"/>
    <w:rsid w:val="005E1FF8"/>
    <w:rsid w:val="005E3AAD"/>
    <w:rsid w:val="005E4AFB"/>
    <w:rsid w:val="005E55BB"/>
    <w:rsid w:val="005E74F6"/>
    <w:rsid w:val="005E7C73"/>
    <w:rsid w:val="005F42C2"/>
    <w:rsid w:val="00600552"/>
    <w:rsid w:val="006006C5"/>
    <w:rsid w:val="00602A81"/>
    <w:rsid w:val="00602BA0"/>
    <w:rsid w:val="006039CD"/>
    <w:rsid w:val="00604860"/>
    <w:rsid w:val="00604902"/>
    <w:rsid w:val="00605A09"/>
    <w:rsid w:val="00606E91"/>
    <w:rsid w:val="006073A0"/>
    <w:rsid w:val="006073F9"/>
    <w:rsid w:val="006104C5"/>
    <w:rsid w:val="00612E70"/>
    <w:rsid w:val="006130EC"/>
    <w:rsid w:val="00615213"/>
    <w:rsid w:val="0061731E"/>
    <w:rsid w:val="006209D6"/>
    <w:rsid w:val="00621A9C"/>
    <w:rsid w:val="00624CC9"/>
    <w:rsid w:val="006250A7"/>
    <w:rsid w:val="00625FD2"/>
    <w:rsid w:val="00627CEB"/>
    <w:rsid w:val="006314FF"/>
    <w:rsid w:val="00631D53"/>
    <w:rsid w:val="00633126"/>
    <w:rsid w:val="00634932"/>
    <w:rsid w:val="00634E97"/>
    <w:rsid w:val="00635EDE"/>
    <w:rsid w:val="00635F9E"/>
    <w:rsid w:val="00637291"/>
    <w:rsid w:val="006378F4"/>
    <w:rsid w:val="00637A8C"/>
    <w:rsid w:val="006435E2"/>
    <w:rsid w:val="0064637E"/>
    <w:rsid w:val="00647510"/>
    <w:rsid w:val="00647A19"/>
    <w:rsid w:val="00653B00"/>
    <w:rsid w:val="0065513C"/>
    <w:rsid w:val="0065536A"/>
    <w:rsid w:val="00665502"/>
    <w:rsid w:val="00670710"/>
    <w:rsid w:val="006709D3"/>
    <w:rsid w:val="00670DE8"/>
    <w:rsid w:val="00673FC8"/>
    <w:rsid w:val="00674019"/>
    <w:rsid w:val="0067629C"/>
    <w:rsid w:val="006771BC"/>
    <w:rsid w:val="0067749E"/>
    <w:rsid w:val="00677C6E"/>
    <w:rsid w:val="00681D8A"/>
    <w:rsid w:val="006831A1"/>
    <w:rsid w:val="00684247"/>
    <w:rsid w:val="0068466E"/>
    <w:rsid w:val="00684E59"/>
    <w:rsid w:val="0069088A"/>
    <w:rsid w:val="0069309D"/>
    <w:rsid w:val="00695E10"/>
    <w:rsid w:val="006962C1"/>
    <w:rsid w:val="00696883"/>
    <w:rsid w:val="006A0380"/>
    <w:rsid w:val="006A1163"/>
    <w:rsid w:val="006A28AE"/>
    <w:rsid w:val="006A2B60"/>
    <w:rsid w:val="006B1DDF"/>
    <w:rsid w:val="006B1E2B"/>
    <w:rsid w:val="006B32CA"/>
    <w:rsid w:val="006B4690"/>
    <w:rsid w:val="006B487D"/>
    <w:rsid w:val="006B5AD5"/>
    <w:rsid w:val="006B776F"/>
    <w:rsid w:val="006C06E7"/>
    <w:rsid w:val="006C0947"/>
    <w:rsid w:val="006C0D6F"/>
    <w:rsid w:val="006C2363"/>
    <w:rsid w:val="006C295A"/>
    <w:rsid w:val="006C3EAF"/>
    <w:rsid w:val="006C5440"/>
    <w:rsid w:val="006D0DB7"/>
    <w:rsid w:val="006D6CD9"/>
    <w:rsid w:val="006E24EC"/>
    <w:rsid w:val="006E425C"/>
    <w:rsid w:val="006E6898"/>
    <w:rsid w:val="006E6C1D"/>
    <w:rsid w:val="006F1AA9"/>
    <w:rsid w:val="006F1AF2"/>
    <w:rsid w:val="006F32E9"/>
    <w:rsid w:val="006F3877"/>
    <w:rsid w:val="00701A49"/>
    <w:rsid w:val="00703E03"/>
    <w:rsid w:val="00704420"/>
    <w:rsid w:val="00705DFE"/>
    <w:rsid w:val="0070706D"/>
    <w:rsid w:val="0071063D"/>
    <w:rsid w:val="0071121A"/>
    <w:rsid w:val="007117B1"/>
    <w:rsid w:val="00712A2F"/>
    <w:rsid w:val="0071433E"/>
    <w:rsid w:val="007164D5"/>
    <w:rsid w:val="00717BB4"/>
    <w:rsid w:val="0072129A"/>
    <w:rsid w:val="0072336D"/>
    <w:rsid w:val="00726D84"/>
    <w:rsid w:val="00727F1D"/>
    <w:rsid w:val="00737D21"/>
    <w:rsid w:val="00740083"/>
    <w:rsid w:val="00750502"/>
    <w:rsid w:val="00750A9F"/>
    <w:rsid w:val="00752101"/>
    <w:rsid w:val="00763531"/>
    <w:rsid w:val="0076481E"/>
    <w:rsid w:val="00770F9C"/>
    <w:rsid w:val="007723DD"/>
    <w:rsid w:val="0077362E"/>
    <w:rsid w:val="0077437D"/>
    <w:rsid w:val="0077476B"/>
    <w:rsid w:val="00780C25"/>
    <w:rsid w:val="007813C8"/>
    <w:rsid w:val="00782CAE"/>
    <w:rsid w:val="00783972"/>
    <w:rsid w:val="00784368"/>
    <w:rsid w:val="00785082"/>
    <w:rsid w:val="0079025E"/>
    <w:rsid w:val="0079101C"/>
    <w:rsid w:val="00793194"/>
    <w:rsid w:val="00794310"/>
    <w:rsid w:val="00796374"/>
    <w:rsid w:val="007A2501"/>
    <w:rsid w:val="007A6DC5"/>
    <w:rsid w:val="007B0760"/>
    <w:rsid w:val="007B1DAF"/>
    <w:rsid w:val="007B2E79"/>
    <w:rsid w:val="007B4AF9"/>
    <w:rsid w:val="007C0896"/>
    <w:rsid w:val="007C4795"/>
    <w:rsid w:val="007C514E"/>
    <w:rsid w:val="007C5F3A"/>
    <w:rsid w:val="007C79A8"/>
    <w:rsid w:val="007D1BC2"/>
    <w:rsid w:val="007D2908"/>
    <w:rsid w:val="007D3E84"/>
    <w:rsid w:val="007D4DD9"/>
    <w:rsid w:val="007E05FB"/>
    <w:rsid w:val="007E1804"/>
    <w:rsid w:val="007E21E8"/>
    <w:rsid w:val="007E2780"/>
    <w:rsid w:val="007E2899"/>
    <w:rsid w:val="007E3A4D"/>
    <w:rsid w:val="007E3C9F"/>
    <w:rsid w:val="007E7605"/>
    <w:rsid w:val="007F61AD"/>
    <w:rsid w:val="007F7136"/>
    <w:rsid w:val="00801087"/>
    <w:rsid w:val="00801D45"/>
    <w:rsid w:val="008060CC"/>
    <w:rsid w:val="008069E5"/>
    <w:rsid w:val="00814A3B"/>
    <w:rsid w:val="00820A9C"/>
    <w:rsid w:val="00820E3F"/>
    <w:rsid w:val="00822078"/>
    <w:rsid w:val="0082567D"/>
    <w:rsid w:val="00827356"/>
    <w:rsid w:val="0082747A"/>
    <w:rsid w:val="008310CE"/>
    <w:rsid w:val="00832751"/>
    <w:rsid w:val="00834117"/>
    <w:rsid w:val="0083598F"/>
    <w:rsid w:val="008372B4"/>
    <w:rsid w:val="008447CC"/>
    <w:rsid w:val="00844F0F"/>
    <w:rsid w:val="00845F84"/>
    <w:rsid w:val="008475E3"/>
    <w:rsid w:val="00851B73"/>
    <w:rsid w:val="00854157"/>
    <w:rsid w:val="00854ECD"/>
    <w:rsid w:val="00855124"/>
    <w:rsid w:val="00856565"/>
    <w:rsid w:val="0085747C"/>
    <w:rsid w:val="0086067A"/>
    <w:rsid w:val="008615FE"/>
    <w:rsid w:val="00865D7D"/>
    <w:rsid w:val="008663A8"/>
    <w:rsid w:val="008727DE"/>
    <w:rsid w:val="008731CC"/>
    <w:rsid w:val="008752D8"/>
    <w:rsid w:val="0087581B"/>
    <w:rsid w:val="00883F90"/>
    <w:rsid w:val="00884119"/>
    <w:rsid w:val="008902F5"/>
    <w:rsid w:val="00891EE1"/>
    <w:rsid w:val="0089266D"/>
    <w:rsid w:val="00892979"/>
    <w:rsid w:val="008A20E2"/>
    <w:rsid w:val="008A2908"/>
    <w:rsid w:val="008A611D"/>
    <w:rsid w:val="008B0A01"/>
    <w:rsid w:val="008B2DC9"/>
    <w:rsid w:val="008B3EA9"/>
    <w:rsid w:val="008B408A"/>
    <w:rsid w:val="008B67AE"/>
    <w:rsid w:val="008B67B3"/>
    <w:rsid w:val="008B6971"/>
    <w:rsid w:val="008B7D41"/>
    <w:rsid w:val="008C0364"/>
    <w:rsid w:val="008C1B0E"/>
    <w:rsid w:val="008C3491"/>
    <w:rsid w:val="008C3C01"/>
    <w:rsid w:val="008D0F2D"/>
    <w:rsid w:val="008D2F1B"/>
    <w:rsid w:val="008D3382"/>
    <w:rsid w:val="008D52F2"/>
    <w:rsid w:val="008D58E9"/>
    <w:rsid w:val="008D76F2"/>
    <w:rsid w:val="008D7A49"/>
    <w:rsid w:val="008E0C4B"/>
    <w:rsid w:val="008E2362"/>
    <w:rsid w:val="008E2A52"/>
    <w:rsid w:val="008E3F37"/>
    <w:rsid w:val="008E5429"/>
    <w:rsid w:val="008E5CD5"/>
    <w:rsid w:val="008E6490"/>
    <w:rsid w:val="008E6DED"/>
    <w:rsid w:val="008F5D0C"/>
    <w:rsid w:val="008F77B4"/>
    <w:rsid w:val="00914793"/>
    <w:rsid w:val="00914B28"/>
    <w:rsid w:val="00916FF5"/>
    <w:rsid w:val="00917488"/>
    <w:rsid w:val="0092464C"/>
    <w:rsid w:val="00925555"/>
    <w:rsid w:val="009268FC"/>
    <w:rsid w:val="009318DD"/>
    <w:rsid w:val="00932ED2"/>
    <w:rsid w:val="00934A78"/>
    <w:rsid w:val="00936578"/>
    <w:rsid w:val="009401FE"/>
    <w:rsid w:val="00940440"/>
    <w:rsid w:val="00943688"/>
    <w:rsid w:val="009441BB"/>
    <w:rsid w:val="00944E63"/>
    <w:rsid w:val="00945D83"/>
    <w:rsid w:val="00946F39"/>
    <w:rsid w:val="00947AB2"/>
    <w:rsid w:val="009504C6"/>
    <w:rsid w:val="00951401"/>
    <w:rsid w:val="00953C1C"/>
    <w:rsid w:val="00954120"/>
    <w:rsid w:val="00956D83"/>
    <w:rsid w:val="009577B5"/>
    <w:rsid w:val="00960A3D"/>
    <w:rsid w:val="00961BD0"/>
    <w:rsid w:val="00962933"/>
    <w:rsid w:val="00962AFC"/>
    <w:rsid w:val="00962EF6"/>
    <w:rsid w:val="009631CD"/>
    <w:rsid w:val="00963E0B"/>
    <w:rsid w:val="00965AE8"/>
    <w:rsid w:val="00965F94"/>
    <w:rsid w:val="009668BD"/>
    <w:rsid w:val="0096707B"/>
    <w:rsid w:val="0097135C"/>
    <w:rsid w:val="00971970"/>
    <w:rsid w:val="00971B79"/>
    <w:rsid w:val="00972126"/>
    <w:rsid w:val="00974B8C"/>
    <w:rsid w:val="0097574E"/>
    <w:rsid w:val="0097651E"/>
    <w:rsid w:val="009818FA"/>
    <w:rsid w:val="00985420"/>
    <w:rsid w:val="009868B1"/>
    <w:rsid w:val="00987F8E"/>
    <w:rsid w:val="00992234"/>
    <w:rsid w:val="00992D80"/>
    <w:rsid w:val="009950F8"/>
    <w:rsid w:val="0099578E"/>
    <w:rsid w:val="00995DB0"/>
    <w:rsid w:val="009A162C"/>
    <w:rsid w:val="009A1708"/>
    <w:rsid w:val="009A364E"/>
    <w:rsid w:val="009A54A8"/>
    <w:rsid w:val="009A576B"/>
    <w:rsid w:val="009A6D0A"/>
    <w:rsid w:val="009B1137"/>
    <w:rsid w:val="009B14BE"/>
    <w:rsid w:val="009B5404"/>
    <w:rsid w:val="009B67B3"/>
    <w:rsid w:val="009B6E2E"/>
    <w:rsid w:val="009C00E4"/>
    <w:rsid w:val="009C099B"/>
    <w:rsid w:val="009C4EF8"/>
    <w:rsid w:val="009D23A5"/>
    <w:rsid w:val="009D65D4"/>
    <w:rsid w:val="009D6C28"/>
    <w:rsid w:val="009E144B"/>
    <w:rsid w:val="009E38C4"/>
    <w:rsid w:val="009E43CF"/>
    <w:rsid w:val="009E669A"/>
    <w:rsid w:val="009E69BD"/>
    <w:rsid w:val="009E7947"/>
    <w:rsid w:val="009F360F"/>
    <w:rsid w:val="009F4D39"/>
    <w:rsid w:val="009F5A30"/>
    <w:rsid w:val="009F6123"/>
    <w:rsid w:val="00A00337"/>
    <w:rsid w:val="00A0271B"/>
    <w:rsid w:val="00A040A9"/>
    <w:rsid w:val="00A04ADA"/>
    <w:rsid w:val="00A0581D"/>
    <w:rsid w:val="00A06594"/>
    <w:rsid w:val="00A07CD3"/>
    <w:rsid w:val="00A1038B"/>
    <w:rsid w:val="00A11FEC"/>
    <w:rsid w:val="00A14534"/>
    <w:rsid w:val="00A15040"/>
    <w:rsid w:val="00A17BA9"/>
    <w:rsid w:val="00A25396"/>
    <w:rsid w:val="00A265AC"/>
    <w:rsid w:val="00A305B4"/>
    <w:rsid w:val="00A343F1"/>
    <w:rsid w:val="00A356A2"/>
    <w:rsid w:val="00A429E6"/>
    <w:rsid w:val="00A43A9E"/>
    <w:rsid w:val="00A45B2B"/>
    <w:rsid w:val="00A45F6C"/>
    <w:rsid w:val="00A4614C"/>
    <w:rsid w:val="00A46FC3"/>
    <w:rsid w:val="00A50B9A"/>
    <w:rsid w:val="00A5118C"/>
    <w:rsid w:val="00A5250B"/>
    <w:rsid w:val="00A52CFE"/>
    <w:rsid w:val="00A53E78"/>
    <w:rsid w:val="00A558AE"/>
    <w:rsid w:val="00A56C0F"/>
    <w:rsid w:val="00A57D65"/>
    <w:rsid w:val="00A650BE"/>
    <w:rsid w:val="00A67B6B"/>
    <w:rsid w:val="00A71B91"/>
    <w:rsid w:val="00A71FBC"/>
    <w:rsid w:val="00A745DB"/>
    <w:rsid w:val="00A804FD"/>
    <w:rsid w:val="00A8319E"/>
    <w:rsid w:val="00A84900"/>
    <w:rsid w:val="00A85F59"/>
    <w:rsid w:val="00A8660E"/>
    <w:rsid w:val="00A90B22"/>
    <w:rsid w:val="00A9148C"/>
    <w:rsid w:val="00A92EE9"/>
    <w:rsid w:val="00A93291"/>
    <w:rsid w:val="00A949E7"/>
    <w:rsid w:val="00A9766E"/>
    <w:rsid w:val="00A97A52"/>
    <w:rsid w:val="00AA01F6"/>
    <w:rsid w:val="00AA5F7D"/>
    <w:rsid w:val="00AA6ADF"/>
    <w:rsid w:val="00AB1A80"/>
    <w:rsid w:val="00AB373F"/>
    <w:rsid w:val="00AB7819"/>
    <w:rsid w:val="00AB7E45"/>
    <w:rsid w:val="00AC04AF"/>
    <w:rsid w:val="00AC33A6"/>
    <w:rsid w:val="00AC45D7"/>
    <w:rsid w:val="00AC7131"/>
    <w:rsid w:val="00AC753D"/>
    <w:rsid w:val="00AD20FD"/>
    <w:rsid w:val="00AD3F15"/>
    <w:rsid w:val="00AD7026"/>
    <w:rsid w:val="00AD7E5A"/>
    <w:rsid w:val="00AE2BAD"/>
    <w:rsid w:val="00AE304E"/>
    <w:rsid w:val="00AE4B4D"/>
    <w:rsid w:val="00AE5ECF"/>
    <w:rsid w:val="00AE6662"/>
    <w:rsid w:val="00AE6777"/>
    <w:rsid w:val="00AE79A1"/>
    <w:rsid w:val="00AF03A3"/>
    <w:rsid w:val="00AF0504"/>
    <w:rsid w:val="00AF624E"/>
    <w:rsid w:val="00AF69B3"/>
    <w:rsid w:val="00AF6B93"/>
    <w:rsid w:val="00AF7AED"/>
    <w:rsid w:val="00B004F2"/>
    <w:rsid w:val="00B00B14"/>
    <w:rsid w:val="00B050F5"/>
    <w:rsid w:val="00B05904"/>
    <w:rsid w:val="00B07BD0"/>
    <w:rsid w:val="00B07F63"/>
    <w:rsid w:val="00B1099D"/>
    <w:rsid w:val="00B10C03"/>
    <w:rsid w:val="00B11FB6"/>
    <w:rsid w:val="00B14CB9"/>
    <w:rsid w:val="00B17005"/>
    <w:rsid w:val="00B17E17"/>
    <w:rsid w:val="00B20574"/>
    <w:rsid w:val="00B227FC"/>
    <w:rsid w:val="00B22FD2"/>
    <w:rsid w:val="00B230D1"/>
    <w:rsid w:val="00B2430F"/>
    <w:rsid w:val="00B2554F"/>
    <w:rsid w:val="00B27C4F"/>
    <w:rsid w:val="00B31311"/>
    <w:rsid w:val="00B315A1"/>
    <w:rsid w:val="00B31D43"/>
    <w:rsid w:val="00B32A3E"/>
    <w:rsid w:val="00B4104B"/>
    <w:rsid w:val="00B4136D"/>
    <w:rsid w:val="00B450B8"/>
    <w:rsid w:val="00B45551"/>
    <w:rsid w:val="00B45875"/>
    <w:rsid w:val="00B466A2"/>
    <w:rsid w:val="00B50E86"/>
    <w:rsid w:val="00B553E4"/>
    <w:rsid w:val="00B574C4"/>
    <w:rsid w:val="00B60648"/>
    <w:rsid w:val="00B6259F"/>
    <w:rsid w:val="00B629C4"/>
    <w:rsid w:val="00B66423"/>
    <w:rsid w:val="00B678F3"/>
    <w:rsid w:val="00B67F77"/>
    <w:rsid w:val="00B707A0"/>
    <w:rsid w:val="00B7194F"/>
    <w:rsid w:val="00B727E2"/>
    <w:rsid w:val="00B727E8"/>
    <w:rsid w:val="00B739B4"/>
    <w:rsid w:val="00B7409F"/>
    <w:rsid w:val="00B74521"/>
    <w:rsid w:val="00B76CA7"/>
    <w:rsid w:val="00B8064D"/>
    <w:rsid w:val="00B84DB5"/>
    <w:rsid w:val="00B853A1"/>
    <w:rsid w:val="00B8561B"/>
    <w:rsid w:val="00B91DEA"/>
    <w:rsid w:val="00B97576"/>
    <w:rsid w:val="00B976AA"/>
    <w:rsid w:val="00BA14C4"/>
    <w:rsid w:val="00BA241F"/>
    <w:rsid w:val="00BA2672"/>
    <w:rsid w:val="00BA4C18"/>
    <w:rsid w:val="00BA5066"/>
    <w:rsid w:val="00BA5BBB"/>
    <w:rsid w:val="00BA67F0"/>
    <w:rsid w:val="00BB0C19"/>
    <w:rsid w:val="00BB6574"/>
    <w:rsid w:val="00BB7517"/>
    <w:rsid w:val="00BB7EDE"/>
    <w:rsid w:val="00BC0234"/>
    <w:rsid w:val="00BC0995"/>
    <w:rsid w:val="00BC61A0"/>
    <w:rsid w:val="00BC6687"/>
    <w:rsid w:val="00BC7D3E"/>
    <w:rsid w:val="00BD1FB6"/>
    <w:rsid w:val="00BD2047"/>
    <w:rsid w:val="00BD2C38"/>
    <w:rsid w:val="00BD4018"/>
    <w:rsid w:val="00BD6C44"/>
    <w:rsid w:val="00BD6CA8"/>
    <w:rsid w:val="00BE035D"/>
    <w:rsid w:val="00BE0BB5"/>
    <w:rsid w:val="00BE2452"/>
    <w:rsid w:val="00BE5D7E"/>
    <w:rsid w:val="00BE6910"/>
    <w:rsid w:val="00BE6D5D"/>
    <w:rsid w:val="00BE6FA1"/>
    <w:rsid w:val="00BF0FE1"/>
    <w:rsid w:val="00BF12D6"/>
    <w:rsid w:val="00BF2224"/>
    <w:rsid w:val="00BF329C"/>
    <w:rsid w:val="00BF4167"/>
    <w:rsid w:val="00BF701D"/>
    <w:rsid w:val="00BF7322"/>
    <w:rsid w:val="00C0266E"/>
    <w:rsid w:val="00C032A5"/>
    <w:rsid w:val="00C03760"/>
    <w:rsid w:val="00C03A2C"/>
    <w:rsid w:val="00C03BB6"/>
    <w:rsid w:val="00C04167"/>
    <w:rsid w:val="00C04789"/>
    <w:rsid w:val="00C11464"/>
    <w:rsid w:val="00C206DA"/>
    <w:rsid w:val="00C21645"/>
    <w:rsid w:val="00C2518F"/>
    <w:rsid w:val="00C25D7A"/>
    <w:rsid w:val="00C2634D"/>
    <w:rsid w:val="00C31738"/>
    <w:rsid w:val="00C32B77"/>
    <w:rsid w:val="00C33E79"/>
    <w:rsid w:val="00C34AFD"/>
    <w:rsid w:val="00C37273"/>
    <w:rsid w:val="00C37940"/>
    <w:rsid w:val="00C37CA9"/>
    <w:rsid w:val="00C41B72"/>
    <w:rsid w:val="00C428C9"/>
    <w:rsid w:val="00C42E01"/>
    <w:rsid w:val="00C43303"/>
    <w:rsid w:val="00C44EBE"/>
    <w:rsid w:val="00C457D5"/>
    <w:rsid w:val="00C45B20"/>
    <w:rsid w:val="00C51801"/>
    <w:rsid w:val="00C51914"/>
    <w:rsid w:val="00C53ECB"/>
    <w:rsid w:val="00C54234"/>
    <w:rsid w:val="00C5440D"/>
    <w:rsid w:val="00C5729E"/>
    <w:rsid w:val="00C613E4"/>
    <w:rsid w:val="00C62953"/>
    <w:rsid w:val="00C64345"/>
    <w:rsid w:val="00C66342"/>
    <w:rsid w:val="00C67254"/>
    <w:rsid w:val="00C7129E"/>
    <w:rsid w:val="00C7341C"/>
    <w:rsid w:val="00C7403A"/>
    <w:rsid w:val="00C74383"/>
    <w:rsid w:val="00C74A80"/>
    <w:rsid w:val="00C75A31"/>
    <w:rsid w:val="00C76F74"/>
    <w:rsid w:val="00C76FDF"/>
    <w:rsid w:val="00C77D8E"/>
    <w:rsid w:val="00C80EA3"/>
    <w:rsid w:val="00C835E2"/>
    <w:rsid w:val="00C837A1"/>
    <w:rsid w:val="00C83F56"/>
    <w:rsid w:val="00C85260"/>
    <w:rsid w:val="00C853CB"/>
    <w:rsid w:val="00C85781"/>
    <w:rsid w:val="00C85A46"/>
    <w:rsid w:val="00C87F56"/>
    <w:rsid w:val="00C90EC2"/>
    <w:rsid w:val="00C91FDA"/>
    <w:rsid w:val="00C9663C"/>
    <w:rsid w:val="00CA26D6"/>
    <w:rsid w:val="00CA2CF7"/>
    <w:rsid w:val="00CA3EA4"/>
    <w:rsid w:val="00CA517D"/>
    <w:rsid w:val="00CA5274"/>
    <w:rsid w:val="00CA7608"/>
    <w:rsid w:val="00CB39A9"/>
    <w:rsid w:val="00CB551B"/>
    <w:rsid w:val="00CB6184"/>
    <w:rsid w:val="00CC0844"/>
    <w:rsid w:val="00CC3C7F"/>
    <w:rsid w:val="00CC3E01"/>
    <w:rsid w:val="00CC4161"/>
    <w:rsid w:val="00CC6570"/>
    <w:rsid w:val="00CC6C63"/>
    <w:rsid w:val="00CD01A7"/>
    <w:rsid w:val="00CD120F"/>
    <w:rsid w:val="00CD23F8"/>
    <w:rsid w:val="00CD4D98"/>
    <w:rsid w:val="00CE0FFC"/>
    <w:rsid w:val="00CE3865"/>
    <w:rsid w:val="00CE4A34"/>
    <w:rsid w:val="00CE5432"/>
    <w:rsid w:val="00CE621E"/>
    <w:rsid w:val="00CE6E4E"/>
    <w:rsid w:val="00CF193A"/>
    <w:rsid w:val="00CF234E"/>
    <w:rsid w:val="00CF35DE"/>
    <w:rsid w:val="00CF55ED"/>
    <w:rsid w:val="00CF5ED6"/>
    <w:rsid w:val="00D01C68"/>
    <w:rsid w:val="00D02911"/>
    <w:rsid w:val="00D10949"/>
    <w:rsid w:val="00D14FBB"/>
    <w:rsid w:val="00D154ED"/>
    <w:rsid w:val="00D16E73"/>
    <w:rsid w:val="00D20162"/>
    <w:rsid w:val="00D211A4"/>
    <w:rsid w:val="00D212AE"/>
    <w:rsid w:val="00D21DA0"/>
    <w:rsid w:val="00D279E3"/>
    <w:rsid w:val="00D3001A"/>
    <w:rsid w:val="00D30516"/>
    <w:rsid w:val="00D32479"/>
    <w:rsid w:val="00D33B00"/>
    <w:rsid w:val="00D37F38"/>
    <w:rsid w:val="00D4085D"/>
    <w:rsid w:val="00D41006"/>
    <w:rsid w:val="00D41467"/>
    <w:rsid w:val="00D46DA9"/>
    <w:rsid w:val="00D50986"/>
    <w:rsid w:val="00D51F86"/>
    <w:rsid w:val="00D5340D"/>
    <w:rsid w:val="00D54D33"/>
    <w:rsid w:val="00D5501A"/>
    <w:rsid w:val="00D56BEF"/>
    <w:rsid w:val="00D607DC"/>
    <w:rsid w:val="00D60E64"/>
    <w:rsid w:val="00D610E0"/>
    <w:rsid w:val="00D62D28"/>
    <w:rsid w:val="00D6648C"/>
    <w:rsid w:val="00D66EDF"/>
    <w:rsid w:val="00D6715E"/>
    <w:rsid w:val="00D678BC"/>
    <w:rsid w:val="00D705AD"/>
    <w:rsid w:val="00D72FB8"/>
    <w:rsid w:val="00D73DD3"/>
    <w:rsid w:val="00D76F01"/>
    <w:rsid w:val="00D80FB1"/>
    <w:rsid w:val="00D81088"/>
    <w:rsid w:val="00D812A2"/>
    <w:rsid w:val="00D82000"/>
    <w:rsid w:val="00D8661B"/>
    <w:rsid w:val="00D87D51"/>
    <w:rsid w:val="00D90D4F"/>
    <w:rsid w:val="00D90FE8"/>
    <w:rsid w:val="00DA097B"/>
    <w:rsid w:val="00DA15D4"/>
    <w:rsid w:val="00DA2FA7"/>
    <w:rsid w:val="00DA31BC"/>
    <w:rsid w:val="00DA33AA"/>
    <w:rsid w:val="00DA3BFC"/>
    <w:rsid w:val="00DA4C6B"/>
    <w:rsid w:val="00DA4D4C"/>
    <w:rsid w:val="00DA6F9B"/>
    <w:rsid w:val="00DB4727"/>
    <w:rsid w:val="00DB6B79"/>
    <w:rsid w:val="00DC1F9B"/>
    <w:rsid w:val="00DC699B"/>
    <w:rsid w:val="00DC6DF2"/>
    <w:rsid w:val="00DD00F7"/>
    <w:rsid w:val="00DD021A"/>
    <w:rsid w:val="00DD0A7A"/>
    <w:rsid w:val="00DD1DFF"/>
    <w:rsid w:val="00DD2DA4"/>
    <w:rsid w:val="00DD2F44"/>
    <w:rsid w:val="00DD40D3"/>
    <w:rsid w:val="00DD4BE6"/>
    <w:rsid w:val="00DD52C1"/>
    <w:rsid w:val="00DD6894"/>
    <w:rsid w:val="00DD6BC0"/>
    <w:rsid w:val="00DE0896"/>
    <w:rsid w:val="00DE4E26"/>
    <w:rsid w:val="00DE60BB"/>
    <w:rsid w:val="00DF0542"/>
    <w:rsid w:val="00DF33BE"/>
    <w:rsid w:val="00E00524"/>
    <w:rsid w:val="00E05589"/>
    <w:rsid w:val="00E05FD5"/>
    <w:rsid w:val="00E105D2"/>
    <w:rsid w:val="00E12CF9"/>
    <w:rsid w:val="00E220EC"/>
    <w:rsid w:val="00E22B9E"/>
    <w:rsid w:val="00E23379"/>
    <w:rsid w:val="00E25630"/>
    <w:rsid w:val="00E27986"/>
    <w:rsid w:val="00E31A7C"/>
    <w:rsid w:val="00E32367"/>
    <w:rsid w:val="00E33D6E"/>
    <w:rsid w:val="00E34409"/>
    <w:rsid w:val="00E3516D"/>
    <w:rsid w:val="00E361D7"/>
    <w:rsid w:val="00E37B3F"/>
    <w:rsid w:val="00E4467D"/>
    <w:rsid w:val="00E452F3"/>
    <w:rsid w:val="00E458DA"/>
    <w:rsid w:val="00E45C01"/>
    <w:rsid w:val="00E46260"/>
    <w:rsid w:val="00E47ABA"/>
    <w:rsid w:val="00E47D55"/>
    <w:rsid w:val="00E541D3"/>
    <w:rsid w:val="00E55B4E"/>
    <w:rsid w:val="00E567ED"/>
    <w:rsid w:val="00E57F29"/>
    <w:rsid w:val="00E609F5"/>
    <w:rsid w:val="00E621AC"/>
    <w:rsid w:val="00E629ED"/>
    <w:rsid w:val="00E639A2"/>
    <w:rsid w:val="00E63ABE"/>
    <w:rsid w:val="00E66E79"/>
    <w:rsid w:val="00E71137"/>
    <w:rsid w:val="00E71BC9"/>
    <w:rsid w:val="00E72252"/>
    <w:rsid w:val="00E736F3"/>
    <w:rsid w:val="00E73B3E"/>
    <w:rsid w:val="00E75930"/>
    <w:rsid w:val="00E77C09"/>
    <w:rsid w:val="00E803DC"/>
    <w:rsid w:val="00E814E4"/>
    <w:rsid w:val="00E82672"/>
    <w:rsid w:val="00E86A49"/>
    <w:rsid w:val="00E90885"/>
    <w:rsid w:val="00E90D3D"/>
    <w:rsid w:val="00E951C1"/>
    <w:rsid w:val="00E96E69"/>
    <w:rsid w:val="00E976D6"/>
    <w:rsid w:val="00EA086D"/>
    <w:rsid w:val="00EA1EAB"/>
    <w:rsid w:val="00EA21E5"/>
    <w:rsid w:val="00EA298F"/>
    <w:rsid w:val="00EA3D7A"/>
    <w:rsid w:val="00EA3DE8"/>
    <w:rsid w:val="00EA4B40"/>
    <w:rsid w:val="00EA703D"/>
    <w:rsid w:val="00EB2B07"/>
    <w:rsid w:val="00EB4FAB"/>
    <w:rsid w:val="00EC1FD0"/>
    <w:rsid w:val="00EC2499"/>
    <w:rsid w:val="00EC2A55"/>
    <w:rsid w:val="00ED2BE2"/>
    <w:rsid w:val="00ED38F4"/>
    <w:rsid w:val="00ED3BC0"/>
    <w:rsid w:val="00ED4B3C"/>
    <w:rsid w:val="00ED7687"/>
    <w:rsid w:val="00ED7E9D"/>
    <w:rsid w:val="00EE155B"/>
    <w:rsid w:val="00EE1A58"/>
    <w:rsid w:val="00EE3078"/>
    <w:rsid w:val="00EE3FD4"/>
    <w:rsid w:val="00EE4080"/>
    <w:rsid w:val="00EE594E"/>
    <w:rsid w:val="00EF2288"/>
    <w:rsid w:val="00EF2C2E"/>
    <w:rsid w:val="00EF5E1C"/>
    <w:rsid w:val="00F0020B"/>
    <w:rsid w:val="00F00F52"/>
    <w:rsid w:val="00F01B99"/>
    <w:rsid w:val="00F0258D"/>
    <w:rsid w:val="00F04BC1"/>
    <w:rsid w:val="00F06871"/>
    <w:rsid w:val="00F06B9A"/>
    <w:rsid w:val="00F07980"/>
    <w:rsid w:val="00F07AD6"/>
    <w:rsid w:val="00F1391E"/>
    <w:rsid w:val="00F14100"/>
    <w:rsid w:val="00F141DA"/>
    <w:rsid w:val="00F21907"/>
    <w:rsid w:val="00F27462"/>
    <w:rsid w:val="00F301C9"/>
    <w:rsid w:val="00F304C9"/>
    <w:rsid w:val="00F31754"/>
    <w:rsid w:val="00F330C7"/>
    <w:rsid w:val="00F3445C"/>
    <w:rsid w:val="00F34845"/>
    <w:rsid w:val="00F355C6"/>
    <w:rsid w:val="00F3606C"/>
    <w:rsid w:val="00F372F6"/>
    <w:rsid w:val="00F37968"/>
    <w:rsid w:val="00F4083E"/>
    <w:rsid w:val="00F43E7A"/>
    <w:rsid w:val="00F5068E"/>
    <w:rsid w:val="00F525E0"/>
    <w:rsid w:val="00F52D4C"/>
    <w:rsid w:val="00F53753"/>
    <w:rsid w:val="00F53E1A"/>
    <w:rsid w:val="00F5643C"/>
    <w:rsid w:val="00F56BC6"/>
    <w:rsid w:val="00F6184A"/>
    <w:rsid w:val="00F61F32"/>
    <w:rsid w:val="00F62F1B"/>
    <w:rsid w:val="00F63E14"/>
    <w:rsid w:val="00F657CA"/>
    <w:rsid w:val="00F66E6E"/>
    <w:rsid w:val="00F66EF2"/>
    <w:rsid w:val="00F66F40"/>
    <w:rsid w:val="00F72ED3"/>
    <w:rsid w:val="00F73459"/>
    <w:rsid w:val="00F742F0"/>
    <w:rsid w:val="00F7686F"/>
    <w:rsid w:val="00F76A0D"/>
    <w:rsid w:val="00F775A2"/>
    <w:rsid w:val="00F80121"/>
    <w:rsid w:val="00F8026B"/>
    <w:rsid w:val="00F8162C"/>
    <w:rsid w:val="00F81D5B"/>
    <w:rsid w:val="00F83132"/>
    <w:rsid w:val="00F8386F"/>
    <w:rsid w:val="00F8396D"/>
    <w:rsid w:val="00F864D8"/>
    <w:rsid w:val="00F87FD1"/>
    <w:rsid w:val="00F9209A"/>
    <w:rsid w:val="00F95099"/>
    <w:rsid w:val="00F96133"/>
    <w:rsid w:val="00F9613C"/>
    <w:rsid w:val="00F96E9C"/>
    <w:rsid w:val="00FB1ABB"/>
    <w:rsid w:val="00FB2AB9"/>
    <w:rsid w:val="00FB32D6"/>
    <w:rsid w:val="00FB3A1A"/>
    <w:rsid w:val="00FB432E"/>
    <w:rsid w:val="00FC13D0"/>
    <w:rsid w:val="00FC4235"/>
    <w:rsid w:val="00FC423C"/>
    <w:rsid w:val="00FC681F"/>
    <w:rsid w:val="00FD0C48"/>
    <w:rsid w:val="00FD1665"/>
    <w:rsid w:val="00FD3E2B"/>
    <w:rsid w:val="00FD42A1"/>
    <w:rsid w:val="00FD664A"/>
    <w:rsid w:val="00FE79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215EFC0"/>
  <w15:chartTrackingRefBased/>
  <w15:docId w15:val="{9F1A8042-5B86-423D-9796-1B2DBCFC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9E7"/>
    <w:pPr>
      <w:spacing w:after="0" w:line="276" w:lineRule="auto"/>
      <w:contextualSpacing/>
    </w:pPr>
    <w:rPr>
      <w:rFonts w:ascii="Arial" w:eastAsia="Calibri" w:hAnsi="Arial" w:cs="Arial"/>
      <w:lang w:eastAsia="en-AU"/>
    </w:rPr>
  </w:style>
  <w:style w:type="paragraph" w:styleId="Heading1">
    <w:name w:val="heading 1"/>
    <w:basedOn w:val="Normal"/>
    <w:next w:val="Normal"/>
    <w:link w:val="Heading1Char"/>
    <w:uiPriority w:val="9"/>
    <w:qFormat/>
    <w:rsid w:val="00B7194F"/>
    <w:pPr>
      <w:keepNext/>
      <w:keepLines/>
      <w:spacing w:before="240"/>
      <w:outlineLvl w:val="0"/>
    </w:pPr>
    <w:rPr>
      <w:rFonts w:eastAsia="Times New Roman"/>
      <w:b/>
      <w:bCs/>
      <w:sz w:val="24"/>
      <w:szCs w:val="28"/>
    </w:rPr>
  </w:style>
  <w:style w:type="paragraph" w:styleId="Heading2">
    <w:name w:val="heading 2"/>
    <w:basedOn w:val="Normal"/>
    <w:next w:val="Normal"/>
    <w:link w:val="Heading2Char"/>
    <w:uiPriority w:val="9"/>
    <w:unhideWhenUsed/>
    <w:qFormat/>
    <w:rsid w:val="00EF2288"/>
    <w:pPr>
      <w:outlineLvl w:val="1"/>
    </w:pPr>
    <w:rPr>
      <w:b/>
    </w:rPr>
  </w:style>
  <w:style w:type="paragraph" w:styleId="Heading3">
    <w:name w:val="heading 3"/>
    <w:basedOn w:val="Normal"/>
    <w:next w:val="Normal"/>
    <w:link w:val="Heading3Char"/>
    <w:uiPriority w:val="9"/>
    <w:unhideWhenUsed/>
    <w:qFormat/>
    <w:rsid w:val="000E4210"/>
    <w:pPr>
      <w:keepNext/>
      <w:keepLines/>
      <w:spacing w:before="40"/>
      <w:outlineLvl w:val="2"/>
    </w:pPr>
    <w:rPr>
      <w:rFonts w:eastAsiaTheme="majorEastAsia"/>
      <w:b/>
      <w:sz w:val="24"/>
      <w:szCs w:val="24"/>
    </w:rPr>
  </w:style>
  <w:style w:type="paragraph" w:styleId="Heading5">
    <w:name w:val="heading 5"/>
    <w:basedOn w:val="Normal"/>
    <w:next w:val="Normal"/>
    <w:link w:val="Heading5Char"/>
    <w:uiPriority w:val="9"/>
    <w:semiHidden/>
    <w:unhideWhenUsed/>
    <w:qFormat/>
    <w:rsid w:val="00EE1A58"/>
    <w:pPr>
      <w:keepNext/>
      <w:keepLines/>
      <w:spacing w:before="4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host1">
    <w:name w:val="ghost1"/>
    <w:basedOn w:val="Normal"/>
    <w:next w:val="Normal"/>
    <w:autoRedefine/>
    <w:uiPriority w:val="99"/>
    <w:qFormat/>
    <w:rsid w:val="00EE1A58"/>
    <w:pPr>
      <w:keepNext/>
      <w:keepLines/>
      <w:spacing w:before="480"/>
      <w:outlineLvl w:val="0"/>
    </w:pPr>
    <w:rPr>
      <w:rFonts w:eastAsia="Times New Roman" w:cs="Times New Roman"/>
      <w:b/>
      <w:bCs/>
      <w:color w:val="365F91"/>
      <w:sz w:val="24"/>
      <w:szCs w:val="28"/>
    </w:rPr>
  </w:style>
  <w:style w:type="paragraph" w:customStyle="1" w:styleId="Heading21">
    <w:name w:val="Heading 21"/>
    <w:basedOn w:val="Normal"/>
    <w:next w:val="Normal"/>
    <w:autoRedefine/>
    <w:uiPriority w:val="9"/>
    <w:unhideWhenUsed/>
    <w:qFormat/>
    <w:rsid w:val="00EE1A58"/>
    <w:pPr>
      <w:keepNext/>
      <w:keepLines/>
      <w:spacing w:before="200" w:after="240"/>
      <w:outlineLvl w:val="1"/>
    </w:pPr>
    <w:rPr>
      <w:rFonts w:eastAsia="Times New Roman" w:cs="Times New Roman"/>
      <w:b/>
      <w:bCs/>
      <w:sz w:val="24"/>
      <w:szCs w:val="26"/>
    </w:rPr>
  </w:style>
  <w:style w:type="paragraph" w:customStyle="1" w:styleId="Heading51">
    <w:name w:val="Heading 51"/>
    <w:basedOn w:val="Normal"/>
    <w:next w:val="Normal"/>
    <w:uiPriority w:val="9"/>
    <w:semiHidden/>
    <w:unhideWhenUsed/>
    <w:qFormat/>
    <w:rsid w:val="00EE1A58"/>
    <w:pPr>
      <w:keepNext/>
      <w:keepLines/>
      <w:spacing w:before="200"/>
      <w:outlineLvl w:val="4"/>
    </w:pPr>
    <w:rPr>
      <w:rFonts w:ascii="Cambria" w:eastAsia="Times New Roman" w:hAnsi="Cambria" w:cs="Times New Roman"/>
      <w:color w:val="243F60"/>
    </w:rPr>
  </w:style>
  <w:style w:type="numbering" w:customStyle="1" w:styleId="NoList1">
    <w:name w:val="No List1"/>
    <w:next w:val="NoList"/>
    <w:uiPriority w:val="99"/>
    <w:semiHidden/>
    <w:unhideWhenUsed/>
    <w:rsid w:val="00EE1A58"/>
  </w:style>
  <w:style w:type="character" w:customStyle="1" w:styleId="Heading1Char">
    <w:name w:val="Heading 1 Char"/>
    <w:basedOn w:val="DefaultParagraphFont"/>
    <w:link w:val="Heading1"/>
    <w:uiPriority w:val="9"/>
    <w:rsid w:val="00B7194F"/>
    <w:rPr>
      <w:rFonts w:ascii="Arial" w:eastAsia="Times New Roman" w:hAnsi="Arial" w:cs="Arial"/>
      <w:b/>
      <w:bCs/>
      <w:sz w:val="24"/>
      <w:szCs w:val="28"/>
      <w:lang w:eastAsia="en-AU"/>
    </w:rPr>
  </w:style>
  <w:style w:type="character" w:customStyle="1" w:styleId="Heading2Char">
    <w:name w:val="Heading 2 Char"/>
    <w:basedOn w:val="DefaultParagraphFont"/>
    <w:link w:val="Heading2"/>
    <w:uiPriority w:val="9"/>
    <w:rsid w:val="00EF2288"/>
    <w:rPr>
      <w:rFonts w:ascii="Arial" w:eastAsia="Calibri" w:hAnsi="Arial" w:cs="Arial"/>
      <w:b/>
      <w:lang w:eastAsia="en-AU"/>
    </w:rPr>
  </w:style>
  <w:style w:type="paragraph" w:styleId="CommentText">
    <w:name w:val="annotation text"/>
    <w:basedOn w:val="Normal"/>
    <w:link w:val="CommentTextChar"/>
    <w:uiPriority w:val="99"/>
    <w:unhideWhenUsed/>
    <w:rsid w:val="00EE1A58"/>
    <w:pPr>
      <w:spacing w:line="240" w:lineRule="auto"/>
    </w:pPr>
    <w:rPr>
      <w:sz w:val="20"/>
      <w:szCs w:val="20"/>
    </w:rPr>
  </w:style>
  <w:style w:type="character" w:customStyle="1" w:styleId="CommentTextChar">
    <w:name w:val="Comment Text Char"/>
    <w:basedOn w:val="DefaultParagraphFont"/>
    <w:link w:val="CommentText"/>
    <w:uiPriority w:val="99"/>
    <w:rsid w:val="00EE1A58"/>
    <w:rPr>
      <w:rFonts w:ascii="Arial" w:hAnsi="Arial" w:cs="Arial"/>
      <w:sz w:val="20"/>
      <w:szCs w:val="20"/>
    </w:rPr>
  </w:style>
  <w:style w:type="paragraph" w:styleId="Header">
    <w:name w:val="header"/>
    <w:basedOn w:val="Normal"/>
    <w:link w:val="HeaderChar"/>
    <w:uiPriority w:val="99"/>
    <w:unhideWhenUsed/>
    <w:rsid w:val="00EE1A58"/>
    <w:pPr>
      <w:tabs>
        <w:tab w:val="center" w:pos="4513"/>
        <w:tab w:val="right" w:pos="9026"/>
      </w:tabs>
      <w:spacing w:line="240" w:lineRule="auto"/>
    </w:pPr>
  </w:style>
  <w:style w:type="character" w:customStyle="1" w:styleId="HeaderChar">
    <w:name w:val="Header Char"/>
    <w:basedOn w:val="DefaultParagraphFont"/>
    <w:link w:val="Header"/>
    <w:uiPriority w:val="99"/>
    <w:rsid w:val="00EE1A58"/>
    <w:rPr>
      <w:rFonts w:ascii="Arial" w:hAnsi="Arial" w:cs="Arial"/>
    </w:rPr>
  </w:style>
  <w:style w:type="paragraph" w:styleId="Footer">
    <w:name w:val="footer"/>
    <w:basedOn w:val="Normal"/>
    <w:link w:val="FooterChar"/>
    <w:uiPriority w:val="99"/>
    <w:unhideWhenUsed/>
    <w:rsid w:val="00EE1A58"/>
    <w:pPr>
      <w:tabs>
        <w:tab w:val="center" w:pos="4513"/>
        <w:tab w:val="right" w:pos="9026"/>
      </w:tabs>
      <w:spacing w:line="240" w:lineRule="auto"/>
    </w:pPr>
  </w:style>
  <w:style w:type="character" w:customStyle="1" w:styleId="FooterChar">
    <w:name w:val="Footer Char"/>
    <w:basedOn w:val="DefaultParagraphFont"/>
    <w:link w:val="Footer"/>
    <w:uiPriority w:val="99"/>
    <w:rsid w:val="00EE1A58"/>
    <w:rPr>
      <w:rFonts w:ascii="Arial" w:hAnsi="Arial" w:cs="Arial"/>
    </w:rPr>
  </w:style>
  <w:style w:type="character" w:styleId="CommentReference">
    <w:name w:val="annotation reference"/>
    <w:basedOn w:val="DefaultParagraphFont"/>
    <w:uiPriority w:val="99"/>
    <w:semiHidden/>
    <w:rsid w:val="00EE1A58"/>
    <w:rPr>
      <w:rFonts w:cs="Times New Roman"/>
      <w:sz w:val="16"/>
    </w:rPr>
  </w:style>
  <w:style w:type="table" w:styleId="TableGrid">
    <w:name w:val="Table Grid"/>
    <w:basedOn w:val="TableNormal"/>
    <w:uiPriority w:val="59"/>
    <w:rsid w:val="00EE1A58"/>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E1A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A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A58"/>
    <w:rPr>
      <w:rFonts w:ascii="Tahoma" w:hAnsi="Tahoma" w:cs="Tahoma"/>
      <w:sz w:val="16"/>
      <w:szCs w:val="16"/>
    </w:rPr>
  </w:style>
  <w:style w:type="paragraph" w:styleId="FootnoteText">
    <w:name w:val="footnote text"/>
    <w:basedOn w:val="Normal"/>
    <w:link w:val="FootnoteTextChar"/>
    <w:uiPriority w:val="99"/>
    <w:semiHidden/>
    <w:unhideWhenUsed/>
    <w:rsid w:val="00EE1A58"/>
    <w:pPr>
      <w:spacing w:line="240" w:lineRule="auto"/>
    </w:pPr>
    <w:rPr>
      <w:sz w:val="20"/>
      <w:szCs w:val="20"/>
    </w:rPr>
  </w:style>
  <w:style w:type="character" w:customStyle="1" w:styleId="FootnoteTextChar">
    <w:name w:val="Footnote Text Char"/>
    <w:basedOn w:val="DefaultParagraphFont"/>
    <w:link w:val="FootnoteText"/>
    <w:uiPriority w:val="99"/>
    <w:semiHidden/>
    <w:rsid w:val="00EE1A58"/>
    <w:rPr>
      <w:rFonts w:ascii="Arial" w:hAnsi="Arial" w:cs="Arial"/>
      <w:sz w:val="20"/>
      <w:szCs w:val="20"/>
    </w:rPr>
  </w:style>
  <w:style w:type="character" w:styleId="FootnoteReference">
    <w:name w:val="footnote reference"/>
    <w:uiPriority w:val="99"/>
    <w:semiHidden/>
    <w:rsid w:val="00EE1A58"/>
    <w:rPr>
      <w:sz w:val="16"/>
      <w:vertAlign w:val="superscript"/>
    </w:rPr>
  </w:style>
  <w:style w:type="paragraph" w:styleId="TOC1">
    <w:name w:val="toc 1"/>
    <w:basedOn w:val="Normal"/>
    <w:next w:val="Normal"/>
    <w:autoRedefine/>
    <w:uiPriority w:val="39"/>
    <w:unhideWhenUsed/>
    <w:rsid w:val="00EE1A58"/>
    <w:pPr>
      <w:spacing w:after="100"/>
    </w:pPr>
  </w:style>
  <w:style w:type="paragraph" w:styleId="TOC2">
    <w:name w:val="toc 2"/>
    <w:basedOn w:val="Normal"/>
    <w:next w:val="Normal"/>
    <w:autoRedefine/>
    <w:uiPriority w:val="39"/>
    <w:unhideWhenUsed/>
    <w:rsid w:val="00EE1A58"/>
    <w:pPr>
      <w:spacing w:after="100"/>
      <w:ind w:left="220"/>
    </w:pPr>
  </w:style>
  <w:style w:type="character" w:customStyle="1" w:styleId="Hyperlink1">
    <w:name w:val="Hyperlink1"/>
    <w:basedOn w:val="DefaultParagraphFont"/>
    <w:uiPriority w:val="99"/>
    <w:unhideWhenUsed/>
    <w:rsid w:val="00EE1A58"/>
    <w:rPr>
      <w:color w:val="0000FF"/>
      <w:u w:val="single"/>
    </w:rPr>
  </w:style>
  <w:style w:type="character" w:customStyle="1" w:styleId="Heading5Char">
    <w:name w:val="Heading 5 Char"/>
    <w:basedOn w:val="DefaultParagraphFont"/>
    <w:link w:val="Heading5"/>
    <w:uiPriority w:val="9"/>
    <w:semiHidden/>
    <w:rsid w:val="00EE1A58"/>
    <w:rPr>
      <w:rFonts w:ascii="Cambria" w:eastAsia="Times New Roman" w:hAnsi="Cambria" w:cs="Times New Roman"/>
      <w:color w:val="243F60"/>
    </w:rPr>
  </w:style>
  <w:style w:type="paragraph" w:styleId="ListParagraph">
    <w:name w:val="List Paragraph"/>
    <w:basedOn w:val="Normal"/>
    <w:uiPriority w:val="34"/>
    <w:qFormat/>
    <w:rsid w:val="00EE1A58"/>
    <w:pPr>
      <w:ind w:left="720"/>
    </w:pPr>
  </w:style>
  <w:style w:type="paragraph" w:styleId="CommentSubject">
    <w:name w:val="annotation subject"/>
    <w:basedOn w:val="CommentText"/>
    <w:next w:val="CommentText"/>
    <w:link w:val="CommentSubjectChar"/>
    <w:uiPriority w:val="99"/>
    <w:semiHidden/>
    <w:unhideWhenUsed/>
    <w:rsid w:val="00EE1A58"/>
    <w:rPr>
      <w:b/>
      <w:bCs/>
    </w:rPr>
  </w:style>
  <w:style w:type="character" w:customStyle="1" w:styleId="CommentSubjectChar">
    <w:name w:val="Comment Subject Char"/>
    <w:basedOn w:val="CommentTextChar"/>
    <w:link w:val="CommentSubject"/>
    <w:uiPriority w:val="99"/>
    <w:semiHidden/>
    <w:rsid w:val="00EE1A58"/>
    <w:rPr>
      <w:rFonts w:ascii="Arial" w:hAnsi="Arial" w:cs="Arial"/>
      <w:b/>
      <w:bCs/>
      <w:sz w:val="20"/>
      <w:szCs w:val="20"/>
    </w:rPr>
  </w:style>
  <w:style w:type="character" w:customStyle="1" w:styleId="Heading1Char1">
    <w:name w:val="Heading 1 Char1"/>
    <w:basedOn w:val="DefaultParagraphFont"/>
    <w:uiPriority w:val="9"/>
    <w:rsid w:val="00EE1A58"/>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EE1A5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E1A58"/>
    <w:rPr>
      <w:color w:val="0563C1" w:themeColor="hyperlink"/>
      <w:u w:val="single"/>
    </w:rPr>
  </w:style>
  <w:style w:type="character" w:customStyle="1" w:styleId="Heading5Char1">
    <w:name w:val="Heading 5 Char1"/>
    <w:basedOn w:val="DefaultParagraphFont"/>
    <w:uiPriority w:val="9"/>
    <w:semiHidden/>
    <w:rsid w:val="00EE1A58"/>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EE1A5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Revision">
    <w:name w:val="Revision"/>
    <w:hidden/>
    <w:uiPriority w:val="99"/>
    <w:semiHidden/>
    <w:rsid w:val="004D25BB"/>
    <w:pPr>
      <w:spacing w:after="0" w:line="240" w:lineRule="auto"/>
    </w:pPr>
  </w:style>
  <w:style w:type="table" w:customStyle="1" w:styleId="TableGrid1">
    <w:name w:val="Table Grid1"/>
    <w:basedOn w:val="TableNormal"/>
    <w:next w:val="TableGrid"/>
    <w:uiPriority w:val="59"/>
    <w:rsid w:val="008A20E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02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E4210"/>
    <w:rPr>
      <w:rFonts w:ascii="Arial" w:eastAsiaTheme="majorEastAsia" w:hAnsi="Arial" w:cs="Arial"/>
      <w:b/>
      <w:sz w:val="24"/>
      <w:szCs w:val="24"/>
      <w:lang w:eastAsia="en-AU"/>
    </w:rPr>
  </w:style>
  <w:style w:type="paragraph" w:styleId="TOC3">
    <w:name w:val="toc 3"/>
    <w:basedOn w:val="Normal"/>
    <w:next w:val="Normal"/>
    <w:autoRedefine/>
    <w:uiPriority w:val="39"/>
    <w:unhideWhenUsed/>
    <w:rsid w:val="00445487"/>
    <w:pPr>
      <w:spacing w:after="100"/>
      <w:ind w:left="440"/>
    </w:pPr>
  </w:style>
  <w:style w:type="character" w:styleId="HTMLCite">
    <w:name w:val="HTML Cite"/>
    <w:basedOn w:val="DefaultParagraphFont"/>
    <w:uiPriority w:val="99"/>
    <w:semiHidden/>
    <w:unhideWhenUsed/>
    <w:rsid w:val="000F5641"/>
    <w:rPr>
      <w:i/>
      <w:iCs/>
    </w:rPr>
  </w:style>
  <w:style w:type="paragraph" w:styleId="TOCHeading">
    <w:name w:val="TOC Heading"/>
    <w:basedOn w:val="Heading1"/>
    <w:next w:val="Normal"/>
    <w:uiPriority w:val="39"/>
    <w:unhideWhenUsed/>
    <w:qFormat/>
    <w:rsid w:val="00166E57"/>
    <w:pPr>
      <w:spacing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eastAsia="en-US"/>
    </w:rPr>
  </w:style>
  <w:style w:type="table" w:customStyle="1" w:styleId="Table-Style3">
    <w:name w:val="Table-Style3"/>
    <w:basedOn w:val="TableNormal"/>
    <w:rsid w:val="00701A49"/>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8DC6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88615">
      <w:bodyDiv w:val="1"/>
      <w:marLeft w:val="0"/>
      <w:marRight w:val="0"/>
      <w:marTop w:val="0"/>
      <w:marBottom w:val="0"/>
      <w:divBdr>
        <w:top w:val="none" w:sz="0" w:space="0" w:color="auto"/>
        <w:left w:val="none" w:sz="0" w:space="0" w:color="auto"/>
        <w:bottom w:val="none" w:sz="0" w:space="0" w:color="auto"/>
        <w:right w:val="none" w:sz="0" w:space="0" w:color="auto"/>
      </w:divBdr>
    </w:div>
    <w:div w:id="213665936">
      <w:bodyDiv w:val="1"/>
      <w:marLeft w:val="0"/>
      <w:marRight w:val="0"/>
      <w:marTop w:val="0"/>
      <w:marBottom w:val="0"/>
      <w:divBdr>
        <w:top w:val="none" w:sz="0" w:space="0" w:color="auto"/>
        <w:left w:val="none" w:sz="0" w:space="0" w:color="auto"/>
        <w:bottom w:val="none" w:sz="0" w:space="0" w:color="auto"/>
        <w:right w:val="none" w:sz="0" w:space="0" w:color="auto"/>
      </w:divBdr>
    </w:div>
    <w:div w:id="306011550">
      <w:bodyDiv w:val="1"/>
      <w:marLeft w:val="0"/>
      <w:marRight w:val="0"/>
      <w:marTop w:val="0"/>
      <w:marBottom w:val="0"/>
      <w:divBdr>
        <w:top w:val="none" w:sz="0" w:space="0" w:color="auto"/>
        <w:left w:val="none" w:sz="0" w:space="0" w:color="auto"/>
        <w:bottom w:val="none" w:sz="0" w:space="0" w:color="auto"/>
        <w:right w:val="none" w:sz="0" w:space="0" w:color="auto"/>
      </w:divBdr>
    </w:div>
    <w:div w:id="502672782">
      <w:bodyDiv w:val="1"/>
      <w:marLeft w:val="0"/>
      <w:marRight w:val="0"/>
      <w:marTop w:val="0"/>
      <w:marBottom w:val="0"/>
      <w:divBdr>
        <w:top w:val="none" w:sz="0" w:space="0" w:color="auto"/>
        <w:left w:val="none" w:sz="0" w:space="0" w:color="auto"/>
        <w:bottom w:val="none" w:sz="0" w:space="0" w:color="auto"/>
        <w:right w:val="none" w:sz="0" w:space="0" w:color="auto"/>
      </w:divBdr>
    </w:div>
    <w:div w:id="510529388">
      <w:bodyDiv w:val="1"/>
      <w:marLeft w:val="0"/>
      <w:marRight w:val="0"/>
      <w:marTop w:val="0"/>
      <w:marBottom w:val="0"/>
      <w:divBdr>
        <w:top w:val="none" w:sz="0" w:space="0" w:color="auto"/>
        <w:left w:val="none" w:sz="0" w:space="0" w:color="auto"/>
        <w:bottom w:val="none" w:sz="0" w:space="0" w:color="auto"/>
        <w:right w:val="none" w:sz="0" w:space="0" w:color="auto"/>
      </w:divBdr>
    </w:div>
    <w:div w:id="561598457">
      <w:bodyDiv w:val="1"/>
      <w:marLeft w:val="0"/>
      <w:marRight w:val="0"/>
      <w:marTop w:val="0"/>
      <w:marBottom w:val="0"/>
      <w:divBdr>
        <w:top w:val="none" w:sz="0" w:space="0" w:color="auto"/>
        <w:left w:val="none" w:sz="0" w:space="0" w:color="auto"/>
        <w:bottom w:val="none" w:sz="0" w:space="0" w:color="auto"/>
        <w:right w:val="none" w:sz="0" w:space="0" w:color="auto"/>
      </w:divBdr>
    </w:div>
    <w:div w:id="1094860662">
      <w:bodyDiv w:val="1"/>
      <w:marLeft w:val="0"/>
      <w:marRight w:val="0"/>
      <w:marTop w:val="0"/>
      <w:marBottom w:val="0"/>
      <w:divBdr>
        <w:top w:val="none" w:sz="0" w:space="0" w:color="auto"/>
        <w:left w:val="none" w:sz="0" w:space="0" w:color="auto"/>
        <w:bottom w:val="none" w:sz="0" w:space="0" w:color="auto"/>
        <w:right w:val="none" w:sz="0" w:space="0" w:color="auto"/>
      </w:divBdr>
    </w:div>
    <w:div w:id="1154251993">
      <w:bodyDiv w:val="1"/>
      <w:marLeft w:val="0"/>
      <w:marRight w:val="0"/>
      <w:marTop w:val="0"/>
      <w:marBottom w:val="0"/>
      <w:divBdr>
        <w:top w:val="none" w:sz="0" w:space="0" w:color="auto"/>
        <w:left w:val="none" w:sz="0" w:space="0" w:color="auto"/>
        <w:bottom w:val="none" w:sz="0" w:space="0" w:color="auto"/>
        <w:right w:val="none" w:sz="0" w:space="0" w:color="auto"/>
      </w:divBdr>
    </w:div>
    <w:div w:id="1235554912">
      <w:bodyDiv w:val="1"/>
      <w:marLeft w:val="0"/>
      <w:marRight w:val="0"/>
      <w:marTop w:val="0"/>
      <w:marBottom w:val="0"/>
      <w:divBdr>
        <w:top w:val="none" w:sz="0" w:space="0" w:color="auto"/>
        <w:left w:val="none" w:sz="0" w:space="0" w:color="auto"/>
        <w:bottom w:val="none" w:sz="0" w:space="0" w:color="auto"/>
        <w:right w:val="none" w:sz="0" w:space="0" w:color="auto"/>
      </w:divBdr>
    </w:div>
    <w:div w:id="1388643308">
      <w:bodyDiv w:val="1"/>
      <w:marLeft w:val="0"/>
      <w:marRight w:val="0"/>
      <w:marTop w:val="0"/>
      <w:marBottom w:val="0"/>
      <w:divBdr>
        <w:top w:val="none" w:sz="0" w:space="0" w:color="auto"/>
        <w:left w:val="none" w:sz="0" w:space="0" w:color="auto"/>
        <w:bottom w:val="none" w:sz="0" w:space="0" w:color="auto"/>
        <w:right w:val="none" w:sz="0" w:space="0" w:color="auto"/>
      </w:divBdr>
    </w:div>
    <w:div w:id="1436363208">
      <w:bodyDiv w:val="1"/>
      <w:marLeft w:val="0"/>
      <w:marRight w:val="0"/>
      <w:marTop w:val="0"/>
      <w:marBottom w:val="0"/>
      <w:divBdr>
        <w:top w:val="none" w:sz="0" w:space="0" w:color="auto"/>
        <w:left w:val="none" w:sz="0" w:space="0" w:color="auto"/>
        <w:bottom w:val="none" w:sz="0" w:space="0" w:color="auto"/>
        <w:right w:val="none" w:sz="0" w:space="0" w:color="auto"/>
      </w:divBdr>
    </w:div>
    <w:div w:id="1471552424">
      <w:bodyDiv w:val="1"/>
      <w:marLeft w:val="0"/>
      <w:marRight w:val="0"/>
      <w:marTop w:val="0"/>
      <w:marBottom w:val="0"/>
      <w:divBdr>
        <w:top w:val="none" w:sz="0" w:space="0" w:color="auto"/>
        <w:left w:val="none" w:sz="0" w:space="0" w:color="auto"/>
        <w:bottom w:val="none" w:sz="0" w:space="0" w:color="auto"/>
        <w:right w:val="none" w:sz="0" w:space="0" w:color="auto"/>
      </w:divBdr>
    </w:div>
    <w:div w:id="1498644376">
      <w:bodyDiv w:val="1"/>
      <w:marLeft w:val="0"/>
      <w:marRight w:val="0"/>
      <w:marTop w:val="0"/>
      <w:marBottom w:val="0"/>
      <w:divBdr>
        <w:top w:val="none" w:sz="0" w:space="0" w:color="auto"/>
        <w:left w:val="none" w:sz="0" w:space="0" w:color="auto"/>
        <w:bottom w:val="none" w:sz="0" w:space="0" w:color="auto"/>
        <w:right w:val="none" w:sz="0" w:space="0" w:color="auto"/>
      </w:divBdr>
    </w:div>
    <w:div w:id="1641883554">
      <w:bodyDiv w:val="1"/>
      <w:marLeft w:val="0"/>
      <w:marRight w:val="0"/>
      <w:marTop w:val="0"/>
      <w:marBottom w:val="0"/>
      <w:divBdr>
        <w:top w:val="none" w:sz="0" w:space="0" w:color="auto"/>
        <w:left w:val="none" w:sz="0" w:space="0" w:color="auto"/>
        <w:bottom w:val="none" w:sz="0" w:space="0" w:color="auto"/>
        <w:right w:val="none" w:sz="0" w:space="0" w:color="auto"/>
      </w:divBdr>
    </w:div>
    <w:div w:id="1691174742">
      <w:bodyDiv w:val="1"/>
      <w:marLeft w:val="0"/>
      <w:marRight w:val="0"/>
      <w:marTop w:val="0"/>
      <w:marBottom w:val="0"/>
      <w:divBdr>
        <w:top w:val="none" w:sz="0" w:space="0" w:color="auto"/>
        <w:left w:val="none" w:sz="0" w:space="0" w:color="auto"/>
        <w:bottom w:val="none" w:sz="0" w:space="0" w:color="auto"/>
        <w:right w:val="none" w:sz="0" w:space="0" w:color="auto"/>
      </w:divBdr>
    </w:div>
    <w:div w:id="1721859336">
      <w:bodyDiv w:val="1"/>
      <w:marLeft w:val="0"/>
      <w:marRight w:val="0"/>
      <w:marTop w:val="0"/>
      <w:marBottom w:val="0"/>
      <w:divBdr>
        <w:top w:val="none" w:sz="0" w:space="0" w:color="auto"/>
        <w:left w:val="none" w:sz="0" w:space="0" w:color="auto"/>
        <w:bottom w:val="none" w:sz="0" w:space="0" w:color="auto"/>
        <w:right w:val="none" w:sz="0" w:space="0" w:color="auto"/>
      </w:divBdr>
    </w:div>
    <w:div w:id="1740833173">
      <w:bodyDiv w:val="1"/>
      <w:marLeft w:val="0"/>
      <w:marRight w:val="0"/>
      <w:marTop w:val="0"/>
      <w:marBottom w:val="0"/>
      <w:divBdr>
        <w:top w:val="none" w:sz="0" w:space="0" w:color="auto"/>
        <w:left w:val="none" w:sz="0" w:space="0" w:color="auto"/>
        <w:bottom w:val="none" w:sz="0" w:space="0" w:color="auto"/>
        <w:right w:val="none" w:sz="0" w:space="0" w:color="auto"/>
      </w:divBdr>
    </w:div>
    <w:div w:id="206644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mailto:ewater@environment.gov.au"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C019899B.dotm</Template>
  <TotalTime>1</TotalTime>
  <Pages>57</Pages>
  <Words>17884</Words>
  <Characters>101945</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flows in the Darling River to support native fish populations 2016–17</dc:title>
  <dc:subject/>
  <dc:creator>Sharpe, C. and Stuart, I.</dc:creator>
  <cp:keywords/>
  <dc:description/>
  <cp:lastModifiedBy>Bec Durack</cp:lastModifiedBy>
  <cp:revision>2</cp:revision>
  <dcterms:created xsi:type="dcterms:W3CDTF">2019-01-22T23:35:00Z</dcterms:created>
  <dcterms:modified xsi:type="dcterms:W3CDTF">2019-01-22T23:35:00Z</dcterms:modified>
</cp:coreProperties>
</file>