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7BF8" w:rsidRDefault="008A7FCC" w:rsidP="00480F9E">
      <w:pPr>
        <w:pStyle w:val="Heading1"/>
      </w:pPr>
      <w:r w:rsidRPr="008A7FCC">
        <w:rPr>
          <w:noProof/>
          <w:lang w:eastAsia="en-A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-268806</wp:posOffset>
            </wp:positionH>
            <wp:positionV relativeFrom="paragraph">
              <wp:posOffset>764139</wp:posOffset>
            </wp:positionV>
            <wp:extent cx="2500597" cy="1082842"/>
            <wp:effectExtent l="19050" t="0" r="6985" b="0"/>
            <wp:wrapSquare wrapText="bothSides"/>
            <wp:docPr id="11" name="Picture 33" descr="G:\Environment\Environmental Water\CEWH\Templates\CEWO TEMPLATES\Current\AG Crest_CEWO Logo\for Media releases\CEWO_logoStacked_Med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:\Environment\Environmental Water\CEWH\Templates\CEWO TEMPLATES\Current\AG Crest_CEWO Logo\for Media releases\CEWO_logoStacked_MedRes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1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-730250</wp:posOffset>
            </wp:positionH>
            <wp:positionV relativeFrom="paragraph">
              <wp:posOffset>-768350</wp:posOffset>
            </wp:positionV>
            <wp:extent cx="8376285" cy="11023600"/>
            <wp:effectExtent l="19050" t="0" r="5715" b="0"/>
            <wp:wrapNone/>
            <wp:docPr id="3" name="Picture 0" descr="l Wakool river Calimo roa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 Wakool river Calimo road (1).JPG"/>
                    <pic:cNvPicPr/>
                  </pic:nvPicPr>
                  <pic:blipFill>
                    <a:blip r:embed="rId13" cstate="print"/>
                    <a:srcRect l="13223" r="29617"/>
                    <a:stretch>
                      <a:fillRect/>
                    </a:stretch>
                  </pic:blipFill>
                  <pic:spPr>
                    <a:xfrm>
                      <a:off x="0" y="0"/>
                      <a:ext cx="8376285" cy="1102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7BF8" w:rsidRDefault="00C77BF8" w:rsidP="00FB7653">
      <w:pPr>
        <w:pStyle w:val="Heading1"/>
        <w:ind w:left="567"/>
      </w:pPr>
    </w:p>
    <w:p w:rsidR="00C77BF8" w:rsidRDefault="008A7FCC" w:rsidP="00FB7653">
      <w:pPr>
        <w:pStyle w:val="Heading1"/>
        <w:ind w:left="567"/>
      </w:pPr>
      <w:r>
        <w:rPr>
          <w:noProof/>
          <w:lang w:eastAsia="en-A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286597</wp:posOffset>
            </wp:positionH>
            <wp:positionV relativeFrom="paragraph">
              <wp:posOffset>63923</wp:posOffset>
            </wp:positionV>
            <wp:extent cx="3311737" cy="474134"/>
            <wp:effectExtent l="19050" t="0" r="2963" b="0"/>
            <wp:wrapNone/>
            <wp:docPr id="8" name="Picture 1" descr="G:\Environment\Environmental Water\CEWH\SER Section\Stakeholder Engagement\Color palette\15 OCT\ColorPalette_inline&amp;tex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Environment\Environmental Water\CEWH\SER Section\Stakeholder Engagement\Color palette\15 OCT\ColorPalette_inline&amp;text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737" cy="474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7BF8" w:rsidRDefault="00C77BF8" w:rsidP="00FB7653">
      <w:pPr>
        <w:pStyle w:val="Heading1"/>
        <w:ind w:left="567"/>
      </w:pPr>
    </w:p>
    <w:p w:rsidR="00C77BF8" w:rsidRDefault="00C77BF8" w:rsidP="00C77BF8">
      <w:pPr>
        <w:pStyle w:val="Heading1"/>
        <w:ind w:left="567"/>
        <w:jc w:val="center"/>
      </w:pPr>
    </w:p>
    <w:p w:rsidR="00C77BF8" w:rsidRDefault="00C77BF8" w:rsidP="00C77BF8">
      <w:pPr>
        <w:pStyle w:val="Heading1"/>
        <w:ind w:left="567"/>
        <w:jc w:val="center"/>
      </w:pPr>
    </w:p>
    <w:p w:rsidR="00C77BF8" w:rsidRDefault="00C77BF8" w:rsidP="00C77BF8">
      <w:pPr>
        <w:pStyle w:val="Heading1"/>
        <w:ind w:left="567"/>
        <w:jc w:val="center"/>
      </w:pPr>
    </w:p>
    <w:p w:rsidR="00C77BF8" w:rsidRDefault="00FE7747" w:rsidP="00C77BF8">
      <w:pPr>
        <w:pStyle w:val="Heading1"/>
        <w:ind w:left="567"/>
        <w:jc w:val="center"/>
      </w:pPr>
      <w:r>
        <w:rPr>
          <w:noProof/>
          <w:lang w:eastAsia="en-AU"/>
        </w:rPr>
        <w:pict>
          <v:roundrect id="AutoShape 77" o:spid="_x0000_s1027" style="position:absolute;left:0;text-align:left;margin-left:-67.55pt;margin-top:-135.85pt;width:547.4pt;height:146.5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" fillcolor="white [3212]" stroked="f"/>
        </w:pict>
      </w:r>
      <w:r>
        <w:rPr>
          <w:noProof/>
          <w:lang w:eastAsia="en-A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6" o:spid="_x0000_s1026" type="#_x0000_t202" style="position:absolute;left:0;text-align:left;margin-left:166.7pt;margin-top:-73.5pt;width:311pt;height:88.6pt;z-index:25166028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sNwtwIAALw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" filled="f" stroked="f">
            <v:textbox style="mso-next-textbox:#Text Box 76">
              <w:txbxContent>
                <w:p w:rsidR="00626029" w:rsidRPr="00B72B63" w:rsidRDefault="00626029" w:rsidP="008A7FCC">
                  <w:pPr>
                    <w:spacing w:before="80"/>
                    <w:jc w:val="center"/>
                    <w:rPr>
                      <w:rFonts w:ascii="Century Gothic" w:hAnsi="Century Gothic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Century Gothic" w:hAnsi="Century Gothic"/>
                      <w:sz w:val="28"/>
                      <w:szCs w:val="28"/>
                    </w:rPr>
                    <w:t xml:space="preserve">             </w:t>
                  </w:r>
                  <w:r w:rsidRPr="0034245F">
                    <w:rPr>
                      <w:rFonts w:ascii="Century Gothic" w:hAnsi="Century Gothic"/>
                      <w:b/>
                      <w:sz w:val="28"/>
                      <w:szCs w:val="28"/>
                    </w:rPr>
                    <w:t>The</w:t>
                  </w:r>
                  <w:r>
                    <w:rPr>
                      <w:rFonts w:ascii="Century Gothic" w:hAnsi="Century Gothic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Century Gothic" w:hAnsi="Century Gothic"/>
                      <w:b/>
                      <w:sz w:val="28"/>
                      <w:szCs w:val="28"/>
                    </w:rPr>
                    <w:t>Environmental Water Outcomes</w:t>
                  </w:r>
                  <w:r w:rsidRPr="00B72B63">
                    <w:rPr>
                      <w:rFonts w:ascii="Century Gothic" w:hAnsi="Century Gothic"/>
                      <w:b/>
                      <w:sz w:val="28"/>
                      <w:szCs w:val="28"/>
                    </w:rPr>
                    <w:t xml:space="preserve"> Framework</w:t>
                  </w:r>
                </w:p>
                <w:p w:rsidR="00626029" w:rsidRPr="00B72B63" w:rsidRDefault="00626029" w:rsidP="008A7FCC">
                  <w:pPr>
                    <w:spacing w:before="360" w:line="480" w:lineRule="auto"/>
                    <w:jc w:val="right"/>
                    <w:rPr>
                      <w:rFonts w:ascii="Century Gothic" w:hAnsi="Century Gothic"/>
                      <w:szCs w:val="24"/>
                    </w:rPr>
                  </w:pPr>
                  <w:r>
                    <w:rPr>
                      <w:rFonts w:ascii="Century Gothic" w:hAnsi="Century Gothic"/>
                      <w:szCs w:val="24"/>
                    </w:rPr>
                    <w:t>December</w:t>
                  </w:r>
                  <w:r w:rsidRPr="00B72B63">
                    <w:rPr>
                      <w:rFonts w:ascii="Century Gothic" w:hAnsi="Century Gothic"/>
                      <w:szCs w:val="24"/>
                    </w:rPr>
                    <w:t xml:space="preserve"> 201</w:t>
                  </w:r>
                  <w:r>
                    <w:rPr>
                      <w:rFonts w:ascii="Century Gothic" w:hAnsi="Century Gothic"/>
                      <w:szCs w:val="24"/>
                    </w:rPr>
                    <w:t>3</w:t>
                  </w:r>
                  <w:r w:rsidRPr="00B72B63">
                    <w:rPr>
                      <w:rFonts w:ascii="Century Gothic" w:hAnsi="Century Gothic"/>
                      <w:szCs w:val="24"/>
                    </w:rPr>
                    <w:t xml:space="preserve"> V</w:t>
                  </w:r>
                  <w:r>
                    <w:rPr>
                      <w:rFonts w:ascii="Century Gothic" w:hAnsi="Century Gothic"/>
                      <w:szCs w:val="24"/>
                    </w:rPr>
                    <w:t>ersion 1</w:t>
                  </w:r>
                  <w:r w:rsidRPr="00B72B63">
                    <w:rPr>
                      <w:rFonts w:ascii="Century Gothic" w:hAnsi="Century Gothic"/>
                      <w:szCs w:val="24"/>
                    </w:rPr>
                    <w:t>.</w:t>
                  </w:r>
                  <w:r w:rsidR="00E45FE1">
                    <w:rPr>
                      <w:rFonts w:ascii="Century Gothic" w:hAnsi="Century Gothic"/>
                      <w:szCs w:val="24"/>
                    </w:rPr>
                    <w:t>1</w:t>
                  </w:r>
                  <w:r w:rsidRPr="00B72B63">
                    <w:rPr>
                      <w:rFonts w:ascii="Century Gothic" w:hAnsi="Century Gothic"/>
                      <w:szCs w:val="24"/>
                    </w:rPr>
                    <w:t xml:space="preserve"> </w:t>
                  </w:r>
                </w:p>
              </w:txbxContent>
            </v:textbox>
          </v:shape>
        </w:pict>
      </w:r>
    </w:p>
    <w:p w:rsidR="00C77BF8" w:rsidRDefault="00C77BF8" w:rsidP="00C77BF8">
      <w:pPr>
        <w:pStyle w:val="Heading1"/>
        <w:ind w:left="567"/>
        <w:jc w:val="center"/>
      </w:pPr>
    </w:p>
    <w:p w:rsidR="00C77BF8" w:rsidRDefault="00C77BF8" w:rsidP="00C77BF8">
      <w:pPr>
        <w:pStyle w:val="Heading1"/>
        <w:ind w:left="567"/>
        <w:jc w:val="center"/>
      </w:pPr>
    </w:p>
    <w:p w:rsidR="006B14DB" w:rsidRDefault="006B14DB" w:rsidP="00C77BF8">
      <w:pPr>
        <w:pStyle w:val="Heading1"/>
        <w:ind w:left="567"/>
        <w:jc w:val="center"/>
      </w:pPr>
    </w:p>
    <w:p w:rsidR="00C77BF8" w:rsidRDefault="00C77BF8">
      <w:pPr>
        <w:spacing w:after="0" w:line="240" w:lineRule="auto"/>
        <w:rPr>
          <w:rFonts w:cs="Arial"/>
          <w:b/>
        </w:rPr>
      </w:pPr>
      <w:r>
        <w:br w:type="page"/>
      </w:r>
    </w:p>
    <w:p w:rsidR="008A7FCC" w:rsidRPr="00FF1A1F" w:rsidRDefault="008A7FCC" w:rsidP="008A7FCC">
      <w:pPr>
        <w:rPr>
          <w:b/>
          <w:color w:val="365F91" w:themeColor="accent1" w:themeShade="BF"/>
        </w:rPr>
      </w:pPr>
      <w:r w:rsidRPr="00FF1A1F">
        <w:rPr>
          <w:b/>
          <w:color w:val="365F91" w:themeColor="accent1" w:themeShade="BF"/>
        </w:rPr>
        <w:lastRenderedPageBreak/>
        <w:t>Image Credits</w:t>
      </w:r>
    </w:p>
    <w:p w:rsidR="008A7FCC" w:rsidRPr="00FF1A1F" w:rsidRDefault="008A7FCC" w:rsidP="008A7FCC">
      <w:pPr>
        <w:rPr>
          <w:color w:val="365F91" w:themeColor="accent1" w:themeShade="BF"/>
        </w:rPr>
      </w:pPr>
      <w:r w:rsidRPr="00FF1A1F">
        <w:rPr>
          <w:color w:val="365F91" w:themeColor="accent1" w:themeShade="BF"/>
        </w:rPr>
        <w:t xml:space="preserve">Edward-Wakool River System </w:t>
      </w:r>
      <w:r w:rsidRPr="00FF1A1F">
        <w:rPr>
          <w:color w:val="365F91" w:themeColor="accent1" w:themeShade="BF"/>
        </w:rPr>
        <w:br/>
        <w:t>© SEWPAC, Photographer: Rebecca Gee</w:t>
      </w:r>
    </w:p>
    <w:p w:rsidR="008A7FCC" w:rsidRPr="00FF1A1F" w:rsidRDefault="008A7FCC" w:rsidP="008A7FCC">
      <w:pPr>
        <w:rPr>
          <w:color w:val="365F91" w:themeColor="accent1" w:themeShade="BF"/>
        </w:rPr>
      </w:pPr>
    </w:p>
    <w:p w:rsidR="008A7FCC" w:rsidRPr="00FF1A1F" w:rsidRDefault="008A7FCC" w:rsidP="008A7FCC">
      <w:pPr>
        <w:autoSpaceDE w:val="0"/>
        <w:autoSpaceDN w:val="0"/>
        <w:rPr>
          <w:rFonts w:ascii="AvantGarde-Book" w:hAnsi="AvantGarde-Book"/>
          <w:color w:val="414142"/>
          <w:sz w:val="14"/>
          <w:szCs w:val="14"/>
        </w:rPr>
      </w:pPr>
    </w:p>
    <w:p w:rsidR="008A7FCC" w:rsidRPr="00FF1A1F" w:rsidRDefault="008A7FCC" w:rsidP="008A7FCC">
      <w:pPr>
        <w:autoSpaceDE w:val="0"/>
        <w:autoSpaceDN w:val="0"/>
        <w:rPr>
          <w:rFonts w:ascii="AvantGarde-Book" w:hAnsi="AvantGarde-Book"/>
          <w:color w:val="414142"/>
          <w:sz w:val="14"/>
          <w:szCs w:val="14"/>
        </w:rPr>
      </w:pPr>
    </w:p>
    <w:p w:rsidR="008A7FCC" w:rsidRPr="00FF1A1F" w:rsidRDefault="008A7FCC" w:rsidP="008A7FCC">
      <w:pPr>
        <w:autoSpaceDE w:val="0"/>
        <w:autoSpaceDN w:val="0"/>
        <w:rPr>
          <w:rFonts w:ascii="AvantGarde-Book" w:hAnsi="AvantGarde-Book"/>
          <w:color w:val="414142"/>
          <w:sz w:val="14"/>
          <w:szCs w:val="14"/>
        </w:rPr>
      </w:pPr>
    </w:p>
    <w:p w:rsidR="008A7FCC" w:rsidRPr="00FF1A1F" w:rsidRDefault="008A7FCC" w:rsidP="008A7FCC">
      <w:pPr>
        <w:autoSpaceDE w:val="0"/>
        <w:autoSpaceDN w:val="0"/>
        <w:rPr>
          <w:rFonts w:ascii="AvantGarde-Book" w:hAnsi="AvantGarde-Book"/>
          <w:color w:val="414142"/>
          <w:sz w:val="14"/>
          <w:szCs w:val="14"/>
        </w:rPr>
      </w:pPr>
    </w:p>
    <w:p w:rsidR="008A7FCC" w:rsidRPr="00FF1A1F" w:rsidRDefault="008A7FCC" w:rsidP="008A7FCC">
      <w:pPr>
        <w:autoSpaceDE w:val="0"/>
        <w:autoSpaceDN w:val="0"/>
        <w:rPr>
          <w:rFonts w:ascii="AvantGarde-Book" w:hAnsi="AvantGarde-Book"/>
          <w:color w:val="414142"/>
          <w:sz w:val="14"/>
          <w:szCs w:val="14"/>
        </w:rPr>
      </w:pPr>
    </w:p>
    <w:p w:rsidR="008A7FCC" w:rsidRPr="00FF1A1F" w:rsidRDefault="008A7FCC" w:rsidP="008A7FCC">
      <w:pPr>
        <w:autoSpaceDE w:val="0"/>
        <w:autoSpaceDN w:val="0"/>
        <w:rPr>
          <w:rFonts w:ascii="AvantGarde-Book" w:hAnsi="AvantGarde-Book"/>
          <w:color w:val="414142"/>
          <w:sz w:val="14"/>
          <w:szCs w:val="14"/>
        </w:rPr>
      </w:pPr>
    </w:p>
    <w:p w:rsidR="008A7FCC" w:rsidRPr="00FF1A1F" w:rsidRDefault="008A7FCC" w:rsidP="008A7FCC">
      <w:pPr>
        <w:autoSpaceDE w:val="0"/>
        <w:autoSpaceDN w:val="0"/>
        <w:rPr>
          <w:rFonts w:ascii="AvantGarde-Book" w:hAnsi="AvantGarde-Book"/>
          <w:color w:val="414142"/>
          <w:sz w:val="14"/>
          <w:szCs w:val="14"/>
        </w:rPr>
      </w:pPr>
    </w:p>
    <w:p w:rsidR="008A7FCC" w:rsidRPr="00FF1A1F" w:rsidRDefault="008A7FCC" w:rsidP="008A7FCC">
      <w:pPr>
        <w:autoSpaceDE w:val="0"/>
        <w:autoSpaceDN w:val="0"/>
        <w:rPr>
          <w:rFonts w:ascii="AvantGarde-Book" w:hAnsi="AvantGarde-Book"/>
          <w:color w:val="414142"/>
          <w:sz w:val="14"/>
          <w:szCs w:val="14"/>
        </w:rPr>
      </w:pPr>
    </w:p>
    <w:p w:rsidR="008A7FCC" w:rsidRPr="00FF1A1F" w:rsidRDefault="008A7FCC" w:rsidP="008A7FCC">
      <w:pPr>
        <w:autoSpaceDE w:val="0"/>
        <w:autoSpaceDN w:val="0"/>
        <w:rPr>
          <w:rFonts w:ascii="AvantGarde-Book" w:hAnsi="AvantGarde-Book"/>
          <w:color w:val="414142"/>
          <w:sz w:val="14"/>
          <w:szCs w:val="14"/>
        </w:rPr>
      </w:pPr>
    </w:p>
    <w:p w:rsidR="008A7FCC" w:rsidRPr="00FF1A1F" w:rsidRDefault="008A7FCC" w:rsidP="008A7FCC">
      <w:pPr>
        <w:autoSpaceDE w:val="0"/>
        <w:autoSpaceDN w:val="0"/>
        <w:rPr>
          <w:rFonts w:ascii="AvantGarde-Book" w:hAnsi="AvantGarde-Book"/>
          <w:color w:val="414142"/>
          <w:sz w:val="14"/>
          <w:szCs w:val="14"/>
        </w:rPr>
      </w:pPr>
    </w:p>
    <w:p w:rsidR="008A7FCC" w:rsidRPr="00FF1A1F" w:rsidRDefault="008A7FCC" w:rsidP="008A7FCC">
      <w:pPr>
        <w:autoSpaceDE w:val="0"/>
        <w:autoSpaceDN w:val="0"/>
        <w:rPr>
          <w:rFonts w:ascii="AvantGarde-Book" w:hAnsi="AvantGarde-Book"/>
          <w:color w:val="414142"/>
          <w:sz w:val="14"/>
          <w:szCs w:val="14"/>
        </w:rPr>
      </w:pPr>
    </w:p>
    <w:p w:rsidR="008A7FCC" w:rsidRPr="00FF1A1F" w:rsidRDefault="008A7FCC" w:rsidP="008A7FCC">
      <w:pPr>
        <w:autoSpaceDE w:val="0"/>
        <w:autoSpaceDN w:val="0"/>
        <w:rPr>
          <w:rFonts w:ascii="AvantGarde-Book" w:hAnsi="AvantGarde-Book"/>
          <w:color w:val="414142"/>
          <w:sz w:val="14"/>
          <w:szCs w:val="14"/>
        </w:rPr>
      </w:pPr>
    </w:p>
    <w:p w:rsidR="008A7FCC" w:rsidRPr="00FF1A1F" w:rsidRDefault="008A7FCC" w:rsidP="008A7FCC">
      <w:pPr>
        <w:autoSpaceDE w:val="0"/>
        <w:autoSpaceDN w:val="0"/>
        <w:rPr>
          <w:rFonts w:ascii="AvantGarde-Book" w:hAnsi="AvantGarde-Book"/>
          <w:color w:val="414142"/>
          <w:sz w:val="14"/>
          <w:szCs w:val="14"/>
        </w:rPr>
      </w:pPr>
    </w:p>
    <w:p w:rsidR="008A7FCC" w:rsidRPr="00FF1A1F" w:rsidRDefault="008A7FCC" w:rsidP="008A7FCC">
      <w:pPr>
        <w:autoSpaceDE w:val="0"/>
        <w:autoSpaceDN w:val="0"/>
        <w:rPr>
          <w:rFonts w:ascii="AvantGarde-Book" w:hAnsi="AvantGarde-Book"/>
          <w:color w:val="414142"/>
          <w:sz w:val="14"/>
          <w:szCs w:val="14"/>
        </w:rPr>
      </w:pPr>
    </w:p>
    <w:p w:rsidR="008A7FCC" w:rsidRPr="00FF1A1F" w:rsidRDefault="008A7FCC" w:rsidP="008A7FCC">
      <w:pPr>
        <w:autoSpaceDE w:val="0"/>
        <w:autoSpaceDN w:val="0"/>
        <w:rPr>
          <w:rFonts w:ascii="AvantGarde-Book" w:hAnsi="AvantGarde-Book"/>
          <w:color w:val="414142"/>
          <w:sz w:val="14"/>
          <w:szCs w:val="14"/>
        </w:rPr>
      </w:pPr>
    </w:p>
    <w:p w:rsidR="008A7FCC" w:rsidRPr="00FF1A1F" w:rsidRDefault="008A7FCC" w:rsidP="008A7FCC">
      <w:pPr>
        <w:autoSpaceDE w:val="0"/>
        <w:autoSpaceDN w:val="0"/>
        <w:rPr>
          <w:rFonts w:ascii="AvantGarde-Book" w:hAnsi="AvantGarde-Book"/>
          <w:color w:val="414142"/>
          <w:sz w:val="14"/>
          <w:szCs w:val="14"/>
        </w:rPr>
      </w:pPr>
    </w:p>
    <w:p w:rsidR="008A7FCC" w:rsidRPr="00FF1A1F" w:rsidRDefault="008A7FCC" w:rsidP="008A7FCC">
      <w:pPr>
        <w:autoSpaceDE w:val="0"/>
        <w:autoSpaceDN w:val="0"/>
        <w:rPr>
          <w:rFonts w:ascii="AvantGarde-Book" w:hAnsi="AvantGarde-Book"/>
          <w:color w:val="414142"/>
          <w:sz w:val="14"/>
          <w:szCs w:val="14"/>
        </w:rPr>
      </w:pPr>
    </w:p>
    <w:p w:rsidR="008A7FCC" w:rsidRPr="00FF1A1F" w:rsidRDefault="008A7FCC" w:rsidP="008A7FCC">
      <w:pPr>
        <w:autoSpaceDE w:val="0"/>
        <w:autoSpaceDN w:val="0"/>
        <w:rPr>
          <w:rFonts w:ascii="AvantGarde-Book" w:hAnsi="AvantGarde-Book"/>
          <w:color w:val="414142"/>
          <w:sz w:val="14"/>
          <w:szCs w:val="14"/>
        </w:rPr>
      </w:pPr>
    </w:p>
    <w:p w:rsidR="008A7FCC" w:rsidRPr="00FF1A1F" w:rsidRDefault="008A7FCC" w:rsidP="008A7FCC">
      <w:pPr>
        <w:autoSpaceDE w:val="0"/>
        <w:autoSpaceDN w:val="0"/>
        <w:rPr>
          <w:rFonts w:ascii="AvantGarde-Book" w:hAnsi="AvantGarde-Book"/>
          <w:color w:val="414142"/>
          <w:sz w:val="14"/>
          <w:szCs w:val="14"/>
        </w:rPr>
      </w:pPr>
    </w:p>
    <w:p w:rsidR="008A7FCC" w:rsidRPr="00FF1A1F" w:rsidRDefault="008A7FCC" w:rsidP="008A7FCC">
      <w:pPr>
        <w:autoSpaceDE w:val="0"/>
        <w:autoSpaceDN w:val="0"/>
        <w:rPr>
          <w:rFonts w:ascii="AvantGarde-Book" w:hAnsi="AvantGarde-Book"/>
          <w:color w:val="414142"/>
          <w:sz w:val="14"/>
          <w:szCs w:val="14"/>
        </w:rPr>
      </w:pPr>
    </w:p>
    <w:p w:rsidR="008A7FCC" w:rsidRDefault="008A7FCC" w:rsidP="008A7FCC">
      <w:pPr>
        <w:autoSpaceDE w:val="0"/>
        <w:autoSpaceDN w:val="0"/>
        <w:rPr>
          <w:rFonts w:ascii="AvantGarde-Book" w:hAnsi="AvantGarde-Book"/>
          <w:color w:val="414142"/>
          <w:sz w:val="14"/>
          <w:szCs w:val="14"/>
        </w:rPr>
      </w:pPr>
    </w:p>
    <w:p w:rsidR="002E4554" w:rsidRDefault="002E4554" w:rsidP="008A7FCC">
      <w:pPr>
        <w:autoSpaceDE w:val="0"/>
        <w:autoSpaceDN w:val="0"/>
        <w:rPr>
          <w:rFonts w:ascii="AvantGarde-Book" w:hAnsi="AvantGarde-Book"/>
          <w:color w:val="414142"/>
          <w:sz w:val="14"/>
          <w:szCs w:val="14"/>
        </w:rPr>
      </w:pPr>
    </w:p>
    <w:p w:rsidR="002E4554" w:rsidRPr="00FF1A1F" w:rsidRDefault="002E4554" w:rsidP="008A7FCC">
      <w:pPr>
        <w:autoSpaceDE w:val="0"/>
        <w:autoSpaceDN w:val="0"/>
        <w:rPr>
          <w:rFonts w:ascii="AvantGarde-Book" w:hAnsi="AvantGarde-Book"/>
          <w:color w:val="414142"/>
          <w:sz w:val="14"/>
          <w:szCs w:val="14"/>
        </w:rPr>
      </w:pPr>
    </w:p>
    <w:p w:rsidR="008A7FCC" w:rsidRPr="00FF1A1F" w:rsidRDefault="008A7FCC" w:rsidP="008A7FCC">
      <w:pPr>
        <w:autoSpaceDE w:val="0"/>
        <w:autoSpaceDN w:val="0"/>
        <w:ind w:right="2931"/>
        <w:rPr>
          <w:rFonts w:ascii="AvantGarde-Book" w:hAnsi="AvantGarde-Book"/>
          <w:color w:val="414142"/>
          <w:sz w:val="16"/>
          <w:szCs w:val="16"/>
        </w:rPr>
      </w:pPr>
      <w:r w:rsidRPr="00FF1A1F">
        <w:rPr>
          <w:rFonts w:ascii="AvantGarde-Book" w:hAnsi="AvantGarde-Book"/>
          <w:color w:val="414142"/>
          <w:sz w:val="16"/>
          <w:szCs w:val="16"/>
        </w:rPr>
        <w:t>This report should be cited as ‘</w:t>
      </w:r>
      <w:r w:rsidRPr="00FF1A1F">
        <w:rPr>
          <w:rFonts w:ascii="AvantGarde-Book" w:hAnsi="AvantGarde-Book"/>
          <w:i/>
          <w:iCs/>
          <w:color w:val="414142"/>
          <w:sz w:val="16"/>
          <w:szCs w:val="16"/>
        </w:rPr>
        <w:t xml:space="preserve">Commonwealth Environmental Water </w:t>
      </w:r>
      <w:r w:rsidR="00F17AC6">
        <w:rPr>
          <w:rFonts w:ascii="AvantGarde-Book" w:hAnsi="AvantGarde-Book"/>
          <w:i/>
          <w:iCs/>
          <w:color w:val="414142"/>
          <w:sz w:val="16"/>
          <w:szCs w:val="16"/>
        </w:rPr>
        <w:t>–</w:t>
      </w:r>
      <w:r w:rsidRPr="00FF1A1F">
        <w:rPr>
          <w:rFonts w:ascii="AvantGarde-Book" w:hAnsi="AvantGarde-Book"/>
          <w:i/>
          <w:iCs/>
          <w:color w:val="414142"/>
          <w:sz w:val="16"/>
          <w:szCs w:val="16"/>
        </w:rPr>
        <w:t xml:space="preserve"> </w:t>
      </w:r>
      <w:proofErr w:type="gramStart"/>
      <w:r w:rsidR="0034245F">
        <w:rPr>
          <w:rFonts w:ascii="AvantGarde-Book" w:hAnsi="AvantGarde-Book"/>
          <w:i/>
          <w:iCs/>
          <w:color w:val="414142"/>
          <w:sz w:val="16"/>
          <w:szCs w:val="16"/>
        </w:rPr>
        <w:t>The</w:t>
      </w:r>
      <w:proofErr w:type="gramEnd"/>
      <w:r w:rsidR="0034245F">
        <w:rPr>
          <w:rFonts w:ascii="AvantGarde-Book" w:hAnsi="AvantGarde-Book"/>
          <w:i/>
          <w:iCs/>
          <w:color w:val="414142"/>
          <w:sz w:val="16"/>
          <w:szCs w:val="16"/>
        </w:rPr>
        <w:t xml:space="preserve"> </w:t>
      </w:r>
      <w:r w:rsidR="00F17AC6">
        <w:rPr>
          <w:rFonts w:ascii="AvantGarde-Book" w:hAnsi="AvantGarde-Book"/>
          <w:i/>
          <w:iCs/>
          <w:color w:val="414142"/>
          <w:sz w:val="16"/>
          <w:szCs w:val="16"/>
        </w:rPr>
        <w:t xml:space="preserve">Environmental Water Outcomes </w:t>
      </w:r>
      <w:r w:rsidRPr="00FF1A1F">
        <w:rPr>
          <w:rFonts w:ascii="AvantGarde-Book" w:hAnsi="AvantGarde-Book"/>
          <w:i/>
          <w:iCs/>
          <w:color w:val="414142"/>
          <w:sz w:val="16"/>
          <w:szCs w:val="16"/>
        </w:rPr>
        <w:t>Framework</w:t>
      </w:r>
      <w:r w:rsidRPr="00FF1A1F">
        <w:rPr>
          <w:rFonts w:ascii="AvantGarde-Book" w:hAnsi="AvantGarde-Book"/>
          <w:color w:val="414142"/>
          <w:sz w:val="16"/>
          <w:szCs w:val="16"/>
        </w:rPr>
        <w:t>, Commonwealth Environmental Water</w:t>
      </w:r>
      <w:r w:rsidR="00376D7D">
        <w:rPr>
          <w:rFonts w:ascii="AvantGarde-Book" w:hAnsi="AvantGarde-Book"/>
          <w:color w:val="414142"/>
          <w:sz w:val="16"/>
          <w:szCs w:val="16"/>
        </w:rPr>
        <w:t xml:space="preserve"> Office</w:t>
      </w:r>
      <w:r w:rsidRPr="00FF1A1F">
        <w:rPr>
          <w:rFonts w:ascii="AvantGarde-Book" w:hAnsi="AvantGarde-Book"/>
          <w:color w:val="414142"/>
          <w:sz w:val="16"/>
          <w:szCs w:val="16"/>
        </w:rPr>
        <w:t xml:space="preserve">, </w:t>
      </w:r>
      <w:r w:rsidR="001C00AE">
        <w:rPr>
          <w:rFonts w:ascii="AvantGarde-Book" w:hAnsi="AvantGarde-Book"/>
          <w:color w:val="414142"/>
          <w:sz w:val="16"/>
          <w:szCs w:val="16"/>
        </w:rPr>
        <w:t>December</w:t>
      </w:r>
      <w:r w:rsidRPr="00FF1A1F">
        <w:rPr>
          <w:rFonts w:ascii="AvantGarde-Book" w:hAnsi="AvantGarde-Book"/>
          <w:color w:val="414142"/>
          <w:sz w:val="16"/>
          <w:szCs w:val="16"/>
        </w:rPr>
        <w:t xml:space="preserve"> 2013 V</w:t>
      </w:r>
      <w:r w:rsidR="00F17AC6">
        <w:rPr>
          <w:rFonts w:ascii="AvantGarde-Book" w:hAnsi="AvantGarde-Book"/>
          <w:color w:val="414142"/>
          <w:sz w:val="16"/>
          <w:szCs w:val="16"/>
        </w:rPr>
        <w:t>1</w:t>
      </w:r>
      <w:r w:rsidRPr="00FF1A1F">
        <w:rPr>
          <w:rFonts w:ascii="AvantGarde-Book" w:hAnsi="AvantGarde-Book"/>
          <w:color w:val="414142"/>
          <w:sz w:val="16"/>
          <w:szCs w:val="16"/>
        </w:rPr>
        <w:t xml:space="preserve">.0’. </w:t>
      </w:r>
    </w:p>
    <w:p w:rsidR="008A7FCC" w:rsidRDefault="008A7FCC" w:rsidP="00F17AC6">
      <w:pPr>
        <w:autoSpaceDE w:val="0"/>
        <w:autoSpaceDN w:val="0"/>
        <w:spacing w:after="0" w:line="240" w:lineRule="auto"/>
        <w:rPr>
          <w:rFonts w:ascii="AvantGarde-Book" w:eastAsia="Times New Roman" w:hAnsi="AvantGarde-Book"/>
          <w:color w:val="414142"/>
          <w:sz w:val="16"/>
          <w:szCs w:val="16"/>
        </w:rPr>
      </w:pPr>
      <w:proofErr w:type="gramStart"/>
      <w:r w:rsidRPr="00F17AC6">
        <w:rPr>
          <w:rFonts w:ascii="AvantGarde-Book" w:eastAsia="Times New Roman" w:hAnsi="AvantGarde-Book"/>
          <w:color w:val="414142"/>
          <w:sz w:val="16"/>
          <w:szCs w:val="16"/>
        </w:rPr>
        <w:t>Published by the Commonwealth Environmental Water Holder for the Australian Government.</w:t>
      </w:r>
      <w:proofErr w:type="gramEnd"/>
    </w:p>
    <w:p w:rsidR="002E4554" w:rsidRPr="00F17AC6" w:rsidRDefault="002E4554" w:rsidP="00F17AC6">
      <w:pPr>
        <w:autoSpaceDE w:val="0"/>
        <w:autoSpaceDN w:val="0"/>
        <w:spacing w:after="0" w:line="240" w:lineRule="auto"/>
        <w:rPr>
          <w:rFonts w:ascii="AvantGarde-Book" w:eastAsia="Times New Roman" w:hAnsi="AvantGarde-Book"/>
          <w:color w:val="414142"/>
          <w:sz w:val="16"/>
          <w:szCs w:val="16"/>
        </w:rPr>
      </w:pPr>
    </w:p>
    <w:p w:rsidR="008A7FCC" w:rsidRPr="00F17AC6" w:rsidRDefault="008A7FCC" w:rsidP="00F17AC6">
      <w:pPr>
        <w:autoSpaceDE w:val="0"/>
        <w:autoSpaceDN w:val="0"/>
        <w:spacing w:after="0" w:line="240" w:lineRule="auto"/>
        <w:rPr>
          <w:rFonts w:ascii="AvantGarde-Book" w:eastAsia="Times New Roman" w:hAnsi="AvantGarde-Book"/>
          <w:color w:val="414142"/>
          <w:sz w:val="16"/>
          <w:szCs w:val="16"/>
        </w:rPr>
      </w:pPr>
      <w:proofErr w:type="gramStart"/>
      <w:r w:rsidRPr="00F17AC6">
        <w:rPr>
          <w:rFonts w:ascii="AvantGarde-Book" w:eastAsia="Times New Roman" w:hAnsi="AvantGarde-Book"/>
          <w:color w:val="414142"/>
          <w:sz w:val="16"/>
          <w:szCs w:val="16"/>
        </w:rPr>
        <w:t>© Commonwealth of Australia 2013.</w:t>
      </w:r>
      <w:proofErr w:type="gramEnd"/>
    </w:p>
    <w:p w:rsidR="008A7FCC" w:rsidRPr="00F17AC6" w:rsidRDefault="008A7FCC" w:rsidP="00F17AC6">
      <w:pPr>
        <w:autoSpaceDE w:val="0"/>
        <w:autoSpaceDN w:val="0"/>
        <w:spacing w:after="0" w:line="240" w:lineRule="auto"/>
        <w:rPr>
          <w:rFonts w:ascii="AvantGarde-Book" w:eastAsia="Times New Roman" w:hAnsi="AvantGarde-Book"/>
          <w:color w:val="414142"/>
          <w:sz w:val="16"/>
          <w:szCs w:val="16"/>
        </w:rPr>
      </w:pPr>
    </w:p>
    <w:p w:rsidR="008A7FCC" w:rsidRDefault="008A7FCC" w:rsidP="00F17AC6">
      <w:pPr>
        <w:autoSpaceDE w:val="0"/>
        <w:autoSpaceDN w:val="0"/>
        <w:spacing w:after="0" w:line="240" w:lineRule="auto"/>
        <w:rPr>
          <w:rFonts w:ascii="AvantGarde-Book" w:eastAsia="Times New Roman" w:hAnsi="AvantGarde-Book"/>
          <w:color w:val="414142"/>
          <w:sz w:val="16"/>
          <w:szCs w:val="16"/>
        </w:rPr>
      </w:pPr>
      <w:r w:rsidRPr="00F17AC6">
        <w:rPr>
          <w:rFonts w:ascii="AvantGarde-Book" w:eastAsia="Times New Roman" w:hAnsi="AvantGarde-Book"/>
          <w:color w:val="414142"/>
          <w:sz w:val="16"/>
          <w:szCs w:val="16"/>
        </w:rPr>
        <w:t xml:space="preserve">This work is copyright. Apart from any use as permitted under the Copyright Act 1968, no part may </w:t>
      </w:r>
      <w:r w:rsidRPr="00F17AC6">
        <w:rPr>
          <w:rFonts w:ascii="AvantGarde-Book" w:eastAsia="Times New Roman" w:hAnsi="AvantGarde-Book"/>
          <w:color w:val="414142"/>
          <w:sz w:val="16"/>
          <w:szCs w:val="16"/>
        </w:rPr>
        <w:br/>
        <w:t>be reproduced by any process without prior written permission from the Commonwealth. Requests and</w:t>
      </w:r>
      <w:r w:rsidR="00F17AC6" w:rsidRPr="00F17AC6">
        <w:rPr>
          <w:rFonts w:ascii="AvantGarde-Book" w:eastAsia="Times New Roman" w:hAnsi="AvantGarde-Book"/>
          <w:color w:val="414142"/>
          <w:sz w:val="16"/>
          <w:szCs w:val="16"/>
        </w:rPr>
        <w:t xml:space="preserve"> </w:t>
      </w:r>
      <w:r w:rsidRPr="00F17AC6">
        <w:rPr>
          <w:rFonts w:ascii="AvantGarde-Book" w:eastAsia="Times New Roman" w:hAnsi="AvantGarde-Book"/>
          <w:color w:val="414142"/>
          <w:sz w:val="16"/>
          <w:szCs w:val="16"/>
        </w:rPr>
        <w:t xml:space="preserve">enquiries concerning reproduction and rights should be addressed to Department of </w:t>
      </w:r>
      <w:r w:rsidR="002E4554">
        <w:rPr>
          <w:rFonts w:ascii="AvantGarde-Book" w:eastAsia="Times New Roman" w:hAnsi="AvantGarde-Book"/>
          <w:color w:val="414142"/>
          <w:sz w:val="16"/>
          <w:szCs w:val="16"/>
        </w:rPr>
        <w:t>the Environment</w:t>
      </w:r>
      <w:r w:rsidRPr="00F17AC6">
        <w:rPr>
          <w:rFonts w:ascii="AvantGarde-Book" w:eastAsia="Times New Roman" w:hAnsi="AvantGarde-Book"/>
          <w:color w:val="414142"/>
          <w:sz w:val="16"/>
          <w:szCs w:val="16"/>
        </w:rPr>
        <w:t xml:space="preserve">, Public Affairs, GPO Box 787 Canberra ACT 2601or email </w:t>
      </w:r>
      <w:hyperlink r:id="rId15" w:history="1">
        <w:r w:rsidRPr="00F17AC6">
          <w:rPr>
            <w:rFonts w:ascii="AvantGarde-Book" w:eastAsia="Times New Roman" w:hAnsi="AvantGarde-Book"/>
            <w:color w:val="0A0AE6"/>
            <w:sz w:val="16"/>
            <w:szCs w:val="16"/>
            <w:u w:val="single"/>
          </w:rPr>
          <w:t>public.affairs@environment.gov.au</w:t>
        </w:r>
      </w:hyperlink>
      <w:r w:rsidR="00F17AC6" w:rsidRPr="00F17AC6">
        <w:rPr>
          <w:rFonts w:ascii="AvantGarde-Book" w:eastAsia="Times New Roman" w:hAnsi="AvantGarde-Book"/>
          <w:color w:val="414142"/>
          <w:sz w:val="16"/>
          <w:szCs w:val="16"/>
        </w:rPr>
        <w:t xml:space="preserve"> </w:t>
      </w:r>
    </w:p>
    <w:p w:rsidR="00F17AC6" w:rsidRPr="00F17AC6" w:rsidRDefault="00F17AC6" w:rsidP="00F17AC6">
      <w:pPr>
        <w:autoSpaceDE w:val="0"/>
        <w:autoSpaceDN w:val="0"/>
        <w:spacing w:after="0" w:line="240" w:lineRule="auto"/>
        <w:rPr>
          <w:rFonts w:ascii="AvantGarde-Book" w:eastAsia="Times New Roman" w:hAnsi="AvantGarde-Book"/>
          <w:color w:val="414142"/>
          <w:sz w:val="16"/>
          <w:szCs w:val="16"/>
        </w:rPr>
      </w:pPr>
    </w:p>
    <w:p w:rsidR="008A7FCC" w:rsidRPr="00F17AC6" w:rsidRDefault="008A7FCC" w:rsidP="00F17AC6">
      <w:pPr>
        <w:autoSpaceDE w:val="0"/>
        <w:autoSpaceDN w:val="0"/>
        <w:spacing w:after="0" w:line="240" w:lineRule="auto"/>
        <w:rPr>
          <w:rFonts w:ascii="AvantGarde-Book" w:eastAsia="Times New Roman" w:hAnsi="AvantGarde-Book"/>
          <w:color w:val="414142"/>
          <w:sz w:val="16"/>
          <w:szCs w:val="16"/>
        </w:rPr>
      </w:pPr>
      <w:r w:rsidRPr="00F17AC6">
        <w:rPr>
          <w:rFonts w:ascii="AvantGarde-Book" w:eastAsia="Times New Roman" w:hAnsi="AvantGarde-Book"/>
          <w:color w:val="414142"/>
          <w:sz w:val="16"/>
          <w:szCs w:val="16"/>
        </w:rPr>
        <w:t>Information presented in this document may be copied for personal use or published for education</w:t>
      </w:r>
      <w:r w:rsidR="002E4554">
        <w:rPr>
          <w:rFonts w:ascii="AvantGarde-Book" w:eastAsia="Times New Roman" w:hAnsi="AvantGarde-Book"/>
          <w:color w:val="414142"/>
          <w:sz w:val="16"/>
          <w:szCs w:val="16"/>
        </w:rPr>
        <w:t xml:space="preserve"> </w:t>
      </w:r>
      <w:r w:rsidRPr="00F17AC6">
        <w:rPr>
          <w:rFonts w:ascii="AvantGarde-Book" w:eastAsia="Times New Roman" w:hAnsi="AvantGarde-Book"/>
          <w:color w:val="414142"/>
          <w:sz w:val="16"/>
          <w:szCs w:val="16"/>
        </w:rPr>
        <w:t>purposes, provided that any extracts are fully acknowledged.</w:t>
      </w:r>
    </w:p>
    <w:p w:rsidR="008A7FCC" w:rsidRPr="00F17AC6" w:rsidRDefault="008A7FCC" w:rsidP="00F17AC6">
      <w:pPr>
        <w:autoSpaceDE w:val="0"/>
        <w:autoSpaceDN w:val="0"/>
        <w:spacing w:after="0" w:line="240" w:lineRule="auto"/>
        <w:rPr>
          <w:rFonts w:ascii="AvantGarde-Book" w:eastAsia="Times New Roman" w:hAnsi="AvantGarde-Book"/>
          <w:color w:val="414142"/>
          <w:sz w:val="16"/>
          <w:szCs w:val="16"/>
        </w:rPr>
      </w:pPr>
    </w:p>
    <w:p w:rsidR="008A7FCC" w:rsidRPr="00F17AC6" w:rsidRDefault="008A7FCC" w:rsidP="002E4554">
      <w:pPr>
        <w:autoSpaceDE w:val="0"/>
        <w:autoSpaceDN w:val="0"/>
        <w:spacing w:after="0" w:line="240" w:lineRule="auto"/>
        <w:rPr>
          <w:rFonts w:ascii="AvantGarde-Book" w:eastAsia="Times New Roman" w:hAnsi="AvantGarde-Book"/>
          <w:color w:val="414142"/>
          <w:sz w:val="16"/>
          <w:szCs w:val="16"/>
        </w:rPr>
      </w:pPr>
      <w:r w:rsidRPr="00F17AC6">
        <w:rPr>
          <w:rFonts w:ascii="AvantGarde-Book" w:eastAsia="Times New Roman" w:hAnsi="AvantGarde-Book"/>
          <w:color w:val="414142"/>
          <w:sz w:val="16"/>
          <w:szCs w:val="16"/>
        </w:rPr>
        <w:t>The views and opinions expressed in this publication are those of the authors and do not necessarily</w:t>
      </w:r>
      <w:r w:rsidR="002E4554">
        <w:rPr>
          <w:rFonts w:ascii="AvantGarde-Book" w:eastAsia="Times New Roman" w:hAnsi="AvantGarde-Book"/>
          <w:color w:val="414142"/>
          <w:sz w:val="16"/>
          <w:szCs w:val="16"/>
        </w:rPr>
        <w:t xml:space="preserve"> </w:t>
      </w:r>
      <w:r w:rsidRPr="00F17AC6">
        <w:rPr>
          <w:rFonts w:ascii="AvantGarde-Book" w:eastAsia="Times New Roman" w:hAnsi="AvantGarde-Book"/>
          <w:color w:val="414142"/>
          <w:sz w:val="16"/>
          <w:szCs w:val="16"/>
        </w:rPr>
        <w:t xml:space="preserve">reflect those of the Australian Government or the Minister for </w:t>
      </w:r>
      <w:r w:rsidR="002E4554">
        <w:rPr>
          <w:rFonts w:ascii="AvantGarde-Book" w:eastAsia="Times New Roman" w:hAnsi="AvantGarde-Book"/>
          <w:color w:val="414142"/>
          <w:sz w:val="16"/>
          <w:szCs w:val="16"/>
        </w:rPr>
        <w:t>the Environment</w:t>
      </w:r>
      <w:r w:rsidRPr="00F17AC6">
        <w:rPr>
          <w:rFonts w:ascii="AvantGarde-Book" w:eastAsia="Times New Roman" w:hAnsi="AvantGarde-Book"/>
          <w:color w:val="414142"/>
          <w:sz w:val="16"/>
          <w:szCs w:val="16"/>
        </w:rPr>
        <w:t>.</w:t>
      </w:r>
    </w:p>
    <w:p w:rsidR="008A7FCC" w:rsidRPr="00F17AC6" w:rsidRDefault="008A7FCC" w:rsidP="00F17AC6">
      <w:pPr>
        <w:autoSpaceDE w:val="0"/>
        <w:autoSpaceDN w:val="0"/>
        <w:spacing w:after="0" w:line="240" w:lineRule="auto"/>
        <w:rPr>
          <w:rFonts w:ascii="AvantGarde-Book" w:eastAsia="Times New Roman" w:hAnsi="AvantGarde-Book"/>
          <w:color w:val="414142"/>
          <w:sz w:val="16"/>
          <w:szCs w:val="16"/>
        </w:rPr>
      </w:pPr>
    </w:p>
    <w:p w:rsidR="008A7FCC" w:rsidRPr="00F17AC6" w:rsidRDefault="008A7FCC" w:rsidP="00F17AC6">
      <w:pPr>
        <w:autoSpaceDE w:val="0"/>
        <w:autoSpaceDN w:val="0"/>
        <w:spacing w:after="0" w:line="240" w:lineRule="auto"/>
        <w:rPr>
          <w:rFonts w:ascii="AvantGarde-Book" w:eastAsia="Times New Roman" w:hAnsi="AvantGarde-Book"/>
          <w:color w:val="414142"/>
          <w:sz w:val="16"/>
          <w:szCs w:val="16"/>
        </w:rPr>
      </w:pPr>
      <w:r w:rsidRPr="00F17AC6">
        <w:rPr>
          <w:rFonts w:ascii="AvantGarde-Book" w:eastAsia="Times New Roman" w:hAnsi="AvantGarde-Book"/>
          <w:color w:val="414142"/>
          <w:sz w:val="16"/>
          <w:szCs w:val="16"/>
        </w:rPr>
        <w:t>While reasonable efforts have been made to ensure that the contents of this publication are factually</w:t>
      </w:r>
      <w:r w:rsidR="002E4554">
        <w:rPr>
          <w:rFonts w:ascii="AvantGarde-Book" w:eastAsia="Times New Roman" w:hAnsi="AvantGarde-Book"/>
          <w:color w:val="414142"/>
          <w:sz w:val="16"/>
          <w:szCs w:val="16"/>
        </w:rPr>
        <w:t xml:space="preserve"> </w:t>
      </w:r>
      <w:r w:rsidRPr="00F17AC6">
        <w:rPr>
          <w:rFonts w:ascii="AvantGarde-Book" w:eastAsia="Times New Roman" w:hAnsi="AvantGarde-Book"/>
          <w:color w:val="414142"/>
          <w:sz w:val="16"/>
          <w:szCs w:val="16"/>
        </w:rPr>
        <w:t>correct, the Commonwealth does not accept responsibility for the accuracy or completeness of the</w:t>
      </w:r>
      <w:r w:rsidR="002E4554">
        <w:rPr>
          <w:rFonts w:ascii="AvantGarde-Book" w:eastAsia="Times New Roman" w:hAnsi="AvantGarde-Book"/>
          <w:color w:val="414142"/>
          <w:sz w:val="16"/>
          <w:szCs w:val="16"/>
        </w:rPr>
        <w:t xml:space="preserve"> </w:t>
      </w:r>
      <w:r w:rsidRPr="00F17AC6">
        <w:rPr>
          <w:rFonts w:ascii="AvantGarde-Book" w:eastAsia="Times New Roman" w:hAnsi="AvantGarde-Book"/>
          <w:color w:val="414142"/>
          <w:sz w:val="16"/>
          <w:szCs w:val="16"/>
        </w:rPr>
        <w:t>contents, and shall not be liable for any loss or damage that may be occasioned directly or indirectly</w:t>
      </w:r>
      <w:r w:rsidR="002E4554">
        <w:rPr>
          <w:rFonts w:ascii="AvantGarde-Book" w:eastAsia="Times New Roman" w:hAnsi="AvantGarde-Book"/>
          <w:color w:val="414142"/>
          <w:sz w:val="16"/>
          <w:szCs w:val="16"/>
        </w:rPr>
        <w:t xml:space="preserve"> </w:t>
      </w:r>
      <w:r w:rsidRPr="00F17AC6">
        <w:rPr>
          <w:rFonts w:ascii="AvantGarde-Book" w:eastAsia="Times New Roman" w:hAnsi="AvantGarde-Book"/>
          <w:color w:val="414142"/>
          <w:sz w:val="16"/>
          <w:szCs w:val="16"/>
        </w:rPr>
        <w:t>through the use of, or reliance on, the contents of this publication.</w:t>
      </w:r>
    </w:p>
    <w:p w:rsidR="00480F9E" w:rsidRDefault="007948CB">
      <w:pPr>
        <w:spacing w:after="0" w:line="240" w:lineRule="auto"/>
      </w:pPr>
      <w:r>
        <w:t xml:space="preserve"> </w:t>
      </w:r>
    </w:p>
    <w:p w:rsidR="00480F9E" w:rsidRDefault="00480F9E">
      <w:pPr>
        <w:spacing w:after="0" w:line="240" w:lineRule="auto"/>
      </w:pPr>
      <w:r>
        <w:br w:type="page"/>
      </w:r>
    </w:p>
    <w:p w:rsidR="00480F9E" w:rsidRDefault="00480F9E">
      <w:pPr>
        <w:spacing w:after="0" w:line="240" w:lineRule="auto"/>
        <w:rPr>
          <w:rFonts w:cs="Arial"/>
          <w:b/>
        </w:rPr>
      </w:pPr>
    </w:p>
    <w:p w:rsidR="00AE1713" w:rsidRDefault="00AE1713" w:rsidP="00FB7653">
      <w:pPr>
        <w:pStyle w:val="Heading2"/>
        <w:ind w:left="567"/>
      </w:pPr>
      <w:r>
        <w:t>Introduction</w:t>
      </w:r>
    </w:p>
    <w:p w:rsidR="00AE42A6" w:rsidRDefault="00480F9E" w:rsidP="007948CB">
      <w:pPr>
        <w:ind w:left="567"/>
      </w:pPr>
      <w:r>
        <w:t xml:space="preserve">This outcomes framework sets out the best available science for how environmental water provides benefits for the environment. It underpins the management of Commonwealth environmental water and is used </w:t>
      </w:r>
      <w:r w:rsidR="00385407" w:rsidRPr="00832935">
        <w:t>to</w:t>
      </w:r>
      <w:r w:rsidR="00AE42A6">
        <w:t>:</w:t>
      </w:r>
    </w:p>
    <w:p w:rsidR="00AE42A6" w:rsidRDefault="00385407" w:rsidP="00AE42A6">
      <w:pPr>
        <w:pStyle w:val="ListBullet"/>
        <w:ind w:left="1276" w:hanging="283"/>
      </w:pPr>
      <w:r w:rsidRPr="00832935">
        <w:t>guide environmental watering</w:t>
      </w:r>
    </w:p>
    <w:p w:rsidR="00AE42A6" w:rsidRDefault="00385407" w:rsidP="00AE42A6">
      <w:pPr>
        <w:pStyle w:val="ListBullet"/>
        <w:ind w:left="1276" w:hanging="283"/>
      </w:pPr>
      <w:r w:rsidRPr="00832935">
        <w:t>understand</w:t>
      </w:r>
      <w:r w:rsidR="00480F9E">
        <w:t xml:space="preserve"> and demonstrate</w:t>
      </w:r>
      <w:r w:rsidRPr="00832935">
        <w:t xml:space="preserve"> </w:t>
      </w:r>
      <w:r w:rsidR="00136997" w:rsidRPr="00832935">
        <w:t xml:space="preserve">environmental </w:t>
      </w:r>
      <w:r w:rsidRPr="00832935">
        <w:t>outcomes</w:t>
      </w:r>
      <w:r w:rsidR="003B56E0" w:rsidRPr="00832935">
        <w:t xml:space="preserve"> </w:t>
      </w:r>
    </w:p>
    <w:p w:rsidR="00385407" w:rsidRPr="00832935" w:rsidRDefault="00480F9E" w:rsidP="00AE42A6">
      <w:pPr>
        <w:pStyle w:val="ListBullet"/>
        <w:ind w:left="1276" w:hanging="283"/>
      </w:pPr>
      <w:r>
        <w:t>ensure environment watering aligns with the</w:t>
      </w:r>
      <w:r w:rsidR="003B56E0" w:rsidRPr="00832935">
        <w:t xml:space="preserve"> objectives of the </w:t>
      </w:r>
      <w:r w:rsidR="00136997" w:rsidRPr="00832935">
        <w:t xml:space="preserve">Environmental Watering Plan (Chapter 8 of the </w:t>
      </w:r>
      <w:r w:rsidR="003B56E0" w:rsidRPr="00832935">
        <w:t>Basin Plan</w:t>
      </w:r>
      <w:r w:rsidR="00136997" w:rsidRPr="00832935">
        <w:t>)</w:t>
      </w:r>
      <w:r w:rsidR="00385407" w:rsidRPr="00832935">
        <w:t xml:space="preserve">. </w:t>
      </w:r>
    </w:p>
    <w:p w:rsidR="00385407" w:rsidRDefault="00CD6E43" w:rsidP="00FB7653">
      <w:pPr>
        <w:ind w:left="567"/>
        <w:rPr>
          <w:rFonts w:cs="Arial"/>
        </w:rPr>
      </w:pPr>
      <w:r>
        <w:rPr>
          <w:rFonts w:cs="Arial"/>
        </w:rPr>
        <w:t>The framework was developed by the Murray-Darling Freshwater Research Centre</w:t>
      </w:r>
      <w:r w:rsidR="00682D36">
        <w:rPr>
          <w:rFonts w:cs="Arial"/>
        </w:rPr>
        <w:t xml:space="preserve"> </w:t>
      </w:r>
      <w:r w:rsidR="001C00AE">
        <w:rPr>
          <w:rFonts w:cs="Arial"/>
        </w:rPr>
        <w:t xml:space="preserve">(MDFRC) </w:t>
      </w:r>
      <w:r w:rsidR="00682D36">
        <w:rPr>
          <w:rFonts w:cs="Arial"/>
        </w:rPr>
        <w:t>and</w:t>
      </w:r>
      <w:r>
        <w:rPr>
          <w:rFonts w:cs="Arial"/>
        </w:rPr>
        <w:t xml:space="preserve"> </w:t>
      </w:r>
      <w:r w:rsidRPr="00AE76A5">
        <w:rPr>
          <w:rFonts w:cs="Arial"/>
        </w:rPr>
        <w:t>represents</w:t>
      </w:r>
      <w:r w:rsidR="00385407" w:rsidRPr="00AE76A5">
        <w:rPr>
          <w:rFonts w:cs="Arial"/>
        </w:rPr>
        <w:t xml:space="preserve"> the cumulative knowledge of decades of scientific researc</w:t>
      </w:r>
      <w:r w:rsidR="00940D91">
        <w:rPr>
          <w:rFonts w:cs="Arial"/>
        </w:rPr>
        <w:t>h and water management practice</w:t>
      </w:r>
      <w:r w:rsidR="00385407" w:rsidRPr="00AE76A5">
        <w:rPr>
          <w:rFonts w:cs="Arial"/>
        </w:rPr>
        <w:t>.</w:t>
      </w:r>
      <w:r w:rsidR="00480F9E">
        <w:rPr>
          <w:rFonts w:cs="Arial"/>
        </w:rPr>
        <w:t xml:space="preserve"> It is based on a literature review, presented in the form of cause and effect diagram</w:t>
      </w:r>
      <w:r w:rsidR="00480F9E" w:rsidRPr="001C00AE">
        <w:rPr>
          <w:rFonts w:cs="Arial"/>
        </w:rPr>
        <w:t>s</w:t>
      </w:r>
      <w:r w:rsidR="00F52BCE" w:rsidRPr="001C00AE">
        <w:rPr>
          <w:rFonts w:cs="Arial"/>
        </w:rPr>
        <w:t>.</w:t>
      </w:r>
    </w:p>
    <w:p w:rsidR="00072DA7" w:rsidRDefault="00E26B02" w:rsidP="00FB7653">
      <w:pPr>
        <w:ind w:left="567"/>
      </w:pPr>
      <w:r>
        <w:t>The o</w:t>
      </w:r>
      <w:r w:rsidR="00072DA7">
        <w:t xml:space="preserve">utcomes framework provides a common language for describing the objectives and </w:t>
      </w:r>
      <w:r w:rsidR="00832935">
        <w:t xml:space="preserve">environmental </w:t>
      </w:r>
      <w:r w:rsidR="00072DA7">
        <w:t>outcomes from Commonwealth environmental watering. It applies to all aspects of environmental</w:t>
      </w:r>
      <w:r w:rsidR="00682D36">
        <w:t xml:space="preserve"> water management from p</w:t>
      </w:r>
      <w:r w:rsidR="00940D91">
        <w:t xml:space="preserve">lanning and delivery through to </w:t>
      </w:r>
      <w:r w:rsidR="00072DA7">
        <w:t>outcomes and communication.</w:t>
      </w:r>
      <w:r w:rsidR="00480F9E">
        <w:t xml:space="preserve"> The outcomes framework has been framed in a general way to ensure that it can be applied broadly across the Basi</w:t>
      </w:r>
      <w:r w:rsidR="00323022">
        <w:t>n, and is articulated as a hierarchy that</w:t>
      </w:r>
      <w:r w:rsidR="00480F9E">
        <w:t xml:space="preserve"> help</w:t>
      </w:r>
      <w:r w:rsidR="00323022">
        <w:t>s</w:t>
      </w:r>
      <w:r w:rsidR="00480F9E">
        <w:t xml:space="preserve"> manage environmental water. </w:t>
      </w:r>
      <w:r w:rsidR="00060FF8">
        <w:t xml:space="preserve">Importantly, it helps demonstrate how individual watering actions at </w:t>
      </w:r>
      <w:r w:rsidR="001C00AE">
        <w:t>an area</w:t>
      </w:r>
      <w:r w:rsidR="00060FF8">
        <w:t xml:space="preserve"> scale contribute to the long-term objectives for the Basin. </w:t>
      </w:r>
    </w:p>
    <w:p w:rsidR="00AE1713" w:rsidRDefault="00AE1713" w:rsidP="00FB7653">
      <w:pPr>
        <w:pStyle w:val="Heading2"/>
        <w:ind w:left="567"/>
      </w:pPr>
      <w:r>
        <w:t>Basin Plan</w:t>
      </w:r>
      <w:r w:rsidR="00832935">
        <w:t xml:space="preserve"> – </w:t>
      </w:r>
      <w:r w:rsidR="00400CF2">
        <w:t>Objectives relevant to Commonwealth environmental water</w:t>
      </w:r>
    </w:p>
    <w:p w:rsidR="00567D49" w:rsidRDefault="000C04FD">
      <w:pPr>
        <w:ind w:left="567"/>
      </w:pPr>
      <w:r>
        <w:t xml:space="preserve">The </w:t>
      </w:r>
      <w:r w:rsidR="007948CB">
        <w:t>E</w:t>
      </w:r>
      <w:r w:rsidR="00400CF2">
        <w:t xml:space="preserve">nvironmental </w:t>
      </w:r>
      <w:r w:rsidR="007948CB">
        <w:t>W</w:t>
      </w:r>
      <w:r w:rsidR="00400CF2">
        <w:t xml:space="preserve">atering </w:t>
      </w:r>
      <w:r w:rsidR="007948CB">
        <w:t>P</w:t>
      </w:r>
      <w:r w:rsidR="00400CF2">
        <w:t>lan</w:t>
      </w:r>
      <w:r>
        <w:t xml:space="preserve"> contains </w:t>
      </w:r>
      <w:r w:rsidR="00832935">
        <w:t xml:space="preserve">three environmental </w:t>
      </w:r>
      <w:r>
        <w:t>objectives</w:t>
      </w:r>
      <w:r w:rsidR="003B56E0">
        <w:t xml:space="preserve"> </w:t>
      </w:r>
      <w:r w:rsidR="00832935">
        <w:t xml:space="preserve">for water-dependent ecosystems </w:t>
      </w:r>
      <w:r w:rsidR="003B56E0">
        <w:t xml:space="preserve">as outlined in </w:t>
      </w:r>
      <w:r w:rsidR="00480F9E">
        <w:t>T</w:t>
      </w:r>
      <w:r w:rsidR="003B56E0">
        <w:t xml:space="preserve">able 1 below, </w:t>
      </w:r>
      <w:r w:rsidR="00C54535">
        <w:t xml:space="preserve">which </w:t>
      </w:r>
      <w:r w:rsidR="003B56E0">
        <w:t>contribute to</w:t>
      </w:r>
      <w:r w:rsidR="00682D36">
        <w:t xml:space="preserve"> </w:t>
      </w:r>
      <w:r w:rsidR="00323022">
        <w:t>clean water and a sustainable Basin</w:t>
      </w:r>
      <w:r w:rsidR="003B56E0">
        <w:t>.</w:t>
      </w:r>
      <w:r w:rsidR="00E26B02">
        <w:t xml:space="preserve"> </w:t>
      </w:r>
      <w:r w:rsidR="00400CF2">
        <w:t xml:space="preserve">In addition, the </w:t>
      </w:r>
      <w:r w:rsidR="007948CB">
        <w:t>W</w:t>
      </w:r>
      <w:r w:rsidR="00400CF2">
        <w:t xml:space="preserve">ater </w:t>
      </w:r>
      <w:r w:rsidR="007948CB">
        <w:t>Q</w:t>
      </w:r>
      <w:r w:rsidR="00400CF2">
        <w:t xml:space="preserve">uality and </w:t>
      </w:r>
      <w:r w:rsidR="007948CB">
        <w:t>S</w:t>
      </w:r>
      <w:r w:rsidR="00400CF2">
        <w:t xml:space="preserve">alinity </w:t>
      </w:r>
      <w:r w:rsidR="007948CB">
        <w:t>M</w:t>
      </w:r>
      <w:r w:rsidR="00400CF2">
        <w:t xml:space="preserve">anagement </w:t>
      </w:r>
      <w:r w:rsidR="007948CB">
        <w:t>P</w:t>
      </w:r>
      <w:r w:rsidR="00400CF2">
        <w:t xml:space="preserve">lan </w:t>
      </w:r>
      <w:r w:rsidR="00AC77C5">
        <w:t>objective</w:t>
      </w:r>
      <w:r w:rsidR="00C54535">
        <w:t xml:space="preserve"> </w:t>
      </w:r>
      <w:r w:rsidR="00323022">
        <w:t>supports the environmental watering plan</w:t>
      </w:r>
      <w:r w:rsidR="00C54535">
        <w:t xml:space="preserve">. </w:t>
      </w:r>
      <w:r w:rsidR="006E0802">
        <w:t>These objectives are long term</w:t>
      </w:r>
      <w:r w:rsidR="00323022">
        <w:t xml:space="preserve">, with </w:t>
      </w:r>
      <w:r w:rsidR="00480F9E">
        <w:t>a timeframe of greater than 10 years</w:t>
      </w:r>
      <w:r w:rsidR="00323022">
        <w:t xml:space="preserve">, </w:t>
      </w:r>
      <w:r w:rsidR="00024D04">
        <w:t xml:space="preserve">and operate at the Basin </w:t>
      </w:r>
      <w:r w:rsidR="00DD470C">
        <w:t>s</w:t>
      </w:r>
      <w:r w:rsidR="00024D04">
        <w:t>cale.</w:t>
      </w:r>
      <w:r w:rsidR="006E0802">
        <w:t xml:space="preserve"> </w:t>
      </w:r>
    </w:p>
    <w:p w:rsidR="00AE42A6" w:rsidRDefault="006E0802">
      <w:pPr>
        <w:ind w:left="567"/>
      </w:pPr>
      <w:r>
        <w:t xml:space="preserve">Commonwealth environmental water is </w:t>
      </w:r>
      <w:r w:rsidR="00024D04">
        <w:t xml:space="preserve">just one lever that helps achieve these objectives, with state water </w:t>
      </w:r>
      <w:r w:rsidR="004E1EFD">
        <w:t xml:space="preserve">resource </w:t>
      </w:r>
      <w:r w:rsidR="00024D04">
        <w:t>plans and environmental watering</w:t>
      </w:r>
      <w:r w:rsidR="002256B3">
        <w:t>, and other programs</w:t>
      </w:r>
      <w:r w:rsidR="00024D04">
        <w:t xml:space="preserve"> also contributing.</w:t>
      </w:r>
    </w:p>
    <w:p w:rsidR="00C77BF8" w:rsidRDefault="00C77BF8">
      <w:pPr>
        <w:spacing w:after="0" w:line="240" w:lineRule="auto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br w:type="page"/>
      </w:r>
    </w:p>
    <w:p w:rsidR="00024D04" w:rsidRPr="00F01881" w:rsidRDefault="00024D04" w:rsidP="00F01881">
      <w:pPr>
        <w:pStyle w:val="ListBullet"/>
        <w:numPr>
          <w:ilvl w:val="0"/>
          <w:numId w:val="0"/>
        </w:numPr>
        <w:ind w:left="567"/>
        <w:rPr>
          <w:b/>
          <w:i/>
          <w:sz w:val="20"/>
          <w:szCs w:val="20"/>
        </w:rPr>
      </w:pPr>
      <w:r w:rsidRPr="00F01881">
        <w:rPr>
          <w:b/>
          <w:i/>
          <w:sz w:val="20"/>
          <w:szCs w:val="20"/>
        </w:rPr>
        <w:lastRenderedPageBreak/>
        <w:t xml:space="preserve">Table 1. </w:t>
      </w:r>
      <w:r w:rsidR="00BA4B0B" w:rsidRPr="00F01881">
        <w:rPr>
          <w:b/>
          <w:i/>
          <w:sz w:val="20"/>
          <w:szCs w:val="20"/>
        </w:rPr>
        <w:t>O</w:t>
      </w:r>
      <w:r w:rsidRPr="00F01881">
        <w:rPr>
          <w:b/>
          <w:i/>
          <w:sz w:val="20"/>
          <w:szCs w:val="20"/>
        </w:rPr>
        <w:t>bjectives</w:t>
      </w:r>
      <w:r w:rsidR="00BA4B0B" w:rsidRPr="00F01881">
        <w:rPr>
          <w:b/>
          <w:i/>
          <w:sz w:val="20"/>
          <w:szCs w:val="20"/>
        </w:rPr>
        <w:t xml:space="preserve"> relevant to Commonwealth environmental water management</w:t>
      </w:r>
    </w:p>
    <w:tbl>
      <w:tblPr>
        <w:tblW w:w="9356" w:type="dxa"/>
        <w:tblInd w:w="6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85" w:type="dxa"/>
          <w:bottom w:w="28" w:type="dxa"/>
          <w:right w:w="85" w:type="dxa"/>
        </w:tblCellMar>
        <w:tblLook w:val="04A0"/>
      </w:tblPr>
      <w:tblGrid>
        <w:gridCol w:w="1985"/>
        <w:gridCol w:w="5085"/>
        <w:gridCol w:w="2286"/>
      </w:tblGrid>
      <w:tr w:rsidR="00AF0C19" w:rsidRPr="00E85903" w:rsidTr="00F01881">
        <w:trPr>
          <w:cantSplit/>
          <w:trHeight w:val="532"/>
          <w:tblHeader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hideMark/>
          </w:tcPr>
          <w:p w:rsidR="00AF0C19" w:rsidRPr="00241A05" w:rsidRDefault="006979C4" w:rsidP="00AF0C19">
            <w:pPr>
              <w:pStyle w:val="NoSpacing"/>
              <w:rPr>
                <w:b/>
                <w:sz w:val="22"/>
              </w:rPr>
            </w:pPr>
            <w:r w:rsidRPr="006979C4">
              <w:rPr>
                <w:b/>
                <w:sz w:val="22"/>
              </w:rPr>
              <w:t>Basin Plan Reference</w:t>
            </w:r>
          </w:p>
        </w:tc>
        <w:tc>
          <w:tcPr>
            <w:tcW w:w="5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hideMark/>
          </w:tcPr>
          <w:p w:rsidR="00AF0C19" w:rsidRPr="00241A05" w:rsidRDefault="006979C4" w:rsidP="00AF0C19">
            <w:pPr>
              <w:pStyle w:val="NoSpacing"/>
              <w:rPr>
                <w:b/>
                <w:sz w:val="22"/>
              </w:rPr>
            </w:pPr>
            <w:r w:rsidRPr="006979C4">
              <w:rPr>
                <w:b/>
                <w:sz w:val="22"/>
              </w:rPr>
              <w:t>Basin Plan Objective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hideMark/>
          </w:tcPr>
          <w:p w:rsidR="00AF0C19" w:rsidRPr="00241A05" w:rsidRDefault="006979C4" w:rsidP="00BA4B0B">
            <w:pPr>
              <w:pStyle w:val="NoSpacing"/>
              <w:spacing w:line="276" w:lineRule="auto"/>
              <w:rPr>
                <w:b/>
                <w:sz w:val="22"/>
              </w:rPr>
            </w:pPr>
            <w:r w:rsidRPr="006979C4">
              <w:rPr>
                <w:b/>
                <w:sz w:val="22"/>
              </w:rPr>
              <w:t>Short label</w:t>
            </w:r>
          </w:p>
        </w:tc>
      </w:tr>
      <w:tr w:rsidR="00AF0C19" w:rsidRPr="00E85903" w:rsidTr="00F01881">
        <w:trPr>
          <w:trHeight w:val="549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F0C19" w:rsidRPr="006E0802" w:rsidRDefault="00AF0C19" w:rsidP="00AF0C19">
            <w:pPr>
              <w:pStyle w:val="NoSpacing"/>
              <w:rPr>
                <w:sz w:val="22"/>
              </w:rPr>
            </w:pPr>
            <w:r w:rsidRPr="006E0802">
              <w:rPr>
                <w:sz w:val="22"/>
              </w:rPr>
              <w:t>Environmental watering plan</w:t>
            </w:r>
          </w:p>
        </w:tc>
        <w:tc>
          <w:tcPr>
            <w:tcW w:w="5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0854" w:rsidRDefault="002A345B" w:rsidP="00210854">
            <w:pPr>
              <w:pStyle w:val="NoSpacing"/>
              <w:keepNext/>
              <w:keepLines/>
              <w:rPr>
                <w:sz w:val="22"/>
              </w:rPr>
            </w:pPr>
            <w:r>
              <w:rPr>
                <w:sz w:val="22"/>
              </w:rPr>
              <w:t>“</w:t>
            </w:r>
            <w:r w:rsidR="00AF0C19" w:rsidRPr="006E0802">
              <w:rPr>
                <w:sz w:val="22"/>
              </w:rPr>
              <w:t>to protect and restore water-dependent ecosystems of the Murray-Darling Basin</w:t>
            </w:r>
            <w:r>
              <w:rPr>
                <w:sz w:val="22"/>
              </w:rPr>
              <w:t>”</w:t>
            </w:r>
            <w:r w:rsidR="00AF0C19" w:rsidRPr="006E0802">
              <w:rPr>
                <w:sz w:val="22"/>
              </w:rPr>
              <w:t xml:space="preserve"> </w:t>
            </w:r>
          </w:p>
          <w:p w:rsidR="00AF0C19" w:rsidRPr="006E0802" w:rsidRDefault="00AF0C19" w:rsidP="00210854">
            <w:pPr>
              <w:pStyle w:val="NoSpacing"/>
              <w:keepNext/>
              <w:keepLines/>
              <w:rPr>
                <w:sz w:val="22"/>
              </w:rPr>
            </w:pPr>
            <w:r w:rsidRPr="006E0802">
              <w:rPr>
                <w:sz w:val="22"/>
              </w:rPr>
              <w:t>(Basin Plan, Chapter 8, Part 2, 8.04(a))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F0C19" w:rsidRPr="006E0802" w:rsidRDefault="00AF0C19" w:rsidP="00AF0C19">
            <w:pPr>
              <w:pStyle w:val="NoSpacing"/>
              <w:rPr>
                <w:sz w:val="22"/>
              </w:rPr>
            </w:pPr>
            <w:r w:rsidRPr="006E0802">
              <w:rPr>
                <w:sz w:val="22"/>
              </w:rPr>
              <w:t>Biodiversity</w:t>
            </w:r>
          </w:p>
        </w:tc>
      </w:tr>
      <w:tr w:rsidR="00AF0C19" w:rsidRPr="00E85903" w:rsidTr="00F01881">
        <w:trPr>
          <w:trHeight w:val="532"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F0C19" w:rsidRPr="006E0802" w:rsidRDefault="00AF0C19" w:rsidP="00AF0C19">
            <w:pPr>
              <w:pStyle w:val="NoSpacing"/>
              <w:rPr>
                <w:sz w:val="22"/>
              </w:rPr>
            </w:pPr>
          </w:p>
        </w:tc>
        <w:tc>
          <w:tcPr>
            <w:tcW w:w="5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0854" w:rsidRDefault="002A345B" w:rsidP="00AF0C19">
            <w:pPr>
              <w:pStyle w:val="NoSpacing"/>
              <w:rPr>
                <w:sz w:val="22"/>
              </w:rPr>
            </w:pPr>
            <w:r>
              <w:rPr>
                <w:sz w:val="22"/>
              </w:rPr>
              <w:t>“</w:t>
            </w:r>
            <w:r w:rsidR="00AF0C19" w:rsidRPr="006E0802">
              <w:rPr>
                <w:sz w:val="22"/>
              </w:rPr>
              <w:t>to protect and restore the ecosystem functions of water-dependent ecosystems</w:t>
            </w:r>
            <w:r>
              <w:rPr>
                <w:sz w:val="22"/>
              </w:rPr>
              <w:t>”</w:t>
            </w:r>
            <w:r w:rsidR="00AF0C19" w:rsidRPr="006E0802">
              <w:rPr>
                <w:sz w:val="22"/>
              </w:rPr>
              <w:t xml:space="preserve"> </w:t>
            </w:r>
          </w:p>
          <w:p w:rsidR="00AF0C19" w:rsidRPr="006E0802" w:rsidRDefault="00AF0C19" w:rsidP="00AF0C19">
            <w:pPr>
              <w:pStyle w:val="NoSpacing"/>
              <w:rPr>
                <w:sz w:val="22"/>
              </w:rPr>
            </w:pPr>
            <w:r w:rsidRPr="006E0802">
              <w:rPr>
                <w:sz w:val="22"/>
              </w:rPr>
              <w:t>(Basin Plan, Chapter 8, Part 2, 8.04(b))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F0C19" w:rsidRPr="006E0802" w:rsidRDefault="00AF0C19" w:rsidP="00AF0C19">
            <w:pPr>
              <w:pStyle w:val="NoSpacing"/>
              <w:rPr>
                <w:sz w:val="22"/>
              </w:rPr>
            </w:pPr>
            <w:r w:rsidRPr="006E0802">
              <w:rPr>
                <w:sz w:val="22"/>
              </w:rPr>
              <w:t>Ecosystem function</w:t>
            </w:r>
          </w:p>
        </w:tc>
      </w:tr>
      <w:tr w:rsidR="00AF0C19" w:rsidRPr="00E85903" w:rsidTr="00F01881">
        <w:trPr>
          <w:trHeight w:val="565"/>
        </w:trPr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F0C19" w:rsidRPr="006E0802" w:rsidRDefault="00AF0C19" w:rsidP="00AF0C19">
            <w:pPr>
              <w:pStyle w:val="NoSpacing"/>
              <w:rPr>
                <w:sz w:val="22"/>
              </w:rPr>
            </w:pPr>
          </w:p>
        </w:tc>
        <w:tc>
          <w:tcPr>
            <w:tcW w:w="5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0854" w:rsidRDefault="002A345B" w:rsidP="00AF0C19">
            <w:pPr>
              <w:pStyle w:val="NoSpacing"/>
              <w:rPr>
                <w:sz w:val="22"/>
              </w:rPr>
            </w:pPr>
            <w:r>
              <w:rPr>
                <w:sz w:val="22"/>
              </w:rPr>
              <w:t>“</w:t>
            </w:r>
            <w:r w:rsidR="00AF0C19" w:rsidRPr="006E0802">
              <w:rPr>
                <w:sz w:val="22"/>
              </w:rPr>
              <w:t>to ensure that water-dependent ecosystems are resilient to climate change and other risks and threats</w:t>
            </w:r>
            <w:r>
              <w:rPr>
                <w:sz w:val="22"/>
              </w:rPr>
              <w:t>”</w:t>
            </w:r>
            <w:r w:rsidR="00AF0C19" w:rsidRPr="006E0802">
              <w:rPr>
                <w:sz w:val="22"/>
              </w:rPr>
              <w:t xml:space="preserve"> </w:t>
            </w:r>
          </w:p>
          <w:p w:rsidR="00AF0C19" w:rsidRPr="006E0802" w:rsidRDefault="00AF0C19" w:rsidP="00AF0C19">
            <w:pPr>
              <w:pStyle w:val="NoSpacing"/>
              <w:rPr>
                <w:sz w:val="22"/>
              </w:rPr>
            </w:pPr>
            <w:r w:rsidRPr="006E0802">
              <w:rPr>
                <w:sz w:val="22"/>
              </w:rPr>
              <w:t>(Basin Plan, Chapter 8, Part 2, 8.04(c))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F0C19" w:rsidRPr="006E0802" w:rsidRDefault="00AF0C19" w:rsidP="00AF0C19">
            <w:pPr>
              <w:pStyle w:val="NoSpacing"/>
              <w:rPr>
                <w:sz w:val="22"/>
              </w:rPr>
            </w:pPr>
            <w:r w:rsidRPr="006E0802">
              <w:rPr>
                <w:sz w:val="22"/>
              </w:rPr>
              <w:t>Resilience</w:t>
            </w:r>
          </w:p>
        </w:tc>
      </w:tr>
      <w:tr w:rsidR="00AF0C19" w:rsidRPr="00E85903" w:rsidTr="00F01881">
        <w:trPr>
          <w:trHeight w:val="56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F0C19" w:rsidRPr="006E0802" w:rsidRDefault="00AF0C19" w:rsidP="00AF0C19">
            <w:pPr>
              <w:pStyle w:val="NoSpacing"/>
              <w:rPr>
                <w:sz w:val="22"/>
              </w:rPr>
            </w:pPr>
            <w:r w:rsidRPr="006E0802">
              <w:rPr>
                <w:sz w:val="22"/>
              </w:rPr>
              <w:t xml:space="preserve">Water quality and salinity </w:t>
            </w:r>
            <w:r w:rsidR="00400CF2">
              <w:rPr>
                <w:sz w:val="22"/>
              </w:rPr>
              <w:t xml:space="preserve">management </w:t>
            </w:r>
            <w:r w:rsidRPr="006E0802">
              <w:rPr>
                <w:sz w:val="22"/>
              </w:rPr>
              <w:t>plan</w:t>
            </w:r>
          </w:p>
        </w:tc>
        <w:tc>
          <w:tcPr>
            <w:tcW w:w="5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0854" w:rsidRDefault="002A345B" w:rsidP="00AF0C19">
            <w:pPr>
              <w:pStyle w:val="NoSpacing"/>
              <w:rPr>
                <w:sz w:val="22"/>
              </w:rPr>
            </w:pPr>
            <w:r>
              <w:rPr>
                <w:sz w:val="22"/>
              </w:rPr>
              <w:t>“</w:t>
            </w:r>
            <w:r w:rsidR="00AF0C19" w:rsidRPr="006E0802">
              <w:rPr>
                <w:sz w:val="22"/>
              </w:rPr>
              <w:t>to ensure water quality is sufficient to achieve the above objectives for water-dependent ecosystems, and</w:t>
            </w:r>
            <w:r w:rsidR="00AC77C5">
              <w:rPr>
                <w:sz w:val="22"/>
              </w:rPr>
              <w:t>,</w:t>
            </w:r>
            <w:r w:rsidR="00AF0C19" w:rsidRPr="006E0802">
              <w:rPr>
                <w:sz w:val="22"/>
              </w:rPr>
              <w:t xml:space="preserve"> for Ramsar wetlands, sufficient to maintain ecological character</w:t>
            </w:r>
            <w:r>
              <w:rPr>
                <w:sz w:val="22"/>
              </w:rPr>
              <w:t>”</w:t>
            </w:r>
            <w:r w:rsidR="00AF0C19" w:rsidRPr="006E0802">
              <w:rPr>
                <w:sz w:val="22"/>
              </w:rPr>
              <w:t xml:space="preserve"> </w:t>
            </w:r>
          </w:p>
          <w:p w:rsidR="00AF0C19" w:rsidRPr="006E0802" w:rsidRDefault="00AF0C19" w:rsidP="00AF0C19">
            <w:pPr>
              <w:pStyle w:val="NoSpacing"/>
              <w:rPr>
                <w:sz w:val="22"/>
              </w:rPr>
            </w:pPr>
            <w:r w:rsidRPr="006E0802">
              <w:rPr>
                <w:sz w:val="22"/>
              </w:rPr>
              <w:t>(</w:t>
            </w:r>
            <w:r w:rsidR="006E0802" w:rsidRPr="006E0802">
              <w:rPr>
                <w:sz w:val="22"/>
              </w:rPr>
              <w:t>Basin Plan, Chapter 9, Part</w:t>
            </w:r>
            <w:r w:rsidRPr="006E0802">
              <w:rPr>
                <w:sz w:val="22"/>
              </w:rPr>
              <w:t xml:space="preserve"> 3, 9.04 (1) &amp; (2))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F0C19" w:rsidRPr="006E0802" w:rsidRDefault="00AF0C19" w:rsidP="00AF0C19">
            <w:pPr>
              <w:pStyle w:val="NoSpacing"/>
              <w:rPr>
                <w:sz w:val="22"/>
              </w:rPr>
            </w:pPr>
            <w:r w:rsidRPr="006E0802">
              <w:rPr>
                <w:sz w:val="22"/>
              </w:rPr>
              <w:t>Water quality</w:t>
            </w:r>
          </w:p>
        </w:tc>
      </w:tr>
    </w:tbl>
    <w:p w:rsidR="006979C4" w:rsidRDefault="006979C4" w:rsidP="006979C4">
      <w:pPr>
        <w:pStyle w:val="Heading2"/>
      </w:pPr>
    </w:p>
    <w:p w:rsidR="006979C4" w:rsidRDefault="00BD007B" w:rsidP="006979C4">
      <w:pPr>
        <w:pStyle w:val="Heading2"/>
        <w:ind w:firstLine="567"/>
      </w:pPr>
      <w:r>
        <w:t>Expected outcomes</w:t>
      </w:r>
    </w:p>
    <w:p w:rsidR="00BD007B" w:rsidRDefault="00C07587" w:rsidP="00FB7653">
      <w:pPr>
        <w:spacing w:line="240" w:lineRule="auto"/>
        <w:ind w:left="567"/>
        <w:rPr>
          <w:rFonts w:cs="Arial"/>
        </w:rPr>
      </w:pPr>
      <w:r w:rsidRPr="00FB7653">
        <w:rPr>
          <w:rFonts w:cs="Arial"/>
        </w:rPr>
        <w:t xml:space="preserve">The </w:t>
      </w:r>
      <w:r w:rsidR="00323022">
        <w:rPr>
          <w:rFonts w:cs="Arial"/>
        </w:rPr>
        <w:t xml:space="preserve">environmental water </w:t>
      </w:r>
      <w:r w:rsidR="00060FF8">
        <w:rPr>
          <w:rFonts w:cs="Arial"/>
        </w:rPr>
        <w:t xml:space="preserve">outcomes framework is hierarchy </w:t>
      </w:r>
      <w:r w:rsidR="007948CB">
        <w:rPr>
          <w:rFonts w:cs="Arial"/>
        </w:rPr>
        <w:t xml:space="preserve">of expected outcomes </w:t>
      </w:r>
      <w:r w:rsidR="00060FF8">
        <w:rPr>
          <w:rFonts w:cs="Arial"/>
        </w:rPr>
        <w:t xml:space="preserve">based around the </w:t>
      </w:r>
      <w:r w:rsidRPr="00FB7653">
        <w:rPr>
          <w:rFonts w:cs="Arial"/>
        </w:rPr>
        <w:t xml:space="preserve">Basin </w:t>
      </w:r>
      <w:r w:rsidR="009223E7">
        <w:rPr>
          <w:rFonts w:cs="Arial"/>
        </w:rPr>
        <w:t>environmental w</w:t>
      </w:r>
      <w:r w:rsidR="00E26B02" w:rsidRPr="00FB7653">
        <w:rPr>
          <w:rFonts w:cs="Arial"/>
        </w:rPr>
        <w:t>atering o</w:t>
      </w:r>
      <w:r w:rsidRPr="00FB7653">
        <w:rPr>
          <w:rFonts w:cs="Arial"/>
        </w:rPr>
        <w:t>bjectives.</w:t>
      </w:r>
      <w:r w:rsidR="00060FF8">
        <w:rPr>
          <w:rFonts w:cs="Arial"/>
        </w:rPr>
        <w:t xml:space="preserve"> </w:t>
      </w:r>
      <w:r w:rsidR="00FB5DCE">
        <w:rPr>
          <w:rFonts w:cs="Arial"/>
        </w:rPr>
        <w:t xml:space="preserve">Expected outcomes are </w:t>
      </w:r>
      <w:r w:rsidR="007948CB">
        <w:rPr>
          <w:rFonts w:cs="Arial"/>
        </w:rPr>
        <w:t xml:space="preserve">matters that </w:t>
      </w:r>
      <w:r w:rsidR="00340428">
        <w:rPr>
          <w:rFonts w:cs="Arial"/>
        </w:rPr>
        <w:t xml:space="preserve">best available science </w:t>
      </w:r>
      <w:r w:rsidR="00BD007B">
        <w:rPr>
          <w:rFonts w:cs="Arial"/>
        </w:rPr>
        <w:t>indicates can</w:t>
      </w:r>
      <w:r w:rsidRPr="00FB7653">
        <w:rPr>
          <w:rFonts w:cs="Arial"/>
        </w:rPr>
        <w:t xml:space="preserve"> be achieved from environmental watering</w:t>
      </w:r>
      <w:r w:rsidR="00BD007B">
        <w:rPr>
          <w:rFonts w:cs="Arial"/>
        </w:rPr>
        <w:t>:</w:t>
      </w:r>
    </w:p>
    <w:p w:rsidR="006979C4" w:rsidRDefault="00060FF8" w:rsidP="006979C4">
      <w:pPr>
        <w:pStyle w:val="ListParagraph"/>
        <w:numPr>
          <w:ilvl w:val="0"/>
          <w:numId w:val="15"/>
        </w:numPr>
        <w:spacing w:line="240" w:lineRule="auto"/>
        <w:rPr>
          <w:rFonts w:cs="Arial"/>
        </w:rPr>
      </w:pPr>
      <w:r w:rsidRPr="00BD007B">
        <w:rPr>
          <w:rFonts w:cs="Arial"/>
        </w:rPr>
        <w:t xml:space="preserve">within </w:t>
      </w:r>
      <w:r w:rsidR="00BD007B">
        <w:rPr>
          <w:rFonts w:cs="Arial"/>
        </w:rPr>
        <w:t xml:space="preserve">a </w:t>
      </w:r>
      <w:r w:rsidRPr="00BD007B">
        <w:rPr>
          <w:rFonts w:cs="Arial"/>
        </w:rPr>
        <w:t>one year</w:t>
      </w:r>
      <w:r w:rsidR="00FB5DCE" w:rsidRPr="00BD007B">
        <w:rPr>
          <w:rFonts w:cs="Arial"/>
        </w:rPr>
        <w:t xml:space="preserve"> </w:t>
      </w:r>
      <w:r w:rsidR="00BD007B">
        <w:rPr>
          <w:rFonts w:cs="Arial"/>
        </w:rPr>
        <w:t xml:space="preserve">timeframe </w:t>
      </w:r>
      <w:r w:rsidR="00BD007B" w:rsidRPr="00BD007B">
        <w:rPr>
          <w:rFonts w:cs="Arial"/>
        </w:rPr>
        <w:t>(1 year expected outcomes)</w:t>
      </w:r>
    </w:p>
    <w:p w:rsidR="006979C4" w:rsidRDefault="00F52BCE" w:rsidP="006979C4">
      <w:pPr>
        <w:pStyle w:val="ListParagraph"/>
        <w:numPr>
          <w:ilvl w:val="0"/>
          <w:numId w:val="15"/>
        </w:numPr>
        <w:spacing w:line="240" w:lineRule="auto"/>
        <w:rPr>
          <w:rFonts w:cs="Arial"/>
        </w:rPr>
      </w:pPr>
      <w:r>
        <w:rPr>
          <w:rFonts w:cs="Arial"/>
        </w:rPr>
        <w:t xml:space="preserve">within a </w:t>
      </w:r>
      <w:r w:rsidR="00FB5DCE" w:rsidRPr="00BD007B">
        <w:rPr>
          <w:rFonts w:cs="Arial"/>
        </w:rPr>
        <w:t>one year to five year</w:t>
      </w:r>
      <w:r w:rsidR="00BD007B">
        <w:rPr>
          <w:rFonts w:cs="Arial"/>
        </w:rPr>
        <w:t xml:space="preserve"> timeframe</w:t>
      </w:r>
      <w:r w:rsidR="00060FF8" w:rsidRPr="00BD007B">
        <w:rPr>
          <w:rFonts w:cs="Arial"/>
        </w:rPr>
        <w:t xml:space="preserve"> (5 year expected outcomes)</w:t>
      </w:r>
      <w:r w:rsidR="00FB5DCE" w:rsidRPr="00BD007B">
        <w:rPr>
          <w:rFonts w:cs="Arial"/>
        </w:rPr>
        <w:t>.</w:t>
      </w:r>
      <w:r w:rsidR="00C07587" w:rsidRPr="00BD007B">
        <w:rPr>
          <w:rFonts w:cs="Arial"/>
        </w:rPr>
        <w:t xml:space="preserve"> </w:t>
      </w:r>
    </w:p>
    <w:p w:rsidR="00BD007B" w:rsidRDefault="00AF1116" w:rsidP="00BD007B">
      <w:pPr>
        <w:spacing w:line="240" w:lineRule="auto"/>
        <w:ind w:left="567"/>
        <w:rPr>
          <w:rFonts w:cs="Arial"/>
        </w:rPr>
      </w:pPr>
      <w:r>
        <w:rPr>
          <w:rFonts w:cs="Arial"/>
        </w:rPr>
        <w:t xml:space="preserve">Each expected outcome is supported by one or more cause and effect diagrams, which are described further in </w:t>
      </w:r>
      <w:r w:rsidRPr="00AF1116">
        <w:rPr>
          <w:rFonts w:cs="Arial"/>
          <w:u w:val="single"/>
        </w:rPr>
        <w:t>Attachment A</w:t>
      </w:r>
      <w:r>
        <w:rPr>
          <w:rFonts w:cs="Arial"/>
        </w:rPr>
        <w:t>.</w:t>
      </w:r>
      <w:r w:rsidR="00BD007B">
        <w:rPr>
          <w:rFonts w:cs="Arial"/>
        </w:rPr>
        <w:t xml:space="preserve"> Basin outcomes that relate to environmental watering and other levers under Basin Plan sit below the broad objectives.</w:t>
      </w:r>
    </w:p>
    <w:p w:rsidR="00290F9F" w:rsidRPr="004A7EEE" w:rsidRDefault="007948CB" w:rsidP="00290F9F">
      <w:pPr>
        <w:keepNext/>
        <w:keepLines/>
        <w:spacing w:line="240" w:lineRule="auto"/>
        <w:ind w:left="567"/>
      </w:pPr>
      <w:r>
        <w:rPr>
          <w:rFonts w:cs="Arial"/>
        </w:rPr>
        <w:t>S</w:t>
      </w:r>
      <w:r w:rsidR="00290F9F" w:rsidRPr="00FB7653">
        <w:rPr>
          <w:rFonts w:cs="Arial"/>
        </w:rPr>
        <w:t>patial scales are important</w:t>
      </w:r>
      <w:r w:rsidR="00290F9F">
        <w:rPr>
          <w:rFonts w:cs="Arial"/>
        </w:rPr>
        <w:t xml:space="preserve"> in considering the outcomes from environmental watering. Th</w:t>
      </w:r>
      <w:r>
        <w:rPr>
          <w:rFonts w:cs="Arial"/>
        </w:rPr>
        <w:t xml:space="preserve">e outcomes framework provides a basis </w:t>
      </w:r>
      <w:r w:rsidR="00F52BCE">
        <w:rPr>
          <w:rFonts w:cs="Arial"/>
        </w:rPr>
        <w:t>for</w:t>
      </w:r>
      <w:r>
        <w:rPr>
          <w:rFonts w:cs="Arial"/>
        </w:rPr>
        <w:t xml:space="preserve"> demonstrating how environmental water over successive years accumulate</w:t>
      </w:r>
      <w:r w:rsidR="00F52BCE">
        <w:rPr>
          <w:rFonts w:cs="Arial"/>
        </w:rPr>
        <w:t>s</w:t>
      </w:r>
      <w:r>
        <w:rPr>
          <w:rFonts w:cs="Arial"/>
        </w:rPr>
        <w:t xml:space="preserve"> over time to provide outcomes at the Basin-scale. An example for fish is provided </w:t>
      </w:r>
      <w:r w:rsidR="002B63C8">
        <w:rPr>
          <w:rFonts w:cs="Arial"/>
        </w:rPr>
        <w:t xml:space="preserve">at </w:t>
      </w:r>
      <w:r w:rsidR="006979C4" w:rsidRPr="006979C4">
        <w:rPr>
          <w:rFonts w:cs="Arial"/>
          <w:u w:val="single"/>
        </w:rPr>
        <w:t>Attachment A</w:t>
      </w:r>
      <w:r w:rsidR="002B63C8">
        <w:rPr>
          <w:rFonts w:cs="Arial"/>
        </w:rPr>
        <w:t>.</w:t>
      </w:r>
    </w:p>
    <w:p w:rsidR="00290F9F" w:rsidRPr="00BD007B" w:rsidRDefault="00290F9F" w:rsidP="00BD007B">
      <w:pPr>
        <w:spacing w:line="240" w:lineRule="auto"/>
        <w:ind w:left="567"/>
        <w:rPr>
          <w:rFonts w:cs="Arial"/>
        </w:rPr>
      </w:pPr>
    </w:p>
    <w:p w:rsidR="00060FF8" w:rsidRDefault="00060FF8">
      <w:pPr>
        <w:spacing w:after="0" w:line="240" w:lineRule="auto"/>
        <w:rPr>
          <w:b/>
          <w:i/>
          <w:sz w:val="20"/>
          <w:szCs w:val="20"/>
        </w:rPr>
      </w:pPr>
    </w:p>
    <w:p w:rsidR="00BD007B" w:rsidRDefault="00BD007B">
      <w:pPr>
        <w:spacing w:after="0" w:line="240" w:lineRule="auto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br w:type="page"/>
      </w:r>
    </w:p>
    <w:p w:rsidR="00506B3B" w:rsidRDefault="00F01881" w:rsidP="009A21E9">
      <w:pPr>
        <w:pStyle w:val="ListBullet"/>
        <w:numPr>
          <w:ilvl w:val="0"/>
          <w:numId w:val="0"/>
        </w:numPr>
        <w:spacing w:after="60"/>
        <w:ind w:left="567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lastRenderedPageBreak/>
        <w:t>Table 2.</w:t>
      </w:r>
      <w:r w:rsidR="00152915" w:rsidRPr="00F01881">
        <w:rPr>
          <w:b/>
          <w:i/>
          <w:sz w:val="20"/>
          <w:szCs w:val="20"/>
        </w:rPr>
        <w:t xml:space="preserve"> </w:t>
      </w:r>
      <w:r w:rsidR="00FB5DCE" w:rsidRPr="00F01881">
        <w:rPr>
          <w:b/>
          <w:i/>
          <w:sz w:val="20"/>
          <w:szCs w:val="20"/>
        </w:rPr>
        <w:t>Environmental o</w:t>
      </w:r>
      <w:r w:rsidR="00152915" w:rsidRPr="00F01881">
        <w:rPr>
          <w:b/>
          <w:i/>
          <w:sz w:val="20"/>
          <w:szCs w:val="20"/>
        </w:rPr>
        <w:t>utcomes f</w:t>
      </w:r>
      <w:r w:rsidR="00506B3B" w:rsidRPr="00F01881">
        <w:rPr>
          <w:b/>
          <w:i/>
          <w:sz w:val="20"/>
          <w:szCs w:val="20"/>
        </w:rPr>
        <w:t>ramework</w:t>
      </w:r>
      <w:r w:rsidR="00120884" w:rsidRPr="00F01881">
        <w:rPr>
          <w:b/>
          <w:i/>
          <w:sz w:val="20"/>
          <w:szCs w:val="20"/>
        </w:rPr>
        <w:t xml:space="preserve"> (showing related Cause and Effect Diagrams)</w:t>
      </w:r>
    </w:p>
    <w:tbl>
      <w:tblPr>
        <w:tblW w:w="10065" w:type="dxa"/>
        <w:tblInd w:w="250" w:type="dxa"/>
        <w:tblLook w:val="04A0"/>
      </w:tblPr>
      <w:tblGrid>
        <w:gridCol w:w="1308"/>
        <w:gridCol w:w="1027"/>
        <w:gridCol w:w="1512"/>
        <w:gridCol w:w="1877"/>
        <w:gridCol w:w="1878"/>
        <w:gridCol w:w="236"/>
        <w:gridCol w:w="2227"/>
      </w:tblGrid>
      <w:tr w:rsidR="009A21E9" w:rsidRPr="00E17FE0" w:rsidTr="00626029">
        <w:trPr>
          <w:trHeight w:val="547"/>
        </w:trPr>
        <w:tc>
          <w:tcPr>
            <w:tcW w:w="130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0070C0"/>
            <w:vAlign w:val="center"/>
            <w:hideMark/>
          </w:tcPr>
          <w:p w:rsidR="009A21E9" w:rsidRPr="00626029" w:rsidRDefault="009A21E9" w:rsidP="00D417AC">
            <w:pPr>
              <w:spacing w:after="40"/>
              <w:rPr>
                <w:rFonts w:ascii="Calibri" w:hAnsi="Calibri"/>
                <w:b/>
                <w:bCs/>
                <w:color w:val="FFFFFF" w:themeColor="background1"/>
                <w:sz w:val="16"/>
                <w:szCs w:val="16"/>
                <w:lang w:eastAsia="en-AU"/>
              </w:rPr>
            </w:pPr>
            <w:r w:rsidRPr="00626029">
              <w:rPr>
                <w:rFonts w:ascii="Calibri" w:hAnsi="Calibri"/>
                <w:b/>
                <w:bCs/>
                <w:color w:val="FFFFFF" w:themeColor="background1"/>
                <w:sz w:val="16"/>
                <w:szCs w:val="16"/>
                <w:lang w:eastAsia="en-AU"/>
              </w:rPr>
              <w:t>Basin Plan Objectives</w:t>
            </w:r>
          </w:p>
        </w:tc>
        <w:tc>
          <w:tcPr>
            <w:tcW w:w="2539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79B2F7"/>
            <w:vAlign w:val="center"/>
            <w:hideMark/>
          </w:tcPr>
          <w:p w:rsidR="009A21E9" w:rsidRPr="00E17FE0" w:rsidRDefault="009A21E9" w:rsidP="00D417AC">
            <w:pPr>
              <w:spacing w:after="40"/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  <w:t>Basin Outcomes</w:t>
            </w:r>
          </w:p>
        </w:tc>
        <w:tc>
          <w:tcPr>
            <w:tcW w:w="1877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9A21E9" w:rsidRPr="00E17FE0" w:rsidRDefault="009A21E9" w:rsidP="00D417AC">
            <w:pPr>
              <w:spacing w:after="40"/>
              <w:jc w:val="center"/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  <w:t>5 year Expected O</w:t>
            </w:r>
            <w:r w:rsidRPr="00E17FE0"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  <w:t>utcome</w:t>
            </w:r>
            <w:r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  <w:t>s</w:t>
            </w:r>
          </w:p>
        </w:tc>
        <w:tc>
          <w:tcPr>
            <w:tcW w:w="1878" w:type="dxa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9A21E9" w:rsidRPr="00E17FE0" w:rsidRDefault="009A21E9" w:rsidP="00D417AC">
            <w:pPr>
              <w:spacing w:after="40"/>
              <w:jc w:val="center"/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  <w:t>1 year E</w:t>
            </w:r>
            <w:r w:rsidRPr="00E17FE0"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  <w:t xml:space="preserve">xpected </w:t>
            </w:r>
            <w:r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  <w:t>O</w:t>
            </w:r>
            <w:r w:rsidRPr="00E17FE0"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  <w:t>utcome</w:t>
            </w:r>
            <w:r>
              <w:rPr>
                <w:rFonts w:ascii="Calibri" w:hAnsi="Calibri"/>
                <w:b/>
                <w:bCs/>
                <w:sz w:val="16"/>
                <w:szCs w:val="16"/>
                <w:lang w:eastAsia="en-AU"/>
              </w:rPr>
              <w:t>s</w:t>
            </w:r>
          </w:p>
        </w:tc>
        <w:tc>
          <w:tcPr>
            <w:tcW w:w="236" w:type="dxa"/>
            <w:tcBorders>
              <w:left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9A21E9" w:rsidRPr="00CD2ADF" w:rsidRDefault="009A21E9" w:rsidP="00D417AC">
            <w:pPr>
              <w:spacing w:after="40"/>
              <w:rPr>
                <w:rFonts w:ascii="Calibri" w:hAnsi="Calibri"/>
                <w:b/>
                <w:bCs/>
                <w:i/>
                <w:sz w:val="16"/>
                <w:szCs w:val="16"/>
                <w:lang w:eastAsia="en-AU"/>
              </w:rPr>
            </w:pPr>
          </w:p>
        </w:tc>
        <w:tc>
          <w:tcPr>
            <w:tcW w:w="2227" w:type="dxa"/>
            <w:tcBorders>
              <w:top w:val="single" w:sz="8" w:space="0" w:color="auto"/>
              <w:left w:val="doub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00"/>
            <w:vAlign w:val="center"/>
          </w:tcPr>
          <w:p w:rsidR="009A21E9" w:rsidRPr="00CD2ADF" w:rsidRDefault="009A21E9" w:rsidP="00D417AC">
            <w:pPr>
              <w:spacing w:after="40"/>
              <w:rPr>
                <w:rFonts w:ascii="Calibri" w:hAnsi="Calibri"/>
                <w:b/>
                <w:bCs/>
                <w:i/>
                <w:sz w:val="16"/>
                <w:szCs w:val="16"/>
                <w:lang w:eastAsia="en-AU"/>
              </w:rPr>
            </w:pPr>
            <w:r>
              <w:rPr>
                <w:rFonts w:ascii="Calibri" w:hAnsi="Calibri"/>
                <w:b/>
                <w:bCs/>
                <w:i/>
                <w:sz w:val="16"/>
                <w:szCs w:val="16"/>
                <w:lang w:eastAsia="en-AU"/>
              </w:rPr>
              <w:t xml:space="preserve">Related </w:t>
            </w:r>
            <w:r w:rsidRPr="00CD2ADF">
              <w:rPr>
                <w:rFonts w:ascii="Calibri" w:hAnsi="Calibri"/>
                <w:b/>
                <w:bCs/>
                <w:i/>
                <w:sz w:val="16"/>
                <w:szCs w:val="16"/>
                <w:lang w:eastAsia="en-AU"/>
              </w:rPr>
              <w:t>Cause and Effect Diagram</w:t>
            </w:r>
            <w:r>
              <w:rPr>
                <w:rFonts w:ascii="Calibri" w:hAnsi="Calibri"/>
                <w:b/>
                <w:bCs/>
                <w:i/>
                <w:sz w:val="16"/>
                <w:szCs w:val="16"/>
                <w:lang w:eastAsia="en-AU"/>
              </w:rPr>
              <w:t xml:space="preserve"> (Reference only)</w:t>
            </w:r>
          </w:p>
        </w:tc>
      </w:tr>
      <w:tr w:rsidR="009A21E9" w:rsidRPr="00E17FE0" w:rsidTr="00626029">
        <w:trPr>
          <w:trHeight w:val="54"/>
        </w:trPr>
        <w:tc>
          <w:tcPr>
            <w:tcW w:w="1308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9A21E9" w:rsidRPr="00626029" w:rsidRDefault="009A21E9" w:rsidP="00D417AC">
            <w:pPr>
              <w:spacing w:after="40"/>
              <w:rPr>
                <w:rFonts w:ascii="Calibri" w:hAnsi="Calibri"/>
                <w:color w:val="FFFFFF" w:themeColor="background1"/>
                <w:sz w:val="16"/>
                <w:szCs w:val="16"/>
                <w:lang w:eastAsia="en-AU"/>
              </w:rPr>
            </w:pPr>
            <w:r w:rsidRPr="00626029">
              <w:rPr>
                <w:rFonts w:ascii="Calibri" w:hAnsi="Calibri"/>
                <w:color w:val="FFFFFF" w:themeColor="background1"/>
                <w:sz w:val="16"/>
                <w:szCs w:val="16"/>
                <w:lang w:eastAsia="en-AU"/>
              </w:rPr>
              <w:t>Biodiversity</w:t>
            </w:r>
            <w:r w:rsidRPr="00626029">
              <w:rPr>
                <w:rFonts w:ascii="Calibri" w:hAnsi="Calibri"/>
                <w:color w:val="FFFFFF" w:themeColor="background1"/>
                <w:sz w:val="16"/>
                <w:szCs w:val="16"/>
                <w:lang w:eastAsia="en-AU"/>
              </w:rPr>
              <w:br/>
            </w:r>
            <w:r w:rsidRPr="00626029">
              <w:rPr>
                <w:rFonts w:ascii="Calibri" w:hAnsi="Calibri"/>
                <w:color w:val="FFFFFF" w:themeColor="background1"/>
                <w:sz w:val="16"/>
                <w:szCs w:val="16"/>
                <w:lang w:eastAsia="en-AU"/>
              </w:rPr>
              <w:br/>
              <w:t>(Basin Plan S. 8.05)</w:t>
            </w:r>
          </w:p>
        </w:tc>
        <w:tc>
          <w:tcPr>
            <w:tcW w:w="10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79B2F7"/>
            <w:vAlign w:val="center"/>
            <w:hideMark/>
          </w:tcPr>
          <w:p w:rsidR="009A21E9" w:rsidRPr="00E17FE0" w:rsidRDefault="009A21E9" w:rsidP="00D417AC">
            <w:pPr>
              <w:spacing w:after="4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E17FE0">
              <w:rPr>
                <w:rFonts w:ascii="Calibri" w:hAnsi="Calibri"/>
                <w:sz w:val="16"/>
                <w:szCs w:val="16"/>
                <w:lang w:eastAsia="en-AU"/>
              </w:rPr>
              <w:t>Ecosystem diversity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1C6E7"/>
            <w:vAlign w:val="center"/>
            <w:hideMark/>
          </w:tcPr>
          <w:p w:rsidR="009A21E9" w:rsidRPr="00E17FE0" w:rsidRDefault="009A21E9" w:rsidP="00D417AC">
            <w:pPr>
              <w:spacing w:after="40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9A21E9" w:rsidRPr="00E17FE0" w:rsidRDefault="009A21E9" w:rsidP="00D417AC">
            <w:pPr>
              <w:spacing w:after="40"/>
              <w:rPr>
                <w:rFonts w:ascii="Calibri" w:hAnsi="Calibri"/>
                <w:lang w:eastAsia="en-AU"/>
              </w:rPr>
            </w:pP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9A21E9" w:rsidRPr="00475BE1" w:rsidRDefault="009A21E9" w:rsidP="00D417AC">
            <w:pPr>
              <w:spacing w:after="40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9A21E9" w:rsidRPr="00E17FE0" w:rsidRDefault="009A21E9" w:rsidP="00D417AC">
            <w:pPr>
              <w:spacing w:after="40"/>
              <w:rPr>
                <w:rFonts w:ascii="Calibri" w:hAnsi="Calibri"/>
                <w:lang w:eastAsia="en-AU"/>
              </w:rPr>
            </w:pPr>
          </w:p>
        </w:tc>
        <w:tc>
          <w:tcPr>
            <w:tcW w:w="2227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9A21E9" w:rsidRPr="00475BE1" w:rsidRDefault="009A21E9" w:rsidP="00D417AC">
            <w:pPr>
              <w:spacing w:after="40"/>
              <w:rPr>
                <w:rFonts w:ascii="Calibri" w:hAnsi="Calibri"/>
                <w:i/>
                <w:sz w:val="16"/>
                <w:szCs w:val="16"/>
              </w:rPr>
            </w:pPr>
            <w:r w:rsidRPr="00475BE1">
              <w:rPr>
                <w:rFonts w:ascii="Calibri" w:hAnsi="Calibri"/>
                <w:i/>
                <w:sz w:val="16"/>
                <w:szCs w:val="16"/>
              </w:rPr>
              <w:t>Landscape Ecosystem Diversity</w:t>
            </w:r>
          </w:p>
        </w:tc>
      </w:tr>
      <w:tr w:rsidR="009A21E9" w:rsidRPr="00E17FE0" w:rsidTr="00626029">
        <w:trPr>
          <w:trHeight w:val="300"/>
        </w:trPr>
        <w:tc>
          <w:tcPr>
            <w:tcW w:w="1308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9A21E9" w:rsidRPr="00626029" w:rsidRDefault="009A21E9" w:rsidP="00D417AC">
            <w:pPr>
              <w:spacing w:after="40"/>
              <w:rPr>
                <w:rFonts w:ascii="Calibri" w:hAnsi="Calibri"/>
                <w:color w:val="FFFFFF" w:themeColor="background1"/>
                <w:sz w:val="16"/>
                <w:szCs w:val="16"/>
                <w:lang w:eastAsia="en-AU"/>
              </w:rPr>
            </w:pPr>
          </w:p>
        </w:tc>
        <w:tc>
          <w:tcPr>
            <w:tcW w:w="10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79B2F7"/>
            <w:vAlign w:val="center"/>
            <w:hideMark/>
          </w:tcPr>
          <w:p w:rsidR="009A21E9" w:rsidRPr="00E17FE0" w:rsidRDefault="009A21E9" w:rsidP="00D417AC">
            <w:pPr>
              <w:spacing w:after="40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51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1C6E7"/>
            <w:vAlign w:val="center"/>
            <w:hideMark/>
          </w:tcPr>
          <w:p w:rsidR="009A21E9" w:rsidRPr="00E17FE0" w:rsidRDefault="009A21E9" w:rsidP="00D417AC">
            <w:pPr>
              <w:spacing w:after="40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9A21E9" w:rsidRPr="00E17FE0" w:rsidRDefault="009A21E9" w:rsidP="00D417AC">
            <w:pPr>
              <w:spacing w:after="40"/>
              <w:rPr>
                <w:sz w:val="16"/>
                <w:szCs w:val="16"/>
                <w:lang w:eastAsia="en-AU"/>
              </w:rPr>
            </w:pPr>
            <w:r w:rsidRPr="00E17FE0">
              <w:rPr>
                <w:sz w:val="16"/>
                <w:szCs w:val="16"/>
                <w:lang w:eastAsia="en-AU"/>
              </w:rPr>
              <w:t>• Species diversity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9A21E9" w:rsidRPr="00475BE1" w:rsidRDefault="009A21E9" w:rsidP="00D417AC">
            <w:pPr>
              <w:spacing w:after="40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9A21E9" w:rsidRPr="00E17FE0" w:rsidRDefault="009A21E9" w:rsidP="00D417AC">
            <w:pPr>
              <w:spacing w:after="40"/>
              <w:rPr>
                <w:sz w:val="16"/>
                <w:szCs w:val="16"/>
                <w:lang w:eastAsia="en-AU"/>
              </w:rPr>
            </w:pPr>
          </w:p>
        </w:tc>
        <w:tc>
          <w:tcPr>
            <w:tcW w:w="2227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9A21E9" w:rsidRPr="00475BE1" w:rsidRDefault="009A21E9" w:rsidP="00D417AC">
            <w:pPr>
              <w:spacing w:after="40"/>
              <w:rPr>
                <w:rFonts w:ascii="Calibri" w:hAnsi="Calibri"/>
                <w:i/>
                <w:sz w:val="16"/>
                <w:szCs w:val="16"/>
              </w:rPr>
            </w:pPr>
            <w:r w:rsidRPr="00475BE1">
              <w:rPr>
                <w:rFonts w:ascii="Calibri" w:hAnsi="Calibri"/>
                <w:i/>
                <w:sz w:val="16"/>
                <w:szCs w:val="16"/>
              </w:rPr>
              <w:t>Within Ecosystem Diversity</w:t>
            </w:r>
          </w:p>
        </w:tc>
      </w:tr>
      <w:tr w:rsidR="009A21E9" w:rsidRPr="00E17FE0" w:rsidTr="00626029">
        <w:trPr>
          <w:trHeight w:val="64"/>
        </w:trPr>
        <w:tc>
          <w:tcPr>
            <w:tcW w:w="1308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9A21E9" w:rsidRPr="00626029" w:rsidRDefault="009A21E9" w:rsidP="00D417AC">
            <w:pPr>
              <w:spacing w:after="40"/>
              <w:rPr>
                <w:rFonts w:ascii="Calibri" w:hAnsi="Calibri"/>
                <w:color w:val="FFFFFF" w:themeColor="background1"/>
                <w:sz w:val="16"/>
                <w:szCs w:val="16"/>
                <w:lang w:eastAsia="en-AU"/>
              </w:rPr>
            </w:pPr>
          </w:p>
        </w:tc>
        <w:tc>
          <w:tcPr>
            <w:tcW w:w="102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79B2F7"/>
            <w:vAlign w:val="center"/>
            <w:hideMark/>
          </w:tcPr>
          <w:p w:rsidR="009A21E9" w:rsidRPr="00E17FE0" w:rsidRDefault="009A21E9" w:rsidP="00D417AC">
            <w:pPr>
              <w:spacing w:after="40"/>
              <w:rPr>
                <w:rFonts w:ascii="Calibri" w:hAnsi="Calibri"/>
                <w:sz w:val="16"/>
                <w:szCs w:val="16"/>
                <w:lang w:eastAsia="en-AU"/>
              </w:rPr>
            </w:pPr>
            <w:r>
              <w:rPr>
                <w:rFonts w:ascii="Calibri" w:hAnsi="Calibri"/>
                <w:sz w:val="16"/>
                <w:szCs w:val="16"/>
                <w:lang w:eastAsia="en-AU"/>
              </w:rPr>
              <w:t>Species diversity</w:t>
            </w:r>
          </w:p>
        </w:tc>
        <w:tc>
          <w:tcPr>
            <w:tcW w:w="151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1C6E7"/>
            <w:vAlign w:val="center"/>
            <w:hideMark/>
          </w:tcPr>
          <w:p w:rsidR="009A21E9" w:rsidRPr="00E17FE0" w:rsidRDefault="009A21E9" w:rsidP="00D417AC">
            <w:pPr>
              <w:spacing w:after="4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E17FE0">
              <w:rPr>
                <w:rFonts w:ascii="Calibri" w:hAnsi="Calibri"/>
                <w:sz w:val="16"/>
                <w:szCs w:val="16"/>
                <w:lang w:eastAsia="en-AU"/>
              </w:rPr>
              <w:t>Vegetation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9A21E9" w:rsidRPr="00E17FE0" w:rsidRDefault="009A21E9" w:rsidP="00D417AC">
            <w:pPr>
              <w:spacing w:after="40"/>
              <w:rPr>
                <w:sz w:val="16"/>
                <w:szCs w:val="16"/>
                <w:lang w:eastAsia="en-AU"/>
              </w:rPr>
            </w:pPr>
            <w:r w:rsidRPr="00E17FE0">
              <w:rPr>
                <w:sz w:val="16"/>
                <w:szCs w:val="16"/>
                <w:lang w:eastAsia="en-AU"/>
              </w:rPr>
              <w:t>• Vegetation diversity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9A21E9" w:rsidRPr="00475BE1" w:rsidRDefault="009A21E9" w:rsidP="00D417AC">
            <w:pPr>
              <w:spacing w:after="40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9A21E9" w:rsidRPr="00E17FE0" w:rsidRDefault="009A21E9" w:rsidP="00D417AC">
            <w:pPr>
              <w:spacing w:after="40"/>
              <w:rPr>
                <w:sz w:val="16"/>
                <w:szCs w:val="16"/>
                <w:lang w:eastAsia="en-AU"/>
              </w:rPr>
            </w:pPr>
          </w:p>
        </w:tc>
        <w:tc>
          <w:tcPr>
            <w:tcW w:w="2227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9A21E9" w:rsidRPr="00475BE1" w:rsidRDefault="009A21E9" w:rsidP="00D417AC">
            <w:pPr>
              <w:spacing w:after="40"/>
              <w:rPr>
                <w:rFonts w:ascii="Calibri" w:hAnsi="Calibri"/>
                <w:i/>
                <w:sz w:val="16"/>
                <w:szCs w:val="16"/>
              </w:rPr>
            </w:pPr>
            <w:r w:rsidRPr="00475BE1">
              <w:rPr>
                <w:rFonts w:ascii="Calibri" w:hAnsi="Calibri"/>
                <w:i/>
                <w:sz w:val="16"/>
                <w:szCs w:val="16"/>
              </w:rPr>
              <w:t>Landscape Vegetation Diversity</w:t>
            </w:r>
          </w:p>
        </w:tc>
      </w:tr>
      <w:tr w:rsidR="009A21E9" w:rsidRPr="00E17FE0" w:rsidTr="00626029">
        <w:trPr>
          <w:trHeight w:val="64"/>
        </w:trPr>
        <w:tc>
          <w:tcPr>
            <w:tcW w:w="1308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9A21E9" w:rsidRPr="00626029" w:rsidRDefault="009A21E9" w:rsidP="00D417AC">
            <w:pPr>
              <w:spacing w:after="40"/>
              <w:rPr>
                <w:rFonts w:ascii="Calibri" w:hAnsi="Calibri"/>
                <w:color w:val="FFFFFF" w:themeColor="background1"/>
                <w:sz w:val="16"/>
                <w:szCs w:val="16"/>
                <w:lang w:eastAsia="en-AU"/>
              </w:rPr>
            </w:pPr>
          </w:p>
        </w:tc>
        <w:tc>
          <w:tcPr>
            <w:tcW w:w="10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79B2F7"/>
            <w:vAlign w:val="center"/>
            <w:hideMark/>
          </w:tcPr>
          <w:p w:rsidR="009A21E9" w:rsidRPr="00E17FE0" w:rsidRDefault="009A21E9" w:rsidP="00D417AC">
            <w:pPr>
              <w:spacing w:after="40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51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1C6E7"/>
            <w:vAlign w:val="center"/>
            <w:hideMark/>
          </w:tcPr>
          <w:p w:rsidR="009A21E9" w:rsidRPr="00E17FE0" w:rsidRDefault="009A21E9" w:rsidP="00D417AC">
            <w:pPr>
              <w:spacing w:after="40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  <w:vAlign w:val="bottom"/>
            <w:hideMark/>
          </w:tcPr>
          <w:p w:rsidR="009A21E9" w:rsidRPr="00E17FE0" w:rsidRDefault="009A21E9" w:rsidP="00D417AC">
            <w:pPr>
              <w:spacing w:after="40"/>
              <w:rPr>
                <w:sz w:val="16"/>
                <w:szCs w:val="16"/>
                <w:lang w:eastAsia="en-AU"/>
              </w:rPr>
            </w:pPr>
          </w:p>
        </w:tc>
        <w:tc>
          <w:tcPr>
            <w:tcW w:w="1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9A21E9" w:rsidRPr="00475BE1" w:rsidRDefault="009A21E9" w:rsidP="00D417AC">
            <w:pPr>
              <w:spacing w:after="40"/>
              <w:rPr>
                <w:rFonts w:ascii="Calibri" w:hAnsi="Calibri"/>
                <w:sz w:val="16"/>
                <w:szCs w:val="16"/>
              </w:rPr>
            </w:pPr>
            <w:r w:rsidRPr="00475BE1">
              <w:rPr>
                <w:rFonts w:ascii="Calibri" w:hAnsi="Calibri"/>
                <w:sz w:val="16"/>
                <w:szCs w:val="16"/>
              </w:rPr>
              <w:t>• Reproduction</w:t>
            </w:r>
            <w:r w:rsidRPr="00475BE1">
              <w:rPr>
                <w:rFonts w:ascii="Calibri" w:hAnsi="Calibri"/>
                <w:sz w:val="16"/>
                <w:szCs w:val="16"/>
              </w:rPr>
              <w:br/>
              <w:t>• Condition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9A21E9" w:rsidRPr="00E17FE0" w:rsidRDefault="009A21E9" w:rsidP="00D417AC">
            <w:pPr>
              <w:spacing w:after="40"/>
              <w:rPr>
                <w:sz w:val="16"/>
                <w:szCs w:val="16"/>
                <w:lang w:eastAsia="en-AU"/>
              </w:rPr>
            </w:pPr>
          </w:p>
        </w:tc>
        <w:tc>
          <w:tcPr>
            <w:tcW w:w="2227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9A21E9" w:rsidRPr="00475BE1" w:rsidRDefault="009A21E9" w:rsidP="00D417AC">
            <w:pPr>
              <w:spacing w:after="40"/>
              <w:rPr>
                <w:rFonts w:ascii="Calibri" w:hAnsi="Calibri"/>
                <w:i/>
                <w:sz w:val="16"/>
                <w:szCs w:val="16"/>
              </w:rPr>
            </w:pPr>
            <w:r w:rsidRPr="00475BE1">
              <w:rPr>
                <w:rFonts w:ascii="Calibri" w:hAnsi="Calibri"/>
                <w:i/>
                <w:sz w:val="16"/>
                <w:szCs w:val="16"/>
              </w:rPr>
              <w:t>Vegetation Condition and Reproduction</w:t>
            </w:r>
          </w:p>
        </w:tc>
      </w:tr>
      <w:tr w:rsidR="009A21E9" w:rsidRPr="00E17FE0" w:rsidTr="00626029">
        <w:trPr>
          <w:trHeight w:val="95"/>
        </w:trPr>
        <w:tc>
          <w:tcPr>
            <w:tcW w:w="1308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9A21E9" w:rsidRPr="00626029" w:rsidRDefault="009A21E9" w:rsidP="00D417AC">
            <w:pPr>
              <w:spacing w:after="40"/>
              <w:rPr>
                <w:rFonts w:ascii="Calibri" w:hAnsi="Calibri"/>
                <w:color w:val="FFFFFF" w:themeColor="background1"/>
                <w:sz w:val="16"/>
                <w:szCs w:val="16"/>
                <w:lang w:eastAsia="en-AU"/>
              </w:rPr>
            </w:pPr>
          </w:p>
        </w:tc>
        <w:tc>
          <w:tcPr>
            <w:tcW w:w="10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79B2F7"/>
            <w:vAlign w:val="center"/>
            <w:hideMark/>
          </w:tcPr>
          <w:p w:rsidR="009A21E9" w:rsidRPr="00E17FE0" w:rsidRDefault="009A21E9" w:rsidP="00D417AC">
            <w:pPr>
              <w:spacing w:after="40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51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1C6E7"/>
            <w:vAlign w:val="center"/>
            <w:hideMark/>
          </w:tcPr>
          <w:p w:rsidR="009A21E9" w:rsidRPr="00E17FE0" w:rsidRDefault="009A21E9" w:rsidP="00D417AC">
            <w:pPr>
              <w:spacing w:after="40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9A21E9" w:rsidRPr="00E17FE0" w:rsidRDefault="009A21E9" w:rsidP="00D417AC">
            <w:pPr>
              <w:spacing w:after="40"/>
              <w:rPr>
                <w:sz w:val="16"/>
                <w:szCs w:val="16"/>
                <w:lang w:eastAsia="en-AU"/>
              </w:rPr>
            </w:pPr>
            <w:r w:rsidRPr="00E17FE0">
              <w:rPr>
                <w:sz w:val="16"/>
                <w:szCs w:val="16"/>
                <w:lang w:eastAsia="en-AU"/>
              </w:rPr>
              <w:t>• Growth and survival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9A21E9" w:rsidRPr="00475BE1" w:rsidRDefault="009A21E9" w:rsidP="00D417AC">
            <w:pPr>
              <w:spacing w:after="40"/>
              <w:rPr>
                <w:rFonts w:ascii="Calibri" w:hAnsi="Calibri"/>
                <w:sz w:val="16"/>
                <w:szCs w:val="16"/>
              </w:rPr>
            </w:pPr>
            <w:r w:rsidRPr="00475BE1">
              <w:rPr>
                <w:rFonts w:ascii="Calibri" w:hAnsi="Calibri"/>
                <w:sz w:val="16"/>
                <w:szCs w:val="16"/>
              </w:rPr>
              <w:t>• Germination</w:t>
            </w:r>
            <w:r w:rsidRPr="00475BE1">
              <w:rPr>
                <w:rFonts w:ascii="Calibri" w:hAnsi="Calibri"/>
                <w:sz w:val="16"/>
                <w:szCs w:val="16"/>
              </w:rPr>
              <w:br/>
              <w:t>• Dispersal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9A21E9" w:rsidRPr="00E17FE0" w:rsidRDefault="009A21E9" w:rsidP="00D417AC">
            <w:pPr>
              <w:spacing w:after="40"/>
              <w:rPr>
                <w:sz w:val="16"/>
                <w:szCs w:val="16"/>
                <w:lang w:eastAsia="en-AU"/>
              </w:rPr>
            </w:pPr>
          </w:p>
        </w:tc>
        <w:tc>
          <w:tcPr>
            <w:tcW w:w="2227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9A21E9" w:rsidRPr="00475BE1" w:rsidRDefault="009A21E9" w:rsidP="00D417AC">
            <w:pPr>
              <w:spacing w:after="40"/>
              <w:rPr>
                <w:rFonts w:ascii="Calibri" w:hAnsi="Calibri"/>
                <w:i/>
                <w:sz w:val="16"/>
                <w:szCs w:val="16"/>
              </w:rPr>
            </w:pPr>
            <w:r w:rsidRPr="00475BE1">
              <w:rPr>
                <w:rFonts w:ascii="Calibri" w:hAnsi="Calibri"/>
                <w:i/>
                <w:sz w:val="16"/>
                <w:szCs w:val="16"/>
              </w:rPr>
              <w:t>Vegetation Recruitment and Extent</w:t>
            </w:r>
          </w:p>
        </w:tc>
      </w:tr>
      <w:tr w:rsidR="009A21E9" w:rsidRPr="00E17FE0" w:rsidTr="00626029">
        <w:trPr>
          <w:trHeight w:val="201"/>
        </w:trPr>
        <w:tc>
          <w:tcPr>
            <w:tcW w:w="1308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9A21E9" w:rsidRPr="00626029" w:rsidRDefault="009A21E9" w:rsidP="00D417AC">
            <w:pPr>
              <w:spacing w:after="40"/>
              <w:rPr>
                <w:rFonts w:ascii="Calibri" w:hAnsi="Calibri"/>
                <w:color w:val="FFFFFF" w:themeColor="background1"/>
                <w:sz w:val="16"/>
                <w:szCs w:val="16"/>
                <w:lang w:eastAsia="en-AU"/>
              </w:rPr>
            </w:pPr>
          </w:p>
        </w:tc>
        <w:tc>
          <w:tcPr>
            <w:tcW w:w="10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79B2F7"/>
            <w:vAlign w:val="center"/>
            <w:hideMark/>
          </w:tcPr>
          <w:p w:rsidR="009A21E9" w:rsidRPr="00E17FE0" w:rsidRDefault="009A21E9" w:rsidP="00D417AC">
            <w:pPr>
              <w:spacing w:after="40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1C6E7"/>
            <w:vAlign w:val="center"/>
            <w:hideMark/>
          </w:tcPr>
          <w:p w:rsidR="009A21E9" w:rsidRPr="00E17FE0" w:rsidRDefault="009A21E9" w:rsidP="00D417AC">
            <w:pPr>
              <w:spacing w:after="40"/>
              <w:rPr>
                <w:rFonts w:ascii="Calibri" w:hAnsi="Calibri"/>
                <w:sz w:val="16"/>
                <w:szCs w:val="16"/>
                <w:lang w:eastAsia="en-AU"/>
              </w:rPr>
            </w:pPr>
            <w:proofErr w:type="spellStart"/>
            <w:r w:rsidRPr="00E17FE0">
              <w:rPr>
                <w:rFonts w:ascii="Calibri" w:hAnsi="Calibri"/>
                <w:sz w:val="16"/>
                <w:szCs w:val="16"/>
                <w:lang w:eastAsia="en-AU"/>
              </w:rPr>
              <w:t>Macroinvertebrates</w:t>
            </w:r>
            <w:proofErr w:type="spellEnd"/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9A21E9" w:rsidRPr="00E17FE0" w:rsidRDefault="009A21E9" w:rsidP="00D417AC">
            <w:pPr>
              <w:spacing w:after="40"/>
              <w:rPr>
                <w:sz w:val="16"/>
                <w:szCs w:val="16"/>
                <w:lang w:eastAsia="en-AU"/>
              </w:rPr>
            </w:pPr>
            <w:r w:rsidRPr="00E17FE0">
              <w:rPr>
                <w:sz w:val="16"/>
                <w:szCs w:val="16"/>
                <w:lang w:eastAsia="en-AU"/>
              </w:rPr>
              <w:t>• Macroinvertebrate diversity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9A21E9" w:rsidRPr="00475BE1" w:rsidRDefault="009A21E9" w:rsidP="00D417AC">
            <w:pPr>
              <w:spacing w:after="40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9A21E9" w:rsidRPr="00E17FE0" w:rsidRDefault="009A21E9" w:rsidP="00D417AC">
            <w:pPr>
              <w:spacing w:after="40"/>
              <w:rPr>
                <w:sz w:val="16"/>
                <w:szCs w:val="16"/>
                <w:lang w:eastAsia="en-AU"/>
              </w:rPr>
            </w:pPr>
          </w:p>
        </w:tc>
        <w:tc>
          <w:tcPr>
            <w:tcW w:w="2227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9A21E9" w:rsidRPr="00475BE1" w:rsidRDefault="009A21E9" w:rsidP="00D417AC">
            <w:pPr>
              <w:spacing w:after="40"/>
              <w:rPr>
                <w:rFonts w:ascii="Calibri" w:hAnsi="Calibri"/>
                <w:i/>
                <w:sz w:val="16"/>
                <w:szCs w:val="16"/>
              </w:rPr>
            </w:pPr>
            <w:r w:rsidRPr="00475BE1">
              <w:rPr>
                <w:rFonts w:ascii="Calibri" w:hAnsi="Calibri"/>
                <w:i/>
                <w:sz w:val="16"/>
                <w:szCs w:val="16"/>
              </w:rPr>
              <w:t xml:space="preserve">Within Ecosystem Macroinvertebrate Diversity </w:t>
            </w:r>
          </w:p>
        </w:tc>
      </w:tr>
      <w:tr w:rsidR="009A21E9" w:rsidRPr="00E17FE0" w:rsidTr="00626029">
        <w:trPr>
          <w:trHeight w:val="300"/>
        </w:trPr>
        <w:tc>
          <w:tcPr>
            <w:tcW w:w="1308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9A21E9" w:rsidRPr="00626029" w:rsidRDefault="009A21E9" w:rsidP="00D417AC">
            <w:pPr>
              <w:spacing w:after="40"/>
              <w:rPr>
                <w:rFonts w:ascii="Calibri" w:hAnsi="Calibri"/>
                <w:color w:val="FFFFFF" w:themeColor="background1"/>
                <w:sz w:val="16"/>
                <w:szCs w:val="16"/>
                <w:lang w:eastAsia="en-AU"/>
              </w:rPr>
            </w:pPr>
          </w:p>
        </w:tc>
        <w:tc>
          <w:tcPr>
            <w:tcW w:w="10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79B2F7"/>
            <w:vAlign w:val="center"/>
            <w:hideMark/>
          </w:tcPr>
          <w:p w:rsidR="009A21E9" w:rsidRPr="00E17FE0" w:rsidRDefault="009A21E9" w:rsidP="00D417AC">
            <w:pPr>
              <w:spacing w:after="40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51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1C6E7"/>
            <w:vAlign w:val="center"/>
            <w:hideMark/>
          </w:tcPr>
          <w:p w:rsidR="009A21E9" w:rsidRPr="00E17FE0" w:rsidRDefault="009A21E9" w:rsidP="00D417AC">
            <w:pPr>
              <w:spacing w:after="4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E17FE0">
              <w:rPr>
                <w:rFonts w:ascii="Calibri" w:hAnsi="Calibri"/>
                <w:sz w:val="16"/>
                <w:szCs w:val="16"/>
                <w:lang w:eastAsia="en-AU"/>
              </w:rPr>
              <w:t>Fish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9A21E9" w:rsidRPr="00E17FE0" w:rsidRDefault="009A21E9" w:rsidP="00D417AC">
            <w:pPr>
              <w:spacing w:after="40"/>
              <w:rPr>
                <w:sz w:val="16"/>
                <w:szCs w:val="16"/>
                <w:lang w:eastAsia="en-AU"/>
              </w:rPr>
            </w:pPr>
            <w:r w:rsidRPr="00E17FE0">
              <w:rPr>
                <w:sz w:val="16"/>
                <w:szCs w:val="16"/>
                <w:lang w:eastAsia="en-AU"/>
              </w:rPr>
              <w:t>• Fish diversity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9A21E9" w:rsidRPr="00475BE1" w:rsidRDefault="009A21E9" w:rsidP="00D417AC">
            <w:pPr>
              <w:spacing w:after="40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9A21E9" w:rsidRPr="00E17FE0" w:rsidRDefault="009A21E9" w:rsidP="00D417AC">
            <w:pPr>
              <w:spacing w:after="40"/>
              <w:rPr>
                <w:sz w:val="16"/>
                <w:szCs w:val="16"/>
                <w:lang w:eastAsia="en-AU"/>
              </w:rPr>
            </w:pPr>
          </w:p>
        </w:tc>
        <w:tc>
          <w:tcPr>
            <w:tcW w:w="2227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9A21E9" w:rsidRPr="00475BE1" w:rsidRDefault="009A21E9" w:rsidP="00D417AC">
            <w:pPr>
              <w:spacing w:after="40"/>
              <w:rPr>
                <w:rFonts w:ascii="Calibri" w:hAnsi="Calibri"/>
                <w:i/>
                <w:sz w:val="16"/>
                <w:szCs w:val="16"/>
              </w:rPr>
            </w:pPr>
            <w:r w:rsidRPr="00475BE1">
              <w:rPr>
                <w:rFonts w:ascii="Calibri" w:hAnsi="Calibri"/>
                <w:i/>
                <w:sz w:val="16"/>
                <w:szCs w:val="16"/>
              </w:rPr>
              <w:t>Landscape Fish Diversity</w:t>
            </w:r>
          </w:p>
        </w:tc>
      </w:tr>
      <w:tr w:rsidR="009A21E9" w:rsidRPr="00E17FE0" w:rsidTr="00626029">
        <w:trPr>
          <w:trHeight w:val="300"/>
        </w:trPr>
        <w:tc>
          <w:tcPr>
            <w:tcW w:w="1308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9A21E9" w:rsidRPr="00626029" w:rsidRDefault="009A21E9" w:rsidP="00D417AC">
            <w:pPr>
              <w:spacing w:after="40"/>
              <w:rPr>
                <w:rFonts w:ascii="Calibri" w:hAnsi="Calibri"/>
                <w:color w:val="FFFFFF" w:themeColor="background1"/>
                <w:sz w:val="16"/>
                <w:szCs w:val="16"/>
                <w:lang w:eastAsia="en-AU"/>
              </w:rPr>
            </w:pPr>
          </w:p>
        </w:tc>
        <w:tc>
          <w:tcPr>
            <w:tcW w:w="10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79B2F7"/>
            <w:vAlign w:val="center"/>
            <w:hideMark/>
          </w:tcPr>
          <w:p w:rsidR="009A21E9" w:rsidRPr="00E17FE0" w:rsidRDefault="009A21E9" w:rsidP="00D417AC">
            <w:pPr>
              <w:spacing w:after="40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51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1C6E7"/>
            <w:vAlign w:val="center"/>
            <w:hideMark/>
          </w:tcPr>
          <w:p w:rsidR="009A21E9" w:rsidRPr="00E17FE0" w:rsidRDefault="009A21E9" w:rsidP="00D417AC">
            <w:pPr>
              <w:spacing w:after="40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9A21E9" w:rsidRPr="00E17FE0" w:rsidRDefault="009A21E9" w:rsidP="00D417AC">
            <w:pPr>
              <w:spacing w:after="40"/>
              <w:rPr>
                <w:sz w:val="16"/>
                <w:szCs w:val="16"/>
                <w:lang w:eastAsia="en-AU"/>
              </w:rPr>
            </w:pP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9A21E9" w:rsidRPr="00475BE1" w:rsidRDefault="009A21E9" w:rsidP="00D417AC">
            <w:pPr>
              <w:spacing w:after="40"/>
              <w:rPr>
                <w:rFonts w:ascii="Calibri" w:hAnsi="Calibri"/>
                <w:sz w:val="16"/>
                <w:szCs w:val="16"/>
              </w:rPr>
            </w:pPr>
            <w:r w:rsidRPr="00475BE1">
              <w:rPr>
                <w:rFonts w:ascii="Calibri" w:hAnsi="Calibri"/>
                <w:sz w:val="16"/>
                <w:szCs w:val="16"/>
              </w:rPr>
              <w:t>• Condition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9A21E9" w:rsidRPr="00E17FE0" w:rsidRDefault="009A21E9" w:rsidP="00D417AC">
            <w:pPr>
              <w:spacing w:after="40"/>
              <w:rPr>
                <w:sz w:val="16"/>
                <w:szCs w:val="16"/>
                <w:lang w:eastAsia="en-AU"/>
              </w:rPr>
            </w:pPr>
          </w:p>
        </w:tc>
        <w:tc>
          <w:tcPr>
            <w:tcW w:w="2227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9A21E9" w:rsidRPr="00475BE1" w:rsidRDefault="009A21E9" w:rsidP="00D417AC">
            <w:pPr>
              <w:spacing w:after="40"/>
              <w:rPr>
                <w:rFonts w:ascii="Calibri" w:hAnsi="Calibri"/>
                <w:i/>
                <w:sz w:val="16"/>
                <w:szCs w:val="16"/>
              </w:rPr>
            </w:pPr>
            <w:r w:rsidRPr="00475BE1">
              <w:rPr>
                <w:rFonts w:ascii="Calibri" w:hAnsi="Calibri"/>
                <w:i/>
                <w:sz w:val="16"/>
                <w:szCs w:val="16"/>
              </w:rPr>
              <w:t>Fish Condition</w:t>
            </w:r>
          </w:p>
        </w:tc>
      </w:tr>
      <w:tr w:rsidR="009A21E9" w:rsidRPr="00E17FE0" w:rsidTr="00626029">
        <w:trPr>
          <w:trHeight w:val="147"/>
        </w:trPr>
        <w:tc>
          <w:tcPr>
            <w:tcW w:w="1308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9A21E9" w:rsidRPr="00626029" w:rsidRDefault="009A21E9" w:rsidP="00D417AC">
            <w:pPr>
              <w:spacing w:after="40"/>
              <w:rPr>
                <w:rFonts w:ascii="Calibri" w:hAnsi="Calibri"/>
                <w:color w:val="FFFFFF" w:themeColor="background1"/>
                <w:sz w:val="16"/>
                <w:szCs w:val="16"/>
                <w:lang w:eastAsia="en-AU"/>
              </w:rPr>
            </w:pPr>
          </w:p>
        </w:tc>
        <w:tc>
          <w:tcPr>
            <w:tcW w:w="10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79B2F7"/>
            <w:vAlign w:val="center"/>
            <w:hideMark/>
          </w:tcPr>
          <w:p w:rsidR="009A21E9" w:rsidRPr="00E17FE0" w:rsidRDefault="009A21E9" w:rsidP="00D417AC">
            <w:pPr>
              <w:spacing w:after="40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51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1C6E7"/>
            <w:vAlign w:val="center"/>
            <w:hideMark/>
          </w:tcPr>
          <w:p w:rsidR="009A21E9" w:rsidRPr="00E17FE0" w:rsidRDefault="009A21E9" w:rsidP="00D417AC">
            <w:pPr>
              <w:spacing w:after="40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9A21E9" w:rsidRPr="00E17FE0" w:rsidRDefault="009A21E9" w:rsidP="00D417AC">
            <w:pPr>
              <w:spacing w:after="40"/>
              <w:rPr>
                <w:sz w:val="16"/>
                <w:szCs w:val="16"/>
                <w:lang w:eastAsia="en-AU"/>
              </w:rPr>
            </w:pP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9A21E9" w:rsidRPr="00475BE1" w:rsidRDefault="009A21E9" w:rsidP="00D417AC">
            <w:pPr>
              <w:spacing w:after="40"/>
              <w:rPr>
                <w:rFonts w:ascii="Calibri" w:hAnsi="Calibri"/>
                <w:sz w:val="16"/>
                <w:szCs w:val="16"/>
              </w:rPr>
            </w:pPr>
            <w:r w:rsidRPr="00475BE1">
              <w:rPr>
                <w:rFonts w:ascii="Calibri" w:hAnsi="Calibri"/>
                <w:sz w:val="16"/>
                <w:szCs w:val="16"/>
              </w:rPr>
              <w:t>• Larval abundance</w:t>
            </w:r>
            <w:r w:rsidRPr="00475BE1">
              <w:rPr>
                <w:rFonts w:ascii="Calibri" w:hAnsi="Calibri"/>
                <w:sz w:val="16"/>
                <w:szCs w:val="16"/>
              </w:rPr>
              <w:br/>
              <w:t>• Reproduction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9A21E9" w:rsidRPr="00E17FE0" w:rsidRDefault="009A21E9" w:rsidP="00D417AC">
            <w:pPr>
              <w:spacing w:after="40"/>
              <w:rPr>
                <w:sz w:val="16"/>
                <w:szCs w:val="16"/>
                <w:lang w:eastAsia="en-AU"/>
              </w:rPr>
            </w:pPr>
          </w:p>
        </w:tc>
        <w:tc>
          <w:tcPr>
            <w:tcW w:w="2227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9A21E9" w:rsidRPr="00475BE1" w:rsidRDefault="009A21E9" w:rsidP="00D417AC">
            <w:pPr>
              <w:spacing w:after="40"/>
              <w:rPr>
                <w:rFonts w:ascii="Calibri" w:hAnsi="Calibri"/>
                <w:i/>
                <w:sz w:val="16"/>
                <w:szCs w:val="16"/>
              </w:rPr>
            </w:pPr>
            <w:r w:rsidRPr="00475BE1">
              <w:rPr>
                <w:rFonts w:ascii="Calibri" w:hAnsi="Calibri"/>
                <w:i/>
                <w:sz w:val="16"/>
                <w:szCs w:val="16"/>
              </w:rPr>
              <w:t>Fish Reproduction</w:t>
            </w:r>
          </w:p>
        </w:tc>
      </w:tr>
      <w:tr w:rsidR="009A21E9" w:rsidRPr="00E17FE0" w:rsidTr="00626029">
        <w:trPr>
          <w:trHeight w:val="300"/>
        </w:trPr>
        <w:tc>
          <w:tcPr>
            <w:tcW w:w="1308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9A21E9" w:rsidRPr="00626029" w:rsidRDefault="009A21E9" w:rsidP="00D417AC">
            <w:pPr>
              <w:spacing w:after="40"/>
              <w:rPr>
                <w:rFonts w:ascii="Calibri" w:hAnsi="Calibri"/>
                <w:color w:val="FFFFFF" w:themeColor="background1"/>
                <w:sz w:val="16"/>
                <w:szCs w:val="16"/>
                <w:lang w:eastAsia="en-AU"/>
              </w:rPr>
            </w:pPr>
          </w:p>
        </w:tc>
        <w:tc>
          <w:tcPr>
            <w:tcW w:w="10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79B2F7"/>
            <w:vAlign w:val="center"/>
            <w:hideMark/>
          </w:tcPr>
          <w:p w:rsidR="009A21E9" w:rsidRPr="00E17FE0" w:rsidRDefault="009A21E9" w:rsidP="00D417AC">
            <w:pPr>
              <w:spacing w:after="40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51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1C6E7"/>
            <w:vAlign w:val="center"/>
            <w:hideMark/>
          </w:tcPr>
          <w:p w:rsidR="009A21E9" w:rsidRPr="00E17FE0" w:rsidRDefault="009A21E9" w:rsidP="00D417AC">
            <w:pPr>
              <w:spacing w:after="40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9A21E9" w:rsidRPr="00E17FE0" w:rsidRDefault="009A21E9" w:rsidP="00D417AC">
            <w:pPr>
              <w:spacing w:after="40"/>
              <w:rPr>
                <w:sz w:val="16"/>
                <w:szCs w:val="16"/>
                <w:lang w:eastAsia="en-AU"/>
              </w:rPr>
            </w:pPr>
            <w:r w:rsidRPr="00E17FE0">
              <w:rPr>
                <w:sz w:val="16"/>
                <w:szCs w:val="16"/>
                <w:lang w:eastAsia="en-AU"/>
              </w:rPr>
              <w:t>• Larval and juvenile recruitment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9A21E9" w:rsidRPr="00475BE1" w:rsidRDefault="009A21E9" w:rsidP="00D417AC">
            <w:pPr>
              <w:spacing w:after="40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9A21E9" w:rsidRPr="00E17FE0" w:rsidRDefault="009A21E9" w:rsidP="00D417AC">
            <w:pPr>
              <w:spacing w:after="40"/>
              <w:rPr>
                <w:sz w:val="16"/>
                <w:szCs w:val="16"/>
                <w:lang w:eastAsia="en-AU"/>
              </w:rPr>
            </w:pPr>
          </w:p>
        </w:tc>
        <w:tc>
          <w:tcPr>
            <w:tcW w:w="2227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9A21E9" w:rsidRPr="00475BE1" w:rsidRDefault="009A21E9" w:rsidP="00D417AC">
            <w:pPr>
              <w:spacing w:after="40"/>
              <w:rPr>
                <w:rFonts w:ascii="Calibri" w:hAnsi="Calibri"/>
                <w:i/>
                <w:sz w:val="16"/>
                <w:szCs w:val="16"/>
              </w:rPr>
            </w:pPr>
            <w:r w:rsidRPr="00475BE1">
              <w:rPr>
                <w:rFonts w:ascii="Calibri" w:hAnsi="Calibri"/>
                <w:i/>
                <w:sz w:val="16"/>
                <w:szCs w:val="16"/>
              </w:rPr>
              <w:t>Fish Larval Growth and Survival</w:t>
            </w:r>
          </w:p>
        </w:tc>
      </w:tr>
      <w:tr w:rsidR="009A21E9" w:rsidRPr="00E17FE0" w:rsidTr="00626029">
        <w:trPr>
          <w:trHeight w:val="300"/>
        </w:trPr>
        <w:tc>
          <w:tcPr>
            <w:tcW w:w="1308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9A21E9" w:rsidRPr="00626029" w:rsidRDefault="009A21E9" w:rsidP="00D417AC">
            <w:pPr>
              <w:spacing w:after="40"/>
              <w:rPr>
                <w:rFonts w:ascii="Calibri" w:hAnsi="Calibri"/>
                <w:color w:val="FFFFFF" w:themeColor="background1"/>
                <w:sz w:val="16"/>
                <w:szCs w:val="16"/>
                <w:lang w:eastAsia="en-AU"/>
              </w:rPr>
            </w:pPr>
          </w:p>
        </w:tc>
        <w:tc>
          <w:tcPr>
            <w:tcW w:w="10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79B2F7"/>
            <w:vAlign w:val="center"/>
            <w:hideMark/>
          </w:tcPr>
          <w:p w:rsidR="009A21E9" w:rsidRPr="00E17FE0" w:rsidRDefault="009A21E9" w:rsidP="00D417AC">
            <w:pPr>
              <w:spacing w:after="40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51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1C6E7"/>
            <w:vAlign w:val="center"/>
            <w:hideMark/>
          </w:tcPr>
          <w:p w:rsidR="009A21E9" w:rsidRPr="00E17FE0" w:rsidRDefault="009A21E9" w:rsidP="00D417AC">
            <w:pPr>
              <w:spacing w:after="4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E17FE0">
              <w:rPr>
                <w:rFonts w:ascii="Calibri" w:hAnsi="Calibri"/>
                <w:sz w:val="16"/>
                <w:szCs w:val="16"/>
                <w:lang w:eastAsia="en-AU"/>
              </w:rPr>
              <w:t>Waterbirds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9A21E9" w:rsidRPr="00E17FE0" w:rsidRDefault="009A21E9" w:rsidP="00D417AC">
            <w:pPr>
              <w:spacing w:after="40"/>
              <w:rPr>
                <w:sz w:val="16"/>
                <w:szCs w:val="16"/>
                <w:lang w:eastAsia="en-AU"/>
              </w:rPr>
            </w:pPr>
            <w:r w:rsidRPr="00E17FE0">
              <w:rPr>
                <w:sz w:val="16"/>
                <w:szCs w:val="16"/>
                <w:lang w:eastAsia="en-AU"/>
              </w:rPr>
              <w:t>• Waterbird diversity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9A21E9" w:rsidRPr="00475BE1" w:rsidRDefault="009A21E9" w:rsidP="00D417AC">
            <w:pPr>
              <w:spacing w:after="40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9A21E9" w:rsidRPr="00E17FE0" w:rsidRDefault="009A21E9" w:rsidP="00D417AC">
            <w:pPr>
              <w:spacing w:after="40"/>
              <w:rPr>
                <w:sz w:val="16"/>
                <w:szCs w:val="16"/>
                <w:lang w:eastAsia="en-AU"/>
              </w:rPr>
            </w:pPr>
          </w:p>
        </w:tc>
        <w:tc>
          <w:tcPr>
            <w:tcW w:w="2227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9A21E9" w:rsidRPr="00475BE1" w:rsidRDefault="009A21E9" w:rsidP="00D417AC">
            <w:pPr>
              <w:spacing w:after="40"/>
              <w:rPr>
                <w:rFonts w:ascii="Calibri" w:hAnsi="Calibri"/>
                <w:i/>
                <w:sz w:val="16"/>
                <w:szCs w:val="16"/>
              </w:rPr>
            </w:pPr>
            <w:r w:rsidRPr="00475BE1">
              <w:rPr>
                <w:rFonts w:ascii="Calibri" w:hAnsi="Calibri"/>
                <w:i/>
                <w:sz w:val="16"/>
                <w:szCs w:val="16"/>
              </w:rPr>
              <w:t>Landscape Waterbird Diversity</w:t>
            </w:r>
          </w:p>
        </w:tc>
      </w:tr>
      <w:tr w:rsidR="009A21E9" w:rsidRPr="00E17FE0" w:rsidTr="00626029">
        <w:trPr>
          <w:trHeight w:val="570"/>
        </w:trPr>
        <w:tc>
          <w:tcPr>
            <w:tcW w:w="1308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9A21E9" w:rsidRPr="00626029" w:rsidRDefault="009A21E9" w:rsidP="00D417AC">
            <w:pPr>
              <w:spacing w:after="40"/>
              <w:rPr>
                <w:rFonts w:ascii="Calibri" w:hAnsi="Calibri"/>
                <w:color w:val="FFFFFF" w:themeColor="background1"/>
                <w:sz w:val="16"/>
                <w:szCs w:val="16"/>
                <w:lang w:eastAsia="en-AU"/>
              </w:rPr>
            </w:pPr>
          </w:p>
        </w:tc>
        <w:tc>
          <w:tcPr>
            <w:tcW w:w="10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79B2F7"/>
            <w:vAlign w:val="center"/>
            <w:hideMark/>
          </w:tcPr>
          <w:p w:rsidR="009A21E9" w:rsidRPr="00E17FE0" w:rsidRDefault="009A21E9" w:rsidP="00D417AC">
            <w:pPr>
              <w:spacing w:after="40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51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1C6E7"/>
            <w:vAlign w:val="center"/>
            <w:hideMark/>
          </w:tcPr>
          <w:p w:rsidR="009A21E9" w:rsidRPr="00E17FE0" w:rsidRDefault="009A21E9" w:rsidP="00D417AC">
            <w:pPr>
              <w:spacing w:after="40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9A21E9" w:rsidRPr="00E17FE0" w:rsidRDefault="009A21E9" w:rsidP="00D417AC">
            <w:pPr>
              <w:spacing w:after="40"/>
              <w:rPr>
                <w:sz w:val="16"/>
                <w:szCs w:val="16"/>
                <w:lang w:eastAsia="en-AU"/>
              </w:rPr>
            </w:pPr>
            <w:r w:rsidRPr="00E17FE0">
              <w:rPr>
                <w:sz w:val="16"/>
                <w:szCs w:val="16"/>
                <w:lang w:eastAsia="en-AU"/>
              </w:rPr>
              <w:t xml:space="preserve">• </w:t>
            </w:r>
            <w:r>
              <w:rPr>
                <w:sz w:val="16"/>
                <w:szCs w:val="16"/>
                <w:lang w:eastAsia="en-AU"/>
              </w:rPr>
              <w:t>Waterbird diversity and population condition (</w:t>
            </w:r>
            <w:r w:rsidRPr="00E17FE0">
              <w:rPr>
                <w:sz w:val="16"/>
                <w:szCs w:val="16"/>
                <w:lang w:eastAsia="en-AU"/>
              </w:rPr>
              <w:t>Abundance</w:t>
            </w:r>
            <w:r>
              <w:rPr>
                <w:sz w:val="16"/>
                <w:szCs w:val="16"/>
                <w:lang w:eastAsia="en-AU"/>
              </w:rPr>
              <w:t xml:space="preserve"> and</w:t>
            </w:r>
            <w:r w:rsidRPr="00E17FE0">
              <w:rPr>
                <w:sz w:val="16"/>
                <w:szCs w:val="16"/>
                <w:lang w:eastAsia="en-AU"/>
              </w:rPr>
              <w:t xml:space="preserve"> Population</w:t>
            </w:r>
            <w:r>
              <w:rPr>
                <w:sz w:val="16"/>
                <w:szCs w:val="16"/>
                <w:lang w:eastAsia="en-AU"/>
              </w:rPr>
              <w:t xml:space="preserve"> </w:t>
            </w:r>
            <w:r w:rsidRPr="00E17FE0">
              <w:rPr>
                <w:sz w:val="16"/>
                <w:szCs w:val="16"/>
                <w:lang w:eastAsia="en-AU"/>
              </w:rPr>
              <w:t>structure</w:t>
            </w:r>
            <w:r>
              <w:rPr>
                <w:sz w:val="16"/>
                <w:szCs w:val="16"/>
                <w:lang w:eastAsia="en-AU"/>
              </w:rPr>
              <w:t>)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9A21E9" w:rsidRPr="00475BE1" w:rsidRDefault="009A21E9" w:rsidP="00D417AC">
            <w:pPr>
              <w:spacing w:after="40"/>
              <w:rPr>
                <w:rFonts w:ascii="Calibri" w:hAnsi="Calibri"/>
                <w:sz w:val="16"/>
                <w:szCs w:val="16"/>
              </w:rPr>
            </w:pPr>
            <w:r w:rsidRPr="00475BE1">
              <w:rPr>
                <w:rFonts w:ascii="Calibri" w:hAnsi="Calibri"/>
                <w:sz w:val="16"/>
                <w:szCs w:val="16"/>
              </w:rPr>
              <w:t>• Survival and condition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9A21E9" w:rsidRPr="00E17FE0" w:rsidRDefault="009A21E9" w:rsidP="00D417AC">
            <w:pPr>
              <w:spacing w:after="40"/>
              <w:rPr>
                <w:sz w:val="16"/>
                <w:szCs w:val="16"/>
                <w:lang w:eastAsia="en-AU"/>
              </w:rPr>
            </w:pPr>
          </w:p>
        </w:tc>
        <w:tc>
          <w:tcPr>
            <w:tcW w:w="2227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9A21E9" w:rsidRPr="00475BE1" w:rsidRDefault="009A21E9" w:rsidP="00D417AC">
            <w:pPr>
              <w:spacing w:after="40"/>
              <w:rPr>
                <w:rFonts w:ascii="Calibri" w:hAnsi="Calibri"/>
                <w:i/>
                <w:sz w:val="16"/>
                <w:szCs w:val="16"/>
              </w:rPr>
            </w:pPr>
            <w:r w:rsidRPr="00475BE1">
              <w:rPr>
                <w:rFonts w:ascii="Calibri" w:hAnsi="Calibri"/>
                <w:i/>
                <w:sz w:val="16"/>
                <w:szCs w:val="16"/>
              </w:rPr>
              <w:t>Waterbird Survival and Condition</w:t>
            </w:r>
          </w:p>
        </w:tc>
      </w:tr>
      <w:tr w:rsidR="009A21E9" w:rsidRPr="00E17FE0" w:rsidTr="00626029">
        <w:trPr>
          <w:trHeight w:val="300"/>
        </w:trPr>
        <w:tc>
          <w:tcPr>
            <w:tcW w:w="1308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9A21E9" w:rsidRPr="00626029" w:rsidRDefault="009A21E9" w:rsidP="00D417AC">
            <w:pPr>
              <w:spacing w:after="40"/>
              <w:rPr>
                <w:rFonts w:ascii="Calibri" w:hAnsi="Calibri"/>
                <w:color w:val="FFFFFF" w:themeColor="background1"/>
                <w:sz w:val="16"/>
                <w:szCs w:val="16"/>
                <w:lang w:eastAsia="en-AU"/>
              </w:rPr>
            </w:pPr>
          </w:p>
        </w:tc>
        <w:tc>
          <w:tcPr>
            <w:tcW w:w="10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79B2F7"/>
            <w:vAlign w:val="center"/>
            <w:hideMark/>
          </w:tcPr>
          <w:p w:rsidR="009A21E9" w:rsidRPr="00E17FE0" w:rsidRDefault="009A21E9" w:rsidP="00D417AC">
            <w:pPr>
              <w:spacing w:after="40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51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1C6E7"/>
            <w:vAlign w:val="center"/>
            <w:hideMark/>
          </w:tcPr>
          <w:p w:rsidR="009A21E9" w:rsidRPr="00E17FE0" w:rsidRDefault="009A21E9" w:rsidP="00D417AC">
            <w:pPr>
              <w:spacing w:after="40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9A21E9" w:rsidRPr="00E17FE0" w:rsidRDefault="009A21E9" w:rsidP="00D417AC">
            <w:pPr>
              <w:spacing w:after="40"/>
              <w:rPr>
                <w:sz w:val="16"/>
                <w:szCs w:val="16"/>
                <w:lang w:eastAsia="en-AU"/>
              </w:rPr>
            </w:pPr>
            <w:r w:rsidRPr="00E17FE0">
              <w:rPr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9A21E9" w:rsidRPr="00475BE1" w:rsidRDefault="009A21E9" w:rsidP="00D417AC">
            <w:pPr>
              <w:spacing w:after="40"/>
              <w:rPr>
                <w:rFonts w:ascii="Calibri" w:hAnsi="Calibri"/>
                <w:sz w:val="16"/>
                <w:szCs w:val="16"/>
              </w:rPr>
            </w:pPr>
            <w:r w:rsidRPr="00475BE1">
              <w:rPr>
                <w:rFonts w:ascii="Calibri" w:hAnsi="Calibri"/>
                <w:sz w:val="16"/>
                <w:szCs w:val="16"/>
              </w:rPr>
              <w:t>• Chicks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9A21E9" w:rsidRPr="00E17FE0" w:rsidRDefault="009A21E9" w:rsidP="00D417AC">
            <w:pPr>
              <w:spacing w:after="40"/>
              <w:rPr>
                <w:sz w:val="16"/>
                <w:szCs w:val="16"/>
                <w:lang w:eastAsia="en-AU"/>
              </w:rPr>
            </w:pPr>
          </w:p>
        </w:tc>
        <w:tc>
          <w:tcPr>
            <w:tcW w:w="2227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9A21E9" w:rsidRPr="00475BE1" w:rsidRDefault="009A21E9" w:rsidP="00D417AC">
            <w:pPr>
              <w:spacing w:after="40"/>
              <w:rPr>
                <w:rFonts w:ascii="Calibri" w:hAnsi="Calibri"/>
                <w:i/>
                <w:sz w:val="16"/>
                <w:szCs w:val="16"/>
              </w:rPr>
            </w:pPr>
            <w:r w:rsidRPr="00475BE1">
              <w:rPr>
                <w:rFonts w:ascii="Calibri" w:hAnsi="Calibri"/>
                <w:i/>
                <w:sz w:val="16"/>
                <w:szCs w:val="16"/>
              </w:rPr>
              <w:t>Waterbird Reproduction</w:t>
            </w:r>
          </w:p>
        </w:tc>
      </w:tr>
      <w:tr w:rsidR="009A21E9" w:rsidRPr="00E17FE0" w:rsidTr="00626029">
        <w:trPr>
          <w:trHeight w:val="183"/>
        </w:trPr>
        <w:tc>
          <w:tcPr>
            <w:tcW w:w="1308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9A21E9" w:rsidRPr="00626029" w:rsidRDefault="009A21E9" w:rsidP="00D417AC">
            <w:pPr>
              <w:spacing w:after="40"/>
              <w:rPr>
                <w:rFonts w:ascii="Calibri" w:hAnsi="Calibri"/>
                <w:color w:val="FFFFFF" w:themeColor="background1"/>
                <w:sz w:val="16"/>
                <w:szCs w:val="16"/>
                <w:lang w:eastAsia="en-AU"/>
              </w:rPr>
            </w:pPr>
          </w:p>
        </w:tc>
        <w:tc>
          <w:tcPr>
            <w:tcW w:w="102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79B2F7"/>
            <w:vAlign w:val="center"/>
            <w:hideMark/>
          </w:tcPr>
          <w:p w:rsidR="009A21E9" w:rsidRPr="00E17FE0" w:rsidRDefault="009A21E9" w:rsidP="00D417AC">
            <w:pPr>
              <w:spacing w:after="40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51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1C6E7"/>
            <w:vAlign w:val="center"/>
            <w:hideMark/>
          </w:tcPr>
          <w:p w:rsidR="009A21E9" w:rsidRPr="00E17FE0" w:rsidRDefault="009A21E9" w:rsidP="00D417AC">
            <w:pPr>
              <w:spacing w:after="40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9A21E9" w:rsidRPr="00E17FE0" w:rsidRDefault="009A21E9" w:rsidP="00D417AC">
            <w:pPr>
              <w:spacing w:after="40"/>
              <w:rPr>
                <w:sz w:val="16"/>
                <w:szCs w:val="16"/>
                <w:lang w:eastAsia="en-AU"/>
              </w:rPr>
            </w:pPr>
            <w:r w:rsidRPr="00E17FE0">
              <w:rPr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9A21E9" w:rsidRPr="00475BE1" w:rsidRDefault="009A21E9" w:rsidP="00D417AC">
            <w:pPr>
              <w:spacing w:after="40"/>
              <w:rPr>
                <w:rFonts w:ascii="Calibri" w:hAnsi="Calibri"/>
                <w:sz w:val="16"/>
                <w:szCs w:val="16"/>
              </w:rPr>
            </w:pPr>
            <w:r w:rsidRPr="00475BE1">
              <w:rPr>
                <w:rFonts w:ascii="Calibri" w:hAnsi="Calibri"/>
                <w:sz w:val="16"/>
                <w:szCs w:val="16"/>
              </w:rPr>
              <w:t>• Fledglings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9A21E9" w:rsidRPr="00E17FE0" w:rsidRDefault="009A21E9" w:rsidP="00D417AC">
            <w:pPr>
              <w:spacing w:after="40"/>
              <w:rPr>
                <w:sz w:val="16"/>
                <w:szCs w:val="16"/>
                <w:lang w:eastAsia="en-AU"/>
              </w:rPr>
            </w:pPr>
          </w:p>
        </w:tc>
        <w:tc>
          <w:tcPr>
            <w:tcW w:w="2227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9A21E9" w:rsidRPr="00475BE1" w:rsidRDefault="009A21E9" w:rsidP="00D417AC">
            <w:pPr>
              <w:spacing w:after="40"/>
              <w:rPr>
                <w:rFonts w:ascii="Calibri" w:hAnsi="Calibri"/>
                <w:i/>
                <w:sz w:val="16"/>
                <w:szCs w:val="16"/>
              </w:rPr>
            </w:pPr>
            <w:r w:rsidRPr="00475BE1">
              <w:rPr>
                <w:rFonts w:ascii="Calibri" w:hAnsi="Calibri"/>
                <w:i/>
                <w:sz w:val="16"/>
                <w:szCs w:val="16"/>
              </w:rPr>
              <w:t>Waterbird Recruitment and Fledging</w:t>
            </w:r>
          </w:p>
        </w:tc>
      </w:tr>
      <w:tr w:rsidR="009A21E9" w:rsidRPr="00E17FE0" w:rsidTr="00626029">
        <w:trPr>
          <w:trHeight w:val="300"/>
        </w:trPr>
        <w:tc>
          <w:tcPr>
            <w:tcW w:w="1308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9A21E9" w:rsidRPr="00626029" w:rsidRDefault="009A21E9" w:rsidP="00D417AC">
            <w:pPr>
              <w:spacing w:after="40"/>
              <w:rPr>
                <w:rFonts w:ascii="Calibri" w:hAnsi="Calibri"/>
                <w:color w:val="FFFFFF" w:themeColor="background1"/>
                <w:sz w:val="16"/>
                <w:szCs w:val="16"/>
                <w:lang w:eastAsia="en-AU"/>
              </w:rPr>
            </w:pPr>
          </w:p>
        </w:tc>
        <w:tc>
          <w:tcPr>
            <w:tcW w:w="102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79B2F7"/>
            <w:vAlign w:val="center"/>
            <w:hideMark/>
          </w:tcPr>
          <w:p w:rsidR="009A21E9" w:rsidRPr="00E17FE0" w:rsidRDefault="009A21E9" w:rsidP="00D417AC">
            <w:pPr>
              <w:spacing w:after="4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E17FE0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151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1C6E7"/>
            <w:vAlign w:val="center"/>
            <w:hideMark/>
          </w:tcPr>
          <w:p w:rsidR="009A21E9" w:rsidRPr="00E17FE0" w:rsidRDefault="009A21E9" w:rsidP="00D417AC">
            <w:pPr>
              <w:spacing w:after="4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E17FE0">
              <w:rPr>
                <w:rFonts w:ascii="Calibri" w:hAnsi="Calibri"/>
                <w:sz w:val="16"/>
                <w:szCs w:val="16"/>
                <w:lang w:eastAsia="en-AU"/>
              </w:rPr>
              <w:t>Other vertebrate diversity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9A21E9" w:rsidRPr="00E17FE0" w:rsidRDefault="009A21E9" w:rsidP="00D417AC">
            <w:pPr>
              <w:spacing w:after="40"/>
              <w:rPr>
                <w:sz w:val="16"/>
                <w:szCs w:val="16"/>
                <w:lang w:eastAsia="en-AU"/>
              </w:rPr>
            </w:pPr>
            <w:r w:rsidRPr="00E17FE0">
              <w:rPr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9A21E9" w:rsidRPr="00475BE1" w:rsidRDefault="009A21E9" w:rsidP="00D417AC">
            <w:pPr>
              <w:spacing w:after="40"/>
              <w:rPr>
                <w:rFonts w:ascii="Calibri" w:hAnsi="Calibri"/>
                <w:sz w:val="16"/>
                <w:szCs w:val="16"/>
              </w:rPr>
            </w:pPr>
            <w:r w:rsidRPr="00475BE1">
              <w:rPr>
                <w:rFonts w:ascii="Calibri" w:hAnsi="Calibri"/>
                <w:sz w:val="16"/>
                <w:szCs w:val="16"/>
              </w:rPr>
              <w:t>• Young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9A21E9" w:rsidRPr="00E17FE0" w:rsidRDefault="009A21E9" w:rsidP="00D417AC">
            <w:pPr>
              <w:spacing w:after="40"/>
              <w:rPr>
                <w:sz w:val="16"/>
                <w:szCs w:val="16"/>
                <w:lang w:eastAsia="en-AU"/>
              </w:rPr>
            </w:pPr>
          </w:p>
        </w:tc>
        <w:tc>
          <w:tcPr>
            <w:tcW w:w="2227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9A21E9" w:rsidRPr="00475BE1" w:rsidRDefault="009A21E9" w:rsidP="00D417AC">
            <w:pPr>
              <w:spacing w:after="40"/>
              <w:rPr>
                <w:rFonts w:ascii="Calibri" w:hAnsi="Calibri"/>
                <w:i/>
                <w:sz w:val="16"/>
                <w:szCs w:val="16"/>
              </w:rPr>
            </w:pPr>
            <w:r w:rsidRPr="00475BE1">
              <w:rPr>
                <w:rFonts w:ascii="Calibri" w:hAnsi="Calibri"/>
                <w:i/>
                <w:sz w:val="16"/>
                <w:szCs w:val="16"/>
              </w:rPr>
              <w:t>Other Vertebrate Reproduction</w:t>
            </w:r>
          </w:p>
        </w:tc>
      </w:tr>
      <w:tr w:rsidR="009A21E9" w:rsidRPr="00E17FE0" w:rsidTr="00626029">
        <w:trPr>
          <w:trHeight w:val="253"/>
        </w:trPr>
        <w:tc>
          <w:tcPr>
            <w:tcW w:w="1308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9A21E9" w:rsidRPr="00626029" w:rsidRDefault="009A21E9" w:rsidP="00D417AC">
            <w:pPr>
              <w:spacing w:after="40"/>
              <w:rPr>
                <w:rFonts w:ascii="Calibri" w:hAnsi="Calibri"/>
                <w:color w:val="FFFFFF" w:themeColor="background1"/>
                <w:sz w:val="16"/>
                <w:szCs w:val="16"/>
                <w:lang w:eastAsia="en-AU"/>
              </w:rPr>
            </w:pPr>
          </w:p>
        </w:tc>
        <w:tc>
          <w:tcPr>
            <w:tcW w:w="10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79B2F7"/>
            <w:vAlign w:val="center"/>
            <w:hideMark/>
          </w:tcPr>
          <w:p w:rsidR="009A21E9" w:rsidRPr="00E17FE0" w:rsidRDefault="009A21E9" w:rsidP="00D417AC">
            <w:pPr>
              <w:spacing w:after="40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51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1C6E7"/>
            <w:vAlign w:val="center"/>
            <w:hideMark/>
          </w:tcPr>
          <w:p w:rsidR="009A21E9" w:rsidRPr="00E17FE0" w:rsidRDefault="009A21E9" w:rsidP="00D417AC">
            <w:pPr>
              <w:spacing w:after="40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9A21E9" w:rsidRPr="00E17FE0" w:rsidRDefault="009A21E9" w:rsidP="00D417AC">
            <w:pPr>
              <w:spacing w:after="40"/>
              <w:rPr>
                <w:sz w:val="16"/>
                <w:szCs w:val="16"/>
                <w:lang w:eastAsia="en-AU"/>
              </w:rPr>
            </w:pPr>
            <w:r w:rsidRPr="00E17FE0">
              <w:rPr>
                <w:sz w:val="16"/>
                <w:szCs w:val="16"/>
                <w:lang w:eastAsia="en-AU"/>
              </w:rPr>
              <w:t>• Adult abundance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9A21E9" w:rsidRPr="00475BE1" w:rsidRDefault="009A21E9" w:rsidP="00D417AC">
            <w:pPr>
              <w:spacing w:after="40"/>
              <w:rPr>
                <w:rFonts w:ascii="Calibri" w:hAnsi="Calibri"/>
                <w:sz w:val="16"/>
                <w:szCs w:val="16"/>
              </w:rPr>
            </w:pPr>
            <w:r w:rsidRPr="00475BE1"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9A21E9" w:rsidRPr="00E17FE0" w:rsidRDefault="009A21E9" w:rsidP="00D417AC">
            <w:pPr>
              <w:spacing w:after="40"/>
              <w:rPr>
                <w:sz w:val="16"/>
                <w:szCs w:val="16"/>
                <w:lang w:eastAsia="en-AU"/>
              </w:rPr>
            </w:pPr>
          </w:p>
        </w:tc>
        <w:tc>
          <w:tcPr>
            <w:tcW w:w="2227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9A21E9" w:rsidRPr="00475BE1" w:rsidRDefault="009A21E9" w:rsidP="00D417AC">
            <w:pPr>
              <w:spacing w:after="40"/>
              <w:rPr>
                <w:rFonts w:ascii="Calibri" w:hAnsi="Calibri"/>
                <w:i/>
                <w:sz w:val="16"/>
                <w:szCs w:val="16"/>
              </w:rPr>
            </w:pPr>
            <w:r w:rsidRPr="00475BE1">
              <w:rPr>
                <w:rFonts w:ascii="Calibri" w:hAnsi="Calibri"/>
                <w:i/>
                <w:sz w:val="16"/>
                <w:szCs w:val="16"/>
              </w:rPr>
              <w:t>Other Vertebrate Growth and Survival</w:t>
            </w:r>
          </w:p>
        </w:tc>
      </w:tr>
      <w:tr w:rsidR="009A21E9" w:rsidRPr="00E17FE0" w:rsidTr="00626029">
        <w:trPr>
          <w:trHeight w:val="600"/>
        </w:trPr>
        <w:tc>
          <w:tcPr>
            <w:tcW w:w="1308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9A21E9" w:rsidRPr="00626029" w:rsidRDefault="009A21E9" w:rsidP="00D417AC">
            <w:pPr>
              <w:spacing w:after="40"/>
              <w:rPr>
                <w:rFonts w:ascii="Calibri" w:hAnsi="Calibri"/>
                <w:color w:val="FFFFFF" w:themeColor="background1"/>
                <w:sz w:val="16"/>
                <w:szCs w:val="16"/>
                <w:lang w:eastAsia="en-AU"/>
              </w:rPr>
            </w:pPr>
            <w:r w:rsidRPr="00626029">
              <w:rPr>
                <w:rFonts w:ascii="Calibri" w:hAnsi="Calibri"/>
                <w:color w:val="FFFFFF" w:themeColor="background1"/>
                <w:sz w:val="16"/>
                <w:szCs w:val="16"/>
                <w:lang w:eastAsia="en-AU"/>
              </w:rPr>
              <w:t>Ecosystem Function</w:t>
            </w:r>
            <w:r w:rsidRPr="00626029">
              <w:rPr>
                <w:rFonts w:ascii="Calibri" w:hAnsi="Calibri"/>
                <w:color w:val="FFFFFF" w:themeColor="background1"/>
                <w:sz w:val="16"/>
                <w:szCs w:val="16"/>
                <w:lang w:eastAsia="en-AU"/>
              </w:rPr>
              <w:br/>
            </w:r>
            <w:r w:rsidRPr="00626029">
              <w:rPr>
                <w:rFonts w:ascii="Calibri" w:hAnsi="Calibri"/>
                <w:color w:val="FFFFFF" w:themeColor="background1"/>
                <w:sz w:val="16"/>
                <w:szCs w:val="16"/>
                <w:lang w:eastAsia="en-AU"/>
              </w:rPr>
              <w:br/>
              <w:t>(Basin Plan S. 8.06)</w:t>
            </w:r>
          </w:p>
        </w:tc>
        <w:tc>
          <w:tcPr>
            <w:tcW w:w="102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79B2F7"/>
            <w:vAlign w:val="center"/>
            <w:hideMark/>
          </w:tcPr>
          <w:p w:rsidR="009A21E9" w:rsidRPr="00E17FE0" w:rsidRDefault="009A21E9" w:rsidP="00D417AC">
            <w:pPr>
              <w:spacing w:after="4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E17FE0">
              <w:rPr>
                <w:rFonts w:ascii="Calibri" w:hAnsi="Calibri"/>
                <w:sz w:val="16"/>
                <w:szCs w:val="16"/>
                <w:lang w:eastAsia="en-AU"/>
              </w:rPr>
              <w:t>Connectivity</w:t>
            </w:r>
          </w:p>
        </w:tc>
        <w:tc>
          <w:tcPr>
            <w:tcW w:w="151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1C6E7"/>
            <w:vAlign w:val="center"/>
            <w:hideMark/>
          </w:tcPr>
          <w:p w:rsidR="009A21E9" w:rsidRPr="00E17FE0" w:rsidRDefault="009A21E9" w:rsidP="00D417AC">
            <w:pPr>
              <w:spacing w:after="4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E17FE0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9A21E9" w:rsidRPr="00E17FE0" w:rsidRDefault="009A21E9" w:rsidP="00D417AC">
            <w:pPr>
              <w:spacing w:after="40"/>
              <w:rPr>
                <w:sz w:val="16"/>
                <w:szCs w:val="16"/>
                <w:lang w:eastAsia="en-AU"/>
              </w:rPr>
            </w:pPr>
            <w:r w:rsidRPr="00E17FE0">
              <w:rPr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9A21E9" w:rsidRPr="00475BE1" w:rsidRDefault="009A21E9" w:rsidP="00D417AC">
            <w:pPr>
              <w:spacing w:after="40"/>
              <w:rPr>
                <w:rFonts w:ascii="Calibri" w:hAnsi="Calibri"/>
                <w:sz w:val="16"/>
                <w:szCs w:val="16"/>
              </w:rPr>
            </w:pPr>
            <w:r w:rsidRPr="00475BE1">
              <w:rPr>
                <w:rFonts w:ascii="Calibri" w:hAnsi="Calibri"/>
                <w:sz w:val="16"/>
                <w:szCs w:val="16"/>
              </w:rPr>
              <w:t xml:space="preserve">• </w:t>
            </w:r>
            <w:r>
              <w:rPr>
                <w:rFonts w:ascii="Calibri" w:hAnsi="Calibri"/>
                <w:sz w:val="16"/>
                <w:szCs w:val="16"/>
              </w:rPr>
              <w:t>Hydrological connectivity including e</w:t>
            </w:r>
            <w:r w:rsidRPr="00475BE1">
              <w:rPr>
                <w:rFonts w:ascii="Calibri" w:hAnsi="Calibri"/>
                <w:sz w:val="16"/>
                <w:szCs w:val="16"/>
              </w:rPr>
              <w:t>nd of system flows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9A21E9" w:rsidRPr="00E17FE0" w:rsidRDefault="009A21E9" w:rsidP="00D417AC">
            <w:pPr>
              <w:spacing w:after="40"/>
              <w:rPr>
                <w:sz w:val="16"/>
                <w:szCs w:val="16"/>
                <w:lang w:eastAsia="en-AU"/>
              </w:rPr>
            </w:pPr>
          </w:p>
        </w:tc>
        <w:tc>
          <w:tcPr>
            <w:tcW w:w="2227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9A21E9" w:rsidRPr="00475BE1" w:rsidRDefault="009A21E9" w:rsidP="00D417AC">
            <w:pPr>
              <w:spacing w:after="40"/>
              <w:rPr>
                <w:rFonts w:ascii="Calibri" w:hAnsi="Calibri"/>
                <w:i/>
                <w:sz w:val="16"/>
                <w:szCs w:val="16"/>
              </w:rPr>
            </w:pPr>
            <w:r w:rsidRPr="00475BE1">
              <w:rPr>
                <w:rFonts w:ascii="Calibri" w:hAnsi="Calibri"/>
                <w:i/>
                <w:sz w:val="16"/>
                <w:szCs w:val="16"/>
              </w:rPr>
              <w:t>Hydrological Connectivity (including end of system flows)</w:t>
            </w:r>
          </w:p>
        </w:tc>
      </w:tr>
      <w:tr w:rsidR="009A21E9" w:rsidRPr="00E17FE0" w:rsidTr="00626029">
        <w:trPr>
          <w:trHeight w:val="300"/>
        </w:trPr>
        <w:tc>
          <w:tcPr>
            <w:tcW w:w="1308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9A21E9" w:rsidRPr="00626029" w:rsidRDefault="009A21E9" w:rsidP="00D417AC">
            <w:pPr>
              <w:spacing w:after="40"/>
              <w:rPr>
                <w:rFonts w:ascii="Calibri" w:hAnsi="Calibri"/>
                <w:color w:val="FFFFFF" w:themeColor="background1"/>
                <w:sz w:val="16"/>
                <w:szCs w:val="16"/>
                <w:lang w:eastAsia="en-AU"/>
              </w:rPr>
            </w:pPr>
          </w:p>
        </w:tc>
        <w:tc>
          <w:tcPr>
            <w:tcW w:w="10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79B2F7"/>
            <w:vAlign w:val="center"/>
            <w:hideMark/>
          </w:tcPr>
          <w:p w:rsidR="009A21E9" w:rsidRPr="00E17FE0" w:rsidRDefault="009A21E9" w:rsidP="00D417AC">
            <w:pPr>
              <w:spacing w:after="40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51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1C6E7"/>
            <w:vAlign w:val="center"/>
            <w:hideMark/>
          </w:tcPr>
          <w:p w:rsidR="009A21E9" w:rsidRPr="00E17FE0" w:rsidRDefault="009A21E9" w:rsidP="00D417AC">
            <w:pPr>
              <w:spacing w:after="40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9A21E9" w:rsidRPr="00E17FE0" w:rsidRDefault="009A21E9" w:rsidP="00D417AC">
            <w:pPr>
              <w:spacing w:after="40"/>
              <w:rPr>
                <w:sz w:val="16"/>
                <w:szCs w:val="16"/>
                <w:lang w:eastAsia="en-AU"/>
              </w:rPr>
            </w:pPr>
            <w:r w:rsidRPr="00E17FE0">
              <w:rPr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9A21E9" w:rsidRPr="00475BE1" w:rsidRDefault="009A21E9" w:rsidP="00D417AC">
            <w:pPr>
              <w:spacing w:after="40"/>
              <w:rPr>
                <w:rFonts w:ascii="Calibri" w:hAnsi="Calibri"/>
                <w:sz w:val="16"/>
                <w:szCs w:val="16"/>
              </w:rPr>
            </w:pPr>
            <w:r w:rsidRPr="00475BE1">
              <w:rPr>
                <w:rFonts w:ascii="Calibri" w:hAnsi="Calibri"/>
                <w:sz w:val="16"/>
                <w:szCs w:val="16"/>
              </w:rPr>
              <w:t xml:space="preserve">• </w:t>
            </w:r>
            <w:r>
              <w:rPr>
                <w:rFonts w:ascii="Calibri" w:hAnsi="Calibri"/>
                <w:sz w:val="16"/>
                <w:szCs w:val="16"/>
              </w:rPr>
              <w:t>Biotic dispersal and m</w:t>
            </w:r>
            <w:r w:rsidRPr="00475BE1">
              <w:rPr>
                <w:rFonts w:ascii="Calibri" w:hAnsi="Calibri"/>
                <w:sz w:val="16"/>
                <w:szCs w:val="16"/>
              </w:rPr>
              <w:t>ovement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9A21E9" w:rsidRPr="00E17FE0" w:rsidRDefault="009A21E9" w:rsidP="00D417AC">
            <w:pPr>
              <w:spacing w:after="40"/>
              <w:rPr>
                <w:sz w:val="16"/>
                <w:szCs w:val="16"/>
                <w:lang w:eastAsia="en-AU"/>
              </w:rPr>
            </w:pPr>
          </w:p>
        </w:tc>
        <w:tc>
          <w:tcPr>
            <w:tcW w:w="2227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9A21E9" w:rsidRPr="00475BE1" w:rsidRDefault="009A21E9" w:rsidP="00D417AC">
            <w:pPr>
              <w:spacing w:after="40"/>
              <w:rPr>
                <w:rFonts w:ascii="Calibri" w:hAnsi="Calibri"/>
                <w:i/>
                <w:sz w:val="16"/>
                <w:szCs w:val="16"/>
              </w:rPr>
            </w:pPr>
            <w:r w:rsidRPr="00475BE1">
              <w:rPr>
                <w:rFonts w:ascii="Calibri" w:hAnsi="Calibri"/>
                <w:i/>
                <w:sz w:val="16"/>
                <w:szCs w:val="16"/>
              </w:rPr>
              <w:t>Biotic Dispersal</w:t>
            </w:r>
          </w:p>
        </w:tc>
      </w:tr>
      <w:tr w:rsidR="009A21E9" w:rsidRPr="00E17FE0" w:rsidTr="00626029">
        <w:trPr>
          <w:trHeight w:val="300"/>
        </w:trPr>
        <w:tc>
          <w:tcPr>
            <w:tcW w:w="1308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9A21E9" w:rsidRPr="00626029" w:rsidRDefault="009A21E9" w:rsidP="00D417AC">
            <w:pPr>
              <w:spacing w:after="40"/>
              <w:rPr>
                <w:rFonts w:ascii="Calibri" w:hAnsi="Calibri"/>
                <w:color w:val="FFFFFF" w:themeColor="background1"/>
                <w:sz w:val="16"/>
                <w:szCs w:val="16"/>
                <w:lang w:eastAsia="en-AU"/>
              </w:rPr>
            </w:pPr>
          </w:p>
        </w:tc>
        <w:tc>
          <w:tcPr>
            <w:tcW w:w="10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79B2F7"/>
            <w:vAlign w:val="center"/>
            <w:hideMark/>
          </w:tcPr>
          <w:p w:rsidR="009A21E9" w:rsidRPr="00E17FE0" w:rsidRDefault="009A21E9" w:rsidP="00D417AC">
            <w:pPr>
              <w:spacing w:after="40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51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1C6E7"/>
            <w:vAlign w:val="center"/>
            <w:hideMark/>
          </w:tcPr>
          <w:p w:rsidR="009A21E9" w:rsidRPr="00E17FE0" w:rsidRDefault="009A21E9" w:rsidP="00D417AC">
            <w:pPr>
              <w:spacing w:after="40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9A21E9" w:rsidRPr="00E17FE0" w:rsidRDefault="009A21E9" w:rsidP="00D417AC">
            <w:pPr>
              <w:spacing w:after="40"/>
              <w:rPr>
                <w:sz w:val="16"/>
                <w:szCs w:val="16"/>
                <w:lang w:eastAsia="en-AU"/>
              </w:rPr>
            </w:pPr>
            <w:r w:rsidRPr="00E17FE0">
              <w:rPr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9A21E9" w:rsidRPr="00475BE1" w:rsidRDefault="009A21E9" w:rsidP="00D417AC">
            <w:pPr>
              <w:spacing w:after="40"/>
              <w:rPr>
                <w:rFonts w:ascii="Calibri" w:hAnsi="Calibri"/>
                <w:sz w:val="16"/>
                <w:szCs w:val="16"/>
              </w:rPr>
            </w:pPr>
            <w:r w:rsidRPr="00475BE1">
              <w:rPr>
                <w:rFonts w:ascii="Calibri" w:hAnsi="Calibri"/>
                <w:sz w:val="16"/>
                <w:szCs w:val="16"/>
              </w:rPr>
              <w:t>• Sediment transport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9A21E9" w:rsidRPr="00E17FE0" w:rsidRDefault="009A21E9" w:rsidP="00D417AC">
            <w:pPr>
              <w:spacing w:after="40"/>
              <w:rPr>
                <w:sz w:val="16"/>
                <w:szCs w:val="16"/>
                <w:lang w:eastAsia="en-AU"/>
              </w:rPr>
            </w:pPr>
          </w:p>
        </w:tc>
        <w:tc>
          <w:tcPr>
            <w:tcW w:w="2227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9A21E9" w:rsidRPr="00475BE1" w:rsidRDefault="009A21E9" w:rsidP="00D417AC">
            <w:pPr>
              <w:spacing w:after="40"/>
              <w:rPr>
                <w:rFonts w:ascii="Calibri" w:hAnsi="Calibri"/>
                <w:i/>
                <w:sz w:val="16"/>
                <w:szCs w:val="16"/>
              </w:rPr>
            </w:pPr>
            <w:r w:rsidRPr="00475BE1">
              <w:rPr>
                <w:rFonts w:ascii="Calibri" w:hAnsi="Calibri"/>
                <w:i/>
                <w:sz w:val="16"/>
                <w:szCs w:val="16"/>
              </w:rPr>
              <w:t>Sediment Transport</w:t>
            </w:r>
          </w:p>
        </w:tc>
      </w:tr>
      <w:tr w:rsidR="009A21E9" w:rsidRPr="00E17FE0" w:rsidTr="00626029">
        <w:trPr>
          <w:trHeight w:val="300"/>
        </w:trPr>
        <w:tc>
          <w:tcPr>
            <w:tcW w:w="1308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9A21E9" w:rsidRPr="00626029" w:rsidRDefault="009A21E9" w:rsidP="00D417AC">
            <w:pPr>
              <w:spacing w:after="40"/>
              <w:rPr>
                <w:rFonts w:ascii="Calibri" w:hAnsi="Calibri"/>
                <w:color w:val="FFFFFF" w:themeColor="background1"/>
                <w:sz w:val="16"/>
                <w:szCs w:val="16"/>
                <w:lang w:eastAsia="en-AU"/>
              </w:rPr>
            </w:pPr>
          </w:p>
        </w:tc>
        <w:tc>
          <w:tcPr>
            <w:tcW w:w="102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79B2F7"/>
            <w:vAlign w:val="center"/>
            <w:hideMark/>
          </w:tcPr>
          <w:p w:rsidR="009A21E9" w:rsidRPr="00E17FE0" w:rsidRDefault="009A21E9" w:rsidP="00D417AC">
            <w:pPr>
              <w:spacing w:after="4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E17FE0">
              <w:rPr>
                <w:rFonts w:ascii="Calibri" w:hAnsi="Calibri"/>
                <w:sz w:val="16"/>
                <w:szCs w:val="16"/>
                <w:lang w:eastAsia="en-AU"/>
              </w:rPr>
              <w:t>Process</w:t>
            </w:r>
          </w:p>
        </w:tc>
        <w:tc>
          <w:tcPr>
            <w:tcW w:w="151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1C6E7"/>
            <w:vAlign w:val="center"/>
            <w:hideMark/>
          </w:tcPr>
          <w:p w:rsidR="009A21E9" w:rsidRPr="00E17FE0" w:rsidRDefault="009A21E9" w:rsidP="00D417AC">
            <w:pPr>
              <w:spacing w:after="4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E17FE0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9A21E9" w:rsidRPr="00E17FE0" w:rsidRDefault="009A21E9" w:rsidP="00D417AC">
            <w:pPr>
              <w:spacing w:after="40"/>
              <w:rPr>
                <w:sz w:val="16"/>
                <w:szCs w:val="16"/>
                <w:lang w:eastAsia="en-AU"/>
              </w:rPr>
            </w:pPr>
            <w:r w:rsidRPr="00E17FE0">
              <w:rPr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9A21E9" w:rsidRPr="00475BE1" w:rsidRDefault="009A21E9" w:rsidP="00D417AC">
            <w:pPr>
              <w:spacing w:after="40"/>
              <w:rPr>
                <w:rFonts w:ascii="Calibri" w:hAnsi="Calibri"/>
                <w:sz w:val="16"/>
                <w:szCs w:val="16"/>
              </w:rPr>
            </w:pPr>
            <w:r w:rsidRPr="00475BE1">
              <w:rPr>
                <w:rFonts w:ascii="Calibri" w:hAnsi="Calibri"/>
                <w:sz w:val="16"/>
                <w:szCs w:val="16"/>
              </w:rPr>
              <w:t>• Primary productivity</w:t>
            </w:r>
            <w:r>
              <w:rPr>
                <w:rFonts w:ascii="Calibri" w:hAnsi="Calibri"/>
                <w:sz w:val="16"/>
                <w:szCs w:val="16"/>
              </w:rPr>
              <w:t xml:space="preserve"> </w:t>
            </w:r>
            <w:r w:rsidRPr="006E14B7">
              <w:rPr>
                <w:rFonts w:ascii="Calibri" w:hAnsi="Calibri"/>
                <w:sz w:val="16"/>
                <w:szCs w:val="12"/>
              </w:rPr>
              <w:t>(of aquatic ecosystems)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9A21E9" w:rsidRPr="00E17FE0" w:rsidRDefault="009A21E9" w:rsidP="00D417AC">
            <w:pPr>
              <w:spacing w:after="40"/>
              <w:rPr>
                <w:sz w:val="16"/>
                <w:szCs w:val="16"/>
                <w:lang w:eastAsia="en-AU"/>
              </w:rPr>
            </w:pPr>
          </w:p>
        </w:tc>
        <w:tc>
          <w:tcPr>
            <w:tcW w:w="2227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9A21E9" w:rsidRPr="00475BE1" w:rsidRDefault="009A21E9" w:rsidP="00D417AC">
            <w:pPr>
              <w:spacing w:after="40"/>
              <w:rPr>
                <w:rFonts w:ascii="Calibri" w:hAnsi="Calibri"/>
                <w:i/>
                <w:sz w:val="16"/>
                <w:szCs w:val="16"/>
              </w:rPr>
            </w:pPr>
            <w:r w:rsidRPr="00475BE1">
              <w:rPr>
                <w:rFonts w:ascii="Calibri" w:hAnsi="Calibri"/>
                <w:i/>
                <w:sz w:val="16"/>
                <w:szCs w:val="16"/>
              </w:rPr>
              <w:t>Primary Production</w:t>
            </w:r>
          </w:p>
        </w:tc>
      </w:tr>
      <w:tr w:rsidR="009A21E9" w:rsidRPr="00E17FE0" w:rsidTr="00626029">
        <w:trPr>
          <w:trHeight w:val="300"/>
        </w:trPr>
        <w:tc>
          <w:tcPr>
            <w:tcW w:w="1308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9A21E9" w:rsidRPr="00626029" w:rsidRDefault="009A21E9" w:rsidP="00D417AC">
            <w:pPr>
              <w:spacing w:after="40"/>
              <w:rPr>
                <w:rFonts w:ascii="Calibri" w:hAnsi="Calibri"/>
                <w:color w:val="FFFFFF" w:themeColor="background1"/>
                <w:sz w:val="16"/>
                <w:szCs w:val="16"/>
                <w:lang w:eastAsia="en-AU"/>
              </w:rPr>
            </w:pPr>
          </w:p>
        </w:tc>
        <w:tc>
          <w:tcPr>
            <w:tcW w:w="10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79B2F7"/>
            <w:vAlign w:val="center"/>
            <w:hideMark/>
          </w:tcPr>
          <w:p w:rsidR="009A21E9" w:rsidRPr="00E17FE0" w:rsidRDefault="009A21E9" w:rsidP="00D417AC">
            <w:pPr>
              <w:spacing w:after="40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51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1C6E7"/>
            <w:vAlign w:val="center"/>
            <w:hideMark/>
          </w:tcPr>
          <w:p w:rsidR="009A21E9" w:rsidRPr="00E17FE0" w:rsidRDefault="009A21E9" w:rsidP="00D417AC">
            <w:pPr>
              <w:spacing w:after="40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9A21E9" w:rsidRPr="00E17FE0" w:rsidRDefault="009A21E9" w:rsidP="00D417AC">
            <w:pPr>
              <w:spacing w:after="40"/>
              <w:rPr>
                <w:sz w:val="16"/>
                <w:szCs w:val="16"/>
                <w:lang w:eastAsia="en-AU"/>
              </w:rPr>
            </w:pPr>
            <w:r w:rsidRPr="00E17FE0">
              <w:rPr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9A21E9" w:rsidRPr="00475BE1" w:rsidRDefault="009A21E9" w:rsidP="00D417AC">
            <w:pPr>
              <w:spacing w:after="40"/>
              <w:rPr>
                <w:rFonts w:ascii="Calibri" w:hAnsi="Calibri"/>
                <w:sz w:val="16"/>
                <w:szCs w:val="16"/>
              </w:rPr>
            </w:pPr>
            <w:r w:rsidRPr="00475BE1">
              <w:rPr>
                <w:rFonts w:ascii="Calibri" w:hAnsi="Calibri"/>
                <w:sz w:val="16"/>
                <w:szCs w:val="16"/>
              </w:rPr>
              <w:t>• Decomposition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9A21E9" w:rsidRPr="00E17FE0" w:rsidRDefault="009A21E9" w:rsidP="00D417AC">
            <w:pPr>
              <w:spacing w:after="40"/>
              <w:rPr>
                <w:sz w:val="16"/>
                <w:szCs w:val="16"/>
                <w:lang w:eastAsia="en-AU"/>
              </w:rPr>
            </w:pPr>
          </w:p>
        </w:tc>
        <w:tc>
          <w:tcPr>
            <w:tcW w:w="2227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9A21E9" w:rsidRPr="00475BE1" w:rsidRDefault="009A21E9" w:rsidP="00D417AC">
            <w:pPr>
              <w:spacing w:after="40"/>
              <w:rPr>
                <w:rFonts w:ascii="Calibri" w:hAnsi="Calibri"/>
                <w:i/>
                <w:sz w:val="16"/>
                <w:szCs w:val="16"/>
              </w:rPr>
            </w:pPr>
            <w:r w:rsidRPr="00475BE1">
              <w:rPr>
                <w:rFonts w:ascii="Calibri" w:hAnsi="Calibri"/>
                <w:i/>
                <w:sz w:val="16"/>
                <w:szCs w:val="16"/>
              </w:rPr>
              <w:t>Decomposition</w:t>
            </w:r>
          </w:p>
        </w:tc>
      </w:tr>
      <w:tr w:rsidR="009A21E9" w:rsidRPr="00E17FE0" w:rsidTr="00626029">
        <w:trPr>
          <w:trHeight w:val="300"/>
        </w:trPr>
        <w:tc>
          <w:tcPr>
            <w:tcW w:w="1308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9A21E9" w:rsidRPr="00626029" w:rsidRDefault="009A21E9" w:rsidP="00D417AC">
            <w:pPr>
              <w:spacing w:after="40"/>
              <w:rPr>
                <w:rFonts w:ascii="Calibri" w:hAnsi="Calibri"/>
                <w:color w:val="FFFFFF" w:themeColor="background1"/>
                <w:sz w:val="16"/>
                <w:szCs w:val="16"/>
                <w:lang w:eastAsia="en-AU"/>
              </w:rPr>
            </w:pPr>
          </w:p>
        </w:tc>
        <w:tc>
          <w:tcPr>
            <w:tcW w:w="10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79B2F7"/>
            <w:vAlign w:val="center"/>
            <w:hideMark/>
          </w:tcPr>
          <w:p w:rsidR="009A21E9" w:rsidRPr="00E17FE0" w:rsidRDefault="009A21E9" w:rsidP="00D417AC">
            <w:pPr>
              <w:spacing w:after="40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51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1C6E7"/>
            <w:vAlign w:val="center"/>
            <w:hideMark/>
          </w:tcPr>
          <w:p w:rsidR="009A21E9" w:rsidRPr="00E17FE0" w:rsidRDefault="009A21E9" w:rsidP="00D417AC">
            <w:pPr>
              <w:spacing w:after="40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9A21E9" w:rsidRPr="00E17FE0" w:rsidRDefault="009A21E9" w:rsidP="00D417AC">
            <w:pPr>
              <w:spacing w:after="40"/>
              <w:rPr>
                <w:sz w:val="16"/>
                <w:szCs w:val="16"/>
                <w:lang w:eastAsia="en-AU"/>
              </w:rPr>
            </w:pP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9A21E9" w:rsidRPr="00475BE1" w:rsidRDefault="009A21E9" w:rsidP="00D417AC">
            <w:pPr>
              <w:spacing w:after="40"/>
              <w:rPr>
                <w:rFonts w:ascii="Calibri" w:hAnsi="Calibri"/>
                <w:sz w:val="16"/>
                <w:szCs w:val="16"/>
              </w:rPr>
            </w:pPr>
            <w:r w:rsidRPr="00E17FE0">
              <w:rPr>
                <w:sz w:val="16"/>
                <w:szCs w:val="16"/>
                <w:lang w:eastAsia="en-AU"/>
              </w:rPr>
              <w:t>• Nutrient and carbon cycling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9A21E9" w:rsidRPr="00E17FE0" w:rsidRDefault="009A21E9" w:rsidP="00D417AC">
            <w:pPr>
              <w:spacing w:after="40"/>
              <w:rPr>
                <w:sz w:val="16"/>
                <w:szCs w:val="16"/>
                <w:lang w:eastAsia="en-AU"/>
              </w:rPr>
            </w:pPr>
          </w:p>
        </w:tc>
        <w:tc>
          <w:tcPr>
            <w:tcW w:w="2227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9A21E9" w:rsidRPr="00475BE1" w:rsidRDefault="009A21E9" w:rsidP="00D417AC">
            <w:pPr>
              <w:spacing w:after="40"/>
              <w:rPr>
                <w:rFonts w:ascii="Calibri" w:hAnsi="Calibri"/>
                <w:i/>
                <w:sz w:val="16"/>
                <w:szCs w:val="16"/>
              </w:rPr>
            </w:pPr>
            <w:r w:rsidRPr="00475BE1">
              <w:rPr>
                <w:rFonts w:ascii="Calibri" w:hAnsi="Calibri"/>
                <w:i/>
                <w:sz w:val="16"/>
                <w:szCs w:val="16"/>
              </w:rPr>
              <w:t>Nutrient and Carbon Cycling</w:t>
            </w:r>
          </w:p>
        </w:tc>
      </w:tr>
      <w:tr w:rsidR="009A21E9" w:rsidRPr="00E17FE0" w:rsidTr="00626029">
        <w:trPr>
          <w:trHeight w:val="360"/>
        </w:trPr>
        <w:tc>
          <w:tcPr>
            <w:tcW w:w="1308" w:type="dxa"/>
            <w:vMerge w:val="restar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9A21E9" w:rsidRPr="00626029" w:rsidRDefault="009A21E9" w:rsidP="00D417AC">
            <w:pPr>
              <w:spacing w:after="40"/>
              <w:rPr>
                <w:rFonts w:ascii="Calibri" w:hAnsi="Calibri"/>
                <w:color w:val="FFFFFF" w:themeColor="background1"/>
                <w:sz w:val="16"/>
                <w:szCs w:val="16"/>
                <w:lang w:eastAsia="en-AU"/>
              </w:rPr>
            </w:pPr>
            <w:r w:rsidRPr="00626029">
              <w:rPr>
                <w:rFonts w:ascii="Calibri" w:hAnsi="Calibri"/>
                <w:color w:val="FFFFFF" w:themeColor="background1"/>
                <w:sz w:val="16"/>
                <w:szCs w:val="16"/>
                <w:lang w:eastAsia="en-AU"/>
              </w:rPr>
              <w:t>Resilience</w:t>
            </w:r>
            <w:r w:rsidRPr="00626029">
              <w:rPr>
                <w:rFonts w:ascii="Calibri" w:hAnsi="Calibri"/>
                <w:color w:val="FFFFFF" w:themeColor="background1"/>
                <w:sz w:val="16"/>
                <w:szCs w:val="16"/>
                <w:lang w:eastAsia="en-AU"/>
              </w:rPr>
              <w:br/>
            </w:r>
            <w:r w:rsidRPr="00626029">
              <w:rPr>
                <w:rFonts w:ascii="Calibri" w:hAnsi="Calibri"/>
                <w:color w:val="FFFFFF" w:themeColor="background1"/>
                <w:sz w:val="16"/>
                <w:szCs w:val="16"/>
                <w:lang w:eastAsia="en-AU"/>
              </w:rPr>
              <w:br/>
              <w:t>(Basin Plan S. 8.07)</w:t>
            </w:r>
          </w:p>
        </w:tc>
        <w:tc>
          <w:tcPr>
            <w:tcW w:w="1027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79B2F7"/>
            <w:vAlign w:val="center"/>
            <w:hideMark/>
          </w:tcPr>
          <w:p w:rsidR="009A21E9" w:rsidRPr="00E17FE0" w:rsidRDefault="009A21E9" w:rsidP="00D417AC">
            <w:pPr>
              <w:spacing w:after="4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E17FE0">
              <w:rPr>
                <w:rFonts w:ascii="Calibri" w:hAnsi="Calibri"/>
                <w:sz w:val="16"/>
                <w:szCs w:val="16"/>
                <w:lang w:eastAsia="en-AU"/>
              </w:rPr>
              <w:t>Ecosystem resilience</w:t>
            </w:r>
          </w:p>
        </w:tc>
        <w:tc>
          <w:tcPr>
            <w:tcW w:w="1512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91C6E7"/>
            <w:vAlign w:val="center"/>
            <w:hideMark/>
          </w:tcPr>
          <w:p w:rsidR="009A21E9" w:rsidRPr="00E17FE0" w:rsidRDefault="009A21E9" w:rsidP="00D417AC">
            <w:pPr>
              <w:spacing w:after="4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E17FE0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9A21E9" w:rsidRPr="00E17FE0" w:rsidRDefault="009A21E9" w:rsidP="00D417AC">
            <w:pPr>
              <w:spacing w:after="40"/>
              <w:rPr>
                <w:sz w:val="16"/>
                <w:szCs w:val="16"/>
                <w:lang w:eastAsia="en-AU"/>
              </w:rPr>
            </w:pPr>
            <w:r w:rsidRPr="00E17FE0">
              <w:rPr>
                <w:sz w:val="16"/>
                <w:szCs w:val="16"/>
                <w:lang w:eastAsia="en-AU"/>
              </w:rPr>
              <w:t>• Population condition (individual refuges)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9A21E9" w:rsidRPr="00475BE1" w:rsidRDefault="009A21E9" w:rsidP="00D417AC">
            <w:pPr>
              <w:spacing w:after="40"/>
              <w:rPr>
                <w:rFonts w:ascii="Calibri" w:hAnsi="Calibri"/>
                <w:sz w:val="16"/>
                <w:szCs w:val="16"/>
              </w:rPr>
            </w:pPr>
            <w:r w:rsidRPr="00475BE1">
              <w:rPr>
                <w:rFonts w:ascii="Calibri" w:hAnsi="Calibri"/>
                <w:sz w:val="16"/>
                <w:szCs w:val="16"/>
              </w:rPr>
              <w:t>• Individual survival and condition (Individual refuges)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9A21E9" w:rsidRPr="00E17FE0" w:rsidRDefault="009A21E9" w:rsidP="00D417AC">
            <w:pPr>
              <w:spacing w:after="40"/>
              <w:rPr>
                <w:sz w:val="16"/>
                <w:szCs w:val="16"/>
                <w:lang w:eastAsia="en-AU"/>
              </w:rPr>
            </w:pPr>
          </w:p>
        </w:tc>
        <w:tc>
          <w:tcPr>
            <w:tcW w:w="2227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9A21E9" w:rsidRPr="00475BE1" w:rsidRDefault="009A21E9" w:rsidP="00D417AC">
            <w:pPr>
              <w:spacing w:after="40"/>
              <w:rPr>
                <w:rFonts w:ascii="Calibri" w:hAnsi="Calibri"/>
                <w:i/>
                <w:sz w:val="16"/>
                <w:szCs w:val="16"/>
              </w:rPr>
            </w:pPr>
            <w:r w:rsidRPr="00475BE1">
              <w:rPr>
                <w:rFonts w:ascii="Calibri" w:hAnsi="Calibri"/>
                <w:i/>
                <w:sz w:val="16"/>
                <w:szCs w:val="16"/>
              </w:rPr>
              <w:t>Individual Refuges</w:t>
            </w:r>
          </w:p>
        </w:tc>
      </w:tr>
      <w:tr w:rsidR="009A21E9" w:rsidRPr="00E17FE0" w:rsidTr="00626029">
        <w:trPr>
          <w:trHeight w:val="300"/>
        </w:trPr>
        <w:tc>
          <w:tcPr>
            <w:tcW w:w="1308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9A21E9" w:rsidRPr="00626029" w:rsidRDefault="009A21E9" w:rsidP="00D417AC">
            <w:pPr>
              <w:spacing w:after="40"/>
              <w:rPr>
                <w:rFonts w:ascii="Calibri" w:hAnsi="Calibri"/>
                <w:color w:val="FFFFFF" w:themeColor="background1"/>
                <w:sz w:val="16"/>
                <w:szCs w:val="16"/>
                <w:lang w:eastAsia="en-AU"/>
              </w:rPr>
            </w:pPr>
          </w:p>
        </w:tc>
        <w:tc>
          <w:tcPr>
            <w:tcW w:w="102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79B2F7"/>
            <w:vAlign w:val="center"/>
            <w:hideMark/>
          </w:tcPr>
          <w:p w:rsidR="009A21E9" w:rsidRPr="00E17FE0" w:rsidRDefault="009A21E9" w:rsidP="00D417AC">
            <w:pPr>
              <w:spacing w:after="40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51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91C6E7"/>
            <w:vAlign w:val="center"/>
            <w:hideMark/>
          </w:tcPr>
          <w:p w:rsidR="009A21E9" w:rsidRPr="00E17FE0" w:rsidRDefault="009A21E9" w:rsidP="00D417AC">
            <w:pPr>
              <w:spacing w:after="40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9A21E9" w:rsidRPr="00E17FE0" w:rsidRDefault="009A21E9" w:rsidP="00D417AC">
            <w:pPr>
              <w:spacing w:after="40"/>
              <w:rPr>
                <w:sz w:val="16"/>
                <w:szCs w:val="16"/>
                <w:lang w:eastAsia="en-AU"/>
              </w:rPr>
            </w:pPr>
            <w:r w:rsidRPr="00E17FE0">
              <w:rPr>
                <w:sz w:val="16"/>
                <w:szCs w:val="16"/>
                <w:lang w:eastAsia="en-AU"/>
              </w:rPr>
              <w:t>• Population condition (landscape refuges)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9A21E9" w:rsidRPr="00475BE1" w:rsidRDefault="009A21E9" w:rsidP="00D417AC">
            <w:pPr>
              <w:spacing w:after="40"/>
              <w:rPr>
                <w:rFonts w:ascii="Calibri" w:hAnsi="Calibri"/>
                <w:sz w:val="16"/>
                <w:szCs w:val="16"/>
              </w:rPr>
            </w:pPr>
            <w:r w:rsidRPr="00475BE1"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9A21E9" w:rsidRPr="00E17FE0" w:rsidRDefault="009A21E9" w:rsidP="00D417AC">
            <w:pPr>
              <w:spacing w:after="40"/>
              <w:rPr>
                <w:sz w:val="16"/>
                <w:szCs w:val="16"/>
                <w:lang w:eastAsia="en-AU"/>
              </w:rPr>
            </w:pPr>
          </w:p>
        </w:tc>
        <w:tc>
          <w:tcPr>
            <w:tcW w:w="2227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9A21E9" w:rsidRPr="00475BE1" w:rsidRDefault="009A21E9" w:rsidP="00D417AC">
            <w:pPr>
              <w:spacing w:after="40"/>
              <w:rPr>
                <w:rFonts w:ascii="Calibri" w:hAnsi="Calibri"/>
                <w:i/>
                <w:sz w:val="16"/>
                <w:szCs w:val="16"/>
              </w:rPr>
            </w:pPr>
            <w:r w:rsidRPr="00475BE1">
              <w:rPr>
                <w:rFonts w:ascii="Calibri" w:hAnsi="Calibri"/>
                <w:i/>
                <w:sz w:val="16"/>
                <w:szCs w:val="16"/>
              </w:rPr>
              <w:t>Landscape Refuges</w:t>
            </w:r>
          </w:p>
        </w:tc>
      </w:tr>
      <w:tr w:rsidR="009A21E9" w:rsidRPr="00E17FE0" w:rsidTr="00626029">
        <w:trPr>
          <w:trHeight w:val="300"/>
        </w:trPr>
        <w:tc>
          <w:tcPr>
            <w:tcW w:w="1308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9A21E9" w:rsidRPr="00626029" w:rsidRDefault="009A21E9" w:rsidP="00D417AC">
            <w:pPr>
              <w:spacing w:after="40"/>
              <w:rPr>
                <w:rFonts w:ascii="Calibri" w:hAnsi="Calibri"/>
                <w:color w:val="FFFFFF" w:themeColor="background1"/>
                <w:sz w:val="16"/>
                <w:szCs w:val="16"/>
                <w:lang w:eastAsia="en-AU"/>
              </w:rPr>
            </w:pPr>
          </w:p>
        </w:tc>
        <w:tc>
          <w:tcPr>
            <w:tcW w:w="102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79B2F7"/>
            <w:vAlign w:val="center"/>
            <w:hideMark/>
          </w:tcPr>
          <w:p w:rsidR="009A21E9" w:rsidRPr="00E17FE0" w:rsidRDefault="009A21E9" w:rsidP="00D417AC">
            <w:pPr>
              <w:spacing w:after="40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51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91C6E7"/>
            <w:vAlign w:val="center"/>
            <w:hideMark/>
          </w:tcPr>
          <w:p w:rsidR="009A21E9" w:rsidRPr="00E17FE0" w:rsidRDefault="009A21E9" w:rsidP="00D417AC">
            <w:pPr>
              <w:spacing w:after="40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9A21E9" w:rsidRPr="00E17FE0" w:rsidRDefault="009A21E9" w:rsidP="00D417AC">
            <w:pPr>
              <w:spacing w:after="40"/>
              <w:rPr>
                <w:sz w:val="16"/>
                <w:szCs w:val="16"/>
                <w:lang w:eastAsia="en-AU"/>
              </w:rPr>
            </w:pPr>
            <w:r w:rsidRPr="00E17FE0">
              <w:rPr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9A21E9" w:rsidRPr="00475BE1" w:rsidRDefault="009A21E9" w:rsidP="00D417AC">
            <w:pPr>
              <w:spacing w:after="40"/>
              <w:rPr>
                <w:rFonts w:ascii="Calibri" w:hAnsi="Calibri"/>
                <w:sz w:val="16"/>
                <w:szCs w:val="16"/>
              </w:rPr>
            </w:pPr>
            <w:r w:rsidRPr="00475BE1">
              <w:rPr>
                <w:rFonts w:ascii="Calibri" w:hAnsi="Calibri"/>
                <w:sz w:val="16"/>
                <w:szCs w:val="16"/>
              </w:rPr>
              <w:t>• Individual condition</w:t>
            </w:r>
            <w:bookmarkStart w:id="0" w:name="_GoBack"/>
            <w:bookmarkEnd w:id="0"/>
            <w:r w:rsidRPr="00475BE1">
              <w:rPr>
                <w:rFonts w:ascii="Calibri" w:hAnsi="Calibri"/>
                <w:sz w:val="16"/>
                <w:szCs w:val="16"/>
              </w:rPr>
              <w:t xml:space="preserve"> (Ecosystem resistance)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9A21E9" w:rsidRPr="00E17FE0" w:rsidRDefault="009A21E9" w:rsidP="00D417AC">
            <w:pPr>
              <w:spacing w:after="40"/>
              <w:rPr>
                <w:sz w:val="16"/>
                <w:szCs w:val="16"/>
                <w:lang w:eastAsia="en-AU"/>
              </w:rPr>
            </w:pPr>
          </w:p>
        </w:tc>
        <w:tc>
          <w:tcPr>
            <w:tcW w:w="2227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9A21E9" w:rsidRPr="00475BE1" w:rsidRDefault="009A21E9" w:rsidP="00D417AC">
            <w:pPr>
              <w:spacing w:after="40"/>
              <w:rPr>
                <w:rFonts w:ascii="Calibri" w:hAnsi="Calibri"/>
                <w:i/>
                <w:sz w:val="16"/>
                <w:szCs w:val="16"/>
              </w:rPr>
            </w:pPr>
            <w:r w:rsidRPr="00475BE1">
              <w:rPr>
                <w:rFonts w:ascii="Calibri" w:hAnsi="Calibri"/>
                <w:i/>
                <w:sz w:val="16"/>
                <w:szCs w:val="16"/>
              </w:rPr>
              <w:t>Ecosystem Resistance</w:t>
            </w:r>
          </w:p>
        </w:tc>
      </w:tr>
      <w:tr w:rsidR="009A21E9" w:rsidRPr="00E17FE0" w:rsidTr="00626029">
        <w:trPr>
          <w:trHeight w:val="300"/>
        </w:trPr>
        <w:tc>
          <w:tcPr>
            <w:tcW w:w="1308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9A21E9" w:rsidRPr="00626029" w:rsidRDefault="009A21E9" w:rsidP="00D417AC">
            <w:pPr>
              <w:spacing w:after="40"/>
              <w:rPr>
                <w:rFonts w:ascii="Calibri" w:hAnsi="Calibri"/>
                <w:color w:val="FFFFFF" w:themeColor="background1"/>
                <w:sz w:val="16"/>
                <w:szCs w:val="16"/>
                <w:lang w:eastAsia="en-AU"/>
              </w:rPr>
            </w:pPr>
          </w:p>
        </w:tc>
        <w:tc>
          <w:tcPr>
            <w:tcW w:w="102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79B2F7"/>
            <w:vAlign w:val="center"/>
            <w:hideMark/>
          </w:tcPr>
          <w:p w:rsidR="009A21E9" w:rsidRPr="00E17FE0" w:rsidRDefault="009A21E9" w:rsidP="00D417AC">
            <w:pPr>
              <w:spacing w:after="40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51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91C6E7"/>
            <w:vAlign w:val="center"/>
            <w:hideMark/>
          </w:tcPr>
          <w:p w:rsidR="009A21E9" w:rsidRPr="00E17FE0" w:rsidRDefault="009A21E9" w:rsidP="00D417AC">
            <w:pPr>
              <w:spacing w:after="40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9A21E9" w:rsidRPr="00E17FE0" w:rsidRDefault="009A21E9" w:rsidP="00D417AC">
            <w:pPr>
              <w:spacing w:after="40"/>
              <w:rPr>
                <w:sz w:val="16"/>
                <w:szCs w:val="16"/>
                <w:lang w:eastAsia="en-AU"/>
              </w:rPr>
            </w:pPr>
            <w:r w:rsidRPr="00E17FE0">
              <w:rPr>
                <w:sz w:val="16"/>
                <w:szCs w:val="16"/>
                <w:lang w:eastAsia="en-AU"/>
              </w:rPr>
              <w:t>• Population condition (Ecosystem recovery)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9A21E9" w:rsidRPr="00475BE1" w:rsidRDefault="009A21E9" w:rsidP="00D417AC">
            <w:pPr>
              <w:spacing w:after="40"/>
              <w:rPr>
                <w:rFonts w:ascii="Calibri" w:hAnsi="Calibri"/>
                <w:sz w:val="16"/>
                <w:szCs w:val="16"/>
              </w:rPr>
            </w:pPr>
            <w:r w:rsidRPr="00475BE1"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9A21E9" w:rsidRPr="00E17FE0" w:rsidRDefault="009A21E9" w:rsidP="00D417AC">
            <w:pPr>
              <w:spacing w:after="40"/>
              <w:rPr>
                <w:sz w:val="16"/>
                <w:szCs w:val="16"/>
                <w:lang w:eastAsia="en-AU"/>
              </w:rPr>
            </w:pPr>
          </w:p>
        </w:tc>
        <w:tc>
          <w:tcPr>
            <w:tcW w:w="2227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9A21E9" w:rsidRPr="00475BE1" w:rsidRDefault="009A21E9" w:rsidP="00D417AC">
            <w:pPr>
              <w:spacing w:after="40"/>
              <w:rPr>
                <w:rFonts w:ascii="Calibri" w:hAnsi="Calibri"/>
                <w:i/>
                <w:sz w:val="16"/>
                <w:szCs w:val="16"/>
              </w:rPr>
            </w:pPr>
            <w:r w:rsidRPr="00475BE1">
              <w:rPr>
                <w:rFonts w:ascii="Calibri" w:hAnsi="Calibri"/>
                <w:i/>
                <w:sz w:val="16"/>
                <w:szCs w:val="16"/>
              </w:rPr>
              <w:t>Ecosystem Recovery</w:t>
            </w:r>
          </w:p>
        </w:tc>
      </w:tr>
      <w:tr w:rsidR="009A21E9" w:rsidRPr="00E17FE0" w:rsidTr="00626029">
        <w:trPr>
          <w:trHeight w:val="300"/>
        </w:trPr>
        <w:tc>
          <w:tcPr>
            <w:tcW w:w="1308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9A21E9" w:rsidRPr="00626029" w:rsidRDefault="009A21E9" w:rsidP="00D417AC">
            <w:pPr>
              <w:spacing w:after="40"/>
              <w:rPr>
                <w:rFonts w:ascii="Calibri" w:hAnsi="Calibri"/>
                <w:color w:val="FFFFFF" w:themeColor="background1"/>
                <w:sz w:val="16"/>
                <w:szCs w:val="16"/>
                <w:lang w:eastAsia="en-AU"/>
              </w:rPr>
            </w:pPr>
            <w:r w:rsidRPr="00626029">
              <w:rPr>
                <w:rFonts w:ascii="Calibri" w:hAnsi="Calibri"/>
                <w:color w:val="FFFFFF" w:themeColor="background1"/>
                <w:sz w:val="16"/>
                <w:szCs w:val="16"/>
                <w:lang w:eastAsia="en-AU"/>
              </w:rPr>
              <w:t>Water quality</w:t>
            </w:r>
            <w:r w:rsidRPr="00626029">
              <w:rPr>
                <w:rFonts w:ascii="Calibri" w:hAnsi="Calibri"/>
                <w:color w:val="FFFFFF" w:themeColor="background1"/>
                <w:sz w:val="16"/>
                <w:szCs w:val="16"/>
                <w:lang w:eastAsia="en-AU"/>
              </w:rPr>
              <w:br/>
            </w:r>
            <w:r w:rsidRPr="00626029">
              <w:rPr>
                <w:rFonts w:ascii="Calibri" w:hAnsi="Calibri"/>
                <w:color w:val="FFFFFF" w:themeColor="background1"/>
                <w:sz w:val="16"/>
                <w:szCs w:val="16"/>
                <w:lang w:eastAsia="en-AU"/>
              </w:rPr>
              <w:br/>
              <w:t>(Basin Plan S. 9.04)</w:t>
            </w:r>
          </w:p>
        </w:tc>
        <w:tc>
          <w:tcPr>
            <w:tcW w:w="10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79B2F7"/>
            <w:vAlign w:val="center"/>
            <w:hideMark/>
          </w:tcPr>
          <w:p w:rsidR="009A21E9" w:rsidRPr="00E17FE0" w:rsidRDefault="009A21E9" w:rsidP="00D417AC">
            <w:pPr>
              <w:spacing w:after="4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E17FE0">
              <w:rPr>
                <w:rFonts w:ascii="Calibri" w:hAnsi="Calibri"/>
                <w:sz w:val="16"/>
                <w:szCs w:val="16"/>
                <w:lang w:eastAsia="en-AU"/>
              </w:rPr>
              <w:t>Chemical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1C6E7"/>
            <w:vAlign w:val="center"/>
            <w:hideMark/>
          </w:tcPr>
          <w:p w:rsidR="009A21E9" w:rsidRPr="00E17FE0" w:rsidRDefault="009A21E9" w:rsidP="00D417AC">
            <w:pPr>
              <w:spacing w:after="4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E17FE0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18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9A21E9" w:rsidRPr="00E17FE0" w:rsidRDefault="009A21E9" w:rsidP="00D417AC">
            <w:pPr>
              <w:spacing w:after="40"/>
              <w:rPr>
                <w:sz w:val="16"/>
                <w:szCs w:val="16"/>
                <w:lang w:eastAsia="en-AU"/>
              </w:rPr>
            </w:pPr>
            <w:r w:rsidRPr="00E17FE0">
              <w:rPr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9A21E9" w:rsidRPr="00475BE1" w:rsidRDefault="009A21E9" w:rsidP="00D417AC">
            <w:pPr>
              <w:spacing w:after="40"/>
              <w:rPr>
                <w:rFonts w:ascii="Calibri" w:hAnsi="Calibri"/>
                <w:sz w:val="16"/>
                <w:szCs w:val="16"/>
              </w:rPr>
            </w:pPr>
            <w:r w:rsidRPr="00475BE1">
              <w:rPr>
                <w:rFonts w:ascii="Calibri" w:hAnsi="Calibri"/>
                <w:sz w:val="16"/>
                <w:szCs w:val="16"/>
              </w:rPr>
              <w:t>• Salinity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9A21E9" w:rsidRPr="00E17FE0" w:rsidRDefault="009A21E9" w:rsidP="00D417AC">
            <w:pPr>
              <w:spacing w:after="40"/>
              <w:rPr>
                <w:sz w:val="16"/>
                <w:szCs w:val="16"/>
                <w:lang w:eastAsia="en-AU"/>
              </w:rPr>
            </w:pPr>
          </w:p>
        </w:tc>
        <w:tc>
          <w:tcPr>
            <w:tcW w:w="2227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9A21E9" w:rsidRPr="00475BE1" w:rsidRDefault="009A21E9" w:rsidP="00D417AC">
            <w:pPr>
              <w:spacing w:after="40"/>
              <w:rPr>
                <w:rFonts w:ascii="Calibri" w:hAnsi="Calibri"/>
                <w:i/>
                <w:sz w:val="16"/>
                <w:szCs w:val="16"/>
              </w:rPr>
            </w:pPr>
            <w:r w:rsidRPr="00475BE1">
              <w:rPr>
                <w:rFonts w:ascii="Calibri" w:hAnsi="Calibri"/>
                <w:i/>
                <w:sz w:val="16"/>
                <w:szCs w:val="16"/>
              </w:rPr>
              <w:t>Salinity</w:t>
            </w:r>
          </w:p>
        </w:tc>
      </w:tr>
      <w:tr w:rsidR="009A21E9" w:rsidRPr="00E17FE0" w:rsidTr="00626029">
        <w:trPr>
          <w:trHeight w:val="300"/>
        </w:trPr>
        <w:tc>
          <w:tcPr>
            <w:tcW w:w="1308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9A21E9" w:rsidRPr="00626029" w:rsidRDefault="009A21E9" w:rsidP="00D417AC">
            <w:pPr>
              <w:spacing w:after="40"/>
              <w:rPr>
                <w:rFonts w:ascii="Calibri" w:hAnsi="Calibri"/>
                <w:color w:val="FFFFFF" w:themeColor="background1"/>
                <w:lang w:eastAsia="en-AU"/>
              </w:rPr>
            </w:pPr>
          </w:p>
        </w:tc>
        <w:tc>
          <w:tcPr>
            <w:tcW w:w="10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79B2F7"/>
            <w:vAlign w:val="center"/>
            <w:hideMark/>
          </w:tcPr>
          <w:p w:rsidR="009A21E9" w:rsidRPr="00E17FE0" w:rsidRDefault="009A21E9" w:rsidP="00D417AC">
            <w:pPr>
              <w:spacing w:after="40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5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1C6E7"/>
            <w:vAlign w:val="center"/>
            <w:hideMark/>
          </w:tcPr>
          <w:p w:rsidR="009A21E9" w:rsidRPr="00E17FE0" w:rsidRDefault="009A21E9" w:rsidP="00D417AC">
            <w:pPr>
              <w:spacing w:after="40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8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9A21E9" w:rsidRPr="00E17FE0" w:rsidRDefault="009A21E9" w:rsidP="00D417AC">
            <w:pPr>
              <w:spacing w:after="40"/>
              <w:rPr>
                <w:sz w:val="16"/>
                <w:szCs w:val="16"/>
                <w:lang w:eastAsia="en-AU"/>
              </w:rPr>
            </w:pP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9A21E9" w:rsidRPr="00475BE1" w:rsidRDefault="009A21E9" w:rsidP="00D417AC">
            <w:pPr>
              <w:spacing w:after="40"/>
              <w:rPr>
                <w:rFonts w:ascii="Calibri" w:hAnsi="Calibri"/>
                <w:sz w:val="16"/>
                <w:szCs w:val="16"/>
              </w:rPr>
            </w:pPr>
            <w:r w:rsidRPr="00475BE1">
              <w:rPr>
                <w:rFonts w:ascii="Calibri" w:hAnsi="Calibri"/>
                <w:sz w:val="16"/>
                <w:szCs w:val="16"/>
              </w:rPr>
              <w:t>• Dissolved oxygen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9A21E9" w:rsidRPr="00E17FE0" w:rsidRDefault="009A21E9" w:rsidP="00D417AC">
            <w:pPr>
              <w:spacing w:after="40"/>
              <w:rPr>
                <w:sz w:val="16"/>
                <w:szCs w:val="16"/>
                <w:lang w:eastAsia="en-AU"/>
              </w:rPr>
            </w:pPr>
          </w:p>
        </w:tc>
        <w:tc>
          <w:tcPr>
            <w:tcW w:w="2227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9A21E9" w:rsidRPr="00475BE1" w:rsidRDefault="009A21E9" w:rsidP="00D417AC">
            <w:pPr>
              <w:spacing w:after="40"/>
              <w:rPr>
                <w:rFonts w:ascii="Calibri" w:hAnsi="Calibri"/>
                <w:i/>
                <w:sz w:val="16"/>
                <w:szCs w:val="16"/>
              </w:rPr>
            </w:pPr>
            <w:r w:rsidRPr="00475BE1">
              <w:rPr>
                <w:rFonts w:ascii="Calibri" w:hAnsi="Calibri"/>
                <w:i/>
                <w:sz w:val="16"/>
                <w:szCs w:val="16"/>
              </w:rPr>
              <w:t>Dissolved Oxygen</w:t>
            </w:r>
          </w:p>
        </w:tc>
      </w:tr>
      <w:tr w:rsidR="009A21E9" w:rsidRPr="00E17FE0" w:rsidTr="00626029">
        <w:trPr>
          <w:trHeight w:val="300"/>
        </w:trPr>
        <w:tc>
          <w:tcPr>
            <w:tcW w:w="1308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9A21E9" w:rsidRPr="00626029" w:rsidRDefault="009A21E9" w:rsidP="00D417AC">
            <w:pPr>
              <w:spacing w:after="40"/>
              <w:rPr>
                <w:rFonts w:ascii="Calibri" w:hAnsi="Calibri"/>
                <w:color w:val="FFFFFF" w:themeColor="background1"/>
                <w:lang w:eastAsia="en-AU"/>
              </w:rPr>
            </w:pPr>
          </w:p>
        </w:tc>
        <w:tc>
          <w:tcPr>
            <w:tcW w:w="10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79B2F7"/>
            <w:vAlign w:val="center"/>
            <w:hideMark/>
          </w:tcPr>
          <w:p w:rsidR="009A21E9" w:rsidRPr="00E17FE0" w:rsidRDefault="009A21E9" w:rsidP="00D417AC">
            <w:pPr>
              <w:spacing w:after="40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5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1C6E7"/>
            <w:vAlign w:val="center"/>
            <w:hideMark/>
          </w:tcPr>
          <w:p w:rsidR="009A21E9" w:rsidRPr="00E17FE0" w:rsidRDefault="009A21E9" w:rsidP="00D417AC">
            <w:pPr>
              <w:spacing w:after="40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8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9A21E9" w:rsidRPr="00E17FE0" w:rsidRDefault="009A21E9" w:rsidP="00D417AC">
            <w:pPr>
              <w:spacing w:after="40"/>
              <w:rPr>
                <w:sz w:val="16"/>
                <w:szCs w:val="16"/>
                <w:lang w:eastAsia="en-AU"/>
              </w:rPr>
            </w:pP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9A21E9" w:rsidRPr="00475BE1" w:rsidRDefault="009A21E9" w:rsidP="00D417AC">
            <w:pPr>
              <w:spacing w:after="40"/>
              <w:rPr>
                <w:rFonts w:ascii="Calibri" w:hAnsi="Calibri"/>
                <w:sz w:val="16"/>
                <w:szCs w:val="16"/>
              </w:rPr>
            </w:pPr>
            <w:r w:rsidRPr="00475BE1">
              <w:rPr>
                <w:rFonts w:ascii="Calibri" w:hAnsi="Calibri"/>
                <w:sz w:val="16"/>
                <w:szCs w:val="16"/>
              </w:rPr>
              <w:t>• pH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9A21E9" w:rsidRPr="00E17FE0" w:rsidRDefault="009A21E9" w:rsidP="00D417AC">
            <w:pPr>
              <w:spacing w:after="40"/>
              <w:rPr>
                <w:sz w:val="16"/>
                <w:szCs w:val="16"/>
                <w:lang w:eastAsia="en-AU"/>
              </w:rPr>
            </w:pPr>
          </w:p>
        </w:tc>
        <w:tc>
          <w:tcPr>
            <w:tcW w:w="2227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9A21E9" w:rsidRPr="00475BE1" w:rsidRDefault="009A21E9" w:rsidP="00D417AC">
            <w:pPr>
              <w:spacing w:after="40"/>
              <w:rPr>
                <w:rFonts w:ascii="Calibri" w:hAnsi="Calibri"/>
                <w:i/>
                <w:sz w:val="16"/>
                <w:szCs w:val="16"/>
              </w:rPr>
            </w:pPr>
            <w:r w:rsidRPr="00475BE1">
              <w:rPr>
                <w:rFonts w:ascii="Calibri" w:hAnsi="Calibri"/>
                <w:i/>
                <w:sz w:val="16"/>
                <w:szCs w:val="16"/>
              </w:rPr>
              <w:t>pH</w:t>
            </w:r>
          </w:p>
        </w:tc>
      </w:tr>
      <w:tr w:rsidR="009A21E9" w:rsidRPr="00E17FE0" w:rsidTr="00626029">
        <w:trPr>
          <w:trHeight w:val="300"/>
        </w:trPr>
        <w:tc>
          <w:tcPr>
            <w:tcW w:w="1308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9A21E9" w:rsidRPr="00626029" w:rsidRDefault="009A21E9" w:rsidP="00D417AC">
            <w:pPr>
              <w:spacing w:after="40"/>
              <w:rPr>
                <w:rFonts w:ascii="Calibri" w:hAnsi="Calibri"/>
                <w:color w:val="FFFFFF" w:themeColor="background1"/>
                <w:lang w:eastAsia="en-AU"/>
              </w:rPr>
            </w:pPr>
          </w:p>
        </w:tc>
        <w:tc>
          <w:tcPr>
            <w:tcW w:w="10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79B2F7"/>
            <w:vAlign w:val="center"/>
            <w:hideMark/>
          </w:tcPr>
          <w:p w:rsidR="009A21E9" w:rsidRPr="00E17FE0" w:rsidRDefault="009A21E9" w:rsidP="00D417AC">
            <w:pPr>
              <w:spacing w:after="40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5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1C6E7"/>
            <w:vAlign w:val="center"/>
            <w:hideMark/>
          </w:tcPr>
          <w:p w:rsidR="009A21E9" w:rsidRPr="00E17FE0" w:rsidRDefault="009A21E9" w:rsidP="00D417AC">
            <w:pPr>
              <w:spacing w:after="40"/>
              <w:rPr>
                <w:rFonts w:ascii="Calibri" w:hAnsi="Calibri"/>
                <w:sz w:val="16"/>
                <w:szCs w:val="16"/>
                <w:lang w:eastAsia="en-AU"/>
              </w:rPr>
            </w:pPr>
          </w:p>
        </w:tc>
        <w:tc>
          <w:tcPr>
            <w:tcW w:w="18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9A21E9" w:rsidRPr="00E17FE0" w:rsidRDefault="009A21E9" w:rsidP="00D417AC">
            <w:pPr>
              <w:spacing w:after="40"/>
              <w:rPr>
                <w:sz w:val="16"/>
                <w:szCs w:val="16"/>
                <w:lang w:eastAsia="en-AU"/>
              </w:rPr>
            </w:pP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9A21E9" w:rsidRPr="00475BE1" w:rsidRDefault="009A21E9" w:rsidP="00D417AC">
            <w:pPr>
              <w:spacing w:after="40"/>
              <w:rPr>
                <w:rFonts w:ascii="Calibri" w:hAnsi="Calibri"/>
                <w:sz w:val="16"/>
                <w:szCs w:val="16"/>
              </w:rPr>
            </w:pPr>
            <w:r w:rsidRPr="00475BE1">
              <w:rPr>
                <w:rFonts w:ascii="Calibri" w:hAnsi="Calibri"/>
                <w:sz w:val="16"/>
                <w:szCs w:val="16"/>
              </w:rPr>
              <w:t>• Dissolved organic carbon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9A21E9" w:rsidRPr="00E17FE0" w:rsidRDefault="009A21E9" w:rsidP="00D417AC">
            <w:pPr>
              <w:spacing w:after="40"/>
              <w:rPr>
                <w:sz w:val="16"/>
                <w:szCs w:val="16"/>
                <w:lang w:eastAsia="en-AU"/>
              </w:rPr>
            </w:pPr>
          </w:p>
        </w:tc>
        <w:tc>
          <w:tcPr>
            <w:tcW w:w="2227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9A21E9" w:rsidRPr="00475BE1" w:rsidRDefault="009A21E9" w:rsidP="00D417AC">
            <w:pPr>
              <w:spacing w:after="40"/>
              <w:rPr>
                <w:rFonts w:ascii="Calibri" w:hAnsi="Calibri"/>
                <w:i/>
                <w:sz w:val="16"/>
                <w:szCs w:val="16"/>
              </w:rPr>
            </w:pPr>
            <w:r w:rsidRPr="00475BE1">
              <w:rPr>
                <w:rFonts w:ascii="Calibri" w:hAnsi="Calibri"/>
                <w:i/>
                <w:sz w:val="16"/>
                <w:szCs w:val="16"/>
              </w:rPr>
              <w:t>Dissolved Organic Carbon</w:t>
            </w:r>
          </w:p>
        </w:tc>
      </w:tr>
      <w:tr w:rsidR="009A21E9" w:rsidRPr="00E17FE0" w:rsidTr="00626029">
        <w:trPr>
          <w:trHeight w:val="300"/>
        </w:trPr>
        <w:tc>
          <w:tcPr>
            <w:tcW w:w="1308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9A21E9" w:rsidRPr="00626029" w:rsidRDefault="009A21E9" w:rsidP="00D417AC">
            <w:pPr>
              <w:spacing w:after="40"/>
              <w:rPr>
                <w:rFonts w:ascii="Calibri" w:hAnsi="Calibri"/>
                <w:color w:val="FFFFFF" w:themeColor="background1"/>
                <w:lang w:eastAsia="en-AU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9B2F7"/>
            <w:vAlign w:val="center"/>
            <w:hideMark/>
          </w:tcPr>
          <w:p w:rsidR="009A21E9" w:rsidRPr="00E17FE0" w:rsidRDefault="009A21E9" w:rsidP="00D417AC">
            <w:pPr>
              <w:spacing w:after="4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E17FE0">
              <w:rPr>
                <w:rFonts w:ascii="Calibri" w:hAnsi="Calibri"/>
                <w:sz w:val="16"/>
                <w:szCs w:val="16"/>
                <w:lang w:eastAsia="en-AU"/>
              </w:rPr>
              <w:t>Biological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1C6E7"/>
            <w:vAlign w:val="center"/>
            <w:hideMark/>
          </w:tcPr>
          <w:p w:rsidR="009A21E9" w:rsidRPr="00E17FE0" w:rsidRDefault="009A21E9" w:rsidP="00D417AC">
            <w:pPr>
              <w:spacing w:after="40"/>
              <w:rPr>
                <w:rFonts w:ascii="Calibri" w:hAnsi="Calibri"/>
                <w:sz w:val="16"/>
                <w:szCs w:val="16"/>
                <w:lang w:eastAsia="en-AU"/>
              </w:rPr>
            </w:pPr>
            <w:r w:rsidRPr="00E17FE0">
              <w:rPr>
                <w:rFonts w:ascii="Calibri" w:hAnsi="Calibri"/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9A21E9" w:rsidRPr="00E17FE0" w:rsidRDefault="009A21E9" w:rsidP="00D417AC">
            <w:pPr>
              <w:spacing w:after="40"/>
              <w:rPr>
                <w:sz w:val="16"/>
                <w:szCs w:val="16"/>
                <w:lang w:eastAsia="en-AU"/>
              </w:rPr>
            </w:pPr>
            <w:r w:rsidRPr="00E17FE0">
              <w:rPr>
                <w:sz w:val="16"/>
                <w:szCs w:val="16"/>
                <w:lang w:eastAsia="en-AU"/>
              </w:rPr>
              <w:t> 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9A21E9" w:rsidRPr="00475BE1" w:rsidRDefault="009A21E9" w:rsidP="00D417AC">
            <w:pPr>
              <w:spacing w:after="40"/>
              <w:rPr>
                <w:rFonts w:ascii="Calibri" w:hAnsi="Calibri"/>
                <w:sz w:val="16"/>
                <w:szCs w:val="16"/>
              </w:rPr>
            </w:pPr>
            <w:r w:rsidRPr="00475BE1">
              <w:rPr>
                <w:rFonts w:ascii="Calibri" w:hAnsi="Calibri"/>
                <w:sz w:val="16"/>
                <w:szCs w:val="16"/>
              </w:rPr>
              <w:t>• Algal blooms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9A21E9" w:rsidRPr="00E17FE0" w:rsidRDefault="009A21E9" w:rsidP="00D417AC">
            <w:pPr>
              <w:spacing w:after="40"/>
              <w:rPr>
                <w:sz w:val="16"/>
                <w:szCs w:val="16"/>
                <w:lang w:eastAsia="en-AU"/>
              </w:rPr>
            </w:pPr>
          </w:p>
        </w:tc>
        <w:tc>
          <w:tcPr>
            <w:tcW w:w="2227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9A21E9" w:rsidRPr="00475BE1" w:rsidRDefault="009A21E9" w:rsidP="00D417AC">
            <w:pPr>
              <w:spacing w:after="40"/>
              <w:rPr>
                <w:rFonts w:ascii="Calibri" w:hAnsi="Calibri"/>
                <w:i/>
                <w:sz w:val="16"/>
                <w:szCs w:val="16"/>
              </w:rPr>
            </w:pPr>
            <w:r w:rsidRPr="00475BE1">
              <w:rPr>
                <w:rFonts w:ascii="Calibri" w:hAnsi="Calibri"/>
                <w:i/>
                <w:sz w:val="16"/>
                <w:szCs w:val="16"/>
              </w:rPr>
              <w:t>Algal Blooms</w:t>
            </w:r>
          </w:p>
        </w:tc>
      </w:tr>
    </w:tbl>
    <w:p w:rsidR="009514E7" w:rsidRDefault="009514E7" w:rsidP="009514E7">
      <w:pPr>
        <w:pStyle w:val="Heading2"/>
        <w:keepNext/>
        <w:keepLines/>
        <w:ind w:left="567"/>
      </w:pPr>
      <w:r>
        <w:lastRenderedPageBreak/>
        <w:t xml:space="preserve">How the Office uses the outcomes framework </w:t>
      </w:r>
    </w:p>
    <w:p w:rsidR="00A53733" w:rsidRPr="00241A05" w:rsidRDefault="006979C4" w:rsidP="00951291">
      <w:pPr>
        <w:pStyle w:val="Heading3"/>
        <w:ind w:left="567"/>
        <w:rPr>
          <w:b w:val="0"/>
          <w:i w:val="0"/>
        </w:rPr>
      </w:pPr>
      <w:r w:rsidRPr="006979C4">
        <w:rPr>
          <w:b w:val="0"/>
          <w:i w:val="0"/>
        </w:rPr>
        <w:t>The outcomes framework will support the Office’s:</w:t>
      </w:r>
    </w:p>
    <w:p w:rsidR="00A53733" w:rsidRDefault="00A53733" w:rsidP="00E86F43">
      <w:pPr>
        <w:pStyle w:val="ListBullet"/>
        <w:ind w:left="1276" w:hanging="283"/>
      </w:pPr>
      <w:r w:rsidRPr="00A53733">
        <w:t>a</w:t>
      </w:r>
      <w:r w:rsidR="00E4138D" w:rsidRPr="00E4138D">
        <w:t>pproach to environmental watering</w:t>
      </w:r>
    </w:p>
    <w:p w:rsidR="00A53733" w:rsidRDefault="00E4138D" w:rsidP="00E86F43">
      <w:pPr>
        <w:pStyle w:val="ListBullet"/>
        <w:ind w:left="1276" w:hanging="283"/>
      </w:pPr>
      <w:r w:rsidRPr="00E4138D">
        <w:t xml:space="preserve">monitoring and evaluation of outcomes from </w:t>
      </w:r>
      <w:r w:rsidR="00A53733" w:rsidRPr="00E86F43">
        <w:t>environmental</w:t>
      </w:r>
      <w:r w:rsidRPr="00E4138D">
        <w:t xml:space="preserve"> watering</w:t>
      </w:r>
    </w:p>
    <w:p w:rsidR="007756F0" w:rsidRPr="007756F0" w:rsidRDefault="00E4138D" w:rsidP="00E86F43">
      <w:pPr>
        <w:pStyle w:val="ListBullet"/>
        <w:ind w:left="1276" w:hanging="283"/>
      </w:pPr>
      <w:r w:rsidRPr="00E4138D">
        <w:t>reporting obligations</w:t>
      </w:r>
      <w:r w:rsidR="00F33BB3">
        <w:t>.</w:t>
      </w:r>
    </w:p>
    <w:p w:rsidR="00951291" w:rsidRDefault="00951291" w:rsidP="00951291">
      <w:pPr>
        <w:pStyle w:val="Heading3"/>
        <w:ind w:left="567"/>
      </w:pPr>
      <w:r>
        <w:t>Environmental watering</w:t>
      </w:r>
    </w:p>
    <w:p w:rsidR="00760044" w:rsidRDefault="009514E7" w:rsidP="00760044">
      <w:pPr>
        <w:keepNext/>
        <w:keepLines/>
        <w:spacing w:line="240" w:lineRule="auto"/>
        <w:ind w:left="567"/>
        <w:rPr>
          <w:rFonts w:cs="Arial"/>
        </w:rPr>
      </w:pPr>
      <w:r>
        <w:t xml:space="preserve">The Office uses the outcomes framework in </w:t>
      </w:r>
      <w:r w:rsidR="00022513">
        <w:t>articulating the purpose of water use options</w:t>
      </w:r>
      <w:r>
        <w:t xml:space="preserve">. </w:t>
      </w:r>
      <w:r w:rsidR="00951291">
        <w:t xml:space="preserve">It also </w:t>
      </w:r>
      <w:r w:rsidR="007756F0">
        <w:t xml:space="preserve">supports a clear </w:t>
      </w:r>
      <w:r w:rsidR="00951291">
        <w:t>demonstrat</w:t>
      </w:r>
      <w:r w:rsidR="007756F0">
        <w:t>ion</w:t>
      </w:r>
      <w:r w:rsidR="00951291">
        <w:t xml:space="preserve"> </w:t>
      </w:r>
      <w:r w:rsidR="007756F0">
        <w:t xml:space="preserve">of </w:t>
      </w:r>
      <w:r w:rsidR="00951291">
        <w:t xml:space="preserve">how water use decisions </w:t>
      </w:r>
      <w:r w:rsidR="0039058E">
        <w:t xml:space="preserve">are both consistent with and </w:t>
      </w:r>
      <w:r w:rsidR="00951291">
        <w:t xml:space="preserve">will contribute to the </w:t>
      </w:r>
      <w:r w:rsidR="007756F0">
        <w:t xml:space="preserve">Environmental Watering Plan </w:t>
      </w:r>
      <w:r w:rsidR="00951291">
        <w:t>objectives.</w:t>
      </w:r>
      <w:r w:rsidR="00760044" w:rsidRPr="00760044">
        <w:rPr>
          <w:rFonts w:cs="Arial"/>
        </w:rPr>
        <w:t xml:space="preserve"> </w:t>
      </w:r>
      <w:r w:rsidR="007948CB">
        <w:rPr>
          <w:rFonts w:cs="Arial"/>
        </w:rPr>
        <w:t>Importantly, the timeframes used to define expected outcomes (1, 5 and 10 years) align with the planning hierarchy for Commonwealth environmental water:</w:t>
      </w:r>
    </w:p>
    <w:p w:rsidR="006979C4" w:rsidRDefault="007948CB" w:rsidP="006979C4">
      <w:pPr>
        <w:pStyle w:val="ListParagraph"/>
        <w:keepNext/>
        <w:keepLines/>
        <w:numPr>
          <w:ilvl w:val="0"/>
          <w:numId w:val="17"/>
        </w:numPr>
        <w:spacing w:line="240" w:lineRule="auto"/>
        <w:rPr>
          <w:rFonts w:cs="Arial"/>
        </w:rPr>
      </w:pPr>
      <w:r>
        <w:rPr>
          <w:rFonts w:cs="Arial"/>
        </w:rPr>
        <w:t>annual water use options</w:t>
      </w:r>
    </w:p>
    <w:p w:rsidR="006979C4" w:rsidRDefault="007948CB" w:rsidP="006979C4">
      <w:pPr>
        <w:pStyle w:val="ListParagraph"/>
        <w:keepNext/>
        <w:keepLines/>
        <w:numPr>
          <w:ilvl w:val="0"/>
          <w:numId w:val="17"/>
        </w:numPr>
        <w:spacing w:line="240" w:lineRule="auto"/>
        <w:rPr>
          <w:rFonts w:cs="Arial"/>
        </w:rPr>
      </w:pPr>
      <w:r>
        <w:rPr>
          <w:rFonts w:cs="Arial"/>
        </w:rPr>
        <w:t>5 year portfolio management strategies</w:t>
      </w:r>
    </w:p>
    <w:p w:rsidR="006979C4" w:rsidRDefault="007948CB" w:rsidP="006979C4">
      <w:pPr>
        <w:pStyle w:val="ListParagraph"/>
        <w:keepNext/>
        <w:keepLines/>
        <w:numPr>
          <w:ilvl w:val="0"/>
          <w:numId w:val="17"/>
        </w:numPr>
        <w:spacing w:line="240" w:lineRule="auto"/>
        <w:rPr>
          <w:rFonts w:cs="Arial"/>
        </w:rPr>
      </w:pPr>
      <w:r>
        <w:rPr>
          <w:rFonts w:cs="Arial"/>
        </w:rPr>
        <w:t>the 10 year Basin Plan.</w:t>
      </w:r>
    </w:p>
    <w:p w:rsidR="00951291" w:rsidRDefault="00951291" w:rsidP="00951291">
      <w:pPr>
        <w:pStyle w:val="Heading3"/>
        <w:ind w:left="567"/>
      </w:pPr>
      <w:r>
        <w:t>Monitoring and evaluation</w:t>
      </w:r>
    </w:p>
    <w:p w:rsidR="00671E7C" w:rsidRPr="00444092" w:rsidRDefault="00824B37" w:rsidP="00444092">
      <w:pPr>
        <w:keepNext/>
        <w:keepLines/>
        <w:spacing w:line="240" w:lineRule="auto"/>
        <w:ind w:left="567"/>
      </w:pPr>
      <w:r>
        <w:t>The outcomes framework provides the focus for monitoring and helps bring together results</w:t>
      </w:r>
      <w:r w:rsidR="00D97DA7">
        <w:t xml:space="preserve"> </w:t>
      </w:r>
      <w:r w:rsidR="00B132A4">
        <w:t xml:space="preserve">from across the Basin </w:t>
      </w:r>
      <w:r w:rsidR="00D97DA7">
        <w:t xml:space="preserve">in a consistent way for managing </w:t>
      </w:r>
      <w:r w:rsidR="00290F9F">
        <w:t>information. It</w:t>
      </w:r>
      <w:r w:rsidR="00444092">
        <w:t xml:space="preserve"> provides a basis for evaluating monitoring results </w:t>
      </w:r>
      <w:r w:rsidR="00026B3C">
        <w:t xml:space="preserve">at a Basin scale </w:t>
      </w:r>
      <w:r w:rsidR="00444092">
        <w:t>and a sound scientific rationale to extrapolate</w:t>
      </w:r>
      <w:r w:rsidR="00E03758">
        <w:rPr>
          <w:rStyle w:val="FootnoteReference"/>
        </w:rPr>
        <w:footnoteReference w:id="1"/>
      </w:r>
      <w:r w:rsidR="00444092">
        <w:t xml:space="preserve"> outcomes of environmental watering in areas that the Office cannot monitor. T</w:t>
      </w:r>
      <w:r w:rsidR="009514E7">
        <w:t xml:space="preserve">he outcomes framework </w:t>
      </w:r>
      <w:r w:rsidR="00444092">
        <w:t xml:space="preserve">will also </w:t>
      </w:r>
      <w:r w:rsidR="00B132A4">
        <w:t xml:space="preserve">support situations where we must </w:t>
      </w:r>
      <w:r w:rsidR="009514E7">
        <w:t>infer</w:t>
      </w:r>
      <w:r w:rsidR="00E03758">
        <w:rPr>
          <w:rStyle w:val="FootnoteReference"/>
        </w:rPr>
        <w:footnoteReference w:id="2"/>
      </w:r>
      <w:r w:rsidR="009514E7">
        <w:t xml:space="preserve"> </w:t>
      </w:r>
      <w:r w:rsidR="00B132A4">
        <w:t>environmental outcomes, which</w:t>
      </w:r>
      <w:r w:rsidR="009514E7">
        <w:t xml:space="preserve"> will contribute to the Basin scale evaluation of Commonwealth environmental water.</w:t>
      </w:r>
      <w:r w:rsidR="00671E7C" w:rsidRPr="00671E7C">
        <w:rPr>
          <w:rFonts w:cs="Arial"/>
        </w:rPr>
        <w:t xml:space="preserve"> </w:t>
      </w:r>
    </w:p>
    <w:p w:rsidR="00951291" w:rsidRDefault="00951291" w:rsidP="00951291">
      <w:pPr>
        <w:pStyle w:val="Heading3"/>
        <w:ind w:left="567"/>
      </w:pPr>
      <w:r>
        <w:t>Reporting</w:t>
      </w:r>
      <w:r w:rsidR="00290F9F">
        <w:t xml:space="preserve"> and communication</w:t>
      </w:r>
    </w:p>
    <w:p w:rsidR="00951291" w:rsidRDefault="00760044" w:rsidP="00671E7C">
      <w:pPr>
        <w:keepNext/>
        <w:keepLines/>
        <w:spacing w:line="240" w:lineRule="auto"/>
        <w:ind w:left="567"/>
        <w:rPr>
          <w:rFonts w:cs="Arial"/>
        </w:rPr>
      </w:pPr>
      <w:r>
        <w:rPr>
          <w:rFonts w:cs="Arial"/>
        </w:rPr>
        <w:t xml:space="preserve">The outcomes framework provides a common language </w:t>
      </w:r>
      <w:r w:rsidR="00290F9F">
        <w:rPr>
          <w:rFonts w:cs="Arial"/>
        </w:rPr>
        <w:t xml:space="preserve">that can be used in managing environmental water and </w:t>
      </w:r>
      <w:r>
        <w:rPr>
          <w:rFonts w:cs="Arial"/>
        </w:rPr>
        <w:t xml:space="preserve">communicating outcomes. </w:t>
      </w:r>
      <w:r w:rsidR="00E76CF7">
        <w:rPr>
          <w:rFonts w:cs="Arial"/>
        </w:rPr>
        <w:t>It is being built into water delivery databases to enable reporting against the agreed outcomes.  The framework</w:t>
      </w:r>
      <w:r>
        <w:rPr>
          <w:rFonts w:cs="Arial"/>
        </w:rPr>
        <w:t xml:space="preserve"> allows the Office to </w:t>
      </w:r>
      <w:r w:rsidR="00444092">
        <w:rPr>
          <w:rFonts w:cs="Arial"/>
        </w:rPr>
        <w:t>report</w:t>
      </w:r>
      <w:r>
        <w:rPr>
          <w:rFonts w:cs="Arial"/>
        </w:rPr>
        <w:t xml:space="preserve"> on outco</w:t>
      </w:r>
      <w:r w:rsidR="00822583">
        <w:rPr>
          <w:rFonts w:cs="Arial"/>
        </w:rPr>
        <w:t xml:space="preserve">mes and the contribution to </w:t>
      </w:r>
      <w:r>
        <w:rPr>
          <w:rFonts w:cs="Arial"/>
        </w:rPr>
        <w:t xml:space="preserve">the </w:t>
      </w:r>
      <w:r w:rsidR="00B132A4">
        <w:rPr>
          <w:rFonts w:cs="Arial"/>
        </w:rPr>
        <w:t xml:space="preserve">Environmental Watering Plan </w:t>
      </w:r>
      <w:r w:rsidR="00822583">
        <w:rPr>
          <w:rFonts w:cs="Arial"/>
        </w:rPr>
        <w:t>objectives.</w:t>
      </w:r>
    </w:p>
    <w:p w:rsidR="00022513" w:rsidRDefault="00022513" w:rsidP="00444092"/>
    <w:p w:rsidR="009514E7" w:rsidRDefault="009514E7" w:rsidP="00682D36">
      <w:pPr>
        <w:keepNext/>
        <w:keepLines/>
        <w:spacing w:line="240" w:lineRule="auto"/>
        <w:ind w:left="567"/>
        <w:rPr>
          <w:rFonts w:cs="Arial"/>
        </w:rPr>
      </w:pPr>
    </w:p>
    <w:p w:rsidR="009514E7" w:rsidRDefault="009514E7">
      <w:pPr>
        <w:spacing w:after="0" w:line="240" w:lineRule="auto"/>
        <w:rPr>
          <w:rFonts w:cs="Arial"/>
          <w:b/>
        </w:rPr>
      </w:pPr>
      <w:r>
        <w:rPr>
          <w:rFonts w:cs="Arial"/>
          <w:b/>
        </w:rPr>
        <w:br w:type="page"/>
      </w:r>
    </w:p>
    <w:p w:rsidR="009514E7" w:rsidRPr="00D417AC" w:rsidRDefault="009514E7" w:rsidP="009514E7">
      <w:pPr>
        <w:keepNext/>
        <w:keepLines/>
        <w:spacing w:line="240" w:lineRule="auto"/>
        <w:ind w:left="567"/>
        <w:jc w:val="right"/>
        <w:rPr>
          <w:rFonts w:cs="Arial"/>
          <w:b/>
          <w:u w:val="single"/>
        </w:rPr>
      </w:pPr>
      <w:r w:rsidRPr="00D417AC">
        <w:rPr>
          <w:rFonts w:cs="Arial"/>
          <w:b/>
          <w:u w:val="single"/>
        </w:rPr>
        <w:lastRenderedPageBreak/>
        <w:t>Attachment A</w:t>
      </w:r>
    </w:p>
    <w:p w:rsidR="00B132A4" w:rsidRDefault="00AF1116" w:rsidP="00B132A4">
      <w:pPr>
        <w:pStyle w:val="Heading3"/>
        <w:ind w:left="567"/>
      </w:pPr>
      <w:r>
        <w:t xml:space="preserve">Outcomes framework </w:t>
      </w:r>
      <w:r w:rsidR="00B132A4">
        <w:t>diagrams</w:t>
      </w:r>
    </w:p>
    <w:p w:rsidR="000010ED" w:rsidRDefault="000010ED" w:rsidP="00B132A4">
      <w:pPr>
        <w:ind w:left="567"/>
      </w:pPr>
      <w:r>
        <w:t>Two types of diagrams are used to show the relationships between spatial and temporal scale of expected outcomes and the causes of these</w:t>
      </w:r>
      <w:r w:rsidR="008224AF">
        <w:t xml:space="preserve"> outcomes</w:t>
      </w:r>
      <w:r>
        <w:t>:</w:t>
      </w:r>
    </w:p>
    <w:p w:rsidR="000010ED" w:rsidRDefault="000010ED" w:rsidP="00E86F43">
      <w:pPr>
        <w:pStyle w:val="ListBullet"/>
        <w:ind w:left="1276" w:hanging="283"/>
      </w:pPr>
      <w:proofErr w:type="spellStart"/>
      <w:r>
        <w:t>spatio</w:t>
      </w:r>
      <w:proofErr w:type="spellEnd"/>
      <w:r>
        <w:t xml:space="preserve">-temporal diagrams </w:t>
      </w:r>
      <w:r w:rsidR="008224AF">
        <w:t xml:space="preserve">(for whole of Basin outcomes) </w:t>
      </w:r>
      <w:r>
        <w:t xml:space="preserve">– illustrate </w:t>
      </w:r>
      <w:r w:rsidR="008224AF">
        <w:t xml:space="preserve">the </w:t>
      </w:r>
      <w:r w:rsidR="00CB584C">
        <w:t>links</w:t>
      </w:r>
      <w:r w:rsidR="00AF1116">
        <w:t>,</w:t>
      </w:r>
      <w:r w:rsidR="00CB584C">
        <w:t xml:space="preserve"> across a range of temporal and spatial scales</w:t>
      </w:r>
      <w:r w:rsidR="00AF1116">
        <w:t>,</w:t>
      </w:r>
      <w:r w:rsidR="00CB584C">
        <w:t xml:space="preserve"> between </w:t>
      </w:r>
      <w:r w:rsidR="00151780">
        <w:t xml:space="preserve">expected </w:t>
      </w:r>
      <w:r>
        <w:t xml:space="preserve">outcomes </w:t>
      </w:r>
      <w:r w:rsidR="008224AF">
        <w:t xml:space="preserve">that contribute to the particular whole of Basin outcome </w:t>
      </w:r>
    </w:p>
    <w:p w:rsidR="00B6390C" w:rsidRDefault="00B6390C" w:rsidP="00E86F43">
      <w:pPr>
        <w:pStyle w:val="ListBullet"/>
        <w:ind w:left="1276" w:hanging="283"/>
      </w:pPr>
      <w:r>
        <w:t>cause and effect diagrams – explain the influence of flow</w:t>
      </w:r>
      <w:r w:rsidR="008224AF">
        <w:t xml:space="preserve"> and other factors</w:t>
      </w:r>
      <w:r>
        <w:t xml:space="preserve"> on elements of the outcomes framework.</w:t>
      </w:r>
    </w:p>
    <w:p w:rsidR="00B132A4" w:rsidRPr="00011340" w:rsidRDefault="008224AF" w:rsidP="00682D36">
      <w:pPr>
        <w:keepNext/>
        <w:keepLines/>
        <w:ind w:left="567"/>
        <w:rPr>
          <w:u w:val="single"/>
        </w:rPr>
      </w:pPr>
      <w:proofErr w:type="spellStart"/>
      <w:r w:rsidRPr="00011340">
        <w:rPr>
          <w:u w:val="single"/>
        </w:rPr>
        <w:t>Spatio</w:t>
      </w:r>
      <w:proofErr w:type="spellEnd"/>
      <w:r w:rsidRPr="00011340">
        <w:rPr>
          <w:u w:val="single"/>
        </w:rPr>
        <w:t>-temporal diagrams</w:t>
      </w:r>
    </w:p>
    <w:p w:rsidR="008224AF" w:rsidRDefault="00011340" w:rsidP="00682D36">
      <w:pPr>
        <w:keepNext/>
        <w:keepLines/>
        <w:ind w:left="567"/>
      </w:pPr>
      <w:r>
        <w:t xml:space="preserve">Figure 1 shows the </w:t>
      </w:r>
      <w:proofErr w:type="spellStart"/>
      <w:r>
        <w:t>spatio</w:t>
      </w:r>
      <w:proofErr w:type="spellEnd"/>
      <w:r>
        <w:t>-temporal diagram for the fish whole of Basin outcome.  A description of the various elements of this diagram is provided below.</w:t>
      </w:r>
    </w:p>
    <w:p w:rsidR="00A80627" w:rsidRDefault="00731D23" w:rsidP="00682D36">
      <w:pPr>
        <w:keepNext/>
        <w:keepLines/>
        <w:ind w:left="567"/>
      </w:pPr>
      <w:r>
        <w:rPr>
          <w:noProof/>
          <w:lang w:eastAsia="en-AU"/>
        </w:rPr>
        <w:drawing>
          <wp:inline distT="0" distB="0" distL="0" distR="0">
            <wp:extent cx="6201507" cy="3180457"/>
            <wp:effectExtent l="0" t="0" r="8793" b="0"/>
            <wp:docPr id="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875" cy="31811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10ED" w:rsidRPr="000010ED" w:rsidRDefault="000010ED" w:rsidP="00682D36">
      <w:pPr>
        <w:keepNext/>
        <w:keepLines/>
        <w:ind w:left="567"/>
        <w:rPr>
          <w:b/>
          <w:i/>
        </w:rPr>
      </w:pPr>
      <w:r w:rsidRPr="000010ED">
        <w:rPr>
          <w:b/>
          <w:i/>
        </w:rPr>
        <w:t>Figure 1</w:t>
      </w:r>
      <w:r w:rsidR="00F01881">
        <w:rPr>
          <w:b/>
          <w:i/>
        </w:rPr>
        <w:t xml:space="preserve">. </w:t>
      </w:r>
      <w:proofErr w:type="spellStart"/>
      <w:r w:rsidRPr="000010ED">
        <w:rPr>
          <w:b/>
          <w:i/>
        </w:rPr>
        <w:t>Spatio</w:t>
      </w:r>
      <w:proofErr w:type="spellEnd"/>
      <w:r w:rsidRPr="000010ED">
        <w:rPr>
          <w:b/>
          <w:i/>
        </w:rPr>
        <w:t>-temporal representation of outcomes for fish</w:t>
      </w:r>
    </w:p>
    <w:p w:rsidR="00A80627" w:rsidRDefault="00E260B1" w:rsidP="00FB7653">
      <w:pPr>
        <w:pStyle w:val="Heading4"/>
        <w:ind w:left="567"/>
      </w:pPr>
      <w:r>
        <w:t>E</w:t>
      </w:r>
      <w:r w:rsidR="00C50D2F">
        <w:t>xpected outcome</w:t>
      </w:r>
      <w:r w:rsidR="006A2AC1">
        <w:t>s</w:t>
      </w:r>
      <w:r w:rsidR="00C50D2F">
        <w:t xml:space="preserve"> </w:t>
      </w:r>
      <w:r>
        <w:t xml:space="preserve">for fish in </w:t>
      </w:r>
      <w:r w:rsidR="00C50D2F">
        <w:t>less than one year</w:t>
      </w:r>
    </w:p>
    <w:p w:rsidR="00C50D2F" w:rsidRPr="00FB7653" w:rsidRDefault="00E83D4D" w:rsidP="00FB7653">
      <w:pPr>
        <w:spacing w:line="240" w:lineRule="auto"/>
        <w:ind w:left="567"/>
        <w:rPr>
          <w:rFonts w:cs="Arial"/>
        </w:rPr>
      </w:pPr>
      <w:r>
        <w:rPr>
          <w:rFonts w:cs="Arial"/>
        </w:rPr>
        <w:t>Murray cod</w:t>
      </w:r>
      <w:r w:rsidR="00D417AC">
        <w:rPr>
          <w:rFonts w:cs="Arial"/>
        </w:rPr>
        <w:t xml:space="preserve"> and</w:t>
      </w:r>
      <w:r>
        <w:rPr>
          <w:rFonts w:cs="Arial"/>
        </w:rPr>
        <w:t xml:space="preserve"> golden p</w:t>
      </w:r>
      <w:r w:rsidR="005665D1" w:rsidRPr="00FB7653">
        <w:rPr>
          <w:rFonts w:cs="Arial"/>
        </w:rPr>
        <w:t xml:space="preserve">erch </w:t>
      </w:r>
      <w:r w:rsidR="001A317A" w:rsidRPr="00FB7653">
        <w:rPr>
          <w:rFonts w:cs="Arial"/>
        </w:rPr>
        <w:t xml:space="preserve">are found at a site </w:t>
      </w:r>
      <w:r w:rsidR="00766D2D">
        <w:rPr>
          <w:rFonts w:cs="Arial"/>
        </w:rPr>
        <w:t>with</w:t>
      </w:r>
      <w:r w:rsidR="001A317A" w:rsidRPr="00FB7653">
        <w:rPr>
          <w:rFonts w:cs="Arial"/>
        </w:rPr>
        <w:t xml:space="preserve"> </w:t>
      </w:r>
      <w:r w:rsidR="00AB1172" w:rsidRPr="00FB7653">
        <w:rPr>
          <w:rFonts w:cs="Arial"/>
        </w:rPr>
        <w:t>suitable</w:t>
      </w:r>
      <w:r w:rsidR="00766D2D">
        <w:rPr>
          <w:rFonts w:cs="Arial"/>
        </w:rPr>
        <w:t xml:space="preserve"> habitat</w:t>
      </w:r>
      <w:r w:rsidR="001A317A" w:rsidRPr="00FB7653">
        <w:rPr>
          <w:rFonts w:cs="Arial"/>
        </w:rPr>
        <w:t xml:space="preserve">. </w:t>
      </w:r>
      <w:r w:rsidR="00AB1172" w:rsidRPr="00FB7653">
        <w:rPr>
          <w:rFonts w:cs="Arial"/>
        </w:rPr>
        <w:t xml:space="preserve">Australian smelt </w:t>
      </w:r>
      <w:r w:rsidR="00766D2D">
        <w:rPr>
          <w:rFonts w:cs="Arial"/>
        </w:rPr>
        <w:t xml:space="preserve">and gudgeons </w:t>
      </w:r>
      <w:r w:rsidR="00AB1172" w:rsidRPr="00FB7653">
        <w:rPr>
          <w:rFonts w:cs="Arial"/>
        </w:rPr>
        <w:t>are f</w:t>
      </w:r>
      <w:r w:rsidR="005665D1" w:rsidRPr="00FB7653">
        <w:rPr>
          <w:rFonts w:cs="Arial"/>
        </w:rPr>
        <w:t>o</w:t>
      </w:r>
      <w:r w:rsidR="00AB1172" w:rsidRPr="00FB7653">
        <w:rPr>
          <w:rFonts w:cs="Arial"/>
        </w:rPr>
        <w:t>und at another site</w:t>
      </w:r>
      <w:r w:rsidR="00766D2D">
        <w:rPr>
          <w:rFonts w:cs="Arial"/>
        </w:rPr>
        <w:t xml:space="preserve"> within the catchment</w:t>
      </w:r>
      <w:r w:rsidR="00AB1172" w:rsidRPr="00FB7653">
        <w:rPr>
          <w:rFonts w:cs="Arial"/>
        </w:rPr>
        <w:t xml:space="preserve">. These fish need to be </w:t>
      </w:r>
      <w:r w:rsidR="009F4AF3">
        <w:rPr>
          <w:rFonts w:cs="Arial"/>
        </w:rPr>
        <w:t xml:space="preserve">in a </w:t>
      </w:r>
      <w:r w:rsidR="00AB1172" w:rsidRPr="00FB7653">
        <w:rPr>
          <w:rFonts w:cs="Arial"/>
        </w:rPr>
        <w:t>healthy</w:t>
      </w:r>
      <w:r w:rsidR="009F4AF3">
        <w:rPr>
          <w:rFonts w:cs="Arial"/>
        </w:rPr>
        <w:t xml:space="preserve"> condition</w:t>
      </w:r>
      <w:r w:rsidR="00AB1172" w:rsidRPr="00FB7653">
        <w:rPr>
          <w:rFonts w:cs="Arial"/>
        </w:rPr>
        <w:t xml:space="preserve"> to reproduce</w:t>
      </w:r>
      <w:r w:rsidR="005665D1" w:rsidRPr="00FB7653">
        <w:rPr>
          <w:rFonts w:cs="Arial"/>
        </w:rPr>
        <w:t xml:space="preserve">. </w:t>
      </w:r>
      <w:r w:rsidR="00011340">
        <w:rPr>
          <w:rFonts w:cs="Arial"/>
        </w:rPr>
        <w:t xml:space="preserve">Condition of </w:t>
      </w:r>
      <w:r w:rsidR="002B63C8">
        <w:rPr>
          <w:rFonts w:cs="Arial"/>
        </w:rPr>
        <w:t>fish contributes to</w:t>
      </w:r>
      <w:r w:rsidR="00011340">
        <w:rPr>
          <w:rFonts w:cs="Arial"/>
        </w:rPr>
        <w:t xml:space="preserve"> the abundance of larvae and the capacity to reproduce. </w:t>
      </w:r>
      <w:r w:rsidR="007A7860">
        <w:rPr>
          <w:rFonts w:cs="Arial"/>
        </w:rPr>
        <w:t xml:space="preserve">These outcomes can </w:t>
      </w:r>
      <w:r w:rsidR="002B63C8">
        <w:rPr>
          <w:rFonts w:cs="Arial"/>
        </w:rPr>
        <w:t xml:space="preserve">generally </w:t>
      </w:r>
      <w:r w:rsidR="007A7860">
        <w:rPr>
          <w:rFonts w:cs="Arial"/>
        </w:rPr>
        <w:t>be achieved in less than one year.</w:t>
      </w:r>
    </w:p>
    <w:p w:rsidR="00C50D2F" w:rsidRDefault="00E260B1" w:rsidP="00FB7653">
      <w:pPr>
        <w:pStyle w:val="Heading4"/>
        <w:ind w:left="567"/>
      </w:pPr>
      <w:r>
        <w:t>E</w:t>
      </w:r>
      <w:r w:rsidR="00C50D2F">
        <w:t>xpected outcome</w:t>
      </w:r>
      <w:r w:rsidR="006A2AC1">
        <w:t>s</w:t>
      </w:r>
      <w:r w:rsidR="00C50D2F">
        <w:t xml:space="preserve"> </w:t>
      </w:r>
      <w:r>
        <w:t xml:space="preserve">for fish in </w:t>
      </w:r>
      <w:r w:rsidR="00C50D2F">
        <w:t>one to five years</w:t>
      </w:r>
    </w:p>
    <w:p w:rsidR="001F7435" w:rsidRDefault="00F26274" w:rsidP="00FB7653">
      <w:pPr>
        <w:ind w:left="567"/>
      </w:pPr>
      <w:r>
        <w:t xml:space="preserve">Having healthy fish reproduce is only part of the picture. These larvae and juveniles need to </w:t>
      </w:r>
      <w:r w:rsidR="00B132A4">
        <w:t xml:space="preserve">be </w:t>
      </w:r>
      <w:r w:rsidR="00D6473F">
        <w:t xml:space="preserve">abundant enough to </w:t>
      </w:r>
      <w:r>
        <w:t xml:space="preserve">reach a sufficient life stage to successfully recruit </w:t>
      </w:r>
      <w:r w:rsidR="001F7435">
        <w:t>in</w:t>
      </w:r>
      <w:r>
        <w:t xml:space="preserve">to </w:t>
      </w:r>
      <w:r w:rsidR="00676039">
        <w:t>the population</w:t>
      </w:r>
      <w:r>
        <w:t>. In general this takes longer than one year</w:t>
      </w:r>
      <w:r w:rsidR="00676039">
        <w:t xml:space="preserve"> and is at </w:t>
      </w:r>
      <w:r w:rsidR="00241A05">
        <w:t>a broader spatial</w:t>
      </w:r>
      <w:r w:rsidR="00676039">
        <w:t xml:space="preserve"> scale</w:t>
      </w:r>
      <w:r>
        <w:t>.</w:t>
      </w:r>
      <w:r w:rsidR="001F7435">
        <w:t xml:space="preserve"> </w:t>
      </w:r>
      <w:r w:rsidR="006810F2">
        <w:t xml:space="preserve">Larval and juvenile recruitment is an important </w:t>
      </w:r>
      <w:r w:rsidR="00D417AC">
        <w:t xml:space="preserve">contributor to fish diversity. </w:t>
      </w:r>
      <w:r w:rsidR="008E2578">
        <w:t>Fish diversity can also be achieved by maintaining the condition of fish at individual sites.</w:t>
      </w:r>
      <w:r w:rsidR="00241A05">
        <w:t xml:space="preserve"> </w:t>
      </w:r>
      <w:r w:rsidR="001F7435">
        <w:t xml:space="preserve">Supporting different native fish species through condition and </w:t>
      </w:r>
      <w:r w:rsidR="00D6473F">
        <w:t xml:space="preserve">larval and juvenile </w:t>
      </w:r>
      <w:r w:rsidR="001F7435">
        <w:t xml:space="preserve">recruitment </w:t>
      </w:r>
      <w:r w:rsidR="00610ABE">
        <w:t xml:space="preserve">at multiple areas </w:t>
      </w:r>
      <w:r w:rsidR="001F7435">
        <w:t>contributes to native fish diversity at the catchment scale.</w:t>
      </w:r>
    </w:p>
    <w:p w:rsidR="0019670B" w:rsidRDefault="0019670B" w:rsidP="00FB7653">
      <w:pPr>
        <w:ind w:left="567"/>
      </w:pPr>
    </w:p>
    <w:p w:rsidR="00C50D2F" w:rsidRDefault="00E260B1" w:rsidP="00FB7653">
      <w:pPr>
        <w:pStyle w:val="Heading4"/>
        <w:ind w:left="567"/>
      </w:pPr>
      <w:r>
        <w:lastRenderedPageBreak/>
        <w:t>W</w:t>
      </w:r>
      <w:r w:rsidR="00C50D2F">
        <w:t>hole of Basin</w:t>
      </w:r>
      <w:r w:rsidR="00610ABE">
        <w:t xml:space="preserve"> o</w:t>
      </w:r>
      <w:r w:rsidR="00C50D2F">
        <w:t>utcome</w:t>
      </w:r>
      <w:r>
        <w:t xml:space="preserve"> for fish</w:t>
      </w:r>
    </w:p>
    <w:p w:rsidR="00456EEA" w:rsidRDefault="00610ABE" w:rsidP="00FB7653">
      <w:pPr>
        <w:ind w:left="567"/>
      </w:pPr>
      <w:r>
        <w:t xml:space="preserve">Commonwealth environmental water is provided to multiple catchments. Where </w:t>
      </w:r>
      <w:r w:rsidR="009F4AF3">
        <w:t>watering</w:t>
      </w:r>
      <w:r>
        <w:t xml:space="preserve"> achieves outcomes for fish</w:t>
      </w:r>
      <w:r w:rsidR="00203BAD">
        <w:t>,</w:t>
      </w:r>
      <w:r>
        <w:t xml:space="preserve"> </w:t>
      </w:r>
      <w:r w:rsidR="009F4AF3">
        <w:t xml:space="preserve">the outcomes framework </w:t>
      </w:r>
      <w:r>
        <w:t>can</w:t>
      </w:r>
      <w:r w:rsidR="009F4AF3">
        <w:t xml:space="preserve"> be used to</w:t>
      </w:r>
      <w:r>
        <w:t xml:space="preserve"> infer a </w:t>
      </w:r>
      <w:r w:rsidR="009F4AF3">
        <w:t xml:space="preserve">contribution to </w:t>
      </w:r>
      <w:r>
        <w:t xml:space="preserve">Basin scale </w:t>
      </w:r>
      <w:r w:rsidR="009F4AF3">
        <w:t xml:space="preserve">outcomes </w:t>
      </w:r>
      <w:r>
        <w:t xml:space="preserve">over a much longer timeframe </w:t>
      </w:r>
      <w:r w:rsidR="009F4AF3">
        <w:t>e.g.</w:t>
      </w:r>
      <w:r>
        <w:t xml:space="preserve"> a healthy adult native fish population that has increased across the Basin. </w:t>
      </w:r>
    </w:p>
    <w:p w:rsidR="001A317A" w:rsidRPr="00C50D2F" w:rsidRDefault="00456EEA" w:rsidP="00FB7653">
      <w:pPr>
        <w:ind w:left="567"/>
      </w:pPr>
      <w:r>
        <w:t xml:space="preserve">The Basin has many diverse aquatic environments. </w:t>
      </w:r>
      <w:r w:rsidR="008E2578">
        <w:t>The outcomes associated with f</w:t>
      </w:r>
      <w:r w:rsidR="00610ABE">
        <w:t xml:space="preserve">ish species endemic to particular catchments </w:t>
      </w:r>
      <w:r w:rsidR="00CB584C">
        <w:t xml:space="preserve">(e.g. the limited range of purple spotted </w:t>
      </w:r>
      <w:proofErr w:type="spellStart"/>
      <w:r w:rsidR="00CB584C">
        <w:t>gudgeons</w:t>
      </w:r>
      <w:proofErr w:type="spellEnd"/>
      <w:r w:rsidR="00CB584C">
        <w:t xml:space="preserve">) </w:t>
      </w:r>
      <w:r w:rsidR="00203BAD">
        <w:t>could</w:t>
      </w:r>
      <w:r w:rsidR="00BC1D71">
        <w:t xml:space="preserve"> </w:t>
      </w:r>
      <w:r w:rsidR="00610ABE">
        <w:t xml:space="preserve">also </w:t>
      </w:r>
      <w:r w:rsidR="00203BAD">
        <w:t xml:space="preserve">be used to </w:t>
      </w:r>
      <w:r w:rsidR="00610ABE">
        <w:t>infer Basin scale outcomes</w:t>
      </w:r>
      <w:r w:rsidR="00697610">
        <w:t xml:space="preserve"> </w:t>
      </w:r>
      <w:r w:rsidR="00215F36">
        <w:t xml:space="preserve">as we know that any improvement in these species within their limited range represents an improvement </w:t>
      </w:r>
      <w:r w:rsidR="00CB584C">
        <w:t xml:space="preserve">in this particular species </w:t>
      </w:r>
      <w:r w:rsidR="00215F36">
        <w:t xml:space="preserve">across the Basin. </w:t>
      </w:r>
    </w:p>
    <w:p w:rsidR="00E76CF7" w:rsidRPr="00E76CF7" w:rsidRDefault="00B111FC" w:rsidP="00E76CF7">
      <w:pPr>
        <w:keepNext/>
        <w:keepLines/>
        <w:ind w:left="567"/>
        <w:rPr>
          <w:u w:val="single"/>
        </w:rPr>
      </w:pPr>
      <w:r w:rsidRPr="00E76CF7">
        <w:rPr>
          <w:u w:val="single"/>
        </w:rPr>
        <w:t>C</w:t>
      </w:r>
      <w:r w:rsidR="00B6390C" w:rsidRPr="00E76CF7">
        <w:rPr>
          <w:u w:val="single"/>
        </w:rPr>
        <w:t xml:space="preserve">ause and effect diagrams </w:t>
      </w:r>
    </w:p>
    <w:p w:rsidR="00B6390C" w:rsidRPr="00E73ECB" w:rsidRDefault="00B6390C" w:rsidP="00B6390C">
      <w:pPr>
        <w:ind w:left="567"/>
      </w:pPr>
      <w:r>
        <w:t>More complex interactions and the influence of flows are illustrated by cause and effect diagram</w:t>
      </w:r>
      <w:r w:rsidR="00B111FC">
        <w:t>s</w:t>
      </w:r>
      <w:r>
        <w:t xml:space="preserve">. </w:t>
      </w:r>
      <w:r w:rsidR="00B111FC">
        <w:t>G</w:t>
      </w:r>
      <w:r>
        <w:t xml:space="preserve">eneric </w:t>
      </w:r>
      <w:r w:rsidR="00CB584C">
        <w:t>diagrams have been developed</w:t>
      </w:r>
      <w:r w:rsidR="00B111FC">
        <w:t xml:space="preserve">, which include the range of likely flow-related influences for expected outcomes. </w:t>
      </w:r>
      <w:r w:rsidR="00CB584C">
        <w:t xml:space="preserve"> </w:t>
      </w:r>
      <w:r w:rsidR="00B111FC">
        <w:t>It is expected that these generic diagrams would be</w:t>
      </w:r>
      <w:r>
        <w:t xml:space="preserve"> </w:t>
      </w:r>
      <w:r w:rsidR="00B111FC">
        <w:t>modified</w:t>
      </w:r>
      <w:r>
        <w:t xml:space="preserve"> to </w:t>
      </w:r>
      <w:r w:rsidR="00B111FC">
        <w:t xml:space="preserve">suit </w:t>
      </w:r>
      <w:r>
        <w:t xml:space="preserve">specific species or catchments. </w:t>
      </w:r>
      <w:r w:rsidR="00B111FC">
        <w:t>Cause and effect diagrams</w:t>
      </w:r>
      <w:r>
        <w:t xml:space="preserve"> </w:t>
      </w:r>
      <w:r w:rsidR="00B111FC">
        <w:t>are shown</w:t>
      </w:r>
      <w:r>
        <w:t xml:space="preserve"> in the outcomes framework table as a reference.  Some examples for fish are provided </w:t>
      </w:r>
      <w:r w:rsidR="00B111FC">
        <w:t xml:space="preserve">in Figures 2 to </w:t>
      </w:r>
      <w:r w:rsidR="00E76CF7">
        <w:t>4</w:t>
      </w:r>
      <w:r>
        <w:t xml:space="preserve">. </w:t>
      </w:r>
    </w:p>
    <w:p w:rsidR="00E73ECB" w:rsidRPr="00E73ECB" w:rsidRDefault="00072DA7" w:rsidP="00203BAD">
      <w:pPr>
        <w:ind w:left="567"/>
      </w:pPr>
      <w:r>
        <w:t xml:space="preserve"> </w:t>
      </w:r>
    </w:p>
    <w:p w:rsidR="005808B5" w:rsidRDefault="005808B5" w:rsidP="00D417AC">
      <w:pPr>
        <w:ind w:left="567"/>
      </w:pPr>
      <w:r w:rsidRPr="005808B5">
        <w:rPr>
          <w:noProof/>
          <w:lang w:eastAsia="en-AU"/>
        </w:rPr>
        <w:drawing>
          <wp:inline distT="0" distB="0" distL="0" distR="0">
            <wp:extent cx="3914775" cy="2903939"/>
            <wp:effectExtent l="19050" t="0" r="9525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470" cy="29103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11FC" w:rsidRPr="000010ED" w:rsidRDefault="00B111FC" w:rsidP="00B111FC">
      <w:pPr>
        <w:keepNext/>
        <w:keepLines/>
        <w:ind w:left="567"/>
        <w:rPr>
          <w:b/>
          <w:i/>
        </w:rPr>
      </w:pPr>
      <w:r w:rsidRPr="000010ED">
        <w:rPr>
          <w:b/>
          <w:i/>
        </w:rPr>
        <w:t xml:space="preserve">Figure </w:t>
      </w:r>
      <w:r>
        <w:rPr>
          <w:b/>
          <w:i/>
        </w:rPr>
        <w:t>2</w:t>
      </w:r>
      <w:r w:rsidR="00F01881">
        <w:rPr>
          <w:b/>
          <w:i/>
        </w:rPr>
        <w:t xml:space="preserve">. </w:t>
      </w:r>
      <w:r>
        <w:rPr>
          <w:b/>
          <w:i/>
        </w:rPr>
        <w:t>Fish reproduction cause and effect diagram</w:t>
      </w:r>
    </w:p>
    <w:p w:rsidR="00B111FC" w:rsidRDefault="00B111FC" w:rsidP="005808B5"/>
    <w:p w:rsidR="00DF241B" w:rsidRDefault="00CE40DA" w:rsidP="00D417AC">
      <w:pPr>
        <w:ind w:left="567"/>
      </w:pPr>
      <w:r w:rsidRPr="00CE40DA">
        <w:rPr>
          <w:noProof/>
          <w:lang w:eastAsia="en-AU"/>
        </w:rPr>
        <w:lastRenderedPageBreak/>
        <w:drawing>
          <wp:inline distT="0" distB="0" distL="0" distR="0">
            <wp:extent cx="2778799" cy="2743200"/>
            <wp:effectExtent l="19050" t="0" r="2501" b="0"/>
            <wp:docPr id="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698" cy="27480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6CF7" w:rsidRPr="000010ED" w:rsidRDefault="00E76CF7" w:rsidP="00E76CF7">
      <w:pPr>
        <w:keepNext/>
        <w:keepLines/>
        <w:ind w:left="567"/>
        <w:rPr>
          <w:b/>
          <w:i/>
        </w:rPr>
      </w:pPr>
      <w:r w:rsidRPr="000010ED">
        <w:rPr>
          <w:b/>
          <w:i/>
        </w:rPr>
        <w:t xml:space="preserve">Figure </w:t>
      </w:r>
      <w:r>
        <w:rPr>
          <w:b/>
          <w:i/>
        </w:rPr>
        <w:t>3</w:t>
      </w:r>
      <w:r w:rsidR="00F01881">
        <w:rPr>
          <w:b/>
          <w:i/>
        </w:rPr>
        <w:t xml:space="preserve">. </w:t>
      </w:r>
      <w:r>
        <w:rPr>
          <w:b/>
          <w:i/>
        </w:rPr>
        <w:t>Fish larval growth and survival cause and effect diagram</w:t>
      </w:r>
    </w:p>
    <w:p w:rsidR="00B1058E" w:rsidRDefault="00E96F7B" w:rsidP="00D417AC">
      <w:pPr>
        <w:ind w:left="567"/>
        <w:rPr>
          <w:i/>
        </w:rPr>
      </w:pPr>
      <w:r w:rsidRPr="00E96F7B">
        <w:rPr>
          <w:i/>
          <w:noProof/>
          <w:lang w:eastAsia="en-AU"/>
        </w:rPr>
        <w:drawing>
          <wp:inline distT="0" distB="0" distL="0" distR="0">
            <wp:extent cx="3524250" cy="3025716"/>
            <wp:effectExtent l="1905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741" cy="30321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6CF7" w:rsidRPr="000010ED" w:rsidRDefault="00E76CF7" w:rsidP="00E76CF7">
      <w:pPr>
        <w:keepNext/>
        <w:keepLines/>
        <w:ind w:left="567"/>
        <w:rPr>
          <w:b/>
          <w:i/>
        </w:rPr>
      </w:pPr>
      <w:r w:rsidRPr="000010ED">
        <w:rPr>
          <w:b/>
          <w:i/>
        </w:rPr>
        <w:t xml:space="preserve">Figure </w:t>
      </w:r>
      <w:r>
        <w:rPr>
          <w:b/>
          <w:i/>
        </w:rPr>
        <w:t>4</w:t>
      </w:r>
      <w:r w:rsidR="00F01881">
        <w:rPr>
          <w:b/>
          <w:i/>
        </w:rPr>
        <w:t xml:space="preserve">. </w:t>
      </w:r>
      <w:r>
        <w:rPr>
          <w:b/>
          <w:i/>
        </w:rPr>
        <w:t xml:space="preserve">Landscape fish diversity cause and effect diagram  </w:t>
      </w:r>
    </w:p>
    <w:p w:rsidR="00E76CF7" w:rsidRPr="00E96F7B" w:rsidRDefault="00E76CF7" w:rsidP="007D3AD7">
      <w:pPr>
        <w:rPr>
          <w:i/>
        </w:rPr>
      </w:pPr>
    </w:p>
    <w:sectPr w:rsidR="00E76CF7" w:rsidRPr="00E96F7B" w:rsidSect="00241A05">
      <w:headerReference w:type="default" r:id="rId20"/>
      <w:headerReference w:type="first" r:id="rId21"/>
      <w:footerReference w:type="first" r:id="rId22"/>
      <w:pgSz w:w="11906" w:h="16838"/>
      <w:pgMar w:top="426" w:right="1276" w:bottom="567" w:left="567" w:header="425" w:footer="425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6029" w:rsidRDefault="00626029" w:rsidP="00A60185">
      <w:pPr>
        <w:spacing w:after="0" w:line="240" w:lineRule="auto"/>
      </w:pPr>
      <w:r>
        <w:separator/>
      </w:r>
    </w:p>
  </w:endnote>
  <w:endnote w:type="continuationSeparator" w:id="0">
    <w:p w:rsidR="00626029" w:rsidRDefault="00626029" w:rsidP="00A601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vantGarde-Book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6029" w:rsidRDefault="00626029" w:rsidP="00C14DA3">
    <w:pPr>
      <w:pStyle w:val="Footer"/>
      <w:jc w:val="center"/>
    </w:pPr>
    <w:r w:rsidRPr="001876FB">
      <w:rPr>
        <w:noProof/>
        <w:lang w:eastAsia="en-AU"/>
      </w:rPr>
      <w:drawing>
        <wp:inline distT="0" distB="0" distL="0" distR="0">
          <wp:extent cx="2977723" cy="224055"/>
          <wp:effectExtent l="19050" t="0" r="0" b="0"/>
          <wp:docPr id="2" name="Picture 1" descr="G:\Environment\Environmental Water\CEWH\SER Section\Stakeholder Engagement\Publications\Color Palette\ColorPalette_symbolsOnl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Environment\Environmental Water\CEWH\SER Section\Stakeholder Engagement\Publications\Color Palette\ColorPalette_symbolsOnly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92395" cy="22515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br/>
    </w:r>
  </w:p>
  <w:p w:rsidR="00626029" w:rsidRDefault="00626029" w:rsidP="00C14DA3">
    <w:pPr>
      <w:pStyle w:val="Footer"/>
      <w:jc w:val="center"/>
    </w:pPr>
    <w:r>
      <w:t>John Gorton Building King Edward Terrace Parkes ACT 2600</w:t>
    </w:r>
  </w:p>
  <w:p w:rsidR="00626029" w:rsidRPr="001876FB" w:rsidRDefault="00626029" w:rsidP="00C14DA3">
    <w:pPr>
      <w:pStyle w:val="Footer"/>
      <w:tabs>
        <w:tab w:val="clear" w:pos="4513"/>
        <w:tab w:val="clear" w:pos="9026"/>
        <w:tab w:val="left" w:pos="3488"/>
      </w:tabs>
      <w:spacing w:line="360" w:lineRule="auto"/>
      <w:jc w:val="center"/>
      <w:rPr>
        <w:rFonts w:cs="Arial"/>
        <w:szCs w:val="16"/>
      </w:rPr>
    </w:pPr>
    <w:r w:rsidRPr="001876FB">
      <w:rPr>
        <w:rFonts w:cs="Arial"/>
        <w:szCs w:val="16"/>
      </w:rPr>
      <w:t xml:space="preserve">GPO Box 787 </w:t>
    </w:r>
    <w:r>
      <w:rPr>
        <w:rFonts w:cs="Arial"/>
        <w:szCs w:val="16"/>
      </w:rPr>
      <w:t>Canberra ACT 2601 | 02 6275 9245</w:t>
    </w:r>
    <w:r w:rsidRPr="001876FB">
      <w:rPr>
        <w:rFonts w:cs="Arial"/>
        <w:szCs w:val="16"/>
      </w:rPr>
      <w:t xml:space="preserve"> | www.environment.gov.au/ewater</w:t>
    </w:r>
  </w:p>
  <w:p w:rsidR="00626029" w:rsidRDefault="0062602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6029" w:rsidRDefault="00626029" w:rsidP="00A60185">
      <w:pPr>
        <w:spacing w:after="0" w:line="240" w:lineRule="auto"/>
      </w:pPr>
      <w:r>
        <w:separator/>
      </w:r>
    </w:p>
  </w:footnote>
  <w:footnote w:type="continuationSeparator" w:id="0">
    <w:p w:rsidR="00626029" w:rsidRDefault="00626029" w:rsidP="00A60185">
      <w:pPr>
        <w:spacing w:after="0" w:line="240" w:lineRule="auto"/>
      </w:pPr>
      <w:r>
        <w:continuationSeparator/>
      </w:r>
    </w:p>
  </w:footnote>
  <w:footnote w:id="1">
    <w:p w:rsidR="00626029" w:rsidRDefault="00626029">
      <w:pPr>
        <w:pStyle w:val="FootnoteText"/>
      </w:pPr>
      <w:r>
        <w:rPr>
          <w:rStyle w:val="FootnoteReference"/>
        </w:rPr>
        <w:footnoteRef/>
      </w:r>
      <w:r>
        <w:t xml:space="preserve"> Extrapolate outcomes – translate outcomes from an area monitored to an area that has not been monitored.</w:t>
      </w:r>
    </w:p>
  </w:footnote>
  <w:footnote w:id="2">
    <w:p w:rsidR="00626029" w:rsidRDefault="00626029">
      <w:pPr>
        <w:pStyle w:val="FootnoteText"/>
      </w:pPr>
      <w:r>
        <w:rPr>
          <w:rStyle w:val="FootnoteReference"/>
        </w:rPr>
        <w:footnoteRef/>
      </w:r>
      <w:r>
        <w:t xml:space="preserve"> Infer outcomes – translate monitored outcomes at a particular site up or down the scales represented in the outcomes hierarchy for an outcome (e.g. from &lt;1 year expected outcomes to whole of Basin outcomes).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6029" w:rsidRDefault="00626029">
    <w:pPr>
      <w:pStyle w:val="Header"/>
    </w:pPr>
  </w:p>
  <w:p w:rsidR="00626029" w:rsidRDefault="00626029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6029" w:rsidRDefault="00626029" w:rsidP="00C14DA3">
    <w:pPr>
      <w:pStyle w:val="Header"/>
    </w:pPr>
  </w:p>
  <w:p w:rsidR="00626029" w:rsidRDefault="00626029">
    <w:pPr>
      <w:pStyle w:val="Header"/>
    </w:pPr>
  </w:p>
  <w:p w:rsidR="00626029" w:rsidRDefault="00626029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32DB9"/>
    <w:multiLevelType w:val="multilevel"/>
    <w:tmpl w:val="E5E89F92"/>
    <w:styleLink w:val="BulletList"/>
    <w:lvl w:ilvl="0">
      <w:start w:val="1"/>
      <w:numFmt w:val="bullet"/>
      <w:pStyle w:val="ListBullet"/>
      <w:lvlText w:val=""/>
      <w:lvlJc w:val="left"/>
      <w:pPr>
        <w:ind w:left="369" w:hanging="369"/>
      </w:pPr>
      <w:rPr>
        <w:rFonts w:ascii="Symbol" w:hAnsi="Symbol" w:hint="default"/>
      </w:rPr>
    </w:lvl>
    <w:lvl w:ilvl="1">
      <w:start w:val="1"/>
      <w:numFmt w:val="none"/>
      <w:pStyle w:val="ListBullet2"/>
      <w:lvlText w:val="-"/>
      <w:lvlJc w:val="left"/>
      <w:pPr>
        <w:ind w:left="737" w:hanging="368"/>
      </w:pPr>
      <w:rPr>
        <w:rFonts w:hint="default"/>
      </w:rPr>
    </w:lvl>
    <w:lvl w:ilvl="2">
      <w:start w:val="1"/>
      <w:numFmt w:val="none"/>
      <w:pStyle w:val="ListBullet3"/>
      <w:lvlText w:val=":"/>
      <w:lvlJc w:val="left"/>
      <w:pPr>
        <w:ind w:left="1106" w:hanging="369"/>
      </w:pPr>
      <w:rPr>
        <w:rFonts w:hint="default"/>
      </w:rPr>
    </w:lvl>
    <w:lvl w:ilvl="3">
      <w:start w:val="1"/>
      <w:numFmt w:val="none"/>
      <w:pStyle w:val="ListBullet4"/>
      <w:lvlText w:val=""/>
      <w:lvlJc w:val="left"/>
      <w:pPr>
        <w:ind w:left="1474" w:hanging="368"/>
      </w:pPr>
      <w:rPr>
        <w:rFonts w:hint="default"/>
        <w:color w:val="auto"/>
      </w:rPr>
    </w:lvl>
    <w:lvl w:ilvl="4">
      <w:start w:val="1"/>
      <w:numFmt w:val="none"/>
      <w:pStyle w:val="ListBullet5"/>
      <w:lvlText w:val=""/>
      <w:lvlJc w:val="left"/>
      <w:pPr>
        <w:ind w:left="1800" w:hanging="360"/>
      </w:pPr>
      <w:rPr>
        <w:rFonts w:hint="default"/>
        <w:color w:val="auto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  <w:color w:val="auto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  <w:color w:val="auto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  <w:color w:val="auto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  <w:color w:val="auto"/>
      </w:rPr>
    </w:lvl>
  </w:abstractNum>
  <w:abstractNum w:abstractNumId="1">
    <w:nsid w:val="1F745BC2"/>
    <w:multiLevelType w:val="multilevel"/>
    <w:tmpl w:val="E5E89F92"/>
    <w:numStyleLink w:val="BulletList"/>
  </w:abstractNum>
  <w:abstractNum w:abstractNumId="2">
    <w:nsid w:val="3098052F"/>
    <w:multiLevelType w:val="multilevel"/>
    <w:tmpl w:val="473EA67C"/>
    <w:lvl w:ilvl="0">
      <w:start w:val="1"/>
      <w:numFmt w:val="decimal"/>
      <w:pStyle w:val="ListParagraph"/>
      <w:lvlText w:val="%1."/>
      <w:lvlJc w:val="left"/>
      <w:pPr>
        <w:ind w:left="369" w:hanging="369"/>
      </w:pPr>
      <w:rPr>
        <w:rFonts w:hint="default"/>
      </w:rPr>
    </w:lvl>
    <w:lvl w:ilvl="1">
      <w:start w:val="1"/>
      <w:numFmt w:val="none"/>
      <w:lvlText w:val="-"/>
      <w:lvlJc w:val="left"/>
      <w:pPr>
        <w:ind w:left="737" w:hanging="368"/>
      </w:pPr>
      <w:rPr>
        <w:rFonts w:hint="default"/>
      </w:rPr>
    </w:lvl>
    <w:lvl w:ilvl="2">
      <w:start w:val="1"/>
      <w:numFmt w:val="none"/>
      <w:lvlText w:val=":"/>
      <w:lvlJc w:val="left"/>
      <w:pPr>
        <w:ind w:left="1106" w:hanging="369"/>
      </w:pPr>
      <w:rPr>
        <w:rFonts w:hint="default"/>
      </w:rPr>
    </w:lvl>
    <w:lvl w:ilvl="3">
      <w:start w:val="1"/>
      <w:numFmt w:val="none"/>
      <w:lvlText w:val=""/>
      <w:lvlJc w:val="left"/>
      <w:pPr>
        <w:ind w:left="1474" w:hanging="36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>
    <w:nsid w:val="361C7DAA"/>
    <w:multiLevelType w:val="multilevel"/>
    <w:tmpl w:val="CAA83148"/>
    <w:styleLink w:val="Attach"/>
    <w:lvl w:ilvl="0">
      <w:start w:val="1"/>
      <w:numFmt w:val="upperLetter"/>
      <w:lvlText w:val="Attachment 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>
    <w:nsid w:val="4D7C5ABE"/>
    <w:multiLevelType w:val="hybridMultilevel"/>
    <w:tmpl w:val="E10631D0"/>
    <w:lvl w:ilvl="0" w:tplc="61268E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6CC4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E7025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31EF0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0D654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72E3C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E0B7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04F3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382A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5A7B7142"/>
    <w:multiLevelType w:val="hybridMultilevel"/>
    <w:tmpl w:val="6BE6B414"/>
    <w:lvl w:ilvl="0" w:tplc="DA26A2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1966D39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EE66E0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FA41B2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3EA450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32233B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432AC8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4A6E8D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F8A6CF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F19177F"/>
    <w:multiLevelType w:val="hybridMultilevel"/>
    <w:tmpl w:val="435473D6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61DB5B01"/>
    <w:multiLevelType w:val="hybridMultilevel"/>
    <w:tmpl w:val="06BEEF1A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65456429"/>
    <w:multiLevelType w:val="multilevel"/>
    <w:tmpl w:val="E898CC72"/>
    <w:numStyleLink w:val="KeyPoints"/>
  </w:abstractNum>
  <w:abstractNum w:abstractNumId="9">
    <w:nsid w:val="762964D5"/>
    <w:multiLevelType w:val="multilevel"/>
    <w:tmpl w:val="E898CC72"/>
    <w:styleLink w:val="KeyPoints"/>
    <w:lvl w:ilvl="0">
      <w:start w:val="1"/>
      <w:numFmt w:val="decimal"/>
      <w:pStyle w:val="ListNumber"/>
      <w:lvlText w:val="%1."/>
      <w:lvlJc w:val="left"/>
      <w:pPr>
        <w:ind w:left="369" w:hanging="369"/>
      </w:pPr>
      <w:rPr>
        <w:rFonts w:ascii="Arial" w:hAnsi="Arial" w:hint="default"/>
        <w:sz w:val="22"/>
      </w:rPr>
    </w:lvl>
    <w:lvl w:ilvl="1">
      <w:start w:val="1"/>
      <w:numFmt w:val="lowerLetter"/>
      <w:pStyle w:val="ListNumber2"/>
      <w:lvlText w:val="%2."/>
      <w:lvlJc w:val="left"/>
      <w:pPr>
        <w:ind w:left="738" w:hanging="369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ind w:left="1107" w:hanging="369"/>
      </w:pPr>
      <w:rPr>
        <w:rFonts w:hint="default"/>
      </w:rPr>
    </w:lvl>
    <w:lvl w:ilvl="3">
      <w:start w:val="1"/>
      <w:numFmt w:val="none"/>
      <w:pStyle w:val="ListNumber4"/>
      <w:lvlText w:val="%4"/>
      <w:lvlJc w:val="left"/>
      <w:pPr>
        <w:ind w:left="1476" w:hanging="369"/>
      </w:pPr>
      <w:rPr>
        <w:rFonts w:hint="default"/>
      </w:rPr>
    </w:lvl>
    <w:lvl w:ilvl="4">
      <w:start w:val="1"/>
      <w:numFmt w:val="none"/>
      <w:pStyle w:val="ListNumber5"/>
      <w:lvlText w:val=""/>
      <w:lvlJc w:val="left"/>
      <w:pPr>
        <w:ind w:left="1845" w:hanging="369"/>
      </w:pPr>
      <w:rPr>
        <w:rFonts w:hint="default"/>
      </w:rPr>
    </w:lvl>
    <w:lvl w:ilvl="5">
      <w:start w:val="1"/>
      <w:numFmt w:val="none"/>
      <w:lvlText w:val=""/>
      <w:lvlJc w:val="left"/>
      <w:pPr>
        <w:ind w:left="2214" w:hanging="369"/>
      </w:pPr>
      <w:rPr>
        <w:rFonts w:hint="default"/>
      </w:rPr>
    </w:lvl>
    <w:lvl w:ilvl="6">
      <w:start w:val="1"/>
      <w:numFmt w:val="none"/>
      <w:lvlText w:val=""/>
      <w:lvlJc w:val="left"/>
      <w:pPr>
        <w:ind w:left="2583" w:hanging="369"/>
      </w:pPr>
      <w:rPr>
        <w:rFonts w:hint="default"/>
      </w:rPr>
    </w:lvl>
    <w:lvl w:ilvl="7">
      <w:start w:val="1"/>
      <w:numFmt w:val="none"/>
      <w:lvlText w:val=""/>
      <w:lvlJc w:val="left"/>
      <w:pPr>
        <w:ind w:left="2952" w:hanging="369"/>
      </w:pPr>
      <w:rPr>
        <w:rFonts w:hint="default"/>
      </w:rPr>
    </w:lvl>
    <w:lvl w:ilvl="8">
      <w:start w:val="1"/>
      <w:numFmt w:val="none"/>
      <w:lvlText w:val=""/>
      <w:lvlJc w:val="left"/>
      <w:pPr>
        <w:ind w:left="3321" w:hanging="369"/>
      </w:pPr>
      <w:rPr>
        <w:rFonts w:hint="default"/>
      </w:rPr>
    </w:lvl>
  </w:abstractNum>
  <w:abstractNum w:abstractNumId="10">
    <w:nsid w:val="798772D6"/>
    <w:multiLevelType w:val="multilevel"/>
    <w:tmpl w:val="FD8A649C"/>
    <w:lvl w:ilvl="0">
      <w:start w:val="1"/>
      <w:numFmt w:val="decimal"/>
      <w:pStyle w:val="LegalClauseLevel1"/>
      <w:lvlText w:val="%1.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/>
        <w:sz w:val="32"/>
      </w:rPr>
    </w:lvl>
    <w:lvl w:ilvl="1">
      <w:start w:val="1"/>
      <w:numFmt w:val="decimal"/>
      <w:pStyle w:val="LegalClauseLevel2"/>
      <w:lvlText w:val="%1.%2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/>
        <w:i w:val="0"/>
        <w:sz w:val="24"/>
      </w:rPr>
    </w:lvl>
    <w:lvl w:ilvl="2">
      <w:start w:val="1"/>
      <w:numFmt w:val="lowerLetter"/>
      <w:lvlText w:val="(%3)"/>
      <w:lvlJc w:val="left"/>
      <w:pPr>
        <w:tabs>
          <w:tab w:val="num" w:pos="1702"/>
        </w:tabs>
        <w:ind w:left="1702" w:hanging="567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lowerRoman"/>
      <w:lvlText w:val="(%4)"/>
      <w:lvlJc w:val="left"/>
      <w:pPr>
        <w:tabs>
          <w:tab w:val="num" w:pos="1985"/>
        </w:tabs>
        <w:ind w:left="1985" w:hanging="567"/>
      </w:pPr>
      <w:rPr>
        <w:rFonts w:ascii="Arial" w:hAnsi="Arial" w:hint="default"/>
        <w:b w:val="0"/>
        <w:i w:val="0"/>
        <w:sz w:val="22"/>
      </w:rPr>
    </w:lvl>
    <w:lvl w:ilvl="4">
      <w:start w:val="1"/>
      <w:numFmt w:val="upperLetter"/>
      <w:lvlText w:val="(%5)"/>
      <w:lvlJc w:val="left"/>
      <w:pPr>
        <w:tabs>
          <w:tab w:val="num" w:pos="2552"/>
        </w:tabs>
        <w:ind w:left="2552" w:hanging="567"/>
      </w:pPr>
      <w:rPr>
        <w:rFonts w:ascii="Arial" w:hAnsi="Arial" w:hint="default"/>
        <w:b w:val="0"/>
        <w:i w:val="0"/>
        <w:sz w:val="22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9"/>
  </w:num>
  <w:num w:numId="2">
    <w:abstractNumId w:val="0"/>
  </w:num>
  <w:num w:numId="3">
    <w:abstractNumId w:val="3"/>
  </w:num>
  <w:num w:numId="4">
    <w:abstractNumId w:val="2"/>
  </w:num>
  <w:num w:numId="5">
    <w:abstractNumId w:val="8"/>
  </w:num>
  <w:num w:numId="6">
    <w:abstractNumId w:val="1"/>
  </w:num>
  <w:num w:numId="7">
    <w:abstractNumId w:val="10"/>
  </w:num>
  <w:num w:numId="8">
    <w:abstractNumId w:val="1"/>
  </w:num>
  <w:num w:numId="9">
    <w:abstractNumId w:val="1"/>
  </w:num>
  <w:num w:numId="10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 w:numId="12">
    <w:abstractNumId w:val="1"/>
  </w:num>
  <w:num w:numId="13">
    <w:abstractNumId w:val="1"/>
  </w:num>
  <w:num w:numId="14">
    <w:abstractNumId w:val="1"/>
  </w:num>
  <w:num w:numId="15">
    <w:abstractNumId w:val="7"/>
  </w:num>
  <w:num w:numId="16">
    <w:abstractNumId w:val="4"/>
  </w:num>
  <w:num w:numId="17">
    <w:abstractNumId w:val="6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removePersonalInformation/>
  <w:removeDateAndTime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/>
  <w:docVars>
    <w:docVar w:name="SecurityClassificationInHeader" w:val="False"/>
  </w:docVars>
  <w:rsids>
    <w:rsidRoot w:val="00B1058E"/>
    <w:rsid w:val="000010ED"/>
    <w:rsid w:val="00004AEE"/>
    <w:rsid w:val="00005CAA"/>
    <w:rsid w:val="00010210"/>
    <w:rsid w:val="00011340"/>
    <w:rsid w:val="00012D66"/>
    <w:rsid w:val="00015ADA"/>
    <w:rsid w:val="00020C99"/>
    <w:rsid w:val="00022513"/>
    <w:rsid w:val="00024D04"/>
    <w:rsid w:val="00026B3C"/>
    <w:rsid w:val="0002707B"/>
    <w:rsid w:val="0005148E"/>
    <w:rsid w:val="00060FF8"/>
    <w:rsid w:val="00072DA7"/>
    <w:rsid w:val="000759E5"/>
    <w:rsid w:val="00084AC6"/>
    <w:rsid w:val="0008603A"/>
    <w:rsid w:val="00091608"/>
    <w:rsid w:val="0009333C"/>
    <w:rsid w:val="0009704F"/>
    <w:rsid w:val="000A0F11"/>
    <w:rsid w:val="000A125A"/>
    <w:rsid w:val="000A1E2F"/>
    <w:rsid w:val="000A57CD"/>
    <w:rsid w:val="000B3758"/>
    <w:rsid w:val="000B3BEB"/>
    <w:rsid w:val="000B7681"/>
    <w:rsid w:val="000B7B42"/>
    <w:rsid w:val="000C02B7"/>
    <w:rsid w:val="000C04FD"/>
    <w:rsid w:val="000C080D"/>
    <w:rsid w:val="000C5342"/>
    <w:rsid w:val="000C706A"/>
    <w:rsid w:val="000D2887"/>
    <w:rsid w:val="000D6D63"/>
    <w:rsid w:val="000E0081"/>
    <w:rsid w:val="000E0776"/>
    <w:rsid w:val="000E07CF"/>
    <w:rsid w:val="000F37AD"/>
    <w:rsid w:val="00100BEF"/>
    <w:rsid w:val="0011498E"/>
    <w:rsid w:val="00117A45"/>
    <w:rsid w:val="00120884"/>
    <w:rsid w:val="001224AE"/>
    <w:rsid w:val="001271B4"/>
    <w:rsid w:val="001275B2"/>
    <w:rsid w:val="001337D4"/>
    <w:rsid w:val="00136997"/>
    <w:rsid w:val="00147C12"/>
    <w:rsid w:val="00151780"/>
    <w:rsid w:val="001527A1"/>
    <w:rsid w:val="00152915"/>
    <w:rsid w:val="001530DC"/>
    <w:rsid w:val="00153D12"/>
    <w:rsid w:val="00154989"/>
    <w:rsid w:val="00155A9F"/>
    <w:rsid w:val="00156801"/>
    <w:rsid w:val="00160262"/>
    <w:rsid w:val="0016780A"/>
    <w:rsid w:val="001713FA"/>
    <w:rsid w:val="00173EBF"/>
    <w:rsid w:val="001842A2"/>
    <w:rsid w:val="00187FA8"/>
    <w:rsid w:val="00192F5E"/>
    <w:rsid w:val="0019670B"/>
    <w:rsid w:val="00197772"/>
    <w:rsid w:val="001A317A"/>
    <w:rsid w:val="001A51C8"/>
    <w:rsid w:val="001B4CA8"/>
    <w:rsid w:val="001C00AE"/>
    <w:rsid w:val="001C4F3D"/>
    <w:rsid w:val="001D0CDC"/>
    <w:rsid w:val="001D1D82"/>
    <w:rsid w:val="001E1182"/>
    <w:rsid w:val="001E5807"/>
    <w:rsid w:val="001F7435"/>
    <w:rsid w:val="00202C90"/>
    <w:rsid w:val="00203BAD"/>
    <w:rsid w:val="00210854"/>
    <w:rsid w:val="00213DE8"/>
    <w:rsid w:val="00215F36"/>
    <w:rsid w:val="00216118"/>
    <w:rsid w:val="002209AB"/>
    <w:rsid w:val="002251E3"/>
    <w:rsid w:val="002256B3"/>
    <w:rsid w:val="00227A95"/>
    <w:rsid w:val="002309A1"/>
    <w:rsid w:val="002316BD"/>
    <w:rsid w:val="00241A05"/>
    <w:rsid w:val="0024229B"/>
    <w:rsid w:val="002473FC"/>
    <w:rsid w:val="00252E3C"/>
    <w:rsid w:val="00262198"/>
    <w:rsid w:val="00274B88"/>
    <w:rsid w:val="00285F1B"/>
    <w:rsid w:val="00290F9F"/>
    <w:rsid w:val="00292B81"/>
    <w:rsid w:val="002A2B72"/>
    <w:rsid w:val="002A345B"/>
    <w:rsid w:val="002B18AE"/>
    <w:rsid w:val="002B63C8"/>
    <w:rsid w:val="002B6E5B"/>
    <w:rsid w:val="002C1C93"/>
    <w:rsid w:val="002C5066"/>
    <w:rsid w:val="002D3C51"/>
    <w:rsid w:val="002D4AAC"/>
    <w:rsid w:val="002E4554"/>
    <w:rsid w:val="002F045A"/>
    <w:rsid w:val="002F5D8B"/>
    <w:rsid w:val="0030039D"/>
    <w:rsid w:val="0030326F"/>
    <w:rsid w:val="00310701"/>
    <w:rsid w:val="00315980"/>
    <w:rsid w:val="00316F7F"/>
    <w:rsid w:val="003218E8"/>
    <w:rsid w:val="00323022"/>
    <w:rsid w:val="00330DCE"/>
    <w:rsid w:val="00331E11"/>
    <w:rsid w:val="00334761"/>
    <w:rsid w:val="00337EBC"/>
    <w:rsid w:val="00340428"/>
    <w:rsid w:val="00341DCD"/>
    <w:rsid w:val="0034245F"/>
    <w:rsid w:val="00343A0B"/>
    <w:rsid w:val="0034563E"/>
    <w:rsid w:val="003518D6"/>
    <w:rsid w:val="0035460C"/>
    <w:rsid w:val="003556BD"/>
    <w:rsid w:val="00365147"/>
    <w:rsid w:val="0037016E"/>
    <w:rsid w:val="00372908"/>
    <w:rsid w:val="00376D7D"/>
    <w:rsid w:val="00383020"/>
    <w:rsid w:val="00385407"/>
    <w:rsid w:val="0039058E"/>
    <w:rsid w:val="003975FD"/>
    <w:rsid w:val="003B56E0"/>
    <w:rsid w:val="003B60CC"/>
    <w:rsid w:val="003C1B25"/>
    <w:rsid w:val="003C2443"/>
    <w:rsid w:val="003C496E"/>
    <w:rsid w:val="003C5DA3"/>
    <w:rsid w:val="003D4BCD"/>
    <w:rsid w:val="003E01D8"/>
    <w:rsid w:val="003E2100"/>
    <w:rsid w:val="003F6F5B"/>
    <w:rsid w:val="00400CF2"/>
    <w:rsid w:val="0040342D"/>
    <w:rsid w:val="0041192D"/>
    <w:rsid w:val="00413EE1"/>
    <w:rsid w:val="0042128E"/>
    <w:rsid w:val="00432B60"/>
    <w:rsid w:val="00440698"/>
    <w:rsid w:val="00444092"/>
    <w:rsid w:val="004540E2"/>
    <w:rsid w:val="00454454"/>
    <w:rsid w:val="00456EEA"/>
    <w:rsid w:val="0046408D"/>
    <w:rsid w:val="00467924"/>
    <w:rsid w:val="004712A5"/>
    <w:rsid w:val="0047266F"/>
    <w:rsid w:val="00475BE1"/>
    <w:rsid w:val="00476D6B"/>
    <w:rsid w:val="00480F9E"/>
    <w:rsid w:val="00485819"/>
    <w:rsid w:val="00492C16"/>
    <w:rsid w:val="0049783A"/>
    <w:rsid w:val="004A0678"/>
    <w:rsid w:val="004A48A3"/>
    <w:rsid w:val="004A7229"/>
    <w:rsid w:val="004A7EEE"/>
    <w:rsid w:val="004B0D92"/>
    <w:rsid w:val="004B0EC0"/>
    <w:rsid w:val="004B3167"/>
    <w:rsid w:val="004B66F1"/>
    <w:rsid w:val="004C3EA0"/>
    <w:rsid w:val="004E1EFD"/>
    <w:rsid w:val="004F0781"/>
    <w:rsid w:val="004F295E"/>
    <w:rsid w:val="004F3316"/>
    <w:rsid w:val="004F7169"/>
    <w:rsid w:val="004F7830"/>
    <w:rsid w:val="00500D66"/>
    <w:rsid w:val="00506B3B"/>
    <w:rsid w:val="00514C8E"/>
    <w:rsid w:val="00520148"/>
    <w:rsid w:val="005223C0"/>
    <w:rsid w:val="00531DBF"/>
    <w:rsid w:val="00545759"/>
    <w:rsid w:val="00545BE0"/>
    <w:rsid w:val="00554C6A"/>
    <w:rsid w:val="00562E85"/>
    <w:rsid w:val="0056332F"/>
    <w:rsid w:val="005665D1"/>
    <w:rsid w:val="00567D49"/>
    <w:rsid w:val="005808B5"/>
    <w:rsid w:val="00581C39"/>
    <w:rsid w:val="005903B6"/>
    <w:rsid w:val="0059209B"/>
    <w:rsid w:val="005A0247"/>
    <w:rsid w:val="005A126E"/>
    <w:rsid w:val="005A452F"/>
    <w:rsid w:val="005B140D"/>
    <w:rsid w:val="005C1FEA"/>
    <w:rsid w:val="005C3495"/>
    <w:rsid w:val="005C3648"/>
    <w:rsid w:val="005E3DFC"/>
    <w:rsid w:val="005E4A25"/>
    <w:rsid w:val="005E60AF"/>
    <w:rsid w:val="005F1DEA"/>
    <w:rsid w:val="00606210"/>
    <w:rsid w:val="00607FC9"/>
    <w:rsid w:val="00610ABE"/>
    <w:rsid w:val="006177D8"/>
    <w:rsid w:val="00620AC3"/>
    <w:rsid w:val="00622FE1"/>
    <w:rsid w:val="0062521C"/>
    <w:rsid w:val="00626029"/>
    <w:rsid w:val="00630A2B"/>
    <w:rsid w:val="00632DC7"/>
    <w:rsid w:val="006357FB"/>
    <w:rsid w:val="006406FC"/>
    <w:rsid w:val="00646122"/>
    <w:rsid w:val="0065339D"/>
    <w:rsid w:val="00653E16"/>
    <w:rsid w:val="00657220"/>
    <w:rsid w:val="0066104B"/>
    <w:rsid w:val="006655EE"/>
    <w:rsid w:val="00666CAA"/>
    <w:rsid w:val="00667C10"/>
    <w:rsid w:val="00667EF4"/>
    <w:rsid w:val="00671E7C"/>
    <w:rsid w:val="00676039"/>
    <w:rsid w:val="00676FCA"/>
    <w:rsid w:val="00677177"/>
    <w:rsid w:val="006777B0"/>
    <w:rsid w:val="00677FEA"/>
    <w:rsid w:val="006810F2"/>
    <w:rsid w:val="00681D87"/>
    <w:rsid w:val="00682D36"/>
    <w:rsid w:val="0068612E"/>
    <w:rsid w:val="00687C92"/>
    <w:rsid w:val="0069249D"/>
    <w:rsid w:val="0069534E"/>
    <w:rsid w:val="0069669C"/>
    <w:rsid w:val="00697610"/>
    <w:rsid w:val="006979C4"/>
    <w:rsid w:val="006A1200"/>
    <w:rsid w:val="006A2AC1"/>
    <w:rsid w:val="006A4F4E"/>
    <w:rsid w:val="006A6117"/>
    <w:rsid w:val="006B14DB"/>
    <w:rsid w:val="006B21C4"/>
    <w:rsid w:val="006C405A"/>
    <w:rsid w:val="006C4A1A"/>
    <w:rsid w:val="006D0393"/>
    <w:rsid w:val="006D03DC"/>
    <w:rsid w:val="006D1A83"/>
    <w:rsid w:val="006E0802"/>
    <w:rsid w:val="006E1CFE"/>
    <w:rsid w:val="006F10C4"/>
    <w:rsid w:val="006F40E9"/>
    <w:rsid w:val="006F5603"/>
    <w:rsid w:val="00701400"/>
    <w:rsid w:val="00702DB3"/>
    <w:rsid w:val="007037CF"/>
    <w:rsid w:val="007167C0"/>
    <w:rsid w:val="00720481"/>
    <w:rsid w:val="00731D23"/>
    <w:rsid w:val="00733193"/>
    <w:rsid w:val="00753947"/>
    <w:rsid w:val="0075732A"/>
    <w:rsid w:val="00760044"/>
    <w:rsid w:val="00760262"/>
    <w:rsid w:val="0076310C"/>
    <w:rsid w:val="00766D2D"/>
    <w:rsid w:val="0076744F"/>
    <w:rsid w:val="00767BCE"/>
    <w:rsid w:val="00767EFC"/>
    <w:rsid w:val="007707DE"/>
    <w:rsid w:val="00770B5D"/>
    <w:rsid w:val="007752F1"/>
    <w:rsid w:val="007756F0"/>
    <w:rsid w:val="00776768"/>
    <w:rsid w:val="007948CB"/>
    <w:rsid w:val="00795C46"/>
    <w:rsid w:val="007A2573"/>
    <w:rsid w:val="007A7860"/>
    <w:rsid w:val="007B106C"/>
    <w:rsid w:val="007B1A4E"/>
    <w:rsid w:val="007B3D05"/>
    <w:rsid w:val="007B5503"/>
    <w:rsid w:val="007C34EC"/>
    <w:rsid w:val="007C6BB3"/>
    <w:rsid w:val="007D14B4"/>
    <w:rsid w:val="007D3439"/>
    <w:rsid w:val="007D3AD3"/>
    <w:rsid w:val="007D3AD7"/>
    <w:rsid w:val="007E24F6"/>
    <w:rsid w:val="00800F64"/>
    <w:rsid w:val="00802F0B"/>
    <w:rsid w:val="00810A67"/>
    <w:rsid w:val="00811CEE"/>
    <w:rsid w:val="008224AF"/>
    <w:rsid w:val="00822583"/>
    <w:rsid w:val="00824B37"/>
    <w:rsid w:val="00832935"/>
    <w:rsid w:val="00833CF7"/>
    <w:rsid w:val="00845601"/>
    <w:rsid w:val="00855C5C"/>
    <w:rsid w:val="00856D48"/>
    <w:rsid w:val="00871634"/>
    <w:rsid w:val="0089390C"/>
    <w:rsid w:val="008962CA"/>
    <w:rsid w:val="008A1148"/>
    <w:rsid w:val="008A3C96"/>
    <w:rsid w:val="008A7FCC"/>
    <w:rsid w:val="008B4019"/>
    <w:rsid w:val="008B65C9"/>
    <w:rsid w:val="008C2D4A"/>
    <w:rsid w:val="008D3900"/>
    <w:rsid w:val="008D622C"/>
    <w:rsid w:val="008D6E1D"/>
    <w:rsid w:val="008E2578"/>
    <w:rsid w:val="008F39B4"/>
    <w:rsid w:val="008F4162"/>
    <w:rsid w:val="00903E02"/>
    <w:rsid w:val="00910E10"/>
    <w:rsid w:val="00913175"/>
    <w:rsid w:val="00916EDB"/>
    <w:rsid w:val="00920407"/>
    <w:rsid w:val="00920861"/>
    <w:rsid w:val="009223E7"/>
    <w:rsid w:val="00922B13"/>
    <w:rsid w:val="009242EF"/>
    <w:rsid w:val="00932291"/>
    <w:rsid w:val="0093408E"/>
    <w:rsid w:val="00940D91"/>
    <w:rsid w:val="00951291"/>
    <w:rsid w:val="009514E7"/>
    <w:rsid w:val="00952DDF"/>
    <w:rsid w:val="009812D4"/>
    <w:rsid w:val="009920D8"/>
    <w:rsid w:val="009A21E9"/>
    <w:rsid w:val="009B38BE"/>
    <w:rsid w:val="009B55B6"/>
    <w:rsid w:val="009C3D0F"/>
    <w:rsid w:val="009C4150"/>
    <w:rsid w:val="009E1B19"/>
    <w:rsid w:val="009F35E2"/>
    <w:rsid w:val="009F4AF3"/>
    <w:rsid w:val="009F5D46"/>
    <w:rsid w:val="009F65F9"/>
    <w:rsid w:val="009F68BA"/>
    <w:rsid w:val="00A00AAC"/>
    <w:rsid w:val="00A06277"/>
    <w:rsid w:val="00A079DC"/>
    <w:rsid w:val="00A111C2"/>
    <w:rsid w:val="00A141FB"/>
    <w:rsid w:val="00A338E7"/>
    <w:rsid w:val="00A35CAA"/>
    <w:rsid w:val="00A36E7F"/>
    <w:rsid w:val="00A40F08"/>
    <w:rsid w:val="00A41E65"/>
    <w:rsid w:val="00A43E0A"/>
    <w:rsid w:val="00A530C7"/>
    <w:rsid w:val="00A53733"/>
    <w:rsid w:val="00A55F5B"/>
    <w:rsid w:val="00A60185"/>
    <w:rsid w:val="00A610D6"/>
    <w:rsid w:val="00A61AB8"/>
    <w:rsid w:val="00A65F51"/>
    <w:rsid w:val="00A661EA"/>
    <w:rsid w:val="00A80627"/>
    <w:rsid w:val="00A830E5"/>
    <w:rsid w:val="00A87135"/>
    <w:rsid w:val="00A93280"/>
    <w:rsid w:val="00A951EA"/>
    <w:rsid w:val="00AA2548"/>
    <w:rsid w:val="00AA58C4"/>
    <w:rsid w:val="00AB0D0B"/>
    <w:rsid w:val="00AB1172"/>
    <w:rsid w:val="00AB11C8"/>
    <w:rsid w:val="00AC08A8"/>
    <w:rsid w:val="00AC1912"/>
    <w:rsid w:val="00AC4C36"/>
    <w:rsid w:val="00AC77C5"/>
    <w:rsid w:val="00AD56C8"/>
    <w:rsid w:val="00AD58F2"/>
    <w:rsid w:val="00AE1713"/>
    <w:rsid w:val="00AE42A6"/>
    <w:rsid w:val="00AF0C19"/>
    <w:rsid w:val="00AF1116"/>
    <w:rsid w:val="00B0512A"/>
    <w:rsid w:val="00B0529F"/>
    <w:rsid w:val="00B1058E"/>
    <w:rsid w:val="00B111FC"/>
    <w:rsid w:val="00B132A4"/>
    <w:rsid w:val="00B1418B"/>
    <w:rsid w:val="00B21195"/>
    <w:rsid w:val="00B24B22"/>
    <w:rsid w:val="00B25310"/>
    <w:rsid w:val="00B32F8F"/>
    <w:rsid w:val="00B412CD"/>
    <w:rsid w:val="00B52DB9"/>
    <w:rsid w:val="00B54DE9"/>
    <w:rsid w:val="00B553EC"/>
    <w:rsid w:val="00B6390C"/>
    <w:rsid w:val="00B81F64"/>
    <w:rsid w:val="00B93DD0"/>
    <w:rsid w:val="00B97732"/>
    <w:rsid w:val="00B97A99"/>
    <w:rsid w:val="00BA4B0B"/>
    <w:rsid w:val="00BA5DB4"/>
    <w:rsid w:val="00BA65A8"/>
    <w:rsid w:val="00BA6D19"/>
    <w:rsid w:val="00BA7461"/>
    <w:rsid w:val="00BA7DA9"/>
    <w:rsid w:val="00BC1D71"/>
    <w:rsid w:val="00BC390A"/>
    <w:rsid w:val="00BC4215"/>
    <w:rsid w:val="00BD007B"/>
    <w:rsid w:val="00BD1A6F"/>
    <w:rsid w:val="00BE6D3C"/>
    <w:rsid w:val="00BE7852"/>
    <w:rsid w:val="00BF7CEE"/>
    <w:rsid w:val="00C03880"/>
    <w:rsid w:val="00C07587"/>
    <w:rsid w:val="00C135CF"/>
    <w:rsid w:val="00C13B76"/>
    <w:rsid w:val="00C14DA3"/>
    <w:rsid w:val="00C17A11"/>
    <w:rsid w:val="00C2683F"/>
    <w:rsid w:val="00C3184D"/>
    <w:rsid w:val="00C4714E"/>
    <w:rsid w:val="00C50466"/>
    <w:rsid w:val="00C50D2F"/>
    <w:rsid w:val="00C54535"/>
    <w:rsid w:val="00C54858"/>
    <w:rsid w:val="00C5504F"/>
    <w:rsid w:val="00C63376"/>
    <w:rsid w:val="00C74F97"/>
    <w:rsid w:val="00C77BF8"/>
    <w:rsid w:val="00C8276E"/>
    <w:rsid w:val="00C842AC"/>
    <w:rsid w:val="00C93D1E"/>
    <w:rsid w:val="00C96688"/>
    <w:rsid w:val="00C969E3"/>
    <w:rsid w:val="00C96D42"/>
    <w:rsid w:val="00CA0723"/>
    <w:rsid w:val="00CB1690"/>
    <w:rsid w:val="00CB584C"/>
    <w:rsid w:val="00CC4365"/>
    <w:rsid w:val="00CD11B0"/>
    <w:rsid w:val="00CD2ADF"/>
    <w:rsid w:val="00CD6E43"/>
    <w:rsid w:val="00CE40DA"/>
    <w:rsid w:val="00CE71C2"/>
    <w:rsid w:val="00CF42D5"/>
    <w:rsid w:val="00CF4EDA"/>
    <w:rsid w:val="00D01134"/>
    <w:rsid w:val="00D021CB"/>
    <w:rsid w:val="00D0611F"/>
    <w:rsid w:val="00D07E92"/>
    <w:rsid w:val="00D10F1A"/>
    <w:rsid w:val="00D116F8"/>
    <w:rsid w:val="00D17596"/>
    <w:rsid w:val="00D22640"/>
    <w:rsid w:val="00D26D3A"/>
    <w:rsid w:val="00D417AC"/>
    <w:rsid w:val="00D455C1"/>
    <w:rsid w:val="00D45EE3"/>
    <w:rsid w:val="00D50618"/>
    <w:rsid w:val="00D509E9"/>
    <w:rsid w:val="00D53B1C"/>
    <w:rsid w:val="00D6473F"/>
    <w:rsid w:val="00D81F87"/>
    <w:rsid w:val="00D97DA7"/>
    <w:rsid w:val="00DA1B12"/>
    <w:rsid w:val="00DA54C9"/>
    <w:rsid w:val="00DA6739"/>
    <w:rsid w:val="00DA6CAE"/>
    <w:rsid w:val="00DB1A9E"/>
    <w:rsid w:val="00DB31D6"/>
    <w:rsid w:val="00DB4005"/>
    <w:rsid w:val="00DC34EB"/>
    <w:rsid w:val="00DD3732"/>
    <w:rsid w:val="00DD470C"/>
    <w:rsid w:val="00DF1E5B"/>
    <w:rsid w:val="00DF2275"/>
    <w:rsid w:val="00DF241B"/>
    <w:rsid w:val="00DF3F5E"/>
    <w:rsid w:val="00DF41FB"/>
    <w:rsid w:val="00DF5653"/>
    <w:rsid w:val="00DF59E4"/>
    <w:rsid w:val="00E03758"/>
    <w:rsid w:val="00E0596E"/>
    <w:rsid w:val="00E06F66"/>
    <w:rsid w:val="00E17FE0"/>
    <w:rsid w:val="00E260B1"/>
    <w:rsid w:val="00E26B02"/>
    <w:rsid w:val="00E3344A"/>
    <w:rsid w:val="00E356E5"/>
    <w:rsid w:val="00E364F5"/>
    <w:rsid w:val="00E36F81"/>
    <w:rsid w:val="00E4138D"/>
    <w:rsid w:val="00E45765"/>
    <w:rsid w:val="00E45FE1"/>
    <w:rsid w:val="00E5098C"/>
    <w:rsid w:val="00E60213"/>
    <w:rsid w:val="00E661B2"/>
    <w:rsid w:val="00E73ECB"/>
    <w:rsid w:val="00E74D29"/>
    <w:rsid w:val="00E76CF7"/>
    <w:rsid w:val="00E80468"/>
    <w:rsid w:val="00E83C74"/>
    <w:rsid w:val="00E83CEE"/>
    <w:rsid w:val="00E83D4D"/>
    <w:rsid w:val="00E86F43"/>
    <w:rsid w:val="00E876FC"/>
    <w:rsid w:val="00E91F18"/>
    <w:rsid w:val="00E9226D"/>
    <w:rsid w:val="00E925E8"/>
    <w:rsid w:val="00E96F7B"/>
    <w:rsid w:val="00EA416C"/>
    <w:rsid w:val="00EA5941"/>
    <w:rsid w:val="00EA6424"/>
    <w:rsid w:val="00EB60CE"/>
    <w:rsid w:val="00EB7D53"/>
    <w:rsid w:val="00ED2C5E"/>
    <w:rsid w:val="00EE3146"/>
    <w:rsid w:val="00EF50BB"/>
    <w:rsid w:val="00F00192"/>
    <w:rsid w:val="00F01881"/>
    <w:rsid w:val="00F01DF6"/>
    <w:rsid w:val="00F0340D"/>
    <w:rsid w:val="00F059A6"/>
    <w:rsid w:val="00F13504"/>
    <w:rsid w:val="00F17AC6"/>
    <w:rsid w:val="00F23083"/>
    <w:rsid w:val="00F23756"/>
    <w:rsid w:val="00F2523A"/>
    <w:rsid w:val="00F25FFA"/>
    <w:rsid w:val="00F26274"/>
    <w:rsid w:val="00F310D2"/>
    <w:rsid w:val="00F33BB3"/>
    <w:rsid w:val="00F34D62"/>
    <w:rsid w:val="00F36F3D"/>
    <w:rsid w:val="00F40BDF"/>
    <w:rsid w:val="00F434BE"/>
    <w:rsid w:val="00F477BD"/>
    <w:rsid w:val="00F52BCE"/>
    <w:rsid w:val="00F53491"/>
    <w:rsid w:val="00F65A1C"/>
    <w:rsid w:val="00F66CE5"/>
    <w:rsid w:val="00F66F50"/>
    <w:rsid w:val="00F73E2E"/>
    <w:rsid w:val="00F82FF8"/>
    <w:rsid w:val="00F8330D"/>
    <w:rsid w:val="00F84305"/>
    <w:rsid w:val="00F8485C"/>
    <w:rsid w:val="00F87149"/>
    <w:rsid w:val="00F87FFE"/>
    <w:rsid w:val="00F954C9"/>
    <w:rsid w:val="00F96435"/>
    <w:rsid w:val="00FA3681"/>
    <w:rsid w:val="00FA4CF0"/>
    <w:rsid w:val="00FA61AA"/>
    <w:rsid w:val="00FA69A4"/>
    <w:rsid w:val="00FB1279"/>
    <w:rsid w:val="00FB1495"/>
    <w:rsid w:val="00FB5DCE"/>
    <w:rsid w:val="00FB7653"/>
    <w:rsid w:val="00FC4791"/>
    <w:rsid w:val="00FD1694"/>
    <w:rsid w:val="00FD7636"/>
    <w:rsid w:val="00FE3229"/>
    <w:rsid w:val="00FE74C3"/>
    <w:rsid w:val="00FE7747"/>
    <w:rsid w:val="00FF215C"/>
    <w:rsid w:val="00FF49E8"/>
    <w:rsid w:val="00FF67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Calibri" w:hAnsi="Arial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semiHidden="0" w:unhideWhenUsed="0"/>
    <w:lsdException w:name="List Bullet" w:qFormat="1"/>
    <w:lsdException w:name="List Number" w:semiHidden="0" w:unhideWhenUsed="0" w:qFormat="1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Title" w:uiPriority="10" w:qFormat="1"/>
    <w:lsdException w:name="Default Paragraph Font" w:uiPriority="1"/>
    <w:lsdException w:name="List Continue" w:semiHidden="0" w:unhideWhenUsed="0"/>
    <w:lsdException w:name="Subtitle" w:uiPriority="11" w:qFormat="1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3AD7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F25FFA"/>
    <w:pPr>
      <w:outlineLvl w:val="0"/>
    </w:pPr>
    <w:rPr>
      <w:rFonts w:cs="Arial"/>
      <w:b/>
      <w:caps/>
    </w:rPr>
  </w:style>
  <w:style w:type="paragraph" w:styleId="Heading2">
    <w:name w:val="heading 2"/>
    <w:basedOn w:val="Normal"/>
    <w:next w:val="Normal"/>
    <w:link w:val="Heading2Char"/>
    <w:uiPriority w:val="9"/>
    <w:qFormat/>
    <w:rsid w:val="00A55F5B"/>
    <w:pPr>
      <w:outlineLvl w:val="1"/>
    </w:pPr>
    <w:rPr>
      <w:rFonts w:cs="Arial"/>
      <w:b/>
    </w:rPr>
  </w:style>
  <w:style w:type="paragraph" w:styleId="Heading3">
    <w:name w:val="heading 3"/>
    <w:basedOn w:val="Normal"/>
    <w:next w:val="Normal"/>
    <w:link w:val="Heading3Char"/>
    <w:uiPriority w:val="9"/>
    <w:qFormat/>
    <w:rsid w:val="000759E5"/>
    <w:pPr>
      <w:outlineLvl w:val="2"/>
    </w:pPr>
    <w:rPr>
      <w:rFonts w:cs="Arial"/>
      <w:b/>
      <w:i/>
    </w:rPr>
  </w:style>
  <w:style w:type="paragraph" w:styleId="Heading4">
    <w:name w:val="heading 4"/>
    <w:basedOn w:val="Normal"/>
    <w:next w:val="Normal"/>
    <w:link w:val="Heading4Char"/>
    <w:uiPriority w:val="9"/>
    <w:qFormat/>
    <w:rsid w:val="000759E5"/>
    <w:pPr>
      <w:outlineLvl w:val="3"/>
    </w:pPr>
    <w:rPr>
      <w:rFonts w:cs="Arial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601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0185"/>
  </w:style>
  <w:style w:type="paragraph" w:styleId="Footer">
    <w:name w:val="footer"/>
    <w:basedOn w:val="Normal"/>
    <w:link w:val="FooterChar"/>
    <w:uiPriority w:val="99"/>
    <w:unhideWhenUsed/>
    <w:rsid w:val="00A601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0185"/>
  </w:style>
  <w:style w:type="paragraph" w:styleId="BalloonText">
    <w:name w:val="Balloon Text"/>
    <w:basedOn w:val="Normal"/>
    <w:link w:val="BalloonTextChar"/>
    <w:uiPriority w:val="99"/>
    <w:semiHidden/>
    <w:unhideWhenUsed/>
    <w:rsid w:val="00A601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0185"/>
    <w:rPr>
      <w:rFonts w:ascii="Tahoma" w:hAnsi="Tahoma" w:cs="Tahoma"/>
      <w:sz w:val="16"/>
      <w:szCs w:val="16"/>
    </w:rPr>
  </w:style>
  <w:style w:type="numbering" w:customStyle="1" w:styleId="KeyPoints">
    <w:name w:val="Key Points"/>
    <w:basedOn w:val="NoList"/>
    <w:uiPriority w:val="99"/>
    <w:rsid w:val="00005CAA"/>
    <w:pPr>
      <w:numPr>
        <w:numId w:val="1"/>
      </w:numPr>
    </w:pPr>
  </w:style>
  <w:style w:type="paragraph" w:customStyle="1" w:styleId="1NumberedPointsStyle">
    <w:name w:val="1. Numbered Points Style"/>
    <w:basedOn w:val="ListParagraph"/>
    <w:rsid w:val="00BD1A6F"/>
    <w:pPr>
      <w:numPr>
        <w:numId w:val="0"/>
      </w:numPr>
    </w:pPr>
  </w:style>
  <w:style w:type="numbering" w:customStyle="1" w:styleId="BulletList">
    <w:name w:val="Bullet List"/>
    <w:uiPriority w:val="99"/>
    <w:rsid w:val="00091608"/>
    <w:pPr>
      <w:numPr>
        <w:numId w:val="2"/>
      </w:numPr>
    </w:pPr>
  </w:style>
  <w:style w:type="paragraph" w:customStyle="1" w:styleId="1BulletStyleList">
    <w:name w:val="1. Bullet Style List"/>
    <w:basedOn w:val="Normal"/>
    <w:rsid w:val="00CE71C2"/>
    <w:pPr>
      <w:spacing w:line="240" w:lineRule="auto"/>
    </w:pPr>
    <w:rPr>
      <w:rFonts w:eastAsia="Times New Roman"/>
      <w:szCs w:val="20"/>
      <w:lang w:eastAsia="en-AU"/>
    </w:rPr>
  </w:style>
  <w:style w:type="character" w:customStyle="1" w:styleId="Heading1Char">
    <w:name w:val="Heading 1 Char"/>
    <w:basedOn w:val="DefaultParagraphFont"/>
    <w:link w:val="Heading1"/>
    <w:uiPriority w:val="9"/>
    <w:rsid w:val="00F25FFA"/>
    <w:rPr>
      <w:rFonts w:ascii="Arial" w:hAnsi="Arial" w:cs="Arial"/>
      <w:b/>
      <w:caps/>
    </w:rPr>
  </w:style>
  <w:style w:type="character" w:customStyle="1" w:styleId="Heading2Char">
    <w:name w:val="Heading 2 Char"/>
    <w:basedOn w:val="DefaultParagraphFont"/>
    <w:link w:val="Heading2"/>
    <w:uiPriority w:val="9"/>
    <w:rsid w:val="00A55F5B"/>
    <w:rPr>
      <w:rFonts w:cs="Arial"/>
      <w:b/>
      <w:sz w:val="22"/>
      <w:szCs w:val="22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154989"/>
    <w:rPr>
      <w:rFonts w:cs="Arial"/>
      <w:b/>
      <w:i/>
      <w:sz w:val="22"/>
      <w:szCs w:val="22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154989"/>
    <w:rPr>
      <w:rFonts w:cs="Arial"/>
      <w:i/>
      <w:sz w:val="22"/>
      <w:szCs w:val="22"/>
      <w:lang w:eastAsia="en-US"/>
    </w:rPr>
  </w:style>
  <w:style w:type="paragraph" w:styleId="ListBullet">
    <w:name w:val="List Bullet"/>
    <w:basedOn w:val="Normal"/>
    <w:uiPriority w:val="99"/>
    <w:unhideWhenUsed/>
    <w:qFormat/>
    <w:rsid w:val="00091608"/>
    <w:pPr>
      <w:numPr>
        <w:numId w:val="6"/>
      </w:numPr>
    </w:pPr>
  </w:style>
  <w:style w:type="paragraph" w:styleId="ListBullet2">
    <w:name w:val="List Bullet 2"/>
    <w:basedOn w:val="Normal"/>
    <w:uiPriority w:val="99"/>
    <w:unhideWhenUsed/>
    <w:rsid w:val="00091608"/>
    <w:pPr>
      <w:numPr>
        <w:ilvl w:val="1"/>
        <w:numId w:val="6"/>
      </w:numPr>
    </w:pPr>
  </w:style>
  <w:style w:type="paragraph" w:styleId="ListBullet3">
    <w:name w:val="List Bullet 3"/>
    <w:basedOn w:val="Normal"/>
    <w:uiPriority w:val="99"/>
    <w:unhideWhenUsed/>
    <w:rsid w:val="00091608"/>
    <w:pPr>
      <w:numPr>
        <w:ilvl w:val="2"/>
        <w:numId w:val="6"/>
      </w:numPr>
    </w:pPr>
  </w:style>
  <w:style w:type="paragraph" w:styleId="ListBullet4">
    <w:name w:val="List Bullet 4"/>
    <w:basedOn w:val="Normal"/>
    <w:uiPriority w:val="99"/>
    <w:unhideWhenUsed/>
    <w:rsid w:val="00091608"/>
    <w:pPr>
      <w:numPr>
        <w:ilvl w:val="3"/>
        <w:numId w:val="6"/>
      </w:numPr>
    </w:pPr>
  </w:style>
  <w:style w:type="paragraph" w:styleId="ListBullet5">
    <w:name w:val="List Bullet 5"/>
    <w:basedOn w:val="Normal"/>
    <w:uiPriority w:val="99"/>
    <w:unhideWhenUsed/>
    <w:rsid w:val="00091608"/>
    <w:pPr>
      <w:numPr>
        <w:ilvl w:val="4"/>
        <w:numId w:val="6"/>
      </w:numPr>
    </w:pPr>
  </w:style>
  <w:style w:type="numbering" w:customStyle="1" w:styleId="Attach">
    <w:name w:val="Attach"/>
    <w:basedOn w:val="NoList"/>
    <w:uiPriority w:val="99"/>
    <w:rsid w:val="00607FC9"/>
    <w:pPr>
      <w:numPr>
        <w:numId w:val="3"/>
      </w:numPr>
    </w:pPr>
  </w:style>
  <w:style w:type="paragraph" w:customStyle="1" w:styleId="Classification">
    <w:name w:val="Classification"/>
    <w:basedOn w:val="Normal"/>
    <w:uiPriority w:val="10"/>
    <w:qFormat/>
    <w:rsid w:val="00646122"/>
    <w:pPr>
      <w:tabs>
        <w:tab w:val="center" w:pos="4536"/>
        <w:tab w:val="center" w:pos="4819"/>
        <w:tab w:val="right" w:pos="9356"/>
      </w:tabs>
      <w:spacing w:after="240"/>
      <w:jc w:val="center"/>
    </w:pPr>
    <w:rPr>
      <w:rFonts w:eastAsia="Times New Roman" w:cs="Arial"/>
      <w:color w:val="FF0000"/>
      <w:sz w:val="28"/>
      <w:szCs w:val="28"/>
      <w:lang w:eastAsia="en-AU"/>
    </w:rPr>
  </w:style>
  <w:style w:type="paragraph" w:styleId="ListParagraph">
    <w:name w:val="List Paragraph"/>
    <w:basedOn w:val="Normal"/>
    <w:uiPriority w:val="34"/>
    <w:qFormat/>
    <w:rsid w:val="003556BD"/>
    <w:pPr>
      <w:numPr>
        <w:numId w:val="4"/>
      </w:numPr>
    </w:pPr>
  </w:style>
  <w:style w:type="character" w:styleId="BookTitle">
    <w:name w:val="Book Title"/>
    <w:basedOn w:val="DefaultParagraphFont"/>
    <w:uiPriority w:val="33"/>
    <w:rsid w:val="00383020"/>
    <w:rPr>
      <w:bCs/>
      <w:i/>
      <w:smallCaps/>
      <w:spacing w:val="5"/>
    </w:rPr>
  </w:style>
  <w:style w:type="paragraph" w:styleId="ListNumber">
    <w:name w:val="List Number"/>
    <w:basedOn w:val="Normal"/>
    <w:uiPriority w:val="99"/>
    <w:qFormat/>
    <w:rsid w:val="00005CAA"/>
    <w:pPr>
      <w:numPr>
        <w:numId w:val="5"/>
      </w:numPr>
    </w:pPr>
  </w:style>
  <w:style w:type="paragraph" w:styleId="ListNumber2">
    <w:name w:val="List Number 2"/>
    <w:basedOn w:val="Normal"/>
    <w:uiPriority w:val="99"/>
    <w:rsid w:val="00005CAA"/>
    <w:pPr>
      <w:numPr>
        <w:ilvl w:val="1"/>
        <w:numId w:val="5"/>
      </w:numPr>
    </w:pPr>
  </w:style>
  <w:style w:type="paragraph" w:styleId="ListNumber3">
    <w:name w:val="List Number 3"/>
    <w:basedOn w:val="Normal"/>
    <w:uiPriority w:val="99"/>
    <w:rsid w:val="00005CAA"/>
    <w:pPr>
      <w:numPr>
        <w:ilvl w:val="2"/>
        <w:numId w:val="5"/>
      </w:numPr>
    </w:pPr>
  </w:style>
  <w:style w:type="paragraph" w:styleId="ListNumber4">
    <w:name w:val="List Number 4"/>
    <w:basedOn w:val="Normal"/>
    <w:uiPriority w:val="99"/>
    <w:rsid w:val="00005CAA"/>
    <w:pPr>
      <w:numPr>
        <w:ilvl w:val="3"/>
        <w:numId w:val="5"/>
      </w:numPr>
    </w:pPr>
  </w:style>
  <w:style w:type="paragraph" w:styleId="ListNumber5">
    <w:name w:val="List Number 5"/>
    <w:basedOn w:val="Normal"/>
    <w:uiPriority w:val="99"/>
    <w:rsid w:val="00005CAA"/>
    <w:pPr>
      <w:numPr>
        <w:ilvl w:val="4"/>
        <w:numId w:val="5"/>
      </w:numPr>
    </w:pPr>
  </w:style>
  <w:style w:type="paragraph" w:customStyle="1" w:styleId="Footerclassification">
    <w:name w:val="Footer classification"/>
    <w:basedOn w:val="Classification"/>
    <w:rsid w:val="00D021CB"/>
    <w:pPr>
      <w:spacing w:before="240" w:after="0"/>
    </w:pPr>
  </w:style>
  <w:style w:type="table" w:styleId="TableGrid">
    <w:name w:val="Table Grid"/>
    <w:basedOn w:val="TableNormal"/>
    <w:uiPriority w:val="59"/>
    <w:rsid w:val="00100BEF"/>
    <w:tblPr>
      <w:tblStyleRow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wordWrap/>
        <w:spacing w:beforeLines="0" w:beforeAutospacing="0" w:afterLines="0" w:afterAutospacing="0"/>
      </w:pPr>
      <w:rPr>
        <w:rFonts w:ascii="Arial" w:hAnsi="Arial"/>
        <w:sz w:val="20"/>
      </w:rPr>
    </w:tblStylePr>
    <w:tblStylePr w:type="lastRow">
      <w:pPr>
        <w:wordWrap/>
        <w:spacing w:beforeLines="0" w:beforeAutospacing="0" w:afterLines="0" w:afterAutospacing="0"/>
      </w:pPr>
      <w:rPr>
        <w:rFonts w:ascii="Arial" w:hAnsi="Arial"/>
        <w:sz w:val="20"/>
      </w:rPr>
    </w:tblStylePr>
    <w:tblStylePr w:type="band1Horz">
      <w:pPr>
        <w:wordWrap/>
        <w:spacing w:beforeLines="0" w:beforeAutospacing="0" w:afterLines="0" w:afterAutospacing="0" w:line="240" w:lineRule="auto"/>
        <w:contextualSpacing w:val="0"/>
      </w:pPr>
      <w:rPr>
        <w:rFonts w:ascii="Arial" w:hAnsi="Arial"/>
        <w:sz w:val="20"/>
      </w:rPr>
    </w:tblStylePr>
    <w:tblStylePr w:type="band2Horz">
      <w:pPr>
        <w:wordWrap/>
        <w:spacing w:beforeLines="0" w:beforeAutospacing="0" w:afterLines="0" w:afterAutospacing="0"/>
        <w:contextualSpacing w:val="0"/>
      </w:pPr>
      <w:rPr>
        <w:rFonts w:ascii="Arial" w:hAnsi="Arial"/>
        <w:sz w:val="20"/>
      </w:rPr>
    </w:tblStylePr>
  </w:style>
  <w:style w:type="paragraph" w:customStyle="1" w:styleId="Tabletext">
    <w:name w:val="Table text"/>
    <w:basedOn w:val="Normal"/>
    <w:uiPriority w:val="9"/>
    <w:qFormat/>
    <w:rsid w:val="005A126E"/>
    <w:pPr>
      <w:spacing w:after="0"/>
    </w:pPr>
  </w:style>
  <w:style w:type="paragraph" w:styleId="NoSpacing">
    <w:name w:val="No Spacing"/>
    <w:aliases w:val="Table and Figure content"/>
    <w:autoRedefine/>
    <w:uiPriority w:val="1"/>
    <w:qFormat/>
    <w:rsid w:val="00AF0C19"/>
    <w:pPr>
      <w:spacing w:after="120"/>
    </w:pPr>
    <w:rPr>
      <w:szCs w:val="22"/>
      <w:lang w:eastAsia="en-US"/>
    </w:rPr>
  </w:style>
  <w:style w:type="paragraph" w:customStyle="1" w:styleId="LegalClauseLevel1">
    <w:name w:val="Legal Clause Level 1"/>
    <w:basedOn w:val="ListParagraph"/>
    <w:qFormat/>
    <w:rsid w:val="00AC4C36"/>
    <w:pPr>
      <w:numPr>
        <w:numId w:val="7"/>
      </w:numPr>
      <w:spacing w:before="240" w:after="240" w:line="240" w:lineRule="auto"/>
    </w:pPr>
    <w:rPr>
      <w:rFonts w:cs="Arial"/>
      <w:b/>
      <w:sz w:val="32"/>
      <w:szCs w:val="32"/>
    </w:rPr>
  </w:style>
  <w:style w:type="paragraph" w:customStyle="1" w:styleId="LegalClauseLevel2">
    <w:name w:val="Legal Clause Level 2"/>
    <w:basedOn w:val="Normal"/>
    <w:qFormat/>
    <w:rsid w:val="00AC4C36"/>
    <w:pPr>
      <w:keepNext/>
      <w:keepLines/>
      <w:numPr>
        <w:ilvl w:val="1"/>
        <w:numId w:val="7"/>
      </w:numPr>
      <w:spacing w:before="60" w:after="60" w:line="280" w:lineRule="exact"/>
      <w:outlineLvl w:val="2"/>
    </w:pPr>
    <w:rPr>
      <w:rFonts w:eastAsia="Times New Roman" w:cs="Arial"/>
      <w:b/>
      <w:bCs/>
      <w:w w:val="95"/>
      <w:sz w:val="24"/>
      <w:szCs w:val="24"/>
      <w:lang w:eastAsia="zh-CN" w:bidi="th-TH"/>
    </w:rPr>
  </w:style>
  <w:style w:type="character" w:styleId="CommentReference">
    <w:name w:val="annotation reference"/>
    <w:basedOn w:val="DefaultParagraphFont"/>
    <w:uiPriority w:val="99"/>
    <w:semiHidden/>
    <w:unhideWhenUsed/>
    <w:rsid w:val="00AC4C3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4C3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4C36"/>
    <w:rPr>
      <w:lang w:eastAsia="en-US"/>
    </w:rPr>
  </w:style>
  <w:style w:type="character" w:styleId="Hyperlink">
    <w:name w:val="Hyperlink"/>
    <w:basedOn w:val="DefaultParagraphFont"/>
    <w:uiPriority w:val="99"/>
    <w:unhideWhenUsed/>
    <w:rsid w:val="00152915"/>
    <w:rPr>
      <w:color w:val="0000FF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D470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D470C"/>
    <w:rPr>
      <w:b/>
      <w:bCs/>
      <w:lang w:eastAsia="en-US"/>
    </w:rPr>
  </w:style>
  <w:style w:type="paragraph" w:styleId="FootnoteText">
    <w:name w:val="footnote text"/>
    <w:basedOn w:val="Normal"/>
    <w:link w:val="FootnoteTextChar"/>
    <w:uiPriority w:val="99"/>
    <w:unhideWhenUsed/>
    <w:rsid w:val="00E0375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03758"/>
    <w:rPr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E03758"/>
    <w:rPr>
      <w:vertAlign w:val="superscript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1C00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C00AE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45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6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5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5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09839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0163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87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549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02925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616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48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6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6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6119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7043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360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3118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468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5.png"/><Relationship Id="rId25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hyperlink" Target="mailto:public.affairs@environment.gov.au" TargetMode="External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proval xmlns="5af92df4-ae3d-4772-abff-92e7cba13994">For Review</Approval>
    <Function xmlns="5af92df4-ae3d-4772-abff-92e7cba13994">Program Admin</Function>
    <Section xmlns="5af92df4-ae3d-4772-abff-92e7cba13994">
      <UserInfo>
        <DisplayName/>
        <AccountId xsi:nil="true"/>
        <AccountType/>
      </UserInfo>
    </Section>
    <RecordNumber xmlns="5af92df4-ae3d-4772-abff-92e7cba13994">000014644</RecordNumber>
    <Division xmlns="5af92df4-ae3d-4772-abff-92e7cba13994">
      <UserInfo>
        <DisplayName/>
        <AccountId xsi:nil="true"/>
        <AccountType/>
      </UserInfo>
    </Division>
    <DocumentDescription xmlns="5af92df4-ae3d-4772-abff-92e7cba13994" xsi:nil="true"/>
    <Branch xmlns="5af92df4-ae3d-4772-abff-92e7cba13994">
      <UserInfo>
        <DisplayName/>
        <AccountId xsi:nil="true"/>
        <AccountType/>
      </UserInfo>
    </Branch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SPIRE Word Document" ma:contentTypeID="0x010100DB29C2AB6EB75541991FB3E24043BFB60100F5D673111F78E34083945C91FD5360F5" ma:contentTypeVersion="23" ma:contentTypeDescription="Create a new Word Document" ma:contentTypeScope="" ma:versionID="3ac4fea32cb0d51d5bdbe63e880f6b40">
  <xsd:schema xmlns:xsd="http://www.w3.org/2001/XMLSchema" xmlns:xs="http://www.w3.org/2001/XMLSchema" xmlns:p="http://schemas.microsoft.com/office/2006/metadata/properties" xmlns:ns2="5af92df4-ae3d-4772-abff-92e7cba13994" targetNamespace="http://schemas.microsoft.com/office/2006/metadata/properties" ma:root="true" ma:fieldsID="3a01ccbb79dc601553cba50de9c0359e" ns2:_="">
    <xsd:import namespace="5af92df4-ae3d-4772-abff-92e7cba13994"/>
    <xsd:element name="properties">
      <xsd:complexType>
        <xsd:sequence>
          <xsd:element name="documentManagement">
            <xsd:complexType>
              <xsd:all>
                <xsd:element ref="ns2:DocumentDescription" minOccurs="0"/>
                <xsd:element ref="ns2:Approval" minOccurs="0"/>
                <xsd:element ref="ns2:RecordNumber" minOccurs="0"/>
                <xsd:element ref="ns2:Function" minOccurs="0"/>
                <xsd:element ref="ns2:Division" minOccurs="0"/>
                <xsd:element ref="ns2:Branch" minOccurs="0"/>
                <xsd:element ref="ns2:Se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f92df4-ae3d-4772-abff-92e7cba13994" elementFormDefault="qualified">
    <xsd:import namespace="http://schemas.microsoft.com/office/2006/documentManagement/types"/>
    <xsd:import namespace="http://schemas.microsoft.com/office/infopath/2007/PartnerControls"/>
    <xsd:element name="DocumentDescription" ma:index="8" nillable="true" ma:displayName="Document Description" ma:description="Document Description. Max 255 characters" ma:internalName="DocumentDescription0">
      <xsd:simpleType>
        <xsd:restriction base="dms:Note">
          <xsd:maxLength value="255"/>
        </xsd:restriction>
      </xsd:simpleType>
    </xsd:element>
    <xsd:element name="Approval" ma:index="9" nillable="true" ma:displayName="Approval" ma:default="" ma:description="Select the approval status of the document" ma:format="Dropdown" ma:internalName="Approval0">
      <xsd:simpleType>
        <xsd:restriction base="dms:Choice">
          <xsd:enumeration value="For Review"/>
          <xsd:enumeration value="Approved"/>
          <xsd:enumeration value="Superseded"/>
          <xsd:enumeration value="Cancelled"/>
        </xsd:restriction>
      </xsd:simpleType>
    </xsd:element>
    <xsd:element name="RecordNumber" ma:index="10" nillable="true" ma:displayName="Record Number" ma:description="RecordPoint Record Number" ma:internalName="RecordNumber0">
      <xsd:simpleType>
        <xsd:restriction base="dms:Text"/>
      </xsd:simpleType>
    </xsd:element>
    <xsd:element name="Function" ma:index="11" nillable="true" ma:displayName="Function" ma:default="Program Admin" ma:description="Select the relevance function" ma:format="Dropdown" ma:hidden="true" ma:internalName="Function0" ma:readOnly="false">
      <xsd:simpleType>
        <xsd:restriction base="dms:Choice">
          <xsd:enumeration value="Administration"/>
          <xsd:enumeration value="International"/>
          <xsd:enumeration value="OHS"/>
          <xsd:enumeration value="Legal"/>
          <xsd:enumeration value="Personnel"/>
          <xsd:enumeration value="Program Admin"/>
          <xsd:enumeration value="Project"/>
          <xsd:enumeration value="Property"/>
          <xsd:enumeration value="Regulation"/>
          <xsd:enumeration value="Technology"/>
        </xsd:restriction>
      </xsd:simpleType>
    </xsd:element>
    <xsd:element name="Division" ma:index="12" nillable="true" ma:displayName="Division" ma:description="Department Division" ma:hidden="true" ma:SearchPeopleOnly="false" ma:internalName="Division0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ranch" ma:index="13" nillable="true" ma:displayName="Branch" ma:description="Department Branch" ma:hidden="true" ma:SearchPeopleOnly="false" ma:internalName="Branch0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ection" ma:index="14" nillable="true" ma:displayName="Section" ma:description="Department Section" ma:hidden="true" ma:SearchPeopleOnly="false" ma:internalName="Section0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8EC1AC2-D4DC-4104-B975-E7221972A037}">
  <ds:schemaRefs>
    <ds:schemaRef ds:uri="http://schemas.microsoft.com/office/2006/documentManagement/types"/>
    <ds:schemaRef ds:uri="http://purl.org/dc/elements/1.1/"/>
    <ds:schemaRef ds:uri="http://purl.org/dc/terms/"/>
    <ds:schemaRef ds:uri="http://purl.org/dc/dcmitype/"/>
    <ds:schemaRef ds:uri="http://www.w3.org/XML/1998/namespace"/>
    <ds:schemaRef ds:uri="http://schemas.microsoft.com/office/2006/metadata/properties"/>
    <ds:schemaRef ds:uri="5af92df4-ae3d-4772-abff-92e7cba13994"/>
    <ds:schemaRef ds:uri="http://schemas.openxmlformats.org/package/2006/metadata/core-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1EED9E5-0B95-4FC0-B051-8874D15C6BC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541E69F-3140-4297-96F6-E151E7D5B57E}">
  <ds:schemaRefs>
    <ds:schemaRef ds:uri="http://schemas.microsoft.com/office/2006/metadata/customXsn"/>
  </ds:schemaRefs>
</ds:datastoreItem>
</file>

<file path=customXml/itemProps4.xml><?xml version="1.0" encoding="utf-8"?>
<ds:datastoreItem xmlns:ds="http://schemas.openxmlformats.org/officeDocument/2006/customXml" ds:itemID="{A0A446C0-5789-4372-B8A9-640693E882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f92df4-ae3d-4772-abff-92e7cba1399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BBA1CB57-2137-45E9-A15F-43AA95D0B2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1896</Words>
  <Characters>10813</Characters>
  <Application>Microsoft Office Word</Application>
  <DocSecurity>4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Environmental Water Outcomes Framework</vt:lpstr>
    </vt:vector>
  </TitlesOfParts>
  <LinksUpToDate>false</LinksUpToDate>
  <CharactersWithSpaces>12684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Environmental Water Outcomes Framework</dc:title>
  <dc:creator/>
  <cp:lastModifiedBy/>
  <cp:revision>1</cp:revision>
  <dcterms:created xsi:type="dcterms:W3CDTF">2014-05-29T01:38:00Z</dcterms:created>
  <dcterms:modified xsi:type="dcterms:W3CDTF">2014-05-29T01:38:00Z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0x010100DB29C2AB6EB75541991FB3E24043BFB60100F5D673111F78E34083945C91FD5360F5</vt:lpwstr>
  </property>
  <property fmtid="{D5CDD505-2E9C-101B-9397-08002B2CF9AE}" pid="3" name="Significance">
    <vt:lpwstr/>
  </property>
  <property fmtid="{D5CDD505-2E9C-101B-9397-08002B2CF9AE}" pid="4" name="EmailCategories">
    <vt:lpwstr/>
  </property>
  <property fmtid="{D5CDD505-2E9C-101B-9397-08002B2CF9AE}" pid="5" name="xd_Signature">
    <vt:bool>false</vt:bool>
  </property>
  <property fmtid="{D5CDD505-2E9C-101B-9397-08002B2CF9AE}" pid="6" name="SignificanceReason">
    <vt:lpwstr/>
  </property>
  <property fmtid="{D5CDD505-2E9C-101B-9397-08002B2CF9AE}" pid="7" name="xd_ProgID">
    <vt:lpwstr/>
  </property>
  <property fmtid="{D5CDD505-2E9C-101B-9397-08002B2CF9AE}" pid="8" name="DocumentSetDescription">
    <vt:lpwstr/>
  </property>
  <property fmtid="{D5CDD505-2E9C-101B-9397-08002B2CF9AE}" pid="9" name="SPIREEmailSubject">
    <vt:lpwstr/>
  </property>
  <property fmtid="{D5CDD505-2E9C-101B-9397-08002B2CF9AE}" pid="10" name="_SourceUrl">
    <vt:lpwstr/>
  </property>
  <property fmtid="{D5CDD505-2E9C-101B-9397-08002B2CF9AE}" pid="11" name="Attachment">
    <vt:bool>false</vt:bool>
  </property>
  <property fmtid="{D5CDD505-2E9C-101B-9397-08002B2CF9AE}" pid="12" name="CC-Type">
    <vt:lpwstr/>
  </property>
  <property fmtid="{D5CDD505-2E9C-101B-9397-08002B2CF9AE}" pid="13" name="AgencyInvolvement">
    <vt:lpwstr/>
  </property>
  <property fmtid="{D5CDD505-2E9C-101B-9397-08002B2CF9AE}" pid="14" name="TrainingServices">
    <vt:lpwstr/>
  </property>
  <property fmtid="{D5CDD505-2E9C-101B-9397-08002B2CF9AE}" pid="15" name="TemplateUrl">
    <vt:lpwstr/>
  </property>
  <property fmtid="{D5CDD505-2E9C-101B-9397-08002B2CF9AE}" pid="16" name="Bcc-Type">
    <vt:lpwstr/>
  </property>
  <property fmtid="{D5CDD505-2E9C-101B-9397-08002B2CF9AE}" pid="17" name="CC">
    <vt:lpwstr/>
  </property>
  <property fmtid="{D5CDD505-2E9C-101B-9397-08002B2CF9AE}" pid="18" name="From-Address">
    <vt:lpwstr/>
  </property>
  <property fmtid="{D5CDD505-2E9C-101B-9397-08002B2CF9AE}" pid="19" name="From-Type">
    <vt:lpwstr/>
  </property>
  <property fmtid="{D5CDD505-2E9C-101B-9397-08002B2CF9AE}" pid="20" name="TaxationConcessions">
    <vt:lpwstr/>
  </property>
  <property fmtid="{D5CDD505-2E9C-101B-9397-08002B2CF9AE}" pid="21" name="To-Type">
    <vt:lpwstr/>
  </property>
  <property fmtid="{D5CDD505-2E9C-101B-9397-08002B2CF9AE}" pid="22" name="From-Name">
    <vt:lpwstr/>
  </property>
  <property fmtid="{D5CDD505-2E9C-101B-9397-08002B2CF9AE}" pid="23" name="To">
    <vt:lpwstr/>
  </property>
  <property fmtid="{D5CDD505-2E9C-101B-9397-08002B2CF9AE}" pid="24" name="Bcc">
    <vt:lpwstr/>
  </property>
  <property fmtid="{D5CDD505-2E9C-101B-9397-08002B2CF9AE}" pid="25" name="Bcc-Address">
    <vt:lpwstr/>
  </property>
  <property fmtid="{D5CDD505-2E9C-101B-9397-08002B2CF9AE}" pid="26" name="DLM">
    <vt:lpwstr/>
  </property>
  <property fmtid="{D5CDD505-2E9C-101B-9397-08002B2CF9AE}" pid="27" name="Tender">
    <vt:lpwstr/>
  </property>
  <property fmtid="{D5CDD505-2E9C-101B-9397-08002B2CF9AE}" pid="28" name="Conversation">
    <vt:lpwstr/>
  </property>
  <property fmtid="{D5CDD505-2E9C-101B-9397-08002B2CF9AE}" pid="29" name="To-Address">
    <vt:lpwstr/>
  </property>
  <property fmtid="{D5CDD505-2E9C-101B-9397-08002B2CF9AE}" pid="30" name="CC-Address">
    <vt:lpwstr/>
  </property>
  <property fmtid="{D5CDD505-2E9C-101B-9397-08002B2CF9AE}" pid="31" name="Section">
    <vt:lpwstr/>
  </property>
  <property fmtid="{D5CDD505-2E9C-101B-9397-08002B2CF9AE}" pid="32" name="Branch">
    <vt:lpwstr/>
  </property>
  <property fmtid="{D5CDD505-2E9C-101B-9397-08002B2CF9AE}" pid="33" name="Approval">
    <vt:lpwstr>For Review</vt:lpwstr>
  </property>
  <property fmtid="{D5CDD505-2E9C-101B-9397-08002B2CF9AE}" pid="34" name="Function">
    <vt:lpwstr>Program Admin</vt:lpwstr>
  </property>
  <property fmtid="{D5CDD505-2E9C-101B-9397-08002B2CF9AE}" pid="35" name="Division">
    <vt:lpwstr/>
  </property>
  <property fmtid="{D5CDD505-2E9C-101B-9397-08002B2CF9AE}" pid="36" name="RecordPoint_WorkflowType">
    <vt:lpwstr>ActiveSubmitStub</vt:lpwstr>
  </property>
  <property fmtid="{D5CDD505-2E9C-101B-9397-08002B2CF9AE}" pid="37" name="RecordPoint_ActiveItemUniqueId">
    <vt:lpwstr>{6eaafca1-787e-4b3f-836e-ff670e5f38d7}</vt:lpwstr>
  </property>
  <property fmtid="{D5CDD505-2E9C-101B-9397-08002B2CF9AE}" pid="38" name="RecordPoint_SubmissionCompleted">
    <vt:lpwstr/>
  </property>
  <property fmtid="{D5CDD505-2E9C-101B-9397-08002B2CF9AE}" pid="39" name="RecordPoint_SubmissionDate">
    <vt:lpwstr/>
  </property>
  <property fmtid="{D5CDD505-2E9C-101B-9397-08002B2CF9AE}" pid="40" name="RecordPoint_ActiveItemWebId">
    <vt:lpwstr>{79b8b970-a377-4a96-97bf-f2629339e713}</vt:lpwstr>
  </property>
  <property fmtid="{D5CDD505-2E9C-101B-9397-08002B2CF9AE}" pid="41" name="RecordPoint_ActiveItemSiteId">
    <vt:lpwstr>{a8f0bc9d-7c61-4d87-8154-4194e40ae5d3}</vt:lpwstr>
  </property>
  <property fmtid="{D5CDD505-2E9C-101B-9397-08002B2CF9AE}" pid="42" name="RecordPoint_ActiveItemListId">
    <vt:lpwstr>{10d2ac43-f763-4266-b4ff-cae586a4b5b2}</vt:lpwstr>
  </property>
  <property fmtid="{D5CDD505-2E9C-101B-9397-08002B2CF9AE}" pid="43" name="RecordPoint_RecordFormat">
    <vt:lpwstr/>
  </property>
  <property fmtid="{D5CDD505-2E9C-101B-9397-08002B2CF9AE}" pid="44" name="RecordPoint_ActiveItemMoved">
    <vt:lpwstr/>
  </property>
  <property fmtid="{D5CDD505-2E9C-101B-9397-08002B2CF9AE}" pid="45" name="IconOverlay">
    <vt:lpwstr/>
  </property>
  <property fmtid="{D5CDD505-2E9C-101B-9397-08002B2CF9AE}" pid="46" name="RecordPoint_RecordNumberSubmitted">
    <vt:lpwstr/>
  </property>
</Properties>
</file>