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6462B" w14:textId="7D2BEC58" w:rsidR="00BF1F4C" w:rsidRDefault="00306FFC" w:rsidP="00BF1F4C">
      <w:pPr>
        <w:pStyle w:val="Spacer-1px"/>
        <w:rPr>
          <w:lang w:val="en-AU"/>
        </w:rPr>
      </w:pPr>
      <w:r w:rsidRPr="00D447C8">
        <w:rPr>
          <w:sz w:val="50"/>
          <w:szCs w:val="50"/>
          <w:lang w:val="en-GB" w:eastAsia="en-GB"/>
        </w:rPr>
        <w:drawing>
          <wp:anchor distT="0" distB="0" distL="114300" distR="114300" simplePos="0" relativeHeight="251854847" behindDoc="1" locked="1" layoutInCell="1" allowOverlap="1" wp14:anchorId="07E1C0A6" wp14:editId="77FA3BE4">
            <wp:simplePos x="0" y="0"/>
            <wp:positionH relativeFrom="page">
              <wp:posOffset>-3781425</wp:posOffset>
            </wp:positionH>
            <wp:positionV relativeFrom="page">
              <wp:posOffset>-78740</wp:posOffset>
            </wp:positionV>
            <wp:extent cx="16299815" cy="10866755"/>
            <wp:effectExtent l="0" t="0" r="0" b="4445"/>
            <wp:wrapNone/>
            <wp:docPr id="34" name="Picture 34" descr="A picture containing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4 Report Cover Photos2 (Large).jpg"/>
                    <pic:cNvPicPr/>
                  </pic:nvPicPr>
                  <pic:blipFill>
                    <a:blip r:embed="rId8" cstate="email">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tretch>
                      <a:fillRect/>
                    </a:stretch>
                  </pic:blipFill>
                  <pic:spPr>
                    <a:xfrm flipH="1">
                      <a:off x="0" y="0"/>
                      <a:ext cx="16299815" cy="10866755"/>
                    </a:xfrm>
                    <a:prstGeom prst="rect">
                      <a:avLst/>
                    </a:prstGeom>
                  </pic:spPr>
                </pic:pic>
              </a:graphicData>
            </a:graphic>
            <wp14:sizeRelH relativeFrom="margin">
              <wp14:pctWidth>0</wp14:pctWidth>
            </wp14:sizeRelH>
            <wp14:sizeRelV relativeFrom="margin">
              <wp14:pctHeight>0</wp14:pctHeight>
            </wp14:sizeRelV>
          </wp:anchor>
        </w:drawing>
      </w:r>
      <w:r w:rsidR="00001E0E">
        <w:rPr>
          <w:lang w:val="en-GB" w:eastAsia="en-GB"/>
        </w:rPr>
        <mc:AlternateContent>
          <mc:Choice Requires="wps">
            <w:drawing>
              <wp:anchor distT="0" distB="0" distL="114300" distR="114300" simplePos="0" relativeHeight="251859968" behindDoc="1" locked="1" layoutInCell="1" allowOverlap="1" wp14:anchorId="647B2826" wp14:editId="04EE04AD">
                <wp:simplePos x="0" y="0"/>
                <wp:positionH relativeFrom="page">
                  <wp:posOffset>0</wp:posOffset>
                </wp:positionH>
                <wp:positionV relativeFrom="page">
                  <wp:posOffset>3651250</wp:posOffset>
                </wp:positionV>
                <wp:extent cx="6936740" cy="3371850"/>
                <wp:effectExtent l="0" t="0" r="0" b="6350"/>
                <wp:wrapNone/>
                <wp:docPr id="1" name="Rectangle 1"/>
                <wp:cNvGraphicFramePr/>
                <a:graphic xmlns:a="http://schemas.openxmlformats.org/drawingml/2006/main">
                  <a:graphicData uri="http://schemas.microsoft.com/office/word/2010/wordprocessingShape">
                    <wps:wsp>
                      <wps:cNvSpPr/>
                      <wps:spPr>
                        <a:xfrm>
                          <a:off x="0" y="0"/>
                          <a:ext cx="6936740" cy="3371850"/>
                        </a:xfrm>
                        <a:prstGeom prst="rect">
                          <a:avLst/>
                        </a:prstGeom>
                        <a:solidFill>
                          <a:schemeClr val="bg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BA3F2" id="Rectangle 1" o:spid="_x0000_s1026" style="position:absolute;margin-left:0;margin-top:287.5pt;width:546.2pt;height:265.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" fillcolor="white [3212]" stroked="f" strokeweight="2pt">
                <v:fill opacity="59110f"/>
                <w10:wrap anchorx="page" anchory="page"/>
                <w10:anchorlock/>
              </v:rect>
            </w:pict>
          </mc:Fallback>
        </mc:AlternateContent>
      </w:r>
      <w:r w:rsidR="00CC7DA0">
        <w:rPr>
          <w:sz w:val="50"/>
          <w:szCs w:val="50"/>
          <w:lang w:val="en-GB" w:eastAsia="en-GB"/>
        </w:rPr>
        <mc:AlternateContent>
          <mc:Choice Requires="wps">
            <w:drawing>
              <wp:anchor distT="0" distB="0" distL="114300" distR="114300" simplePos="0" relativeHeight="251855872" behindDoc="1" locked="1" layoutInCell="1" allowOverlap="1" wp14:anchorId="416217FE" wp14:editId="72D6286D">
                <wp:simplePos x="0" y="0"/>
                <wp:positionH relativeFrom="column">
                  <wp:posOffset>4838700</wp:posOffset>
                </wp:positionH>
                <wp:positionV relativeFrom="bottomMargin">
                  <wp:align>top</wp:align>
                </wp:positionV>
                <wp:extent cx="1407160" cy="260985"/>
                <wp:effectExtent l="0" t="0" r="2540" b="5715"/>
                <wp:wrapNone/>
                <wp:docPr id="17" name="Text Box 17"/>
                <wp:cNvGraphicFramePr/>
                <a:graphic xmlns:a="http://schemas.openxmlformats.org/drawingml/2006/main">
                  <a:graphicData uri="http://schemas.microsoft.com/office/word/2010/wordprocessingShape">
                    <wps:wsp>
                      <wps:cNvSpPr txBox="1"/>
                      <wps:spPr>
                        <a:xfrm>
                          <a:off x="0" y="0"/>
                          <a:ext cx="1407160" cy="261257"/>
                        </a:xfrm>
                        <a:prstGeom prst="rect">
                          <a:avLst/>
                        </a:prstGeom>
                        <a:noFill/>
                        <a:ln w="6350">
                          <a:noFill/>
                        </a:ln>
                      </wps:spPr>
                      <wps:txbx>
                        <w:txbxContent>
                          <w:p w14:paraId="1F8F1DEA" w14:textId="623525A1" w:rsidR="00772E6A" w:rsidRPr="00CC7DA0" w:rsidRDefault="00772E6A" w:rsidP="00CC7DA0">
                            <w:pPr>
                              <w:pStyle w:val="URL"/>
                            </w:pPr>
                            <w:r w:rsidRPr="00CC7DA0">
                              <w:t>isf.uts.edu.au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217FE" id="_x0000_t202" coordsize="21600,21600" o:spt="202" path="m,l,21600r21600,l21600,xe">
                <v:stroke joinstyle="miter"/>
                <v:path gradientshapeok="t" o:connecttype="rect"/>
              </v:shapetype>
              <v:shape id="Text Box 17" o:spid="_x0000_s1026" type="#_x0000_t202" style="position:absolute;margin-left:381pt;margin-top:0;width:110.8pt;height:20.55pt;z-index:-251460608;visibility:visible;mso-wrap-style:square;mso-width-percent:0;mso-height-percent:0;mso-wrap-distance-left:9pt;mso-wrap-distance-top:0;mso-wrap-distance-right:9pt;mso-wrap-distance-bottom:0;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" filled="f" stroked="f" strokeweight=".5pt">
                <v:textbox inset="0,0,0,0">
                  <w:txbxContent>
                    <w:p w14:paraId="1F8F1DEA" w14:textId="623525A1" w:rsidR="00772E6A" w:rsidRPr="00CC7DA0" w:rsidRDefault="00772E6A" w:rsidP="00CC7DA0">
                      <w:pPr>
                        <w:pStyle w:val="URL"/>
                      </w:pPr>
                      <w:r w:rsidRPr="00CC7DA0">
                        <w:t>isf.uts.edu.au</w:t>
                      </w:r>
                    </w:p>
                  </w:txbxContent>
                </v:textbox>
                <w10:wrap anchory="margin"/>
                <w10:anchorlock/>
              </v:shape>
            </w:pict>
          </mc:Fallback>
        </mc:AlternateContent>
      </w:r>
    </w:p>
    <w:p w14:paraId="3F675D82" w14:textId="2C3FBD82" w:rsidR="00E20709" w:rsidRDefault="00E20709" w:rsidP="00BF1F4C">
      <w:pPr>
        <w:pStyle w:val="Spacer-1px"/>
        <w:rPr>
          <w:lang w:val="en-AU"/>
        </w:rPr>
      </w:pPr>
    </w:p>
    <w:p w14:paraId="2455FD9E" w14:textId="11EF64A0" w:rsidR="00E20709" w:rsidRDefault="00E20709" w:rsidP="00BF1F4C">
      <w:pPr>
        <w:pStyle w:val="Spacer-1px"/>
        <w:rPr>
          <w:lang w:val="en-AU"/>
        </w:rPr>
      </w:pPr>
    </w:p>
    <w:p w14:paraId="27F419E1" w14:textId="5A9198B7" w:rsidR="00E20709" w:rsidRDefault="00E20709" w:rsidP="00BF1F4C">
      <w:pPr>
        <w:pStyle w:val="Spacer-1px"/>
        <w:rPr>
          <w:lang w:val="en-AU"/>
        </w:rPr>
      </w:pPr>
    </w:p>
    <w:p w14:paraId="1E9C855D" w14:textId="75B5154D" w:rsidR="00E20709" w:rsidRDefault="00E20709" w:rsidP="00BF1F4C">
      <w:pPr>
        <w:pStyle w:val="Spacer-1px"/>
        <w:rPr>
          <w:lang w:val="en-AU"/>
        </w:rPr>
      </w:pPr>
    </w:p>
    <w:p w14:paraId="3EFF26FB" w14:textId="5D873656" w:rsidR="00E20709" w:rsidRDefault="00E20709" w:rsidP="00BF1F4C">
      <w:pPr>
        <w:pStyle w:val="Spacer-1px"/>
        <w:rPr>
          <w:lang w:val="en-AU"/>
        </w:rPr>
      </w:pPr>
    </w:p>
    <w:p w14:paraId="273C6234" w14:textId="52901A04" w:rsidR="00E20709" w:rsidRDefault="00E20709" w:rsidP="00BF1F4C">
      <w:pPr>
        <w:pStyle w:val="Spacer-1px"/>
        <w:rPr>
          <w:lang w:val="en-AU"/>
        </w:rPr>
      </w:pPr>
    </w:p>
    <w:p w14:paraId="7D42DCF9" w14:textId="458110CA" w:rsidR="00E20709" w:rsidRDefault="00E20709" w:rsidP="00BF1F4C">
      <w:pPr>
        <w:pStyle w:val="Spacer-1px"/>
        <w:rPr>
          <w:lang w:val="en-AU"/>
        </w:rPr>
      </w:pPr>
    </w:p>
    <w:p w14:paraId="4C1009F9" w14:textId="1E5B676E" w:rsidR="00E20709" w:rsidRDefault="00E20709" w:rsidP="00BF1F4C">
      <w:pPr>
        <w:pStyle w:val="Spacer-1px"/>
        <w:rPr>
          <w:lang w:val="en-AU"/>
        </w:rPr>
      </w:pPr>
    </w:p>
    <w:p w14:paraId="339BB5DD" w14:textId="779C9D06" w:rsidR="00E20709" w:rsidRDefault="00E20709" w:rsidP="00BF1F4C">
      <w:pPr>
        <w:pStyle w:val="Spacer-1px"/>
        <w:rPr>
          <w:lang w:val="en-AU"/>
        </w:rPr>
      </w:pPr>
    </w:p>
    <w:p w14:paraId="4E40E2CB" w14:textId="39B51D83" w:rsidR="00E20709" w:rsidRDefault="00E20709" w:rsidP="00BF1F4C">
      <w:pPr>
        <w:pStyle w:val="Spacer-1px"/>
        <w:rPr>
          <w:lang w:val="en-AU"/>
        </w:rPr>
      </w:pPr>
    </w:p>
    <w:p w14:paraId="743A06E6" w14:textId="71279D5D" w:rsidR="00E20709" w:rsidRDefault="00E20709" w:rsidP="00BF1F4C">
      <w:pPr>
        <w:pStyle w:val="Spacer-1px"/>
        <w:rPr>
          <w:lang w:val="en-AU"/>
        </w:rPr>
      </w:pPr>
    </w:p>
    <w:p w14:paraId="17CCE3B6" w14:textId="2A487863" w:rsidR="00E20709" w:rsidRDefault="00E20709" w:rsidP="00BF1F4C">
      <w:pPr>
        <w:pStyle w:val="Spacer-1px"/>
        <w:rPr>
          <w:lang w:val="en-AU"/>
        </w:rPr>
      </w:pPr>
    </w:p>
    <w:p w14:paraId="393F3B71" w14:textId="49D830D9" w:rsidR="00E20709" w:rsidRDefault="00E20709" w:rsidP="00BF1F4C">
      <w:pPr>
        <w:pStyle w:val="Spacer-1px"/>
        <w:rPr>
          <w:lang w:val="en-AU"/>
        </w:rPr>
      </w:pPr>
    </w:p>
    <w:p w14:paraId="05D6C3A9" w14:textId="1B1CE12B" w:rsidR="00E20709" w:rsidRDefault="00E20709" w:rsidP="00BF1F4C">
      <w:pPr>
        <w:pStyle w:val="Spacer-1px"/>
        <w:rPr>
          <w:lang w:val="en-AU"/>
        </w:rPr>
      </w:pPr>
    </w:p>
    <w:p w14:paraId="3DF6FFFE" w14:textId="47C79727" w:rsidR="00E20709" w:rsidRDefault="00E20709" w:rsidP="00BF1F4C">
      <w:pPr>
        <w:pStyle w:val="Spacer-1px"/>
        <w:rPr>
          <w:lang w:val="en-AU"/>
        </w:rPr>
      </w:pPr>
    </w:p>
    <w:p w14:paraId="4EFE91E0" w14:textId="172F2EFF" w:rsidR="00E20709" w:rsidRDefault="00E20709" w:rsidP="00BF1F4C">
      <w:pPr>
        <w:pStyle w:val="Spacer-1px"/>
        <w:rPr>
          <w:lang w:val="en-AU"/>
        </w:rPr>
      </w:pPr>
    </w:p>
    <w:p w14:paraId="082AA057" w14:textId="6655E9D1" w:rsidR="00E20709" w:rsidRDefault="00E20709" w:rsidP="00BF1F4C">
      <w:pPr>
        <w:pStyle w:val="Spacer-1px"/>
        <w:rPr>
          <w:lang w:val="en-AU"/>
        </w:rPr>
      </w:pPr>
    </w:p>
    <w:p w14:paraId="08F7EA52" w14:textId="29E4F4C7" w:rsidR="00E20709" w:rsidRDefault="00E20709" w:rsidP="00BF1F4C">
      <w:pPr>
        <w:pStyle w:val="Spacer-1px"/>
        <w:rPr>
          <w:lang w:val="en-AU"/>
        </w:rPr>
      </w:pPr>
    </w:p>
    <w:p w14:paraId="4F8F377B" w14:textId="44504492" w:rsidR="00E20709" w:rsidRDefault="00E20709" w:rsidP="00BF1F4C">
      <w:pPr>
        <w:pStyle w:val="Spacer-1px"/>
        <w:rPr>
          <w:lang w:val="en-AU"/>
        </w:rPr>
      </w:pPr>
    </w:p>
    <w:p w14:paraId="56637B8A" w14:textId="4187498E" w:rsidR="00E20709" w:rsidRDefault="00E20709" w:rsidP="00BF1F4C">
      <w:pPr>
        <w:pStyle w:val="Spacer-1px"/>
        <w:rPr>
          <w:lang w:val="en-AU"/>
        </w:rPr>
      </w:pPr>
    </w:p>
    <w:p w14:paraId="7E1DA00D" w14:textId="51922043" w:rsidR="00E20709" w:rsidRDefault="00E20709" w:rsidP="00BF1F4C">
      <w:pPr>
        <w:pStyle w:val="Spacer-1px"/>
        <w:rPr>
          <w:lang w:val="en-AU"/>
        </w:rPr>
      </w:pPr>
    </w:p>
    <w:p w14:paraId="6DEC88D2" w14:textId="2649E25E" w:rsidR="00E20709" w:rsidRDefault="00E20709" w:rsidP="00BF1F4C">
      <w:pPr>
        <w:pStyle w:val="Spacer-1px"/>
        <w:rPr>
          <w:lang w:val="en-AU"/>
        </w:rPr>
      </w:pPr>
    </w:p>
    <w:p w14:paraId="7B7DF035" w14:textId="29752D12" w:rsidR="00E20709" w:rsidRDefault="00E20709" w:rsidP="00BF1F4C">
      <w:pPr>
        <w:pStyle w:val="Spacer-1px"/>
        <w:rPr>
          <w:lang w:val="en-AU"/>
        </w:rPr>
      </w:pPr>
    </w:p>
    <w:p w14:paraId="0F4EE349" w14:textId="60720F88" w:rsidR="00E20709" w:rsidRDefault="00E20709" w:rsidP="00BF1F4C">
      <w:pPr>
        <w:pStyle w:val="Spacer-1px"/>
        <w:rPr>
          <w:lang w:val="en-AU"/>
        </w:rPr>
      </w:pPr>
    </w:p>
    <w:p w14:paraId="12CAAE19" w14:textId="0485B8D2" w:rsidR="00E20709" w:rsidRDefault="00E20709" w:rsidP="00BF1F4C">
      <w:pPr>
        <w:pStyle w:val="Spacer-1px"/>
        <w:rPr>
          <w:lang w:val="en-AU"/>
        </w:rPr>
      </w:pPr>
    </w:p>
    <w:p w14:paraId="19100B8F" w14:textId="17983A6E" w:rsidR="00E20709" w:rsidRDefault="00E20709" w:rsidP="00BF1F4C">
      <w:pPr>
        <w:pStyle w:val="Spacer-1px"/>
        <w:rPr>
          <w:lang w:val="en-AU"/>
        </w:rPr>
      </w:pPr>
    </w:p>
    <w:p w14:paraId="46063A65" w14:textId="77FB0383" w:rsidR="00E20709" w:rsidRDefault="00E20709" w:rsidP="00BF1F4C">
      <w:pPr>
        <w:pStyle w:val="Spacer-1px"/>
        <w:rPr>
          <w:lang w:val="en-AU"/>
        </w:rPr>
      </w:pPr>
    </w:p>
    <w:p w14:paraId="73C2BC16" w14:textId="10B68FCE" w:rsidR="00E20709" w:rsidRDefault="00E20709" w:rsidP="00BF1F4C">
      <w:pPr>
        <w:pStyle w:val="Spacer-1px"/>
        <w:rPr>
          <w:lang w:val="en-AU"/>
        </w:rPr>
      </w:pPr>
    </w:p>
    <w:p w14:paraId="46B79665" w14:textId="0C118240" w:rsidR="00E20709" w:rsidRDefault="00E20709" w:rsidP="00BF1F4C">
      <w:pPr>
        <w:pStyle w:val="Spacer-1px"/>
        <w:rPr>
          <w:lang w:val="en-AU"/>
        </w:rPr>
      </w:pPr>
    </w:p>
    <w:p w14:paraId="16BE97C3" w14:textId="28D0C465" w:rsidR="00E20709" w:rsidRDefault="00E20709" w:rsidP="00BF1F4C">
      <w:pPr>
        <w:pStyle w:val="Spacer-1px"/>
        <w:rPr>
          <w:lang w:val="en-AU"/>
        </w:rPr>
      </w:pPr>
    </w:p>
    <w:p w14:paraId="6C0B2524" w14:textId="029CB6BD" w:rsidR="00E20709" w:rsidRDefault="00E20709" w:rsidP="00BF1F4C">
      <w:pPr>
        <w:pStyle w:val="Spacer-1px"/>
        <w:rPr>
          <w:lang w:val="en-AU"/>
        </w:rPr>
      </w:pPr>
    </w:p>
    <w:p w14:paraId="511B306C" w14:textId="1B1D8F2F" w:rsidR="00E20709" w:rsidRDefault="00E20709" w:rsidP="00BF1F4C">
      <w:pPr>
        <w:pStyle w:val="Spacer-1px"/>
        <w:rPr>
          <w:lang w:val="en-AU"/>
        </w:rPr>
      </w:pPr>
    </w:p>
    <w:p w14:paraId="580AB06D" w14:textId="2D1F21D6" w:rsidR="00E20709" w:rsidRDefault="00E20709" w:rsidP="00BF1F4C">
      <w:pPr>
        <w:pStyle w:val="Spacer-1px"/>
        <w:rPr>
          <w:lang w:val="en-AU"/>
        </w:rPr>
      </w:pPr>
    </w:p>
    <w:p w14:paraId="1E61D939" w14:textId="2AD72850" w:rsidR="00E20709" w:rsidRDefault="00E20709" w:rsidP="00BF1F4C">
      <w:pPr>
        <w:pStyle w:val="Spacer-1px"/>
        <w:rPr>
          <w:lang w:val="en-AU"/>
        </w:rPr>
      </w:pPr>
    </w:p>
    <w:p w14:paraId="1B325F47" w14:textId="767DF4F1" w:rsidR="00E20709" w:rsidRDefault="00E20709" w:rsidP="00BF1F4C">
      <w:pPr>
        <w:pStyle w:val="Spacer-1px"/>
        <w:rPr>
          <w:lang w:val="en-AU"/>
        </w:rPr>
      </w:pPr>
    </w:p>
    <w:p w14:paraId="592AACB2" w14:textId="55301F46" w:rsidR="00E20709" w:rsidRDefault="00E20709" w:rsidP="00BF1F4C">
      <w:pPr>
        <w:pStyle w:val="Spacer-1px"/>
        <w:rPr>
          <w:lang w:val="en-AU"/>
        </w:rPr>
      </w:pPr>
    </w:p>
    <w:p w14:paraId="322CAEE0" w14:textId="773D972C" w:rsidR="00E20709" w:rsidRDefault="00E20709" w:rsidP="00BF1F4C">
      <w:pPr>
        <w:pStyle w:val="Spacer-1px"/>
        <w:rPr>
          <w:lang w:val="en-AU"/>
        </w:rPr>
      </w:pPr>
    </w:p>
    <w:p w14:paraId="10DD5DFC" w14:textId="176B4EB6" w:rsidR="00E20709" w:rsidRDefault="00E20709" w:rsidP="00BF1F4C">
      <w:pPr>
        <w:pStyle w:val="Spacer-1px"/>
        <w:rPr>
          <w:lang w:val="en-AU"/>
        </w:rPr>
      </w:pPr>
    </w:p>
    <w:p w14:paraId="0AB75E82" w14:textId="37B15228" w:rsidR="00E20709" w:rsidRDefault="00E20709" w:rsidP="00BF1F4C">
      <w:pPr>
        <w:pStyle w:val="Spacer-1px"/>
        <w:rPr>
          <w:lang w:val="en-AU"/>
        </w:rPr>
      </w:pPr>
    </w:p>
    <w:p w14:paraId="28A99376" w14:textId="0C8AE1EC" w:rsidR="00E20709" w:rsidRDefault="00E20709" w:rsidP="00BF1F4C">
      <w:pPr>
        <w:pStyle w:val="Spacer-1px"/>
        <w:rPr>
          <w:lang w:val="en-AU"/>
        </w:rPr>
      </w:pPr>
    </w:p>
    <w:p w14:paraId="4709DC39" w14:textId="6052471A" w:rsidR="00E20709" w:rsidRDefault="00E20709" w:rsidP="00BF1F4C">
      <w:pPr>
        <w:pStyle w:val="Spacer-1px"/>
        <w:rPr>
          <w:lang w:val="en-AU"/>
        </w:rPr>
      </w:pPr>
    </w:p>
    <w:p w14:paraId="4F7EACD3" w14:textId="49B90892" w:rsidR="00E20709" w:rsidRDefault="00E20709" w:rsidP="00BF1F4C">
      <w:pPr>
        <w:pStyle w:val="Spacer-1px"/>
        <w:rPr>
          <w:lang w:val="en-AU"/>
        </w:rPr>
      </w:pPr>
    </w:p>
    <w:p w14:paraId="5A8AB4C9" w14:textId="16466481" w:rsidR="00E20709" w:rsidRDefault="00E20709" w:rsidP="00BF1F4C">
      <w:pPr>
        <w:pStyle w:val="Spacer-1px"/>
        <w:rPr>
          <w:lang w:val="en-AU"/>
        </w:rPr>
      </w:pPr>
    </w:p>
    <w:p w14:paraId="258A6868" w14:textId="49D41275" w:rsidR="00E20709" w:rsidRDefault="00E20709" w:rsidP="00BF1F4C">
      <w:pPr>
        <w:pStyle w:val="Spacer-1px"/>
        <w:rPr>
          <w:lang w:val="en-AU"/>
        </w:rPr>
      </w:pPr>
    </w:p>
    <w:p w14:paraId="67D4E094" w14:textId="6CB871F1" w:rsidR="00E20709" w:rsidRDefault="00E20709" w:rsidP="00BF1F4C">
      <w:pPr>
        <w:pStyle w:val="Spacer-1px"/>
        <w:rPr>
          <w:lang w:val="en-AU"/>
        </w:rPr>
      </w:pPr>
    </w:p>
    <w:p w14:paraId="7AF82521" w14:textId="1CB5697D" w:rsidR="00E20709" w:rsidRDefault="00E20709" w:rsidP="00BF1F4C">
      <w:pPr>
        <w:pStyle w:val="Spacer-1px"/>
        <w:rPr>
          <w:lang w:val="en-AU"/>
        </w:rPr>
      </w:pPr>
    </w:p>
    <w:p w14:paraId="769C95AE" w14:textId="70273A08" w:rsidR="00E20709" w:rsidRDefault="00E20709" w:rsidP="00BF1F4C">
      <w:pPr>
        <w:pStyle w:val="Spacer-1px"/>
        <w:rPr>
          <w:lang w:val="en-AU"/>
        </w:rPr>
      </w:pPr>
    </w:p>
    <w:p w14:paraId="2BEA2EA2" w14:textId="520BBBB7" w:rsidR="00E20709" w:rsidRDefault="00E20709" w:rsidP="00BF1F4C">
      <w:pPr>
        <w:pStyle w:val="Spacer-1px"/>
        <w:rPr>
          <w:lang w:val="en-AU"/>
        </w:rPr>
      </w:pPr>
    </w:p>
    <w:p w14:paraId="272D4488" w14:textId="0EAAE236" w:rsidR="00E20709" w:rsidRDefault="00E20709" w:rsidP="00BF1F4C">
      <w:pPr>
        <w:pStyle w:val="Spacer-1px"/>
        <w:rPr>
          <w:lang w:val="en-AU"/>
        </w:rPr>
      </w:pPr>
    </w:p>
    <w:p w14:paraId="4CB4EC10" w14:textId="53D0EF5D" w:rsidR="00E20709" w:rsidRDefault="00E20709" w:rsidP="00BF1F4C">
      <w:pPr>
        <w:pStyle w:val="Spacer-1px"/>
        <w:rPr>
          <w:lang w:val="en-AU"/>
        </w:rPr>
      </w:pPr>
    </w:p>
    <w:p w14:paraId="117B9C8D" w14:textId="4E3197ED" w:rsidR="00E20709" w:rsidRDefault="00E20709" w:rsidP="00BF1F4C">
      <w:pPr>
        <w:pStyle w:val="Spacer-1px"/>
        <w:rPr>
          <w:lang w:val="en-AU"/>
        </w:rPr>
      </w:pPr>
    </w:p>
    <w:p w14:paraId="5F9E3C9B" w14:textId="5487FA85" w:rsidR="00E20709" w:rsidRDefault="00E20709" w:rsidP="00BF1F4C">
      <w:pPr>
        <w:pStyle w:val="Spacer-1px"/>
        <w:rPr>
          <w:lang w:val="en-AU"/>
        </w:rPr>
      </w:pPr>
    </w:p>
    <w:p w14:paraId="7FA2B5F3" w14:textId="202B323A" w:rsidR="00E20709" w:rsidRDefault="00E20709" w:rsidP="00BF1F4C">
      <w:pPr>
        <w:pStyle w:val="Spacer-1px"/>
        <w:rPr>
          <w:lang w:val="en-AU"/>
        </w:rPr>
      </w:pPr>
    </w:p>
    <w:p w14:paraId="343293CB" w14:textId="135C997B" w:rsidR="00E20709" w:rsidRDefault="00E20709" w:rsidP="00BF1F4C">
      <w:pPr>
        <w:pStyle w:val="Spacer-1px"/>
        <w:rPr>
          <w:lang w:val="en-AU"/>
        </w:rPr>
      </w:pPr>
    </w:p>
    <w:p w14:paraId="6278C924" w14:textId="4EC95287" w:rsidR="00E20709" w:rsidRDefault="00E20709" w:rsidP="00BF1F4C">
      <w:pPr>
        <w:pStyle w:val="Spacer-1px"/>
        <w:rPr>
          <w:lang w:val="en-AU"/>
        </w:rPr>
      </w:pPr>
    </w:p>
    <w:p w14:paraId="1C6FE6D4" w14:textId="49B7C4C1" w:rsidR="00E20709" w:rsidRDefault="00E20709" w:rsidP="00BF1F4C">
      <w:pPr>
        <w:pStyle w:val="Spacer-1px"/>
        <w:rPr>
          <w:lang w:val="en-AU"/>
        </w:rPr>
      </w:pPr>
    </w:p>
    <w:p w14:paraId="1EFD3EBB" w14:textId="56D0DA74" w:rsidR="00E20709" w:rsidRDefault="00E20709" w:rsidP="00BF1F4C">
      <w:pPr>
        <w:pStyle w:val="Spacer-1px"/>
        <w:rPr>
          <w:lang w:val="en-AU"/>
        </w:rPr>
      </w:pPr>
    </w:p>
    <w:p w14:paraId="162F6052" w14:textId="328EF864" w:rsidR="00E20709" w:rsidRDefault="00E20709" w:rsidP="00BF1F4C">
      <w:pPr>
        <w:pStyle w:val="Spacer-1px"/>
        <w:rPr>
          <w:lang w:val="en-AU"/>
        </w:rPr>
      </w:pPr>
    </w:p>
    <w:p w14:paraId="31DBDC8F" w14:textId="5AA937AF" w:rsidR="00E20709" w:rsidRDefault="00E20709" w:rsidP="00BF1F4C">
      <w:pPr>
        <w:pStyle w:val="Spacer-1px"/>
        <w:rPr>
          <w:lang w:val="en-AU"/>
        </w:rPr>
      </w:pPr>
    </w:p>
    <w:p w14:paraId="28CA1755" w14:textId="6BEDDACA" w:rsidR="00E20709" w:rsidRDefault="00E20709" w:rsidP="00BF1F4C">
      <w:pPr>
        <w:pStyle w:val="Spacer-1px"/>
        <w:rPr>
          <w:lang w:val="en-AU"/>
        </w:rPr>
      </w:pPr>
    </w:p>
    <w:p w14:paraId="1EEF5917" w14:textId="5F399BCC" w:rsidR="00E20709" w:rsidRDefault="00E20709" w:rsidP="00BF1F4C">
      <w:pPr>
        <w:pStyle w:val="Spacer-1px"/>
        <w:rPr>
          <w:lang w:val="en-AU"/>
        </w:rPr>
      </w:pPr>
    </w:p>
    <w:p w14:paraId="401AD626" w14:textId="60963F01" w:rsidR="00E20709" w:rsidRDefault="00E20709" w:rsidP="00BF1F4C">
      <w:pPr>
        <w:pStyle w:val="Spacer-1px"/>
        <w:rPr>
          <w:lang w:val="en-AU"/>
        </w:rPr>
      </w:pPr>
    </w:p>
    <w:p w14:paraId="7EFBE2F9" w14:textId="203F73F4" w:rsidR="00E20709" w:rsidRDefault="00E20709" w:rsidP="00BF1F4C">
      <w:pPr>
        <w:pStyle w:val="Spacer-1px"/>
        <w:rPr>
          <w:lang w:val="en-AU"/>
        </w:rPr>
      </w:pPr>
    </w:p>
    <w:p w14:paraId="3D50171B" w14:textId="44933AE1" w:rsidR="00E20709" w:rsidRDefault="00E20709" w:rsidP="00BF1F4C">
      <w:pPr>
        <w:pStyle w:val="Spacer-1px"/>
        <w:rPr>
          <w:lang w:val="en-AU"/>
        </w:rPr>
      </w:pPr>
    </w:p>
    <w:p w14:paraId="5F469BEF" w14:textId="32D903A1" w:rsidR="00E20709" w:rsidRDefault="00E20709" w:rsidP="00BF1F4C">
      <w:pPr>
        <w:pStyle w:val="Spacer-1px"/>
        <w:rPr>
          <w:lang w:val="en-AU"/>
        </w:rPr>
      </w:pPr>
    </w:p>
    <w:p w14:paraId="4A6D0F3B" w14:textId="54EE18CF" w:rsidR="00E20709" w:rsidRDefault="00E20709" w:rsidP="00BF1F4C">
      <w:pPr>
        <w:pStyle w:val="Spacer-1px"/>
        <w:rPr>
          <w:lang w:val="en-AU"/>
        </w:rPr>
      </w:pPr>
    </w:p>
    <w:p w14:paraId="4D3A96E3" w14:textId="5BBB6C90" w:rsidR="00E20709" w:rsidRDefault="00E20709" w:rsidP="00BF1F4C">
      <w:pPr>
        <w:pStyle w:val="Spacer-1px"/>
        <w:rPr>
          <w:lang w:val="en-AU"/>
        </w:rPr>
      </w:pPr>
    </w:p>
    <w:p w14:paraId="4040B1F2" w14:textId="0CF75E65" w:rsidR="00E20709" w:rsidRDefault="00E20709" w:rsidP="00BF1F4C">
      <w:pPr>
        <w:pStyle w:val="Spacer-1px"/>
        <w:rPr>
          <w:lang w:val="en-AU"/>
        </w:rPr>
      </w:pPr>
    </w:p>
    <w:p w14:paraId="08ECF521" w14:textId="77777777" w:rsidR="00E20709" w:rsidRPr="00F474ED" w:rsidRDefault="00E20709" w:rsidP="00BF1F4C">
      <w:pPr>
        <w:pStyle w:val="Spacer-1px"/>
        <w:rPr>
          <w:lang w:val="en-AU"/>
        </w:rPr>
      </w:pPr>
    </w:p>
    <w:p w14:paraId="341A8610" w14:textId="70C163AA" w:rsidR="00766300" w:rsidRPr="00202D74" w:rsidRDefault="00185E51" w:rsidP="00B411DD">
      <w:pPr>
        <w:pStyle w:val="Title"/>
        <w:ind w:right="991"/>
        <w:rPr>
          <w:b/>
          <w:bCs/>
          <w:sz w:val="30"/>
          <w:szCs w:val="30"/>
        </w:rPr>
      </w:pPr>
      <w:r w:rsidRPr="00B335D1">
        <w:rPr>
          <w:rFonts w:ascii="Arial" w:hAnsi="Arial" w:cs="Arial"/>
          <w:sz w:val="30"/>
          <w:szCs w:val="30"/>
          <w:lang w:val="en-AU"/>
        </w:rPr>
        <w:t xml:space="preserve">Environmentally responsible trade </w:t>
      </w:r>
      <w:r>
        <w:rPr>
          <w:rFonts w:ascii="Arial" w:hAnsi="Arial" w:cs="Arial"/>
          <w:sz w:val="30"/>
          <w:szCs w:val="30"/>
          <w:lang w:val="en-AU"/>
        </w:rPr>
        <w:t>in</w:t>
      </w:r>
      <w:r w:rsidRPr="00B335D1">
        <w:rPr>
          <w:rFonts w:ascii="Arial" w:hAnsi="Arial" w:cs="Arial"/>
          <w:sz w:val="30"/>
          <w:szCs w:val="30"/>
          <w:lang w:val="en-AU"/>
        </w:rPr>
        <w:t xml:space="preserve"> waste plastics</w:t>
      </w:r>
      <w:r w:rsidRPr="00B335D1">
        <w:rPr>
          <w:rFonts w:ascii="Arial" w:hAnsi="Arial" w:cs="Arial"/>
          <w:sz w:val="30"/>
          <w:szCs w:val="30"/>
          <w:lang w:val="en-AU"/>
        </w:rPr>
        <w:br/>
      </w:r>
      <w:r w:rsidR="00B411DD">
        <w:rPr>
          <w:rFonts w:ascii="Arial" w:hAnsi="Arial" w:cs="Arial"/>
          <w:sz w:val="44"/>
          <w:szCs w:val="44"/>
          <w:lang w:val="en-AU"/>
        </w:rPr>
        <w:t>Report</w:t>
      </w:r>
      <w:r w:rsidRPr="00B335D1">
        <w:rPr>
          <w:rFonts w:ascii="Arial" w:hAnsi="Arial" w:cs="Arial"/>
          <w:sz w:val="44"/>
          <w:szCs w:val="44"/>
          <w:lang w:val="en-AU"/>
        </w:rPr>
        <w:t xml:space="preserve"> </w:t>
      </w:r>
      <w:r>
        <w:rPr>
          <w:rFonts w:ascii="Arial" w:hAnsi="Arial" w:cs="Arial"/>
          <w:sz w:val="44"/>
          <w:szCs w:val="44"/>
          <w:lang w:val="en-AU"/>
        </w:rPr>
        <w:t>2</w:t>
      </w:r>
      <w:r w:rsidRPr="00B335D1">
        <w:rPr>
          <w:rFonts w:ascii="Arial" w:hAnsi="Arial" w:cs="Arial"/>
          <w:sz w:val="44"/>
          <w:szCs w:val="44"/>
          <w:lang w:val="en-AU"/>
        </w:rPr>
        <w:t xml:space="preserve">: </w:t>
      </w:r>
      <w:r>
        <w:rPr>
          <w:rFonts w:ascii="Arial" w:hAnsi="Arial" w:cs="Arial"/>
          <w:sz w:val="44"/>
          <w:szCs w:val="44"/>
          <w:lang w:val="en-AU"/>
        </w:rPr>
        <w:t>Capacity gaps and needs for managing plastic waste in Asia</w:t>
      </w:r>
      <w:r w:rsidR="00B411DD">
        <w:rPr>
          <w:rFonts w:ascii="Arial" w:hAnsi="Arial" w:cs="Arial"/>
          <w:sz w:val="44"/>
          <w:szCs w:val="44"/>
          <w:lang w:val="en-AU"/>
        </w:rPr>
        <w:t xml:space="preserve"> </w:t>
      </w:r>
      <w:r>
        <w:rPr>
          <w:rFonts w:ascii="Arial" w:hAnsi="Arial" w:cs="Arial"/>
          <w:sz w:val="44"/>
          <w:szCs w:val="44"/>
          <w:lang w:val="en-AU"/>
        </w:rPr>
        <w:t>Pacific</w:t>
      </w:r>
    </w:p>
    <w:p w14:paraId="4B6A3BBD" w14:textId="38E3D992" w:rsidR="00C671F1" w:rsidRPr="00202D74" w:rsidRDefault="00C671F1" w:rsidP="00C671F1">
      <w:pPr>
        <w:pStyle w:val="Date"/>
        <w:spacing w:after="240"/>
        <w:rPr>
          <w:rFonts w:ascii="Arial" w:hAnsi="Arial" w:cs="Arial"/>
          <w:sz w:val="30"/>
          <w:szCs w:val="30"/>
        </w:rPr>
      </w:pPr>
      <w:r w:rsidRPr="00202D74">
        <w:rPr>
          <w:rFonts w:ascii="Arial" w:hAnsi="Arial" w:cs="Arial"/>
          <w:sz w:val="30"/>
          <w:szCs w:val="30"/>
        </w:rPr>
        <w:t xml:space="preserve">Prepared for </w:t>
      </w:r>
      <w:bookmarkStart w:id="0" w:name="_Hlk41057381"/>
      <w:r w:rsidR="000458A5">
        <w:rPr>
          <w:rFonts w:ascii="Arial" w:hAnsi="Arial" w:cs="Arial"/>
          <w:sz w:val="30"/>
          <w:szCs w:val="30"/>
        </w:rPr>
        <w:t xml:space="preserve">the </w:t>
      </w:r>
      <w:r w:rsidRPr="00202D74">
        <w:rPr>
          <w:rFonts w:ascii="Arial" w:hAnsi="Arial" w:cs="Arial"/>
          <w:sz w:val="30"/>
          <w:szCs w:val="30"/>
        </w:rPr>
        <w:t xml:space="preserve">Department of Agriculture, Water and the </w:t>
      </w:r>
      <w:r w:rsidR="000458A5">
        <w:rPr>
          <w:rFonts w:ascii="Arial" w:hAnsi="Arial" w:cs="Arial"/>
          <w:sz w:val="30"/>
          <w:szCs w:val="30"/>
        </w:rPr>
        <w:br/>
      </w:r>
      <w:r w:rsidRPr="00202D74">
        <w:rPr>
          <w:rFonts w:ascii="Arial" w:hAnsi="Arial" w:cs="Arial"/>
          <w:sz w:val="30"/>
          <w:szCs w:val="30"/>
        </w:rPr>
        <w:t>Environment</w:t>
      </w:r>
      <w:bookmarkEnd w:id="0"/>
      <w:r w:rsidRPr="00202D74">
        <w:rPr>
          <w:rFonts w:ascii="Arial" w:hAnsi="Arial" w:cs="Arial"/>
          <w:sz w:val="30"/>
          <w:szCs w:val="30"/>
        </w:rPr>
        <w:t xml:space="preserve"> by Asia Pacific Waste Consultants</w:t>
      </w:r>
    </w:p>
    <w:p w14:paraId="6D3F8C58" w14:textId="5ADE9EC0" w:rsidR="00C671F1" w:rsidRPr="00202D74" w:rsidRDefault="00C671F1" w:rsidP="00C671F1">
      <w:pPr>
        <w:pStyle w:val="Date"/>
        <w:rPr>
          <w:rFonts w:ascii="Arial" w:hAnsi="Arial" w:cs="Arial"/>
          <w:sz w:val="30"/>
          <w:szCs w:val="30"/>
        </w:rPr>
      </w:pPr>
      <w:r w:rsidRPr="00202D74">
        <w:rPr>
          <w:rFonts w:ascii="Arial" w:hAnsi="Arial" w:cs="Arial"/>
          <w:sz w:val="30"/>
          <w:szCs w:val="30"/>
        </w:rPr>
        <w:t xml:space="preserve">Report 2 of 3 </w:t>
      </w:r>
    </w:p>
    <w:p w14:paraId="5F393D64" w14:textId="07CFCD4D" w:rsidR="00766300" w:rsidRPr="00811D91" w:rsidRDefault="0002518A" w:rsidP="00C671F1">
      <w:pPr>
        <w:pStyle w:val="Date"/>
        <w:rPr>
          <w:sz w:val="26"/>
          <w:szCs w:val="26"/>
        </w:rPr>
      </w:pPr>
      <w:r>
        <w:rPr>
          <w:sz w:val="26"/>
          <w:szCs w:val="26"/>
        </w:rPr>
        <w:t>June</w:t>
      </w:r>
      <w:r w:rsidR="00E20709" w:rsidRPr="00811D91">
        <w:rPr>
          <w:sz w:val="26"/>
          <w:szCs w:val="26"/>
        </w:rPr>
        <w:t xml:space="preserve"> 2020</w:t>
      </w:r>
    </w:p>
    <w:p w14:paraId="5BE77528" w14:textId="00FE715C" w:rsidR="00E65451" w:rsidRPr="00E65451" w:rsidRDefault="00E65451" w:rsidP="00E65451"/>
    <w:p w14:paraId="58E3E42B" w14:textId="4D91F68D" w:rsidR="00E20709" w:rsidRDefault="00E20709" w:rsidP="00E20709"/>
    <w:p w14:paraId="4B4C67EA" w14:textId="4A4C1241" w:rsidR="00E20709" w:rsidRPr="00E20709" w:rsidRDefault="00E20709" w:rsidP="00E20709"/>
    <w:p w14:paraId="31F5071C" w14:textId="00BA6EED" w:rsidR="00766300" w:rsidRPr="00F474ED" w:rsidRDefault="00306FFC" w:rsidP="00766300">
      <w:r w:rsidRPr="00306FFC">
        <w:rPr>
          <w:noProof/>
          <w:lang w:val="en-GB" w:eastAsia="en-GB"/>
        </w:rPr>
        <w:drawing>
          <wp:anchor distT="0" distB="0" distL="114300" distR="114300" simplePos="0" relativeHeight="251891712" behindDoc="0" locked="0" layoutInCell="1" allowOverlap="1" wp14:anchorId="7093F506" wp14:editId="5E8DCA61">
            <wp:simplePos x="0" y="0"/>
            <wp:positionH relativeFrom="column">
              <wp:posOffset>2106930</wp:posOffset>
            </wp:positionH>
            <wp:positionV relativeFrom="paragraph">
              <wp:posOffset>1774190</wp:posOffset>
            </wp:positionV>
            <wp:extent cx="2665730" cy="590550"/>
            <wp:effectExtent l="0" t="0" r="0" b="0"/>
            <wp:wrapNone/>
            <wp:docPr id="49" name="Picture 11" descr="A picture containing clipart&#10;&#10;Description automatically generated">
              <a:extLst xmlns:a="http://schemas.openxmlformats.org/drawingml/2006/main">
                <a:ext uri="{FF2B5EF4-FFF2-40B4-BE49-F238E27FC236}">
                  <a16:creationId xmlns:a16="http://schemas.microsoft.com/office/drawing/2014/main" id="{33DC3F5A-C9F5-0E47-9F93-816F36C0DA87}"/>
                </a:ext>
              </a:extLst>
            </wp:docPr>
            <wp:cNvGraphicFramePr/>
            <a:graphic xmlns:a="http://schemas.openxmlformats.org/drawingml/2006/main">
              <a:graphicData uri="http://schemas.openxmlformats.org/drawingml/2006/picture">
                <pic:pic xmlns:pic="http://schemas.openxmlformats.org/drawingml/2006/picture">
                  <pic:nvPicPr>
                    <pic:cNvPr id="12" name="Picture 11" descr="A picture containing clipart&#10;&#10;Description automatically generated">
                      <a:extLst>
                        <a:ext uri="{FF2B5EF4-FFF2-40B4-BE49-F238E27FC236}">
                          <a16:creationId xmlns:a16="http://schemas.microsoft.com/office/drawing/2014/main" id="{33DC3F5A-C9F5-0E47-9F93-816F36C0DA87}"/>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665730" cy="590550"/>
                    </a:xfrm>
                    <a:prstGeom prst="rect">
                      <a:avLst/>
                    </a:prstGeom>
                  </pic:spPr>
                </pic:pic>
              </a:graphicData>
            </a:graphic>
            <wp14:sizeRelH relativeFrom="margin">
              <wp14:pctWidth>0</wp14:pctWidth>
            </wp14:sizeRelH>
            <wp14:sizeRelV relativeFrom="margin">
              <wp14:pctHeight>0</wp14:pctHeight>
            </wp14:sizeRelV>
          </wp:anchor>
        </w:drawing>
      </w:r>
      <w:r w:rsidRPr="00306FFC">
        <w:rPr>
          <w:noProof/>
          <w:lang w:val="en-GB" w:eastAsia="en-GB"/>
        </w:rPr>
        <w:drawing>
          <wp:anchor distT="0" distB="0" distL="114300" distR="114300" simplePos="0" relativeHeight="251892736" behindDoc="0" locked="0" layoutInCell="1" allowOverlap="1" wp14:anchorId="6936197C" wp14:editId="7F37089B">
            <wp:simplePos x="0" y="0"/>
            <wp:positionH relativeFrom="column">
              <wp:posOffset>-215265</wp:posOffset>
            </wp:positionH>
            <wp:positionV relativeFrom="paragraph">
              <wp:posOffset>1684655</wp:posOffset>
            </wp:positionV>
            <wp:extent cx="2227580" cy="774700"/>
            <wp:effectExtent l="0" t="0" r="0" b="0"/>
            <wp:wrapNone/>
            <wp:docPr id="50" name="Picture 18" descr="A picture containing drawing&#10;&#10;Description automatically generated">
              <a:extLst xmlns:a="http://schemas.openxmlformats.org/drawingml/2006/main">
                <a:ext uri="{FF2B5EF4-FFF2-40B4-BE49-F238E27FC236}">
                  <a16:creationId xmlns:a16="http://schemas.microsoft.com/office/drawing/2014/main" id="{EA56965A-E396-7F40-A54D-424C6F4F03DB}"/>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A56965A-E396-7F40-A54D-424C6F4F03DB}"/>
                        </a:ext>
                      </a:extLst>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2758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FFC">
        <w:rPr>
          <w:noProof/>
          <w:lang w:val="en-GB" w:eastAsia="en-GB"/>
        </w:rPr>
        <w:drawing>
          <wp:anchor distT="0" distB="0" distL="114300" distR="114300" simplePos="0" relativeHeight="251893760" behindDoc="0" locked="0" layoutInCell="1" allowOverlap="1" wp14:anchorId="54075FB0" wp14:editId="33F5FEA6">
            <wp:simplePos x="0" y="0"/>
            <wp:positionH relativeFrom="column">
              <wp:posOffset>4971929</wp:posOffset>
            </wp:positionH>
            <wp:positionV relativeFrom="paragraph">
              <wp:posOffset>1688577</wp:posOffset>
            </wp:positionV>
            <wp:extent cx="1083945" cy="654050"/>
            <wp:effectExtent l="0" t="0" r="0" b="6350"/>
            <wp:wrapNone/>
            <wp:docPr id="51" name="Picture 17" descr="A picture containing object&#10;&#10;Description automatically generated">
              <a:extLst xmlns:a="http://schemas.openxmlformats.org/drawingml/2006/main">
                <a:ext uri="{FF2B5EF4-FFF2-40B4-BE49-F238E27FC236}">
                  <a16:creationId xmlns:a16="http://schemas.microsoft.com/office/drawing/2014/main" id="{F05389C4-6565-3849-9E0F-905F16D2C3BB}"/>
                </a:ext>
              </a:extLst>
            </wp:docPr>
            <wp:cNvGraphicFramePr/>
            <a:graphic xmlns:a="http://schemas.openxmlformats.org/drawingml/2006/main">
              <a:graphicData uri="http://schemas.openxmlformats.org/drawingml/2006/picture">
                <pic:pic xmlns:pic="http://schemas.openxmlformats.org/drawingml/2006/picture">
                  <pic:nvPicPr>
                    <pic:cNvPr id="18" name="Picture 17" descr="A picture containing object&#10;&#10;Description automatically generated">
                      <a:extLst>
                        <a:ext uri="{FF2B5EF4-FFF2-40B4-BE49-F238E27FC236}">
                          <a16:creationId xmlns:a16="http://schemas.microsoft.com/office/drawing/2014/main" id="{F05389C4-6565-3849-9E0F-905F16D2C3BB}"/>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83945" cy="654050"/>
                    </a:xfrm>
                    <a:prstGeom prst="rect">
                      <a:avLst/>
                    </a:prstGeom>
                  </pic:spPr>
                </pic:pic>
              </a:graphicData>
            </a:graphic>
            <wp14:sizeRelH relativeFrom="page">
              <wp14:pctWidth>0</wp14:pctWidth>
            </wp14:sizeRelH>
            <wp14:sizeRelV relativeFrom="page">
              <wp14:pctHeight>0</wp14:pctHeight>
            </wp14:sizeRelV>
          </wp:anchor>
        </w:drawing>
      </w:r>
      <w:r w:rsidR="00E20709" w:rsidRPr="00E20709">
        <w:rPr>
          <w:noProof/>
          <w:lang w:val="en-GB" w:eastAsia="en-GB"/>
        </w:rPr>
        <mc:AlternateContent>
          <mc:Choice Requires="wps">
            <w:drawing>
              <wp:anchor distT="0" distB="0" distL="114300" distR="114300" simplePos="0" relativeHeight="251879424" behindDoc="0" locked="0" layoutInCell="1" allowOverlap="1" wp14:anchorId="016060EB" wp14:editId="04B2E96E">
                <wp:simplePos x="0" y="0"/>
                <wp:positionH relativeFrom="column">
                  <wp:posOffset>-847090</wp:posOffset>
                </wp:positionH>
                <wp:positionV relativeFrom="paragraph">
                  <wp:posOffset>1525905</wp:posOffset>
                </wp:positionV>
                <wp:extent cx="8051800" cy="927100"/>
                <wp:effectExtent l="12700" t="12700" r="12700" b="12700"/>
                <wp:wrapNone/>
                <wp:docPr id="48" name="Rectangle 48"/>
                <wp:cNvGraphicFramePr/>
                <a:graphic xmlns:a="http://schemas.openxmlformats.org/drawingml/2006/main">
                  <a:graphicData uri="http://schemas.microsoft.com/office/word/2010/wordprocessingShape">
                    <wps:wsp>
                      <wps:cNvSpPr/>
                      <wps:spPr>
                        <a:xfrm>
                          <a:off x="0" y="0"/>
                          <a:ext cx="8051800" cy="9271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7DCC94F" id="Rectangle 48" o:spid="_x0000_s1026" style="position:absolute;margin-left:-66.7pt;margin-top:120.15pt;width:634pt;height:7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" fillcolor="white [3212]" strokecolor="white [3212]" strokeweight="2pt"/>
            </w:pict>
          </mc:Fallback>
        </mc:AlternateContent>
      </w:r>
      <w:r w:rsidR="0010428D" w:rsidRPr="00F474ED">
        <w:rPr>
          <w:noProof/>
          <w:sz w:val="50"/>
          <w:szCs w:val="50"/>
          <w:lang w:eastAsia="en-AU"/>
        </w:rPr>
        <w:t xml:space="preserve"> </w:t>
      </w:r>
      <w:r w:rsidR="00766300" w:rsidRPr="00F474ED">
        <w:br w:type="page"/>
      </w:r>
    </w:p>
    <w:p w14:paraId="3C38348C" w14:textId="28B90B49" w:rsidR="000034C8" w:rsidRDefault="000034C8" w:rsidP="00626E05"/>
    <w:p w14:paraId="5344A345" w14:textId="1B9E1E26" w:rsidR="000034C8" w:rsidRDefault="000034C8" w:rsidP="000034C8">
      <w:pPr>
        <w:rPr>
          <w:b/>
          <w:bCs/>
          <w:sz w:val="24"/>
          <w:szCs w:val="24"/>
        </w:rPr>
      </w:pPr>
    </w:p>
    <w:p w14:paraId="0B3861B1" w14:textId="79B198EC" w:rsidR="000034C8" w:rsidRDefault="000034C8" w:rsidP="000034C8">
      <w:pPr>
        <w:rPr>
          <w:b/>
          <w:bCs/>
          <w:sz w:val="24"/>
          <w:szCs w:val="24"/>
        </w:rPr>
      </w:pPr>
    </w:p>
    <w:p w14:paraId="0D086BB1" w14:textId="49D48B82" w:rsidR="000034C8" w:rsidRDefault="000034C8" w:rsidP="000034C8">
      <w:pPr>
        <w:rPr>
          <w:b/>
          <w:bCs/>
          <w:sz w:val="24"/>
          <w:szCs w:val="24"/>
        </w:rPr>
      </w:pPr>
    </w:p>
    <w:p w14:paraId="1718151C" w14:textId="00675BC2" w:rsidR="000034C8" w:rsidRDefault="000034C8" w:rsidP="000034C8">
      <w:pPr>
        <w:rPr>
          <w:b/>
          <w:bCs/>
          <w:sz w:val="24"/>
          <w:szCs w:val="24"/>
        </w:rPr>
      </w:pPr>
    </w:p>
    <w:p w14:paraId="11EE824E" w14:textId="2ED68C67" w:rsidR="000034C8" w:rsidRPr="006A275A" w:rsidRDefault="000034C8" w:rsidP="000034C8">
      <w:pPr>
        <w:rPr>
          <w:b/>
          <w:bCs/>
          <w:sz w:val="24"/>
          <w:szCs w:val="24"/>
        </w:rPr>
      </w:pPr>
      <w:r w:rsidRPr="006A275A">
        <w:rPr>
          <w:b/>
          <w:bCs/>
          <w:sz w:val="24"/>
          <w:szCs w:val="24"/>
        </w:rPr>
        <w:t xml:space="preserve">Report </w:t>
      </w:r>
      <w:r w:rsidR="00C671F1">
        <w:rPr>
          <w:b/>
          <w:bCs/>
          <w:sz w:val="24"/>
          <w:szCs w:val="24"/>
        </w:rPr>
        <w:t>2</w:t>
      </w:r>
      <w:r w:rsidRPr="006A275A">
        <w:rPr>
          <w:b/>
          <w:bCs/>
          <w:sz w:val="24"/>
          <w:szCs w:val="24"/>
        </w:rPr>
        <w:t xml:space="preserve"> of 3 of the </w:t>
      </w:r>
      <w:r w:rsidRPr="00C671F1">
        <w:rPr>
          <w:b/>
          <w:bCs/>
          <w:i/>
          <w:iCs/>
          <w:sz w:val="24"/>
          <w:szCs w:val="24"/>
        </w:rPr>
        <w:t xml:space="preserve">Environmentally responsible trade </w:t>
      </w:r>
      <w:r w:rsidR="00C3619B">
        <w:rPr>
          <w:b/>
          <w:bCs/>
          <w:i/>
          <w:iCs/>
          <w:sz w:val="24"/>
          <w:szCs w:val="24"/>
        </w:rPr>
        <w:t>in</w:t>
      </w:r>
      <w:r w:rsidRPr="00C671F1">
        <w:rPr>
          <w:b/>
          <w:bCs/>
          <w:i/>
          <w:iCs/>
          <w:sz w:val="24"/>
          <w:szCs w:val="24"/>
        </w:rPr>
        <w:t xml:space="preserve"> waste plastics</w:t>
      </w:r>
      <w:r w:rsidRPr="006A275A">
        <w:rPr>
          <w:b/>
          <w:bCs/>
          <w:sz w:val="24"/>
          <w:szCs w:val="24"/>
        </w:rPr>
        <w:t xml:space="preserve"> project undertaken by UTS Institute for Sustainable Futures, Asia Pacific Waste Consultants and </w:t>
      </w:r>
      <w:r w:rsidR="00373F6F">
        <w:rPr>
          <w:b/>
          <w:bCs/>
          <w:sz w:val="24"/>
          <w:szCs w:val="24"/>
        </w:rPr>
        <w:t>t</w:t>
      </w:r>
      <w:r w:rsidRPr="006A275A">
        <w:rPr>
          <w:b/>
          <w:bCs/>
          <w:sz w:val="24"/>
          <w:szCs w:val="24"/>
        </w:rPr>
        <w:t>he Centre for International Economics</w:t>
      </w:r>
      <w:r>
        <w:rPr>
          <w:b/>
          <w:bCs/>
          <w:sz w:val="24"/>
          <w:szCs w:val="24"/>
        </w:rPr>
        <w:t>.</w:t>
      </w:r>
    </w:p>
    <w:p w14:paraId="61B918D7" w14:textId="3604D24D" w:rsidR="000034C8" w:rsidRDefault="000034C8" w:rsidP="000034C8">
      <w:pPr>
        <w:pStyle w:val="Heading1pg2"/>
      </w:pPr>
    </w:p>
    <w:p w14:paraId="1BC5DBDE" w14:textId="33DDDECC" w:rsidR="000034C8" w:rsidRDefault="000034C8" w:rsidP="000034C8">
      <w:pPr>
        <w:pStyle w:val="Heading1pg2"/>
        <w:sectPr w:rsidR="000034C8" w:rsidSect="00CA60FA">
          <w:footerReference w:type="even" r:id="rId13"/>
          <w:type w:val="continuous"/>
          <w:pgSz w:w="11906" w:h="16838" w:code="9"/>
          <w:pgMar w:top="1134" w:right="1134" w:bottom="1134" w:left="1134" w:header="567" w:footer="510" w:gutter="0"/>
          <w:cols w:space="720"/>
          <w:docGrid w:linePitch="360"/>
        </w:sectPr>
      </w:pPr>
    </w:p>
    <w:p w14:paraId="0609A77B" w14:textId="5C9790B8" w:rsidR="000034C8" w:rsidRDefault="000034C8" w:rsidP="000034C8">
      <w:pPr>
        <w:pStyle w:val="Heading1pg2"/>
      </w:pPr>
      <w:r w:rsidRPr="00F474ED">
        <w:rPr>
          <w:noProof/>
          <w:lang w:val="en-GB" w:eastAsia="en-GB"/>
        </w:rPr>
        <w:drawing>
          <wp:anchor distT="0" distB="0" distL="114300" distR="114300" simplePos="0" relativeHeight="251888640" behindDoc="0" locked="1" layoutInCell="1" allowOverlap="1" wp14:anchorId="4D45CBC8" wp14:editId="2A78EEA8">
            <wp:simplePos x="0" y="0"/>
            <wp:positionH relativeFrom="page">
              <wp:posOffset>-1625600</wp:posOffset>
            </wp:positionH>
            <wp:positionV relativeFrom="page">
              <wp:posOffset>-1104900</wp:posOffset>
            </wp:positionV>
            <wp:extent cx="1226820" cy="1233170"/>
            <wp:effectExtent l="0" t="0" r="5080" b="0"/>
            <wp:wrapNone/>
            <wp:docPr id="4" name="Picture 4" descr="A picture containing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Logo Solid White-01.png"/>
                    <pic:cNvPicPr/>
                  </pic:nvPicPr>
                  <pic:blipFill>
                    <a:blip r:embed="rId14" cstate="screen">
                      <a:extLst>
                        <a:ext uri="{28A0092B-C50C-407E-A947-70E740481C1C}">
                          <a14:useLocalDpi xmlns:a14="http://schemas.microsoft.com/office/drawing/2010/main"/>
                        </a:ext>
                      </a:extLst>
                    </a:blip>
                    <a:stretch>
                      <a:fillRect/>
                    </a:stretch>
                  </pic:blipFill>
                  <pic:spPr>
                    <a:xfrm>
                      <a:off x="0" y="0"/>
                      <a:ext cx="1226820" cy="1233170"/>
                    </a:xfrm>
                    <a:prstGeom prst="rect">
                      <a:avLst/>
                    </a:prstGeom>
                  </pic:spPr>
                </pic:pic>
              </a:graphicData>
            </a:graphic>
            <wp14:sizeRelH relativeFrom="page">
              <wp14:pctWidth>0</wp14:pctWidth>
            </wp14:sizeRelH>
            <wp14:sizeRelV relativeFrom="page">
              <wp14:pctHeight>0</wp14:pctHeight>
            </wp14:sizeRelV>
          </wp:anchor>
        </w:drawing>
      </w:r>
      <w:r>
        <w:t>Research Team</w:t>
      </w:r>
    </w:p>
    <w:p w14:paraId="60A17A8F" w14:textId="4FF9E323" w:rsidR="00C671F1" w:rsidRDefault="00772E6A" w:rsidP="00C671F1">
      <w:pPr>
        <w:pStyle w:val="ListBullet"/>
      </w:pPr>
      <w:r>
        <w:t xml:space="preserve">Dr </w:t>
      </w:r>
      <w:r w:rsidR="00F83343" w:rsidRPr="00683F5F">
        <w:t>Amardeep Wander, A</w:t>
      </w:r>
      <w:r w:rsidR="00683F5F" w:rsidRPr="00683F5F">
        <w:t xml:space="preserve">sia </w:t>
      </w:r>
      <w:r w:rsidR="00F83343" w:rsidRPr="00683F5F">
        <w:t>P</w:t>
      </w:r>
      <w:r w:rsidR="00683F5F" w:rsidRPr="00683F5F">
        <w:t xml:space="preserve">acific </w:t>
      </w:r>
      <w:r w:rsidR="00F83343" w:rsidRPr="00683F5F">
        <w:t>W</w:t>
      </w:r>
      <w:r w:rsidR="00683F5F" w:rsidRPr="00683F5F">
        <w:t xml:space="preserve">aste </w:t>
      </w:r>
      <w:r w:rsidR="00F83343" w:rsidRPr="00683F5F">
        <w:t>C</w:t>
      </w:r>
      <w:r w:rsidR="00683F5F" w:rsidRPr="00683F5F">
        <w:t>onsultants (APWC)</w:t>
      </w:r>
      <w:r w:rsidR="003D6F0A" w:rsidRPr="003D6F0A">
        <w:t xml:space="preserve"> </w:t>
      </w:r>
      <w:hyperlink r:id="rId15" w:history="1">
        <w:r w:rsidR="003D6F0A">
          <w:rPr>
            <w:rStyle w:val="Hyperlink"/>
            <w:color w:val="0F4BEB" w:themeColor="background2"/>
          </w:rPr>
          <w:t>amardeep@apwc.com.au</w:t>
        </w:r>
      </w:hyperlink>
    </w:p>
    <w:p w14:paraId="35DB819C" w14:textId="130077F3" w:rsidR="003D6F0A" w:rsidRDefault="003D6F0A" w:rsidP="00C671F1">
      <w:pPr>
        <w:pStyle w:val="ListBullet"/>
      </w:pPr>
      <w:r>
        <w:t>Adele Petterd, APWC</w:t>
      </w:r>
    </w:p>
    <w:p w14:paraId="07436393" w14:textId="1A291A1D" w:rsidR="00CB633A" w:rsidRDefault="00CB633A" w:rsidP="00C671F1">
      <w:pPr>
        <w:pStyle w:val="ListBullet"/>
      </w:pPr>
      <w:r>
        <w:t>Rosemarie Downey, APWC</w:t>
      </w:r>
    </w:p>
    <w:p w14:paraId="2884DD55" w14:textId="4DA4188E" w:rsidR="00850C32" w:rsidRPr="00683F5F" w:rsidRDefault="00850C32" w:rsidP="00C671F1">
      <w:pPr>
        <w:pStyle w:val="ListBullet"/>
      </w:pPr>
      <w:r>
        <w:t>Faafetai Sagapolutele, APWC</w:t>
      </w:r>
    </w:p>
    <w:p w14:paraId="088314D1" w14:textId="3DCEE4D1" w:rsidR="00C671F1" w:rsidRPr="00683F5F" w:rsidRDefault="00C671F1" w:rsidP="00265ADF">
      <w:pPr>
        <w:pStyle w:val="ListBullet"/>
        <w:numPr>
          <w:ilvl w:val="0"/>
          <w:numId w:val="0"/>
        </w:numPr>
      </w:pPr>
    </w:p>
    <w:p w14:paraId="27C24FD9" w14:textId="77777777" w:rsidR="00C671F1" w:rsidRPr="00683F5F" w:rsidRDefault="00C671F1" w:rsidP="00C671F1"/>
    <w:p w14:paraId="130F8580" w14:textId="77777777" w:rsidR="000034C8" w:rsidRPr="00683F5F" w:rsidRDefault="000034C8" w:rsidP="000034C8">
      <w:pPr>
        <w:pStyle w:val="Heading1pg2"/>
      </w:pPr>
      <w:r w:rsidRPr="00683F5F">
        <w:rPr>
          <w:noProof/>
          <w:lang w:val="en-GB" w:eastAsia="en-GB"/>
        </w:rPr>
        <w:drawing>
          <wp:anchor distT="0" distB="0" distL="114300" distR="114300" simplePos="0" relativeHeight="251889664" behindDoc="0" locked="1" layoutInCell="1" allowOverlap="1" wp14:anchorId="7F73C50D" wp14:editId="4C3D1249">
            <wp:simplePos x="0" y="0"/>
            <wp:positionH relativeFrom="page">
              <wp:posOffset>-1625600</wp:posOffset>
            </wp:positionH>
            <wp:positionV relativeFrom="page">
              <wp:posOffset>-1104900</wp:posOffset>
            </wp:positionV>
            <wp:extent cx="1226820" cy="1233170"/>
            <wp:effectExtent l="0" t="0" r="5080" b="0"/>
            <wp:wrapNone/>
            <wp:docPr id="6" name="Picture 6" descr="A picture containing pla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S Logo Solid White-01.png"/>
                    <pic:cNvPicPr/>
                  </pic:nvPicPr>
                  <pic:blipFill>
                    <a:blip r:embed="rId14" cstate="screen">
                      <a:extLst>
                        <a:ext uri="{28A0092B-C50C-407E-A947-70E740481C1C}">
                          <a14:useLocalDpi xmlns:a14="http://schemas.microsoft.com/office/drawing/2010/main"/>
                        </a:ext>
                      </a:extLst>
                    </a:blip>
                    <a:stretch>
                      <a:fillRect/>
                    </a:stretch>
                  </pic:blipFill>
                  <pic:spPr>
                    <a:xfrm>
                      <a:off x="0" y="0"/>
                      <a:ext cx="1226820" cy="1233170"/>
                    </a:xfrm>
                    <a:prstGeom prst="rect">
                      <a:avLst/>
                    </a:prstGeom>
                  </pic:spPr>
                </pic:pic>
              </a:graphicData>
            </a:graphic>
            <wp14:sizeRelH relativeFrom="page">
              <wp14:pctWidth>0</wp14:pctWidth>
            </wp14:sizeRelH>
            <wp14:sizeRelV relativeFrom="page">
              <wp14:pctHeight>0</wp14:pctHeight>
            </wp14:sizeRelV>
          </wp:anchor>
        </w:drawing>
      </w:r>
      <w:r w:rsidRPr="00683F5F">
        <w:t>Peer Review</w:t>
      </w:r>
    </w:p>
    <w:p w14:paraId="2A749944" w14:textId="5889FC96" w:rsidR="00C671F1" w:rsidRPr="00683F5F" w:rsidRDefault="00772E6A" w:rsidP="00C671F1">
      <w:pPr>
        <w:pStyle w:val="ListBullet"/>
      </w:pPr>
      <w:r>
        <w:t xml:space="preserve">Dr </w:t>
      </w:r>
      <w:r w:rsidR="00C671F1" w:rsidRPr="00683F5F">
        <w:t>Monique Retamal and Elsa Dominish, UTS Institute for Sustainable Futures</w:t>
      </w:r>
    </w:p>
    <w:p w14:paraId="562899A0" w14:textId="254593B3" w:rsidR="00C671F1" w:rsidRPr="00683F5F" w:rsidRDefault="00C671F1" w:rsidP="00C671F1">
      <w:pPr>
        <w:pStyle w:val="ListBullet"/>
      </w:pPr>
      <w:r w:rsidRPr="00683F5F">
        <w:t>Phil Manners</w:t>
      </w:r>
      <w:r w:rsidR="00772E6A">
        <w:t>,</w:t>
      </w:r>
      <w:r w:rsidRPr="00683F5F">
        <w:t xml:space="preserve"> the Centre for International Economics</w:t>
      </w:r>
      <w:r w:rsidR="00E046C7" w:rsidRPr="00683F5F">
        <w:t xml:space="preserve"> </w:t>
      </w:r>
      <w:r w:rsidR="00772E6A">
        <w:t>(CIE)</w:t>
      </w:r>
    </w:p>
    <w:p w14:paraId="17379E60" w14:textId="77777777" w:rsidR="00772E6A" w:rsidRDefault="00772E6A" w:rsidP="00772E6A">
      <w:pPr>
        <w:pStyle w:val="ListBullet"/>
        <w:keepNext/>
        <w:keepLines/>
        <w:widowControl w:val="0"/>
      </w:pPr>
      <w:r>
        <w:t>Jack Whelan, Anne Prince and Helen Cooney from Asia Pacific Waste Consultants (APWC)</w:t>
      </w:r>
    </w:p>
    <w:p w14:paraId="1F78004A" w14:textId="77777777" w:rsidR="00C671F1" w:rsidRDefault="00C671F1" w:rsidP="00C671F1">
      <w:pPr>
        <w:pStyle w:val="ListBullet"/>
        <w:numPr>
          <w:ilvl w:val="0"/>
          <w:numId w:val="0"/>
        </w:numPr>
        <w:ind w:left="357"/>
      </w:pPr>
    </w:p>
    <w:p w14:paraId="2B5E5029" w14:textId="64A3BDFD" w:rsidR="000034C8" w:rsidRDefault="00C671F1" w:rsidP="000034C8">
      <w:pPr>
        <w:pStyle w:val="Heading1pg2"/>
      </w:pPr>
      <w:r>
        <w:br w:type="column"/>
      </w:r>
      <w:r w:rsidR="000034C8">
        <w:t>Citation</w:t>
      </w:r>
    </w:p>
    <w:p w14:paraId="5C35EC91" w14:textId="58D9AB4F" w:rsidR="000034C8" w:rsidRDefault="001D3053" w:rsidP="00850C32">
      <w:r w:rsidRPr="00725EF4">
        <w:t>Asia Pacific Waste Consultants</w:t>
      </w:r>
      <w:r w:rsidRPr="00811D91">
        <w:t xml:space="preserve">, 2020, Environmentally responsible trade in waste plastics </w:t>
      </w:r>
      <w:r w:rsidR="001D1C2F">
        <w:rPr>
          <w:caps/>
        </w:rPr>
        <w:t>R</w:t>
      </w:r>
      <w:r w:rsidR="001D1C2F">
        <w:t xml:space="preserve">eport </w:t>
      </w:r>
      <w:r w:rsidRPr="00811D91">
        <w:t xml:space="preserve">2: </w:t>
      </w:r>
      <w:r w:rsidRPr="00725EF4">
        <w:t>Capacity gaps and needs for managing plastic waste in Asia Pacific</w:t>
      </w:r>
      <w:r w:rsidRPr="00811D91">
        <w:t xml:space="preserve">, </w:t>
      </w:r>
      <w:r w:rsidR="00C666BA">
        <w:t>p</w:t>
      </w:r>
      <w:r w:rsidRPr="00811D91">
        <w:t xml:space="preserve">repared for the Department of Agriculture, Water and </w:t>
      </w:r>
      <w:r w:rsidR="000458A5">
        <w:t xml:space="preserve">the </w:t>
      </w:r>
      <w:r w:rsidRPr="00811D91">
        <w:t xml:space="preserve">Environment, </w:t>
      </w:r>
      <w:r w:rsidR="003D6F0A">
        <w:t>June</w:t>
      </w:r>
      <w:r w:rsidRPr="00811D91">
        <w:t xml:space="preserve"> 2020</w:t>
      </w:r>
      <w:r w:rsidRPr="00725EF4">
        <w:t xml:space="preserve">  </w:t>
      </w:r>
      <w:r w:rsidR="00850C32" w:rsidRPr="00850C32">
        <w:t xml:space="preserve"> </w:t>
      </w:r>
    </w:p>
    <w:p w14:paraId="524050C2" w14:textId="7C3DD928" w:rsidR="00C671F1" w:rsidRDefault="00C671F1" w:rsidP="000034C8"/>
    <w:p w14:paraId="1D9CE28C" w14:textId="77777777" w:rsidR="00C671F1" w:rsidRDefault="00C671F1" w:rsidP="000034C8"/>
    <w:p w14:paraId="1BC14EF2" w14:textId="77777777" w:rsidR="000034C8" w:rsidRDefault="000034C8" w:rsidP="000034C8">
      <w:pPr>
        <w:pStyle w:val="Heading1pg2"/>
      </w:pPr>
      <w:r>
        <w:t>About the authors</w:t>
      </w:r>
    </w:p>
    <w:p w14:paraId="43F0CB40" w14:textId="209A7302" w:rsidR="00C671F1" w:rsidRDefault="00A029CA" w:rsidP="000034C8">
      <w:r w:rsidRPr="00CB633A">
        <w:t>Asia Pacific Waste Consultants (APWC) is a leading international environmental management consultancy specialising in the solid waste and recycling sector</w:t>
      </w:r>
      <w:r w:rsidR="00107AE3">
        <w:t>.</w:t>
      </w:r>
      <w:r w:rsidRPr="00CB633A">
        <w:t xml:space="preserve"> </w:t>
      </w:r>
      <w:r w:rsidR="00386694">
        <w:t>APWC’s</w:t>
      </w:r>
      <w:r w:rsidRPr="00CB633A">
        <w:t xml:space="preserve"> dedicated team of experts </w:t>
      </w:r>
      <w:r w:rsidR="00AC0E0B">
        <w:t>is</w:t>
      </w:r>
      <w:r w:rsidRPr="00CB633A">
        <w:t xml:space="preserve"> passionate about improving environmental outcomes in developed and developing economies.</w:t>
      </w:r>
    </w:p>
    <w:p w14:paraId="6BFE4CB6" w14:textId="77777777" w:rsidR="00C671F1" w:rsidRDefault="00C671F1" w:rsidP="000034C8"/>
    <w:p w14:paraId="5A33C115" w14:textId="77777777" w:rsidR="00C671F1" w:rsidRDefault="00C671F1" w:rsidP="000034C8"/>
    <w:p w14:paraId="61FE4C57" w14:textId="21F54A65" w:rsidR="00C671F1" w:rsidRPr="006A275A" w:rsidRDefault="00C671F1" w:rsidP="000034C8">
      <w:pPr>
        <w:sectPr w:rsidR="00C671F1" w:rsidRPr="006A275A" w:rsidSect="000034C8">
          <w:type w:val="continuous"/>
          <w:pgSz w:w="11906" w:h="16838" w:code="9"/>
          <w:pgMar w:top="1134" w:right="1134" w:bottom="1134" w:left="1134" w:header="567" w:footer="510" w:gutter="0"/>
          <w:cols w:num="2" w:space="720"/>
          <w:docGrid w:linePitch="360"/>
        </w:sectPr>
      </w:pPr>
    </w:p>
    <w:p w14:paraId="2F6459EC" w14:textId="54628B2C" w:rsidR="000034C8" w:rsidRPr="00A44205" w:rsidRDefault="000034C8" w:rsidP="00A44205">
      <w:pPr>
        <w:rPr>
          <w:rFonts w:ascii="Arial" w:hAnsi="Arial" w:cs="Arial"/>
          <w:color w:val="FFFFFF" w:themeColor="background1"/>
          <w:sz w:val="28"/>
          <w:szCs w:val="28"/>
        </w:rPr>
        <w:sectPr w:rsidR="000034C8" w:rsidRPr="00A44205" w:rsidSect="00CA60FA">
          <w:type w:val="continuous"/>
          <w:pgSz w:w="11906" w:h="16838" w:code="9"/>
          <w:pgMar w:top="1134" w:right="1134" w:bottom="1134" w:left="1134" w:header="567" w:footer="510" w:gutter="0"/>
          <w:cols w:space="720"/>
          <w:docGrid w:linePitch="360"/>
        </w:sectPr>
      </w:pPr>
      <w:r>
        <w:rPr>
          <w:noProof/>
          <w:lang w:val="en-GB" w:eastAsia="en-GB"/>
        </w:rPr>
        <mc:AlternateContent>
          <mc:Choice Requires="wps">
            <w:drawing>
              <wp:anchor distT="0" distB="0" distL="114300" distR="114300" simplePos="0" relativeHeight="251887616" behindDoc="1" locked="1" layoutInCell="1" allowOverlap="1" wp14:anchorId="2C991027" wp14:editId="0AC1632C">
                <wp:simplePos x="0" y="0"/>
                <wp:positionH relativeFrom="column">
                  <wp:posOffset>5624</wp:posOffset>
                </wp:positionH>
                <wp:positionV relativeFrom="page">
                  <wp:posOffset>7678057</wp:posOffset>
                </wp:positionV>
                <wp:extent cx="6120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F72E432" id="Straight Connector 3"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5pt,604.55pt" to="482.35pt,6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" strokecolor="#b2b2b2 [3207]">
                <w10:wrap anchory="page"/>
                <w10:anchorlock/>
              </v:line>
            </w:pict>
          </mc:Fallback>
        </mc:AlternateContent>
      </w:r>
      <w:r w:rsidRPr="00F474ED">
        <w:rPr>
          <w:noProof/>
          <w:lang w:val="en-GB" w:eastAsia="en-GB"/>
        </w:rPr>
        <mc:AlternateContent>
          <mc:Choice Requires="wps">
            <w:drawing>
              <wp:anchor distT="0" distB="0" distL="114300" distR="114300" simplePos="0" relativeHeight="251884544" behindDoc="0" locked="1" layoutInCell="1" allowOverlap="1" wp14:anchorId="0552497F" wp14:editId="66F12560">
                <wp:simplePos x="0" y="0"/>
                <wp:positionH relativeFrom="column">
                  <wp:posOffset>3810</wp:posOffset>
                </wp:positionH>
                <wp:positionV relativeFrom="page">
                  <wp:posOffset>7848600</wp:posOffset>
                </wp:positionV>
                <wp:extent cx="6038850" cy="80264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6038850" cy="802640"/>
                        </a:xfrm>
                        <a:prstGeom prst="rect">
                          <a:avLst/>
                        </a:prstGeom>
                        <a:noFill/>
                        <a:ln w="6350">
                          <a:noFill/>
                        </a:ln>
                      </wps:spPr>
                      <wps:txbx>
                        <w:txbxContent>
                          <w:p w14:paraId="72A3019F" w14:textId="77777777" w:rsidR="00772E6A" w:rsidRPr="007102D7" w:rsidRDefault="00772E6A" w:rsidP="000034C8">
                            <w:pPr>
                              <w:pStyle w:val="Disclaimer"/>
                              <w:spacing w:after="120"/>
                              <w:rPr>
                                <w:b/>
                                <w:bCs/>
                              </w:rPr>
                            </w:pPr>
                            <w:r w:rsidRPr="007102D7">
                              <w:rPr>
                                <w:b/>
                                <w:bCs/>
                              </w:rPr>
                              <w:t>Disclaimer</w:t>
                            </w:r>
                          </w:p>
                          <w:p w14:paraId="72821A2F" w14:textId="52A0159A" w:rsidR="00772E6A" w:rsidRDefault="00772E6A" w:rsidP="000034C8">
                            <w:pPr>
                              <w:pStyle w:val="Disclaimer"/>
                            </w:pPr>
                            <w:r w:rsidRPr="00A44205">
                              <w:t>The authors have used all due care and skill to ensure the material is accurate as at the date of this report. APWC and the authors do not accept responsibility for any loss that may arise by anyone relying upon its contents.</w:t>
                            </w:r>
                          </w:p>
                          <w:p w14:paraId="04336CCC" w14:textId="379A0668" w:rsidR="00772E6A" w:rsidRPr="00C22271" w:rsidRDefault="00772E6A" w:rsidP="000034C8">
                            <w:pPr>
                              <w:pStyle w:val="Disclaimer"/>
                            </w:pPr>
                            <w:r w:rsidRPr="00C22271">
                              <w:t>©</w:t>
                            </w:r>
                            <w:r>
                              <w:t xml:space="preserve"> APWC </w:t>
                            </w:r>
                            <w:r>
                              <w:fldChar w:fldCharType="begin"/>
                            </w:r>
                            <w:r>
                              <w:instrText xml:space="preserve"> SAVEDATE  \@ "MMMM yyyy"  \* MERGEFORMAT </w:instrText>
                            </w:r>
                            <w:r>
                              <w:fldChar w:fldCharType="separate"/>
                            </w:r>
                            <w:r w:rsidR="00D17E3B">
                              <w:rPr>
                                <w:noProof/>
                              </w:rPr>
                              <w:t>August 2020</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2497F" id="_x0000_t202" coordsize="21600,21600" o:spt="202" path="m,l,21600r21600,l21600,xe">
                <v:stroke joinstyle="miter"/>
                <v:path gradientshapeok="t" o:connecttype="rect"/>
              </v:shapetype>
              <v:shape id="Text Box 14" o:spid="_x0000_s1027" type="#_x0000_t202" style="position:absolute;margin-left:.3pt;margin-top:618pt;width:475.5pt;height:63.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" filled="f" stroked="f" strokeweight=".5pt">
                <v:textbox inset="0,0,0,0">
                  <w:txbxContent>
                    <w:p w14:paraId="72A3019F" w14:textId="77777777" w:rsidR="00772E6A" w:rsidRPr="007102D7" w:rsidRDefault="00772E6A" w:rsidP="000034C8">
                      <w:pPr>
                        <w:pStyle w:val="Disclaimer"/>
                        <w:spacing w:after="120"/>
                        <w:rPr>
                          <w:b/>
                          <w:bCs/>
                        </w:rPr>
                      </w:pPr>
                      <w:r w:rsidRPr="007102D7">
                        <w:rPr>
                          <w:b/>
                          <w:bCs/>
                        </w:rPr>
                        <w:t>Disclaimer</w:t>
                      </w:r>
                    </w:p>
                    <w:p w14:paraId="72821A2F" w14:textId="52A0159A" w:rsidR="00772E6A" w:rsidRDefault="00772E6A" w:rsidP="000034C8">
                      <w:pPr>
                        <w:pStyle w:val="Disclaimer"/>
                      </w:pPr>
                      <w:r w:rsidRPr="00A44205">
                        <w:t>The authors have used all due care and skill to ensure the material is accurate as at the date of this report. APWC and the authors do not accept responsibility for any loss that may arise by anyone relying upon its contents.</w:t>
                      </w:r>
                    </w:p>
                    <w:p w14:paraId="04336CCC" w14:textId="379A0668" w:rsidR="00772E6A" w:rsidRPr="00C22271" w:rsidRDefault="00772E6A" w:rsidP="000034C8">
                      <w:pPr>
                        <w:pStyle w:val="Disclaimer"/>
                      </w:pPr>
                      <w:r w:rsidRPr="00C22271">
                        <w:t>©</w:t>
                      </w:r>
                      <w:r>
                        <w:t xml:space="preserve"> APWC </w:t>
                      </w:r>
                      <w:r>
                        <w:fldChar w:fldCharType="begin"/>
                      </w:r>
                      <w:r>
                        <w:instrText xml:space="preserve"> SAVEDATE  \@ "MMMM yyyy"  \* MERGEFORMAT </w:instrText>
                      </w:r>
                      <w:r>
                        <w:fldChar w:fldCharType="separate"/>
                      </w:r>
                      <w:r w:rsidR="00D17E3B">
                        <w:rPr>
                          <w:noProof/>
                        </w:rPr>
                        <w:t>August 2020</w:t>
                      </w:r>
                      <w:r>
                        <w:fldChar w:fldCharType="end"/>
                      </w:r>
                    </w:p>
                  </w:txbxContent>
                </v:textbox>
                <w10:wrap anchory="page"/>
                <w10:anchorlock/>
              </v:shape>
            </w:pict>
          </mc:Fallback>
        </mc:AlternateContent>
      </w:r>
    </w:p>
    <w:p w14:paraId="60A1CC4C" w14:textId="074177EF" w:rsidR="004E2851" w:rsidRDefault="00306FFC" w:rsidP="004E2851">
      <w:pPr>
        <w:pStyle w:val="Heading1alt"/>
        <w:spacing w:after="3480"/>
        <w:sectPr w:rsidR="004E2851" w:rsidSect="004E2851">
          <w:footerReference w:type="default" r:id="rId16"/>
          <w:headerReference w:type="first" r:id="rId17"/>
          <w:footerReference w:type="first" r:id="rId18"/>
          <w:type w:val="continuous"/>
          <w:pgSz w:w="11906" w:h="16838" w:code="9"/>
          <w:pgMar w:top="1134" w:right="1134" w:bottom="1134" w:left="1134" w:header="567" w:footer="510" w:gutter="0"/>
          <w:cols w:space="720"/>
          <w:docGrid w:linePitch="360"/>
        </w:sectPr>
      </w:pPr>
      <w:bookmarkStart w:id="1" w:name="_Toc42280503"/>
      <w:bookmarkStart w:id="2" w:name="_Toc48829457"/>
      <w:r w:rsidRPr="00E20709">
        <w:rPr>
          <w:noProof/>
          <w:lang w:val="en-GB" w:eastAsia="en-GB"/>
        </w:rPr>
        <w:drawing>
          <wp:anchor distT="0" distB="0" distL="114300" distR="114300" simplePos="0" relativeHeight="251895808" behindDoc="0" locked="0" layoutInCell="1" allowOverlap="1" wp14:anchorId="4AB23A37" wp14:editId="0DA9F902">
            <wp:simplePos x="0" y="0"/>
            <wp:positionH relativeFrom="column">
              <wp:posOffset>-57399</wp:posOffset>
            </wp:positionH>
            <wp:positionV relativeFrom="paragraph">
              <wp:posOffset>1143402</wp:posOffset>
            </wp:positionV>
            <wp:extent cx="2665730" cy="590550"/>
            <wp:effectExtent l="0" t="0" r="0" b="0"/>
            <wp:wrapNone/>
            <wp:docPr id="2" name="Picture 11" descr="A picture containing clipart&#10;&#10;Description automatically generated">
              <a:extLst xmlns:a="http://schemas.openxmlformats.org/drawingml/2006/main">
                <a:ext uri="{FF2B5EF4-FFF2-40B4-BE49-F238E27FC236}">
                  <a16:creationId xmlns:a16="http://schemas.microsoft.com/office/drawing/2014/main" id="{33DC3F5A-C9F5-0E47-9F93-816F36C0DA87}"/>
                </a:ext>
              </a:extLst>
            </wp:docPr>
            <wp:cNvGraphicFramePr/>
            <a:graphic xmlns:a="http://schemas.openxmlformats.org/drawingml/2006/main">
              <a:graphicData uri="http://schemas.openxmlformats.org/drawingml/2006/picture">
                <pic:pic xmlns:pic="http://schemas.openxmlformats.org/drawingml/2006/picture">
                  <pic:nvPicPr>
                    <pic:cNvPr id="12" name="Picture 11" descr="A picture containing clipart&#10;&#10;Description automatically generated">
                      <a:extLst>
                        <a:ext uri="{FF2B5EF4-FFF2-40B4-BE49-F238E27FC236}">
                          <a16:creationId xmlns:a16="http://schemas.microsoft.com/office/drawing/2014/main" id="{33DC3F5A-C9F5-0E47-9F93-816F36C0DA87}"/>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665730" cy="590550"/>
                    </a:xfrm>
                    <a:prstGeom prst="rect">
                      <a:avLst/>
                    </a:prstGeom>
                  </pic:spPr>
                </pic:pic>
              </a:graphicData>
            </a:graphic>
            <wp14:sizeRelH relativeFrom="margin">
              <wp14:pctWidth>0</wp14:pctWidth>
            </wp14:sizeRelH>
            <wp14:sizeRelV relativeFrom="margin">
              <wp14:pctHeight>0</wp14:pctHeight>
            </wp14:sizeRelV>
          </wp:anchor>
        </w:drawing>
      </w:r>
      <w:r w:rsidR="00A44205">
        <w:rPr>
          <w:noProof/>
          <w:lang w:val="en-GB" w:eastAsia="en-GB"/>
        </w:rPr>
        <mc:AlternateContent>
          <mc:Choice Requires="wps">
            <w:drawing>
              <wp:anchor distT="0" distB="0" distL="114300" distR="114300" simplePos="0" relativeHeight="251886592" behindDoc="0" locked="0" layoutInCell="1" allowOverlap="1" wp14:anchorId="7BD888F7" wp14:editId="68806666">
                <wp:simplePos x="0" y="0"/>
                <wp:positionH relativeFrom="column">
                  <wp:posOffset>2864728</wp:posOffset>
                </wp:positionH>
                <wp:positionV relativeFrom="paragraph">
                  <wp:posOffset>1138325</wp:posOffset>
                </wp:positionV>
                <wp:extent cx="2628900" cy="85725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2628900" cy="857250"/>
                        </a:xfrm>
                        <a:prstGeom prst="rect">
                          <a:avLst/>
                        </a:prstGeom>
                        <a:noFill/>
                        <a:ln w="6350">
                          <a:noFill/>
                        </a:ln>
                      </wps:spPr>
                      <wps:txbx>
                        <w:txbxContent>
                          <w:p w14:paraId="02FEA6AF" w14:textId="34221AE6" w:rsidR="00772E6A" w:rsidRPr="00C22271" w:rsidRDefault="00772E6A" w:rsidP="00A029CA">
                            <w:pPr>
                              <w:pStyle w:val="AddressBlock"/>
                            </w:pPr>
                            <w:r>
                              <w:rPr>
                                <w:b/>
                                <w:color w:val="0432FF"/>
                              </w:rPr>
                              <w:t>Asia Pacific Waste Consultants (APWC)</w:t>
                            </w:r>
                            <w:r w:rsidRPr="00C22271">
                              <w:br/>
                            </w:r>
                            <w:r>
                              <w:t>TH 4/28 West Street, North Sydney</w:t>
                            </w:r>
                            <w:r>
                              <w:br/>
                              <w:t>NSW 2060 Australia</w:t>
                            </w:r>
                            <w:r w:rsidRPr="00C22271">
                              <w:br/>
                            </w:r>
                            <w:r w:rsidRPr="000B3C28">
                              <w:t>www.</w:t>
                            </w:r>
                            <w:r>
                              <w:t>apwc.com.au</w:t>
                            </w:r>
                            <w:r w:rsidRPr="00C2227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888F7" id="Text Box 12" o:spid="_x0000_s1028" type="#_x0000_t202" style="position:absolute;margin-left:225.55pt;margin-top:89.65pt;width:207pt;height:6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" filled="f" stroked="f" strokeweight=".5pt">
                <v:textbox inset="0,0,0,0">
                  <w:txbxContent>
                    <w:p w14:paraId="02FEA6AF" w14:textId="34221AE6" w:rsidR="00772E6A" w:rsidRPr="00C22271" w:rsidRDefault="00772E6A" w:rsidP="00A029CA">
                      <w:pPr>
                        <w:pStyle w:val="AddressBlock"/>
                      </w:pPr>
                      <w:r>
                        <w:rPr>
                          <w:b/>
                          <w:color w:val="0432FF"/>
                        </w:rPr>
                        <w:t>Asia Pacific Waste Consultants (APWC)</w:t>
                      </w:r>
                      <w:r w:rsidRPr="00C22271">
                        <w:br/>
                      </w:r>
                      <w:r>
                        <w:t>TH 4/28 West Street, North Sydney</w:t>
                      </w:r>
                      <w:r>
                        <w:br/>
                        <w:t>NSW 2060 Australia</w:t>
                      </w:r>
                      <w:r w:rsidRPr="00C22271">
                        <w:br/>
                      </w:r>
                      <w:r w:rsidRPr="000B3C28">
                        <w:t>www.</w:t>
                      </w:r>
                      <w:r>
                        <w:t>apwc.com.au</w:t>
                      </w:r>
                      <w:r w:rsidRPr="00C22271">
                        <w:t xml:space="preserve"> </w:t>
                      </w:r>
                    </w:p>
                  </w:txbxContent>
                </v:textbox>
              </v:shape>
            </w:pict>
          </mc:Fallback>
        </mc:AlternateContent>
      </w:r>
      <w:bookmarkEnd w:id="1"/>
      <w:bookmarkEnd w:id="2"/>
    </w:p>
    <w:p w14:paraId="3ED96F1D" w14:textId="77777777" w:rsidR="004E2851" w:rsidRDefault="004E2851" w:rsidP="004E2851">
      <w:pPr>
        <w:rPr>
          <w:b/>
          <w:bCs/>
          <w:color w:val="EBEBEB" w:themeColor="accent5"/>
        </w:rPr>
        <w:sectPr w:rsidR="004E2851" w:rsidSect="006803C1">
          <w:type w:val="continuous"/>
          <w:pgSz w:w="11906" w:h="16838" w:code="9"/>
          <w:pgMar w:top="1134" w:right="1134" w:bottom="1134" w:left="1134" w:header="567" w:footer="510" w:gutter="0"/>
          <w:cols w:num="2" w:space="709"/>
          <w:docGrid w:linePitch="360"/>
        </w:sectPr>
      </w:pPr>
    </w:p>
    <w:p w14:paraId="368882D4" w14:textId="77777777" w:rsidR="004E2851" w:rsidRDefault="004E2851" w:rsidP="004E2851">
      <w:pPr>
        <w:sectPr w:rsidR="004E2851" w:rsidSect="006803C1">
          <w:type w:val="continuous"/>
          <w:pgSz w:w="11906" w:h="16838" w:code="9"/>
          <w:pgMar w:top="1134" w:right="1134" w:bottom="1134" w:left="1134" w:header="567" w:footer="510" w:gutter="0"/>
          <w:cols w:space="720"/>
          <w:docGrid w:linePitch="360"/>
        </w:sectPr>
      </w:pPr>
    </w:p>
    <w:p w14:paraId="2E0FC9F2" w14:textId="77777777" w:rsidR="004E2851" w:rsidRDefault="004E2851" w:rsidP="004E2851">
      <w:pPr>
        <w:sectPr w:rsidR="004E2851" w:rsidSect="006803C1">
          <w:type w:val="continuous"/>
          <w:pgSz w:w="11906" w:h="16838" w:code="9"/>
          <w:pgMar w:top="1134" w:right="1134" w:bottom="1134" w:left="1134" w:header="567" w:footer="510" w:gutter="0"/>
          <w:cols w:space="720"/>
          <w:docGrid w:linePitch="360"/>
        </w:sectPr>
      </w:pPr>
    </w:p>
    <w:p w14:paraId="161E693A" w14:textId="77777777" w:rsidR="003D6F0A" w:rsidRPr="00976FA1" w:rsidRDefault="003D6F0A" w:rsidP="003D6F0A">
      <w:pPr>
        <w:pStyle w:val="NoSpacing"/>
        <w:rPr>
          <w:b/>
          <w:bCs/>
          <w:color w:val="0F4BEB" w:themeColor="background2"/>
          <w:sz w:val="26"/>
          <w:szCs w:val="26"/>
        </w:rPr>
      </w:pPr>
      <w:r w:rsidRPr="00976FA1">
        <w:rPr>
          <w:b/>
          <w:bCs/>
          <w:color w:val="0F4BEB" w:themeColor="background2"/>
          <w:sz w:val="26"/>
          <w:szCs w:val="26"/>
        </w:rPr>
        <w:lastRenderedPageBreak/>
        <w:t>Glossary</w:t>
      </w:r>
    </w:p>
    <w:p w14:paraId="27B79ED4" w14:textId="77777777" w:rsidR="003D6F0A" w:rsidRDefault="003D6F0A" w:rsidP="003D6F0A"/>
    <w:tbl>
      <w:tblPr>
        <w:tblStyle w:val="UTSTable01"/>
        <w:tblW w:w="0" w:type="auto"/>
        <w:tblLook w:val="0480" w:firstRow="0" w:lastRow="0" w:firstColumn="1" w:lastColumn="0" w:noHBand="0" w:noVBand="1"/>
      </w:tblPr>
      <w:tblGrid>
        <w:gridCol w:w="1271"/>
        <w:gridCol w:w="7513"/>
      </w:tblGrid>
      <w:tr w:rsidR="00FE6036" w14:paraId="174544EC"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A54ECCD" w14:textId="57F6F710" w:rsidR="00FE6036" w:rsidRDefault="00FE6036" w:rsidP="00FE6036">
            <w:pPr>
              <w:pStyle w:val="TableText"/>
            </w:pPr>
            <w:r>
              <w:t>APWC</w:t>
            </w:r>
          </w:p>
        </w:tc>
        <w:tc>
          <w:tcPr>
            <w:tcW w:w="7513" w:type="dxa"/>
          </w:tcPr>
          <w:p w14:paraId="370D60BF" w14:textId="3871025F" w:rsidR="00FE6036" w:rsidRPr="00976FA1" w:rsidRDefault="00FE6036" w:rsidP="00FE6036">
            <w:pPr>
              <w:pStyle w:val="TableText"/>
              <w:cnfStyle w:val="000000100000" w:firstRow="0" w:lastRow="0" w:firstColumn="0" w:lastColumn="0" w:oddVBand="0" w:evenVBand="0" w:oddHBand="1" w:evenHBand="0" w:firstRowFirstColumn="0" w:firstRowLastColumn="0" w:lastRowFirstColumn="0" w:lastRowLastColumn="0"/>
              <w:rPr>
                <w:szCs w:val="18"/>
              </w:rPr>
            </w:pPr>
            <w:r w:rsidRPr="00FE6036">
              <w:rPr>
                <w:szCs w:val="18"/>
              </w:rPr>
              <w:t>Asia Pacific Waste Consultants</w:t>
            </w:r>
          </w:p>
        </w:tc>
      </w:tr>
      <w:tr w:rsidR="00FE6036" w14:paraId="3D4262C9"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5771DACA" w14:textId="6274BD04" w:rsidR="00FE6036" w:rsidRDefault="00FE6036" w:rsidP="00FE6036">
            <w:pPr>
              <w:pStyle w:val="TableText"/>
            </w:pPr>
            <w:r>
              <w:t>CDS</w:t>
            </w:r>
          </w:p>
        </w:tc>
        <w:tc>
          <w:tcPr>
            <w:tcW w:w="7513" w:type="dxa"/>
          </w:tcPr>
          <w:p w14:paraId="45E3550B" w14:textId="33843FBC" w:rsidR="00FE6036" w:rsidRPr="00976FA1" w:rsidRDefault="00FE6036" w:rsidP="00FE6036">
            <w:pPr>
              <w:pStyle w:val="TableText"/>
              <w:cnfStyle w:val="000000000000" w:firstRow="0" w:lastRow="0" w:firstColumn="0" w:lastColumn="0" w:oddVBand="0" w:evenVBand="0" w:oddHBand="0" w:evenHBand="0" w:firstRowFirstColumn="0" w:firstRowLastColumn="0" w:lastRowFirstColumn="0" w:lastRowLastColumn="0"/>
              <w:rPr>
                <w:szCs w:val="18"/>
              </w:rPr>
            </w:pPr>
            <w:r w:rsidRPr="00976FA1">
              <w:rPr>
                <w:szCs w:val="18"/>
              </w:rPr>
              <w:t xml:space="preserve">Container deposit schemes </w:t>
            </w:r>
          </w:p>
        </w:tc>
      </w:tr>
      <w:tr w:rsidR="00FE6036" w14:paraId="2EE8D541"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9C028D" w14:textId="680A9853" w:rsidR="00FE6036" w:rsidRDefault="00FE6036" w:rsidP="00FE6036">
            <w:pPr>
              <w:pStyle w:val="TableText"/>
            </w:pPr>
            <w:r w:rsidRPr="00FE040E">
              <w:rPr>
                <w:bCs/>
                <w:iCs/>
                <w:lang w:val="en-GB"/>
              </w:rPr>
              <w:t>CIE</w:t>
            </w:r>
          </w:p>
        </w:tc>
        <w:tc>
          <w:tcPr>
            <w:tcW w:w="7513" w:type="dxa"/>
          </w:tcPr>
          <w:p w14:paraId="2F1AB6F0" w14:textId="79828848" w:rsidR="00FE6036" w:rsidRPr="00976FA1" w:rsidRDefault="00FE6036" w:rsidP="00FE6036">
            <w:pPr>
              <w:pStyle w:val="TableText"/>
              <w:cnfStyle w:val="000000100000" w:firstRow="0" w:lastRow="0" w:firstColumn="0" w:lastColumn="0" w:oddVBand="0" w:evenVBand="0" w:oddHBand="1" w:evenHBand="0" w:firstRowFirstColumn="0" w:firstRowLastColumn="0" w:lastRowFirstColumn="0" w:lastRowLastColumn="0"/>
              <w:rPr>
                <w:szCs w:val="18"/>
              </w:rPr>
            </w:pPr>
            <w:r w:rsidRPr="00976FA1">
              <w:rPr>
                <w:szCs w:val="18"/>
              </w:rPr>
              <w:t xml:space="preserve">The Centre for International Economics </w:t>
            </w:r>
          </w:p>
        </w:tc>
      </w:tr>
      <w:tr w:rsidR="00FE6036" w14:paraId="23B098FD"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3549DDB4" w14:textId="1FB33416" w:rsidR="00FE6036" w:rsidRDefault="00FE6036" w:rsidP="00FE6036">
            <w:pPr>
              <w:pStyle w:val="TableText"/>
            </w:pPr>
            <w:r>
              <w:t>DAWE</w:t>
            </w:r>
          </w:p>
        </w:tc>
        <w:tc>
          <w:tcPr>
            <w:tcW w:w="7513" w:type="dxa"/>
          </w:tcPr>
          <w:p w14:paraId="6DCB19FB" w14:textId="38E1E245" w:rsidR="00FE6036" w:rsidRPr="00976FA1" w:rsidRDefault="00FE6036" w:rsidP="00FE6036">
            <w:pPr>
              <w:pStyle w:val="TableText"/>
              <w:cnfStyle w:val="000000000000" w:firstRow="0" w:lastRow="0" w:firstColumn="0" w:lastColumn="0" w:oddVBand="0" w:evenVBand="0" w:oddHBand="0" w:evenHBand="0" w:firstRowFirstColumn="0" w:firstRowLastColumn="0" w:lastRowFirstColumn="0" w:lastRowLastColumn="0"/>
              <w:rPr>
                <w:szCs w:val="18"/>
              </w:rPr>
            </w:pPr>
            <w:r w:rsidRPr="00A84928">
              <w:rPr>
                <w:bCs/>
                <w:iCs/>
                <w:lang w:val="en-GB"/>
              </w:rPr>
              <w:t xml:space="preserve">The Australian Government Department of the </w:t>
            </w:r>
            <w:r>
              <w:rPr>
                <w:bCs/>
                <w:iCs/>
                <w:lang w:val="en-GB"/>
              </w:rPr>
              <w:t xml:space="preserve">Agriculture, Water and </w:t>
            </w:r>
            <w:r w:rsidRPr="00A84928">
              <w:rPr>
                <w:bCs/>
                <w:iCs/>
                <w:lang w:val="en-GB"/>
              </w:rPr>
              <w:t xml:space="preserve">Environment </w:t>
            </w:r>
          </w:p>
        </w:tc>
      </w:tr>
      <w:tr w:rsidR="00FE6036" w14:paraId="6188DACB"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8E9DD7A" w14:textId="4CB24656" w:rsidR="00FE6036" w:rsidRDefault="00FE6036" w:rsidP="00FE6036">
            <w:pPr>
              <w:pStyle w:val="TableText"/>
            </w:pPr>
            <w:r>
              <w:t>ERT</w:t>
            </w:r>
          </w:p>
        </w:tc>
        <w:tc>
          <w:tcPr>
            <w:tcW w:w="7513" w:type="dxa"/>
          </w:tcPr>
          <w:p w14:paraId="4EE27AAB" w14:textId="6E411FD7" w:rsidR="00FE6036" w:rsidRDefault="00FE6036" w:rsidP="00FE6036">
            <w:pPr>
              <w:pStyle w:val="TableText"/>
              <w:cnfStyle w:val="000000100000" w:firstRow="0" w:lastRow="0" w:firstColumn="0" w:lastColumn="0" w:oddVBand="0" w:evenVBand="0" w:oddHBand="1" w:evenHBand="0" w:firstRowFirstColumn="0" w:firstRowLastColumn="0" w:lastRowFirstColumn="0" w:lastRowLastColumn="0"/>
            </w:pPr>
            <w:r w:rsidRPr="00FE6036">
              <w:t>Environmentally Responsible Trade</w:t>
            </w:r>
            <w:r w:rsidRPr="00FE6036">
              <w:tab/>
            </w:r>
          </w:p>
        </w:tc>
      </w:tr>
      <w:tr w:rsidR="00FE6036" w14:paraId="4DF96F8D"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5A3E946E" w14:textId="5DCE7261" w:rsidR="00FE6036" w:rsidRDefault="00FE6036" w:rsidP="00FE6036">
            <w:pPr>
              <w:pStyle w:val="TableText"/>
            </w:pPr>
            <w:r>
              <w:t>EU</w:t>
            </w:r>
          </w:p>
        </w:tc>
        <w:tc>
          <w:tcPr>
            <w:tcW w:w="7513" w:type="dxa"/>
          </w:tcPr>
          <w:p w14:paraId="2DD13560" w14:textId="5406CB94" w:rsidR="00FE6036" w:rsidRDefault="00FE6036" w:rsidP="00FE6036">
            <w:pPr>
              <w:pStyle w:val="TableText"/>
              <w:cnfStyle w:val="000000000000" w:firstRow="0" w:lastRow="0" w:firstColumn="0" w:lastColumn="0" w:oddVBand="0" w:evenVBand="0" w:oddHBand="0" w:evenHBand="0" w:firstRowFirstColumn="0" w:firstRowLastColumn="0" w:lastRowFirstColumn="0" w:lastRowLastColumn="0"/>
            </w:pPr>
            <w:r>
              <w:t>European Union</w:t>
            </w:r>
          </w:p>
        </w:tc>
      </w:tr>
      <w:tr w:rsidR="00FE6036" w14:paraId="08C171DB"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5395F98" w14:textId="187B46DF" w:rsidR="00FE6036" w:rsidRDefault="00FE6036" w:rsidP="00FE6036">
            <w:pPr>
              <w:pStyle w:val="TableText"/>
            </w:pPr>
            <w:r>
              <w:t>HDPE</w:t>
            </w:r>
          </w:p>
        </w:tc>
        <w:tc>
          <w:tcPr>
            <w:tcW w:w="7513" w:type="dxa"/>
          </w:tcPr>
          <w:p w14:paraId="35152F39" w14:textId="4C5A9CE5" w:rsidR="00FE6036" w:rsidRDefault="00FE6036" w:rsidP="00FE6036">
            <w:pPr>
              <w:pStyle w:val="TableText"/>
              <w:cnfStyle w:val="000000100000" w:firstRow="0" w:lastRow="0" w:firstColumn="0" w:lastColumn="0" w:oddVBand="0" w:evenVBand="0" w:oddHBand="1" w:evenHBand="0" w:firstRowFirstColumn="0" w:firstRowLastColumn="0" w:lastRowFirstColumn="0" w:lastRowLastColumn="0"/>
            </w:pPr>
            <w:r w:rsidRPr="007E1DC3">
              <w:t xml:space="preserve">high-density polyethylene </w:t>
            </w:r>
          </w:p>
        </w:tc>
      </w:tr>
      <w:tr w:rsidR="00FE6036" w14:paraId="451621ED"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0039915D" w14:textId="34FF669C" w:rsidR="00FE6036" w:rsidRDefault="00FE6036" w:rsidP="00FE6036">
            <w:pPr>
              <w:pStyle w:val="TableText"/>
            </w:pPr>
            <w:r>
              <w:t>ISF</w:t>
            </w:r>
          </w:p>
        </w:tc>
        <w:tc>
          <w:tcPr>
            <w:tcW w:w="7513" w:type="dxa"/>
          </w:tcPr>
          <w:p w14:paraId="3B8A561B" w14:textId="45103927" w:rsidR="00FE6036" w:rsidRDefault="00FE6036" w:rsidP="00FE6036">
            <w:pPr>
              <w:pStyle w:val="TableText"/>
              <w:cnfStyle w:val="000000000000" w:firstRow="0" w:lastRow="0" w:firstColumn="0" w:lastColumn="0" w:oddVBand="0" w:evenVBand="0" w:oddHBand="0" w:evenHBand="0" w:firstRowFirstColumn="0" w:firstRowLastColumn="0" w:lastRowFirstColumn="0" w:lastRowLastColumn="0"/>
            </w:pPr>
            <w:r>
              <w:t>Institute for Sustainable Futures</w:t>
            </w:r>
          </w:p>
        </w:tc>
      </w:tr>
      <w:tr w:rsidR="00FE6036" w14:paraId="6F09ADDB"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F482B92" w14:textId="74719913" w:rsidR="00FE6036" w:rsidRDefault="00FE6036" w:rsidP="00FE6036">
            <w:pPr>
              <w:pStyle w:val="TableText"/>
            </w:pPr>
            <w:bookmarkStart w:id="3" w:name="_Hlk42280394"/>
            <w:r>
              <w:t>MEA</w:t>
            </w:r>
          </w:p>
        </w:tc>
        <w:tc>
          <w:tcPr>
            <w:tcW w:w="7513" w:type="dxa"/>
          </w:tcPr>
          <w:p w14:paraId="0EBC760E" w14:textId="6E2D07F1" w:rsidR="00FE6036" w:rsidRDefault="00FE6036" w:rsidP="00FE6036">
            <w:pPr>
              <w:pStyle w:val="TableText"/>
              <w:spacing w:line="276" w:lineRule="auto"/>
              <w:cnfStyle w:val="000000100000" w:firstRow="0" w:lastRow="0" w:firstColumn="0" w:lastColumn="0" w:oddVBand="0" w:evenVBand="0" w:oddHBand="1" w:evenHBand="0" w:firstRowFirstColumn="0" w:firstRowLastColumn="0" w:lastRowFirstColumn="0" w:lastRowLastColumn="0"/>
            </w:pPr>
            <w:r>
              <w:rPr>
                <w:color w:val="414042" w:themeColor="text1"/>
              </w:rPr>
              <w:t>M</w:t>
            </w:r>
            <w:r>
              <w:t>ultilateral Environmental Agreement</w:t>
            </w:r>
          </w:p>
        </w:tc>
      </w:tr>
      <w:bookmarkEnd w:id="3"/>
      <w:tr w:rsidR="00FE6036" w14:paraId="0E3BD457"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7D205A55" w14:textId="311F1FC1" w:rsidR="00FE6036" w:rsidRDefault="00FE6036" w:rsidP="00FE6036">
            <w:pPr>
              <w:pStyle w:val="TableText"/>
            </w:pPr>
            <w:r>
              <w:t>MLP</w:t>
            </w:r>
          </w:p>
        </w:tc>
        <w:tc>
          <w:tcPr>
            <w:tcW w:w="7513" w:type="dxa"/>
          </w:tcPr>
          <w:p w14:paraId="5D367BE4" w14:textId="121202F6" w:rsidR="00FE6036" w:rsidRDefault="00FE6036" w:rsidP="00FE6036">
            <w:pPr>
              <w:pStyle w:val="TableText"/>
              <w:cnfStyle w:val="000000000000" w:firstRow="0" w:lastRow="0" w:firstColumn="0" w:lastColumn="0" w:oddVBand="0" w:evenVBand="0" w:oddHBand="0" w:evenHBand="0" w:firstRowFirstColumn="0" w:firstRowLastColumn="0" w:lastRowFirstColumn="0" w:lastRowLastColumn="0"/>
            </w:pPr>
            <w:r>
              <w:t xml:space="preserve">Multi-layer plastics </w:t>
            </w:r>
          </w:p>
        </w:tc>
      </w:tr>
      <w:tr w:rsidR="00FE6036" w14:paraId="799EEE58"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84DC069" w14:textId="580854A8" w:rsidR="00FE6036" w:rsidRDefault="00FE6036" w:rsidP="00FE6036">
            <w:pPr>
              <w:pStyle w:val="TableText"/>
            </w:pPr>
            <w:r>
              <w:t>MRF</w:t>
            </w:r>
          </w:p>
        </w:tc>
        <w:tc>
          <w:tcPr>
            <w:tcW w:w="7513" w:type="dxa"/>
          </w:tcPr>
          <w:p w14:paraId="49DB3577" w14:textId="52A4A133" w:rsidR="00FE6036" w:rsidRDefault="00FE6036" w:rsidP="00FE6036">
            <w:pPr>
              <w:pStyle w:val="TableText"/>
              <w:cnfStyle w:val="000000100000" w:firstRow="0" w:lastRow="0" w:firstColumn="0" w:lastColumn="0" w:oddVBand="0" w:evenVBand="0" w:oddHBand="1" w:evenHBand="0" w:firstRowFirstColumn="0" w:firstRowLastColumn="0" w:lastRowFirstColumn="0" w:lastRowLastColumn="0"/>
            </w:pPr>
            <w:r>
              <w:rPr>
                <w:lang w:val="en-GB"/>
              </w:rPr>
              <w:t xml:space="preserve">Material Recycling Facilities </w:t>
            </w:r>
          </w:p>
        </w:tc>
      </w:tr>
      <w:tr w:rsidR="00FE6036" w14:paraId="4CD3A729"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612A972F" w14:textId="10C8F826" w:rsidR="00FE6036" w:rsidRDefault="00FE6036" w:rsidP="00FE6036">
            <w:pPr>
              <w:pStyle w:val="TableText"/>
            </w:pPr>
            <w:r>
              <w:t>OECD</w:t>
            </w:r>
          </w:p>
        </w:tc>
        <w:tc>
          <w:tcPr>
            <w:tcW w:w="7513" w:type="dxa"/>
          </w:tcPr>
          <w:p w14:paraId="39F6D199" w14:textId="08E47C63" w:rsidR="00FE6036" w:rsidRDefault="00FE6036" w:rsidP="00FE6036">
            <w:pPr>
              <w:pStyle w:val="TableText"/>
              <w:cnfStyle w:val="000000000000" w:firstRow="0" w:lastRow="0" w:firstColumn="0" w:lastColumn="0" w:oddVBand="0" w:evenVBand="0" w:oddHBand="0" w:evenHBand="0" w:firstRowFirstColumn="0" w:firstRowLastColumn="0" w:lastRowFirstColumn="0" w:lastRowLastColumn="0"/>
            </w:pPr>
            <w:r w:rsidRPr="009F309F">
              <w:t>Organisation for Economic Co-operation and Development</w:t>
            </w:r>
          </w:p>
        </w:tc>
      </w:tr>
      <w:tr w:rsidR="00FE6036" w14:paraId="1E4F9815"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9FC6EBA" w14:textId="77777777" w:rsidR="00FE6036" w:rsidRDefault="00FE6036" w:rsidP="00FE6036">
            <w:pPr>
              <w:pStyle w:val="TableText"/>
            </w:pPr>
            <w:r>
              <w:t>PET</w:t>
            </w:r>
          </w:p>
        </w:tc>
        <w:tc>
          <w:tcPr>
            <w:tcW w:w="7513" w:type="dxa"/>
          </w:tcPr>
          <w:p w14:paraId="4430C703" w14:textId="77777777" w:rsidR="00FE6036" w:rsidRDefault="00FE6036" w:rsidP="00FE6036">
            <w:pPr>
              <w:pStyle w:val="TableText"/>
              <w:cnfStyle w:val="000000100000" w:firstRow="0" w:lastRow="0" w:firstColumn="0" w:lastColumn="0" w:oddVBand="0" w:evenVBand="0" w:oddHBand="1" w:evenHBand="0" w:firstRowFirstColumn="0" w:firstRowLastColumn="0" w:lastRowFirstColumn="0" w:lastRowLastColumn="0"/>
            </w:pPr>
            <w:r>
              <w:t>P</w:t>
            </w:r>
            <w:r w:rsidRPr="00414561">
              <w:t>olyethylene terephthalate</w:t>
            </w:r>
          </w:p>
        </w:tc>
      </w:tr>
      <w:tr w:rsidR="00FE6036" w14:paraId="042FC3BC"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6E8A16DF" w14:textId="6DCA2EF0" w:rsidR="00FE6036" w:rsidRDefault="00FE6036" w:rsidP="00FE6036">
            <w:pPr>
              <w:pStyle w:val="TableText"/>
            </w:pPr>
            <w:r w:rsidRPr="00595CE4">
              <w:rPr>
                <w:szCs w:val="18"/>
              </w:rPr>
              <w:t>PIC</w:t>
            </w:r>
            <w:r w:rsidR="00C50ECC">
              <w:rPr>
                <w:szCs w:val="18"/>
              </w:rPr>
              <w:t>s</w:t>
            </w:r>
          </w:p>
        </w:tc>
        <w:tc>
          <w:tcPr>
            <w:tcW w:w="7513" w:type="dxa"/>
          </w:tcPr>
          <w:p w14:paraId="429C6086" w14:textId="548823DB" w:rsidR="00FE6036" w:rsidRPr="007E1DC3" w:rsidRDefault="00FE6036" w:rsidP="00FE6036">
            <w:pPr>
              <w:pStyle w:val="TableText"/>
              <w:cnfStyle w:val="000000000000" w:firstRow="0" w:lastRow="0" w:firstColumn="0" w:lastColumn="0" w:oddVBand="0" w:evenVBand="0" w:oddHBand="0" w:evenHBand="0" w:firstRowFirstColumn="0" w:firstRowLastColumn="0" w:lastRowFirstColumn="0" w:lastRowLastColumn="0"/>
            </w:pPr>
            <w:r>
              <w:rPr>
                <w:szCs w:val="18"/>
              </w:rPr>
              <w:t>Pacific Island Countr</w:t>
            </w:r>
            <w:r w:rsidR="00C50ECC">
              <w:rPr>
                <w:szCs w:val="18"/>
              </w:rPr>
              <w:t>ies</w:t>
            </w:r>
          </w:p>
        </w:tc>
      </w:tr>
      <w:tr w:rsidR="00FE6036" w14:paraId="5D260EFF"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774A89D" w14:textId="77777777" w:rsidR="00FE6036" w:rsidRDefault="00FE6036" w:rsidP="00FE6036">
            <w:pPr>
              <w:pStyle w:val="TableText"/>
            </w:pPr>
            <w:r>
              <w:t>POPs</w:t>
            </w:r>
          </w:p>
        </w:tc>
        <w:tc>
          <w:tcPr>
            <w:tcW w:w="7513" w:type="dxa"/>
          </w:tcPr>
          <w:p w14:paraId="1175540C" w14:textId="77777777" w:rsidR="00FE6036" w:rsidRDefault="00FE6036" w:rsidP="00FE6036">
            <w:pPr>
              <w:pStyle w:val="TableText"/>
              <w:cnfStyle w:val="000000100000" w:firstRow="0" w:lastRow="0" w:firstColumn="0" w:lastColumn="0" w:oddVBand="0" w:evenVBand="0" w:oddHBand="1" w:evenHBand="0" w:firstRowFirstColumn="0" w:firstRowLastColumn="0" w:lastRowFirstColumn="0" w:lastRowLastColumn="0"/>
            </w:pPr>
            <w:r>
              <w:rPr>
                <w:lang w:val="en-GB"/>
              </w:rPr>
              <w:t>P</w:t>
            </w:r>
            <w:r w:rsidRPr="00ED53B6">
              <w:rPr>
                <w:lang w:val="en-GB"/>
              </w:rPr>
              <w:t xml:space="preserve">ersistent organic pollutants </w:t>
            </w:r>
          </w:p>
        </w:tc>
      </w:tr>
      <w:tr w:rsidR="00FE6036" w14:paraId="77B72CFD"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181A4726" w14:textId="77777777" w:rsidR="00FE6036" w:rsidRDefault="00FE6036" w:rsidP="00FE6036">
            <w:pPr>
              <w:pStyle w:val="TableText"/>
            </w:pPr>
            <w:r>
              <w:t>PP</w:t>
            </w:r>
          </w:p>
        </w:tc>
        <w:tc>
          <w:tcPr>
            <w:tcW w:w="7513" w:type="dxa"/>
          </w:tcPr>
          <w:p w14:paraId="43282F9B" w14:textId="77777777" w:rsidR="00FE6036" w:rsidRPr="007E1DC3" w:rsidRDefault="00FE6036" w:rsidP="00FE6036">
            <w:pPr>
              <w:pStyle w:val="TableText"/>
              <w:cnfStyle w:val="000000000000" w:firstRow="0" w:lastRow="0" w:firstColumn="0" w:lastColumn="0" w:oddVBand="0" w:evenVBand="0" w:oddHBand="0" w:evenHBand="0" w:firstRowFirstColumn="0" w:firstRowLastColumn="0" w:lastRowFirstColumn="0" w:lastRowLastColumn="0"/>
            </w:pPr>
            <w:r>
              <w:t>Polypropylene</w:t>
            </w:r>
          </w:p>
        </w:tc>
      </w:tr>
      <w:tr w:rsidR="00FE6036" w14:paraId="50E91F28"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945E464" w14:textId="77777777" w:rsidR="00FE6036" w:rsidRDefault="00FE6036" w:rsidP="00FE6036">
            <w:pPr>
              <w:pStyle w:val="TableText"/>
            </w:pPr>
            <w:r>
              <w:t>PS</w:t>
            </w:r>
          </w:p>
        </w:tc>
        <w:tc>
          <w:tcPr>
            <w:tcW w:w="7513" w:type="dxa"/>
          </w:tcPr>
          <w:p w14:paraId="19579B2F" w14:textId="77777777" w:rsidR="00FE6036" w:rsidRDefault="00FE6036" w:rsidP="00FE6036">
            <w:pPr>
              <w:pStyle w:val="TableText"/>
              <w:cnfStyle w:val="000000100000" w:firstRow="0" w:lastRow="0" w:firstColumn="0" w:lastColumn="0" w:oddVBand="0" w:evenVBand="0" w:oddHBand="1" w:evenHBand="0" w:firstRowFirstColumn="0" w:firstRowLastColumn="0" w:lastRowFirstColumn="0" w:lastRowLastColumn="0"/>
            </w:pPr>
            <w:r>
              <w:t>Polystyrene</w:t>
            </w:r>
          </w:p>
        </w:tc>
      </w:tr>
      <w:tr w:rsidR="00FE6036" w14:paraId="4B954701"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1A5D2D81" w14:textId="77777777" w:rsidR="00FE6036" w:rsidRDefault="00FE6036" w:rsidP="00FE6036">
            <w:pPr>
              <w:pStyle w:val="TableText"/>
            </w:pPr>
            <w:r>
              <w:t>PVC</w:t>
            </w:r>
          </w:p>
        </w:tc>
        <w:tc>
          <w:tcPr>
            <w:tcW w:w="7513" w:type="dxa"/>
          </w:tcPr>
          <w:p w14:paraId="03A77DE4" w14:textId="77777777" w:rsidR="00FE6036" w:rsidRDefault="00FE6036" w:rsidP="00FE6036">
            <w:pPr>
              <w:pStyle w:val="TableText"/>
              <w:cnfStyle w:val="000000000000" w:firstRow="0" w:lastRow="0" w:firstColumn="0" w:lastColumn="0" w:oddVBand="0" w:evenVBand="0" w:oddHBand="0" w:evenHBand="0" w:firstRowFirstColumn="0" w:firstRowLastColumn="0" w:lastRowFirstColumn="0" w:lastRowLastColumn="0"/>
            </w:pPr>
            <w:r>
              <w:t xml:space="preserve">Poly vinyl chloride  </w:t>
            </w:r>
          </w:p>
        </w:tc>
      </w:tr>
      <w:tr w:rsidR="00FE6036" w14:paraId="4FE54F50"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8D1CD87" w14:textId="59A64498" w:rsidR="00FE6036" w:rsidRDefault="00FE6036" w:rsidP="00FE6036">
            <w:pPr>
              <w:pStyle w:val="TableText"/>
            </w:pPr>
            <w:r>
              <w:t>UK</w:t>
            </w:r>
          </w:p>
        </w:tc>
        <w:tc>
          <w:tcPr>
            <w:tcW w:w="7513" w:type="dxa"/>
          </w:tcPr>
          <w:p w14:paraId="63C6778D" w14:textId="5AA26850" w:rsidR="00FE6036" w:rsidRDefault="00FE6036" w:rsidP="00FE6036">
            <w:pPr>
              <w:pStyle w:val="TableText"/>
              <w:cnfStyle w:val="000000100000" w:firstRow="0" w:lastRow="0" w:firstColumn="0" w:lastColumn="0" w:oddVBand="0" w:evenVBand="0" w:oddHBand="1" w:evenHBand="0" w:firstRowFirstColumn="0" w:firstRowLastColumn="0" w:lastRowFirstColumn="0" w:lastRowLastColumn="0"/>
            </w:pPr>
            <w:r>
              <w:t>United Kingdom</w:t>
            </w:r>
          </w:p>
        </w:tc>
      </w:tr>
      <w:tr w:rsidR="00FE6036" w14:paraId="1E895E3F" w14:textId="77777777" w:rsidTr="00930F52">
        <w:tc>
          <w:tcPr>
            <w:cnfStyle w:val="001000000000" w:firstRow="0" w:lastRow="0" w:firstColumn="1" w:lastColumn="0" w:oddVBand="0" w:evenVBand="0" w:oddHBand="0" w:evenHBand="0" w:firstRowFirstColumn="0" w:firstRowLastColumn="0" w:lastRowFirstColumn="0" w:lastRowLastColumn="0"/>
            <w:tcW w:w="1271" w:type="dxa"/>
          </w:tcPr>
          <w:p w14:paraId="2B2089E7" w14:textId="2388B0E3" w:rsidR="00FE6036" w:rsidRDefault="00FE6036" w:rsidP="00FE6036">
            <w:pPr>
              <w:pStyle w:val="TableText"/>
            </w:pPr>
            <w:r>
              <w:t>USA</w:t>
            </w:r>
          </w:p>
        </w:tc>
        <w:tc>
          <w:tcPr>
            <w:tcW w:w="7513" w:type="dxa"/>
          </w:tcPr>
          <w:p w14:paraId="1A573498" w14:textId="4DF6B68D" w:rsidR="00FE6036" w:rsidRDefault="00FE6036" w:rsidP="00FE6036">
            <w:pPr>
              <w:pStyle w:val="TableText"/>
              <w:cnfStyle w:val="000000000000" w:firstRow="0" w:lastRow="0" w:firstColumn="0" w:lastColumn="0" w:oddVBand="0" w:evenVBand="0" w:oddHBand="0" w:evenHBand="0" w:firstRowFirstColumn="0" w:firstRowLastColumn="0" w:lastRowFirstColumn="0" w:lastRowLastColumn="0"/>
            </w:pPr>
            <w:r>
              <w:t xml:space="preserve">United States of America </w:t>
            </w:r>
          </w:p>
        </w:tc>
      </w:tr>
      <w:tr w:rsidR="00FE6036" w14:paraId="11C343DD" w14:textId="77777777" w:rsidTr="0093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6F1651D" w14:textId="49F6E2D9" w:rsidR="00FE6036" w:rsidRDefault="00FE6036" w:rsidP="00FE6036">
            <w:pPr>
              <w:pStyle w:val="TableText"/>
            </w:pPr>
            <w:r>
              <w:t>USD</w:t>
            </w:r>
          </w:p>
        </w:tc>
        <w:tc>
          <w:tcPr>
            <w:tcW w:w="7513" w:type="dxa"/>
          </w:tcPr>
          <w:p w14:paraId="45C0D54A" w14:textId="29A6EB8D" w:rsidR="00FE6036" w:rsidRDefault="00FE6036" w:rsidP="00FE6036">
            <w:pPr>
              <w:pStyle w:val="TableText"/>
              <w:cnfStyle w:val="000000100000" w:firstRow="0" w:lastRow="0" w:firstColumn="0" w:lastColumn="0" w:oddVBand="0" w:evenVBand="0" w:oddHBand="1" w:evenHBand="0" w:firstRowFirstColumn="0" w:firstRowLastColumn="0" w:lastRowFirstColumn="0" w:lastRowLastColumn="0"/>
            </w:pPr>
            <w:r>
              <w:t>United States Dollar</w:t>
            </w:r>
          </w:p>
        </w:tc>
      </w:tr>
    </w:tbl>
    <w:p w14:paraId="580FD278" w14:textId="77777777" w:rsidR="003D6F0A" w:rsidRDefault="003D6F0A" w:rsidP="003D6F0A"/>
    <w:p w14:paraId="7AA2D36D" w14:textId="77777777" w:rsidR="003D6F0A" w:rsidRDefault="003D6F0A" w:rsidP="00365034">
      <w:pPr>
        <w:pStyle w:val="Heading1alt"/>
      </w:pPr>
    </w:p>
    <w:p w14:paraId="3F187663" w14:textId="6B8C5EC1" w:rsidR="00341099" w:rsidRDefault="00341099" w:rsidP="00341099">
      <w:pPr>
        <w:tabs>
          <w:tab w:val="left" w:pos="6984"/>
        </w:tabs>
        <w:rPr>
          <w:b/>
          <w:bCs/>
          <w:color w:val="0F4BEB"/>
          <w:sz w:val="26"/>
          <w:szCs w:val="26"/>
        </w:rPr>
      </w:pPr>
      <w:r>
        <w:rPr>
          <w:b/>
          <w:bCs/>
          <w:color w:val="0F4BEB"/>
          <w:sz w:val="26"/>
          <w:szCs w:val="26"/>
        </w:rPr>
        <w:tab/>
      </w:r>
    </w:p>
    <w:p w14:paraId="511F8F20" w14:textId="0A048C70" w:rsidR="00341099" w:rsidRPr="00341099" w:rsidRDefault="00341099" w:rsidP="00341099">
      <w:pPr>
        <w:tabs>
          <w:tab w:val="left" w:pos="6984"/>
        </w:tabs>
        <w:sectPr w:rsidR="00341099" w:rsidRPr="00341099" w:rsidSect="006803C1">
          <w:footerReference w:type="default" r:id="rId19"/>
          <w:pgSz w:w="11906" w:h="16838" w:code="9"/>
          <w:pgMar w:top="1134" w:right="1134" w:bottom="1134" w:left="1134" w:header="567" w:footer="510" w:gutter="0"/>
          <w:pgNumType w:start="1"/>
          <w:cols w:space="720"/>
          <w:docGrid w:linePitch="360"/>
        </w:sectPr>
      </w:pPr>
      <w:r>
        <w:tab/>
      </w:r>
    </w:p>
    <w:p w14:paraId="5DA4895E" w14:textId="354C748A" w:rsidR="004E2851" w:rsidRDefault="004E2851" w:rsidP="00365034">
      <w:pPr>
        <w:pStyle w:val="Heading1alt"/>
      </w:pPr>
      <w:bookmarkStart w:id="5" w:name="_Toc42280504"/>
      <w:bookmarkStart w:id="6" w:name="_Toc48829458"/>
      <w:r w:rsidRPr="00B3715A">
        <w:lastRenderedPageBreak/>
        <w:t>Table of Contents</w:t>
      </w:r>
      <w:bookmarkEnd w:id="5"/>
      <w:bookmarkEnd w:id="6"/>
    </w:p>
    <w:p w14:paraId="3A9CBC4C" w14:textId="23D9F861" w:rsidR="003B2B08" w:rsidRDefault="004E2851">
      <w:pPr>
        <w:pStyle w:val="TOC1"/>
        <w:rPr>
          <w:rFonts w:eastAsiaTheme="minorEastAsia"/>
          <w:color w:val="auto"/>
          <w:sz w:val="24"/>
          <w:szCs w:val="24"/>
          <w:lang w:eastAsia="en-GB"/>
        </w:rPr>
      </w:pPr>
      <w:r w:rsidRPr="003E7035">
        <w:fldChar w:fldCharType="begin"/>
      </w:r>
      <w:r w:rsidRPr="003E7035">
        <w:instrText xml:space="preserve"> TOC \h \z \t "Heading 1,1,Heading 2,2,Heading 1 alt,1,Exec Summary,1" </w:instrText>
      </w:r>
      <w:r w:rsidRPr="003E7035">
        <w:fldChar w:fldCharType="separate"/>
      </w:r>
      <w:hyperlink w:anchor="_Toc48829457" w:history="1">
        <w:r w:rsidR="003B2B08">
          <w:rPr>
            <w:webHidden/>
          </w:rPr>
          <w:tab/>
        </w:r>
        <w:r w:rsidR="003B2B08">
          <w:rPr>
            <w:webHidden/>
          </w:rPr>
          <w:fldChar w:fldCharType="begin"/>
        </w:r>
        <w:r w:rsidR="003B2B08">
          <w:rPr>
            <w:webHidden/>
          </w:rPr>
          <w:instrText xml:space="preserve"> PAGEREF _Toc48829457 \h </w:instrText>
        </w:r>
        <w:r w:rsidR="003B2B08">
          <w:rPr>
            <w:webHidden/>
          </w:rPr>
        </w:r>
        <w:r w:rsidR="003B2B08">
          <w:rPr>
            <w:webHidden/>
          </w:rPr>
          <w:fldChar w:fldCharType="separate"/>
        </w:r>
        <w:r w:rsidR="003B2B08">
          <w:rPr>
            <w:webHidden/>
          </w:rPr>
          <w:t>2</w:t>
        </w:r>
        <w:r w:rsidR="003B2B08">
          <w:rPr>
            <w:webHidden/>
          </w:rPr>
          <w:fldChar w:fldCharType="end"/>
        </w:r>
      </w:hyperlink>
    </w:p>
    <w:p w14:paraId="29F09477" w14:textId="76072A89" w:rsidR="003B2B08" w:rsidRDefault="00D17E3B">
      <w:pPr>
        <w:pStyle w:val="TOC1"/>
        <w:rPr>
          <w:rFonts w:eastAsiaTheme="minorEastAsia"/>
          <w:color w:val="auto"/>
          <w:sz w:val="24"/>
          <w:szCs w:val="24"/>
          <w:lang w:eastAsia="en-GB"/>
        </w:rPr>
      </w:pPr>
      <w:hyperlink w:anchor="_Toc48829458" w:history="1">
        <w:r w:rsidR="003B2B08" w:rsidRPr="002026C4">
          <w:rPr>
            <w:rStyle w:val="Hyperlink"/>
          </w:rPr>
          <w:t>Table of Contents</w:t>
        </w:r>
        <w:r w:rsidR="003B2B08">
          <w:rPr>
            <w:webHidden/>
          </w:rPr>
          <w:tab/>
        </w:r>
        <w:r w:rsidR="003B2B08">
          <w:rPr>
            <w:webHidden/>
          </w:rPr>
          <w:fldChar w:fldCharType="begin"/>
        </w:r>
        <w:r w:rsidR="003B2B08">
          <w:rPr>
            <w:webHidden/>
          </w:rPr>
          <w:instrText xml:space="preserve"> PAGEREF _Toc48829458 \h </w:instrText>
        </w:r>
        <w:r w:rsidR="003B2B08">
          <w:rPr>
            <w:webHidden/>
          </w:rPr>
        </w:r>
        <w:r w:rsidR="003B2B08">
          <w:rPr>
            <w:webHidden/>
          </w:rPr>
          <w:fldChar w:fldCharType="separate"/>
        </w:r>
        <w:r w:rsidR="003B2B08">
          <w:rPr>
            <w:webHidden/>
          </w:rPr>
          <w:t>2</w:t>
        </w:r>
        <w:r w:rsidR="003B2B08">
          <w:rPr>
            <w:webHidden/>
          </w:rPr>
          <w:fldChar w:fldCharType="end"/>
        </w:r>
      </w:hyperlink>
    </w:p>
    <w:p w14:paraId="0D7C5F71" w14:textId="22AE919B" w:rsidR="003B2B08" w:rsidRDefault="00D17E3B">
      <w:pPr>
        <w:pStyle w:val="TOC1"/>
        <w:tabs>
          <w:tab w:val="left" w:pos="400"/>
        </w:tabs>
        <w:rPr>
          <w:rFonts w:eastAsiaTheme="minorEastAsia"/>
          <w:color w:val="auto"/>
          <w:sz w:val="24"/>
          <w:szCs w:val="24"/>
          <w:lang w:eastAsia="en-GB"/>
        </w:rPr>
      </w:pPr>
      <w:hyperlink w:anchor="_Toc48829459" w:history="1">
        <w:r w:rsidR="003B2B08" w:rsidRPr="002026C4">
          <w:rPr>
            <w:rStyle w:val="Hyperlink"/>
          </w:rPr>
          <w:t>1.</w:t>
        </w:r>
        <w:r w:rsidR="003B2B08">
          <w:rPr>
            <w:rFonts w:eastAsiaTheme="minorEastAsia"/>
            <w:color w:val="auto"/>
            <w:sz w:val="24"/>
            <w:szCs w:val="24"/>
            <w:lang w:eastAsia="en-GB"/>
          </w:rPr>
          <w:tab/>
        </w:r>
        <w:r w:rsidR="003B2B08" w:rsidRPr="002026C4">
          <w:rPr>
            <w:rStyle w:val="Hyperlink"/>
          </w:rPr>
          <w:t>The rationale for plastics recycling</w:t>
        </w:r>
        <w:r w:rsidR="003B2B08">
          <w:rPr>
            <w:webHidden/>
          </w:rPr>
          <w:tab/>
        </w:r>
        <w:r w:rsidR="003B2B08">
          <w:rPr>
            <w:webHidden/>
          </w:rPr>
          <w:fldChar w:fldCharType="begin"/>
        </w:r>
        <w:r w:rsidR="003B2B08">
          <w:rPr>
            <w:webHidden/>
          </w:rPr>
          <w:instrText xml:space="preserve"> PAGEREF _Toc48829459 \h </w:instrText>
        </w:r>
        <w:r w:rsidR="003B2B08">
          <w:rPr>
            <w:webHidden/>
          </w:rPr>
        </w:r>
        <w:r w:rsidR="003B2B08">
          <w:rPr>
            <w:webHidden/>
          </w:rPr>
          <w:fldChar w:fldCharType="separate"/>
        </w:r>
        <w:r w:rsidR="003B2B08">
          <w:rPr>
            <w:webHidden/>
          </w:rPr>
          <w:t>3</w:t>
        </w:r>
        <w:r w:rsidR="003B2B08">
          <w:rPr>
            <w:webHidden/>
          </w:rPr>
          <w:fldChar w:fldCharType="end"/>
        </w:r>
      </w:hyperlink>
    </w:p>
    <w:p w14:paraId="77662D17" w14:textId="7CA15CE9" w:rsidR="003B2B08" w:rsidRDefault="00D17E3B">
      <w:pPr>
        <w:pStyle w:val="TOC2"/>
        <w:rPr>
          <w:rFonts w:eastAsiaTheme="minorEastAsia"/>
          <w:color w:val="auto"/>
          <w:sz w:val="24"/>
          <w:szCs w:val="24"/>
          <w:lang w:eastAsia="en-GB"/>
        </w:rPr>
      </w:pPr>
      <w:hyperlink w:anchor="_Toc48829460" w:history="1">
        <w:r w:rsidR="003B2B08" w:rsidRPr="002026C4">
          <w:rPr>
            <w:rStyle w:val="Hyperlink"/>
          </w:rPr>
          <w:t>Project objectives</w:t>
        </w:r>
        <w:r w:rsidR="003B2B08">
          <w:rPr>
            <w:webHidden/>
          </w:rPr>
          <w:tab/>
        </w:r>
        <w:r w:rsidR="003B2B08">
          <w:rPr>
            <w:webHidden/>
          </w:rPr>
          <w:fldChar w:fldCharType="begin"/>
        </w:r>
        <w:r w:rsidR="003B2B08">
          <w:rPr>
            <w:webHidden/>
          </w:rPr>
          <w:instrText xml:space="preserve"> PAGEREF _Toc48829460 \h </w:instrText>
        </w:r>
        <w:r w:rsidR="003B2B08">
          <w:rPr>
            <w:webHidden/>
          </w:rPr>
        </w:r>
        <w:r w:rsidR="003B2B08">
          <w:rPr>
            <w:webHidden/>
          </w:rPr>
          <w:fldChar w:fldCharType="separate"/>
        </w:r>
        <w:r w:rsidR="003B2B08">
          <w:rPr>
            <w:webHidden/>
          </w:rPr>
          <w:t>3</w:t>
        </w:r>
        <w:r w:rsidR="003B2B08">
          <w:rPr>
            <w:webHidden/>
          </w:rPr>
          <w:fldChar w:fldCharType="end"/>
        </w:r>
      </w:hyperlink>
    </w:p>
    <w:p w14:paraId="25DCD0A8" w14:textId="5B30456C" w:rsidR="003B2B08" w:rsidRDefault="00D17E3B">
      <w:pPr>
        <w:pStyle w:val="TOC2"/>
        <w:rPr>
          <w:rFonts w:eastAsiaTheme="minorEastAsia"/>
          <w:color w:val="auto"/>
          <w:sz w:val="24"/>
          <w:szCs w:val="24"/>
          <w:lang w:eastAsia="en-GB"/>
        </w:rPr>
      </w:pPr>
      <w:hyperlink w:anchor="_Toc48829461" w:history="1">
        <w:r w:rsidR="003B2B08" w:rsidRPr="002026C4">
          <w:rPr>
            <w:rStyle w:val="Hyperlink"/>
          </w:rPr>
          <w:t>Report overview</w:t>
        </w:r>
        <w:r w:rsidR="003B2B08">
          <w:rPr>
            <w:webHidden/>
          </w:rPr>
          <w:tab/>
        </w:r>
        <w:r w:rsidR="003B2B08">
          <w:rPr>
            <w:webHidden/>
          </w:rPr>
          <w:fldChar w:fldCharType="begin"/>
        </w:r>
        <w:r w:rsidR="003B2B08">
          <w:rPr>
            <w:webHidden/>
          </w:rPr>
          <w:instrText xml:space="preserve"> PAGEREF _Toc48829461 \h </w:instrText>
        </w:r>
        <w:r w:rsidR="003B2B08">
          <w:rPr>
            <w:webHidden/>
          </w:rPr>
        </w:r>
        <w:r w:rsidR="003B2B08">
          <w:rPr>
            <w:webHidden/>
          </w:rPr>
          <w:fldChar w:fldCharType="separate"/>
        </w:r>
        <w:r w:rsidR="003B2B08">
          <w:rPr>
            <w:webHidden/>
          </w:rPr>
          <w:t>3</w:t>
        </w:r>
        <w:r w:rsidR="003B2B08">
          <w:rPr>
            <w:webHidden/>
          </w:rPr>
          <w:fldChar w:fldCharType="end"/>
        </w:r>
      </w:hyperlink>
    </w:p>
    <w:p w14:paraId="233D75E7" w14:textId="0D7EB0A3" w:rsidR="003B2B08" w:rsidRDefault="00D17E3B">
      <w:pPr>
        <w:pStyle w:val="TOC1"/>
        <w:tabs>
          <w:tab w:val="left" w:pos="400"/>
        </w:tabs>
        <w:rPr>
          <w:rFonts w:eastAsiaTheme="minorEastAsia"/>
          <w:color w:val="auto"/>
          <w:sz w:val="24"/>
          <w:szCs w:val="24"/>
          <w:lang w:eastAsia="en-GB"/>
        </w:rPr>
      </w:pPr>
      <w:hyperlink w:anchor="_Toc48829462" w:history="1">
        <w:r w:rsidR="003B2B08" w:rsidRPr="002026C4">
          <w:rPr>
            <w:rStyle w:val="Hyperlink"/>
          </w:rPr>
          <w:t>2.</w:t>
        </w:r>
        <w:r w:rsidR="003B2B08">
          <w:rPr>
            <w:rFonts w:eastAsiaTheme="minorEastAsia"/>
            <w:color w:val="auto"/>
            <w:sz w:val="24"/>
            <w:szCs w:val="24"/>
            <w:lang w:eastAsia="en-GB"/>
          </w:rPr>
          <w:tab/>
        </w:r>
        <w:r w:rsidR="003B2B08" w:rsidRPr="002026C4">
          <w:rPr>
            <w:rStyle w:val="Hyperlink"/>
          </w:rPr>
          <w:t>Capacity gaps and requirements for plastics recycling</w:t>
        </w:r>
        <w:r w:rsidR="003B2B08">
          <w:rPr>
            <w:webHidden/>
          </w:rPr>
          <w:tab/>
        </w:r>
        <w:r w:rsidR="003B2B08">
          <w:rPr>
            <w:webHidden/>
          </w:rPr>
          <w:fldChar w:fldCharType="begin"/>
        </w:r>
        <w:r w:rsidR="003B2B08">
          <w:rPr>
            <w:webHidden/>
          </w:rPr>
          <w:instrText xml:space="preserve"> PAGEREF _Toc48829462 \h </w:instrText>
        </w:r>
        <w:r w:rsidR="003B2B08">
          <w:rPr>
            <w:webHidden/>
          </w:rPr>
        </w:r>
        <w:r w:rsidR="003B2B08">
          <w:rPr>
            <w:webHidden/>
          </w:rPr>
          <w:fldChar w:fldCharType="separate"/>
        </w:r>
        <w:r w:rsidR="003B2B08">
          <w:rPr>
            <w:webHidden/>
          </w:rPr>
          <w:t>4</w:t>
        </w:r>
        <w:r w:rsidR="003B2B08">
          <w:rPr>
            <w:webHidden/>
          </w:rPr>
          <w:fldChar w:fldCharType="end"/>
        </w:r>
      </w:hyperlink>
    </w:p>
    <w:p w14:paraId="07E0F397" w14:textId="2351C203" w:rsidR="003B2B08" w:rsidRDefault="00D17E3B">
      <w:pPr>
        <w:pStyle w:val="TOC2"/>
        <w:rPr>
          <w:rFonts w:eastAsiaTheme="minorEastAsia"/>
          <w:color w:val="auto"/>
          <w:sz w:val="24"/>
          <w:szCs w:val="24"/>
          <w:lang w:eastAsia="en-GB"/>
        </w:rPr>
      </w:pPr>
      <w:hyperlink w:anchor="_Toc48829463" w:history="1">
        <w:r w:rsidR="003B2B08" w:rsidRPr="002026C4">
          <w:rPr>
            <w:rStyle w:val="Hyperlink"/>
            <w:lang w:val="en-US"/>
          </w:rPr>
          <w:t>Defining Exporting and Importing Countries</w:t>
        </w:r>
        <w:r w:rsidR="003B2B08">
          <w:rPr>
            <w:webHidden/>
          </w:rPr>
          <w:tab/>
        </w:r>
        <w:r w:rsidR="003B2B08">
          <w:rPr>
            <w:webHidden/>
          </w:rPr>
          <w:fldChar w:fldCharType="begin"/>
        </w:r>
        <w:r w:rsidR="003B2B08">
          <w:rPr>
            <w:webHidden/>
          </w:rPr>
          <w:instrText xml:space="preserve"> PAGEREF _Toc48829463 \h </w:instrText>
        </w:r>
        <w:r w:rsidR="003B2B08">
          <w:rPr>
            <w:webHidden/>
          </w:rPr>
        </w:r>
        <w:r w:rsidR="003B2B08">
          <w:rPr>
            <w:webHidden/>
          </w:rPr>
          <w:fldChar w:fldCharType="separate"/>
        </w:r>
        <w:r w:rsidR="003B2B08">
          <w:rPr>
            <w:webHidden/>
          </w:rPr>
          <w:t>4</w:t>
        </w:r>
        <w:r w:rsidR="003B2B08">
          <w:rPr>
            <w:webHidden/>
          </w:rPr>
          <w:fldChar w:fldCharType="end"/>
        </w:r>
      </w:hyperlink>
    </w:p>
    <w:p w14:paraId="5BEDA512" w14:textId="0059FEDE" w:rsidR="003B2B08" w:rsidRDefault="00D17E3B">
      <w:pPr>
        <w:pStyle w:val="TOC2"/>
        <w:rPr>
          <w:rFonts w:eastAsiaTheme="minorEastAsia"/>
          <w:color w:val="auto"/>
          <w:sz w:val="24"/>
          <w:szCs w:val="24"/>
          <w:lang w:eastAsia="en-GB"/>
        </w:rPr>
      </w:pPr>
      <w:hyperlink w:anchor="_Toc48829464" w:history="1">
        <w:r w:rsidR="003B2B08" w:rsidRPr="002026C4">
          <w:rPr>
            <w:rStyle w:val="Hyperlink"/>
            <w:lang w:val="en-US"/>
          </w:rPr>
          <w:t>Exporting Countries</w:t>
        </w:r>
        <w:r w:rsidR="003B2B08">
          <w:rPr>
            <w:webHidden/>
          </w:rPr>
          <w:tab/>
        </w:r>
        <w:r w:rsidR="003B2B08">
          <w:rPr>
            <w:webHidden/>
          </w:rPr>
          <w:fldChar w:fldCharType="begin"/>
        </w:r>
        <w:r w:rsidR="003B2B08">
          <w:rPr>
            <w:webHidden/>
          </w:rPr>
          <w:instrText xml:space="preserve"> PAGEREF _Toc48829464 \h </w:instrText>
        </w:r>
        <w:r w:rsidR="003B2B08">
          <w:rPr>
            <w:webHidden/>
          </w:rPr>
        </w:r>
        <w:r w:rsidR="003B2B08">
          <w:rPr>
            <w:webHidden/>
          </w:rPr>
          <w:fldChar w:fldCharType="separate"/>
        </w:r>
        <w:r w:rsidR="003B2B08">
          <w:rPr>
            <w:webHidden/>
          </w:rPr>
          <w:t>4</w:t>
        </w:r>
        <w:r w:rsidR="003B2B08">
          <w:rPr>
            <w:webHidden/>
          </w:rPr>
          <w:fldChar w:fldCharType="end"/>
        </w:r>
      </w:hyperlink>
    </w:p>
    <w:p w14:paraId="46E28CBD" w14:textId="416CAAEA" w:rsidR="003B2B08" w:rsidRDefault="00D17E3B">
      <w:pPr>
        <w:pStyle w:val="TOC2"/>
        <w:rPr>
          <w:rFonts w:eastAsiaTheme="minorEastAsia"/>
          <w:color w:val="auto"/>
          <w:sz w:val="24"/>
          <w:szCs w:val="24"/>
          <w:lang w:eastAsia="en-GB"/>
        </w:rPr>
      </w:pPr>
      <w:hyperlink w:anchor="_Toc48829465" w:history="1">
        <w:r w:rsidR="003B2B08" w:rsidRPr="002026C4">
          <w:rPr>
            <w:rStyle w:val="Hyperlink"/>
          </w:rPr>
          <w:t>Importing Countries</w:t>
        </w:r>
        <w:r w:rsidR="003B2B08">
          <w:rPr>
            <w:webHidden/>
          </w:rPr>
          <w:tab/>
        </w:r>
        <w:r w:rsidR="003B2B08">
          <w:rPr>
            <w:webHidden/>
          </w:rPr>
          <w:fldChar w:fldCharType="begin"/>
        </w:r>
        <w:r w:rsidR="003B2B08">
          <w:rPr>
            <w:webHidden/>
          </w:rPr>
          <w:instrText xml:space="preserve"> PAGEREF _Toc48829465 \h </w:instrText>
        </w:r>
        <w:r w:rsidR="003B2B08">
          <w:rPr>
            <w:webHidden/>
          </w:rPr>
        </w:r>
        <w:r w:rsidR="003B2B08">
          <w:rPr>
            <w:webHidden/>
          </w:rPr>
          <w:fldChar w:fldCharType="separate"/>
        </w:r>
        <w:r w:rsidR="003B2B08">
          <w:rPr>
            <w:webHidden/>
          </w:rPr>
          <w:t>4</w:t>
        </w:r>
        <w:r w:rsidR="003B2B08">
          <w:rPr>
            <w:webHidden/>
          </w:rPr>
          <w:fldChar w:fldCharType="end"/>
        </w:r>
      </w:hyperlink>
    </w:p>
    <w:p w14:paraId="7C3E0965" w14:textId="03D92058" w:rsidR="003B2B08" w:rsidRDefault="00D17E3B">
      <w:pPr>
        <w:pStyle w:val="TOC1"/>
        <w:tabs>
          <w:tab w:val="left" w:pos="400"/>
        </w:tabs>
        <w:rPr>
          <w:rFonts w:eastAsiaTheme="minorEastAsia"/>
          <w:color w:val="auto"/>
          <w:sz w:val="24"/>
          <w:szCs w:val="24"/>
          <w:lang w:eastAsia="en-GB"/>
        </w:rPr>
      </w:pPr>
      <w:hyperlink w:anchor="_Toc48829466" w:history="1">
        <w:r w:rsidR="003B2B08" w:rsidRPr="002026C4">
          <w:rPr>
            <w:rStyle w:val="Hyperlink"/>
          </w:rPr>
          <w:t>3.</w:t>
        </w:r>
        <w:r w:rsidR="003B2B08">
          <w:rPr>
            <w:rFonts w:eastAsiaTheme="minorEastAsia"/>
            <w:color w:val="auto"/>
            <w:sz w:val="24"/>
            <w:szCs w:val="24"/>
            <w:lang w:eastAsia="en-GB"/>
          </w:rPr>
          <w:tab/>
        </w:r>
        <w:r w:rsidR="003B2B08" w:rsidRPr="002026C4">
          <w:rPr>
            <w:rStyle w:val="Hyperlink"/>
          </w:rPr>
          <w:t>Challenges – exporting countries</w:t>
        </w:r>
        <w:r w:rsidR="003B2B08">
          <w:rPr>
            <w:webHidden/>
          </w:rPr>
          <w:tab/>
        </w:r>
        <w:r w:rsidR="003B2B08">
          <w:rPr>
            <w:webHidden/>
          </w:rPr>
          <w:fldChar w:fldCharType="begin"/>
        </w:r>
        <w:r w:rsidR="003B2B08">
          <w:rPr>
            <w:webHidden/>
          </w:rPr>
          <w:instrText xml:space="preserve"> PAGEREF _Toc48829466 \h </w:instrText>
        </w:r>
        <w:r w:rsidR="003B2B08">
          <w:rPr>
            <w:webHidden/>
          </w:rPr>
        </w:r>
        <w:r w:rsidR="003B2B08">
          <w:rPr>
            <w:webHidden/>
          </w:rPr>
          <w:fldChar w:fldCharType="separate"/>
        </w:r>
        <w:r w:rsidR="003B2B08">
          <w:rPr>
            <w:webHidden/>
          </w:rPr>
          <w:t>6</w:t>
        </w:r>
        <w:r w:rsidR="003B2B08">
          <w:rPr>
            <w:webHidden/>
          </w:rPr>
          <w:fldChar w:fldCharType="end"/>
        </w:r>
      </w:hyperlink>
    </w:p>
    <w:p w14:paraId="72FB669E" w14:textId="5C22B223" w:rsidR="003B2B08" w:rsidRDefault="00D17E3B">
      <w:pPr>
        <w:pStyle w:val="TOC2"/>
        <w:rPr>
          <w:rFonts w:eastAsiaTheme="minorEastAsia"/>
          <w:color w:val="auto"/>
          <w:sz w:val="24"/>
          <w:szCs w:val="24"/>
          <w:lang w:eastAsia="en-GB"/>
        </w:rPr>
      </w:pPr>
      <w:hyperlink w:anchor="_Toc48829467" w:history="1">
        <w:r w:rsidR="003B2B08" w:rsidRPr="002026C4">
          <w:rPr>
            <w:rStyle w:val="Hyperlink"/>
          </w:rPr>
          <w:t>Mature recycling economies</w:t>
        </w:r>
        <w:r w:rsidR="003B2B08">
          <w:rPr>
            <w:webHidden/>
          </w:rPr>
          <w:tab/>
        </w:r>
        <w:r w:rsidR="003B2B08">
          <w:rPr>
            <w:webHidden/>
          </w:rPr>
          <w:fldChar w:fldCharType="begin"/>
        </w:r>
        <w:r w:rsidR="003B2B08">
          <w:rPr>
            <w:webHidden/>
          </w:rPr>
          <w:instrText xml:space="preserve"> PAGEREF _Toc48829467 \h </w:instrText>
        </w:r>
        <w:r w:rsidR="003B2B08">
          <w:rPr>
            <w:webHidden/>
          </w:rPr>
        </w:r>
        <w:r w:rsidR="003B2B08">
          <w:rPr>
            <w:webHidden/>
          </w:rPr>
          <w:fldChar w:fldCharType="separate"/>
        </w:r>
        <w:r w:rsidR="003B2B08">
          <w:rPr>
            <w:webHidden/>
          </w:rPr>
          <w:t>6</w:t>
        </w:r>
        <w:r w:rsidR="003B2B08">
          <w:rPr>
            <w:webHidden/>
          </w:rPr>
          <w:fldChar w:fldCharType="end"/>
        </w:r>
      </w:hyperlink>
    </w:p>
    <w:p w14:paraId="319CB036" w14:textId="1E082E34" w:rsidR="003B2B08" w:rsidRDefault="00D17E3B">
      <w:pPr>
        <w:pStyle w:val="TOC2"/>
        <w:rPr>
          <w:rFonts w:eastAsiaTheme="minorEastAsia"/>
          <w:color w:val="auto"/>
          <w:sz w:val="24"/>
          <w:szCs w:val="24"/>
          <w:lang w:eastAsia="en-GB"/>
        </w:rPr>
      </w:pPr>
      <w:hyperlink w:anchor="_Toc48829468" w:history="1">
        <w:r w:rsidR="003B2B08" w:rsidRPr="002026C4">
          <w:rPr>
            <w:rStyle w:val="Hyperlink"/>
          </w:rPr>
          <w:t>Geographically constrained and developing recycling economies</w:t>
        </w:r>
        <w:r w:rsidR="003B2B08">
          <w:rPr>
            <w:webHidden/>
          </w:rPr>
          <w:tab/>
        </w:r>
        <w:r w:rsidR="003B2B08">
          <w:rPr>
            <w:webHidden/>
          </w:rPr>
          <w:fldChar w:fldCharType="begin"/>
        </w:r>
        <w:r w:rsidR="003B2B08">
          <w:rPr>
            <w:webHidden/>
          </w:rPr>
          <w:instrText xml:space="preserve"> PAGEREF _Toc48829468 \h </w:instrText>
        </w:r>
        <w:r w:rsidR="003B2B08">
          <w:rPr>
            <w:webHidden/>
          </w:rPr>
        </w:r>
        <w:r w:rsidR="003B2B08">
          <w:rPr>
            <w:webHidden/>
          </w:rPr>
          <w:fldChar w:fldCharType="separate"/>
        </w:r>
        <w:r w:rsidR="003B2B08">
          <w:rPr>
            <w:webHidden/>
          </w:rPr>
          <w:t>9</w:t>
        </w:r>
        <w:r w:rsidR="003B2B08">
          <w:rPr>
            <w:webHidden/>
          </w:rPr>
          <w:fldChar w:fldCharType="end"/>
        </w:r>
      </w:hyperlink>
    </w:p>
    <w:p w14:paraId="6320E859" w14:textId="76060E4E" w:rsidR="003B2B08" w:rsidRDefault="00D17E3B">
      <w:pPr>
        <w:pStyle w:val="TOC1"/>
        <w:tabs>
          <w:tab w:val="left" w:pos="400"/>
        </w:tabs>
        <w:rPr>
          <w:rFonts w:eastAsiaTheme="minorEastAsia"/>
          <w:color w:val="auto"/>
          <w:sz w:val="24"/>
          <w:szCs w:val="24"/>
          <w:lang w:eastAsia="en-GB"/>
        </w:rPr>
      </w:pPr>
      <w:hyperlink w:anchor="_Toc48829469" w:history="1">
        <w:r w:rsidR="003B2B08" w:rsidRPr="002026C4">
          <w:rPr>
            <w:rStyle w:val="Hyperlink"/>
          </w:rPr>
          <w:t>4.</w:t>
        </w:r>
        <w:r w:rsidR="003B2B08">
          <w:rPr>
            <w:rFonts w:eastAsiaTheme="minorEastAsia"/>
            <w:color w:val="auto"/>
            <w:sz w:val="24"/>
            <w:szCs w:val="24"/>
            <w:lang w:eastAsia="en-GB"/>
          </w:rPr>
          <w:tab/>
        </w:r>
        <w:r w:rsidR="003B2B08" w:rsidRPr="002026C4">
          <w:rPr>
            <w:rStyle w:val="Hyperlink"/>
          </w:rPr>
          <w:t>Challenges – Importing countries</w:t>
        </w:r>
        <w:r w:rsidR="003B2B08">
          <w:rPr>
            <w:webHidden/>
          </w:rPr>
          <w:tab/>
        </w:r>
        <w:r w:rsidR="003B2B08">
          <w:rPr>
            <w:webHidden/>
          </w:rPr>
          <w:fldChar w:fldCharType="begin"/>
        </w:r>
        <w:r w:rsidR="003B2B08">
          <w:rPr>
            <w:webHidden/>
          </w:rPr>
          <w:instrText xml:space="preserve"> PAGEREF _Toc48829469 \h </w:instrText>
        </w:r>
        <w:r w:rsidR="003B2B08">
          <w:rPr>
            <w:webHidden/>
          </w:rPr>
        </w:r>
        <w:r w:rsidR="003B2B08">
          <w:rPr>
            <w:webHidden/>
          </w:rPr>
          <w:fldChar w:fldCharType="separate"/>
        </w:r>
        <w:r w:rsidR="003B2B08">
          <w:rPr>
            <w:webHidden/>
          </w:rPr>
          <w:t>13</w:t>
        </w:r>
        <w:r w:rsidR="003B2B08">
          <w:rPr>
            <w:webHidden/>
          </w:rPr>
          <w:fldChar w:fldCharType="end"/>
        </w:r>
      </w:hyperlink>
    </w:p>
    <w:p w14:paraId="007E8B48" w14:textId="22EE5F39" w:rsidR="003B2B08" w:rsidRDefault="00D17E3B">
      <w:pPr>
        <w:pStyle w:val="TOC1"/>
        <w:tabs>
          <w:tab w:val="left" w:pos="400"/>
        </w:tabs>
        <w:rPr>
          <w:rFonts w:eastAsiaTheme="minorEastAsia"/>
          <w:color w:val="auto"/>
          <w:sz w:val="24"/>
          <w:szCs w:val="24"/>
          <w:lang w:eastAsia="en-GB"/>
        </w:rPr>
      </w:pPr>
      <w:hyperlink w:anchor="_Toc48829470" w:history="1">
        <w:r w:rsidR="003B2B08" w:rsidRPr="002026C4">
          <w:rPr>
            <w:rStyle w:val="Hyperlink"/>
          </w:rPr>
          <w:t>5.</w:t>
        </w:r>
        <w:r w:rsidR="003B2B08">
          <w:rPr>
            <w:rFonts w:eastAsiaTheme="minorEastAsia"/>
            <w:color w:val="auto"/>
            <w:sz w:val="24"/>
            <w:szCs w:val="24"/>
            <w:lang w:eastAsia="en-GB"/>
          </w:rPr>
          <w:tab/>
        </w:r>
        <w:r w:rsidR="003B2B08" w:rsidRPr="002026C4">
          <w:rPr>
            <w:rStyle w:val="Hyperlink"/>
          </w:rPr>
          <w:t>Potential interventions</w:t>
        </w:r>
        <w:r w:rsidR="003B2B08">
          <w:rPr>
            <w:webHidden/>
          </w:rPr>
          <w:tab/>
        </w:r>
        <w:r w:rsidR="003B2B08">
          <w:rPr>
            <w:webHidden/>
          </w:rPr>
          <w:fldChar w:fldCharType="begin"/>
        </w:r>
        <w:r w:rsidR="003B2B08">
          <w:rPr>
            <w:webHidden/>
          </w:rPr>
          <w:instrText xml:space="preserve"> PAGEREF _Toc48829470 \h </w:instrText>
        </w:r>
        <w:r w:rsidR="003B2B08">
          <w:rPr>
            <w:webHidden/>
          </w:rPr>
        </w:r>
        <w:r w:rsidR="003B2B08">
          <w:rPr>
            <w:webHidden/>
          </w:rPr>
          <w:fldChar w:fldCharType="separate"/>
        </w:r>
        <w:r w:rsidR="003B2B08">
          <w:rPr>
            <w:webHidden/>
          </w:rPr>
          <w:t>16</w:t>
        </w:r>
        <w:r w:rsidR="003B2B08">
          <w:rPr>
            <w:webHidden/>
          </w:rPr>
          <w:fldChar w:fldCharType="end"/>
        </w:r>
      </w:hyperlink>
    </w:p>
    <w:p w14:paraId="11B200AE" w14:textId="12A6349D" w:rsidR="003B2B08" w:rsidRDefault="00D17E3B">
      <w:pPr>
        <w:pStyle w:val="TOC2"/>
        <w:rPr>
          <w:rFonts w:eastAsiaTheme="minorEastAsia"/>
          <w:color w:val="auto"/>
          <w:sz w:val="24"/>
          <w:szCs w:val="24"/>
          <w:lang w:eastAsia="en-GB"/>
        </w:rPr>
      </w:pPr>
      <w:hyperlink w:anchor="_Toc48829471" w:history="1">
        <w:r w:rsidR="003B2B08" w:rsidRPr="002026C4">
          <w:rPr>
            <w:rStyle w:val="Hyperlink"/>
          </w:rPr>
          <w:t>Exporting and Importing Countries</w:t>
        </w:r>
        <w:r w:rsidR="003B2B08">
          <w:rPr>
            <w:webHidden/>
          </w:rPr>
          <w:tab/>
        </w:r>
        <w:r w:rsidR="003B2B08">
          <w:rPr>
            <w:webHidden/>
          </w:rPr>
          <w:fldChar w:fldCharType="begin"/>
        </w:r>
        <w:r w:rsidR="003B2B08">
          <w:rPr>
            <w:webHidden/>
          </w:rPr>
          <w:instrText xml:space="preserve"> PAGEREF _Toc48829471 \h </w:instrText>
        </w:r>
        <w:r w:rsidR="003B2B08">
          <w:rPr>
            <w:webHidden/>
          </w:rPr>
        </w:r>
        <w:r w:rsidR="003B2B08">
          <w:rPr>
            <w:webHidden/>
          </w:rPr>
          <w:fldChar w:fldCharType="separate"/>
        </w:r>
        <w:r w:rsidR="003B2B08">
          <w:rPr>
            <w:webHidden/>
          </w:rPr>
          <w:t>16</w:t>
        </w:r>
        <w:r w:rsidR="003B2B08">
          <w:rPr>
            <w:webHidden/>
          </w:rPr>
          <w:fldChar w:fldCharType="end"/>
        </w:r>
      </w:hyperlink>
    </w:p>
    <w:p w14:paraId="74D0DD8A" w14:textId="51F6908A" w:rsidR="003B2B08" w:rsidRDefault="00D17E3B">
      <w:pPr>
        <w:pStyle w:val="TOC2"/>
        <w:rPr>
          <w:rFonts w:eastAsiaTheme="minorEastAsia"/>
          <w:color w:val="auto"/>
          <w:sz w:val="24"/>
          <w:szCs w:val="24"/>
          <w:lang w:eastAsia="en-GB"/>
        </w:rPr>
      </w:pPr>
      <w:hyperlink w:anchor="_Toc48829472" w:history="1">
        <w:r w:rsidR="003B2B08" w:rsidRPr="002026C4">
          <w:rPr>
            <w:rStyle w:val="Hyperlink"/>
          </w:rPr>
          <w:t>Potential interventions – Importing countries</w:t>
        </w:r>
        <w:r w:rsidR="003B2B08">
          <w:rPr>
            <w:webHidden/>
          </w:rPr>
          <w:tab/>
        </w:r>
        <w:r w:rsidR="003B2B08">
          <w:rPr>
            <w:webHidden/>
          </w:rPr>
          <w:fldChar w:fldCharType="begin"/>
        </w:r>
        <w:r w:rsidR="003B2B08">
          <w:rPr>
            <w:webHidden/>
          </w:rPr>
          <w:instrText xml:space="preserve"> PAGEREF _Toc48829472 \h </w:instrText>
        </w:r>
        <w:r w:rsidR="003B2B08">
          <w:rPr>
            <w:webHidden/>
          </w:rPr>
        </w:r>
        <w:r w:rsidR="003B2B08">
          <w:rPr>
            <w:webHidden/>
          </w:rPr>
          <w:fldChar w:fldCharType="separate"/>
        </w:r>
        <w:r w:rsidR="003B2B08">
          <w:rPr>
            <w:webHidden/>
          </w:rPr>
          <w:t>21</w:t>
        </w:r>
        <w:r w:rsidR="003B2B08">
          <w:rPr>
            <w:webHidden/>
          </w:rPr>
          <w:fldChar w:fldCharType="end"/>
        </w:r>
      </w:hyperlink>
    </w:p>
    <w:p w14:paraId="0BCFE3AC" w14:textId="19FC6AFB" w:rsidR="003B2B08" w:rsidRDefault="00D17E3B">
      <w:pPr>
        <w:pStyle w:val="TOC1"/>
        <w:tabs>
          <w:tab w:val="left" w:pos="400"/>
        </w:tabs>
        <w:rPr>
          <w:rFonts w:eastAsiaTheme="minorEastAsia"/>
          <w:color w:val="auto"/>
          <w:sz w:val="24"/>
          <w:szCs w:val="24"/>
          <w:lang w:eastAsia="en-GB"/>
        </w:rPr>
      </w:pPr>
      <w:hyperlink w:anchor="_Toc48829473" w:history="1">
        <w:r w:rsidR="003B2B08" w:rsidRPr="002026C4">
          <w:rPr>
            <w:rStyle w:val="Hyperlink"/>
          </w:rPr>
          <w:t>6.</w:t>
        </w:r>
        <w:r w:rsidR="003B2B08">
          <w:rPr>
            <w:rFonts w:eastAsiaTheme="minorEastAsia"/>
            <w:color w:val="auto"/>
            <w:sz w:val="24"/>
            <w:szCs w:val="24"/>
            <w:lang w:eastAsia="en-GB"/>
          </w:rPr>
          <w:tab/>
        </w:r>
        <w:r w:rsidR="003B2B08" w:rsidRPr="002026C4">
          <w:rPr>
            <w:rStyle w:val="Hyperlink"/>
          </w:rPr>
          <w:t>Mapping challenges with interventions</w:t>
        </w:r>
        <w:r w:rsidR="003B2B08">
          <w:rPr>
            <w:webHidden/>
          </w:rPr>
          <w:tab/>
        </w:r>
        <w:r w:rsidR="003B2B08">
          <w:rPr>
            <w:webHidden/>
          </w:rPr>
          <w:fldChar w:fldCharType="begin"/>
        </w:r>
        <w:r w:rsidR="003B2B08">
          <w:rPr>
            <w:webHidden/>
          </w:rPr>
          <w:instrText xml:space="preserve"> PAGEREF _Toc48829473 \h </w:instrText>
        </w:r>
        <w:r w:rsidR="003B2B08">
          <w:rPr>
            <w:webHidden/>
          </w:rPr>
        </w:r>
        <w:r w:rsidR="003B2B08">
          <w:rPr>
            <w:webHidden/>
          </w:rPr>
          <w:fldChar w:fldCharType="separate"/>
        </w:r>
        <w:r w:rsidR="003B2B08">
          <w:rPr>
            <w:webHidden/>
          </w:rPr>
          <w:t>24</w:t>
        </w:r>
        <w:r w:rsidR="003B2B08">
          <w:rPr>
            <w:webHidden/>
          </w:rPr>
          <w:fldChar w:fldCharType="end"/>
        </w:r>
      </w:hyperlink>
    </w:p>
    <w:p w14:paraId="415DE1FA" w14:textId="3D3FCB8B" w:rsidR="003B2B08" w:rsidRDefault="00D17E3B">
      <w:pPr>
        <w:pStyle w:val="TOC2"/>
        <w:rPr>
          <w:rFonts w:eastAsiaTheme="minorEastAsia"/>
          <w:color w:val="auto"/>
          <w:sz w:val="24"/>
          <w:szCs w:val="24"/>
          <w:lang w:eastAsia="en-GB"/>
        </w:rPr>
      </w:pPr>
      <w:hyperlink w:anchor="_Toc48829474" w:history="1">
        <w:r w:rsidR="003B2B08" w:rsidRPr="002026C4">
          <w:rPr>
            <w:rStyle w:val="Hyperlink"/>
          </w:rPr>
          <w:t>Exporting countries</w:t>
        </w:r>
        <w:r w:rsidR="003B2B08">
          <w:rPr>
            <w:webHidden/>
          </w:rPr>
          <w:tab/>
        </w:r>
        <w:r w:rsidR="003B2B08">
          <w:rPr>
            <w:webHidden/>
          </w:rPr>
          <w:fldChar w:fldCharType="begin"/>
        </w:r>
        <w:r w:rsidR="003B2B08">
          <w:rPr>
            <w:webHidden/>
          </w:rPr>
          <w:instrText xml:space="preserve"> PAGEREF _Toc48829474 \h </w:instrText>
        </w:r>
        <w:r w:rsidR="003B2B08">
          <w:rPr>
            <w:webHidden/>
          </w:rPr>
        </w:r>
        <w:r w:rsidR="003B2B08">
          <w:rPr>
            <w:webHidden/>
          </w:rPr>
          <w:fldChar w:fldCharType="separate"/>
        </w:r>
        <w:r w:rsidR="003B2B08">
          <w:rPr>
            <w:webHidden/>
          </w:rPr>
          <w:t>24</w:t>
        </w:r>
        <w:r w:rsidR="003B2B08">
          <w:rPr>
            <w:webHidden/>
          </w:rPr>
          <w:fldChar w:fldCharType="end"/>
        </w:r>
      </w:hyperlink>
    </w:p>
    <w:p w14:paraId="49B2F8E7" w14:textId="5F88C9B4" w:rsidR="003B2B08" w:rsidRDefault="00D17E3B">
      <w:pPr>
        <w:pStyle w:val="TOC2"/>
        <w:rPr>
          <w:rFonts w:eastAsiaTheme="minorEastAsia"/>
          <w:color w:val="auto"/>
          <w:sz w:val="24"/>
          <w:szCs w:val="24"/>
          <w:lang w:eastAsia="en-GB"/>
        </w:rPr>
      </w:pPr>
      <w:hyperlink w:anchor="_Toc48829475" w:history="1">
        <w:r w:rsidR="003B2B08" w:rsidRPr="002026C4">
          <w:rPr>
            <w:rStyle w:val="Hyperlink"/>
          </w:rPr>
          <w:t>Mapping gaps and interventions – Importing countries</w:t>
        </w:r>
        <w:r w:rsidR="003B2B08">
          <w:rPr>
            <w:webHidden/>
          </w:rPr>
          <w:tab/>
        </w:r>
        <w:r w:rsidR="003B2B08">
          <w:rPr>
            <w:webHidden/>
          </w:rPr>
          <w:fldChar w:fldCharType="begin"/>
        </w:r>
        <w:r w:rsidR="003B2B08">
          <w:rPr>
            <w:webHidden/>
          </w:rPr>
          <w:instrText xml:space="preserve"> PAGEREF _Toc48829475 \h </w:instrText>
        </w:r>
        <w:r w:rsidR="003B2B08">
          <w:rPr>
            <w:webHidden/>
          </w:rPr>
        </w:r>
        <w:r w:rsidR="003B2B08">
          <w:rPr>
            <w:webHidden/>
          </w:rPr>
          <w:fldChar w:fldCharType="separate"/>
        </w:r>
        <w:r w:rsidR="003B2B08">
          <w:rPr>
            <w:webHidden/>
          </w:rPr>
          <w:t>28</w:t>
        </w:r>
        <w:r w:rsidR="003B2B08">
          <w:rPr>
            <w:webHidden/>
          </w:rPr>
          <w:fldChar w:fldCharType="end"/>
        </w:r>
      </w:hyperlink>
    </w:p>
    <w:p w14:paraId="7203A1E3" w14:textId="26BBCCF3" w:rsidR="003B2B08" w:rsidRDefault="00D17E3B">
      <w:pPr>
        <w:pStyle w:val="TOC1"/>
        <w:tabs>
          <w:tab w:val="left" w:pos="400"/>
        </w:tabs>
        <w:rPr>
          <w:rFonts w:eastAsiaTheme="minorEastAsia"/>
          <w:color w:val="auto"/>
          <w:sz w:val="24"/>
          <w:szCs w:val="24"/>
          <w:lang w:eastAsia="en-GB"/>
        </w:rPr>
      </w:pPr>
      <w:hyperlink w:anchor="_Toc48829476" w:history="1">
        <w:r w:rsidR="003B2B08" w:rsidRPr="002026C4">
          <w:rPr>
            <w:rStyle w:val="Hyperlink"/>
          </w:rPr>
          <w:t>7.</w:t>
        </w:r>
        <w:r w:rsidR="003B2B08">
          <w:rPr>
            <w:rFonts w:eastAsiaTheme="minorEastAsia"/>
            <w:color w:val="auto"/>
            <w:sz w:val="24"/>
            <w:szCs w:val="24"/>
            <w:lang w:eastAsia="en-GB"/>
          </w:rPr>
          <w:tab/>
        </w:r>
        <w:r w:rsidR="003B2B08" w:rsidRPr="002026C4">
          <w:rPr>
            <w:rStyle w:val="Hyperlink"/>
          </w:rPr>
          <w:t>Potential for Environmentally Responsible Trade (ERT) to address recycling challenges and needs</w:t>
        </w:r>
        <w:r w:rsidR="003B2B08">
          <w:rPr>
            <w:webHidden/>
          </w:rPr>
          <w:tab/>
        </w:r>
        <w:r w:rsidR="003B2B08">
          <w:rPr>
            <w:webHidden/>
          </w:rPr>
          <w:fldChar w:fldCharType="begin"/>
        </w:r>
        <w:r w:rsidR="003B2B08">
          <w:rPr>
            <w:webHidden/>
          </w:rPr>
          <w:instrText xml:space="preserve"> PAGEREF _Toc48829476 \h </w:instrText>
        </w:r>
        <w:r w:rsidR="003B2B08">
          <w:rPr>
            <w:webHidden/>
          </w:rPr>
        </w:r>
        <w:r w:rsidR="003B2B08">
          <w:rPr>
            <w:webHidden/>
          </w:rPr>
          <w:fldChar w:fldCharType="separate"/>
        </w:r>
        <w:r w:rsidR="003B2B08">
          <w:rPr>
            <w:webHidden/>
          </w:rPr>
          <w:t>30</w:t>
        </w:r>
        <w:r w:rsidR="003B2B08">
          <w:rPr>
            <w:webHidden/>
          </w:rPr>
          <w:fldChar w:fldCharType="end"/>
        </w:r>
      </w:hyperlink>
    </w:p>
    <w:p w14:paraId="106677DB" w14:textId="73BC14C7" w:rsidR="003B2B08" w:rsidRDefault="00D17E3B">
      <w:pPr>
        <w:pStyle w:val="TOC2"/>
        <w:rPr>
          <w:rFonts w:eastAsiaTheme="minorEastAsia"/>
          <w:color w:val="auto"/>
          <w:sz w:val="24"/>
          <w:szCs w:val="24"/>
          <w:lang w:eastAsia="en-GB"/>
        </w:rPr>
      </w:pPr>
      <w:hyperlink w:anchor="_Toc48829477" w:history="1">
        <w:r w:rsidR="003B2B08" w:rsidRPr="002026C4">
          <w:rPr>
            <w:rStyle w:val="Hyperlink"/>
            <w:lang w:val="en-US"/>
          </w:rPr>
          <w:t>Conclusions</w:t>
        </w:r>
        <w:r w:rsidR="003B2B08">
          <w:rPr>
            <w:webHidden/>
          </w:rPr>
          <w:tab/>
        </w:r>
        <w:r w:rsidR="003B2B08">
          <w:rPr>
            <w:webHidden/>
          </w:rPr>
          <w:fldChar w:fldCharType="begin"/>
        </w:r>
        <w:r w:rsidR="003B2B08">
          <w:rPr>
            <w:webHidden/>
          </w:rPr>
          <w:instrText xml:space="preserve"> PAGEREF _Toc48829477 \h </w:instrText>
        </w:r>
        <w:r w:rsidR="003B2B08">
          <w:rPr>
            <w:webHidden/>
          </w:rPr>
        </w:r>
        <w:r w:rsidR="003B2B08">
          <w:rPr>
            <w:webHidden/>
          </w:rPr>
          <w:fldChar w:fldCharType="separate"/>
        </w:r>
        <w:r w:rsidR="003B2B08">
          <w:rPr>
            <w:webHidden/>
          </w:rPr>
          <w:t>33</w:t>
        </w:r>
        <w:r w:rsidR="003B2B08">
          <w:rPr>
            <w:webHidden/>
          </w:rPr>
          <w:fldChar w:fldCharType="end"/>
        </w:r>
      </w:hyperlink>
    </w:p>
    <w:p w14:paraId="4610BFBC" w14:textId="74E77E06" w:rsidR="003B2B08" w:rsidRDefault="00D17E3B">
      <w:pPr>
        <w:pStyle w:val="TOC1"/>
        <w:tabs>
          <w:tab w:val="left" w:pos="400"/>
        </w:tabs>
        <w:rPr>
          <w:rFonts w:eastAsiaTheme="minorEastAsia"/>
          <w:color w:val="auto"/>
          <w:sz w:val="24"/>
          <w:szCs w:val="24"/>
          <w:lang w:eastAsia="en-GB"/>
        </w:rPr>
      </w:pPr>
      <w:hyperlink w:anchor="_Toc48829478" w:history="1">
        <w:r w:rsidR="003B2B08" w:rsidRPr="002026C4">
          <w:rPr>
            <w:rStyle w:val="Hyperlink"/>
          </w:rPr>
          <w:t>8.</w:t>
        </w:r>
        <w:r w:rsidR="003B2B08">
          <w:rPr>
            <w:rFonts w:eastAsiaTheme="minorEastAsia"/>
            <w:color w:val="auto"/>
            <w:sz w:val="24"/>
            <w:szCs w:val="24"/>
            <w:lang w:eastAsia="en-GB"/>
          </w:rPr>
          <w:tab/>
        </w:r>
        <w:r w:rsidR="003B2B08" w:rsidRPr="002026C4">
          <w:rPr>
            <w:rStyle w:val="Hyperlink"/>
          </w:rPr>
          <w:t>Case study criteria</w:t>
        </w:r>
        <w:r w:rsidR="003B2B08">
          <w:rPr>
            <w:webHidden/>
          </w:rPr>
          <w:tab/>
        </w:r>
        <w:r w:rsidR="003B2B08">
          <w:rPr>
            <w:webHidden/>
          </w:rPr>
          <w:fldChar w:fldCharType="begin"/>
        </w:r>
        <w:r w:rsidR="003B2B08">
          <w:rPr>
            <w:webHidden/>
          </w:rPr>
          <w:instrText xml:space="preserve"> PAGEREF _Toc48829478 \h </w:instrText>
        </w:r>
        <w:r w:rsidR="003B2B08">
          <w:rPr>
            <w:webHidden/>
          </w:rPr>
        </w:r>
        <w:r w:rsidR="003B2B08">
          <w:rPr>
            <w:webHidden/>
          </w:rPr>
          <w:fldChar w:fldCharType="separate"/>
        </w:r>
        <w:r w:rsidR="003B2B08">
          <w:rPr>
            <w:webHidden/>
          </w:rPr>
          <w:t>35</w:t>
        </w:r>
        <w:r w:rsidR="003B2B08">
          <w:rPr>
            <w:webHidden/>
          </w:rPr>
          <w:fldChar w:fldCharType="end"/>
        </w:r>
      </w:hyperlink>
    </w:p>
    <w:p w14:paraId="1C4FC336" w14:textId="0B986B76" w:rsidR="004E2851" w:rsidRDefault="004E2851" w:rsidP="004E2851">
      <w:pPr>
        <w:spacing w:line="240" w:lineRule="auto"/>
        <w:rPr>
          <w:bCs/>
          <w:sz w:val="16"/>
          <w:szCs w:val="16"/>
        </w:rPr>
      </w:pPr>
      <w:r w:rsidRPr="003E7035">
        <w:rPr>
          <w:rFonts w:ascii="Arial" w:eastAsia="Arial" w:hAnsi="Arial" w:cs="Times New Roman"/>
          <w:color w:val="414042"/>
        </w:rPr>
        <w:fldChar w:fldCharType="end"/>
      </w:r>
    </w:p>
    <w:p w14:paraId="3B00B892" w14:textId="77777777" w:rsidR="004E2851" w:rsidRDefault="004E2851" w:rsidP="004E2851">
      <w:pPr>
        <w:spacing w:line="240" w:lineRule="auto"/>
        <w:rPr>
          <w:bCs/>
          <w:sz w:val="16"/>
          <w:szCs w:val="16"/>
        </w:rPr>
      </w:pPr>
    </w:p>
    <w:p w14:paraId="25B59D98" w14:textId="77777777" w:rsidR="004E2851" w:rsidRDefault="004E2851" w:rsidP="004E2851">
      <w:pPr>
        <w:spacing w:line="240" w:lineRule="auto"/>
        <w:rPr>
          <w:bCs/>
          <w:sz w:val="16"/>
          <w:szCs w:val="16"/>
        </w:rPr>
        <w:sectPr w:rsidR="004E2851" w:rsidSect="00341099">
          <w:pgSz w:w="11906" w:h="16838" w:code="9"/>
          <w:pgMar w:top="1134" w:right="1134" w:bottom="1134" w:left="1134" w:header="567" w:footer="510" w:gutter="0"/>
          <w:cols w:space="720"/>
          <w:docGrid w:linePitch="360"/>
        </w:sectPr>
      </w:pPr>
    </w:p>
    <w:p w14:paraId="0F4664C0" w14:textId="4F1D6C55" w:rsidR="000B6844" w:rsidRDefault="000B6844" w:rsidP="00811D91">
      <w:pPr>
        <w:pStyle w:val="Heading1"/>
        <w:numPr>
          <w:ilvl w:val="0"/>
          <w:numId w:val="127"/>
        </w:numPr>
        <w:ind w:left="567" w:hanging="567"/>
      </w:pPr>
      <w:bookmarkStart w:id="7" w:name="_Toc40979491"/>
      <w:bookmarkStart w:id="8" w:name="_Toc48829459"/>
      <w:r>
        <w:lastRenderedPageBreak/>
        <w:t xml:space="preserve">The </w:t>
      </w:r>
      <w:r w:rsidR="00730823">
        <w:t xml:space="preserve">rationale </w:t>
      </w:r>
      <w:r>
        <w:t>for plastics recycling</w:t>
      </w:r>
      <w:bookmarkEnd w:id="7"/>
      <w:bookmarkEnd w:id="8"/>
      <w:r>
        <w:t xml:space="preserve"> </w:t>
      </w:r>
    </w:p>
    <w:p w14:paraId="0B8F9C64" w14:textId="5A3407DB" w:rsidR="000B6844" w:rsidRDefault="000B6844" w:rsidP="000B6844">
      <w:r>
        <w:t>A well</w:t>
      </w:r>
      <w:r w:rsidR="001C4CF7">
        <w:t>-</w:t>
      </w:r>
      <w:r w:rsidR="00120495">
        <w:t>organised</w:t>
      </w:r>
      <w:r>
        <w:t xml:space="preserve"> and efficient plastics recycling ecosystem</w:t>
      </w:r>
      <w:r w:rsidRPr="00DF4B03">
        <w:t xml:space="preserve"> allows </w:t>
      </w:r>
      <w:r w:rsidR="00FA4424">
        <w:t xml:space="preserve">the </w:t>
      </w:r>
      <w:r w:rsidRPr="00DF4B03">
        <w:t>local</w:t>
      </w:r>
      <w:r w:rsidR="00697B20">
        <w:t xml:space="preserve"> resource</w:t>
      </w:r>
      <w:r w:rsidR="00FA4424">
        <w:t>-</w:t>
      </w:r>
      <w:r w:rsidR="00697B20">
        <w:t>recovery sector</w:t>
      </w:r>
      <w:r w:rsidRPr="00DF4B03">
        <w:t xml:space="preserve"> to emerge</w:t>
      </w:r>
      <w:r w:rsidR="00471136">
        <w:t xml:space="preserve"> while</w:t>
      </w:r>
      <w:r w:rsidR="00D5188D">
        <w:t xml:space="preserve"> </w:t>
      </w:r>
      <w:r w:rsidR="00A1263D">
        <w:t xml:space="preserve">simultaneously </w:t>
      </w:r>
      <w:r>
        <w:t>strengthen</w:t>
      </w:r>
      <w:r w:rsidR="00471136">
        <w:t>ing</w:t>
      </w:r>
      <w:r>
        <w:t xml:space="preserve"> trade ties for materials </w:t>
      </w:r>
      <w:r w:rsidR="00086E31">
        <w:t>ex</w:t>
      </w:r>
      <w:r w:rsidR="00471136">
        <w:t>changed</w:t>
      </w:r>
      <w:r>
        <w:t xml:space="preserve"> </w:t>
      </w:r>
      <w:r w:rsidR="00471136">
        <w:t>on</w:t>
      </w:r>
      <w:r>
        <w:t xml:space="preserve"> the international commodity market. It creates</w:t>
      </w:r>
      <w:r w:rsidRPr="00DF4B03">
        <w:t xml:space="preserve"> significantly more </w:t>
      </w:r>
      <w:r>
        <w:t xml:space="preserve">local </w:t>
      </w:r>
      <w:r w:rsidRPr="00DF4B03">
        <w:t>jobs than those generated by sending equivalent amount</w:t>
      </w:r>
      <w:r w:rsidR="002C09AD">
        <w:t>s</w:t>
      </w:r>
      <w:r w:rsidRPr="00DF4B03">
        <w:t xml:space="preserve"> of waste to landfill or </w:t>
      </w:r>
      <w:r w:rsidR="002C09AD">
        <w:t xml:space="preserve">for </w:t>
      </w:r>
      <w:r w:rsidRPr="00DF4B03">
        <w:t>incinerati</w:t>
      </w:r>
      <w:r w:rsidR="002C09AD">
        <w:t>on</w:t>
      </w:r>
      <w:r w:rsidR="00B16330">
        <w:t xml:space="preserve">, </w:t>
      </w:r>
      <w:r w:rsidR="00D95F9F">
        <w:t>or</w:t>
      </w:r>
      <w:r w:rsidR="00A2364E">
        <w:t xml:space="preserve"> </w:t>
      </w:r>
      <w:r w:rsidRPr="00DF4B03">
        <w:t xml:space="preserve">by </w:t>
      </w:r>
      <w:r w:rsidR="006B6DA4" w:rsidRPr="00DF4B03">
        <w:t>synthesising an equivalent quantity of virgin resins</w:t>
      </w:r>
      <w:r w:rsidR="006B6DA4">
        <w:t xml:space="preserve"> </w:t>
      </w:r>
      <w:r w:rsidR="00D95F9F">
        <w:t>within</w:t>
      </w:r>
      <w:r w:rsidR="006B6DA4" w:rsidRPr="00DF4B03">
        <w:t xml:space="preserve"> </w:t>
      </w:r>
      <w:r w:rsidRPr="00DF4B03">
        <w:t>the petrochemical industry</w:t>
      </w:r>
      <w:r>
        <w:rPr>
          <w:rStyle w:val="FootnoteReference"/>
        </w:rPr>
        <w:footnoteReference w:id="1"/>
      </w:r>
      <w:r>
        <w:t>.</w:t>
      </w:r>
    </w:p>
    <w:p w14:paraId="1F6F6399" w14:textId="32335A86" w:rsidR="000B6844" w:rsidRPr="00DF4B03" w:rsidRDefault="008F379C" w:rsidP="000B6844">
      <w:r>
        <w:rPr>
          <w:lang w:val="en-US"/>
        </w:rPr>
        <w:t>T</w:t>
      </w:r>
      <w:r w:rsidR="00770C7C" w:rsidRPr="009D2AAC">
        <w:rPr>
          <w:lang w:val="en-US"/>
        </w:rPr>
        <w:t>he plastics recycling industry is going through an unprecedented period of change</w:t>
      </w:r>
      <w:r w:rsidR="00770C7C" w:rsidRPr="00E3693F">
        <w:rPr>
          <w:lang w:val="en-US"/>
        </w:rPr>
        <w:t xml:space="preserve"> </w:t>
      </w:r>
      <w:r w:rsidR="00811B64">
        <w:rPr>
          <w:lang w:val="en-US"/>
        </w:rPr>
        <w:t>due</w:t>
      </w:r>
      <w:r w:rsidR="00DB44D5" w:rsidRPr="00E3693F">
        <w:rPr>
          <w:lang w:val="en-US"/>
        </w:rPr>
        <w:t xml:space="preserve"> to policy shifts around the world</w:t>
      </w:r>
      <w:r w:rsidR="000B6844" w:rsidRPr="00397599">
        <w:rPr>
          <w:lang w:val="en-US"/>
        </w:rPr>
        <w:t xml:space="preserve">. The </w:t>
      </w:r>
      <w:r w:rsidR="00C20B35" w:rsidRPr="00397599">
        <w:rPr>
          <w:lang w:val="en-US"/>
        </w:rPr>
        <w:t>requirements</w:t>
      </w:r>
      <w:r w:rsidR="000B6844" w:rsidRPr="00397599">
        <w:rPr>
          <w:lang w:val="en-US"/>
        </w:rPr>
        <w:t xml:space="preserve"> and capacity </w:t>
      </w:r>
      <w:r w:rsidR="00316C56" w:rsidRPr="00397599">
        <w:rPr>
          <w:lang w:val="en-US"/>
        </w:rPr>
        <w:t xml:space="preserve">available </w:t>
      </w:r>
      <w:r w:rsidR="000B6844" w:rsidRPr="00397599">
        <w:rPr>
          <w:lang w:val="en-US"/>
        </w:rPr>
        <w:t xml:space="preserve">are different </w:t>
      </w:r>
      <w:r w:rsidR="00487C24">
        <w:rPr>
          <w:lang w:val="en-US"/>
        </w:rPr>
        <w:t>(</w:t>
      </w:r>
      <w:r w:rsidR="000B6844" w:rsidRPr="00E3693F">
        <w:rPr>
          <w:lang w:val="en-US"/>
        </w:rPr>
        <w:t>yet interrelated</w:t>
      </w:r>
      <w:r w:rsidR="00487C24">
        <w:rPr>
          <w:lang w:val="en-US"/>
        </w:rPr>
        <w:t>)</w:t>
      </w:r>
      <w:r w:rsidR="000B6844" w:rsidRPr="00E3693F">
        <w:rPr>
          <w:lang w:val="en-US"/>
        </w:rPr>
        <w:t xml:space="preserve"> for countries that predominantly generate, collect and sort recyclable plastics prior to sending them overseas for reprocessing (</w:t>
      </w:r>
      <w:r w:rsidR="006E18E7" w:rsidRPr="00E3693F">
        <w:rPr>
          <w:lang w:val="en-US"/>
        </w:rPr>
        <w:t>exporting</w:t>
      </w:r>
      <w:r w:rsidR="000B6844" w:rsidRPr="00E3693F">
        <w:rPr>
          <w:lang w:val="en-US"/>
        </w:rPr>
        <w:t xml:space="preserve"> countries) </w:t>
      </w:r>
      <w:r w:rsidR="00BC69D0">
        <w:rPr>
          <w:lang w:val="en-US"/>
        </w:rPr>
        <w:t>to</w:t>
      </w:r>
      <w:r w:rsidR="002668DB" w:rsidRPr="00D447C8">
        <w:rPr>
          <w:lang w:val="en-US"/>
        </w:rPr>
        <w:t xml:space="preserve"> </w:t>
      </w:r>
      <w:r w:rsidR="000B6844" w:rsidRPr="00E3693F">
        <w:rPr>
          <w:lang w:val="en-US"/>
        </w:rPr>
        <w:t xml:space="preserve">those </w:t>
      </w:r>
      <w:r w:rsidR="00A67DEA">
        <w:rPr>
          <w:lang w:val="en-US"/>
        </w:rPr>
        <w:t>countri</w:t>
      </w:r>
      <w:r w:rsidR="00D105D1">
        <w:rPr>
          <w:lang w:val="en-US"/>
        </w:rPr>
        <w:t xml:space="preserve">es </w:t>
      </w:r>
      <w:r w:rsidR="000B6844" w:rsidRPr="00E3693F">
        <w:rPr>
          <w:lang w:val="en-US"/>
        </w:rPr>
        <w:t>that receive most of these plastics for re</w:t>
      </w:r>
      <w:r w:rsidR="000B6844" w:rsidRPr="00397599">
        <w:rPr>
          <w:lang w:val="en-US"/>
        </w:rPr>
        <w:t xml:space="preserve">processing in addition to generating plastics </w:t>
      </w:r>
      <w:r w:rsidR="000B6844" w:rsidRPr="00D175DF">
        <w:rPr>
          <w:lang w:val="en-US"/>
        </w:rPr>
        <w:t>requir</w:t>
      </w:r>
      <w:r w:rsidR="00D175DF">
        <w:rPr>
          <w:lang w:val="en-US"/>
        </w:rPr>
        <w:t>ing</w:t>
      </w:r>
      <w:r w:rsidR="000B6844" w:rsidRPr="00D175DF">
        <w:rPr>
          <w:lang w:val="en-US"/>
        </w:rPr>
        <w:t xml:space="preserve"> recycling </w:t>
      </w:r>
      <w:r w:rsidR="003E76D0">
        <w:rPr>
          <w:lang w:val="en-US"/>
        </w:rPr>
        <w:t xml:space="preserve">domestically </w:t>
      </w:r>
      <w:r w:rsidR="000B6844" w:rsidRPr="00E3693F">
        <w:rPr>
          <w:lang w:val="en-US"/>
        </w:rPr>
        <w:t>(</w:t>
      </w:r>
      <w:r w:rsidR="006E18E7" w:rsidRPr="00E3693F">
        <w:rPr>
          <w:lang w:val="en-US"/>
        </w:rPr>
        <w:t>importing</w:t>
      </w:r>
      <w:r w:rsidR="000B6844" w:rsidRPr="00E3693F">
        <w:rPr>
          <w:lang w:val="en-US"/>
        </w:rPr>
        <w:t xml:space="preserve"> countries).</w:t>
      </w:r>
      <w:r w:rsidR="000B6844" w:rsidRPr="00DF4B03">
        <w:rPr>
          <w:lang w:val="en-US"/>
        </w:rPr>
        <w:t xml:space="preserve"> </w:t>
      </w:r>
    </w:p>
    <w:p w14:paraId="59C0BA1A" w14:textId="3EAB2908" w:rsidR="000B3C28" w:rsidRDefault="00C50ECC" w:rsidP="000B6844">
      <w:r>
        <w:rPr>
          <w:lang w:val="en-US"/>
        </w:rPr>
        <w:t>R</w:t>
      </w:r>
      <w:r w:rsidR="000B6844" w:rsidRPr="00DF4B03">
        <w:rPr>
          <w:lang w:val="en-US"/>
        </w:rPr>
        <w:t xml:space="preserve">ecycling </w:t>
      </w:r>
      <w:r>
        <w:rPr>
          <w:lang w:val="en-US"/>
        </w:rPr>
        <w:t>can be</w:t>
      </w:r>
      <w:r w:rsidR="00BB256C">
        <w:rPr>
          <w:lang w:val="en-US"/>
        </w:rPr>
        <w:t xml:space="preserve"> </w:t>
      </w:r>
      <w:r w:rsidR="000B6844" w:rsidRPr="00DF4B03">
        <w:rPr>
          <w:lang w:val="en-US"/>
        </w:rPr>
        <w:t>an environmentally and economically viable process</w:t>
      </w:r>
      <w:r w:rsidR="009953A4">
        <w:rPr>
          <w:lang w:val="en-US"/>
        </w:rPr>
        <w:t>.</w:t>
      </w:r>
      <w:r w:rsidR="000B6844" w:rsidRPr="00DF4B03">
        <w:rPr>
          <w:lang w:val="en-US"/>
        </w:rPr>
        <w:t xml:space="preserve"> </w:t>
      </w:r>
      <w:r w:rsidR="007429F6">
        <w:rPr>
          <w:lang w:val="en-US"/>
        </w:rPr>
        <w:t>H</w:t>
      </w:r>
      <w:r w:rsidR="000B6844">
        <w:rPr>
          <w:lang w:val="en-US"/>
        </w:rPr>
        <w:t xml:space="preserve">owever, </w:t>
      </w:r>
      <w:r w:rsidR="000B6844" w:rsidRPr="00DF4B03">
        <w:rPr>
          <w:lang w:val="en-US"/>
        </w:rPr>
        <w:t>gaps in the supply chain</w:t>
      </w:r>
      <w:r w:rsidR="00E76B9A">
        <w:rPr>
          <w:lang w:val="en-US"/>
        </w:rPr>
        <w:t xml:space="preserve"> remain</w:t>
      </w:r>
      <w:r w:rsidR="00BB236D">
        <w:rPr>
          <w:lang w:val="en-US"/>
        </w:rPr>
        <w:t>,</w:t>
      </w:r>
      <w:r w:rsidR="000B6844">
        <w:rPr>
          <w:lang w:val="en-US"/>
        </w:rPr>
        <w:t xml:space="preserve"> leading</w:t>
      </w:r>
      <w:r w:rsidR="000B6844" w:rsidRPr="00DF4B03">
        <w:rPr>
          <w:lang w:val="en-US"/>
        </w:rPr>
        <w:t xml:space="preserve"> to </w:t>
      </w:r>
      <w:r>
        <w:rPr>
          <w:lang w:val="en-US"/>
        </w:rPr>
        <w:t>plastic</w:t>
      </w:r>
      <w:r w:rsidR="000B6844" w:rsidRPr="00DF4B03">
        <w:rPr>
          <w:lang w:val="en-US"/>
        </w:rPr>
        <w:t xml:space="preserve"> resource</w:t>
      </w:r>
      <w:r>
        <w:rPr>
          <w:lang w:val="en-US"/>
        </w:rPr>
        <w:t>s</w:t>
      </w:r>
      <w:r w:rsidR="000B6844" w:rsidRPr="00DF4B03">
        <w:rPr>
          <w:lang w:val="en-US"/>
        </w:rPr>
        <w:t xml:space="preserve"> being dumped in rivers</w:t>
      </w:r>
      <w:r w:rsidR="00685247">
        <w:rPr>
          <w:lang w:val="en-US"/>
        </w:rPr>
        <w:t xml:space="preserve">, </w:t>
      </w:r>
      <w:r w:rsidR="000B6844" w:rsidRPr="00DF4B03">
        <w:rPr>
          <w:lang w:val="en-US"/>
        </w:rPr>
        <w:t xml:space="preserve">oceans </w:t>
      </w:r>
      <w:r w:rsidR="00A724A1">
        <w:rPr>
          <w:lang w:val="en-US"/>
        </w:rPr>
        <w:t>and</w:t>
      </w:r>
      <w:r w:rsidR="000B6844" w:rsidRPr="00DF4B03">
        <w:rPr>
          <w:lang w:val="en-US"/>
        </w:rPr>
        <w:t xml:space="preserve"> landfills around the world. </w:t>
      </w:r>
      <w:r w:rsidR="000B6844">
        <w:rPr>
          <w:lang w:val="en-US"/>
        </w:rPr>
        <w:t>There is a</w:t>
      </w:r>
      <w:r w:rsidR="00697B20">
        <w:rPr>
          <w:lang w:val="en-US"/>
        </w:rPr>
        <w:t xml:space="preserve">n opportunity </w:t>
      </w:r>
      <w:r w:rsidR="000B6844">
        <w:rPr>
          <w:lang w:val="en-US"/>
        </w:rPr>
        <w:t>for</w:t>
      </w:r>
      <w:r w:rsidR="000B6844" w:rsidRPr="003734AA">
        <w:rPr>
          <w:lang w:val="en-US"/>
        </w:rPr>
        <w:t xml:space="preserve"> more efficient production, use and disposal of</w:t>
      </w:r>
      <w:r w:rsidR="000B6844">
        <w:rPr>
          <w:lang w:val="en-US"/>
        </w:rPr>
        <w:t xml:space="preserve"> </w:t>
      </w:r>
      <w:r w:rsidR="000B6844" w:rsidRPr="003734AA">
        <w:rPr>
          <w:lang w:val="en-US"/>
        </w:rPr>
        <w:t xml:space="preserve">plastics in line with the principles of the circular economy. </w:t>
      </w:r>
      <w:r w:rsidR="000B6844">
        <w:rPr>
          <w:lang w:val="en-US"/>
        </w:rPr>
        <w:t>Despite this interest</w:t>
      </w:r>
      <w:r w:rsidR="000B6844" w:rsidRPr="003734AA">
        <w:rPr>
          <w:lang w:val="en-US"/>
        </w:rPr>
        <w:t>, plastics recycling</w:t>
      </w:r>
      <w:r w:rsidR="000B6844">
        <w:rPr>
          <w:lang w:val="en-US"/>
        </w:rPr>
        <w:t xml:space="preserve"> </w:t>
      </w:r>
      <w:r w:rsidR="000B6844" w:rsidRPr="003734AA">
        <w:rPr>
          <w:lang w:val="en-US"/>
        </w:rPr>
        <w:t>rates are still relatively low</w:t>
      </w:r>
      <w:r w:rsidR="00847B1A">
        <w:rPr>
          <w:lang w:val="en-US"/>
        </w:rPr>
        <w:t>,</w:t>
      </w:r>
      <w:r w:rsidR="000B6844" w:rsidRPr="003734AA">
        <w:rPr>
          <w:lang w:val="en-US"/>
        </w:rPr>
        <w:t xml:space="preserve"> at between 9</w:t>
      </w:r>
      <w:r w:rsidR="00DB4FD3">
        <w:rPr>
          <w:lang w:val="en-US"/>
        </w:rPr>
        <w:t>%</w:t>
      </w:r>
      <w:r w:rsidR="000B6844" w:rsidRPr="003734AA">
        <w:rPr>
          <w:lang w:val="en-US"/>
        </w:rPr>
        <w:t xml:space="preserve"> to 30% globally</w:t>
      </w:r>
      <w:r w:rsidR="000B6844">
        <w:rPr>
          <w:rStyle w:val="FootnoteReference"/>
          <w:rFonts w:eastAsiaTheme="minorEastAsia" w:hAnsi="Arial"/>
          <w:kern w:val="24"/>
          <w:lang w:val="en-US"/>
        </w:rPr>
        <w:footnoteReference w:id="2"/>
      </w:r>
      <w:r w:rsidR="000B6844" w:rsidRPr="003734AA">
        <w:rPr>
          <w:lang w:val="en-US"/>
        </w:rPr>
        <w:t xml:space="preserve">. </w:t>
      </w:r>
    </w:p>
    <w:p w14:paraId="6BBDF224" w14:textId="77777777" w:rsidR="000B3C28" w:rsidRPr="000B6844" w:rsidRDefault="000B3C28" w:rsidP="00683F5F">
      <w:pPr>
        <w:pStyle w:val="Heading2"/>
      </w:pPr>
      <w:bookmarkStart w:id="9" w:name="_Toc48829460"/>
      <w:r w:rsidRPr="000B6844">
        <w:t>Project objectives</w:t>
      </w:r>
      <w:bookmarkEnd w:id="9"/>
    </w:p>
    <w:p w14:paraId="70FF4D08" w14:textId="69E6FEEB" w:rsidR="000B3C28" w:rsidRPr="00A84928" w:rsidRDefault="000B3C28" w:rsidP="000B3C28">
      <w:pPr>
        <w:rPr>
          <w:bCs/>
          <w:iCs/>
          <w:lang w:val="en-GB"/>
        </w:rPr>
      </w:pPr>
      <w:r w:rsidRPr="00A84928">
        <w:rPr>
          <w:bCs/>
          <w:iCs/>
          <w:lang w:val="en-GB"/>
        </w:rPr>
        <w:t xml:space="preserve">The linkages between trade and leakage of plastic into the ocean are not well understood. The Australian Government Department of the </w:t>
      </w:r>
      <w:r>
        <w:rPr>
          <w:bCs/>
          <w:iCs/>
          <w:lang w:val="en-GB"/>
        </w:rPr>
        <w:t xml:space="preserve">Agriculture, Water and </w:t>
      </w:r>
      <w:r w:rsidRPr="00A84928">
        <w:rPr>
          <w:bCs/>
          <w:iCs/>
          <w:lang w:val="en-GB"/>
        </w:rPr>
        <w:t>Environment (D</w:t>
      </w:r>
      <w:r>
        <w:rPr>
          <w:bCs/>
          <w:iCs/>
          <w:lang w:val="en-GB"/>
        </w:rPr>
        <w:t>AWE</w:t>
      </w:r>
      <w:r w:rsidRPr="00A84928">
        <w:rPr>
          <w:bCs/>
          <w:iCs/>
          <w:lang w:val="en-GB"/>
        </w:rPr>
        <w:t xml:space="preserve">) </w:t>
      </w:r>
      <w:r>
        <w:rPr>
          <w:bCs/>
          <w:iCs/>
          <w:lang w:val="en-GB"/>
        </w:rPr>
        <w:t>commissioned the</w:t>
      </w:r>
      <w:r w:rsidR="00C71544">
        <w:rPr>
          <w:bCs/>
          <w:iCs/>
          <w:lang w:val="en-GB"/>
        </w:rPr>
        <w:t xml:space="preserve"> UTS</w:t>
      </w:r>
      <w:r>
        <w:rPr>
          <w:bCs/>
          <w:iCs/>
          <w:lang w:val="en-GB"/>
        </w:rPr>
        <w:t xml:space="preserve"> </w:t>
      </w:r>
      <w:r w:rsidRPr="00FE040E">
        <w:rPr>
          <w:bCs/>
          <w:iCs/>
          <w:lang w:val="en-GB"/>
        </w:rPr>
        <w:t>Institute for Sustainable Futures (ISF)</w:t>
      </w:r>
      <w:r>
        <w:rPr>
          <w:bCs/>
          <w:iCs/>
          <w:lang w:val="en-GB"/>
        </w:rPr>
        <w:t xml:space="preserve">, </w:t>
      </w:r>
      <w:r w:rsidRPr="00FE040E">
        <w:rPr>
          <w:bCs/>
          <w:iCs/>
          <w:lang w:val="en-GB"/>
        </w:rPr>
        <w:t xml:space="preserve">Asia Pacific Waste Consultants (APWC) and </w:t>
      </w:r>
      <w:r w:rsidR="00744438">
        <w:rPr>
          <w:bCs/>
          <w:iCs/>
          <w:lang w:val="en-GB"/>
        </w:rPr>
        <w:t>t</w:t>
      </w:r>
      <w:r w:rsidRPr="00FE040E">
        <w:rPr>
          <w:bCs/>
          <w:iCs/>
          <w:lang w:val="en-GB"/>
        </w:rPr>
        <w:t>he Centre for International Economics (CIE)</w:t>
      </w:r>
      <w:r>
        <w:rPr>
          <w:bCs/>
          <w:iCs/>
          <w:lang w:val="en-GB"/>
        </w:rPr>
        <w:t xml:space="preserve"> to </w:t>
      </w:r>
      <w:r w:rsidR="00160EA6">
        <w:rPr>
          <w:bCs/>
          <w:iCs/>
          <w:lang w:val="en-GB"/>
        </w:rPr>
        <w:t>undertake</w:t>
      </w:r>
      <w:r w:rsidR="00E20376">
        <w:rPr>
          <w:bCs/>
          <w:iCs/>
          <w:lang w:val="en-GB"/>
        </w:rPr>
        <w:t xml:space="preserve"> research </w:t>
      </w:r>
      <w:r w:rsidR="00C50ECC">
        <w:rPr>
          <w:bCs/>
          <w:iCs/>
          <w:lang w:val="en-GB"/>
        </w:rPr>
        <w:t>regarding</w:t>
      </w:r>
      <w:r>
        <w:rPr>
          <w:bCs/>
          <w:iCs/>
          <w:lang w:val="en-GB"/>
        </w:rPr>
        <w:t xml:space="preserve"> </w:t>
      </w:r>
      <w:r w:rsidRPr="0097284D">
        <w:rPr>
          <w:rFonts w:ascii="Arial" w:cs="Arial"/>
          <w:i/>
          <w:iCs/>
        </w:rPr>
        <w:t>Environmentally Responsible Trade in Waste Plastics</w:t>
      </w:r>
      <w:r>
        <w:rPr>
          <w:rFonts w:ascii="Arial" w:cs="Arial"/>
        </w:rPr>
        <w:t>. The objective</w:t>
      </w:r>
      <w:r w:rsidR="00D512E2">
        <w:rPr>
          <w:rFonts w:ascii="Arial" w:cs="Arial"/>
        </w:rPr>
        <w:t>s</w:t>
      </w:r>
      <w:r>
        <w:rPr>
          <w:rFonts w:ascii="Arial" w:cs="Arial"/>
        </w:rPr>
        <w:t xml:space="preserve"> of this </w:t>
      </w:r>
      <w:r>
        <w:rPr>
          <w:bCs/>
          <w:iCs/>
          <w:lang w:val="en-GB"/>
        </w:rPr>
        <w:t xml:space="preserve">project </w:t>
      </w:r>
      <w:r w:rsidR="00AE67BC">
        <w:rPr>
          <w:bCs/>
          <w:iCs/>
          <w:lang w:val="en-GB"/>
        </w:rPr>
        <w:t>are</w:t>
      </w:r>
      <w:r>
        <w:rPr>
          <w:bCs/>
          <w:iCs/>
          <w:lang w:val="en-GB"/>
        </w:rPr>
        <w:t xml:space="preserve"> to understand: </w:t>
      </w:r>
    </w:p>
    <w:p w14:paraId="0D3B12C9" w14:textId="7266EA05" w:rsidR="000B3C28" w:rsidRPr="00A84928" w:rsidRDefault="000B3C28" w:rsidP="000B3C28">
      <w:pPr>
        <w:pStyle w:val="ListBullet"/>
      </w:pPr>
      <w:r w:rsidRPr="00A84928">
        <w:t xml:space="preserve">how environmentally responsible trade in recycled plastics </w:t>
      </w:r>
      <w:r w:rsidR="004A4BC1">
        <w:t>m</w:t>
      </w:r>
      <w:r w:rsidR="00F9684C">
        <w:t>ight</w:t>
      </w:r>
      <w:r w:rsidRPr="00A84928">
        <w:t xml:space="preserve"> reduce leakage of plastic into ocean</w:t>
      </w:r>
      <w:r w:rsidR="006D6BD1">
        <w:t>s</w:t>
      </w:r>
      <w:r w:rsidRPr="00A84928">
        <w:t xml:space="preserve"> without merely shifting the plastic waste burden from one country to another</w:t>
      </w:r>
      <w:r w:rsidR="000A4F01">
        <w:t>;</w:t>
      </w:r>
    </w:p>
    <w:p w14:paraId="450400B0" w14:textId="51B26673" w:rsidR="00010321" w:rsidRDefault="000B3C28" w:rsidP="00C71544">
      <w:pPr>
        <w:pStyle w:val="ListBullet"/>
      </w:pPr>
      <w:r w:rsidRPr="00A84928">
        <w:t xml:space="preserve">what opportunities </w:t>
      </w:r>
      <w:r w:rsidR="000A4F01">
        <w:t>exist</w:t>
      </w:r>
      <w:r w:rsidRPr="00A84928">
        <w:t xml:space="preserve"> to ensure trade in recycled plastics in the Asia</w:t>
      </w:r>
      <w:r w:rsidR="00632E31">
        <w:t>–</w:t>
      </w:r>
      <w:r w:rsidRPr="00A84928">
        <w:t>Pacific region is environmentally responsible.</w:t>
      </w:r>
    </w:p>
    <w:p w14:paraId="2D394529" w14:textId="77777777" w:rsidR="000B6844" w:rsidRDefault="000B6844" w:rsidP="000B6844">
      <w:pPr>
        <w:pStyle w:val="Heading2"/>
      </w:pPr>
      <w:bookmarkStart w:id="10" w:name="_Toc48829461"/>
      <w:r w:rsidRPr="0097284D">
        <w:t>Report overview</w:t>
      </w:r>
      <w:bookmarkEnd w:id="10"/>
    </w:p>
    <w:p w14:paraId="0C57BC40" w14:textId="1F7DA447" w:rsidR="000B6844" w:rsidRDefault="000B6844" w:rsidP="000B6844">
      <w:r>
        <w:t xml:space="preserve">This report is the second in a series of three reports as part of the </w:t>
      </w:r>
      <w:r w:rsidRPr="005144FC">
        <w:rPr>
          <w:i/>
          <w:iCs/>
        </w:rPr>
        <w:t>Environmentally Responsible Trade in Waste Plastics</w:t>
      </w:r>
      <w:r>
        <w:t xml:space="preserve"> project. Report 1 </w:t>
      </w:r>
      <w:r w:rsidR="002A0C87">
        <w:t xml:space="preserve">seeks </w:t>
      </w:r>
      <w:r>
        <w:t xml:space="preserve">to investigate the links between the plastics waste trade and marine plastic pollution. Report 3 presents three in-depth case studies </w:t>
      </w:r>
      <w:r w:rsidRPr="005144FC">
        <w:t>on three countries/</w:t>
      </w:r>
      <w:r>
        <w:t>regions that are</w:t>
      </w:r>
      <w:r w:rsidRPr="005144FC">
        <w:t xml:space="preserve"> illustrative of the</w:t>
      </w:r>
      <w:r>
        <w:t xml:space="preserve"> </w:t>
      </w:r>
      <w:r w:rsidRPr="005144FC">
        <w:t>challenges and opportunities for environmentally responsible trade of waste plastics in the region</w:t>
      </w:r>
      <w:r>
        <w:t>. This Report (Report 2) identifies the needs, capacities and gaps in the waste management and recycling of post-consumer plastic in the Asia</w:t>
      </w:r>
      <w:r w:rsidR="00022629">
        <w:t>–</w:t>
      </w:r>
      <w:r>
        <w:t xml:space="preserve">Pacific </w:t>
      </w:r>
      <w:r w:rsidR="00022629">
        <w:t>r</w:t>
      </w:r>
      <w:r>
        <w:t xml:space="preserve">egion. This was undertaken through an analysis of existing data sets and </w:t>
      </w:r>
      <w:r w:rsidR="00843741">
        <w:t xml:space="preserve">an </w:t>
      </w:r>
      <w:r>
        <w:t>extensive literature review complemented by a series of interviews with industry experts.</w:t>
      </w:r>
    </w:p>
    <w:p w14:paraId="162FF54C" w14:textId="0D234C4F" w:rsidR="00E20A37" w:rsidRDefault="000003D3" w:rsidP="000B6844">
      <w:r>
        <w:t>The report includes a</w:t>
      </w:r>
      <w:r w:rsidR="000B6844">
        <w:t xml:space="preserve"> summary of barriers that currently challenge improved management potential and recycling of plastic materials</w:t>
      </w:r>
      <w:r>
        <w:t xml:space="preserve">, and </w:t>
      </w:r>
      <w:r w:rsidR="000B6844">
        <w:t>explores the main drivers and impacts of country-level policy, economics, legislation and market-based approaches regarding the management of post-consumer plastics across a number of economies in the Asia</w:t>
      </w:r>
      <w:r w:rsidR="00796BF3">
        <w:t>–</w:t>
      </w:r>
      <w:r w:rsidR="000B6844">
        <w:t xml:space="preserve">Pacific </w:t>
      </w:r>
      <w:r w:rsidR="00796BF3">
        <w:t>r</w:t>
      </w:r>
      <w:r w:rsidR="000B6844">
        <w:t xml:space="preserve">egion. It focuses on the barriers that exist within secondary plastics markets and identifies potential interventions that </w:t>
      </w:r>
      <w:r w:rsidR="005302FA">
        <w:t>may</w:t>
      </w:r>
      <w:r w:rsidR="000B6844">
        <w:t xml:space="preserve"> help overcome them. </w:t>
      </w:r>
    </w:p>
    <w:p w14:paraId="57771AC2" w14:textId="77777777" w:rsidR="000B6844" w:rsidRDefault="000B6844" w:rsidP="000B6844"/>
    <w:p w14:paraId="5C6E68FC" w14:textId="117AF942" w:rsidR="000B6844" w:rsidRPr="00811D91" w:rsidRDefault="000B6844" w:rsidP="00811D91">
      <w:pPr>
        <w:pStyle w:val="Heading1"/>
        <w:numPr>
          <w:ilvl w:val="0"/>
          <w:numId w:val="127"/>
        </w:numPr>
        <w:ind w:left="567" w:hanging="567"/>
      </w:pPr>
      <w:bookmarkStart w:id="11" w:name="_Toc40979492"/>
      <w:bookmarkStart w:id="12" w:name="_Toc48829462"/>
      <w:r w:rsidRPr="00811D91">
        <w:lastRenderedPageBreak/>
        <w:t xml:space="preserve">Capacity gaps and </w:t>
      </w:r>
      <w:r w:rsidR="00086129">
        <w:t>requirements</w:t>
      </w:r>
      <w:r w:rsidRPr="00811D91">
        <w:t xml:space="preserve"> for plastic</w:t>
      </w:r>
      <w:r w:rsidR="00CB4767">
        <w:t>s</w:t>
      </w:r>
      <w:r w:rsidRPr="00811D91">
        <w:t xml:space="preserve"> recycling</w:t>
      </w:r>
      <w:bookmarkEnd w:id="11"/>
      <w:bookmarkEnd w:id="12"/>
    </w:p>
    <w:p w14:paraId="12BE6F94" w14:textId="14957796" w:rsidR="000B6844" w:rsidRPr="008E4862" w:rsidRDefault="000B6844" w:rsidP="000B6844">
      <w:pPr>
        <w:pStyle w:val="Heading2"/>
        <w:rPr>
          <w:lang w:val="en-US"/>
        </w:rPr>
      </w:pPr>
      <w:bookmarkStart w:id="13" w:name="_Toc40979493"/>
      <w:bookmarkStart w:id="14" w:name="_Toc48829463"/>
      <w:r>
        <w:rPr>
          <w:lang w:val="en-US"/>
        </w:rPr>
        <w:t xml:space="preserve">Defining </w:t>
      </w:r>
      <w:r w:rsidR="006E18E7">
        <w:rPr>
          <w:lang w:val="en-US"/>
        </w:rPr>
        <w:t>Exporting</w:t>
      </w:r>
      <w:r>
        <w:rPr>
          <w:lang w:val="en-US"/>
        </w:rPr>
        <w:t xml:space="preserve"> and </w:t>
      </w:r>
      <w:r w:rsidR="006E18E7">
        <w:rPr>
          <w:lang w:val="en-US"/>
        </w:rPr>
        <w:t>Importing</w:t>
      </w:r>
      <w:r>
        <w:rPr>
          <w:lang w:val="en-US"/>
        </w:rPr>
        <w:t xml:space="preserve"> </w:t>
      </w:r>
      <w:r w:rsidR="0030041E">
        <w:rPr>
          <w:lang w:val="en-US"/>
        </w:rPr>
        <w:t>C</w:t>
      </w:r>
      <w:r>
        <w:rPr>
          <w:lang w:val="en-US"/>
        </w:rPr>
        <w:t>ountries</w:t>
      </w:r>
      <w:bookmarkEnd w:id="13"/>
      <w:bookmarkEnd w:id="14"/>
    </w:p>
    <w:p w14:paraId="2ECB470D" w14:textId="56CD4D12" w:rsidR="000B6844" w:rsidRDefault="000B6844" w:rsidP="000B6844">
      <w:r w:rsidRPr="00977CCB">
        <w:t>As the focus of this study is on the trade of waste plastics</w:t>
      </w:r>
      <w:r>
        <w:t>, countries in the Asia</w:t>
      </w:r>
      <w:r w:rsidR="00CB4767">
        <w:t>–</w:t>
      </w:r>
      <w:r>
        <w:t xml:space="preserve">Pacific region are broadly divided </w:t>
      </w:r>
      <w:r w:rsidRPr="00977CCB">
        <w:t xml:space="preserve">according to their position in trading relationships, </w:t>
      </w:r>
      <w:r w:rsidR="00CA6EA4">
        <w:t xml:space="preserve">that is </w:t>
      </w:r>
      <w:r w:rsidRPr="00977CCB">
        <w:t xml:space="preserve">as either </w:t>
      </w:r>
      <w:r w:rsidR="006E18E7">
        <w:t>exporting</w:t>
      </w:r>
      <w:r w:rsidRPr="00977CCB">
        <w:t xml:space="preserve"> or </w:t>
      </w:r>
      <w:r w:rsidR="006E18E7">
        <w:t>importing</w:t>
      </w:r>
      <w:r w:rsidRPr="00977CCB">
        <w:t xml:space="preserve"> countries for post-consumer plastics. However, there </w:t>
      </w:r>
      <w:r w:rsidR="00C50ECC">
        <w:t>are</w:t>
      </w:r>
      <w:r w:rsidR="00C50ECC" w:rsidRPr="00977CCB">
        <w:t xml:space="preserve"> </w:t>
      </w:r>
      <w:r w:rsidRPr="00977CCB">
        <w:t>a number of other important distinctions between countries’ internal recycling capacity and trading ability</w:t>
      </w:r>
      <w:r w:rsidR="0089724D">
        <w:t xml:space="preserve"> and </w:t>
      </w:r>
      <w:r w:rsidR="006540AB" w:rsidRPr="00977CCB">
        <w:t>we have</w:t>
      </w:r>
      <w:r w:rsidR="006540AB">
        <w:t xml:space="preserve"> </w:t>
      </w:r>
      <w:r w:rsidRPr="00977CCB">
        <w:t>therefore further</w:t>
      </w:r>
      <w:r>
        <w:t xml:space="preserve"> </w:t>
      </w:r>
      <w:r w:rsidRPr="00977CCB">
        <w:t xml:space="preserve">categorised Asian and Pacific countries into the following categories, as summarised in </w:t>
      </w:r>
      <w:r>
        <w:fldChar w:fldCharType="begin"/>
      </w:r>
      <w:r>
        <w:instrText xml:space="preserve"> REF _Ref40376406 \h  \* MERGEFORMAT </w:instrText>
      </w:r>
      <w:r>
        <w:fldChar w:fldCharType="separate"/>
      </w:r>
      <w:r w:rsidR="003B2B08">
        <w:t xml:space="preserve">Table </w:t>
      </w:r>
      <w:r w:rsidR="003B2B08">
        <w:rPr>
          <w:noProof/>
        </w:rPr>
        <w:t>1</w:t>
      </w:r>
      <w:r>
        <w:fldChar w:fldCharType="end"/>
      </w:r>
      <w:r>
        <w:t xml:space="preserve"> on the following page.</w:t>
      </w:r>
    </w:p>
    <w:p w14:paraId="2CEAD7A6" w14:textId="7D5718C5" w:rsidR="000B6844" w:rsidRDefault="006E18E7" w:rsidP="000B6844">
      <w:pPr>
        <w:pStyle w:val="Heading2"/>
        <w:rPr>
          <w:lang w:val="en-US"/>
        </w:rPr>
      </w:pPr>
      <w:bookmarkStart w:id="15" w:name="_Toc40979494"/>
      <w:bookmarkStart w:id="16" w:name="_Toc48829464"/>
      <w:r>
        <w:rPr>
          <w:lang w:val="en-US"/>
        </w:rPr>
        <w:t>Exporting</w:t>
      </w:r>
      <w:r w:rsidR="000B6844">
        <w:rPr>
          <w:lang w:val="en-US"/>
        </w:rPr>
        <w:t xml:space="preserve"> Countries</w:t>
      </w:r>
      <w:bookmarkEnd w:id="15"/>
      <w:bookmarkEnd w:id="16"/>
    </w:p>
    <w:p w14:paraId="485FC15D" w14:textId="77777777" w:rsidR="000B6844" w:rsidRDefault="000B6844" w:rsidP="000B6844">
      <w:pPr>
        <w:pStyle w:val="Heading3"/>
        <w:rPr>
          <w:rStyle w:val="Strong"/>
          <w:b/>
          <w:bCs w:val="0"/>
        </w:rPr>
      </w:pPr>
      <w:r>
        <w:t xml:space="preserve">Mature recycling economies </w:t>
      </w:r>
    </w:p>
    <w:p w14:paraId="706D04C9" w14:textId="11483A72" w:rsidR="000B6844" w:rsidRPr="000B6844" w:rsidRDefault="006E18E7" w:rsidP="00CE4680">
      <w:pPr>
        <w:pStyle w:val="BodyText"/>
        <w:spacing w:line="276" w:lineRule="auto"/>
      </w:pPr>
      <w:r>
        <w:rPr>
          <w:color w:val="414042" w:themeColor="text1"/>
        </w:rPr>
        <w:t>Exporting</w:t>
      </w:r>
      <w:r w:rsidR="000B6844" w:rsidRPr="00A63FBE">
        <w:rPr>
          <w:color w:val="414042" w:themeColor="text1"/>
        </w:rPr>
        <w:t xml:space="preserve"> countries in the Asia</w:t>
      </w:r>
      <w:r w:rsidR="000C0F64">
        <w:rPr>
          <w:color w:val="414042" w:themeColor="text1"/>
        </w:rPr>
        <w:t>–</w:t>
      </w:r>
      <w:r w:rsidR="000B6844" w:rsidRPr="00A63FBE">
        <w:rPr>
          <w:color w:val="414042" w:themeColor="text1"/>
        </w:rPr>
        <w:t>Pacific region</w:t>
      </w:r>
      <w:r w:rsidR="004E1BDF">
        <w:rPr>
          <w:color w:val="414042" w:themeColor="text1"/>
        </w:rPr>
        <w:t xml:space="preserve"> - </w:t>
      </w:r>
      <w:r w:rsidR="000B6844" w:rsidRPr="00A63FBE">
        <w:rPr>
          <w:color w:val="414042" w:themeColor="text1"/>
        </w:rPr>
        <w:t xml:space="preserve">specifically Australia, Japan and New Zealand, </w:t>
      </w:r>
      <w:r w:rsidR="004E1BDF">
        <w:rPr>
          <w:color w:val="414042" w:themeColor="text1"/>
        </w:rPr>
        <w:t>and</w:t>
      </w:r>
      <w:r w:rsidR="000B6844" w:rsidRPr="00A63FBE">
        <w:rPr>
          <w:color w:val="414042" w:themeColor="text1"/>
        </w:rPr>
        <w:t xml:space="preserve"> other major exporters, such as those in Europe and the U</w:t>
      </w:r>
      <w:r w:rsidR="00827256">
        <w:rPr>
          <w:color w:val="414042" w:themeColor="text1"/>
        </w:rPr>
        <w:t xml:space="preserve">nited </w:t>
      </w:r>
      <w:r w:rsidR="000B6844" w:rsidRPr="00A63FBE">
        <w:rPr>
          <w:color w:val="414042" w:themeColor="text1"/>
        </w:rPr>
        <w:t>S</w:t>
      </w:r>
      <w:r w:rsidR="00827256">
        <w:rPr>
          <w:color w:val="414042" w:themeColor="text1"/>
        </w:rPr>
        <w:t>tates</w:t>
      </w:r>
      <w:r w:rsidR="004E1BDF">
        <w:rPr>
          <w:color w:val="414042" w:themeColor="text1"/>
        </w:rPr>
        <w:t xml:space="preserve"> - </w:t>
      </w:r>
      <w:r w:rsidR="000B6844" w:rsidRPr="00A63FBE">
        <w:rPr>
          <w:color w:val="414042" w:themeColor="text1"/>
        </w:rPr>
        <w:t xml:space="preserve">rely on significant infrastructure for sorting and processing plastic waste by polymer type </w:t>
      </w:r>
      <w:r w:rsidR="000B6844">
        <w:rPr>
          <w:color w:val="414042" w:themeColor="text1"/>
        </w:rPr>
        <w:t>or as mixed plastics</w:t>
      </w:r>
      <w:r w:rsidR="000B6844" w:rsidRPr="00A63FBE">
        <w:rPr>
          <w:color w:val="414042" w:themeColor="text1"/>
        </w:rPr>
        <w:t xml:space="preserve">. These countries also </w:t>
      </w:r>
      <w:r w:rsidR="00616A38">
        <w:rPr>
          <w:color w:val="414042" w:themeColor="text1"/>
        </w:rPr>
        <w:t>apply</w:t>
      </w:r>
      <w:r w:rsidR="000B6844" w:rsidRPr="00A63FBE">
        <w:rPr>
          <w:color w:val="414042" w:themeColor="text1"/>
        </w:rPr>
        <w:t xml:space="preserve"> </w:t>
      </w:r>
      <w:r w:rsidR="000B6844">
        <w:rPr>
          <w:color w:val="414042" w:themeColor="text1"/>
        </w:rPr>
        <w:t>disincentives</w:t>
      </w:r>
      <w:r w:rsidR="00827256">
        <w:rPr>
          <w:color w:val="414042" w:themeColor="text1"/>
        </w:rPr>
        <w:t>,</w:t>
      </w:r>
      <w:r w:rsidR="000B6844">
        <w:rPr>
          <w:color w:val="414042" w:themeColor="text1"/>
        </w:rPr>
        <w:t xml:space="preserve"> such as</w:t>
      </w:r>
      <w:r w:rsidR="000B6844" w:rsidRPr="00A63FBE">
        <w:rPr>
          <w:color w:val="414042" w:themeColor="text1"/>
        </w:rPr>
        <w:t xml:space="preserve"> taxes and levies</w:t>
      </w:r>
      <w:r w:rsidR="00827256">
        <w:rPr>
          <w:color w:val="414042" w:themeColor="text1"/>
        </w:rPr>
        <w:t>,</w:t>
      </w:r>
      <w:r w:rsidR="000B6844" w:rsidRPr="00A63FBE">
        <w:rPr>
          <w:color w:val="414042" w:themeColor="text1"/>
        </w:rPr>
        <w:t xml:space="preserve"> </w:t>
      </w:r>
      <w:r w:rsidR="000B6844">
        <w:rPr>
          <w:color w:val="414042" w:themeColor="text1"/>
        </w:rPr>
        <w:t>to discourage</w:t>
      </w:r>
      <w:r w:rsidR="000B6844" w:rsidRPr="00A63FBE">
        <w:rPr>
          <w:color w:val="414042" w:themeColor="text1"/>
        </w:rPr>
        <w:t xml:space="preserve"> landfill and incineration. </w:t>
      </w:r>
      <w:r w:rsidR="000B6844" w:rsidRPr="00CE4680">
        <w:rPr>
          <w:color w:val="414042" w:themeColor="text1"/>
        </w:rPr>
        <w:t xml:space="preserve">Countries </w:t>
      </w:r>
      <w:r w:rsidR="00827256">
        <w:rPr>
          <w:color w:val="414042" w:themeColor="text1"/>
        </w:rPr>
        <w:t>such</w:t>
      </w:r>
      <w:r w:rsidR="000B6844" w:rsidRPr="00CE4680">
        <w:rPr>
          <w:color w:val="414042" w:themeColor="text1"/>
        </w:rPr>
        <w:t xml:space="preserve"> </w:t>
      </w:r>
      <w:r w:rsidR="004E1BDF">
        <w:rPr>
          <w:color w:val="414042" w:themeColor="text1"/>
        </w:rPr>
        <w:t xml:space="preserve">as </w:t>
      </w:r>
      <w:r w:rsidR="000B6844" w:rsidRPr="00CE4680">
        <w:rPr>
          <w:color w:val="414042" w:themeColor="text1"/>
        </w:rPr>
        <w:t>the USA, Australia and New Zealand focus on conventional waste</w:t>
      </w:r>
      <w:r w:rsidR="00CA7A54">
        <w:rPr>
          <w:color w:val="414042" w:themeColor="text1"/>
        </w:rPr>
        <w:t>-</w:t>
      </w:r>
      <w:r w:rsidR="000B6844" w:rsidRPr="00CE4680">
        <w:rPr>
          <w:color w:val="414042" w:themeColor="text1"/>
        </w:rPr>
        <w:t xml:space="preserve">management methods using landfills and separation at </w:t>
      </w:r>
      <w:r w:rsidR="00CA7A54">
        <w:rPr>
          <w:color w:val="414042" w:themeColor="text1"/>
        </w:rPr>
        <w:t>m</w:t>
      </w:r>
      <w:r w:rsidR="000B6844" w:rsidRPr="00CE4680">
        <w:rPr>
          <w:color w:val="414042" w:themeColor="text1"/>
        </w:rPr>
        <w:t xml:space="preserve">aterial </w:t>
      </w:r>
      <w:r w:rsidR="00CA7A54">
        <w:rPr>
          <w:color w:val="414042" w:themeColor="text1"/>
        </w:rPr>
        <w:t>r</w:t>
      </w:r>
      <w:r w:rsidR="000B6844" w:rsidRPr="00CE4680">
        <w:rPr>
          <w:color w:val="414042" w:themeColor="text1"/>
        </w:rPr>
        <w:t xml:space="preserve">ecycling </w:t>
      </w:r>
      <w:r w:rsidR="00CA7A54">
        <w:rPr>
          <w:color w:val="414042" w:themeColor="text1"/>
        </w:rPr>
        <w:t>f</w:t>
      </w:r>
      <w:r w:rsidR="000B6844" w:rsidRPr="00CE4680">
        <w:rPr>
          <w:color w:val="414042" w:themeColor="text1"/>
        </w:rPr>
        <w:t>acilities (MRFs). In these cases, less than 10% of plastic waste is recycled, most of it internationally</w:t>
      </w:r>
      <w:r w:rsidR="00A44205">
        <w:rPr>
          <w:color w:val="414042" w:themeColor="text1"/>
        </w:rPr>
        <w:t>.</w:t>
      </w:r>
      <w:r w:rsidR="00A25CC9">
        <w:rPr>
          <w:rStyle w:val="FootnoteReference"/>
          <w:color w:val="414042" w:themeColor="text1"/>
        </w:rPr>
        <w:footnoteReference w:id="3"/>
      </w:r>
      <w:r w:rsidR="000B6844" w:rsidRPr="00CE4680">
        <w:rPr>
          <w:color w:val="414042" w:themeColor="text1"/>
        </w:rPr>
        <w:t xml:space="preserve"> </w:t>
      </w:r>
    </w:p>
    <w:p w14:paraId="1E951B7E" w14:textId="546CDDCE" w:rsidR="000B6844" w:rsidRPr="00A63FBE" w:rsidRDefault="000B6844" w:rsidP="000B6844">
      <w:pPr>
        <w:pStyle w:val="Heading3"/>
      </w:pPr>
      <w:r w:rsidRPr="00A63FBE">
        <w:t xml:space="preserve">Geographically </w:t>
      </w:r>
      <w:r>
        <w:t>c</w:t>
      </w:r>
      <w:r w:rsidRPr="00A63FBE">
        <w:t xml:space="preserve">onstrained </w:t>
      </w:r>
      <w:r w:rsidR="00675D03">
        <w:t xml:space="preserve">and developing </w:t>
      </w:r>
      <w:r w:rsidRPr="00A63FBE">
        <w:t>recycling economies</w:t>
      </w:r>
    </w:p>
    <w:p w14:paraId="652FC015" w14:textId="63B30F34" w:rsidR="000B6844" w:rsidRDefault="000B6844" w:rsidP="000B6844">
      <w:r>
        <w:t>Geographically constrained</w:t>
      </w:r>
      <w:r w:rsidRPr="00E4743C">
        <w:t xml:space="preserve"> recycling economies</w:t>
      </w:r>
      <w:r w:rsidR="00872CB4">
        <w:t xml:space="preserve"> </w:t>
      </w:r>
      <w:r w:rsidR="007B40BD">
        <w:t>such as</w:t>
      </w:r>
      <w:r w:rsidRPr="00E4743C">
        <w:t xml:space="preserve"> the Pacific Island Countries (PICs</w:t>
      </w:r>
      <w:r>
        <w:t>)</w:t>
      </w:r>
      <w:r w:rsidR="004E1BDF">
        <w:t xml:space="preserve">, </w:t>
      </w:r>
      <w:r w:rsidR="00872CB4">
        <w:t xml:space="preserve">are generally geographically isolated and have </w:t>
      </w:r>
      <w:r w:rsidR="001D1C80">
        <w:t xml:space="preserve">a </w:t>
      </w:r>
      <w:r w:rsidR="00872CB4">
        <w:t>small land mass</w:t>
      </w:r>
      <w:r w:rsidR="001D1C80">
        <w:t>. PI</w:t>
      </w:r>
      <w:r w:rsidR="001F2D8C">
        <w:t xml:space="preserve">Cs </w:t>
      </w:r>
      <w:r w:rsidR="00872CB4">
        <w:t>face unique challenges</w:t>
      </w:r>
      <w:r w:rsidR="009C40B2">
        <w:t>,</w:t>
      </w:r>
      <w:r w:rsidR="00872CB4">
        <w:t xml:space="preserve"> </w:t>
      </w:r>
      <w:r w:rsidR="001F2D8C">
        <w:t>including</w:t>
      </w:r>
      <w:r w:rsidR="00872CB4">
        <w:t xml:space="preserve"> limited landfill space and high shipping costs</w:t>
      </w:r>
      <w:r w:rsidR="00683F5F">
        <w:t xml:space="preserve">. </w:t>
      </w:r>
      <w:r w:rsidR="00675D03">
        <w:t>This category also includes developing recycling economies in Asia w</w:t>
      </w:r>
      <w:r w:rsidR="000D719E">
        <w:t>ith</w:t>
      </w:r>
      <w:r w:rsidR="00675D03">
        <w:t xml:space="preserve"> </w:t>
      </w:r>
      <w:r w:rsidR="000D719E">
        <w:t xml:space="preserve">low </w:t>
      </w:r>
      <w:r w:rsidR="00675D03">
        <w:t>trade volumes. Both these groups are discussed together</w:t>
      </w:r>
      <w:r w:rsidR="008C4885">
        <w:t>,</w:t>
      </w:r>
      <w:r w:rsidR="00675D03">
        <w:t xml:space="preserve"> as t</w:t>
      </w:r>
      <w:r w:rsidR="00683F5F">
        <w:t>hey</w:t>
      </w:r>
      <w:r w:rsidR="00872CB4">
        <w:t xml:space="preserve"> </w:t>
      </w:r>
      <w:r w:rsidRPr="00E4743C">
        <w:t>lack polic</w:t>
      </w:r>
      <w:r w:rsidR="00683F5F">
        <w:t>ies</w:t>
      </w:r>
      <w:r w:rsidRPr="00E4743C">
        <w:t xml:space="preserve"> and legislation to encourage recycling, lack waste management infrastructure (collection systems, landfills and MRFs) and have relatively low labour costs. Waste is not always collected</w:t>
      </w:r>
      <w:r w:rsidR="0023614D">
        <w:t xml:space="preserve">; </w:t>
      </w:r>
      <w:r w:rsidRPr="00E4743C">
        <w:t xml:space="preserve">when </w:t>
      </w:r>
      <w:r w:rsidR="0023614D">
        <w:t>i</w:t>
      </w:r>
      <w:r w:rsidR="00196211">
        <w:t xml:space="preserve">t is </w:t>
      </w:r>
      <w:r w:rsidRPr="00E4743C">
        <w:t>collected, it us</w:t>
      </w:r>
      <w:r w:rsidR="00E73C4A">
        <w:t>es</w:t>
      </w:r>
      <w:r w:rsidRPr="00E4743C">
        <w:t xml:space="preserve"> low-cost</w:t>
      </w:r>
      <w:r w:rsidR="00E73C4A">
        <w:t>,</w:t>
      </w:r>
      <w:r w:rsidRPr="00E4743C">
        <w:t xml:space="preserve"> labour-intensive processes. Recyclable plastics are predominantly picked from landfills by </w:t>
      </w:r>
      <w:r w:rsidR="00551EA3">
        <w:t xml:space="preserve">the </w:t>
      </w:r>
      <w:r w:rsidRPr="00E4743C">
        <w:t>informal sector</w:t>
      </w:r>
      <w:r w:rsidR="00390307">
        <w:t xml:space="preserve"> —</w:t>
      </w:r>
      <w:r w:rsidRPr="00E4743C">
        <w:t xml:space="preserve"> waste pickers</w:t>
      </w:r>
      <w:r w:rsidR="00215F51">
        <w:t xml:space="preserve"> collect </w:t>
      </w:r>
      <w:r w:rsidR="00C620CE">
        <w:t>recyclables</w:t>
      </w:r>
      <w:r w:rsidRPr="00E4743C">
        <w:t>,</w:t>
      </w:r>
      <w:r w:rsidR="00C620CE">
        <w:t xml:space="preserve"> which are then sorted</w:t>
      </w:r>
      <w:r w:rsidR="00BC7F3F">
        <w:t xml:space="preserve"> (</w:t>
      </w:r>
      <w:r w:rsidRPr="00E4743C">
        <w:t>usually by polymer type</w:t>
      </w:r>
      <w:r w:rsidR="00BC7F3F">
        <w:t>) and</w:t>
      </w:r>
      <w:r w:rsidRPr="00E4743C">
        <w:t xml:space="preserve"> baled (low</w:t>
      </w:r>
      <w:r w:rsidR="00BC7F3F">
        <w:t>-</w:t>
      </w:r>
      <w:r w:rsidRPr="00E4743C">
        <w:t>density baling)</w:t>
      </w:r>
      <w:r w:rsidR="00675D03">
        <w:t>. In the case of PICs</w:t>
      </w:r>
      <w:r w:rsidR="007957E7">
        <w:t>, waste</w:t>
      </w:r>
      <w:r w:rsidR="00675D03">
        <w:t xml:space="preserve"> may be</w:t>
      </w:r>
      <w:r w:rsidRPr="00E4743C">
        <w:t xml:space="preserve"> stored for shipping until sufficient material is available to make shipping to international markets financially viable. </w:t>
      </w:r>
      <w:r>
        <w:t xml:space="preserve">PICs often have extensive stockpiles of recyclable materials awaiting export. </w:t>
      </w:r>
    </w:p>
    <w:p w14:paraId="3223824F" w14:textId="675B2B49" w:rsidR="000B6844" w:rsidRDefault="006E18E7" w:rsidP="000B6844">
      <w:pPr>
        <w:pStyle w:val="Heading2"/>
      </w:pPr>
      <w:bookmarkStart w:id="17" w:name="_Toc40979495"/>
      <w:bookmarkStart w:id="18" w:name="_Toc48829465"/>
      <w:r>
        <w:t>Importing</w:t>
      </w:r>
      <w:r w:rsidR="000B6844" w:rsidRPr="00AD1838">
        <w:t xml:space="preserve"> </w:t>
      </w:r>
      <w:r w:rsidR="00CD2FD9">
        <w:t>C</w:t>
      </w:r>
      <w:r w:rsidR="000B6844" w:rsidRPr="00AD1838">
        <w:t>ountries</w:t>
      </w:r>
      <w:bookmarkEnd w:id="17"/>
      <w:bookmarkEnd w:id="18"/>
      <w:r w:rsidR="000B6844" w:rsidRPr="00AD1838">
        <w:t xml:space="preserve"> </w:t>
      </w:r>
    </w:p>
    <w:p w14:paraId="174AEC44" w14:textId="77777777" w:rsidR="000B6844" w:rsidRPr="00A63FBE" w:rsidRDefault="000B6844" w:rsidP="000B6844">
      <w:pPr>
        <w:pStyle w:val="Heading3"/>
      </w:pPr>
      <w:r>
        <w:t>Developing recycling economies</w:t>
      </w:r>
    </w:p>
    <w:p w14:paraId="30569ED5" w14:textId="7A0F4053" w:rsidR="000B6844" w:rsidRPr="00A63FBE" w:rsidRDefault="0087168E" w:rsidP="000B6844">
      <w:r>
        <w:t>Coun</w:t>
      </w:r>
      <w:r w:rsidR="00284F63">
        <w:t>tries</w:t>
      </w:r>
      <w:r w:rsidR="000B6844" w:rsidRPr="00A63FBE">
        <w:t xml:space="preserve"> </w:t>
      </w:r>
      <w:r w:rsidR="00284F63">
        <w:t>i</w:t>
      </w:r>
      <w:r>
        <w:t>mporting</w:t>
      </w:r>
      <w:r w:rsidRPr="00A63FBE">
        <w:t xml:space="preserve"> </w:t>
      </w:r>
      <w:r w:rsidR="000B6844" w:rsidRPr="00A63FBE">
        <w:t xml:space="preserve">recyclable plastics are </w:t>
      </w:r>
      <w:r w:rsidR="005154E4" w:rsidRPr="00A63FBE">
        <w:t>predomina</w:t>
      </w:r>
      <w:r w:rsidR="005154E4">
        <w:t>ntly</w:t>
      </w:r>
      <w:r w:rsidR="005154E4" w:rsidRPr="00A63FBE">
        <w:t xml:space="preserve"> </w:t>
      </w:r>
      <w:r w:rsidR="00FD6FE0">
        <w:t xml:space="preserve">in </w:t>
      </w:r>
      <w:r w:rsidR="000B6844" w:rsidRPr="00A63FBE">
        <w:t>Asia</w:t>
      </w:r>
      <w:r w:rsidR="00FD6FE0">
        <w:t>,</w:t>
      </w:r>
      <w:r w:rsidR="000B6844" w:rsidRPr="00A63FBE">
        <w:t xml:space="preserve"> including China, India, Vietnam, Malaysia, Indonesia and Thailand. </w:t>
      </w:r>
      <w:r w:rsidR="000B6844" w:rsidRPr="00A63FBE">
        <w:rPr>
          <w:rFonts w:cstheme="minorHAnsi"/>
        </w:rPr>
        <w:t>S</w:t>
      </w:r>
      <w:r w:rsidR="000B6844" w:rsidRPr="00A63FBE">
        <w:t xml:space="preserve">ince the implementation of China’s </w:t>
      </w:r>
      <w:r w:rsidR="00A377CE">
        <w:t>‘</w:t>
      </w:r>
      <w:r w:rsidR="000B6844">
        <w:t>National</w:t>
      </w:r>
      <w:r w:rsidR="000B6844" w:rsidRPr="00A63FBE">
        <w:t xml:space="preserve"> Sword</w:t>
      </w:r>
      <w:r w:rsidR="00A377CE">
        <w:t>’</w:t>
      </w:r>
      <w:r w:rsidR="000B6844" w:rsidRPr="00A63FBE">
        <w:t xml:space="preserve"> policy</w:t>
      </w:r>
      <w:r w:rsidR="00BB7DEC">
        <w:t xml:space="preserve"> in </w:t>
      </w:r>
      <w:r w:rsidR="00BB7DEC" w:rsidRPr="00A63FBE">
        <w:t>2018</w:t>
      </w:r>
      <w:r w:rsidR="000B6844" w:rsidRPr="00A63FBE">
        <w:t xml:space="preserve">, </w:t>
      </w:r>
      <w:r w:rsidR="000B6844" w:rsidRPr="00A63FBE">
        <w:rPr>
          <w:rFonts w:cstheme="minorHAnsi"/>
        </w:rPr>
        <w:t xml:space="preserve">Turkey, Spain, Russia and the </w:t>
      </w:r>
      <w:r w:rsidR="00B25CC8">
        <w:rPr>
          <w:rFonts w:cstheme="minorHAnsi"/>
        </w:rPr>
        <w:t>US</w:t>
      </w:r>
      <w:r w:rsidR="00A377CE">
        <w:rPr>
          <w:rFonts w:cstheme="minorHAnsi"/>
        </w:rPr>
        <w:t>A</w:t>
      </w:r>
      <w:r w:rsidR="000B6844" w:rsidRPr="00A63FBE">
        <w:rPr>
          <w:rStyle w:val="FootnoteReference"/>
          <w:rFonts w:cstheme="minorHAnsi"/>
        </w:rPr>
        <w:t xml:space="preserve"> </w:t>
      </w:r>
      <w:r w:rsidR="000B6844" w:rsidRPr="00A63FBE">
        <w:rPr>
          <w:rStyle w:val="FootnoteReference"/>
          <w:rFonts w:cstheme="minorHAnsi"/>
        </w:rPr>
        <w:footnoteReference w:id="4"/>
      </w:r>
      <w:r w:rsidR="000B6844" w:rsidRPr="00A63FBE">
        <w:rPr>
          <w:rFonts w:cstheme="minorHAnsi"/>
        </w:rPr>
        <w:t xml:space="preserve"> have started importing some of the plastic waste previously received by China as well as the South and South</w:t>
      </w:r>
      <w:r w:rsidR="00717359">
        <w:rPr>
          <w:rFonts w:cstheme="minorHAnsi"/>
        </w:rPr>
        <w:t>e</w:t>
      </w:r>
      <w:r w:rsidR="000B6844">
        <w:rPr>
          <w:rFonts w:cstheme="minorHAnsi"/>
        </w:rPr>
        <w:t xml:space="preserve">ast </w:t>
      </w:r>
      <w:r w:rsidR="000B6844" w:rsidRPr="00A63FBE">
        <w:rPr>
          <w:rFonts w:cstheme="minorHAnsi"/>
        </w:rPr>
        <w:t>Asian countries</w:t>
      </w:r>
      <w:r w:rsidR="000B6844" w:rsidRPr="00A63FBE">
        <w:t xml:space="preserve">. </w:t>
      </w:r>
    </w:p>
    <w:p w14:paraId="3290E392" w14:textId="7E34C9BE" w:rsidR="000B6844" w:rsidRDefault="000B6844" w:rsidP="000B6844">
      <w:pPr>
        <w:spacing w:after="0"/>
        <w:sectPr w:rsidR="000B6844" w:rsidSect="00A342AD">
          <w:pgSz w:w="11906" w:h="16838" w:code="9"/>
          <w:pgMar w:top="1134" w:right="1134" w:bottom="1134" w:left="1134" w:header="567" w:footer="510" w:gutter="0"/>
          <w:cols w:space="720"/>
          <w:docGrid w:linePitch="360"/>
        </w:sectPr>
      </w:pPr>
      <w:r w:rsidRPr="00A63FBE">
        <w:t xml:space="preserve">These countries often represent </w:t>
      </w:r>
      <w:r w:rsidR="00A912FF">
        <w:t xml:space="preserve">industrialised </w:t>
      </w:r>
      <w:r w:rsidRPr="00A63FBE">
        <w:t xml:space="preserve">developing economies and are generally </w:t>
      </w:r>
      <w:r w:rsidR="00C86376">
        <w:t>characterised</w:t>
      </w:r>
      <w:r w:rsidRPr="00A63FBE">
        <w:t xml:space="preserve"> by inadequate waste management infrastructure. Collection is not systematic</w:t>
      </w:r>
      <w:r w:rsidR="00EA72A9">
        <w:t>;</w:t>
      </w:r>
      <w:r w:rsidRPr="00A63FBE">
        <w:t xml:space="preserve"> a large </w:t>
      </w:r>
      <w:r w:rsidR="00F87F61">
        <w:t>p</w:t>
      </w:r>
      <w:r w:rsidR="00D75967">
        <w:t>ro</w:t>
      </w:r>
      <w:r w:rsidRPr="00A63FBE">
        <w:t>portion of household and industrial waste continues to be dumped at numerous unofficial and unregulated sites</w:t>
      </w:r>
      <w:r w:rsidRPr="00A63FBE">
        <w:rPr>
          <w:rStyle w:val="FootnoteReference"/>
        </w:rPr>
        <w:footnoteReference w:id="5"/>
      </w:r>
      <w:r w:rsidRPr="00A63FBE">
        <w:t xml:space="preserve">. Infrastructure for sorting is underdeveloped and is replaced by informal </w:t>
      </w:r>
      <w:r>
        <w:t>labour</w:t>
      </w:r>
      <w:r w:rsidR="00E5427F">
        <w:t>,</w:t>
      </w:r>
      <w:r w:rsidRPr="00A63FBE">
        <w:t xml:space="preserve"> which tend</w:t>
      </w:r>
      <w:r>
        <w:t>s</w:t>
      </w:r>
      <w:r w:rsidRPr="00A63FBE">
        <w:t xml:space="preserve"> to be well-developed</w:t>
      </w:r>
      <w:r w:rsidR="00E5427F">
        <w:t xml:space="preserve">, </w:t>
      </w:r>
      <w:r w:rsidRPr="00A63FBE">
        <w:t>organised and creates local jobs</w:t>
      </w:r>
      <w:r w:rsidRPr="00A63FBE">
        <w:rPr>
          <w:rStyle w:val="FootnoteReference"/>
        </w:rPr>
        <w:footnoteReference w:id="6"/>
      </w:r>
      <w:r w:rsidRPr="00A63FBE">
        <w:t xml:space="preserve">.  </w:t>
      </w:r>
    </w:p>
    <w:p w14:paraId="061818B7" w14:textId="6E1B90DA" w:rsidR="000B6844" w:rsidRPr="00A63FBE" w:rsidRDefault="000B6844" w:rsidP="000B6844">
      <w:pPr>
        <w:spacing w:after="0"/>
      </w:pPr>
    </w:p>
    <w:p w14:paraId="1EB8A545" w14:textId="2EE5A68E" w:rsidR="000B6844" w:rsidRDefault="000B6844" w:rsidP="000B6844">
      <w:pPr>
        <w:pStyle w:val="Caption"/>
        <w:keepNext/>
        <w:spacing w:line="276" w:lineRule="auto"/>
        <w:rPr>
          <w:lang w:val="en-US"/>
        </w:rPr>
      </w:pPr>
      <w:bookmarkStart w:id="20" w:name="_Ref40376406"/>
      <w:r>
        <w:t xml:space="preserve">Table </w:t>
      </w:r>
      <w:fldSimple w:instr=" SEQ Table \* ARABIC ">
        <w:r w:rsidR="003B2B08">
          <w:rPr>
            <w:noProof/>
          </w:rPr>
          <w:t>1</w:t>
        </w:r>
      </w:fldSimple>
      <w:bookmarkEnd w:id="20"/>
      <w:r>
        <w:t xml:space="preserve"> </w:t>
      </w:r>
      <w:r w:rsidR="006E18E7">
        <w:t>Exporting</w:t>
      </w:r>
      <w:r w:rsidRPr="009B6503">
        <w:t xml:space="preserve"> and </w:t>
      </w:r>
      <w:r w:rsidR="006E18E7">
        <w:t>importing</w:t>
      </w:r>
      <w:r w:rsidRPr="009B6503">
        <w:t xml:space="preserve"> country definitions</w:t>
      </w:r>
      <w:r>
        <w:rPr>
          <w:lang w:val="en-US"/>
        </w:rPr>
        <w:t xml:space="preserve"> </w:t>
      </w:r>
    </w:p>
    <w:tbl>
      <w:tblPr>
        <w:tblStyle w:val="UTSTable01"/>
        <w:tblW w:w="13462" w:type="dxa"/>
        <w:tblLook w:val="04A0" w:firstRow="1" w:lastRow="0" w:firstColumn="1" w:lastColumn="0" w:noHBand="0" w:noVBand="1"/>
      </w:tblPr>
      <w:tblGrid>
        <w:gridCol w:w="712"/>
        <w:gridCol w:w="1268"/>
        <w:gridCol w:w="2188"/>
        <w:gridCol w:w="3624"/>
        <w:gridCol w:w="3260"/>
        <w:gridCol w:w="2410"/>
      </w:tblGrid>
      <w:tr w:rsidR="000B6844" w14:paraId="6A0A55BD" w14:textId="77777777" w:rsidTr="000936EF">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712" w:type="dxa"/>
          </w:tcPr>
          <w:p w14:paraId="2CA90C67" w14:textId="77777777" w:rsidR="000B6844" w:rsidRPr="000B3C28" w:rsidRDefault="000B6844" w:rsidP="00F83343">
            <w:pPr>
              <w:pStyle w:val="BodyText"/>
              <w:spacing w:line="276" w:lineRule="auto"/>
              <w:rPr>
                <w:color w:val="202020" w:themeColor="text1" w:themeShade="80"/>
                <w:sz w:val="18"/>
                <w:szCs w:val="18"/>
                <w:lang w:val="en-US" w:eastAsia="en-US"/>
              </w:rPr>
            </w:pPr>
            <w:r w:rsidRPr="000B3C28">
              <w:rPr>
                <w:color w:val="202020" w:themeColor="text1" w:themeShade="80"/>
                <w:sz w:val="18"/>
                <w:szCs w:val="18"/>
                <w:lang w:val="en-US" w:eastAsia="en-US"/>
              </w:rPr>
              <w:t>Trade role</w:t>
            </w:r>
          </w:p>
        </w:tc>
        <w:tc>
          <w:tcPr>
            <w:tcW w:w="1268" w:type="dxa"/>
            <w:hideMark/>
          </w:tcPr>
          <w:p w14:paraId="6C4D9811" w14:textId="77777777" w:rsidR="000B6844" w:rsidRPr="000B3C28" w:rsidRDefault="000B6844" w:rsidP="00F83343">
            <w:pPr>
              <w:pStyle w:val="BodyText"/>
              <w:spacing w:line="276" w:lineRule="auto"/>
              <w:cnfStyle w:val="100000000000" w:firstRow="1" w:lastRow="0" w:firstColumn="0" w:lastColumn="0" w:oddVBand="0" w:evenVBand="0" w:oddHBand="0" w:evenHBand="0" w:firstRowFirstColumn="0" w:firstRowLastColumn="0" w:lastRowFirstColumn="0" w:lastRowLastColumn="0"/>
              <w:rPr>
                <w:color w:val="202020" w:themeColor="text1" w:themeShade="80"/>
                <w:sz w:val="18"/>
                <w:szCs w:val="18"/>
                <w:lang w:val="en-US" w:eastAsia="en-US"/>
              </w:rPr>
            </w:pPr>
            <w:r w:rsidRPr="000B3C28">
              <w:rPr>
                <w:color w:val="202020" w:themeColor="text1" w:themeShade="80"/>
                <w:sz w:val="18"/>
                <w:szCs w:val="18"/>
                <w:lang w:val="en-US" w:eastAsia="en-US"/>
              </w:rPr>
              <w:t>Recycling economy type</w:t>
            </w:r>
          </w:p>
        </w:tc>
        <w:tc>
          <w:tcPr>
            <w:tcW w:w="2188" w:type="dxa"/>
            <w:hideMark/>
          </w:tcPr>
          <w:p w14:paraId="77CFBD68" w14:textId="77777777" w:rsidR="000B6844" w:rsidRDefault="000B6844" w:rsidP="00F83343">
            <w:pPr>
              <w:pStyle w:val="BodyText"/>
              <w:spacing w:line="276" w:lineRule="auto"/>
              <w:cnfStyle w:val="100000000000" w:firstRow="1" w:lastRow="0" w:firstColumn="0" w:lastColumn="0" w:oddVBand="0" w:evenVBand="0" w:oddHBand="0" w:evenHBand="0" w:firstRowFirstColumn="0" w:firstRowLastColumn="0" w:lastRowFirstColumn="0" w:lastRowLastColumn="0"/>
              <w:rPr>
                <w:color w:val="414042" w:themeColor="text1"/>
                <w:sz w:val="18"/>
                <w:szCs w:val="18"/>
                <w:lang w:val="en-US" w:eastAsia="en-US"/>
              </w:rPr>
            </w:pPr>
            <w:r>
              <w:rPr>
                <w:sz w:val="18"/>
                <w:szCs w:val="18"/>
                <w:lang w:val="en-US" w:eastAsia="en-US"/>
              </w:rPr>
              <w:t xml:space="preserve">Regions/Country </w:t>
            </w:r>
          </w:p>
        </w:tc>
        <w:tc>
          <w:tcPr>
            <w:tcW w:w="3624" w:type="dxa"/>
            <w:hideMark/>
          </w:tcPr>
          <w:p w14:paraId="77A23B16" w14:textId="77777777" w:rsidR="000B6844" w:rsidRDefault="000B6844" w:rsidP="00F83343">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color w:val="414042" w:themeColor="text1"/>
                <w:sz w:val="18"/>
                <w:szCs w:val="18"/>
                <w:lang w:val="en-US" w:eastAsia="en-US"/>
              </w:rPr>
            </w:pPr>
            <w:r>
              <w:rPr>
                <w:sz w:val="18"/>
                <w:szCs w:val="18"/>
                <w:lang w:val="en-US" w:eastAsia="en-US"/>
              </w:rPr>
              <w:t>Collection practices</w:t>
            </w:r>
          </w:p>
        </w:tc>
        <w:tc>
          <w:tcPr>
            <w:tcW w:w="3260" w:type="dxa"/>
            <w:hideMark/>
          </w:tcPr>
          <w:p w14:paraId="25C1A205" w14:textId="4A2C7A7B" w:rsidR="000B6844" w:rsidRDefault="000B6844" w:rsidP="00F83343">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color w:val="414042" w:themeColor="text1"/>
                <w:sz w:val="18"/>
                <w:szCs w:val="18"/>
                <w:lang w:val="en-US" w:eastAsia="en-US"/>
              </w:rPr>
            </w:pPr>
            <w:r>
              <w:rPr>
                <w:sz w:val="18"/>
                <w:szCs w:val="18"/>
                <w:lang w:val="en-US" w:eastAsia="en-US"/>
              </w:rPr>
              <w:t>Reprocessing practices</w:t>
            </w:r>
          </w:p>
        </w:tc>
        <w:tc>
          <w:tcPr>
            <w:tcW w:w="2410" w:type="dxa"/>
            <w:hideMark/>
          </w:tcPr>
          <w:p w14:paraId="10716A5E" w14:textId="77777777" w:rsidR="000B6844" w:rsidRDefault="000B6844" w:rsidP="00F83343">
            <w:pPr>
              <w:pStyle w:val="BodyText"/>
              <w:spacing w:line="276" w:lineRule="auto"/>
              <w:jc w:val="center"/>
              <w:cnfStyle w:val="100000000000" w:firstRow="1" w:lastRow="0" w:firstColumn="0" w:lastColumn="0" w:oddVBand="0" w:evenVBand="0" w:oddHBand="0" w:evenHBand="0" w:firstRowFirstColumn="0" w:firstRowLastColumn="0" w:lastRowFirstColumn="0" w:lastRowLastColumn="0"/>
              <w:rPr>
                <w:color w:val="414042" w:themeColor="text1"/>
                <w:sz w:val="18"/>
                <w:szCs w:val="18"/>
                <w:lang w:val="en-US" w:eastAsia="en-US"/>
              </w:rPr>
            </w:pPr>
            <w:r>
              <w:rPr>
                <w:sz w:val="18"/>
                <w:szCs w:val="18"/>
                <w:lang w:val="en-US" w:eastAsia="en-US"/>
              </w:rPr>
              <w:t>Trade practices</w:t>
            </w:r>
          </w:p>
        </w:tc>
      </w:tr>
      <w:tr w:rsidR="000B6844" w14:paraId="51F082C1" w14:textId="77777777" w:rsidTr="000936EF">
        <w:trPr>
          <w:cnfStyle w:val="000000100000" w:firstRow="0" w:lastRow="0" w:firstColumn="0" w:lastColumn="0" w:oddVBand="0" w:evenVBand="0" w:oddHBand="1" w:evenHBand="0" w:firstRowFirstColumn="0" w:firstRowLastColumn="0" w:lastRowFirstColumn="0" w:lastRowLastColumn="0"/>
          <w:trHeight w:val="1819"/>
        </w:trPr>
        <w:tc>
          <w:tcPr>
            <w:cnfStyle w:val="001000000000" w:firstRow="0" w:lastRow="0" w:firstColumn="1" w:lastColumn="0" w:oddVBand="0" w:evenVBand="0" w:oddHBand="0" w:evenHBand="0" w:firstRowFirstColumn="0" w:firstRowLastColumn="0" w:lastRowFirstColumn="0" w:lastRowLastColumn="0"/>
            <w:tcW w:w="712" w:type="dxa"/>
            <w:vMerge w:val="restart"/>
            <w:textDirection w:val="btLr"/>
          </w:tcPr>
          <w:p w14:paraId="29881957" w14:textId="1B24EFE5" w:rsidR="000B6844" w:rsidRDefault="006E18E7" w:rsidP="00F83343">
            <w:pPr>
              <w:pStyle w:val="BodyText"/>
              <w:ind w:left="113" w:right="113"/>
              <w:jc w:val="center"/>
              <w:rPr>
                <w:szCs w:val="18"/>
                <w:lang w:val="en-US" w:eastAsia="en-US"/>
              </w:rPr>
            </w:pPr>
            <w:r>
              <w:rPr>
                <w:szCs w:val="18"/>
                <w:lang w:val="en-US" w:eastAsia="en-US"/>
              </w:rPr>
              <w:t>EXPORTING</w:t>
            </w:r>
            <w:r w:rsidR="000B6844">
              <w:rPr>
                <w:szCs w:val="18"/>
                <w:lang w:val="en-US" w:eastAsia="en-US"/>
              </w:rPr>
              <w:t xml:space="preserve"> COUNTRIES</w:t>
            </w:r>
          </w:p>
        </w:tc>
        <w:tc>
          <w:tcPr>
            <w:tcW w:w="1268" w:type="dxa"/>
            <w:textDirection w:val="btLr"/>
            <w:hideMark/>
          </w:tcPr>
          <w:p w14:paraId="6540E4BD" w14:textId="77777777" w:rsidR="000B6844" w:rsidRPr="000B3C28" w:rsidRDefault="000B6844" w:rsidP="000936EF">
            <w:pPr>
              <w:pStyle w:val="BodyText"/>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color w:val="202020" w:themeColor="text1" w:themeShade="80"/>
                <w:szCs w:val="18"/>
                <w:lang w:val="en-US" w:eastAsia="en-US"/>
              </w:rPr>
            </w:pPr>
            <w:r w:rsidRPr="000B3C28">
              <w:rPr>
                <w:color w:val="202020" w:themeColor="text1" w:themeShade="80"/>
                <w:szCs w:val="18"/>
                <w:lang w:val="en-US" w:eastAsia="en-US"/>
              </w:rPr>
              <w:t>Mature recycling economies</w:t>
            </w:r>
          </w:p>
        </w:tc>
        <w:tc>
          <w:tcPr>
            <w:tcW w:w="2188" w:type="dxa"/>
            <w:hideMark/>
          </w:tcPr>
          <w:p w14:paraId="0594011A" w14:textId="77777777"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0B3C28">
              <w:rPr>
                <w:color w:val="202020" w:themeColor="text1" w:themeShade="80"/>
                <w:lang w:val="en-US"/>
              </w:rPr>
              <w:t>Australia, Japan, New Zealand (United States, Europe, UK, Canada also major global exporters)</w:t>
            </w:r>
          </w:p>
        </w:tc>
        <w:tc>
          <w:tcPr>
            <w:tcW w:w="3624" w:type="dxa"/>
          </w:tcPr>
          <w:p w14:paraId="19FAFF24" w14:textId="044FC87A" w:rsidR="000B6844"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rPr>
            </w:pPr>
            <w:r w:rsidRPr="000B3C28">
              <w:rPr>
                <w:color w:val="202020" w:themeColor="text1" w:themeShade="80"/>
              </w:rPr>
              <w:t>Regulations encouraging recycling</w:t>
            </w:r>
            <w:r w:rsidR="004C53EC">
              <w:rPr>
                <w:color w:val="202020" w:themeColor="text1" w:themeShade="80"/>
              </w:rPr>
              <w:t>;</w:t>
            </w:r>
            <w:r w:rsidRPr="000B3C28">
              <w:rPr>
                <w:color w:val="202020" w:themeColor="text1" w:themeShade="80"/>
              </w:rPr>
              <w:t xml:space="preserve"> good traditional waste management infrastructure (collection systems, landfills and MRFs)</w:t>
            </w:r>
            <w:r w:rsidR="008A0BCD">
              <w:rPr>
                <w:color w:val="202020" w:themeColor="text1" w:themeShade="80"/>
              </w:rPr>
              <w:t>;</w:t>
            </w:r>
            <w:r w:rsidRPr="000B3C28">
              <w:rPr>
                <w:color w:val="202020" w:themeColor="text1" w:themeShade="80"/>
              </w:rPr>
              <w:t xml:space="preserve"> relatively high labour costs. </w:t>
            </w:r>
          </w:p>
          <w:p w14:paraId="03CA97D0" w14:textId="77777777" w:rsidR="000936EF" w:rsidRPr="000B3C28" w:rsidRDefault="000936EF"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rPr>
            </w:pPr>
          </w:p>
          <w:p w14:paraId="4D1AC080" w14:textId="77777777"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0B3C28">
              <w:rPr>
                <w:color w:val="202020" w:themeColor="text1" w:themeShade="80"/>
              </w:rPr>
              <w:t xml:space="preserve">Waste is collected and segregated using sophisticated technology. </w:t>
            </w:r>
          </w:p>
        </w:tc>
        <w:tc>
          <w:tcPr>
            <w:tcW w:w="3260" w:type="dxa"/>
            <w:hideMark/>
          </w:tcPr>
          <w:p w14:paraId="1657BFBA" w14:textId="1D532EC0"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rPr>
            </w:pPr>
            <w:r w:rsidRPr="000B3C28">
              <w:rPr>
                <w:color w:val="202020" w:themeColor="text1" w:themeShade="80"/>
              </w:rPr>
              <w:t>Minimal domestic plastic</w:t>
            </w:r>
            <w:r w:rsidR="00F87F61">
              <w:rPr>
                <w:color w:val="202020" w:themeColor="text1" w:themeShade="80"/>
              </w:rPr>
              <w:t>-</w:t>
            </w:r>
            <w:r w:rsidRPr="000B3C28">
              <w:rPr>
                <w:color w:val="202020" w:themeColor="text1" w:themeShade="80"/>
              </w:rPr>
              <w:t>processing capacity, mainly for high</w:t>
            </w:r>
            <w:r w:rsidR="00F87F61">
              <w:rPr>
                <w:color w:val="202020" w:themeColor="text1" w:themeShade="80"/>
              </w:rPr>
              <w:t>-</w:t>
            </w:r>
            <w:r w:rsidRPr="000B3C28">
              <w:rPr>
                <w:color w:val="202020" w:themeColor="text1" w:themeShade="80"/>
              </w:rPr>
              <w:t xml:space="preserve">value polymers such as PET and HDPE. </w:t>
            </w:r>
          </w:p>
        </w:tc>
        <w:tc>
          <w:tcPr>
            <w:tcW w:w="2410" w:type="dxa"/>
            <w:hideMark/>
          </w:tcPr>
          <w:p w14:paraId="3F62F226" w14:textId="77777777"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rPr>
            </w:pPr>
            <w:r w:rsidRPr="000B3C28">
              <w:rPr>
                <w:color w:val="202020" w:themeColor="text1" w:themeShade="80"/>
              </w:rPr>
              <w:t>Recyclable plastics are sorted, often by polymer type, baled and a large proportion is shipped overseas.</w:t>
            </w:r>
          </w:p>
        </w:tc>
      </w:tr>
      <w:tr w:rsidR="000B6844" w14:paraId="00798571" w14:textId="77777777" w:rsidTr="000936EF">
        <w:trPr>
          <w:trHeight w:val="1134"/>
        </w:trPr>
        <w:tc>
          <w:tcPr>
            <w:cnfStyle w:val="001000000000" w:firstRow="0" w:lastRow="0" w:firstColumn="1" w:lastColumn="0" w:oddVBand="0" w:evenVBand="0" w:oddHBand="0" w:evenHBand="0" w:firstRowFirstColumn="0" w:firstRowLastColumn="0" w:lastRowFirstColumn="0" w:lastRowLastColumn="0"/>
            <w:tcW w:w="712" w:type="dxa"/>
            <w:vMerge/>
            <w:textDirection w:val="btLr"/>
          </w:tcPr>
          <w:p w14:paraId="12D515FC" w14:textId="77777777" w:rsidR="000B6844" w:rsidRDefault="000B6844" w:rsidP="00F83343">
            <w:pPr>
              <w:pStyle w:val="BodyText"/>
              <w:ind w:left="113" w:right="113"/>
              <w:rPr>
                <w:szCs w:val="18"/>
                <w:lang w:val="en-US" w:eastAsia="en-US"/>
              </w:rPr>
            </w:pPr>
          </w:p>
        </w:tc>
        <w:tc>
          <w:tcPr>
            <w:tcW w:w="1268" w:type="dxa"/>
            <w:textDirection w:val="btLr"/>
            <w:hideMark/>
          </w:tcPr>
          <w:p w14:paraId="13B91F4B" w14:textId="77777777" w:rsidR="000B6844" w:rsidRPr="000B3C28" w:rsidRDefault="000B6844" w:rsidP="000936EF">
            <w:pPr>
              <w:pStyle w:val="BodyText"/>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color w:val="202020" w:themeColor="text1" w:themeShade="80"/>
                <w:szCs w:val="18"/>
                <w:lang w:val="en-US" w:eastAsia="en-US"/>
              </w:rPr>
            </w:pPr>
            <w:r w:rsidRPr="000B3C28">
              <w:rPr>
                <w:color w:val="202020" w:themeColor="text1" w:themeShade="80"/>
                <w:szCs w:val="18"/>
                <w:lang w:val="en-US" w:eastAsia="en-US"/>
              </w:rPr>
              <w:t>Geographically constrained recycling economies</w:t>
            </w:r>
          </w:p>
        </w:tc>
        <w:tc>
          <w:tcPr>
            <w:tcW w:w="2188" w:type="dxa"/>
            <w:hideMark/>
          </w:tcPr>
          <w:p w14:paraId="3FF2434F" w14:textId="77777777"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r w:rsidRPr="000B3C28">
              <w:rPr>
                <w:color w:val="202020" w:themeColor="text1" w:themeShade="80"/>
                <w:lang w:val="en-US"/>
              </w:rPr>
              <w:t>Pacific Island Countries (PICs)</w:t>
            </w:r>
          </w:p>
        </w:tc>
        <w:tc>
          <w:tcPr>
            <w:tcW w:w="3624" w:type="dxa"/>
            <w:vMerge w:val="restart"/>
          </w:tcPr>
          <w:p w14:paraId="4C0CF6FB" w14:textId="54B0FF75" w:rsidR="000B6844"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rPr>
            </w:pPr>
            <w:r w:rsidRPr="000B3C28">
              <w:rPr>
                <w:color w:val="202020" w:themeColor="text1" w:themeShade="80"/>
              </w:rPr>
              <w:t>General lack of policy and legislation to encourage recycling</w:t>
            </w:r>
            <w:r w:rsidR="00D60CBC">
              <w:rPr>
                <w:color w:val="202020" w:themeColor="text1" w:themeShade="80"/>
              </w:rPr>
              <w:t>;</w:t>
            </w:r>
            <w:r w:rsidRPr="000B3C28">
              <w:rPr>
                <w:color w:val="202020" w:themeColor="text1" w:themeShade="80"/>
              </w:rPr>
              <w:t xml:space="preserve"> lack of waste</w:t>
            </w:r>
            <w:r w:rsidR="008B3A63">
              <w:rPr>
                <w:color w:val="202020" w:themeColor="text1" w:themeShade="80"/>
              </w:rPr>
              <w:t>-</w:t>
            </w:r>
            <w:r w:rsidRPr="000B3C28">
              <w:rPr>
                <w:color w:val="202020" w:themeColor="text1" w:themeShade="80"/>
              </w:rPr>
              <w:t>management infrastructure (collection systems, landfills and MRFs)</w:t>
            </w:r>
            <w:r w:rsidR="008B3A63">
              <w:rPr>
                <w:color w:val="202020" w:themeColor="text1" w:themeShade="80"/>
              </w:rPr>
              <w:t xml:space="preserve">; </w:t>
            </w:r>
            <w:r w:rsidRPr="000B3C28">
              <w:rPr>
                <w:color w:val="202020" w:themeColor="text1" w:themeShade="80"/>
              </w:rPr>
              <w:t xml:space="preserve">relatively low labour costs. </w:t>
            </w:r>
          </w:p>
          <w:p w14:paraId="25450858" w14:textId="77777777" w:rsidR="000936EF" w:rsidRPr="000B3C28" w:rsidRDefault="000936EF"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rPr>
            </w:pPr>
          </w:p>
          <w:p w14:paraId="286BC763" w14:textId="645DCD77" w:rsidR="000B6844"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r w:rsidRPr="000B3C28">
              <w:rPr>
                <w:color w:val="202020" w:themeColor="text1" w:themeShade="80"/>
              </w:rPr>
              <w:t>Waste is not always collected</w:t>
            </w:r>
            <w:r w:rsidR="008B3A63">
              <w:rPr>
                <w:color w:val="202020" w:themeColor="text1" w:themeShade="80"/>
              </w:rPr>
              <w:t>;</w:t>
            </w:r>
            <w:r w:rsidRPr="000B3C28">
              <w:rPr>
                <w:color w:val="202020" w:themeColor="text1" w:themeShade="80"/>
              </w:rPr>
              <w:t xml:space="preserve"> when collected, it </w:t>
            </w:r>
            <w:r w:rsidR="008B3A63">
              <w:rPr>
                <w:color w:val="202020" w:themeColor="text1" w:themeShade="80"/>
              </w:rPr>
              <w:t>u</w:t>
            </w:r>
            <w:r w:rsidR="00624499">
              <w:rPr>
                <w:color w:val="202020" w:themeColor="text1" w:themeShade="80"/>
              </w:rPr>
              <w:t>ses</w:t>
            </w:r>
            <w:r w:rsidRPr="000B3C28">
              <w:rPr>
                <w:color w:val="202020" w:themeColor="text1" w:themeShade="80"/>
              </w:rPr>
              <w:t xml:space="preserve"> low-cost</w:t>
            </w:r>
            <w:r w:rsidR="00624499">
              <w:rPr>
                <w:color w:val="202020" w:themeColor="text1" w:themeShade="80"/>
              </w:rPr>
              <w:t>,</w:t>
            </w:r>
            <w:r w:rsidRPr="000B3C28">
              <w:rPr>
                <w:color w:val="202020" w:themeColor="text1" w:themeShade="80"/>
              </w:rPr>
              <w:t xml:space="preserve"> labour-intensive processes. </w:t>
            </w:r>
            <w:r w:rsidRPr="000B3C28">
              <w:rPr>
                <w:color w:val="202020" w:themeColor="text1" w:themeShade="80"/>
                <w:lang w:val="en-US"/>
              </w:rPr>
              <w:t xml:space="preserve"> </w:t>
            </w:r>
          </w:p>
          <w:p w14:paraId="7DA04297" w14:textId="77777777" w:rsidR="000936EF" w:rsidRPr="000B3C28" w:rsidRDefault="000936EF"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p>
          <w:p w14:paraId="49CCF063" w14:textId="2F4DE017"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r w:rsidRPr="000B3C28">
              <w:rPr>
                <w:color w:val="202020" w:themeColor="text1" w:themeShade="80"/>
              </w:rPr>
              <w:t>Recyclable plastics are predominantly picked from landfills by the informal sector (i.e. waste pickers); sorted, usually by polymer type; baled (low</w:t>
            </w:r>
            <w:r w:rsidR="00624499">
              <w:rPr>
                <w:color w:val="202020" w:themeColor="text1" w:themeShade="80"/>
              </w:rPr>
              <w:t>-</w:t>
            </w:r>
            <w:r w:rsidRPr="000B3C28">
              <w:rPr>
                <w:color w:val="202020" w:themeColor="text1" w:themeShade="80"/>
              </w:rPr>
              <w:t>density baling); taken to local reprocessors</w:t>
            </w:r>
            <w:r w:rsidR="00A555E3">
              <w:rPr>
                <w:color w:val="202020" w:themeColor="text1" w:themeShade="80"/>
              </w:rPr>
              <w:t xml:space="preserve"> </w:t>
            </w:r>
            <w:r w:rsidR="00EC53B7">
              <w:rPr>
                <w:color w:val="202020" w:themeColor="text1" w:themeShade="80"/>
              </w:rPr>
              <w:t xml:space="preserve">and </w:t>
            </w:r>
            <w:r w:rsidR="00A555E3">
              <w:rPr>
                <w:color w:val="202020" w:themeColor="text1" w:themeShade="80"/>
              </w:rPr>
              <w:t>stockpiled awaiting trade</w:t>
            </w:r>
            <w:r w:rsidRPr="000B3C28">
              <w:rPr>
                <w:color w:val="202020" w:themeColor="text1" w:themeShade="80"/>
              </w:rPr>
              <w:t>.</w:t>
            </w:r>
          </w:p>
        </w:tc>
        <w:tc>
          <w:tcPr>
            <w:tcW w:w="3260" w:type="dxa"/>
            <w:hideMark/>
          </w:tcPr>
          <w:p w14:paraId="562EF47C" w14:textId="599AA8AC"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rPr>
            </w:pPr>
            <w:r w:rsidRPr="000B3C28">
              <w:rPr>
                <w:color w:val="202020" w:themeColor="text1" w:themeShade="80"/>
              </w:rPr>
              <w:t>No domestic plastic</w:t>
            </w:r>
            <w:r w:rsidR="00B946B9">
              <w:rPr>
                <w:color w:val="202020" w:themeColor="text1" w:themeShade="80"/>
              </w:rPr>
              <w:t>-</w:t>
            </w:r>
            <w:r w:rsidRPr="000B3C28">
              <w:rPr>
                <w:color w:val="202020" w:themeColor="text1" w:themeShade="80"/>
              </w:rPr>
              <w:t xml:space="preserve">processing capacity, </w:t>
            </w:r>
            <w:r w:rsidRPr="000B3C28">
              <w:rPr>
                <w:color w:val="202020" w:themeColor="text1" w:themeShade="80"/>
                <w:lang w:val="en-US"/>
              </w:rPr>
              <w:t>with most collected plastics going to landfill.</w:t>
            </w:r>
          </w:p>
        </w:tc>
        <w:tc>
          <w:tcPr>
            <w:tcW w:w="2410" w:type="dxa"/>
            <w:hideMark/>
          </w:tcPr>
          <w:p w14:paraId="62660FD0" w14:textId="16ECEF0D"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sz w:val="20"/>
              </w:rPr>
            </w:pPr>
            <w:r w:rsidRPr="000B3C28">
              <w:rPr>
                <w:color w:val="202020" w:themeColor="text1" w:themeShade="80"/>
                <w:lang w:val="en-US"/>
              </w:rPr>
              <w:t xml:space="preserve">Lack of economies of scale and expensive shipping lead to challenges </w:t>
            </w:r>
            <w:r w:rsidR="00455907">
              <w:rPr>
                <w:color w:val="202020" w:themeColor="text1" w:themeShade="80"/>
                <w:lang w:val="en-US"/>
              </w:rPr>
              <w:t>with</w:t>
            </w:r>
            <w:r w:rsidRPr="000B3C28">
              <w:rPr>
                <w:color w:val="202020" w:themeColor="text1" w:themeShade="80"/>
                <w:lang w:val="en-US"/>
              </w:rPr>
              <w:t xml:space="preserve"> exporting recyclable plastics</w:t>
            </w:r>
            <w:r w:rsidR="00DA6898">
              <w:rPr>
                <w:color w:val="202020" w:themeColor="text1" w:themeShade="80"/>
                <w:lang w:val="en-US"/>
              </w:rPr>
              <w:t xml:space="preserve"> </w:t>
            </w:r>
            <w:r w:rsidRPr="000B3C28">
              <w:rPr>
                <w:color w:val="202020" w:themeColor="text1" w:themeShade="80"/>
                <w:lang w:val="en-US"/>
              </w:rPr>
              <w:t xml:space="preserve">and an inability to have financially sustainable in-country reprocessing. </w:t>
            </w:r>
          </w:p>
        </w:tc>
      </w:tr>
      <w:tr w:rsidR="000B6844" w14:paraId="611792B5" w14:textId="77777777" w:rsidTr="000936E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12" w:type="dxa"/>
            <w:vMerge/>
            <w:textDirection w:val="btLr"/>
          </w:tcPr>
          <w:p w14:paraId="51010296" w14:textId="77777777" w:rsidR="000B6844" w:rsidRDefault="000B6844" w:rsidP="00F83343">
            <w:pPr>
              <w:pStyle w:val="BodyText"/>
              <w:ind w:left="113" w:right="113"/>
              <w:rPr>
                <w:szCs w:val="18"/>
                <w:lang w:val="en-US" w:eastAsia="en-US"/>
              </w:rPr>
            </w:pPr>
          </w:p>
        </w:tc>
        <w:tc>
          <w:tcPr>
            <w:tcW w:w="1268" w:type="dxa"/>
            <w:textDirection w:val="btLr"/>
            <w:hideMark/>
          </w:tcPr>
          <w:p w14:paraId="2ECD19B9" w14:textId="77777777" w:rsidR="000B6844" w:rsidRPr="000B3C28" w:rsidRDefault="000B6844" w:rsidP="000936EF">
            <w:pPr>
              <w:pStyle w:val="BodyText"/>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color w:val="202020" w:themeColor="text1" w:themeShade="80"/>
                <w:szCs w:val="18"/>
                <w:lang w:val="en-US" w:eastAsia="en-US"/>
              </w:rPr>
            </w:pPr>
            <w:r w:rsidRPr="000B3C28">
              <w:rPr>
                <w:color w:val="202020" w:themeColor="text1" w:themeShade="80"/>
                <w:szCs w:val="18"/>
                <w:lang w:val="en-US" w:eastAsia="en-US"/>
              </w:rPr>
              <w:t>Developing recycling economies</w:t>
            </w:r>
          </w:p>
        </w:tc>
        <w:tc>
          <w:tcPr>
            <w:tcW w:w="2188" w:type="dxa"/>
            <w:hideMark/>
          </w:tcPr>
          <w:p w14:paraId="0D609C5C" w14:textId="1A9B772E"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0B3C28">
              <w:rPr>
                <w:b/>
                <w:bCs/>
                <w:color w:val="202020" w:themeColor="text1" w:themeShade="80"/>
              </w:rPr>
              <w:t xml:space="preserve">Asian countries </w:t>
            </w:r>
            <w:r w:rsidRPr="000B3C28">
              <w:rPr>
                <w:color w:val="202020" w:themeColor="text1" w:themeShade="80"/>
              </w:rPr>
              <w:t xml:space="preserve">which </w:t>
            </w:r>
            <w:r w:rsidR="00581B9C">
              <w:rPr>
                <w:color w:val="202020" w:themeColor="text1" w:themeShade="80"/>
              </w:rPr>
              <w:t>do not</w:t>
            </w:r>
            <w:r w:rsidRPr="000B3C28">
              <w:rPr>
                <w:color w:val="202020" w:themeColor="text1" w:themeShade="80"/>
              </w:rPr>
              <w:t>/minimally import, including Cambodia, Nepal, Myanmar, Laos</w:t>
            </w:r>
          </w:p>
        </w:tc>
        <w:tc>
          <w:tcPr>
            <w:tcW w:w="3624" w:type="dxa"/>
            <w:vMerge/>
            <w:hideMark/>
          </w:tcPr>
          <w:p w14:paraId="4E5B3A35" w14:textId="77777777"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p>
        </w:tc>
        <w:tc>
          <w:tcPr>
            <w:tcW w:w="3260" w:type="dxa"/>
          </w:tcPr>
          <w:p w14:paraId="1CD4D35B" w14:textId="5937CEB1"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0B3C28">
              <w:rPr>
                <w:color w:val="202020" w:themeColor="text1" w:themeShade="80"/>
                <w:lang w:val="en-US"/>
              </w:rPr>
              <w:t>Minimal domestic plastic</w:t>
            </w:r>
            <w:r w:rsidR="004F2694">
              <w:rPr>
                <w:color w:val="202020" w:themeColor="text1" w:themeShade="80"/>
                <w:lang w:val="en-US"/>
              </w:rPr>
              <w:t>-</w:t>
            </w:r>
            <w:r w:rsidRPr="000B3C28">
              <w:rPr>
                <w:color w:val="202020" w:themeColor="text1" w:themeShade="80"/>
                <w:lang w:val="en-US"/>
              </w:rPr>
              <w:t>processing capacity, with most collected plastics going to landfill.</w:t>
            </w:r>
          </w:p>
          <w:p w14:paraId="2BBD0434" w14:textId="77777777"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p>
        </w:tc>
        <w:tc>
          <w:tcPr>
            <w:tcW w:w="2410" w:type="dxa"/>
            <w:hideMark/>
          </w:tcPr>
          <w:p w14:paraId="0D5716EF" w14:textId="77777777" w:rsidR="000B6844" w:rsidRPr="000B3C28" w:rsidRDefault="000B6844" w:rsidP="00F83343">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0B3C28">
              <w:rPr>
                <w:color w:val="202020" w:themeColor="text1" w:themeShade="80"/>
                <w:lang w:val="en-US"/>
              </w:rPr>
              <w:t xml:space="preserve">Minimal or no exports or imports. </w:t>
            </w:r>
          </w:p>
        </w:tc>
      </w:tr>
      <w:tr w:rsidR="000B6844" w14:paraId="0014B2AB" w14:textId="77777777" w:rsidTr="000936EF">
        <w:trPr>
          <w:trHeight w:val="1134"/>
        </w:trPr>
        <w:tc>
          <w:tcPr>
            <w:cnfStyle w:val="001000000000" w:firstRow="0" w:lastRow="0" w:firstColumn="1" w:lastColumn="0" w:oddVBand="0" w:evenVBand="0" w:oddHBand="0" w:evenHBand="0" w:firstRowFirstColumn="0" w:firstRowLastColumn="0" w:lastRowFirstColumn="0" w:lastRowLastColumn="0"/>
            <w:tcW w:w="712" w:type="dxa"/>
            <w:textDirection w:val="btLr"/>
          </w:tcPr>
          <w:p w14:paraId="60641952" w14:textId="7313D2F2" w:rsidR="000B6844" w:rsidRDefault="006E18E7" w:rsidP="00F83343">
            <w:pPr>
              <w:pStyle w:val="BodyText"/>
              <w:ind w:left="113" w:right="113"/>
              <w:jc w:val="center"/>
              <w:rPr>
                <w:szCs w:val="18"/>
                <w:lang w:val="en-US" w:eastAsia="en-US"/>
              </w:rPr>
            </w:pPr>
            <w:r>
              <w:rPr>
                <w:szCs w:val="18"/>
                <w:lang w:val="en-US" w:eastAsia="en-US"/>
              </w:rPr>
              <w:t>IMPORTING</w:t>
            </w:r>
            <w:r w:rsidR="000B6844">
              <w:rPr>
                <w:szCs w:val="18"/>
                <w:lang w:val="en-US" w:eastAsia="en-US"/>
              </w:rPr>
              <w:t xml:space="preserve"> COUNTRIES</w:t>
            </w:r>
          </w:p>
        </w:tc>
        <w:tc>
          <w:tcPr>
            <w:tcW w:w="1268" w:type="dxa"/>
            <w:textDirection w:val="btLr"/>
            <w:hideMark/>
          </w:tcPr>
          <w:p w14:paraId="7B2C4A62" w14:textId="77777777" w:rsidR="000B6844" w:rsidRPr="000B3C28" w:rsidRDefault="000B6844" w:rsidP="000936EF">
            <w:pPr>
              <w:pStyle w:val="BodyText"/>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color w:val="202020" w:themeColor="text1" w:themeShade="80"/>
                <w:szCs w:val="18"/>
                <w:lang w:val="en-US" w:eastAsia="en-US"/>
              </w:rPr>
            </w:pPr>
            <w:r w:rsidRPr="000B3C28">
              <w:rPr>
                <w:color w:val="202020" w:themeColor="text1" w:themeShade="80"/>
                <w:szCs w:val="18"/>
                <w:lang w:val="en-US" w:eastAsia="en-US"/>
              </w:rPr>
              <w:t>Developing recycling economies</w:t>
            </w:r>
          </w:p>
        </w:tc>
        <w:tc>
          <w:tcPr>
            <w:tcW w:w="2188" w:type="dxa"/>
          </w:tcPr>
          <w:p w14:paraId="6D2E8B82" w14:textId="58F7BCBA"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rPr>
            </w:pPr>
            <w:r w:rsidRPr="000B3C28">
              <w:rPr>
                <w:b/>
                <w:bCs/>
                <w:color w:val="202020" w:themeColor="text1" w:themeShade="80"/>
              </w:rPr>
              <w:t>Importers</w:t>
            </w:r>
            <w:r w:rsidRPr="000B3C28">
              <w:rPr>
                <w:color w:val="202020" w:themeColor="text1" w:themeShade="80"/>
              </w:rPr>
              <w:t xml:space="preserve"> of post-consumer recyclable plastics</w:t>
            </w:r>
            <w:r w:rsidR="002C3259">
              <w:rPr>
                <w:color w:val="202020" w:themeColor="text1" w:themeShade="80"/>
              </w:rPr>
              <w:t>,</w:t>
            </w:r>
            <w:r w:rsidRPr="000B3C28">
              <w:rPr>
                <w:color w:val="202020" w:themeColor="text1" w:themeShade="80"/>
              </w:rPr>
              <w:t xml:space="preserve"> including Malaysia, Vietnam, Thailand, Pakistan, India, Indonesia</w:t>
            </w:r>
            <w:r w:rsidR="002C3259">
              <w:rPr>
                <w:color w:val="202020" w:themeColor="text1" w:themeShade="80"/>
              </w:rPr>
              <w:t>,</w:t>
            </w:r>
            <w:r w:rsidRPr="000B3C28">
              <w:rPr>
                <w:color w:val="202020" w:themeColor="text1" w:themeShade="80"/>
              </w:rPr>
              <w:t xml:space="preserve"> etc</w:t>
            </w:r>
            <w:r w:rsidR="002C3259">
              <w:rPr>
                <w:color w:val="202020" w:themeColor="text1" w:themeShade="80"/>
              </w:rPr>
              <w:t>.</w:t>
            </w:r>
          </w:p>
          <w:p w14:paraId="2DAAE873" w14:textId="77777777"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p>
        </w:tc>
        <w:tc>
          <w:tcPr>
            <w:tcW w:w="3624" w:type="dxa"/>
            <w:vMerge/>
            <w:hideMark/>
          </w:tcPr>
          <w:p w14:paraId="10A43EC0" w14:textId="77777777"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p>
        </w:tc>
        <w:tc>
          <w:tcPr>
            <w:tcW w:w="3260" w:type="dxa"/>
            <w:hideMark/>
          </w:tcPr>
          <w:p w14:paraId="0807FD5B" w14:textId="4D0131DE"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rPr>
            </w:pPr>
            <w:r w:rsidRPr="000B3C28">
              <w:rPr>
                <w:color w:val="202020" w:themeColor="text1" w:themeShade="80"/>
              </w:rPr>
              <w:t>Plastic</w:t>
            </w:r>
            <w:r w:rsidR="004F2694">
              <w:rPr>
                <w:color w:val="202020" w:themeColor="text1" w:themeShade="80"/>
              </w:rPr>
              <w:t>-</w:t>
            </w:r>
            <w:r w:rsidRPr="000B3C28">
              <w:rPr>
                <w:color w:val="202020" w:themeColor="text1" w:themeShade="80"/>
              </w:rPr>
              <w:t xml:space="preserve">reprocessing capacity exists at industrial and/or informal scale, depending on the country. </w:t>
            </w:r>
          </w:p>
          <w:p w14:paraId="358F48FA" w14:textId="77777777"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rPr>
            </w:pPr>
          </w:p>
        </w:tc>
        <w:tc>
          <w:tcPr>
            <w:tcW w:w="2410" w:type="dxa"/>
            <w:hideMark/>
          </w:tcPr>
          <w:p w14:paraId="54EF6C25" w14:textId="3BEF0F5F" w:rsidR="000B6844" w:rsidRPr="000B3C28" w:rsidRDefault="000B6844" w:rsidP="00F83343">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rPr>
            </w:pPr>
            <w:r w:rsidRPr="000B3C28">
              <w:rPr>
                <w:color w:val="202020" w:themeColor="text1" w:themeShade="80"/>
              </w:rPr>
              <w:t>Import most of the world’s post-consumer recyclable plastics for reprocessing into resin, either to export or</w:t>
            </w:r>
            <w:r w:rsidR="006B5701">
              <w:rPr>
                <w:color w:val="202020" w:themeColor="text1" w:themeShade="80"/>
              </w:rPr>
              <w:t xml:space="preserve"> for</w:t>
            </w:r>
            <w:r w:rsidRPr="000B3C28">
              <w:rPr>
                <w:color w:val="202020" w:themeColor="text1" w:themeShade="80"/>
              </w:rPr>
              <w:t xml:space="preserve"> use </w:t>
            </w:r>
            <w:r w:rsidR="006B5701">
              <w:rPr>
                <w:color w:val="202020" w:themeColor="text1" w:themeShade="80"/>
              </w:rPr>
              <w:t>in</w:t>
            </w:r>
            <w:r w:rsidRPr="000B3C28">
              <w:rPr>
                <w:color w:val="202020" w:themeColor="text1" w:themeShade="80"/>
              </w:rPr>
              <w:t xml:space="preserve"> local manufacturing.  </w:t>
            </w:r>
          </w:p>
        </w:tc>
      </w:tr>
    </w:tbl>
    <w:p w14:paraId="76294E08" w14:textId="77777777" w:rsidR="000B6844" w:rsidRDefault="000B6844" w:rsidP="000B6844">
      <w:pPr>
        <w:pStyle w:val="BodyText"/>
        <w:spacing w:line="276" w:lineRule="auto"/>
        <w:rPr>
          <w:lang w:val="en-US"/>
        </w:rPr>
        <w:sectPr w:rsidR="000B6844" w:rsidSect="000B6844">
          <w:pgSz w:w="16838" w:h="11906" w:orient="landscape" w:code="9"/>
          <w:pgMar w:top="1134" w:right="1134" w:bottom="1134" w:left="1134" w:header="567" w:footer="510" w:gutter="0"/>
          <w:cols w:space="720"/>
          <w:docGrid w:linePitch="360"/>
        </w:sectPr>
      </w:pPr>
    </w:p>
    <w:p w14:paraId="678EA8D9" w14:textId="5D2D8EBE" w:rsidR="000B6844" w:rsidRDefault="000B6844" w:rsidP="00811D91">
      <w:pPr>
        <w:pStyle w:val="Heading1"/>
        <w:numPr>
          <w:ilvl w:val="0"/>
          <w:numId w:val="127"/>
        </w:numPr>
        <w:ind w:left="567" w:hanging="567"/>
      </w:pPr>
      <w:bookmarkStart w:id="21" w:name="_Ref40976842"/>
      <w:bookmarkStart w:id="22" w:name="_Toc40979496"/>
      <w:bookmarkStart w:id="23" w:name="_Toc48829466"/>
      <w:r>
        <w:lastRenderedPageBreak/>
        <w:t>Challenges –</w:t>
      </w:r>
      <w:r w:rsidRPr="00E4743C">
        <w:t xml:space="preserve"> </w:t>
      </w:r>
      <w:r w:rsidR="00CF4B92">
        <w:t>e</w:t>
      </w:r>
      <w:r w:rsidR="006E18E7">
        <w:t>xporting</w:t>
      </w:r>
      <w:r>
        <w:t xml:space="preserve"> countries</w:t>
      </w:r>
      <w:bookmarkEnd w:id="21"/>
      <w:bookmarkEnd w:id="22"/>
      <w:bookmarkEnd w:id="23"/>
    </w:p>
    <w:p w14:paraId="66F0719C" w14:textId="77777777" w:rsidR="000B6844" w:rsidRPr="00036279" w:rsidRDefault="000B6844" w:rsidP="000B6844">
      <w:pPr>
        <w:pStyle w:val="Heading2"/>
      </w:pPr>
      <w:bookmarkStart w:id="24" w:name="_Toc40979497"/>
      <w:bookmarkStart w:id="25" w:name="_Toc48829467"/>
      <w:r>
        <w:t>Mature recycling economies</w:t>
      </w:r>
      <w:bookmarkEnd w:id="24"/>
      <w:bookmarkEnd w:id="25"/>
    </w:p>
    <w:p w14:paraId="31435347" w14:textId="384BEA8C" w:rsidR="000B6844" w:rsidRDefault="000B6844" w:rsidP="000B6844">
      <w:bookmarkStart w:id="26" w:name="_Toc39422731"/>
      <w:r>
        <w:t xml:space="preserve">To manage post-consumer plastics </w:t>
      </w:r>
      <w:r w:rsidR="005154E4">
        <w:t xml:space="preserve">predominantly </w:t>
      </w:r>
      <w:r>
        <w:t xml:space="preserve">through recycling, countries </w:t>
      </w:r>
      <w:r w:rsidR="005154E4">
        <w:t xml:space="preserve">require </w:t>
      </w:r>
      <w:r>
        <w:t xml:space="preserve">strong and reliable processes to collect, sort, and trade plastics. </w:t>
      </w:r>
      <w:r>
        <w:rPr>
          <w:highlight w:val="yellow"/>
        </w:rPr>
        <w:fldChar w:fldCharType="begin"/>
      </w:r>
      <w:r>
        <w:instrText xml:space="preserve"> REF _Ref40379368 \h </w:instrText>
      </w:r>
      <w:r>
        <w:rPr>
          <w:highlight w:val="yellow"/>
        </w:rPr>
        <w:instrText xml:space="preserve"> \* MERGEFORMAT </w:instrText>
      </w:r>
      <w:r>
        <w:rPr>
          <w:highlight w:val="yellow"/>
        </w:rPr>
      </w:r>
      <w:r>
        <w:rPr>
          <w:highlight w:val="yellow"/>
        </w:rPr>
        <w:fldChar w:fldCharType="separate"/>
      </w:r>
      <w:r w:rsidR="003B2B08">
        <w:t xml:space="preserve">Table </w:t>
      </w:r>
      <w:r w:rsidR="003B2B08">
        <w:rPr>
          <w:noProof/>
        </w:rPr>
        <w:t>2</w:t>
      </w:r>
      <w:r>
        <w:rPr>
          <w:highlight w:val="yellow"/>
        </w:rPr>
        <w:fldChar w:fldCharType="end"/>
      </w:r>
      <w:r>
        <w:t xml:space="preserve"> below summarises the economic, technological, environmental and regulatory challenges facing </w:t>
      </w:r>
      <w:r w:rsidR="006E18E7">
        <w:t>exporting</w:t>
      </w:r>
      <w:r>
        <w:t xml:space="preserve"> countries in recycling post-consumer plastics.</w:t>
      </w:r>
    </w:p>
    <w:p w14:paraId="7EDE89F4" w14:textId="700D6C0A" w:rsidR="000B6844" w:rsidRDefault="000B6844" w:rsidP="000B6844">
      <w:pPr>
        <w:pStyle w:val="Caption"/>
      </w:pPr>
      <w:bookmarkStart w:id="27" w:name="_Ref40379368"/>
      <w:bookmarkStart w:id="28" w:name="_Hlk40895669"/>
      <w:r>
        <w:t xml:space="preserve">Table </w:t>
      </w:r>
      <w:fldSimple w:instr=" SEQ Table \* ARABIC ">
        <w:r w:rsidR="003B2B08">
          <w:rPr>
            <w:noProof/>
          </w:rPr>
          <w:t>2</w:t>
        </w:r>
      </w:fldSimple>
      <w:bookmarkEnd w:id="27"/>
      <w:r>
        <w:rPr>
          <w:noProof/>
        </w:rPr>
        <w:t>.</w:t>
      </w:r>
      <w:r>
        <w:t xml:space="preserve"> </w:t>
      </w:r>
      <w:r w:rsidR="006E18E7">
        <w:t>Exporting</w:t>
      </w:r>
      <w:r>
        <w:t xml:space="preserve"> countries</w:t>
      </w:r>
      <w:r w:rsidR="009E00FE">
        <w:t>:</w:t>
      </w:r>
      <w:r>
        <w:t xml:space="preserve"> economic, technological, environmental, and regulatory challenges</w:t>
      </w:r>
    </w:p>
    <w:tbl>
      <w:tblPr>
        <w:tblStyle w:val="UTSTable01"/>
        <w:tblW w:w="8926" w:type="dxa"/>
        <w:tblLook w:val="04A0" w:firstRow="1" w:lastRow="0" w:firstColumn="1" w:lastColumn="0" w:noHBand="0" w:noVBand="1"/>
      </w:tblPr>
      <w:tblGrid>
        <w:gridCol w:w="863"/>
        <w:gridCol w:w="2284"/>
        <w:gridCol w:w="5779"/>
      </w:tblGrid>
      <w:tr w:rsidR="000B6844" w:rsidRPr="00E80DB9" w14:paraId="02773987" w14:textId="77777777" w:rsidTr="000936EF">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63" w:type="dxa"/>
          </w:tcPr>
          <w:p w14:paraId="3A5F5A90" w14:textId="77777777" w:rsidR="000B6844" w:rsidRPr="00E80DB9" w:rsidRDefault="000B6844" w:rsidP="000B6844">
            <w:pPr>
              <w:pStyle w:val="TableText"/>
              <w:rPr>
                <w:lang w:val="en-US"/>
              </w:rPr>
            </w:pPr>
            <w:r w:rsidRPr="00E80DB9">
              <w:rPr>
                <w:lang w:val="en-US"/>
              </w:rPr>
              <w:t>Type</w:t>
            </w:r>
          </w:p>
        </w:tc>
        <w:tc>
          <w:tcPr>
            <w:tcW w:w="2284" w:type="dxa"/>
          </w:tcPr>
          <w:p w14:paraId="77222924" w14:textId="77777777" w:rsidR="000B6844" w:rsidRPr="00E80DB9"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Issue</w:t>
            </w:r>
          </w:p>
        </w:tc>
        <w:tc>
          <w:tcPr>
            <w:tcW w:w="5779" w:type="dxa"/>
          </w:tcPr>
          <w:p w14:paraId="74913A51" w14:textId="461693AB" w:rsidR="000B6844" w:rsidRPr="00E80DB9"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E80DB9">
              <w:rPr>
                <w:lang w:val="en-US"/>
              </w:rPr>
              <w:t xml:space="preserve">Challenges </w:t>
            </w:r>
          </w:p>
        </w:tc>
      </w:tr>
      <w:tr w:rsidR="000B6844" w:rsidRPr="00E80DB9" w14:paraId="5674E778" w14:textId="77777777" w:rsidTr="000936E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8926" w:type="dxa"/>
            <w:gridSpan w:val="3"/>
          </w:tcPr>
          <w:p w14:paraId="32E6AC83" w14:textId="5CD00277" w:rsidR="000B6844" w:rsidRPr="00E80DB9" w:rsidRDefault="000B6844" w:rsidP="000B6844">
            <w:pPr>
              <w:pStyle w:val="TableText"/>
              <w:rPr>
                <w:lang w:val="en-US"/>
              </w:rPr>
            </w:pPr>
            <w:r w:rsidRPr="00E80DB9">
              <w:rPr>
                <w:lang w:val="en-US"/>
              </w:rPr>
              <w:t xml:space="preserve">All </w:t>
            </w:r>
            <w:r w:rsidR="006E18E7">
              <w:rPr>
                <w:lang w:val="en-US"/>
              </w:rPr>
              <w:t>exporting</w:t>
            </w:r>
            <w:r w:rsidRPr="00E80DB9">
              <w:rPr>
                <w:lang w:val="en-US"/>
              </w:rPr>
              <w:t xml:space="preserve"> countries</w:t>
            </w:r>
          </w:p>
        </w:tc>
      </w:tr>
      <w:tr w:rsidR="000B6844" w:rsidRPr="00E80DB9" w14:paraId="7285BF93" w14:textId="77777777" w:rsidTr="000936EF">
        <w:trPr>
          <w:trHeight w:val="558"/>
        </w:trPr>
        <w:tc>
          <w:tcPr>
            <w:cnfStyle w:val="001000000000" w:firstRow="0" w:lastRow="0" w:firstColumn="1" w:lastColumn="0" w:oddVBand="0" w:evenVBand="0" w:oddHBand="0" w:evenHBand="0" w:firstRowFirstColumn="0" w:firstRowLastColumn="0" w:lastRowFirstColumn="0" w:lastRowLastColumn="0"/>
            <w:tcW w:w="863" w:type="dxa"/>
            <w:vMerge w:val="restart"/>
            <w:textDirection w:val="btLr"/>
          </w:tcPr>
          <w:p w14:paraId="5DE0DB2E" w14:textId="77777777" w:rsidR="000B6844" w:rsidRPr="00E80DB9" w:rsidRDefault="000B6844" w:rsidP="00D447C8">
            <w:pPr>
              <w:pStyle w:val="TableText"/>
              <w:jc w:val="center"/>
              <w:rPr>
                <w:lang w:val="en-US"/>
              </w:rPr>
            </w:pPr>
            <w:r w:rsidRPr="00E80DB9">
              <w:rPr>
                <w:lang w:val="en-US"/>
              </w:rPr>
              <w:t>Economic</w:t>
            </w:r>
          </w:p>
        </w:tc>
        <w:tc>
          <w:tcPr>
            <w:tcW w:w="2284" w:type="dxa"/>
          </w:tcPr>
          <w:p w14:paraId="164565D4" w14:textId="77777777" w:rsidR="000B6844" w:rsidRPr="00FE5DF5"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E5DF5">
              <w:t>Volatile Markets</w:t>
            </w:r>
          </w:p>
          <w:p w14:paraId="7F6041FD" w14:textId="77777777" w:rsidR="000B6844" w:rsidRPr="00FE5DF5"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c>
          <w:tcPr>
            <w:tcW w:w="5779" w:type="dxa"/>
          </w:tcPr>
          <w:p w14:paraId="1DEA6921" w14:textId="5DD92DE1" w:rsidR="000B6844" w:rsidRPr="00FE5DF5"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rsidRPr="00FE5DF5">
              <w:t>Limited resilience of the sector to market shocks</w:t>
            </w:r>
          </w:p>
          <w:p w14:paraId="7301641D" w14:textId="6FC20BC5" w:rsidR="000B6844" w:rsidRPr="00FE5DF5"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t>G</w:t>
            </w:r>
            <w:r w:rsidRPr="00FE5DF5">
              <w:t>lobal market for plastics waste concentrated in small number of countries</w:t>
            </w:r>
          </w:p>
          <w:p w14:paraId="3D6FFBEC" w14:textId="3CDCCD46" w:rsidR="000B6844"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rsidRPr="00FE5DF5">
              <w:t xml:space="preserve">Lack of differentiated demand for recycled plastics, </w:t>
            </w:r>
            <w:r w:rsidR="008E4DC8">
              <w:t>therefore</w:t>
            </w:r>
            <w:r w:rsidRPr="00FE5DF5">
              <w:t xml:space="preserve"> recycled resins compete with virgin plastics</w:t>
            </w:r>
          </w:p>
          <w:p w14:paraId="176AAD44" w14:textId="7DBBC3FA" w:rsidR="00CE4680" w:rsidRPr="00FE5DF5" w:rsidRDefault="00CE4680"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t>Lack of local reprocessing, manufacturing and end-markets for recycled plastics</w:t>
            </w:r>
          </w:p>
        </w:tc>
      </w:tr>
      <w:tr w:rsidR="000B6844" w:rsidRPr="00E80DB9" w14:paraId="6C0C079B" w14:textId="77777777" w:rsidTr="000936EF">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14:paraId="10135B3F" w14:textId="77777777" w:rsidR="000B6844" w:rsidRPr="00E80DB9" w:rsidRDefault="000B6844" w:rsidP="00D447C8">
            <w:pPr>
              <w:pStyle w:val="TableText"/>
              <w:jc w:val="center"/>
              <w:rPr>
                <w:lang w:val="en-US"/>
              </w:rPr>
            </w:pPr>
          </w:p>
        </w:tc>
        <w:tc>
          <w:tcPr>
            <w:tcW w:w="2284" w:type="dxa"/>
          </w:tcPr>
          <w:p w14:paraId="51A048A4" w14:textId="77777777" w:rsidR="000B6844" w:rsidRPr="00FE5DF5"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E5DF5">
              <w:t xml:space="preserve">Supply constraints </w:t>
            </w:r>
          </w:p>
          <w:p w14:paraId="0D0FA3BB" w14:textId="77777777" w:rsidR="000B6844" w:rsidRPr="00FE5DF5"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5779" w:type="dxa"/>
          </w:tcPr>
          <w:p w14:paraId="70BEDE00" w14:textId="024A6826" w:rsidR="000B6844" w:rsidRPr="00FE5DF5" w:rsidRDefault="000B6844" w:rsidP="000B3C28">
            <w:pPr>
              <w:pStyle w:val="TableText"/>
              <w:numPr>
                <w:ilvl w:val="0"/>
                <w:numId w:val="126"/>
              </w:numPr>
              <w:cnfStyle w:val="000000100000" w:firstRow="0" w:lastRow="0" w:firstColumn="0" w:lastColumn="0" w:oddVBand="0" w:evenVBand="0" w:oddHBand="1" w:evenHBand="0" w:firstRowFirstColumn="0" w:firstRowLastColumn="0" w:lastRowFirstColumn="0" w:lastRowLastColumn="0"/>
            </w:pPr>
            <w:r w:rsidRPr="00FE5DF5">
              <w:t>Costs of collecting, sorting and processing waste plastics are high</w:t>
            </w:r>
          </w:p>
          <w:p w14:paraId="6557956B" w14:textId="77777777" w:rsidR="000B6844" w:rsidRPr="00FE5DF5" w:rsidRDefault="000B6844" w:rsidP="000B3C28">
            <w:pPr>
              <w:pStyle w:val="TableText"/>
              <w:numPr>
                <w:ilvl w:val="0"/>
                <w:numId w:val="126"/>
              </w:numPr>
              <w:cnfStyle w:val="000000100000" w:firstRow="0" w:lastRow="0" w:firstColumn="0" w:lastColumn="0" w:oddVBand="0" w:evenVBand="0" w:oddHBand="1" w:evenHBand="0" w:firstRowFirstColumn="0" w:firstRowLastColumn="0" w:lastRowFirstColumn="0" w:lastRowLastColumn="0"/>
            </w:pPr>
            <w:r w:rsidRPr="00FE5DF5">
              <w:t>Fragmented collection and sorting of materials leads to limitations on economies of scale</w:t>
            </w:r>
          </w:p>
        </w:tc>
      </w:tr>
      <w:tr w:rsidR="000B6844" w:rsidRPr="00E80DB9" w14:paraId="7F09FBC9" w14:textId="77777777" w:rsidTr="000936EF">
        <w:trPr>
          <w:trHeight w:val="826"/>
        </w:trPr>
        <w:tc>
          <w:tcPr>
            <w:cnfStyle w:val="001000000000" w:firstRow="0" w:lastRow="0" w:firstColumn="1" w:lastColumn="0" w:oddVBand="0" w:evenVBand="0" w:oddHBand="0" w:evenHBand="0" w:firstRowFirstColumn="0" w:firstRowLastColumn="0" w:lastRowFirstColumn="0" w:lastRowLastColumn="0"/>
            <w:tcW w:w="863" w:type="dxa"/>
            <w:vMerge w:val="restart"/>
            <w:textDirection w:val="btLr"/>
          </w:tcPr>
          <w:p w14:paraId="248CA811" w14:textId="77777777" w:rsidR="000B6844" w:rsidRPr="00E80DB9" w:rsidRDefault="000B6844" w:rsidP="00D447C8">
            <w:pPr>
              <w:pStyle w:val="TableText"/>
              <w:jc w:val="center"/>
              <w:rPr>
                <w:lang w:val="en-US"/>
              </w:rPr>
            </w:pPr>
            <w:r w:rsidRPr="00E80DB9">
              <w:rPr>
                <w:lang w:val="en-US"/>
              </w:rPr>
              <w:t>Technology</w:t>
            </w:r>
          </w:p>
        </w:tc>
        <w:tc>
          <w:tcPr>
            <w:tcW w:w="2284" w:type="dxa"/>
          </w:tcPr>
          <w:p w14:paraId="4318573D" w14:textId="77777777" w:rsidR="000B6844" w:rsidRPr="00FE5DF5"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E5DF5">
              <w:t>Wide variety of polymers and additives</w:t>
            </w:r>
          </w:p>
        </w:tc>
        <w:tc>
          <w:tcPr>
            <w:tcW w:w="5779" w:type="dxa"/>
          </w:tcPr>
          <w:p w14:paraId="429A2341" w14:textId="7B8A3CB6" w:rsidR="000B6844" w:rsidRPr="00FE5DF5"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rsidRPr="00FE5DF5">
              <w:t>Multi-layer plastics and problematic additives mean further separation and sorting is required</w:t>
            </w:r>
          </w:p>
          <w:p w14:paraId="2E47440A" w14:textId="77777777" w:rsidR="000B6844" w:rsidRPr="00FE5DF5"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rsidRPr="00FE5DF5">
              <w:t>More recently, biopolymers are mixed in with other plastics</w:t>
            </w:r>
          </w:p>
        </w:tc>
      </w:tr>
      <w:tr w:rsidR="000B6844" w:rsidRPr="00E80DB9" w14:paraId="2551FD8C" w14:textId="77777777" w:rsidTr="000936EF">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14:paraId="3D0D4B26" w14:textId="77777777" w:rsidR="000B6844" w:rsidRPr="00E80DB9" w:rsidRDefault="000B6844" w:rsidP="00D447C8">
            <w:pPr>
              <w:pStyle w:val="TableText"/>
              <w:jc w:val="center"/>
              <w:rPr>
                <w:lang w:val="en-US"/>
              </w:rPr>
            </w:pPr>
          </w:p>
        </w:tc>
        <w:tc>
          <w:tcPr>
            <w:tcW w:w="2284" w:type="dxa"/>
          </w:tcPr>
          <w:p w14:paraId="4208D7D5" w14:textId="77777777" w:rsidR="000B6844" w:rsidRPr="00FE5DF5"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E5DF5">
              <w:t>Contamination in post-consumer waste plastics</w:t>
            </w:r>
          </w:p>
          <w:p w14:paraId="684CD6DA" w14:textId="77777777" w:rsidR="000B6844" w:rsidRPr="00FE5DF5"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66DB462E" w14:textId="77777777" w:rsidR="000B6844" w:rsidRPr="00FE5DF5"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5779" w:type="dxa"/>
          </w:tcPr>
          <w:p w14:paraId="40BE3359" w14:textId="32FB73C9" w:rsidR="000B6844" w:rsidRPr="00FE5DF5" w:rsidRDefault="000B6844" w:rsidP="000B3C28">
            <w:pPr>
              <w:pStyle w:val="TableText"/>
              <w:numPr>
                <w:ilvl w:val="0"/>
                <w:numId w:val="126"/>
              </w:numPr>
              <w:cnfStyle w:val="000000100000" w:firstRow="0" w:lastRow="0" w:firstColumn="0" w:lastColumn="0" w:oddVBand="0" w:evenVBand="0" w:oddHBand="1" w:evenHBand="0" w:firstRowFirstColumn="0" w:firstRowLastColumn="0" w:lastRowFirstColumn="0" w:lastRowLastColumn="0"/>
            </w:pPr>
            <w:r w:rsidRPr="00FE5DF5">
              <w:t xml:space="preserve">Collection systems lack source separation in most </w:t>
            </w:r>
            <w:r w:rsidR="006E18E7">
              <w:t>exporting</w:t>
            </w:r>
            <w:r w:rsidRPr="00FE5DF5">
              <w:t xml:space="preserve"> countries</w:t>
            </w:r>
          </w:p>
          <w:p w14:paraId="5BC4BB4A" w14:textId="77777777" w:rsidR="000B6844" w:rsidRPr="00FE5DF5" w:rsidRDefault="000B6844" w:rsidP="000B3C28">
            <w:pPr>
              <w:pStyle w:val="TableText"/>
              <w:numPr>
                <w:ilvl w:val="0"/>
                <w:numId w:val="126"/>
              </w:numPr>
              <w:cnfStyle w:val="000000100000" w:firstRow="0" w:lastRow="0" w:firstColumn="0" w:lastColumn="0" w:oddVBand="0" w:evenVBand="0" w:oddHBand="1" w:evenHBand="0" w:firstRowFirstColumn="0" w:firstRowLastColumn="0" w:lastRowFirstColumn="0" w:lastRowLastColumn="0"/>
            </w:pPr>
            <w:r w:rsidRPr="00FE5DF5">
              <w:t>High level of contamination in the collected waste means advanced technology is required to segregate recyclable plastics from waste</w:t>
            </w:r>
          </w:p>
        </w:tc>
      </w:tr>
      <w:tr w:rsidR="000B6844" w:rsidRPr="00E80DB9" w14:paraId="02DE3899" w14:textId="77777777" w:rsidTr="000936EF">
        <w:trPr>
          <w:trHeight w:val="690"/>
        </w:trPr>
        <w:tc>
          <w:tcPr>
            <w:cnfStyle w:val="001000000000" w:firstRow="0" w:lastRow="0" w:firstColumn="1" w:lastColumn="0" w:oddVBand="0" w:evenVBand="0" w:oddHBand="0" w:evenHBand="0" w:firstRowFirstColumn="0" w:firstRowLastColumn="0" w:lastRowFirstColumn="0" w:lastRowLastColumn="0"/>
            <w:tcW w:w="863" w:type="dxa"/>
            <w:vMerge/>
            <w:textDirection w:val="btLr"/>
          </w:tcPr>
          <w:p w14:paraId="55789A68" w14:textId="77777777" w:rsidR="000B6844" w:rsidRPr="00E80DB9" w:rsidRDefault="000B6844" w:rsidP="00D447C8">
            <w:pPr>
              <w:pStyle w:val="TableText"/>
              <w:jc w:val="center"/>
              <w:rPr>
                <w:lang w:val="en-US"/>
              </w:rPr>
            </w:pPr>
          </w:p>
        </w:tc>
        <w:tc>
          <w:tcPr>
            <w:tcW w:w="2284" w:type="dxa"/>
          </w:tcPr>
          <w:p w14:paraId="0EC86A9D" w14:textId="77777777" w:rsidR="000B6844" w:rsidRPr="00FE5DF5"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E5DF5">
              <w:t>Limited availability of technology for mixed plastics</w:t>
            </w:r>
          </w:p>
        </w:tc>
        <w:tc>
          <w:tcPr>
            <w:tcW w:w="5779" w:type="dxa"/>
          </w:tcPr>
          <w:p w14:paraId="39AED2EA" w14:textId="4E6D2E21" w:rsidR="000B6844" w:rsidRPr="00FE5DF5"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t>L</w:t>
            </w:r>
            <w:r w:rsidRPr="00FE5DF5">
              <w:t>imited technology available for recycling of mixed plastics. A large amount of plastics are still hand</w:t>
            </w:r>
            <w:r w:rsidR="00144028">
              <w:t>-</w:t>
            </w:r>
            <w:r w:rsidRPr="00FE5DF5">
              <w:t>sorted and end up in landfills</w:t>
            </w:r>
          </w:p>
        </w:tc>
      </w:tr>
      <w:tr w:rsidR="000B6844" w:rsidRPr="00E80DB9" w14:paraId="0D7D4B9C" w14:textId="77777777" w:rsidTr="000936E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tcPr>
          <w:p w14:paraId="222DF40A" w14:textId="77777777" w:rsidR="000B6844" w:rsidRPr="00E80DB9" w:rsidRDefault="000B6844" w:rsidP="00D447C8">
            <w:pPr>
              <w:pStyle w:val="TableText"/>
              <w:jc w:val="center"/>
              <w:rPr>
                <w:lang w:val="en-US"/>
              </w:rPr>
            </w:pPr>
            <w:r w:rsidRPr="00E80DB9">
              <w:rPr>
                <w:lang w:val="en-US"/>
              </w:rPr>
              <w:t>Environmental</w:t>
            </w:r>
          </w:p>
        </w:tc>
        <w:tc>
          <w:tcPr>
            <w:tcW w:w="0" w:type="dxa"/>
          </w:tcPr>
          <w:p w14:paraId="57F7EEC9" w14:textId="77777777" w:rsidR="000B6844" w:rsidRPr="00FE5DF5"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E5DF5">
              <w:t>Presence of hazardous chemicals in some plastics</w:t>
            </w:r>
          </w:p>
        </w:tc>
        <w:tc>
          <w:tcPr>
            <w:tcW w:w="0" w:type="dxa"/>
          </w:tcPr>
          <w:p w14:paraId="5D908CFA" w14:textId="1817F54C" w:rsidR="000B6844" w:rsidRPr="00FE5DF5" w:rsidRDefault="000B6844" w:rsidP="000B3C28">
            <w:pPr>
              <w:pStyle w:val="TableText"/>
              <w:numPr>
                <w:ilvl w:val="0"/>
                <w:numId w:val="126"/>
              </w:numPr>
              <w:cnfStyle w:val="000000100000" w:firstRow="0" w:lastRow="0" w:firstColumn="0" w:lastColumn="0" w:oddVBand="0" w:evenVBand="0" w:oddHBand="1" w:evenHBand="0" w:firstRowFirstColumn="0" w:firstRowLastColumn="0" w:lastRowFirstColumn="0" w:lastRowLastColumn="0"/>
            </w:pPr>
            <w:r w:rsidRPr="00FE5DF5">
              <w:t>Hazardous additives used in primary plastics can make their way into recycled plastics where they may pose a health risk, particularly where they are present in products used for sensitive applications such as toys and food packaging</w:t>
            </w:r>
          </w:p>
        </w:tc>
      </w:tr>
      <w:tr w:rsidR="000B6844" w:rsidRPr="00E80DB9" w14:paraId="73993710" w14:textId="77777777" w:rsidTr="000936EF">
        <w:trPr>
          <w:trHeight w:val="636"/>
        </w:trPr>
        <w:tc>
          <w:tcPr>
            <w:cnfStyle w:val="001000000000" w:firstRow="0" w:lastRow="0" w:firstColumn="1" w:lastColumn="0" w:oddVBand="0" w:evenVBand="0" w:oddHBand="0" w:evenHBand="0" w:firstRowFirstColumn="0" w:firstRowLastColumn="0" w:lastRowFirstColumn="0" w:lastRowLastColumn="0"/>
            <w:tcW w:w="0" w:type="dxa"/>
            <w:vMerge/>
            <w:textDirection w:val="btLr"/>
          </w:tcPr>
          <w:p w14:paraId="1ACA4BA8" w14:textId="77777777" w:rsidR="000B6844" w:rsidRPr="00E80DB9" w:rsidRDefault="000B6844" w:rsidP="00D447C8">
            <w:pPr>
              <w:pStyle w:val="TableText"/>
              <w:jc w:val="center"/>
              <w:rPr>
                <w:lang w:val="en-US"/>
              </w:rPr>
            </w:pPr>
          </w:p>
        </w:tc>
        <w:tc>
          <w:tcPr>
            <w:tcW w:w="0" w:type="dxa"/>
          </w:tcPr>
          <w:p w14:paraId="5DC53768" w14:textId="77777777" w:rsidR="000B6844" w:rsidRPr="00FE5DF5"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E5DF5">
              <w:t>Competition between technologies</w:t>
            </w:r>
          </w:p>
        </w:tc>
        <w:tc>
          <w:tcPr>
            <w:tcW w:w="0" w:type="dxa"/>
          </w:tcPr>
          <w:p w14:paraId="71EB86A4" w14:textId="6A2A34A1" w:rsidR="000B6844" w:rsidRPr="00FE5DF5"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t>R</w:t>
            </w:r>
            <w:r w:rsidRPr="00FE5DF5">
              <w:t xml:space="preserve">isk, in specific contexts, </w:t>
            </w:r>
            <w:r w:rsidR="007779EC">
              <w:t xml:space="preserve">that </w:t>
            </w:r>
            <w:r w:rsidRPr="00FE5DF5">
              <w:t>energy-from-waste will compete for access to waste plastics as a feedstock</w:t>
            </w:r>
          </w:p>
        </w:tc>
      </w:tr>
      <w:tr w:rsidR="000B6844" w:rsidRPr="00E80DB9" w14:paraId="0229122B" w14:textId="77777777" w:rsidTr="000936EF">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tcPr>
          <w:p w14:paraId="57E259D2" w14:textId="77777777" w:rsidR="000B6844" w:rsidRPr="00E80DB9" w:rsidRDefault="000B6844" w:rsidP="00D447C8">
            <w:pPr>
              <w:pStyle w:val="TableText"/>
              <w:jc w:val="center"/>
              <w:rPr>
                <w:lang w:val="en-US"/>
              </w:rPr>
            </w:pPr>
            <w:r w:rsidRPr="00E80DB9">
              <w:rPr>
                <w:lang w:val="en-US"/>
              </w:rPr>
              <w:t>Regulatory</w:t>
            </w:r>
          </w:p>
        </w:tc>
        <w:tc>
          <w:tcPr>
            <w:tcW w:w="0" w:type="dxa"/>
          </w:tcPr>
          <w:p w14:paraId="219CB49E" w14:textId="2F39B747" w:rsidR="000B6844" w:rsidRPr="00FE5DF5"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E5DF5">
              <w:t>Existing regulation that supports certain technologies</w:t>
            </w:r>
            <w:r w:rsidR="0019036C">
              <w:t xml:space="preserve"> over others</w:t>
            </w:r>
          </w:p>
          <w:p w14:paraId="13C9D762" w14:textId="77777777" w:rsidR="000B6844" w:rsidRPr="00FE5DF5"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0" w:type="dxa"/>
          </w:tcPr>
          <w:p w14:paraId="7EA9ABBD" w14:textId="25988377" w:rsidR="000B6844" w:rsidRPr="00FE5DF5" w:rsidRDefault="000B6844" w:rsidP="000B3C28">
            <w:pPr>
              <w:pStyle w:val="TableText"/>
              <w:numPr>
                <w:ilvl w:val="0"/>
                <w:numId w:val="126"/>
              </w:numPr>
              <w:cnfStyle w:val="000000100000" w:firstRow="0" w:lastRow="0" w:firstColumn="0" w:lastColumn="0" w:oddVBand="0" w:evenVBand="0" w:oddHBand="1" w:evenHBand="0" w:firstRowFirstColumn="0" w:firstRowLastColumn="0" w:lastRowFirstColumn="0" w:lastRowLastColumn="0"/>
            </w:pPr>
            <w:r w:rsidRPr="00FE5DF5">
              <w:t>Lack of regulation that supports source separation</w:t>
            </w:r>
          </w:p>
          <w:p w14:paraId="6773F5CA" w14:textId="10763FF3" w:rsidR="000B6844" w:rsidRPr="00FE5DF5" w:rsidRDefault="000B6844" w:rsidP="000B3C28">
            <w:pPr>
              <w:pStyle w:val="TableText"/>
              <w:numPr>
                <w:ilvl w:val="0"/>
                <w:numId w:val="126"/>
              </w:numPr>
              <w:cnfStyle w:val="000000100000" w:firstRow="0" w:lastRow="0" w:firstColumn="0" w:lastColumn="0" w:oddVBand="0" w:evenVBand="0" w:oddHBand="1" w:evenHBand="0" w:firstRowFirstColumn="0" w:firstRowLastColumn="0" w:lastRowFirstColumn="0" w:lastRowLastColumn="0"/>
            </w:pPr>
            <w:r w:rsidRPr="00FE5DF5">
              <w:t>Lack of regulation that supports simpler materials to be used for packaging</w:t>
            </w:r>
          </w:p>
          <w:p w14:paraId="66A92624" w14:textId="49DF4C7D" w:rsidR="000B6844" w:rsidRPr="00FE5DF5" w:rsidRDefault="000B6844" w:rsidP="000B3C28">
            <w:pPr>
              <w:pStyle w:val="TableText"/>
              <w:numPr>
                <w:ilvl w:val="0"/>
                <w:numId w:val="126"/>
              </w:numPr>
              <w:cnfStyle w:val="000000100000" w:firstRow="0" w:lastRow="0" w:firstColumn="0" w:lastColumn="0" w:oddVBand="0" w:evenVBand="0" w:oddHBand="1" w:evenHBand="0" w:firstRowFirstColumn="0" w:firstRowLastColumn="0" w:lastRowFirstColumn="0" w:lastRowLastColumn="0"/>
            </w:pPr>
            <w:r w:rsidRPr="00FE5DF5">
              <w:t>Lack of regulation that prevents end</w:t>
            </w:r>
            <w:r w:rsidR="006D79FC">
              <w:t>-</w:t>
            </w:r>
            <w:r w:rsidRPr="00FE5DF5">
              <w:t>of</w:t>
            </w:r>
            <w:r w:rsidR="006D79FC">
              <w:t>-</w:t>
            </w:r>
            <w:r w:rsidRPr="00FE5DF5">
              <w:t xml:space="preserve">life disposal of </w:t>
            </w:r>
            <w:r w:rsidR="0019036C">
              <w:t xml:space="preserve">recyclable </w:t>
            </w:r>
            <w:r w:rsidRPr="00FE5DF5">
              <w:t>plastics into landfills</w:t>
            </w:r>
          </w:p>
        </w:tc>
      </w:tr>
      <w:tr w:rsidR="000B6844" w:rsidRPr="00E80DB9" w14:paraId="7FFAC672" w14:textId="77777777" w:rsidTr="000936EF">
        <w:trPr>
          <w:trHeight w:val="558"/>
        </w:trPr>
        <w:tc>
          <w:tcPr>
            <w:cnfStyle w:val="001000000000" w:firstRow="0" w:lastRow="0" w:firstColumn="1" w:lastColumn="0" w:oddVBand="0" w:evenVBand="0" w:oddHBand="0" w:evenHBand="0" w:firstRowFirstColumn="0" w:firstRowLastColumn="0" w:lastRowFirstColumn="0" w:lastRowLastColumn="0"/>
            <w:tcW w:w="863" w:type="dxa"/>
            <w:vMerge/>
          </w:tcPr>
          <w:p w14:paraId="7CAA9BFD" w14:textId="77777777" w:rsidR="000B6844" w:rsidRPr="00E80DB9" w:rsidRDefault="000B6844" w:rsidP="000B6844">
            <w:pPr>
              <w:pStyle w:val="TableText"/>
              <w:rPr>
                <w:lang w:val="en-US"/>
              </w:rPr>
            </w:pPr>
          </w:p>
        </w:tc>
        <w:tc>
          <w:tcPr>
            <w:tcW w:w="2284" w:type="dxa"/>
          </w:tcPr>
          <w:p w14:paraId="382F24BC" w14:textId="77777777" w:rsidR="000B6844" w:rsidRPr="00FE5DF5"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E5DF5">
              <w:t>Lack of monitoring data and accountability</w:t>
            </w:r>
          </w:p>
        </w:tc>
        <w:tc>
          <w:tcPr>
            <w:tcW w:w="5779" w:type="dxa"/>
          </w:tcPr>
          <w:p w14:paraId="03A11964" w14:textId="378919FD" w:rsidR="000B6844" w:rsidRPr="00FE5DF5"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rsidRPr="00FE5DF5">
              <w:t>Poor data on the plastics recycling sector and a lack of consistency in reporting of international trade and market survey data on recycled plastics</w:t>
            </w:r>
            <w:r w:rsidR="006166BB">
              <w:t>.</w:t>
            </w:r>
            <w:r w:rsidRPr="00FE5DF5">
              <w:t xml:space="preserve"> </w:t>
            </w:r>
            <w:r w:rsidR="006166BB">
              <w:t>C</w:t>
            </w:r>
            <w:r w:rsidRPr="00FE5DF5">
              <w:t>urrently no international governance and reporting framework exists on trade of plastics</w:t>
            </w:r>
          </w:p>
          <w:p w14:paraId="5657C3AE" w14:textId="7476041F" w:rsidR="000B6844" w:rsidRPr="00FE5DF5" w:rsidRDefault="000B6844" w:rsidP="000B3C28">
            <w:pPr>
              <w:pStyle w:val="TableText"/>
              <w:numPr>
                <w:ilvl w:val="0"/>
                <w:numId w:val="126"/>
              </w:numPr>
              <w:cnfStyle w:val="000000000000" w:firstRow="0" w:lastRow="0" w:firstColumn="0" w:lastColumn="0" w:oddVBand="0" w:evenVBand="0" w:oddHBand="0" w:evenHBand="0" w:firstRowFirstColumn="0" w:firstRowLastColumn="0" w:lastRowFirstColumn="0" w:lastRowLastColumn="0"/>
            </w:pPr>
            <w:r w:rsidRPr="00FE5DF5">
              <w:t xml:space="preserve">A number of </w:t>
            </w:r>
            <w:r w:rsidR="006E18E7">
              <w:t>exporting</w:t>
            </w:r>
            <w:r w:rsidRPr="00FE5DF5">
              <w:t xml:space="preserve"> countries have not ratified the Basel Convention</w:t>
            </w:r>
            <w:r w:rsidR="000712EE">
              <w:t>,</w:t>
            </w:r>
            <w:r w:rsidRPr="00FE5DF5">
              <w:t xml:space="preserve"> e.g. USA </w:t>
            </w:r>
          </w:p>
        </w:tc>
      </w:tr>
    </w:tbl>
    <w:p w14:paraId="529BF441" w14:textId="0FF2F536" w:rsidR="000B6844" w:rsidRDefault="000B6844" w:rsidP="000B6844"/>
    <w:bookmarkEnd w:id="26"/>
    <w:bookmarkEnd w:id="28"/>
    <w:p w14:paraId="648447C1" w14:textId="77777777" w:rsidR="000936EF" w:rsidRDefault="000936EF" w:rsidP="000B6844"/>
    <w:p w14:paraId="43F650BB" w14:textId="5C0FC84E" w:rsidR="000B6844" w:rsidRPr="0057011F" w:rsidRDefault="000B6844" w:rsidP="000B6844">
      <w:r>
        <w:lastRenderedPageBreak/>
        <w:t xml:space="preserve">Key </w:t>
      </w:r>
      <w:r w:rsidRPr="00F47D17">
        <w:rPr>
          <w:b/>
          <w:bCs/>
        </w:rPr>
        <w:t>economic challenges</w:t>
      </w:r>
      <w:r w:rsidRPr="00D447C8">
        <w:rPr>
          <w:b/>
          <w:bCs/>
        </w:rPr>
        <w:t xml:space="preserve"> </w:t>
      </w:r>
      <w:r>
        <w:t>to recycling</w:t>
      </w:r>
      <w:r w:rsidR="00604734">
        <w:t>,</w:t>
      </w:r>
      <w:r>
        <w:t xml:space="preserve"> </w:t>
      </w:r>
      <w:r w:rsidR="00244A5E">
        <w:t xml:space="preserve">which </w:t>
      </w:r>
      <w:r>
        <w:t>are common to mature recycling economies and developing economies</w:t>
      </w:r>
      <w:r w:rsidR="00604734">
        <w:t>, include:</w:t>
      </w:r>
      <w:r>
        <w:t xml:space="preserve"> </w:t>
      </w:r>
    </w:p>
    <w:p w14:paraId="6DB83739" w14:textId="69E6807A" w:rsidR="00E803EF" w:rsidRPr="00D447C8" w:rsidRDefault="00E803EF" w:rsidP="000B6844">
      <w:pPr>
        <w:pStyle w:val="ListParagraph0"/>
        <w:numPr>
          <w:ilvl w:val="0"/>
          <w:numId w:val="118"/>
        </w:numPr>
      </w:pPr>
      <w:r w:rsidRPr="0019036C">
        <w:rPr>
          <w:b/>
          <w:bCs/>
        </w:rPr>
        <w:t>Lack of commercial viability of recycling</w:t>
      </w:r>
      <w:r w:rsidR="00FE4B56">
        <w:t xml:space="preserve"> </w:t>
      </w:r>
      <w:r w:rsidR="00C50ECC">
        <w:rPr>
          <w:b/>
          <w:bCs/>
        </w:rPr>
        <w:t>for</w:t>
      </w:r>
      <w:r w:rsidR="00C50ECC" w:rsidRPr="00FE4B56">
        <w:rPr>
          <w:b/>
          <w:bCs/>
        </w:rPr>
        <w:t xml:space="preserve"> </w:t>
      </w:r>
      <w:r w:rsidR="00FE4B56" w:rsidRPr="00FE4B56">
        <w:rPr>
          <w:b/>
          <w:bCs/>
        </w:rPr>
        <w:t>some plastics</w:t>
      </w:r>
      <w:r w:rsidR="00FE4B56">
        <w:t xml:space="preserve"> </w:t>
      </w:r>
      <w:r w:rsidR="0096406B">
        <w:t>–</w:t>
      </w:r>
      <w:r>
        <w:t xml:space="preserve"> Recycling of some plastic</w:t>
      </w:r>
      <w:r w:rsidR="00C50ECC">
        <w:t>, such as</w:t>
      </w:r>
      <w:r w:rsidR="00FE4B56">
        <w:t xml:space="preserve"> soft plastics</w:t>
      </w:r>
      <w:r w:rsidR="007458D5">
        <w:t xml:space="preserve"> and</w:t>
      </w:r>
      <w:r w:rsidR="00FE4B56">
        <w:t xml:space="preserve"> </w:t>
      </w:r>
      <w:r w:rsidR="00C50ECC">
        <w:t>multi-layer</w:t>
      </w:r>
      <w:r w:rsidR="00FE4B56">
        <w:t xml:space="preserve"> plastics</w:t>
      </w:r>
      <w:r w:rsidR="00C50ECC">
        <w:t xml:space="preserve"> </w:t>
      </w:r>
      <w:r>
        <w:t>is not commercially viable relative to alternatives such as waste</w:t>
      </w:r>
      <w:r w:rsidR="0096406B">
        <w:t>-</w:t>
      </w:r>
      <w:r>
        <w:t>to</w:t>
      </w:r>
      <w:r w:rsidR="0096406B">
        <w:t>-</w:t>
      </w:r>
      <w:r>
        <w:t xml:space="preserve">energy and landfilling. </w:t>
      </w:r>
      <w:r w:rsidR="00010321">
        <w:t xml:space="preserve">For </w:t>
      </w:r>
      <w:r w:rsidR="00C50ECC">
        <w:t xml:space="preserve">highly recyclable </w:t>
      </w:r>
      <w:r w:rsidR="00010321">
        <w:t xml:space="preserve">plastics like PET and HDPE, challenges include </w:t>
      </w:r>
      <w:r>
        <w:t xml:space="preserve">a combination of the high costs of collection, sorting and processing of plastics </w:t>
      </w:r>
      <w:r w:rsidR="00997C0A">
        <w:t xml:space="preserve">for recycling </w:t>
      </w:r>
      <w:r>
        <w:t xml:space="preserve">and the price of the main competitor — resin produced from raw materials. </w:t>
      </w:r>
    </w:p>
    <w:p w14:paraId="71B757E6" w14:textId="091488C8" w:rsidR="000B6844" w:rsidRDefault="000B6844" w:rsidP="000B6844">
      <w:pPr>
        <w:pStyle w:val="ListParagraph0"/>
        <w:numPr>
          <w:ilvl w:val="0"/>
          <w:numId w:val="118"/>
        </w:numPr>
      </w:pPr>
      <w:r w:rsidRPr="00CE4680">
        <w:rPr>
          <w:b/>
        </w:rPr>
        <w:t>Limited resilience to market shocks</w:t>
      </w:r>
      <w:r w:rsidR="00977824">
        <w:t xml:space="preserve"> – </w:t>
      </w:r>
      <w:r>
        <w:t xml:space="preserve">The recycling sector in </w:t>
      </w:r>
      <w:r w:rsidR="006E18E7">
        <w:t>exporting</w:t>
      </w:r>
      <w:r>
        <w:t xml:space="preserve"> countries lacks resilience to changing market conditions. The two options available for collected and sorted post-consumer plastics are domestic reprocessing and export. There is limited domestic reprocessing for plastic in countries </w:t>
      </w:r>
      <w:r w:rsidR="00576C39">
        <w:t>such as</w:t>
      </w:r>
      <w:r>
        <w:t xml:space="preserve"> Australia and New Zealand. The </w:t>
      </w:r>
      <w:r w:rsidR="0017785E">
        <w:t xml:space="preserve">existing </w:t>
      </w:r>
      <w:r>
        <w:t xml:space="preserve">industry faces the same challenges as the international </w:t>
      </w:r>
      <w:r w:rsidR="006E18E7">
        <w:t>importing</w:t>
      </w:r>
      <w:r>
        <w:t xml:space="preserve"> countries, such as contaminated input materials, instability of </w:t>
      </w:r>
      <w:r w:rsidR="0017785E">
        <w:t xml:space="preserve">the </w:t>
      </w:r>
      <w:r>
        <w:t xml:space="preserve">market for recycled resins, and competition with virgin plastics. Falling oil prices have led to these challenges becoming acute. Combined with high cost of labour in mature recycling economies, the viability of </w:t>
      </w:r>
      <w:r w:rsidR="004615B6">
        <w:t xml:space="preserve">the </w:t>
      </w:r>
      <w:r>
        <w:t xml:space="preserve">domestic reprocessing sector is continually being challenged. </w:t>
      </w:r>
    </w:p>
    <w:p w14:paraId="21B3FE74" w14:textId="4E3B876C" w:rsidR="000B6844" w:rsidRDefault="000B6844" w:rsidP="000B6844">
      <w:pPr>
        <w:ind w:left="720"/>
      </w:pPr>
      <w:r>
        <w:t xml:space="preserve">The global market for recyclable plastic waste is currently in turmoil. When China </w:t>
      </w:r>
      <w:r w:rsidR="00465158">
        <w:t xml:space="preserve">— which </w:t>
      </w:r>
      <w:r>
        <w:t>account</w:t>
      </w:r>
      <w:r w:rsidR="006848A0">
        <w:t>ed</w:t>
      </w:r>
      <w:r>
        <w:t xml:space="preserve"> for more than two</w:t>
      </w:r>
      <w:r w:rsidR="00465158">
        <w:t>-</w:t>
      </w:r>
      <w:r>
        <w:t>thirds of plastic waste imports</w:t>
      </w:r>
      <w:r w:rsidR="005D2BB1">
        <w:t xml:space="preserve"> —</w:t>
      </w:r>
      <w:r>
        <w:t xml:space="preserve"> closed its borders</w:t>
      </w:r>
      <w:r w:rsidR="006848A0">
        <w:t xml:space="preserve"> to all but the cleanest material</w:t>
      </w:r>
      <w:r w:rsidR="005D2BB1">
        <w:t>,</w:t>
      </w:r>
      <w:r>
        <w:t xml:space="preserve"> it </w:t>
      </w:r>
      <w:r w:rsidR="006021B0">
        <w:t>precipitated a deluge</w:t>
      </w:r>
      <w:r>
        <w:t xml:space="preserve"> </w:t>
      </w:r>
      <w:r w:rsidR="002F2314">
        <w:t>of plastic waste imports into S</w:t>
      </w:r>
      <w:r>
        <w:t xml:space="preserve">outh and </w:t>
      </w:r>
      <w:r w:rsidR="002F2314">
        <w:t>S</w:t>
      </w:r>
      <w:r>
        <w:t>outheast Asi</w:t>
      </w:r>
      <w:r w:rsidR="00532060">
        <w:t>a</w:t>
      </w:r>
      <w:r>
        <w:t xml:space="preserve">. This shift has highlighted the vulnerability of the recyclable plastic export sector to market shocks. </w:t>
      </w:r>
    </w:p>
    <w:p w14:paraId="11357133" w14:textId="3DAC6F29" w:rsidR="000B6844" w:rsidRDefault="000B6844" w:rsidP="000B6844">
      <w:pPr>
        <w:ind w:left="720"/>
      </w:pPr>
      <w:r>
        <w:t xml:space="preserve">Currently, recycled plastics compete with virgin plastics in the </w:t>
      </w:r>
      <w:r w:rsidR="003A10D8">
        <w:t>new</w:t>
      </w:r>
      <w:r w:rsidR="003A10D8" w:rsidRPr="003A10D8">
        <w:t xml:space="preserve"> </w:t>
      </w:r>
      <w:r w:rsidR="003A10D8">
        <w:t xml:space="preserve">product </w:t>
      </w:r>
      <w:r>
        <w:t xml:space="preserve">manufacturing process. Without legislated policies that mandate the use of recycled products, the price of crude oil will continue to drive prices for recycled products. This increases market uncertainty for export of post-consumer plastics. </w:t>
      </w:r>
    </w:p>
    <w:p w14:paraId="7CDFB014" w14:textId="1784118E" w:rsidR="000B6844" w:rsidRPr="000B6844" w:rsidRDefault="000B6844" w:rsidP="00CE4680">
      <w:pPr>
        <w:pStyle w:val="ListParagraph0"/>
        <w:numPr>
          <w:ilvl w:val="0"/>
          <w:numId w:val="118"/>
        </w:numPr>
        <w:rPr>
          <w:bCs/>
        </w:rPr>
      </w:pPr>
      <w:r w:rsidRPr="000B6844">
        <w:rPr>
          <w:b/>
        </w:rPr>
        <w:t>Supply constraints</w:t>
      </w:r>
      <w:r w:rsidR="00547505">
        <w:rPr>
          <w:b/>
        </w:rPr>
        <w:t xml:space="preserve"> – </w:t>
      </w:r>
      <w:r w:rsidR="00233D40">
        <w:rPr>
          <w:bCs/>
        </w:rPr>
        <w:t>The c</w:t>
      </w:r>
      <w:r w:rsidRPr="000B6844">
        <w:rPr>
          <w:bCs/>
        </w:rPr>
        <w:t xml:space="preserve">osts of collection, sorting and processing </w:t>
      </w:r>
      <w:r w:rsidR="002A4BCE">
        <w:rPr>
          <w:bCs/>
        </w:rPr>
        <w:t xml:space="preserve">of </w:t>
      </w:r>
      <w:r w:rsidRPr="000B6844">
        <w:rPr>
          <w:bCs/>
        </w:rPr>
        <w:t>post-consumer plastics are high. Post-consumer plastics are often collected in co</w:t>
      </w:r>
      <w:r w:rsidR="003D21EC">
        <w:rPr>
          <w:bCs/>
        </w:rPr>
        <w:t>m</w:t>
      </w:r>
      <w:r w:rsidRPr="000B6844">
        <w:rPr>
          <w:bCs/>
        </w:rPr>
        <w:t>mingled bins from households and segregated using advanced recycling sorting technologies</w:t>
      </w:r>
      <w:r w:rsidR="002A4BCE">
        <w:rPr>
          <w:bCs/>
        </w:rPr>
        <w:t>,</w:t>
      </w:r>
      <w:r w:rsidRPr="000B6844">
        <w:rPr>
          <w:bCs/>
        </w:rPr>
        <w:t xml:space="preserve"> including optical sorting at MRFs </w:t>
      </w:r>
      <w:r w:rsidR="00A9551E">
        <w:rPr>
          <w:bCs/>
        </w:rPr>
        <w:t>—</w:t>
      </w:r>
      <w:r w:rsidRPr="000B6844">
        <w:rPr>
          <w:bCs/>
        </w:rPr>
        <w:t xml:space="preserve"> all expensive processes. Whil</w:t>
      </w:r>
      <w:r w:rsidR="005968E3">
        <w:rPr>
          <w:bCs/>
        </w:rPr>
        <w:t>e</w:t>
      </w:r>
      <w:r w:rsidRPr="000B6844">
        <w:rPr>
          <w:bCs/>
        </w:rPr>
        <w:t xml:space="preserve"> collection systems for post-consumer plastics</w:t>
      </w:r>
      <w:r w:rsidR="00F169A7">
        <w:rPr>
          <w:bCs/>
        </w:rPr>
        <w:t>,</w:t>
      </w:r>
      <w:r w:rsidRPr="000B6844">
        <w:rPr>
          <w:bCs/>
        </w:rPr>
        <w:t xml:space="preserve"> </w:t>
      </w:r>
      <w:r w:rsidR="005968E3">
        <w:rPr>
          <w:bCs/>
        </w:rPr>
        <w:t>such as</w:t>
      </w:r>
      <w:r w:rsidRPr="000B6844">
        <w:rPr>
          <w:bCs/>
        </w:rPr>
        <w:t xml:space="preserve"> PET and HDPE</w:t>
      </w:r>
      <w:r w:rsidR="00F169A7">
        <w:rPr>
          <w:bCs/>
        </w:rPr>
        <w:t>,</w:t>
      </w:r>
      <w:r w:rsidRPr="000B6844">
        <w:rPr>
          <w:bCs/>
        </w:rPr>
        <w:t xml:space="preserve"> are well established, a range of plastic resins including multi-layer plastics are increasingly being used for </w:t>
      </w:r>
      <w:r w:rsidR="005968E3" w:rsidRPr="000B6844">
        <w:rPr>
          <w:bCs/>
        </w:rPr>
        <w:t>product</w:t>
      </w:r>
      <w:r w:rsidR="005968E3">
        <w:rPr>
          <w:bCs/>
        </w:rPr>
        <w:t xml:space="preserve"> </w:t>
      </w:r>
      <w:r w:rsidRPr="000B6844">
        <w:rPr>
          <w:bCs/>
        </w:rPr>
        <w:t xml:space="preserve">packaging. This diversity of plastics increases contamination, limits the economies of scale and results in little or no incentive for recycling the less-common plastics. </w:t>
      </w:r>
    </w:p>
    <w:p w14:paraId="3036A0D6" w14:textId="77777777" w:rsidR="000B6844" w:rsidRDefault="000B6844" w:rsidP="000B6844"/>
    <w:p w14:paraId="51791368" w14:textId="7CB6BAFD" w:rsidR="000B6844" w:rsidRDefault="000B6844" w:rsidP="000B6844">
      <w:r>
        <w:t xml:space="preserve">Numerous </w:t>
      </w:r>
      <w:r w:rsidRPr="00DB7B90">
        <w:rPr>
          <w:b/>
          <w:bCs/>
        </w:rPr>
        <w:t xml:space="preserve">technical </w:t>
      </w:r>
      <w:r>
        <w:rPr>
          <w:b/>
          <w:bCs/>
        </w:rPr>
        <w:t>challenges</w:t>
      </w:r>
      <w:r>
        <w:t xml:space="preserve"> exist for the production of high</w:t>
      </w:r>
      <w:r w:rsidR="00362BEA">
        <w:t>-</w:t>
      </w:r>
      <w:r>
        <w:t>quality, high</w:t>
      </w:r>
      <w:r w:rsidR="00362BEA">
        <w:t>-</w:t>
      </w:r>
      <w:r>
        <w:t xml:space="preserve">value recycled plastics in </w:t>
      </w:r>
      <w:r w:rsidR="006E18E7">
        <w:t>exporting</w:t>
      </w:r>
      <w:r>
        <w:t xml:space="preserve"> countries with mature recycling economies. </w:t>
      </w:r>
      <w:r w:rsidRPr="00430CA2">
        <w:t xml:space="preserve">The largest </w:t>
      </w:r>
      <w:r>
        <w:t>of these challenges</w:t>
      </w:r>
      <w:r w:rsidRPr="00430CA2">
        <w:t xml:space="preserve"> </w:t>
      </w:r>
      <w:r>
        <w:t>include fit</w:t>
      </w:r>
      <w:r w:rsidR="00362BEA">
        <w:t>-</w:t>
      </w:r>
      <w:r>
        <w:t>for</w:t>
      </w:r>
      <w:r w:rsidR="00362BEA">
        <w:t>-</w:t>
      </w:r>
      <w:r>
        <w:t>purpose technologies for</w:t>
      </w:r>
      <w:r w:rsidRPr="00430CA2">
        <w:t xml:space="preserve"> the cost-effective collection of waste, appropriate sorting technologies that allow the extraction of high-quality waste streams for reprocessing, and processes that maximise the volume, usability and value of waste collected. </w:t>
      </w:r>
      <w:r>
        <w:t>A summary is provided below:</w:t>
      </w:r>
    </w:p>
    <w:p w14:paraId="377F671D" w14:textId="369F16F1" w:rsidR="000B6844" w:rsidRDefault="000B6844" w:rsidP="000B6844">
      <w:pPr>
        <w:pStyle w:val="ListParagraph0"/>
        <w:numPr>
          <w:ilvl w:val="0"/>
          <w:numId w:val="89"/>
        </w:numPr>
        <w:spacing w:beforeLines="20" w:before="48" w:afterLines="20" w:after="48" w:line="276" w:lineRule="auto"/>
        <w:contextualSpacing/>
      </w:pPr>
      <w:r w:rsidRPr="00E037CE">
        <w:rPr>
          <w:b/>
          <w:bCs/>
        </w:rPr>
        <w:t>Wide variety of polymers and additives used</w:t>
      </w:r>
      <w:r w:rsidR="00DC425B">
        <w:t xml:space="preserve"> –</w:t>
      </w:r>
      <w:r>
        <w:t xml:space="preserve"> Separation of polymers of different types can be a technically challenging process. </w:t>
      </w:r>
      <w:r w:rsidRPr="00D56CC2">
        <w:t xml:space="preserve">For example, </w:t>
      </w:r>
      <w:r>
        <w:t>a waste expert from Australia interviewed for this project noted</w:t>
      </w:r>
      <w:r w:rsidRPr="00D56CC2">
        <w:t xml:space="preserve"> that it is mechanically possible to segregate lids and labels from PET bottles when lids and labels are made from PP or HDPE (sink float method)</w:t>
      </w:r>
      <w:r>
        <w:rPr>
          <w:rStyle w:val="FootnoteReference"/>
        </w:rPr>
        <w:footnoteReference w:id="7"/>
      </w:r>
      <w:r w:rsidRPr="00D56CC2">
        <w:t xml:space="preserve">. However, when PVC labels are used, </w:t>
      </w:r>
      <w:r w:rsidR="007545E4" w:rsidRPr="00D56CC2">
        <w:t xml:space="preserve">flaked PVC </w:t>
      </w:r>
      <w:r w:rsidR="002A3988">
        <w:t>cannot</w:t>
      </w:r>
      <w:r w:rsidR="00BF3EF5" w:rsidRPr="00D56CC2">
        <w:t xml:space="preserve"> be separated from </w:t>
      </w:r>
      <w:r w:rsidR="004D68DE" w:rsidRPr="00D56CC2">
        <w:t xml:space="preserve">flaked PET </w:t>
      </w:r>
      <w:r w:rsidRPr="00D56CC2">
        <w:t>because</w:t>
      </w:r>
      <w:r w:rsidR="00163C23">
        <w:t xml:space="preserve"> PVC</w:t>
      </w:r>
      <w:r w:rsidRPr="00D56CC2">
        <w:t xml:space="preserve"> </w:t>
      </w:r>
      <w:r w:rsidR="00163C23">
        <w:t>has</w:t>
      </w:r>
      <w:r w:rsidRPr="00D56CC2">
        <w:t xml:space="preserve"> </w:t>
      </w:r>
      <w:r w:rsidR="00601D94">
        <w:t xml:space="preserve">a </w:t>
      </w:r>
      <w:r w:rsidRPr="00D56CC2">
        <w:t>similar molecular weight to PET</w:t>
      </w:r>
      <w:r w:rsidR="00163C23">
        <w:t>.</w:t>
      </w:r>
      <w:r w:rsidRPr="00D56CC2">
        <w:t xml:space="preserve"> </w:t>
      </w:r>
      <w:r w:rsidR="00163C23">
        <w:t>This</w:t>
      </w:r>
      <w:r w:rsidRPr="00D56CC2">
        <w:t xml:space="preserve"> results in contamination. It is also difficult to mechanically segregate PVC bottles from PET bottles without the use of ultraviolet light.</w:t>
      </w:r>
    </w:p>
    <w:p w14:paraId="75C2C11C" w14:textId="11788779" w:rsidR="000B6844" w:rsidRDefault="000B6844" w:rsidP="000B6844">
      <w:pPr>
        <w:pStyle w:val="ListParagraph0"/>
        <w:spacing w:line="276" w:lineRule="auto"/>
        <w:ind w:left="720"/>
      </w:pPr>
      <w:r>
        <w:lastRenderedPageBreak/>
        <w:t>Complex packaging</w:t>
      </w:r>
      <w:r w:rsidR="007728F9">
        <w:t xml:space="preserve"> —</w:t>
      </w:r>
      <w:r>
        <w:t xml:space="preserve"> </w:t>
      </w:r>
      <w:r w:rsidR="004D68DE">
        <w:t>for example</w:t>
      </w:r>
      <w:r w:rsidR="007728F9">
        <w:t>,</w:t>
      </w:r>
      <w:r>
        <w:t xml:space="preserve"> plastics in multi-layer plastics and in e-waste and other electrical equipment</w:t>
      </w:r>
      <w:r w:rsidR="00B4431F">
        <w:t xml:space="preserve"> —</w:t>
      </w:r>
      <w:r>
        <w:t xml:space="preserve"> present</w:t>
      </w:r>
      <w:r w:rsidR="00B4431F">
        <w:t>s</w:t>
      </w:r>
      <w:r>
        <w:t xml:space="preserve"> challenges in disassembly and targeted extraction of polymers</w:t>
      </w:r>
      <w:r>
        <w:rPr>
          <w:rStyle w:val="FootnoteReference"/>
        </w:rPr>
        <w:footnoteReference w:id="8"/>
      </w:r>
      <w:r>
        <w:t xml:space="preserve">. Technically, the inclusion of additives can have a detrimental effect on the physical characteristics of recycled plastics </w:t>
      </w:r>
      <w:r w:rsidR="00B4431F">
        <w:t>including</w:t>
      </w:r>
      <w:r>
        <w:t xml:space="preserve"> brittleness, flame retardancy and oxidation</w:t>
      </w:r>
      <w:r>
        <w:rPr>
          <w:rStyle w:val="FootnoteReference"/>
        </w:rPr>
        <w:footnoteReference w:id="9"/>
      </w:r>
      <w:r>
        <w:t>.</w:t>
      </w:r>
      <w:r w:rsidR="00A30241">
        <w:t xml:space="preserve"> </w:t>
      </w:r>
      <w:r>
        <w:t xml:space="preserve">The additives act as a disincentive for plastic recycling because the reprocessors cannot </w:t>
      </w:r>
      <w:r w:rsidR="00A30241">
        <w:t>as</w:t>
      </w:r>
      <w:r>
        <w:t xml:space="preserve">certain </w:t>
      </w:r>
      <w:r w:rsidR="0035194A">
        <w:t>if</w:t>
      </w:r>
      <w:r>
        <w:t xml:space="preserve"> their feedstocks are free of additives.</w:t>
      </w:r>
    </w:p>
    <w:p w14:paraId="4B773D51" w14:textId="51EFEDAC" w:rsidR="000B6844" w:rsidRDefault="000B6844" w:rsidP="000B6844">
      <w:pPr>
        <w:ind w:left="720"/>
      </w:pPr>
      <w:r>
        <w:t>The recent push to use biodegradable plastics has led to increases in contamination</w:t>
      </w:r>
      <w:r w:rsidR="0035194A">
        <w:t xml:space="preserve"> because</w:t>
      </w:r>
      <w:r>
        <w:t xml:space="preserve"> they are not suitable for recycling using traditional techniques. </w:t>
      </w:r>
      <w:r w:rsidR="00F04F08">
        <w:t xml:space="preserve">Incorrect </w:t>
      </w:r>
      <w:r>
        <w:t xml:space="preserve">classification of biodegradable </w:t>
      </w:r>
      <w:r w:rsidRPr="003833F2">
        <w:t xml:space="preserve">plastics in traditional MRFs can contaminate both mechanical and biological treatment systems </w:t>
      </w:r>
      <w:r w:rsidRPr="003833F2">
        <w:rPr>
          <w:vertAlign w:val="superscript"/>
        </w:rPr>
        <w:footnoteReference w:id="10"/>
      </w:r>
      <w:r w:rsidRPr="003833F2">
        <w:t>.</w:t>
      </w:r>
    </w:p>
    <w:p w14:paraId="7477CF56" w14:textId="702A6932" w:rsidR="000B6844" w:rsidRDefault="000B6844" w:rsidP="000B6844">
      <w:pPr>
        <w:pStyle w:val="ListParagraph0"/>
        <w:numPr>
          <w:ilvl w:val="0"/>
          <w:numId w:val="89"/>
        </w:numPr>
      </w:pPr>
      <w:r w:rsidRPr="000B6844">
        <w:rPr>
          <w:b/>
          <w:bCs/>
        </w:rPr>
        <w:t>Contamination of post-consumer plastics</w:t>
      </w:r>
      <w:r>
        <w:t xml:space="preserve"> is high due to the use of co</w:t>
      </w:r>
      <w:r w:rsidR="00662318">
        <w:t>m</w:t>
      </w:r>
      <w:r>
        <w:t xml:space="preserve">mingled systems for collection of plastics from the consumers. This often requires the deployment of technologies that may not always be available (or financially viable). Where viable, MRFs deploy advanced technologies </w:t>
      </w:r>
      <w:r w:rsidR="00397B54">
        <w:t>such as</w:t>
      </w:r>
      <w:r>
        <w:t xml:space="preserve"> optical sorting to separate the different types of polymers.</w:t>
      </w:r>
      <w:r w:rsidRPr="00E037CE">
        <w:t xml:space="preserve"> This method results in plastic polymer streams like PET, HDPE and PP as well as mixed plastic, all with a contamination rate between 5</w:t>
      </w:r>
      <w:r w:rsidR="004C7A74">
        <w:t xml:space="preserve">% and </w:t>
      </w:r>
      <w:r w:rsidRPr="00E037CE">
        <w:t xml:space="preserve">15%. In the current recycling market, it is challenging to find appropriate markets for reprocessing of this material to resin due to the high contamination rates. </w:t>
      </w:r>
    </w:p>
    <w:p w14:paraId="22D99CA1" w14:textId="738CABD3" w:rsidR="000B6844" w:rsidRPr="00E037CE" w:rsidRDefault="000B6844" w:rsidP="000B6844">
      <w:pPr>
        <w:pStyle w:val="ListParagraph0"/>
        <w:numPr>
          <w:ilvl w:val="0"/>
          <w:numId w:val="89"/>
        </w:numPr>
      </w:pPr>
      <w:r w:rsidRPr="000B6844">
        <w:rPr>
          <w:b/>
          <w:bCs/>
        </w:rPr>
        <w:t>Limited availability of technology for mixed plastics</w:t>
      </w:r>
      <w:r w:rsidR="004058D8">
        <w:t xml:space="preserve"> – </w:t>
      </w:r>
      <w:r>
        <w:t>After the removal of high</w:t>
      </w:r>
      <w:r w:rsidR="004058D8">
        <w:t>-</w:t>
      </w:r>
      <w:r>
        <w:t xml:space="preserve">value polymer streams </w:t>
      </w:r>
      <w:r w:rsidR="003D4339">
        <w:t>such as</w:t>
      </w:r>
      <w:r>
        <w:t xml:space="preserve"> PET, HDPE and PP</w:t>
      </w:r>
      <w:r w:rsidR="003D4339">
        <w:t xml:space="preserve">, </w:t>
      </w:r>
      <w:r>
        <w:t xml:space="preserve">a mixed plastics stream is generated at most MRFs. There is limited availability of technology for further separation of these mixed plastics. Most mixed plastics are baled and sent to </w:t>
      </w:r>
      <w:r w:rsidR="006E18E7">
        <w:t>importing</w:t>
      </w:r>
      <w:r>
        <w:t xml:space="preserve"> countries where these are sorted by hand by untrained labour</w:t>
      </w:r>
      <w:r w:rsidR="00E803EF">
        <w:t xml:space="preserve"> or burned</w:t>
      </w:r>
      <w:r>
        <w:t xml:space="preserve">. </w:t>
      </w:r>
    </w:p>
    <w:p w14:paraId="115A830A" w14:textId="77777777" w:rsidR="000B6844" w:rsidRPr="000B6844" w:rsidRDefault="000B6844" w:rsidP="000B6844">
      <w:pPr>
        <w:ind w:left="720"/>
      </w:pPr>
    </w:p>
    <w:p w14:paraId="5861D319" w14:textId="77777777" w:rsidR="000B6844" w:rsidRPr="00430CA2" w:rsidRDefault="000B6844" w:rsidP="000B6844">
      <w:r w:rsidRPr="00430CA2">
        <w:t xml:space="preserve">There are two key </w:t>
      </w:r>
      <w:r w:rsidRPr="00430CA2">
        <w:rPr>
          <w:b/>
          <w:bCs/>
        </w:rPr>
        <w:t xml:space="preserve">environmental </w:t>
      </w:r>
      <w:r>
        <w:rPr>
          <w:b/>
          <w:bCs/>
        </w:rPr>
        <w:t>challenges</w:t>
      </w:r>
      <w:r w:rsidRPr="00430CA2">
        <w:t xml:space="preserve"> associated with the recycling of plastics. These are:</w:t>
      </w:r>
    </w:p>
    <w:p w14:paraId="3BEC5653" w14:textId="400FE8C2" w:rsidR="000B6844" w:rsidRPr="000B6844" w:rsidRDefault="000B6844" w:rsidP="000B6844">
      <w:pPr>
        <w:pStyle w:val="ListParagraph0"/>
        <w:numPr>
          <w:ilvl w:val="0"/>
          <w:numId w:val="119"/>
        </w:numPr>
        <w:rPr>
          <w:b/>
          <w:bCs/>
        </w:rPr>
      </w:pPr>
      <w:r w:rsidRPr="00FC79FF">
        <w:rPr>
          <w:b/>
          <w:bCs/>
        </w:rPr>
        <w:t>Hazardous additives</w:t>
      </w:r>
      <w:r w:rsidRPr="000B6844">
        <w:rPr>
          <w:b/>
          <w:bCs/>
        </w:rPr>
        <w:t xml:space="preserve"> used in primary plastics </w:t>
      </w:r>
      <w:r w:rsidRPr="000B6844">
        <w:t xml:space="preserve">can be retained in recycled </w:t>
      </w:r>
      <w:r w:rsidRPr="003833F2">
        <w:t>plastic resin</w:t>
      </w:r>
      <w:r w:rsidRPr="003833F2">
        <w:rPr>
          <w:vertAlign w:val="superscript"/>
        </w:rPr>
        <w:footnoteReference w:id="11"/>
      </w:r>
      <w:r w:rsidR="00DC58AC">
        <w:t>,</w:t>
      </w:r>
      <w:r w:rsidRPr="003833F2">
        <w:t xml:space="preserve"> leading to health risks</w:t>
      </w:r>
      <w:r w:rsidR="00B80507">
        <w:t>,</w:t>
      </w:r>
      <w:r w:rsidRPr="003833F2">
        <w:t xml:space="preserve"> especially when used for food packaging. This is complicated by the lack of transparency </w:t>
      </w:r>
      <w:r w:rsidR="001B4ED6" w:rsidRPr="003833F2">
        <w:t>or a</w:t>
      </w:r>
      <w:r w:rsidRPr="003833F2">
        <w:t xml:space="preserve"> requirement to label plastics when additives are used</w:t>
      </w:r>
      <w:r w:rsidRPr="003833F2">
        <w:rPr>
          <w:vertAlign w:val="superscript"/>
        </w:rPr>
        <w:footnoteReference w:id="12"/>
      </w:r>
      <w:r w:rsidR="00B80507">
        <w:t xml:space="preserve">. </w:t>
      </w:r>
      <w:r w:rsidRPr="003833F2">
        <w:t>This can cause</w:t>
      </w:r>
      <w:r w:rsidRPr="000B6844">
        <w:t xml:space="preserve"> confusion and a diminishing demand </w:t>
      </w:r>
      <w:r w:rsidR="006E0F7B">
        <w:t>for</w:t>
      </w:r>
      <w:r w:rsidRPr="000B6844">
        <w:t xml:space="preserve"> recycled plastic resin.</w:t>
      </w:r>
    </w:p>
    <w:p w14:paraId="74B88BBC" w14:textId="316EEAD1" w:rsidR="000B6844" w:rsidRPr="000B6844" w:rsidRDefault="000B6844" w:rsidP="000B6844">
      <w:pPr>
        <w:pStyle w:val="ListParagraph0"/>
        <w:numPr>
          <w:ilvl w:val="0"/>
          <w:numId w:val="119"/>
        </w:numPr>
        <w:rPr>
          <w:b/>
          <w:bCs/>
        </w:rPr>
      </w:pPr>
      <w:r w:rsidRPr="00FC79FF">
        <w:rPr>
          <w:b/>
          <w:bCs/>
        </w:rPr>
        <w:t>Competition between technologies</w:t>
      </w:r>
      <w:r w:rsidR="00070DEB">
        <w:rPr>
          <w:b/>
          <w:bCs/>
        </w:rPr>
        <w:t xml:space="preserve"> –</w:t>
      </w:r>
      <w:r w:rsidRPr="000B6844">
        <w:rPr>
          <w:b/>
          <w:bCs/>
        </w:rPr>
        <w:t xml:space="preserve"> </w:t>
      </w:r>
      <w:r w:rsidRPr="000B6844">
        <w:t>There is a concern among environmental groups that in some jurisdictions</w:t>
      </w:r>
      <w:r w:rsidR="00070DEB">
        <w:t xml:space="preserve"> </w:t>
      </w:r>
      <w:r w:rsidRPr="000B6844">
        <w:t xml:space="preserve">the rise of waste-to-energy technologies will compete with the recycling sector for access to waste plastics. This can </w:t>
      </w:r>
      <w:r w:rsidR="006B097A">
        <w:t xml:space="preserve">also </w:t>
      </w:r>
      <w:r w:rsidRPr="000B6844">
        <w:t>have the serious consequence of pushing plastics towards a sub-optimal environmental outcome</w:t>
      </w:r>
      <w:r w:rsidR="00406CF1">
        <w:t xml:space="preserve"> </w:t>
      </w:r>
      <w:r w:rsidR="00E803EF">
        <w:t>if the environmental regulations for waste</w:t>
      </w:r>
      <w:r w:rsidR="00406CF1">
        <w:t>-</w:t>
      </w:r>
      <w:r w:rsidR="00E803EF">
        <w:t>to</w:t>
      </w:r>
      <w:r w:rsidR="00406CF1">
        <w:t>-</w:t>
      </w:r>
      <w:r w:rsidR="00E803EF">
        <w:t>energy are not sufficiently strong</w:t>
      </w:r>
      <w:r w:rsidR="006B097A">
        <w:rPr>
          <w:b/>
          <w:bCs/>
        </w:rPr>
        <w:t xml:space="preserve"> </w:t>
      </w:r>
      <w:r w:rsidR="006B097A" w:rsidRPr="00D447C8">
        <w:rPr>
          <w:bCs/>
        </w:rPr>
        <w:t>or implemented or enforced correctly.</w:t>
      </w:r>
    </w:p>
    <w:p w14:paraId="66D5A67A" w14:textId="77777777" w:rsidR="000B6844" w:rsidRPr="000B6844" w:rsidRDefault="000B6844" w:rsidP="000B6844">
      <w:pPr>
        <w:ind w:left="360"/>
        <w:rPr>
          <w:b/>
          <w:bCs/>
        </w:rPr>
      </w:pPr>
    </w:p>
    <w:p w14:paraId="2D6087D7" w14:textId="2647E548" w:rsidR="000B6844" w:rsidRDefault="000B6844" w:rsidP="000B6844">
      <w:r>
        <w:t xml:space="preserve">Several </w:t>
      </w:r>
      <w:r w:rsidRPr="0095210A">
        <w:rPr>
          <w:b/>
        </w:rPr>
        <w:t xml:space="preserve">regulatory </w:t>
      </w:r>
      <w:r>
        <w:rPr>
          <w:b/>
        </w:rPr>
        <w:t>challenges</w:t>
      </w:r>
      <w:r>
        <w:t xml:space="preserve"> create barriers to improved recycling of post-consumer plastics.</w:t>
      </w:r>
      <w:r w:rsidR="00C50ECC">
        <w:t xml:space="preserve"> </w:t>
      </w:r>
      <w:r>
        <w:t>These are:</w:t>
      </w:r>
    </w:p>
    <w:p w14:paraId="6200641A" w14:textId="6AC883F2" w:rsidR="00C50ECC" w:rsidRPr="00035D04" w:rsidRDefault="000B6844" w:rsidP="000B6844">
      <w:pPr>
        <w:pStyle w:val="ListParagraph0"/>
        <w:numPr>
          <w:ilvl w:val="0"/>
          <w:numId w:val="90"/>
        </w:numPr>
        <w:spacing w:beforeLines="20" w:before="48" w:afterLines="20" w:after="48" w:line="276" w:lineRule="auto"/>
        <w:contextualSpacing/>
      </w:pPr>
      <w:r w:rsidRPr="00D447C8">
        <w:rPr>
          <w:b/>
          <w:bCs/>
        </w:rPr>
        <w:t>Existing regulation supports certain technologies</w:t>
      </w:r>
      <w:r w:rsidR="00F55DEC">
        <w:t xml:space="preserve"> – </w:t>
      </w:r>
      <w:r>
        <w:t>Generally,</w:t>
      </w:r>
      <w:r w:rsidRPr="00035D04">
        <w:t xml:space="preserve"> </w:t>
      </w:r>
      <w:r w:rsidR="006E18E7">
        <w:t>exporting</w:t>
      </w:r>
      <w:r w:rsidRPr="00035D04">
        <w:t xml:space="preserve"> countries with mature economies </w:t>
      </w:r>
      <w:r w:rsidR="00F55DEC">
        <w:t>such as</w:t>
      </w:r>
      <w:r w:rsidRPr="00035D04">
        <w:t xml:space="preserve"> Australia and </w:t>
      </w:r>
      <w:r w:rsidR="00ED77F5">
        <w:t xml:space="preserve">the </w:t>
      </w:r>
      <w:r w:rsidRPr="00035D04">
        <w:t>U</w:t>
      </w:r>
      <w:r w:rsidR="00ED77F5">
        <w:t xml:space="preserve">nited States </w:t>
      </w:r>
      <w:r w:rsidRPr="00035D04">
        <w:t>have relied on legislation support</w:t>
      </w:r>
      <w:r w:rsidR="00ED77F5">
        <w:t>ing</w:t>
      </w:r>
      <w:r w:rsidRPr="00035D04">
        <w:t xml:space="preserve"> collection rather than recycling. A waste expert from Australia interviewed for this project noted that current policies </w:t>
      </w:r>
      <w:r w:rsidR="00010321">
        <w:t xml:space="preserve">such as collection and recycling targets set by states and councils </w:t>
      </w:r>
      <w:r w:rsidRPr="00035D04">
        <w:t>favour</w:t>
      </w:r>
      <w:r>
        <w:t xml:space="preserve"> </w:t>
      </w:r>
      <w:r w:rsidRPr="00035D04">
        <w:t>the collection of plastic waste</w:t>
      </w:r>
      <w:r w:rsidR="002122A5">
        <w:t>,</w:t>
      </w:r>
      <w:r w:rsidRPr="00035D04">
        <w:t xml:space="preserve"> </w:t>
      </w:r>
      <w:r w:rsidR="002122A5">
        <w:t>which</w:t>
      </w:r>
      <w:r>
        <w:t xml:space="preserve"> result</w:t>
      </w:r>
      <w:r w:rsidR="002122A5">
        <w:t>s</w:t>
      </w:r>
      <w:r w:rsidRPr="00035D04">
        <w:t xml:space="preserve"> in waste stockpiles</w:t>
      </w:r>
      <w:r>
        <w:t>, mixed plastics to landfill</w:t>
      </w:r>
      <w:r w:rsidRPr="00035D04">
        <w:t xml:space="preserve"> or offshore export</w:t>
      </w:r>
      <w:r w:rsidR="00184DA8">
        <w:t xml:space="preserve"> </w:t>
      </w:r>
      <w:r w:rsidRPr="00035D04">
        <w:t xml:space="preserve">rather than addressing other </w:t>
      </w:r>
      <w:r>
        <w:t xml:space="preserve">issues </w:t>
      </w:r>
      <w:r w:rsidRPr="00035D04">
        <w:t xml:space="preserve">in the supply chain so that this plastic </w:t>
      </w:r>
      <w:r>
        <w:t>can be</w:t>
      </w:r>
      <w:r w:rsidRPr="00035D04">
        <w:t xml:space="preserve"> redirected into recycled products. </w:t>
      </w:r>
      <w:r>
        <w:t>Domestically</w:t>
      </w:r>
      <w:r w:rsidRPr="00035D04">
        <w:t xml:space="preserve">, there is significant variance between states within countries (in both </w:t>
      </w:r>
      <w:r w:rsidRPr="00035D04">
        <w:lastRenderedPageBreak/>
        <w:t xml:space="preserve">Australia and PICs), meaning that businesses often do not have access to national waste volumes or the ability to replicate </w:t>
      </w:r>
      <w:r w:rsidR="00912576">
        <w:t xml:space="preserve">or aggregate </w:t>
      </w:r>
      <w:r w:rsidRPr="00035D04">
        <w:t>existing approaches across state borders.</w:t>
      </w:r>
    </w:p>
    <w:p w14:paraId="00AD748E" w14:textId="440D26EA" w:rsidR="000B6844" w:rsidRPr="00A959FD" w:rsidRDefault="00E9588F" w:rsidP="00711413">
      <w:pPr>
        <w:pStyle w:val="ListParagraph0"/>
        <w:numPr>
          <w:ilvl w:val="0"/>
          <w:numId w:val="90"/>
        </w:numPr>
        <w:spacing w:beforeLines="20" w:before="48" w:afterLines="20" w:after="48" w:line="276" w:lineRule="auto"/>
        <w:contextualSpacing/>
      </w:pPr>
      <w:r w:rsidRPr="00711413">
        <w:rPr>
          <w:b/>
        </w:rPr>
        <w:t>Absence</w:t>
      </w:r>
      <w:r w:rsidR="000B6844" w:rsidRPr="00711413">
        <w:rPr>
          <w:b/>
        </w:rPr>
        <w:t xml:space="preserve"> of regulation </w:t>
      </w:r>
      <w:r w:rsidR="008C5D12" w:rsidRPr="00711413">
        <w:rPr>
          <w:b/>
        </w:rPr>
        <w:t xml:space="preserve">and </w:t>
      </w:r>
      <w:r w:rsidRPr="00711413">
        <w:rPr>
          <w:b/>
        </w:rPr>
        <w:t>standards</w:t>
      </w:r>
      <w:r w:rsidRPr="00674FE6">
        <w:t xml:space="preserve"> </w:t>
      </w:r>
      <w:r w:rsidR="000B6844" w:rsidRPr="00674FE6">
        <w:t xml:space="preserve">around the different types of plastic packaging that can be imported </w:t>
      </w:r>
      <w:r w:rsidR="006F0626" w:rsidRPr="00674FE6">
        <w:t xml:space="preserve">(or manufactured) </w:t>
      </w:r>
      <w:r w:rsidR="000B6844" w:rsidRPr="00674FE6">
        <w:t xml:space="preserve">contributes to </w:t>
      </w:r>
      <w:r w:rsidR="00010321" w:rsidRPr="00674FE6">
        <w:t xml:space="preserve">a number of materials like </w:t>
      </w:r>
      <w:r w:rsidR="000B6844" w:rsidRPr="00674FE6">
        <w:t>multi-layer packaging</w:t>
      </w:r>
      <w:r w:rsidR="00010321" w:rsidRPr="00674FE6">
        <w:t xml:space="preserve"> (MLP) and PVC </w:t>
      </w:r>
      <w:r w:rsidR="000B6844" w:rsidRPr="00674FE6">
        <w:t>ending up in co</w:t>
      </w:r>
      <w:r w:rsidR="006E0AB4" w:rsidRPr="00674FE6">
        <w:t>m</w:t>
      </w:r>
      <w:r w:rsidR="000B6844" w:rsidRPr="00674FE6">
        <w:t>mingled bins. This leads</w:t>
      </w:r>
      <w:r w:rsidR="000B6844">
        <w:t xml:space="preserve"> to greater contamination</w:t>
      </w:r>
      <w:r w:rsidR="00010321">
        <w:t xml:space="preserve"> in the recycling bins where materials like PET and HDPE are commingled with MLP and PVC. This impacts the overall re</w:t>
      </w:r>
      <w:r w:rsidR="00C50ECC">
        <w:t>c</w:t>
      </w:r>
      <w:r w:rsidR="000B6844">
        <w:t>yclability of the contaminated polymers. Slow uptake or voluntary-only Extended Producer Responsibility (EPR) schemes disincentivise a large-scale separation of plastic materials by polymer type.</w:t>
      </w:r>
    </w:p>
    <w:p w14:paraId="195D17A5" w14:textId="047A0D41" w:rsidR="000B6844" w:rsidRDefault="000B6844" w:rsidP="000B6844">
      <w:pPr>
        <w:pStyle w:val="ListParagraph0"/>
        <w:numPr>
          <w:ilvl w:val="0"/>
          <w:numId w:val="90"/>
        </w:numPr>
        <w:spacing w:beforeLines="20" w:before="48" w:afterLines="20" w:after="48" w:line="276" w:lineRule="auto"/>
        <w:contextualSpacing/>
      </w:pPr>
      <w:r w:rsidRPr="00FC79FF">
        <w:rPr>
          <w:b/>
          <w:bCs/>
        </w:rPr>
        <w:t>Data and accountability</w:t>
      </w:r>
      <w:r w:rsidR="00FC63CB">
        <w:t xml:space="preserve"> – </w:t>
      </w:r>
      <w:r>
        <w:t>Currently</w:t>
      </w:r>
      <w:r w:rsidR="00A3211B">
        <w:t>,</w:t>
      </w:r>
      <w:r>
        <w:t xml:space="preserve"> there is a lack of transparen</w:t>
      </w:r>
      <w:r w:rsidR="000717D6">
        <w:t>cy and</w:t>
      </w:r>
      <w:r>
        <w:t xml:space="preserve"> </w:t>
      </w:r>
      <w:r w:rsidR="00E9588F">
        <w:t xml:space="preserve">consistency of reporting by different countries </w:t>
      </w:r>
      <w:r>
        <w:t>regarding volumes imported and exported</w:t>
      </w:r>
      <w:r w:rsidR="00975A81">
        <w:t>,</w:t>
      </w:r>
      <w:r w:rsidR="00DC74F1">
        <w:t xml:space="preserve"> nor </w:t>
      </w:r>
      <w:r w:rsidR="00975A81">
        <w:t>is</w:t>
      </w:r>
      <w:r w:rsidR="00DB51AB" w:rsidRPr="00A959FD">
        <w:t xml:space="preserve"> </w:t>
      </w:r>
      <w:r w:rsidR="00975A81">
        <w:t xml:space="preserve">there </w:t>
      </w:r>
      <w:r>
        <w:t>a marketplace to monitor supply and demand</w:t>
      </w:r>
      <w:r w:rsidR="00DB51AB">
        <w:t xml:space="preserve">, which would allow for </w:t>
      </w:r>
      <w:r>
        <w:t>monitor</w:t>
      </w:r>
      <w:r w:rsidR="00521AD9">
        <w:t>ing of leakage</w:t>
      </w:r>
      <w:r>
        <w:t>. It is not possible to undertake end</w:t>
      </w:r>
      <w:r w:rsidR="00521AD9">
        <w:t>-</w:t>
      </w:r>
      <w:r>
        <w:t>to</w:t>
      </w:r>
      <w:r w:rsidR="00521AD9">
        <w:t>-</w:t>
      </w:r>
      <w:r>
        <w:t xml:space="preserve">end traceability to waste plastics and therefore assign accountability. There is also no international policy regime beyond </w:t>
      </w:r>
      <w:r w:rsidR="00617C6A">
        <w:t xml:space="preserve">the </w:t>
      </w:r>
      <w:r>
        <w:t xml:space="preserve">Basel </w:t>
      </w:r>
      <w:r w:rsidR="00617C6A">
        <w:t xml:space="preserve">Convention </w:t>
      </w:r>
      <w:r>
        <w:t xml:space="preserve">that </w:t>
      </w:r>
      <w:r w:rsidR="00694B3C">
        <w:t>lays down</w:t>
      </w:r>
      <w:r>
        <w:t xml:space="preserve"> a governance and reporting framework for traded plastics. Finally, a number of </w:t>
      </w:r>
      <w:r w:rsidR="006E18E7">
        <w:t>exporting</w:t>
      </w:r>
      <w:r>
        <w:t xml:space="preserve"> countries are not signatories to the Basel </w:t>
      </w:r>
      <w:r w:rsidR="001B4ED6">
        <w:t>C</w:t>
      </w:r>
      <w:r>
        <w:t xml:space="preserve">onvention. </w:t>
      </w:r>
    </w:p>
    <w:p w14:paraId="2360E74A" w14:textId="77777777" w:rsidR="000B6844" w:rsidRPr="00036279" w:rsidRDefault="000B6844" w:rsidP="000B6844">
      <w:pPr>
        <w:pStyle w:val="Heading2"/>
      </w:pPr>
      <w:bookmarkStart w:id="31" w:name="_Toc40979498"/>
      <w:bookmarkStart w:id="32" w:name="_Toc48829468"/>
      <w:bookmarkStart w:id="33" w:name="_Toc40226089"/>
      <w:r w:rsidRPr="00036279">
        <w:t xml:space="preserve">Geographically constrained </w:t>
      </w:r>
      <w:r>
        <w:t xml:space="preserve">and developing </w:t>
      </w:r>
      <w:r w:rsidRPr="00036279">
        <w:t>recycling economies</w:t>
      </w:r>
      <w:bookmarkEnd w:id="31"/>
      <w:bookmarkEnd w:id="32"/>
      <w:r w:rsidRPr="00036279">
        <w:t xml:space="preserve"> </w:t>
      </w:r>
      <w:bookmarkEnd w:id="33"/>
    </w:p>
    <w:p w14:paraId="5795D8C3" w14:textId="36944915" w:rsidR="000B6844" w:rsidRDefault="006F0626" w:rsidP="000B6844">
      <w:r w:rsidRPr="00010321">
        <w:t>T</w:t>
      </w:r>
      <w:r w:rsidR="000B6844" w:rsidRPr="00010321">
        <w:t xml:space="preserve">his section presents challenges for </w:t>
      </w:r>
      <w:r w:rsidR="006E18E7" w:rsidRPr="00010321">
        <w:t>exporting</w:t>
      </w:r>
      <w:r w:rsidR="000B6844" w:rsidRPr="00010321">
        <w:t xml:space="preserve"> countries </w:t>
      </w:r>
      <w:r w:rsidR="00533039" w:rsidRPr="00010321">
        <w:t>such as</w:t>
      </w:r>
      <w:r w:rsidR="000B6844" w:rsidRPr="00010321">
        <w:t xml:space="preserve"> PICs and those in Asia that not only lack collection and recycling infrastructure but have several economic, regulatory and environmental challenges </w:t>
      </w:r>
      <w:r w:rsidR="00A959FD" w:rsidRPr="00010321">
        <w:t xml:space="preserve">in </w:t>
      </w:r>
      <w:r w:rsidR="000B6844" w:rsidRPr="00010321">
        <w:t>common. Whil</w:t>
      </w:r>
      <w:r w:rsidR="00D616A1" w:rsidRPr="00010321">
        <w:t>e</w:t>
      </w:r>
      <w:r w:rsidR="000B6844">
        <w:t xml:space="preserve"> the location of the</w:t>
      </w:r>
      <w:r w:rsidR="00030F9E">
        <w:t>se</w:t>
      </w:r>
      <w:r w:rsidR="000B6844">
        <w:t xml:space="preserve"> geographically constrained economies pose shipping constraints</w:t>
      </w:r>
      <w:r w:rsidR="00C9352F">
        <w:t xml:space="preserve"> which</w:t>
      </w:r>
      <w:r w:rsidR="000B6844">
        <w:t xml:space="preserve"> severely challeng</w:t>
      </w:r>
      <w:r w:rsidR="00454430">
        <w:t>ing</w:t>
      </w:r>
      <w:r w:rsidR="000B6844">
        <w:t xml:space="preserve"> their ability to trade post-consumer plastics</w:t>
      </w:r>
      <w:r w:rsidR="00454430">
        <w:t xml:space="preserve">, </w:t>
      </w:r>
      <w:r w:rsidR="000B6844">
        <w:t xml:space="preserve">in developing economies in Asia, the imported plastics compete with the domestic recyclables for reprocessing. </w:t>
      </w:r>
    </w:p>
    <w:p w14:paraId="2AA98EFD" w14:textId="085CD48C" w:rsidR="000B6844" w:rsidRDefault="000B6844" w:rsidP="000B6844">
      <w:pPr>
        <w:pStyle w:val="Caption"/>
      </w:pPr>
      <w:r>
        <w:t xml:space="preserve">Table </w:t>
      </w:r>
      <w:fldSimple w:instr=" SEQ Table \* ARABIC ">
        <w:r w:rsidR="003B2B08">
          <w:rPr>
            <w:noProof/>
          </w:rPr>
          <w:t>3</w:t>
        </w:r>
      </w:fldSimple>
      <w:r>
        <w:rPr>
          <w:noProof/>
        </w:rPr>
        <w:t>.</w:t>
      </w:r>
      <w:r>
        <w:t xml:space="preserve"> Geographically constrained and developing economies: economic, technological, environmental, and regulatory challenges</w:t>
      </w:r>
    </w:p>
    <w:tbl>
      <w:tblPr>
        <w:tblStyle w:val="UTSTable01"/>
        <w:tblW w:w="9493" w:type="dxa"/>
        <w:tblLook w:val="04A0" w:firstRow="1" w:lastRow="0" w:firstColumn="1" w:lastColumn="0" w:noHBand="0" w:noVBand="1"/>
      </w:tblPr>
      <w:tblGrid>
        <w:gridCol w:w="863"/>
        <w:gridCol w:w="2284"/>
        <w:gridCol w:w="6346"/>
      </w:tblGrid>
      <w:tr w:rsidR="000B6844" w:rsidRPr="000B6844" w14:paraId="67111092" w14:textId="77777777" w:rsidTr="000936EF">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63" w:type="dxa"/>
          </w:tcPr>
          <w:p w14:paraId="45DF4F7C" w14:textId="77777777" w:rsidR="000B6844" w:rsidRPr="000B6844" w:rsidRDefault="000B6844" w:rsidP="000B6844">
            <w:pPr>
              <w:pStyle w:val="TableText"/>
            </w:pPr>
            <w:bookmarkStart w:id="34" w:name="_Hlk40896008"/>
            <w:r w:rsidRPr="000B6844">
              <w:t>Type</w:t>
            </w:r>
          </w:p>
        </w:tc>
        <w:tc>
          <w:tcPr>
            <w:tcW w:w="2284" w:type="dxa"/>
          </w:tcPr>
          <w:p w14:paraId="22F91E24" w14:textId="77777777" w:rsidR="000B6844" w:rsidRPr="000B6844"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0B6844">
              <w:t>Issue</w:t>
            </w:r>
          </w:p>
        </w:tc>
        <w:tc>
          <w:tcPr>
            <w:tcW w:w="6346" w:type="dxa"/>
          </w:tcPr>
          <w:p w14:paraId="4A06199A" w14:textId="77777777" w:rsidR="000B6844" w:rsidRPr="000B6844"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0B6844">
              <w:t>Challenges and Barriers</w:t>
            </w:r>
          </w:p>
        </w:tc>
      </w:tr>
      <w:tr w:rsidR="000B6844" w:rsidRPr="000B6844" w14:paraId="484A1B6B" w14:textId="77777777" w:rsidTr="000936E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textDirection w:val="btLr"/>
          </w:tcPr>
          <w:p w14:paraId="14B592E6" w14:textId="77777777" w:rsidR="000B6844" w:rsidRPr="000B6844" w:rsidRDefault="000B6844" w:rsidP="00D447C8">
            <w:pPr>
              <w:pStyle w:val="TableText"/>
              <w:jc w:val="center"/>
            </w:pPr>
            <w:r w:rsidRPr="000B6844">
              <w:t>Economic</w:t>
            </w:r>
          </w:p>
        </w:tc>
        <w:tc>
          <w:tcPr>
            <w:tcW w:w="0" w:type="dxa"/>
          </w:tcPr>
          <w:p w14:paraId="50C8C123"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Resources for collection, sorting and processing</w:t>
            </w:r>
          </w:p>
          <w:p w14:paraId="7D76840B" w14:textId="77777777" w:rsidR="00872CB4" w:rsidRDefault="00872CB4" w:rsidP="000B6844">
            <w:pPr>
              <w:pStyle w:val="TableText"/>
              <w:cnfStyle w:val="000000100000" w:firstRow="0" w:lastRow="0" w:firstColumn="0" w:lastColumn="0" w:oddVBand="0" w:evenVBand="0" w:oddHBand="1" w:evenHBand="0" w:firstRowFirstColumn="0" w:firstRowLastColumn="0" w:lastRowFirstColumn="0" w:lastRowLastColumn="0"/>
            </w:pPr>
          </w:p>
          <w:p w14:paraId="14D13D93" w14:textId="1594CE11" w:rsidR="00872CB4" w:rsidRPr="000B6844" w:rsidRDefault="00872CB4" w:rsidP="000B6844">
            <w:pPr>
              <w:pStyle w:val="TableText"/>
              <w:cnfStyle w:val="000000100000" w:firstRow="0" w:lastRow="0" w:firstColumn="0" w:lastColumn="0" w:oddVBand="0" w:evenVBand="0" w:oddHBand="1" w:evenHBand="0" w:firstRowFirstColumn="0" w:firstRowLastColumn="0" w:lastRowFirstColumn="0" w:lastRowLastColumn="0"/>
            </w:pPr>
            <w:r>
              <w:t xml:space="preserve">Competing economic priorities </w:t>
            </w:r>
          </w:p>
        </w:tc>
        <w:tc>
          <w:tcPr>
            <w:tcW w:w="0" w:type="dxa"/>
          </w:tcPr>
          <w:p w14:paraId="3A33F6D6" w14:textId="5238228B"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 xml:space="preserve">Collection systems in developing economies are not available for substantial amounts of </w:t>
            </w:r>
            <w:r w:rsidR="006F0626">
              <w:t xml:space="preserve">the </w:t>
            </w:r>
            <w:r w:rsidRPr="000B6844">
              <w:t>population due to low revenue base and no or limited incentives for collection of recyclables</w:t>
            </w:r>
          </w:p>
          <w:p w14:paraId="76913FB0"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3D453BDF"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Sorting is almost always performed at the disposal sites by waste pickers, and sometimes directly from households by waste pickers</w:t>
            </w:r>
          </w:p>
          <w:p w14:paraId="2416BA72"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50EF5656" w14:textId="71C46E96"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Ongoing finances are not available for sorting and processing infrastructure</w:t>
            </w:r>
          </w:p>
          <w:p w14:paraId="5FD93071" w14:textId="77777777" w:rsidR="00872CB4" w:rsidRDefault="00872CB4" w:rsidP="000B6844">
            <w:pPr>
              <w:pStyle w:val="TableText"/>
              <w:cnfStyle w:val="000000100000" w:firstRow="0" w:lastRow="0" w:firstColumn="0" w:lastColumn="0" w:oddVBand="0" w:evenVBand="0" w:oddHBand="1" w:evenHBand="0" w:firstRowFirstColumn="0" w:firstRowLastColumn="0" w:lastRowFirstColumn="0" w:lastRowLastColumn="0"/>
            </w:pPr>
          </w:p>
          <w:p w14:paraId="16FB787D" w14:textId="293E97D4" w:rsidR="00872CB4" w:rsidRPr="000B6844" w:rsidRDefault="00872CB4" w:rsidP="000B6844">
            <w:pPr>
              <w:pStyle w:val="TableText"/>
              <w:cnfStyle w:val="000000100000" w:firstRow="0" w:lastRow="0" w:firstColumn="0" w:lastColumn="0" w:oddVBand="0" w:evenVBand="0" w:oddHBand="1" w:evenHBand="0" w:firstRowFirstColumn="0" w:firstRowLastColumn="0" w:lastRowFirstColumn="0" w:lastRowLastColumn="0"/>
            </w:pPr>
            <w:r>
              <w:t>Waste management is not prioriti</w:t>
            </w:r>
            <w:r w:rsidR="00683F5F">
              <w:t>sed as</w:t>
            </w:r>
            <w:r>
              <w:t xml:space="preserve"> investments are required in other sectors</w:t>
            </w:r>
          </w:p>
        </w:tc>
      </w:tr>
      <w:tr w:rsidR="000B6844" w:rsidRPr="000B6844" w14:paraId="530DE5FE" w14:textId="77777777" w:rsidTr="000936EF">
        <w:trPr>
          <w:trHeight w:val="1303"/>
        </w:trPr>
        <w:tc>
          <w:tcPr>
            <w:cnfStyle w:val="001000000000" w:firstRow="0" w:lastRow="0" w:firstColumn="1" w:lastColumn="0" w:oddVBand="0" w:evenVBand="0" w:oddHBand="0" w:evenHBand="0" w:firstRowFirstColumn="0" w:firstRowLastColumn="0" w:lastRowFirstColumn="0" w:lastRowLastColumn="0"/>
            <w:tcW w:w="0" w:type="dxa"/>
            <w:textDirection w:val="btLr"/>
          </w:tcPr>
          <w:p w14:paraId="5E0AA0B3" w14:textId="77777777" w:rsidR="000B6844" w:rsidRPr="000B6844" w:rsidRDefault="000B6844" w:rsidP="00E9588F">
            <w:pPr>
              <w:pStyle w:val="TableText"/>
              <w:jc w:val="center"/>
            </w:pPr>
            <w:r w:rsidRPr="000B6844">
              <w:t>Technology</w:t>
            </w:r>
          </w:p>
        </w:tc>
        <w:tc>
          <w:tcPr>
            <w:tcW w:w="0" w:type="dxa"/>
          </w:tcPr>
          <w:p w14:paraId="58C3E225"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Sorting and processing technology</w:t>
            </w:r>
          </w:p>
        </w:tc>
        <w:tc>
          <w:tcPr>
            <w:tcW w:w="0" w:type="dxa"/>
          </w:tcPr>
          <w:p w14:paraId="6DC78D97"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Lack of availability of infrastructure for sorting and reprocessing</w:t>
            </w:r>
          </w:p>
          <w:p w14:paraId="1B8FC621"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75B0A598" w14:textId="717E3264"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Low-tech equipment is used for reprocessing</w:t>
            </w:r>
            <w:r w:rsidR="00F360A5">
              <w:t>,</w:t>
            </w:r>
            <w:r w:rsidRPr="000B6844">
              <w:t xml:space="preserve"> which is less safe for workers and lacks environmental controls</w:t>
            </w:r>
          </w:p>
          <w:p w14:paraId="14CDAE9C"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31B049D9"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Lack of technical skills to operate and maintain infrastructure where available</w:t>
            </w:r>
          </w:p>
        </w:tc>
      </w:tr>
      <w:tr w:rsidR="000B6844" w:rsidRPr="000B6844" w14:paraId="3E3F768F" w14:textId="77777777" w:rsidTr="000936EF">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0" w:type="dxa"/>
            <w:vMerge w:val="restart"/>
            <w:textDirection w:val="btLr"/>
          </w:tcPr>
          <w:p w14:paraId="573D2B25" w14:textId="77777777" w:rsidR="000B6844" w:rsidRPr="000B6844" w:rsidRDefault="000B6844" w:rsidP="00E9588F">
            <w:pPr>
              <w:pStyle w:val="TableText"/>
              <w:jc w:val="center"/>
            </w:pPr>
            <w:r w:rsidRPr="000B6844">
              <w:t>Environmental</w:t>
            </w:r>
          </w:p>
        </w:tc>
        <w:tc>
          <w:tcPr>
            <w:tcW w:w="0" w:type="dxa"/>
          </w:tcPr>
          <w:p w14:paraId="60AD1D88"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Environmental standards</w:t>
            </w:r>
          </w:p>
        </w:tc>
        <w:tc>
          <w:tcPr>
            <w:tcW w:w="0" w:type="dxa"/>
          </w:tcPr>
          <w:p w14:paraId="6C52C43E" w14:textId="533D07AB"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 xml:space="preserve">Weak environmental standards may lead to flow of plastics to </w:t>
            </w:r>
            <w:r w:rsidR="006F0626">
              <w:t>destinations that have low costs because their environmental standards are low</w:t>
            </w:r>
            <w:r w:rsidRPr="000B6844">
              <w:t xml:space="preserve"> </w:t>
            </w:r>
          </w:p>
        </w:tc>
      </w:tr>
      <w:tr w:rsidR="000B6844" w:rsidRPr="000B6844" w14:paraId="568487BC" w14:textId="77777777" w:rsidTr="000936EF">
        <w:trPr>
          <w:trHeight w:val="943"/>
        </w:trPr>
        <w:tc>
          <w:tcPr>
            <w:cnfStyle w:val="001000000000" w:firstRow="0" w:lastRow="0" w:firstColumn="1" w:lastColumn="0" w:oddVBand="0" w:evenVBand="0" w:oddHBand="0" w:evenHBand="0" w:firstRowFirstColumn="0" w:firstRowLastColumn="0" w:lastRowFirstColumn="0" w:lastRowLastColumn="0"/>
            <w:tcW w:w="0" w:type="dxa"/>
            <w:vMerge/>
            <w:textDirection w:val="btLr"/>
          </w:tcPr>
          <w:p w14:paraId="23B4257E" w14:textId="77777777" w:rsidR="000B6844" w:rsidRPr="000B6844" w:rsidRDefault="000B6844" w:rsidP="00E9588F">
            <w:pPr>
              <w:pStyle w:val="TableText"/>
              <w:jc w:val="center"/>
            </w:pPr>
          </w:p>
        </w:tc>
        <w:tc>
          <w:tcPr>
            <w:tcW w:w="0" w:type="dxa"/>
          </w:tcPr>
          <w:p w14:paraId="510F0892"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Compliance with existing standards</w:t>
            </w:r>
          </w:p>
        </w:tc>
        <w:tc>
          <w:tcPr>
            <w:tcW w:w="0" w:type="dxa"/>
          </w:tcPr>
          <w:p w14:paraId="48C8B2EA"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Lack of human resources for enforcement and compliance with environmental standards leading to uncontrolled dumping and burning of waste</w:t>
            </w:r>
          </w:p>
        </w:tc>
      </w:tr>
      <w:tr w:rsidR="000B6844" w:rsidRPr="000B6844" w14:paraId="0239CC52" w14:textId="77777777" w:rsidTr="000936E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dxa"/>
            <w:textDirection w:val="btLr"/>
          </w:tcPr>
          <w:p w14:paraId="35581123" w14:textId="77777777" w:rsidR="000B6844" w:rsidRPr="000B6844" w:rsidRDefault="000B6844" w:rsidP="00D447C8">
            <w:pPr>
              <w:pStyle w:val="TableText"/>
              <w:jc w:val="center"/>
            </w:pPr>
            <w:r w:rsidRPr="000B6844">
              <w:t>Regulatory</w:t>
            </w:r>
          </w:p>
        </w:tc>
        <w:tc>
          <w:tcPr>
            <w:tcW w:w="0" w:type="dxa"/>
          </w:tcPr>
          <w:p w14:paraId="0E963D64"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Lack of regulation for collection, sorting and disposal</w:t>
            </w:r>
          </w:p>
        </w:tc>
        <w:tc>
          <w:tcPr>
            <w:tcW w:w="0" w:type="dxa"/>
          </w:tcPr>
          <w:p w14:paraId="19FF6146" w14:textId="5733417C" w:rsidR="000B6844" w:rsidRPr="000B6844" w:rsidRDefault="007E31D6" w:rsidP="000B6844">
            <w:pPr>
              <w:pStyle w:val="TableText"/>
              <w:cnfStyle w:val="000000100000" w:firstRow="0" w:lastRow="0" w:firstColumn="0" w:lastColumn="0" w:oddVBand="0" w:evenVBand="0" w:oddHBand="1" w:evenHBand="0" w:firstRowFirstColumn="0" w:firstRowLastColumn="0" w:lastRowFirstColumn="0" w:lastRowLastColumn="0"/>
            </w:pPr>
            <w:r>
              <w:t>Lack of</w:t>
            </w:r>
            <w:r w:rsidRPr="000B6844">
              <w:t xml:space="preserve"> </w:t>
            </w:r>
            <w:r w:rsidR="000B6844" w:rsidRPr="000B6844">
              <w:t>targets and strategies for collection, sorting and recycling</w:t>
            </w:r>
            <w:r>
              <w:t xml:space="preserve"> or the </w:t>
            </w:r>
            <w:r w:rsidR="000B6844" w:rsidRPr="000B6844">
              <w:t>management of end</w:t>
            </w:r>
            <w:r w:rsidR="001B4ED6">
              <w:t>-</w:t>
            </w:r>
            <w:r w:rsidR="000B6844" w:rsidRPr="000B6844">
              <w:t>of</w:t>
            </w:r>
            <w:r w:rsidR="001B4ED6">
              <w:t>-</w:t>
            </w:r>
            <w:r w:rsidR="000B6844" w:rsidRPr="000B6844">
              <w:t>life disposal of post-consumer plastics</w:t>
            </w:r>
          </w:p>
          <w:p w14:paraId="7543867B"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3A8B0489" w14:textId="64640FA1"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lastRenderedPageBreak/>
              <w:t>Non</w:t>
            </w:r>
            <w:r w:rsidR="001B4ED6">
              <w:t>-</w:t>
            </w:r>
            <w:r w:rsidRPr="000B6844">
              <w:t>signatory to multilateral environmental agreements that allow for the appropriate transport of waste through overseas trade</w:t>
            </w:r>
          </w:p>
        </w:tc>
      </w:tr>
      <w:bookmarkEnd w:id="34"/>
    </w:tbl>
    <w:p w14:paraId="7E602360" w14:textId="77777777" w:rsidR="000B6844" w:rsidRDefault="000B6844" w:rsidP="000B6844"/>
    <w:p w14:paraId="493A25EB" w14:textId="77777777" w:rsidR="000B6844" w:rsidRPr="005F64C2" w:rsidRDefault="000B6844" w:rsidP="000B6844">
      <w:pPr>
        <w:rPr>
          <w:b/>
        </w:rPr>
      </w:pPr>
      <w:r w:rsidRPr="00010321">
        <w:rPr>
          <w:b/>
        </w:rPr>
        <w:t>Economic Challenges</w:t>
      </w:r>
    </w:p>
    <w:p w14:paraId="56CD8582" w14:textId="7D10E4D4" w:rsidR="000B6844" w:rsidRDefault="000B6844" w:rsidP="000B6844">
      <w:pPr>
        <w:pStyle w:val="ListParagraph0"/>
        <w:numPr>
          <w:ilvl w:val="0"/>
          <w:numId w:val="92"/>
        </w:numPr>
        <w:spacing w:beforeLines="20" w:before="48" w:afterLines="20" w:after="48" w:line="276" w:lineRule="auto"/>
        <w:contextualSpacing/>
      </w:pPr>
      <w:r w:rsidRPr="008E4862">
        <w:rPr>
          <w:b/>
          <w:bCs/>
        </w:rPr>
        <w:t>Lack of available finances for collection and sorting services</w:t>
      </w:r>
      <w:r w:rsidR="001A51EA">
        <w:t xml:space="preserve"> –</w:t>
      </w:r>
      <w:r w:rsidRPr="008E4862">
        <w:t xml:space="preserve"> </w:t>
      </w:r>
      <w:r>
        <w:t xml:space="preserve">The challenges faced by geographically constrained and developing recycling economies tend to </w:t>
      </w:r>
      <w:r w:rsidR="00400F1B">
        <w:t>emerge</w:t>
      </w:r>
      <w:r>
        <w:t xml:space="preserve"> at the collection stage. Countries in this category often </w:t>
      </w:r>
      <w:r w:rsidR="00400F1B">
        <w:t>lack</w:t>
      </w:r>
      <w:r>
        <w:t xml:space="preserve"> a user-pays system for collection of waste. This means that the community expects the waste service to be provided free of </w:t>
      </w:r>
      <w:r w:rsidR="00971B8D">
        <w:t>charge,</w:t>
      </w:r>
      <w:r>
        <w:t xml:space="preserve"> leading to </w:t>
      </w:r>
      <w:r w:rsidR="00537DD3">
        <w:t>little</w:t>
      </w:r>
      <w:r>
        <w:t xml:space="preserve"> success in achieving a well-developed and adequately resourced collection service. Some countries are trialling a pre-paid collection service or including a waste charge in water and electricity bills </w:t>
      </w:r>
      <w:r w:rsidR="00642FC7">
        <w:t xml:space="preserve">and this </w:t>
      </w:r>
      <w:r>
        <w:t>is showing positive results.</w:t>
      </w:r>
    </w:p>
    <w:p w14:paraId="5EB5DA76" w14:textId="47C15091" w:rsidR="000B6844" w:rsidRDefault="000B6844" w:rsidP="000B6844">
      <w:pPr>
        <w:pStyle w:val="ListParagraph0"/>
        <w:spacing w:line="276" w:lineRule="auto"/>
        <w:ind w:left="720"/>
      </w:pPr>
      <w:r>
        <w:t>Most countries provide only general waste collection services</w:t>
      </w:r>
      <w:r w:rsidR="00524F28">
        <w:t>,</w:t>
      </w:r>
      <w:r>
        <w:t xml:space="preserve"> with no source separation</w:t>
      </w:r>
      <w:r w:rsidR="00524F28">
        <w:t xml:space="preserve">, </w:t>
      </w:r>
      <w:r w:rsidR="00785701">
        <w:t xml:space="preserve">and </w:t>
      </w:r>
      <w:r>
        <w:t xml:space="preserve">covering </w:t>
      </w:r>
      <w:r w:rsidR="00E9588F">
        <w:t xml:space="preserve">a small percentage </w:t>
      </w:r>
      <w:r>
        <w:t>of households. The lack of collection services leads to burning, burying or dumping of waste on land and in water</w:t>
      </w:r>
      <w:r w:rsidR="00785701">
        <w:t>ways</w:t>
      </w:r>
      <w:r>
        <w:t xml:space="preserve">. </w:t>
      </w:r>
      <w:r>
        <w:fldChar w:fldCharType="begin"/>
      </w:r>
      <w:r>
        <w:instrText xml:space="preserve"> REF _Ref40384117 \h </w:instrText>
      </w:r>
      <w:r>
        <w:fldChar w:fldCharType="separate"/>
      </w:r>
      <w:r w:rsidR="003B2B08">
        <w:t xml:space="preserve">Figure </w:t>
      </w:r>
      <w:r w:rsidR="003B2B08">
        <w:rPr>
          <w:noProof/>
        </w:rPr>
        <w:t>1</w:t>
      </w:r>
      <w:r>
        <w:fldChar w:fldCharType="end"/>
      </w:r>
      <w:r>
        <w:t xml:space="preserve">, based on data collected by APWC in 2018 from Vanuatu, shows that communities </w:t>
      </w:r>
      <w:r w:rsidR="006553AD">
        <w:t>with</w:t>
      </w:r>
      <w:r>
        <w:t xml:space="preserve"> collection systems in place have a much lower rate of dumping waste on land compared </w:t>
      </w:r>
      <w:r w:rsidR="006553AD">
        <w:t>with</w:t>
      </w:r>
      <w:r>
        <w:t xml:space="preserve"> communities that don’t</w:t>
      </w:r>
      <w:r w:rsidR="00310F02">
        <w:t xml:space="preserve"> have a collection service</w:t>
      </w:r>
      <w:r>
        <w:t>. For the communities with no collection services available, waste is either dumped on land, burn</w:t>
      </w:r>
      <w:r w:rsidR="004B1383">
        <w:t>ed</w:t>
      </w:r>
      <w:r>
        <w:t>, buried or dumped in water</w:t>
      </w:r>
      <w:r w:rsidR="00654F00">
        <w:t>ways</w:t>
      </w:r>
      <w:r w:rsidR="004B1383">
        <w:t xml:space="preserve">, </w:t>
      </w:r>
      <w:r>
        <w:t xml:space="preserve">all resulting in </w:t>
      </w:r>
      <w:r w:rsidR="00654F00">
        <w:t xml:space="preserve">mismanaged waste </w:t>
      </w:r>
      <w:r w:rsidR="004F439A">
        <w:t xml:space="preserve">and </w:t>
      </w:r>
      <w:r>
        <w:t xml:space="preserve">leakage </w:t>
      </w:r>
      <w:r w:rsidR="004B1383">
        <w:t xml:space="preserve">into the </w:t>
      </w:r>
      <w:r w:rsidR="00C50ECC">
        <w:t>environment</w:t>
      </w:r>
      <w:r>
        <w:t>.</w:t>
      </w:r>
    </w:p>
    <w:p w14:paraId="6A45280D" w14:textId="77777777" w:rsidR="00306FFC" w:rsidRDefault="00306FFC" w:rsidP="000B6844">
      <w:pPr>
        <w:pStyle w:val="ListParagraph0"/>
        <w:spacing w:line="276" w:lineRule="auto"/>
        <w:ind w:left="720"/>
      </w:pPr>
    </w:p>
    <w:p w14:paraId="018ABF95" w14:textId="34B72503" w:rsidR="000B6844" w:rsidRDefault="00306FFC" w:rsidP="00306FFC">
      <w:pPr>
        <w:jc w:val="center"/>
      </w:pPr>
      <w:r>
        <w:rPr>
          <w:noProof/>
          <w:lang w:val="en-GB" w:eastAsia="en-GB"/>
        </w:rPr>
        <w:drawing>
          <wp:inline distT="0" distB="0" distL="0" distR="0" wp14:anchorId="7113A340" wp14:editId="4ECDAD76">
            <wp:extent cx="6000892" cy="4206240"/>
            <wp:effectExtent l="0" t="0" r="0" b="381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4381" cy="4236723"/>
                    </a:xfrm>
                    <a:prstGeom prst="rect">
                      <a:avLst/>
                    </a:prstGeom>
                    <a:noFill/>
                  </pic:spPr>
                </pic:pic>
              </a:graphicData>
            </a:graphic>
          </wp:inline>
        </w:drawing>
      </w:r>
    </w:p>
    <w:p w14:paraId="4D84A8E2" w14:textId="1D196752" w:rsidR="000B6844" w:rsidRDefault="000B6844" w:rsidP="000B6844">
      <w:pPr>
        <w:pStyle w:val="Caption"/>
      </w:pPr>
      <w:bookmarkStart w:id="35" w:name="_Ref40384117"/>
      <w:bookmarkStart w:id="36" w:name="_Ref40975614"/>
      <w:r>
        <w:t xml:space="preserve">Figure </w:t>
      </w:r>
      <w:fldSimple w:instr=" SEQ Figure \* ARABIC ">
        <w:r w:rsidR="003B2B08">
          <w:rPr>
            <w:noProof/>
          </w:rPr>
          <w:t>1</w:t>
        </w:r>
      </w:fldSimple>
      <w:bookmarkEnd w:id="35"/>
      <w:r>
        <w:rPr>
          <w:noProof/>
        </w:rPr>
        <w:t xml:space="preserve"> Percentages of </w:t>
      </w:r>
      <w:r w:rsidRPr="0096520B">
        <w:t>households</w:t>
      </w:r>
      <w:r>
        <w:rPr>
          <w:noProof/>
        </w:rPr>
        <w:t xml:space="preserve"> dumping waste on land Vanuatu, 2018</w:t>
      </w:r>
      <w:r>
        <w:rPr>
          <w:rStyle w:val="FootnoteReference"/>
          <w:noProof/>
        </w:rPr>
        <w:footnoteReference w:id="13"/>
      </w:r>
      <w:bookmarkEnd w:id="36"/>
    </w:p>
    <w:p w14:paraId="754FB1C7" w14:textId="77777777" w:rsidR="000B6844" w:rsidRDefault="000B6844" w:rsidP="000B6844">
      <w:pPr>
        <w:pStyle w:val="ListParagraph0"/>
        <w:spacing w:line="276" w:lineRule="auto"/>
        <w:ind w:left="720"/>
      </w:pPr>
    </w:p>
    <w:p w14:paraId="0D640AAB" w14:textId="2D99A4AC" w:rsidR="000B6844" w:rsidRDefault="000B6844" w:rsidP="000B6844">
      <w:pPr>
        <w:pStyle w:val="ListParagraph0"/>
        <w:numPr>
          <w:ilvl w:val="0"/>
          <w:numId w:val="92"/>
        </w:numPr>
        <w:spacing w:beforeLines="20" w:before="48" w:afterLines="20" w:after="48" w:line="276" w:lineRule="auto"/>
        <w:contextualSpacing/>
      </w:pPr>
      <w:r w:rsidRPr="0019218B">
        <w:rPr>
          <w:b/>
          <w:bCs/>
        </w:rPr>
        <w:t>No source separation:</w:t>
      </w:r>
      <w:r w:rsidRPr="0019218B">
        <w:t xml:space="preserve"> In cases where household waste is collected, it is not source separated (with </w:t>
      </w:r>
      <w:r w:rsidR="006F0626">
        <w:t xml:space="preserve">the </w:t>
      </w:r>
      <w:r w:rsidRPr="0019218B">
        <w:t>exception of a few trials). Consequently</w:t>
      </w:r>
      <w:r w:rsidRPr="0032723A">
        <w:t>, even if collected, recyclables often end up in uncontrolled landfills</w:t>
      </w:r>
      <w:r>
        <w:t xml:space="preserve"> where waste pickers recover some recyclables</w:t>
      </w:r>
      <w:r w:rsidRPr="0032723A">
        <w:t xml:space="preserve">. Several </w:t>
      </w:r>
      <w:r>
        <w:t>countries</w:t>
      </w:r>
      <w:r w:rsidRPr="0032723A">
        <w:t xml:space="preserve"> are starting to introduce legislation </w:t>
      </w:r>
      <w:r w:rsidR="00C9238D">
        <w:t>such as</w:t>
      </w:r>
      <w:r w:rsidRPr="0032723A">
        <w:t xml:space="preserve"> </w:t>
      </w:r>
      <w:r>
        <w:t xml:space="preserve">container </w:t>
      </w:r>
      <w:r w:rsidRPr="0032723A">
        <w:t xml:space="preserve">deposit </w:t>
      </w:r>
      <w:r>
        <w:t xml:space="preserve">scheme </w:t>
      </w:r>
      <w:r w:rsidR="00C9238D">
        <w:t xml:space="preserve">(CDS) </w:t>
      </w:r>
      <w:r>
        <w:t xml:space="preserve">policies </w:t>
      </w:r>
      <w:r w:rsidRPr="0032723A">
        <w:t>that allow for an incentivised collection of recyclable plastics, aluminium and</w:t>
      </w:r>
      <w:r>
        <w:t xml:space="preserve"> liquid</w:t>
      </w:r>
      <w:r w:rsidR="00010321">
        <w:t xml:space="preserve"> paper</w:t>
      </w:r>
      <w:r>
        <w:t xml:space="preserve"> board</w:t>
      </w:r>
      <w:r w:rsidRPr="0032723A">
        <w:t xml:space="preserve"> </w:t>
      </w:r>
      <w:r>
        <w:t>(</w:t>
      </w:r>
      <w:r w:rsidRPr="0032723A">
        <w:t>LPB</w:t>
      </w:r>
      <w:r>
        <w:t>)</w:t>
      </w:r>
      <w:r w:rsidRPr="0032723A">
        <w:t xml:space="preserve"> containers. </w:t>
      </w:r>
      <w:r w:rsidR="00DC2EDC">
        <w:t>F</w:t>
      </w:r>
      <w:r>
        <w:t xml:space="preserve">or </w:t>
      </w:r>
      <w:r w:rsidR="006E0F7B">
        <w:t>g</w:t>
      </w:r>
      <w:r>
        <w:t>eographically constrained economies</w:t>
      </w:r>
      <w:r w:rsidR="00DC2EDC">
        <w:t>,</w:t>
      </w:r>
      <w:r>
        <w:t xml:space="preserve"> </w:t>
      </w:r>
      <w:r w:rsidRPr="0032723A">
        <w:t xml:space="preserve">the challenges arise in the form of </w:t>
      </w:r>
      <w:r>
        <w:t xml:space="preserve">economies of scale and </w:t>
      </w:r>
      <w:r w:rsidRPr="0032723A">
        <w:t xml:space="preserve">lack of </w:t>
      </w:r>
      <w:r>
        <w:t xml:space="preserve">readily </w:t>
      </w:r>
      <w:r w:rsidRPr="0032723A">
        <w:t>available markets</w:t>
      </w:r>
      <w:r>
        <w:t xml:space="preserve">. It </w:t>
      </w:r>
      <w:r w:rsidR="00662258">
        <w:t>may</w:t>
      </w:r>
      <w:r>
        <w:t xml:space="preserve"> take years for enough material to be collected to make shipping possible.</w:t>
      </w:r>
      <w:r w:rsidRPr="0032723A">
        <w:t xml:space="preserve"> With the current volatility in export markets, it is </w:t>
      </w:r>
      <w:r>
        <w:t>challenging</w:t>
      </w:r>
      <w:r w:rsidRPr="0032723A">
        <w:t xml:space="preserve"> for </w:t>
      </w:r>
      <w:r>
        <w:t xml:space="preserve">local </w:t>
      </w:r>
      <w:r w:rsidRPr="0032723A">
        <w:t xml:space="preserve">recyclers to take the risk of </w:t>
      </w:r>
      <w:r>
        <w:t xml:space="preserve">storing and </w:t>
      </w:r>
      <w:r w:rsidRPr="0032723A">
        <w:t>stockpiling material that may not have any value in 12 months.</w:t>
      </w:r>
      <w:r>
        <w:t xml:space="preserve"> For developing economies in Asia, the recyclable material collected from dumpsites is often </w:t>
      </w:r>
      <w:r w:rsidR="00895BBC">
        <w:t>soiled</w:t>
      </w:r>
      <w:r>
        <w:t xml:space="preserve"> and cannot compete with the imported material coming in from overseas.</w:t>
      </w:r>
    </w:p>
    <w:p w14:paraId="51FA00D6" w14:textId="77777777" w:rsidR="000B6844" w:rsidRDefault="000B6844" w:rsidP="000B6844">
      <w:pPr>
        <w:pStyle w:val="ListParagraph0"/>
        <w:spacing w:line="276" w:lineRule="auto"/>
        <w:ind w:left="720"/>
      </w:pPr>
    </w:p>
    <w:p w14:paraId="7EFEECDA" w14:textId="60FDE67C" w:rsidR="000B6844" w:rsidRDefault="000B6844" w:rsidP="000B6844">
      <w:pPr>
        <w:pStyle w:val="ListParagraph0"/>
        <w:numPr>
          <w:ilvl w:val="0"/>
          <w:numId w:val="92"/>
        </w:numPr>
        <w:spacing w:beforeLines="20" w:before="48" w:afterLines="20" w:after="48" w:line="276" w:lineRule="auto"/>
        <w:contextualSpacing/>
      </w:pPr>
      <w:r w:rsidRPr="0019218B">
        <w:rPr>
          <w:b/>
          <w:bCs/>
        </w:rPr>
        <w:t>Lack of available finances to fund infrastructure</w:t>
      </w:r>
      <w:r w:rsidRPr="0019218B">
        <w:t xml:space="preserve"> and equipment for sorting and lack of accessible market opportunities.</w:t>
      </w:r>
      <w:r>
        <w:t xml:space="preserve"> Sorting in the countries in this category is undertaken by waste pickers</w:t>
      </w:r>
      <w:r w:rsidR="001E6ACB">
        <w:t>,</w:t>
      </w:r>
      <w:r>
        <w:t xml:space="preserve"> with little or no technology</w:t>
      </w:r>
      <w:r w:rsidR="001E6ACB">
        <w:t>,</w:t>
      </w:r>
      <w:r>
        <w:t xml:space="preserve"> </w:t>
      </w:r>
      <w:r w:rsidR="00CC486C">
        <w:t>with</w:t>
      </w:r>
      <w:r>
        <w:t xml:space="preserve"> the collected material sold at minimal prices to local recyclers. No resources are available </w:t>
      </w:r>
      <w:r w:rsidR="001E6ACB">
        <w:t>for</w:t>
      </w:r>
      <w:r>
        <w:t xml:space="preserve"> the sustainable financing of appropriate sorting equipment</w:t>
      </w:r>
      <w:r w:rsidR="00CC486C">
        <w:t xml:space="preserve">, which </w:t>
      </w:r>
      <w:r>
        <w:t>lead</w:t>
      </w:r>
      <w:r w:rsidR="00CC486C">
        <w:t>s</w:t>
      </w:r>
      <w:r>
        <w:t xml:space="preserve"> to an </w:t>
      </w:r>
      <w:r w:rsidRPr="00D447C8">
        <w:rPr>
          <w:i/>
          <w:iCs/>
        </w:rPr>
        <w:t>ad</w:t>
      </w:r>
      <w:r w:rsidR="001B4ED6" w:rsidRPr="00D447C8">
        <w:rPr>
          <w:i/>
          <w:iCs/>
        </w:rPr>
        <w:t xml:space="preserve"> </w:t>
      </w:r>
      <w:r w:rsidRPr="00D447C8">
        <w:rPr>
          <w:i/>
          <w:iCs/>
        </w:rPr>
        <w:t>hoc</w:t>
      </w:r>
      <w:r>
        <w:t xml:space="preserve"> recovery system depend</w:t>
      </w:r>
      <w:r w:rsidR="00E00775">
        <w:t>e</w:t>
      </w:r>
      <w:r>
        <w:t xml:space="preserve">nt on international markets. </w:t>
      </w:r>
    </w:p>
    <w:p w14:paraId="474197BE" w14:textId="77777777" w:rsidR="00010321" w:rsidRDefault="00010321" w:rsidP="000B6844">
      <w:pPr>
        <w:pStyle w:val="BodyText"/>
        <w:spacing w:line="276" w:lineRule="auto"/>
        <w:rPr>
          <w:b/>
          <w:color w:val="414042" w:themeColor="text1"/>
        </w:rPr>
      </w:pPr>
    </w:p>
    <w:p w14:paraId="3FC08E14" w14:textId="7A4F1766" w:rsidR="000B6844" w:rsidRPr="005F64C2" w:rsidRDefault="000B6844" w:rsidP="000B6844">
      <w:pPr>
        <w:pStyle w:val="BodyText"/>
        <w:spacing w:line="276" w:lineRule="auto"/>
        <w:rPr>
          <w:b/>
          <w:color w:val="414042" w:themeColor="text1"/>
        </w:rPr>
      </w:pPr>
      <w:r w:rsidRPr="00010321">
        <w:rPr>
          <w:b/>
          <w:color w:val="414042" w:themeColor="text1"/>
        </w:rPr>
        <w:t>Technological</w:t>
      </w:r>
    </w:p>
    <w:p w14:paraId="591770D4" w14:textId="6CB7D877" w:rsidR="000B6844" w:rsidRPr="00196B74" w:rsidRDefault="000B6844" w:rsidP="000B6844">
      <w:pPr>
        <w:pStyle w:val="BodyText"/>
        <w:spacing w:line="276" w:lineRule="auto"/>
        <w:rPr>
          <w:color w:val="414042" w:themeColor="text1"/>
        </w:rPr>
      </w:pPr>
      <w:r w:rsidRPr="00196B74">
        <w:rPr>
          <w:color w:val="414042" w:themeColor="text1"/>
        </w:rPr>
        <w:t xml:space="preserve">In </w:t>
      </w:r>
      <w:r w:rsidR="006E18E7">
        <w:rPr>
          <w:color w:val="414042" w:themeColor="text1"/>
        </w:rPr>
        <w:t>exporting</w:t>
      </w:r>
      <w:r w:rsidRPr="00196B74">
        <w:rPr>
          <w:color w:val="414042" w:themeColor="text1"/>
        </w:rPr>
        <w:t xml:space="preserve"> countries with an emerging recycling sector (with a few notable exceptions </w:t>
      </w:r>
      <w:r w:rsidR="00FE21D5">
        <w:rPr>
          <w:color w:val="414042" w:themeColor="text1"/>
        </w:rPr>
        <w:t>such as</w:t>
      </w:r>
      <w:r w:rsidRPr="00196B74">
        <w:rPr>
          <w:color w:val="414042" w:themeColor="text1"/>
        </w:rPr>
        <w:t xml:space="preserve"> Palau), the technology/infrastructure challenges start from the beginning of the waste management chain with a lack of </w:t>
      </w:r>
      <w:r>
        <w:rPr>
          <w:color w:val="414042" w:themeColor="text1"/>
        </w:rPr>
        <w:t xml:space="preserve">fit-for-purpose </w:t>
      </w:r>
      <w:r w:rsidRPr="00196B74">
        <w:rPr>
          <w:color w:val="414042" w:themeColor="text1"/>
        </w:rPr>
        <w:t xml:space="preserve">collection infrastructure and no processing facilities in place. </w:t>
      </w:r>
    </w:p>
    <w:p w14:paraId="6ABA3B8E" w14:textId="38F21268" w:rsidR="000B6844" w:rsidRDefault="000B6844" w:rsidP="000B6844">
      <w:pPr>
        <w:pStyle w:val="ListParagraph0"/>
        <w:numPr>
          <w:ilvl w:val="0"/>
          <w:numId w:val="85"/>
        </w:numPr>
        <w:spacing w:beforeLines="20" w:before="48" w:afterLines="20" w:after="48" w:line="276" w:lineRule="auto"/>
        <w:contextualSpacing/>
      </w:pPr>
      <w:r w:rsidRPr="0019218B">
        <w:rPr>
          <w:b/>
          <w:bCs/>
        </w:rPr>
        <w:t>Lack of sorting and processing infrastructure</w:t>
      </w:r>
      <w:r w:rsidR="0044577F">
        <w:t xml:space="preserve"> –</w:t>
      </w:r>
      <w:r>
        <w:t xml:space="preserve"> In countries that do have collection services, the focus is on more densely populated cities and towns, often </w:t>
      </w:r>
      <w:r w:rsidR="00112E0F">
        <w:t>omitting</w:t>
      </w:r>
      <w:r>
        <w:t xml:space="preserve"> rural and remote communities and islands.</w:t>
      </w:r>
      <w:r w:rsidR="00112E0F">
        <w:t xml:space="preserve"> </w:t>
      </w:r>
      <w:r>
        <w:t>This leads to burning, burying, and dumping of waste on land and in water</w:t>
      </w:r>
      <w:r w:rsidR="00112E0F">
        <w:t>ways,</w:t>
      </w:r>
      <w:r>
        <w:t xml:space="preserve"> leading to </w:t>
      </w:r>
      <w:r w:rsidR="00AD2597">
        <w:t>environmenta</w:t>
      </w:r>
      <w:r w:rsidR="00D01E62">
        <w:t>l</w:t>
      </w:r>
      <w:r w:rsidR="00AD2597">
        <w:t xml:space="preserve"> </w:t>
      </w:r>
      <w:r>
        <w:t>leakage. The technological challenge lies in the availability of small</w:t>
      </w:r>
      <w:r w:rsidR="00AD2597">
        <w:t>-</w:t>
      </w:r>
      <w:r>
        <w:t>scale</w:t>
      </w:r>
      <w:r w:rsidR="00AD2597">
        <w:t>,</w:t>
      </w:r>
      <w:r>
        <w:t xml:space="preserve"> fit</w:t>
      </w:r>
      <w:r w:rsidR="001B4ED6">
        <w:t>-</w:t>
      </w:r>
      <w:r>
        <w:t>for</w:t>
      </w:r>
      <w:r w:rsidR="001B4ED6">
        <w:t>-</w:t>
      </w:r>
      <w:r>
        <w:t xml:space="preserve">purpose collection technology that can be easily deployed in difficult terrain. </w:t>
      </w:r>
    </w:p>
    <w:p w14:paraId="5B7D3A3A" w14:textId="77777777" w:rsidR="000B6844" w:rsidRDefault="000B6844" w:rsidP="000B6844">
      <w:pPr>
        <w:pStyle w:val="ListParagraph0"/>
        <w:spacing w:line="276" w:lineRule="auto"/>
        <w:ind w:left="720"/>
      </w:pPr>
      <w:r>
        <w:t xml:space="preserve">The challenges continue in the availability of infrastructure required for sorting, cleaning, and processing of plastics that is fit-for-purpose and necessarily smaller in scale and simpler in operations. </w:t>
      </w:r>
    </w:p>
    <w:p w14:paraId="35471570" w14:textId="2BCFCE26" w:rsidR="000B6844" w:rsidRDefault="000B6844" w:rsidP="000B6844">
      <w:pPr>
        <w:pStyle w:val="ListParagraph0"/>
        <w:spacing w:line="276" w:lineRule="auto"/>
        <w:ind w:left="720"/>
      </w:pPr>
      <w:r>
        <w:t>Limited landfill capacity and sorting facilities lead to an increase in logistics costs as waste is being transferred greater distances for processing and storage. Many PICs face imminent challenges in securing appropriate landfill space for safe disposal. In developing economies in Asia, where landfills do exist, they are often not sanitary</w:t>
      </w:r>
      <w:r w:rsidR="00EF600A">
        <w:t>,</w:t>
      </w:r>
      <w:r>
        <w:t xml:space="preserve"> leading to direct leakage into the environment. </w:t>
      </w:r>
    </w:p>
    <w:p w14:paraId="514211C1" w14:textId="77777777" w:rsidR="000B6844" w:rsidRDefault="000B6844" w:rsidP="000B6844">
      <w:pPr>
        <w:pStyle w:val="ListParagraph0"/>
        <w:numPr>
          <w:ilvl w:val="0"/>
          <w:numId w:val="85"/>
        </w:numPr>
        <w:spacing w:beforeLines="20" w:before="48" w:afterLines="20" w:after="48" w:line="276" w:lineRule="auto"/>
        <w:contextualSpacing/>
      </w:pPr>
      <w:r>
        <w:t xml:space="preserve">PICs also face the challenge of the availability of </w:t>
      </w:r>
      <w:r w:rsidRPr="0019218B">
        <w:rPr>
          <w:b/>
          <w:bCs/>
        </w:rPr>
        <w:t>trained personnel</w:t>
      </w:r>
      <w:r>
        <w:t xml:space="preserve"> to operate and service machinery in cases where infrastructure has been established/installed. </w:t>
      </w:r>
    </w:p>
    <w:p w14:paraId="6EAFFBCB" w14:textId="77777777" w:rsidR="000B6844" w:rsidRDefault="000B6844" w:rsidP="000B6844">
      <w:pPr>
        <w:pStyle w:val="ListParagraph0"/>
        <w:spacing w:line="276" w:lineRule="auto"/>
        <w:ind w:left="459"/>
      </w:pPr>
    </w:p>
    <w:p w14:paraId="705B940D" w14:textId="77777777" w:rsidR="000B6844" w:rsidRPr="005F64C2" w:rsidRDefault="000B6844" w:rsidP="000B6844">
      <w:pPr>
        <w:pStyle w:val="BodyText"/>
        <w:spacing w:line="276" w:lineRule="auto"/>
        <w:rPr>
          <w:b/>
          <w:color w:val="414042" w:themeColor="text1"/>
        </w:rPr>
      </w:pPr>
      <w:r w:rsidRPr="00010321">
        <w:rPr>
          <w:b/>
          <w:color w:val="414042" w:themeColor="text1"/>
        </w:rPr>
        <w:t>Environmental</w:t>
      </w:r>
    </w:p>
    <w:p w14:paraId="044BB9ED" w14:textId="079AE275" w:rsidR="000B6844" w:rsidRDefault="000B6844" w:rsidP="000B6844">
      <w:pPr>
        <w:pStyle w:val="BodyText"/>
        <w:numPr>
          <w:ilvl w:val="0"/>
          <w:numId w:val="87"/>
        </w:numPr>
        <w:spacing w:line="276" w:lineRule="auto"/>
        <w:rPr>
          <w:color w:val="414042" w:themeColor="text1"/>
        </w:rPr>
      </w:pPr>
      <w:r w:rsidRPr="0019218B">
        <w:rPr>
          <w:b/>
          <w:bCs/>
          <w:color w:val="414042" w:themeColor="text1"/>
        </w:rPr>
        <w:t>Weak environmental standards</w:t>
      </w:r>
      <w:r w:rsidRPr="00835024">
        <w:rPr>
          <w:color w:val="414042" w:themeColor="text1"/>
        </w:rPr>
        <w:t xml:space="preserve"> </w:t>
      </w:r>
      <w:r>
        <w:rPr>
          <w:color w:val="414042" w:themeColor="text1"/>
        </w:rPr>
        <w:t>in developing recycling economies often</w:t>
      </w:r>
      <w:r w:rsidRPr="00835024">
        <w:rPr>
          <w:color w:val="414042" w:themeColor="text1"/>
        </w:rPr>
        <w:t xml:space="preserve"> lead</w:t>
      </w:r>
      <w:r w:rsidR="00EF600A">
        <w:rPr>
          <w:color w:val="414042" w:themeColor="text1"/>
        </w:rPr>
        <w:t xml:space="preserve">s </w:t>
      </w:r>
      <w:r w:rsidRPr="00835024">
        <w:rPr>
          <w:color w:val="414042" w:themeColor="text1"/>
        </w:rPr>
        <w:t xml:space="preserve">to </w:t>
      </w:r>
      <w:r>
        <w:rPr>
          <w:color w:val="414042" w:themeColor="text1"/>
        </w:rPr>
        <w:t xml:space="preserve">domestic post-consumer plastics ending up in places </w:t>
      </w:r>
      <w:r w:rsidRPr="00835024">
        <w:rPr>
          <w:color w:val="414042" w:themeColor="text1"/>
        </w:rPr>
        <w:t>where management costs are the lowest</w:t>
      </w:r>
      <w:r w:rsidR="00E00779">
        <w:rPr>
          <w:color w:val="414042" w:themeColor="text1"/>
        </w:rPr>
        <w:t xml:space="preserve"> because the environmental standards are the lowest</w:t>
      </w:r>
      <w:r>
        <w:rPr>
          <w:color w:val="414042" w:themeColor="text1"/>
        </w:rPr>
        <w:t>. In many instances</w:t>
      </w:r>
      <w:r w:rsidR="007B4672">
        <w:rPr>
          <w:color w:val="414042" w:themeColor="text1"/>
        </w:rPr>
        <w:t>,</w:t>
      </w:r>
      <w:r>
        <w:rPr>
          <w:color w:val="414042" w:themeColor="text1"/>
        </w:rPr>
        <w:t xml:space="preserve"> this means that recyclable plastics end up in uncontrolled dumpsites due to low or no gate fees or environmental levies. </w:t>
      </w:r>
    </w:p>
    <w:p w14:paraId="722A9173" w14:textId="7D32E9A0" w:rsidR="000B6844" w:rsidRPr="00835024" w:rsidRDefault="000B6844" w:rsidP="000B6844">
      <w:pPr>
        <w:pStyle w:val="BodyText"/>
        <w:numPr>
          <w:ilvl w:val="0"/>
          <w:numId w:val="87"/>
        </w:numPr>
        <w:spacing w:line="276" w:lineRule="auto"/>
        <w:rPr>
          <w:color w:val="414042" w:themeColor="text1"/>
        </w:rPr>
      </w:pPr>
      <w:r w:rsidRPr="00835024">
        <w:rPr>
          <w:color w:val="414042" w:themeColor="text1"/>
        </w:rPr>
        <w:t xml:space="preserve">Lack of human </w:t>
      </w:r>
      <w:r>
        <w:rPr>
          <w:color w:val="414042" w:themeColor="text1"/>
        </w:rPr>
        <w:t xml:space="preserve">and financial </w:t>
      </w:r>
      <w:r w:rsidRPr="00835024">
        <w:rPr>
          <w:color w:val="414042" w:themeColor="text1"/>
        </w:rPr>
        <w:t xml:space="preserve">resources for </w:t>
      </w:r>
      <w:r w:rsidRPr="0019218B">
        <w:rPr>
          <w:b/>
          <w:bCs/>
          <w:color w:val="414042" w:themeColor="text1"/>
        </w:rPr>
        <w:t>enforcement and compliance</w:t>
      </w:r>
      <w:r w:rsidRPr="00835024">
        <w:rPr>
          <w:color w:val="414042" w:themeColor="text1"/>
        </w:rPr>
        <w:t xml:space="preserve"> with environmental standards </w:t>
      </w:r>
      <w:r>
        <w:rPr>
          <w:color w:val="414042" w:themeColor="text1"/>
        </w:rPr>
        <w:t xml:space="preserve">(where they exist) often </w:t>
      </w:r>
      <w:r w:rsidRPr="00835024">
        <w:rPr>
          <w:color w:val="414042" w:themeColor="text1"/>
        </w:rPr>
        <w:t>lead</w:t>
      </w:r>
      <w:r w:rsidR="00467E8A">
        <w:rPr>
          <w:color w:val="414042" w:themeColor="text1"/>
        </w:rPr>
        <w:t>s</w:t>
      </w:r>
      <w:r w:rsidRPr="00835024">
        <w:rPr>
          <w:color w:val="414042" w:themeColor="text1"/>
        </w:rPr>
        <w:t xml:space="preserve"> to uncontrolled dumping and burning of waste</w:t>
      </w:r>
      <w:r>
        <w:rPr>
          <w:color w:val="414042" w:themeColor="text1"/>
        </w:rPr>
        <w:t xml:space="preserve">. Data </w:t>
      </w:r>
      <w:r>
        <w:rPr>
          <w:color w:val="414042" w:themeColor="text1"/>
        </w:rPr>
        <w:lastRenderedPageBreak/>
        <w:t>collected by APWC in 2018</w:t>
      </w:r>
      <w:r>
        <w:rPr>
          <w:rStyle w:val="FootnoteReference"/>
          <w:color w:val="414042" w:themeColor="text1"/>
        </w:rPr>
        <w:footnoteReference w:id="14"/>
      </w:r>
      <w:r w:rsidR="00C8564B" w:rsidRPr="00D447C8">
        <w:rPr>
          <w:color w:val="414042" w:themeColor="text1"/>
          <w:vertAlign w:val="superscript"/>
        </w:rPr>
        <w:t>,</w:t>
      </w:r>
      <w:r>
        <w:rPr>
          <w:rStyle w:val="FootnoteReference"/>
          <w:color w:val="414042" w:themeColor="text1"/>
        </w:rPr>
        <w:footnoteReference w:id="15"/>
      </w:r>
      <w:r>
        <w:rPr>
          <w:color w:val="414042" w:themeColor="text1"/>
        </w:rPr>
        <w:t xml:space="preserve"> and 2019</w:t>
      </w:r>
      <w:r>
        <w:rPr>
          <w:rStyle w:val="FootnoteReference"/>
          <w:color w:val="414042" w:themeColor="text1"/>
        </w:rPr>
        <w:footnoteReference w:id="16"/>
      </w:r>
      <w:r w:rsidR="00AC74D3" w:rsidRPr="00D447C8">
        <w:rPr>
          <w:color w:val="414042" w:themeColor="text1"/>
          <w:vertAlign w:val="superscript"/>
        </w:rPr>
        <w:t>,</w:t>
      </w:r>
      <w:r>
        <w:rPr>
          <w:rStyle w:val="FootnoteReference"/>
          <w:color w:val="414042" w:themeColor="text1"/>
        </w:rPr>
        <w:footnoteReference w:id="17"/>
      </w:r>
      <w:r>
        <w:rPr>
          <w:color w:val="414042" w:themeColor="text1"/>
        </w:rPr>
        <w:t xml:space="preserve"> indicates that there are a large number of instances of waste being buried, dumped and burned in several developing recycling economies where authorities are unable to enforce existing bans on dumping and burning due to lack of human and financial resources. </w:t>
      </w:r>
    </w:p>
    <w:p w14:paraId="661AE83A" w14:textId="77777777" w:rsidR="000B6844" w:rsidRDefault="000B6844" w:rsidP="000B6844">
      <w:pPr>
        <w:pStyle w:val="BodyText"/>
        <w:spacing w:line="276" w:lineRule="auto"/>
        <w:rPr>
          <w:b/>
          <w:color w:val="414042" w:themeColor="text1"/>
        </w:rPr>
      </w:pPr>
    </w:p>
    <w:p w14:paraId="314BF83A" w14:textId="77777777" w:rsidR="000B6844" w:rsidRPr="005F64C2" w:rsidRDefault="000B6844" w:rsidP="000B6844">
      <w:pPr>
        <w:pStyle w:val="BodyText"/>
        <w:spacing w:line="276" w:lineRule="auto"/>
        <w:rPr>
          <w:b/>
          <w:color w:val="414042" w:themeColor="text1"/>
        </w:rPr>
      </w:pPr>
      <w:r w:rsidRPr="005F64C2">
        <w:rPr>
          <w:b/>
          <w:color w:val="414042" w:themeColor="text1"/>
        </w:rPr>
        <w:t xml:space="preserve">Regulatory </w:t>
      </w:r>
    </w:p>
    <w:p w14:paraId="4A7E85E9" w14:textId="12B0C457" w:rsidR="000B6844" w:rsidRDefault="000B6844" w:rsidP="000B6844">
      <w:pPr>
        <w:pStyle w:val="BodyText"/>
        <w:numPr>
          <w:ilvl w:val="0"/>
          <w:numId w:val="86"/>
        </w:numPr>
        <w:spacing w:beforeLines="20" w:before="48" w:afterLines="20" w:after="48" w:line="276" w:lineRule="auto"/>
        <w:ind w:left="714" w:hanging="357"/>
        <w:rPr>
          <w:color w:val="414042" w:themeColor="text1"/>
        </w:rPr>
      </w:pPr>
      <w:r w:rsidRPr="00835024">
        <w:rPr>
          <w:color w:val="414042" w:themeColor="text1"/>
        </w:rPr>
        <w:t xml:space="preserve">In </w:t>
      </w:r>
      <w:r>
        <w:rPr>
          <w:color w:val="414042" w:themeColor="text1"/>
        </w:rPr>
        <w:t>geographically challenged developing economies</w:t>
      </w:r>
      <w:r w:rsidRPr="00835024">
        <w:rPr>
          <w:color w:val="414042" w:themeColor="text1"/>
        </w:rPr>
        <w:t xml:space="preserve">, there is often </w:t>
      </w:r>
      <w:r w:rsidRPr="005A7BE6">
        <w:rPr>
          <w:b/>
          <w:bCs/>
          <w:color w:val="414042" w:themeColor="text1"/>
        </w:rPr>
        <w:t>limited legislation</w:t>
      </w:r>
      <w:r w:rsidRPr="00835024">
        <w:rPr>
          <w:color w:val="414042" w:themeColor="text1"/>
        </w:rPr>
        <w:t xml:space="preserve"> allow</w:t>
      </w:r>
      <w:r w:rsidR="00A40FD8">
        <w:rPr>
          <w:color w:val="414042" w:themeColor="text1"/>
        </w:rPr>
        <w:t>ing</w:t>
      </w:r>
      <w:r w:rsidRPr="00835024">
        <w:rPr>
          <w:color w:val="414042" w:themeColor="text1"/>
        </w:rPr>
        <w:t xml:space="preserve"> for collection, recycling and EPR. </w:t>
      </w:r>
      <w:r>
        <w:rPr>
          <w:color w:val="414042" w:themeColor="text1"/>
        </w:rPr>
        <w:t xml:space="preserve">Although regional and international aid organisations have recently supported countries in the development of </w:t>
      </w:r>
      <w:r w:rsidR="004533A1">
        <w:rPr>
          <w:color w:val="414042" w:themeColor="text1"/>
        </w:rPr>
        <w:t>n</w:t>
      </w:r>
      <w:r>
        <w:rPr>
          <w:color w:val="414042" w:themeColor="text1"/>
        </w:rPr>
        <w:t xml:space="preserve">ational </w:t>
      </w:r>
      <w:r w:rsidR="004533A1">
        <w:rPr>
          <w:color w:val="414042" w:themeColor="text1"/>
        </w:rPr>
        <w:t>w</w:t>
      </w:r>
      <w:r>
        <w:rPr>
          <w:color w:val="414042" w:themeColor="text1"/>
        </w:rPr>
        <w:t xml:space="preserve">aste </w:t>
      </w:r>
      <w:r w:rsidR="004533A1">
        <w:rPr>
          <w:color w:val="414042" w:themeColor="text1"/>
        </w:rPr>
        <w:t>m</w:t>
      </w:r>
      <w:r>
        <w:rPr>
          <w:color w:val="414042" w:themeColor="text1"/>
        </w:rPr>
        <w:t xml:space="preserve">anagement </w:t>
      </w:r>
      <w:r w:rsidR="004533A1">
        <w:rPr>
          <w:color w:val="414042" w:themeColor="text1"/>
        </w:rPr>
        <w:t>s</w:t>
      </w:r>
      <w:r>
        <w:rPr>
          <w:color w:val="414042" w:themeColor="text1"/>
        </w:rPr>
        <w:t>trategies, these remain severely under</w:t>
      </w:r>
      <w:r w:rsidR="004533A1">
        <w:rPr>
          <w:color w:val="414042" w:themeColor="text1"/>
        </w:rPr>
        <w:t>-</w:t>
      </w:r>
      <w:r>
        <w:rPr>
          <w:color w:val="414042" w:themeColor="text1"/>
        </w:rPr>
        <w:t xml:space="preserve">resourced </w:t>
      </w:r>
      <w:r w:rsidR="00AA5013">
        <w:rPr>
          <w:color w:val="414042" w:themeColor="text1"/>
        </w:rPr>
        <w:t>and consequently</w:t>
      </w:r>
      <w:r w:rsidR="00C33EEB">
        <w:rPr>
          <w:color w:val="414042" w:themeColor="text1"/>
        </w:rPr>
        <w:t>,</w:t>
      </w:r>
      <w:r>
        <w:rPr>
          <w:color w:val="414042" w:themeColor="text1"/>
        </w:rPr>
        <w:t xml:space="preserve"> implementation is minimal. </w:t>
      </w:r>
      <w:r w:rsidRPr="00835024">
        <w:rPr>
          <w:color w:val="414042" w:themeColor="text1"/>
        </w:rPr>
        <w:t xml:space="preserve">Where EPR </w:t>
      </w:r>
      <w:r>
        <w:rPr>
          <w:color w:val="414042" w:themeColor="text1"/>
        </w:rPr>
        <w:t>exists</w:t>
      </w:r>
      <w:r w:rsidRPr="00835024">
        <w:rPr>
          <w:color w:val="414042" w:themeColor="text1"/>
        </w:rPr>
        <w:t xml:space="preserve">, it is usually industry-run and voluntary in nature. </w:t>
      </w:r>
    </w:p>
    <w:p w14:paraId="72E4285D" w14:textId="77777777" w:rsidR="000B6844" w:rsidRDefault="000B6844" w:rsidP="000B6844">
      <w:pPr>
        <w:pStyle w:val="BodyText"/>
        <w:spacing w:beforeLines="20" w:before="48" w:afterLines="20" w:after="48" w:line="276" w:lineRule="auto"/>
        <w:ind w:left="714"/>
        <w:rPr>
          <w:color w:val="414042" w:themeColor="text1"/>
        </w:rPr>
      </w:pPr>
    </w:p>
    <w:p w14:paraId="35ED6721" w14:textId="45F78A6E" w:rsidR="000B6844" w:rsidRDefault="000B6844" w:rsidP="000B6844">
      <w:pPr>
        <w:pStyle w:val="BodyText"/>
        <w:numPr>
          <w:ilvl w:val="0"/>
          <w:numId w:val="86"/>
        </w:numPr>
        <w:spacing w:beforeLines="20" w:before="48" w:afterLines="20" w:after="48" w:line="276" w:lineRule="auto"/>
        <w:rPr>
          <w:color w:val="414042" w:themeColor="text1"/>
        </w:rPr>
      </w:pPr>
      <w:r w:rsidRPr="005A7BE6">
        <w:rPr>
          <w:b/>
          <w:bCs/>
          <w:color w:val="414042" w:themeColor="text1"/>
        </w:rPr>
        <w:t>Lack of strategies for end</w:t>
      </w:r>
      <w:r w:rsidR="006D79FC">
        <w:rPr>
          <w:b/>
          <w:bCs/>
          <w:color w:val="414042" w:themeColor="text1"/>
        </w:rPr>
        <w:t>-</w:t>
      </w:r>
      <w:r w:rsidRPr="005A7BE6">
        <w:rPr>
          <w:b/>
          <w:bCs/>
          <w:color w:val="414042" w:themeColor="text1"/>
        </w:rPr>
        <w:t>of</w:t>
      </w:r>
      <w:r w:rsidR="006D79FC">
        <w:rPr>
          <w:b/>
          <w:bCs/>
          <w:color w:val="414042" w:themeColor="text1"/>
        </w:rPr>
        <w:t>-</w:t>
      </w:r>
      <w:r w:rsidRPr="005A7BE6">
        <w:rPr>
          <w:b/>
          <w:bCs/>
          <w:color w:val="414042" w:themeColor="text1"/>
        </w:rPr>
        <w:t>life disposal of post-consumer plastics</w:t>
      </w:r>
      <w:r w:rsidR="008E7343">
        <w:rPr>
          <w:color w:val="414042" w:themeColor="text1"/>
        </w:rPr>
        <w:t xml:space="preserve"> – </w:t>
      </w:r>
      <w:r>
        <w:rPr>
          <w:color w:val="414042" w:themeColor="text1"/>
        </w:rPr>
        <w:t>Geographically challenged</w:t>
      </w:r>
      <w:r w:rsidRPr="007D4472">
        <w:rPr>
          <w:color w:val="414042" w:themeColor="text1"/>
        </w:rPr>
        <w:t xml:space="preserve"> recycling economies lack circular economy approaches to policy making with few countries having strategies and targets in place to incentivise industry</w:t>
      </w:r>
      <w:r>
        <w:rPr>
          <w:color w:val="414042" w:themeColor="text1"/>
        </w:rPr>
        <w:t>/private sector</w:t>
      </w:r>
      <w:r w:rsidRPr="007D4472">
        <w:rPr>
          <w:color w:val="414042" w:themeColor="text1"/>
        </w:rPr>
        <w:t xml:space="preserve"> investment in collection, sorting and recycling. With the introduction of deposit scheme legislation in various countries, the first approaches to the circular economy are focused on developing the ability to collect and store plastics. However, the lack of available recycling markets and relatively small volumes make</w:t>
      </w:r>
      <w:r w:rsidR="004C0723">
        <w:rPr>
          <w:color w:val="414042" w:themeColor="text1"/>
        </w:rPr>
        <w:t>s</w:t>
      </w:r>
      <w:r w:rsidRPr="007D4472">
        <w:rPr>
          <w:color w:val="414042" w:themeColor="text1"/>
        </w:rPr>
        <w:t xml:space="preserve"> it difficult for PICs to find a sustainable</w:t>
      </w:r>
      <w:r w:rsidR="004C0723">
        <w:rPr>
          <w:color w:val="414042" w:themeColor="text1"/>
        </w:rPr>
        <w:t>,</w:t>
      </w:r>
      <w:r w:rsidRPr="007D4472">
        <w:rPr>
          <w:color w:val="414042" w:themeColor="text1"/>
        </w:rPr>
        <w:t xml:space="preserve"> long-term solution for recycling these materials. </w:t>
      </w:r>
    </w:p>
    <w:p w14:paraId="09C339DD" w14:textId="256DE461" w:rsidR="000B6844" w:rsidRPr="007D4472" w:rsidRDefault="000B6844" w:rsidP="000B6844">
      <w:pPr>
        <w:pStyle w:val="BodyText"/>
        <w:numPr>
          <w:ilvl w:val="0"/>
          <w:numId w:val="86"/>
        </w:numPr>
        <w:spacing w:beforeLines="20" w:before="48" w:afterLines="20" w:after="48" w:line="276" w:lineRule="auto"/>
        <w:rPr>
          <w:color w:val="414042" w:themeColor="text1"/>
        </w:rPr>
      </w:pPr>
      <w:r>
        <w:rPr>
          <w:color w:val="414042" w:themeColor="text1"/>
        </w:rPr>
        <w:t xml:space="preserve">A number of geographically constrained and developing economies are not signatories or </w:t>
      </w:r>
      <w:r w:rsidR="00E11E76">
        <w:rPr>
          <w:color w:val="414042" w:themeColor="text1"/>
        </w:rPr>
        <w:t>have not</w:t>
      </w:r>
      <w:r>
        <w:rPr>
          <w:color w:val="414042" w:themeColor="text1"/>
        </w:rPr>
        <w:t xml:space="preserve"> ratified </w:t>
      </w:r>
      <w:r w:rsidR="00E11E76">
        <w:rPr>
          <w:b/>
          <w:bCs/>
          <w:color w:val="414042" w:themeColor="text1"/>
        </w:rPr>
        <w:t>m</w:t>
      </w:r>
      <w:r w:rsidRPr="000C62D0">
        <w:rPr>
          <w:b/>
          <w:bCs/>
          <w:color w:val="414042" w:themeColor="text1"/>
        </w:rPr>
        <w:t>ultilateral environmental agreements</w:t>
      </w:r>
      <w:r w:rsidR="001A279B">
        <w:rPr>
          <w:b/>
          <w:bCs/>
          <w:color w:val="414042" w:themeColor="text1"/>
        </w:rPr>
        <w:t>,</w:t>
      </w:r>
      <w:r>
        <w:rPr>
          <w:color w:val="414042" w:themeColor="text1"/>
        </w:rPr>
        <w:t xml:space="preserve"> </w:t>
      </w:r>
      <w:r w:rsidR="001A279B">
        <w:rPr>
          <w:color w:val="414042" w:themeColor="text1"/>
        </w:rPr>
        <w:t xml:space="preserve">such as </w:t>
      </w:r>
      <w:r w:rsidR="00C33EEB">
        <w:rPr>
          <w:color w:val="414042" w:themeColor="text1"/>
        </w:rPr>
        <w:t xml:space="preserve">the </w:t>
      </w:r>
      <w:r w:rsidR="001A279B">
        <w:rPr>
          <w:color w:val="414042" w:themeColor="text1"/>
        </w:rPr>
        <w:t xml:space="preserve">Basel Convention, </w:t>
      </w:r>
      <w:r>
        <w:rPr>
          <w:color w:val="414042" w:themeColor="text1"/>
        </w:rPr>
        <w:t xml:space="preserve">that allow for the regulated transboundary movement of waste. This leads to illegal trade of waste plastics or in some cases inability to trade. </w:t>
      </w:r>
    </w:p>
    <w:p w14:paraId="6433723A" w14:textId="61907ACC" w:rsidR="004E2851" w:rsidRDefault="004E2851" w:rsidP="004E2851"/>
    <w:p w14:paraId="6E5B78BF" w14:textId="29348BD6" w:rsidR="000B6844" w:rsidRDefault="000B6844" w:rsidP="00811D91">
      <w:pPr>
        <w:pStyle w:val="Heading1"/>
        <w:numPr>
          <w:ilvl w:val="0"/>
          <w:numId w:val="127"/>
        </w:numPr>
        <w:ind w:left="567" w:hanging="567"/>
      </w:pPr>
      <w:bookmarkStart w:id="38" w:name="_Toc40979499"/>
      <w:bookmarkStart w:id="39" w:name="_Toc48829469"/>
      <w:r>
        <w:lastRenderedPageBreak/>
        <w:t xml:space="preserve">Challenges – </w:t>
      </w:r>
      <w:r w:rsidR="006E18E7">
        <w:t xml:space="preserve">Importing </w:t>
      </w:r>
      <w:r>
        <w:t>countries</w:t>
      </w:r>
      <w:bookmarkEnd w:id="38"/>
      <w:bookmarkEnd w:id="39"/>
    </w:p>
    <w:p w14:paraId="46342262" w14:textId="18631FDD" w:rsidR="000B6844" w:rsidRDefault="000B6844" w:rsidP="000B6844">
      <w:r>
        <w:fldChar w:fldCharType="begin"/>
      </w:r>
      <w:r>
        <w:instrText xml:space="preserve"> REF _Ref40387968 \h  \* MERGEFORMAT </w:instrText>
      </w:r>
      <w:r>
        <w:fldChar w:fldCharType="separate"/>
      </w:r>
      <w:r w:rsidR="003B2B08">
        <w:t xml:space="preserve">Table </w:t>
      </w:r>
      <w:r w:rsidR="003B2B08">
        <w:rPr>
          <w:noProof/>
        </w:rPr>
        <w:t>4</w:t>
      </w:r>
      <w:r>
        <w:fldChar w:fldCharType="end"/>
      </w:r>
      <w:r>
        <w:t xml:space="preserve"> below summarises the economic, technological, environmental and regulatory challenges facing </w:t>
      </w:r>
      <w:r w:rsidR="006E18E7">
        <w:t>importing</w:t>
      </w:r>
      <w:r>
        <w:t xml:space="preserve"> countries lead</w:t>
      </w:r>
      <w:r w:rsidR="00BC18BE">
        <w:t>ing</w:t>
      </w:r>
      <w:r>
        <w:t xml:space="preserve"> to problems with recycling post-consumer plastics.</w:t>
      </w:r>
    </w:p>
    <w:p w14:paraId="5917F220" w14:textId="026AFC45" w:rsidR="000B6844" w:rsidRDefault="000B6844" w:rsidP="000B6844">
      <w:pPr>
        <w:pStyle w:val="Caption"/>
        <w:keepNext/>
        <w:spacing w:line="276" w:lineRule="auto"/>
      </w:pPr>
      <w:bookmarkStart w:id="40" w:name="_Ref40387968"/>
      <w:r>
        <w:t xml:space="preserve">Table </w:t>
      </w:r>
      <w:fldSimple w:instr=" SEQ Table \* ARABIC ">
        <w:r w:rsidR="003B2B08">
          <w:rPr>
            <w:noProof/>
          </w:rPr>
          <w:t>4</w:t>
        </w:r>
      </w:fldSimple>
      <w:bookmarkEnd w:id="40"/>
      <w:r>
        <w:t xml:space="preserve"> Economic, technological, and regulatory challenge</w:t>
      </w:r>
      <w:r w:rsidR="00BC18BE">
        <w:t>s</w:t>
      </w:r>
      <w:r>
        <w:t xml:space="preserve"> for </w:t>
      </w:r>
      <w:r w:rsidR="006E18E7">
        <w:t xml:space="preserve">importing </w:t>
      </w:r>
      <w:r>
        <w:t>countries</w:t>
      </w:r>
    </w:p>
    <w:tbl>
      <w:tblPr>
        <w:tblStyle w:val="UTSTable01"/>
        <w:tblW w:w="9209" w:type="dxa"/>
        <w:tblLook w:val="04A0" w:firstRow="1" w:lastRow="0" w:firstColumn="1" w:lastColumn="0" w:noHBand="0" w:noVBand="1"/>
      </w:tblPr>
      <w:tblGrid>
        <w:gridCol w:w="1693"/>
        <w:gridCol w:w="2284"/>
        <w:gridCol w:w="5232"/>
      </w:tblGrid>
      <w:tr w:rsidR="000B6844" w:rsidRPr="00472C5C" w14:paraId="4B1C5946" w14:textId="77777777" w:rsidTr="000936EF">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693" w:type="dxa"/>
          </w:tcPr>
          <w:p w14:paraId="06B09E61" w14:textId="77777777" w:rsidR="000B6844" w:rsidRPr="00472C5C" w:rsidRDefault="000B6844" w:rsidP="000B6844">
            <w:pPr>
              <w:pStyle w:val="TableText"/>
              <w:rPr>
                <w:lang w:val="en-US"/>
              </w:rPr>
            </w:pPr>
            <w:bookmarkStart w:id="41" w:name="_Hlk40896037"/>
            <w:r>
              <w:rPr>
                <w:lang w:val="en-US"/>
              </w:rPr>
              <w:t>Type</w:t>
            </w:r>
          </w:p>
        </w:tc>
        <w:tc>
          <w:tcPr>
            <w:tcW w:w="2284" w:type="dxa"/>
          </w:tcPr>
          <w:p w14:paraId="40B8A02B" w14:textId="77777777" w:rsidR="000B6844" w:rsidRPr="00472C5C"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Issue</w:t>
            </w:r>
          </w:p>
        </w:tc>
        <w:tc>
          <w:tcPr>
            <w:tcW w:w="5232" w:type="dxa"/>
          </w:tcPr>
          <w:p w14:paraId="05E55C8E" w14:textId="77777777" w:rsidR="000B6844" w:rsidRPr="00472C5C"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Challenges and Barriers</w:t>
            </w:r>
          </w:p>
        </w:tc>
      </w:tr>
      <w:tr w:rsidR="000B6844" w:rsidRPr="00472C5C" w14:paraId="55B70808" w14:textId="77777777" w:rsidTr="000936EF">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693" w:type="dxa"/>
            <w:vMerge w:val="restart"/>
          </w:tcPr>
          <w:p w14:paraId="1999BA48" w14:textId="77777777" w:rsidR="000B6844" w:rsidRPr="00472C5C" w:rsidRDefault="000B6844" w:rsidP="000B6844">
            <w:pPr>
              <w:pStyle w:val="TableText"/>
              <w:rPr>
                <w:lang w:val="en-US"/>
              </w:rPr>
            </w:pPr>
            <w:r>
              <w:rPr>
                <w:lang w:val="en-US"/>
              </w:rPr>
              <w:t>Economic</w:t>
            </w:r>
          </w:p>
        </w:tc>
        <w:tc>
          <w:tcPr>
            <w:tcW w:w="2284" w:type="dxa"/>
          </w:tcPr>
          <w:p w14:paraId="398C2C8E" w14:textId="7B25975C" w:rsidR="000B6844" w:rsidRPr="00F70867" w:rsidRDefault="00E9588F" w:rsidP="000B6844">
            <w:pPr>
              <w:pStyle w:val="TableText"/>
              <w:cnfStyle w:val="000000100000" w:firstRow="0" w:lastRow="0" w:firstColumn="0" w:lastColumn="0" w:oddVBand="0" w:evenVBand="0" w:oddHBand="1" w:evenHBand="0" w:firstRowFirstColumn="0" w:firstRowLastColumn="0" w:lastRowFirstColumn="0" w:lastRowLastColumn="0"/>
            </w:pPr>
            <w:r>
              <w:t xml:space="preserve">Changing government regulatory arrangements leading to </w:t>
            </w:r>
            <w:r w:rsidR="007F3716">
              <w:t>v</w:t>
            </w:r>
            <w:r w:rsidR="000B6844" w:rsidRPr="00F70867">
              <w:t>olatil</w:t>
            </w:r>
            <w:r>
              <w:t>ity in</w:t>
            </w:r>
            <w:r w:rsidR="000B6844" w:rsidRPr="00F70867">
              <w:t xml:space="preserve"> </w:t>
            </w:r>
            <w:r w:rsidR="007F3716">
              <w:t>m</w:t>
            </w:r>
            <w:r w:rsidR="000B6844" w:rsidRPr="00F70867">
              <w:t>arkets</w:t>
            </w:r>
          </w:p>
          <w:p w14:paraId="5196199A"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5232" w:type="dxa"/>
          </w:tcPr>
          <w:p w14:paraId="066116DE"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Unstable market conditions with ebb and flow of materials leading to confusion in the ability of countries to impose strict standards for import of plastics</w:t>
            </w:r>
          </w:p>
        </w:tc>
      </w:tr>
      <w:tr w:rsidR="000B6844" w:rsidRPr="00472C5C" w14:paraId="67F0E02D" w14:textId="77777777" w:rsidTr="000936EF">
        <w:trPr>
          <w:trHeight w:val="680"/>
        </w:trPr>
        <w:tc>
          <w:tcPr>
            <w:cnfStyle w:val="001000000000" w:firstRow="0" w:lastRow="0" w:firstColumn="1" w:lastColumn="0" w:oddVBand="0" w:evenVBand="0" w:oddHBand="0" w:evenHBand="0" w:firstRowFirstColumn="0" w:firstRowLastColumn="0" w:lastRowFirstColumn="0" w:lastRowLastColumn="0"/>
            <w:tcW w:w="1693" w:type="dxa"/>
            <w:vMerge/>
          </w:tcPr>
          <w:p w14:paraId="69BBFC63" w14:textId="77777777" w:rsidR="000B6844" w:rsidRDefault="000B6844" w:rsidP="000B6844">
            <w:pPr>
              <w:pStyle w:val="TableText"/>
              <w:rPr>
                <w:lang w:val="en-US"/>
              </w:rPr>
            </w:pPr>
          </w:p>
        </w:tc>
        <w:tc>
          <w:tcPr>
            <w:tcW w:w="2284" w:type="dxa"/>
          </w:tcPr>
          <w:p w14:paraId="6BCE47DD" w14:textId="043947F7" w:rsidR="000B6844" w:rsidRPr="00F70867"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70867">
              <w:t>Sustainable financing of end</w:t>
            </w:r>
            <w:r w:rsidR="006D79FC">
              <w:t>-</w:t>
            </w:r>
            <w:r w:rsidRPr="00F70867">
              <w:t>of</w:t>
            </w:r>
            <w:r w:rsidR="006D79FC">
              <w:t>-</w:t>
            </w:r>
            <w:r w:rsidRPr="00F70867">
              <w:t>life disposal</w:t>
            </w:r>
          </w:p>
        </w:tc>
        <w:tc>
          <w:tcPr>
            <w:tcW w:w="5232" w:type="dxa"/>
          </w:tcPr>
          <w:p w14:paraId="63A7EAAF" w14:textId="73699DA0"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70867">
              <w:t>Lack of sustainable financing models that promote collection, recycling and end</w:t>
            </w:r>
            <w:r w:rsidR="006D79FC">
              <w:t>-</w:t>
            </w:r>
            <w:r w:rsidRPr="00F70867">
              <w:t>of</w:t>
            </w:r>
            <w:r w:rsidR="006D79FC">
              <w:t>-</w:t>
            </w:r>
            <w:r w:rsidRPr="00F70867">
              <w:t>life disposal of all waste including imported recyclable plastics</w:t>
            </w:r>
          </w:p>
          <w:p w14:paraId="3BE33017"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15B8A724" w14:textId="4CFA6622" w:rsidR="000B6844" w:rsidRPr="00F70867" w:rsidRDefault="000B6844" w:rsidP="000B6844">
            <w:pPr>
              <w:pStyle w:val="TableText"/>
              <w:cnfStyle w:val="000000000000" w:firstRow="0" w:lastRow="0" w:firstColumn="0" w:lastColumn="0" w:oddVBand="0" w:evenVBand="0" w:oddHBand="0" w:evenHBand="0" w:firstRowFirstColumn="0" w:firstRowLastColumn="0" w:lastRowFirstColumn="0" w:lastRowLastColumn="0"/>
            </w:pPr>
            <w:r>
              <w:t>Current economic burden for end</w:t>
            </w:r>
            <w:r w:rsidR="006D79FC">
              <w:t>-</w:t>
            </w:r>
            <w:r>
              <w:t>of</w:t>
            </w:r>
            <w:r w:rsidR="006D79FC">
              <w:t>-</w:t>
            </w:r>
            <w:r>
              <w:t xml:space="preserve">life disposal of all contamination in imported plastic waste is borne by the </w:t>
            </w:r>
            <w:r w:rsidR="006E18E7">
              <w:t>importing</w:t>
            </w:r>
            <w:r>
              <w:t xml:space="preserve"> country</w:t>
            </w:r>
          </w:p>
        </w:tc>
      </w:tr>
      <w:tr w:rsidR="000B6844" w:rsidRPr="00472C5C" w14:paraId="252BC46F" w14:textId="77777777" w:rsidTr="000936EF">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1693" w:type="dxa"/>
            <w:vMerge w:val="restart"/>
          </w:tcPr>
          <w:p w14:paraId="1ED4FEDC" w14:textId="77777777" w:rsidR="000B6844" w:rsidRPr="00472C5C" w:rsidRDefault="000B6844" w:rsidP="000B6844">
            <w:pPr>
              <w:pStyle w:val="TableText"/>
              <w:rPr>
                <w:lang w:val="en-US"/>
              </w:rPr>
            </w:pPr>
            <w:r>
              <w:rPr>
                <w:lang w:val="en-US"/>
              </w:rPr>
              <w:t>Technology</w:t>
            </w:r>
          </w:p>
        </w:tc>
        <w:tc>
          <w:tcPr>
            <w:tcW w:w="2284" w:type="dxa"/>
          </w:tcPr>
          <w:p w14:paraId="6C41EF99" w14:textId="3D2D1552"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Wide variety of polymers and additives</w:t>
            </w:r>
          </w:p>
          <w:p w14:paraId="3891AAD5"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Contamination in imported plastics</w:t>
            </w:r>
          </w:p>
        </w:tc>
        <w:tc>
          <w:tcPr>
            <w:tcW w:w="5232" w:type="dxa"/>
          </w:tcPr>
          <w:p w14:paraId="475376BC"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Multi-layer plastics and problematic additives mean further separation and sorting is required</w:t>
            </w:r>
          </w:p>
          <w:p w14:paraId="67FEDD77"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37830FE6"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More recently, biopolymers are mixed in with other plastics</w:t>
            </w:r>
          </w:p>
          <w:p w14:paraId="3A05B316"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07B4263E" w14:textId="0597C502"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Post</w:t>
            </w:r>
            <w:r w:rsidR="003922F3">
              <w:t>-</w:t>
            </w:r>
            <w:r w:rsidRPr="00F70867">
              <w:t>sorting, plastics that don’t have an economic value end up in uncontrolled dumpsites and furnaces as fuel</w:t>
            </w:r>
          </w:p>
        </w:tc>
      </w:tr>
      <w:tr w:rsidR="000B6844" w:rsidRPr="00472C5C" w14:paraId="7AB4E26D" w14:textId="77777777" w:rsidTr="000936EF">
        <w:trPr>
          <w:trHeight w:val="811"/>
        </w:trPr>
        <w:tc>
          <w:tcPr>
            <w:cnfStyle w:val="001000000000" w:firstRow="0" w:lastRow="0" w:firstColumn="1" w:lastColumn="0" w:oddVBand="0" w:evenVBand="0" w:oddHBand="0" w:evenHBand="0" w:firstRowFirstColumn="0" w:firstRowLastColumn="0" w:lastRowFirstColumn="0" w:lastRowLastColumn="0"/>
            <w:tcW w:w="1693" w:type="dxa"/>
            <w:vMerge/>
          </w:tcPr>
          <w:p w14:paraId="1B1B9ABD" w14:textId="77777777" w:rsidR="000B6844" w:rsidRDefault="000B6844" w:rsidP="000B6844">
            <w:pPr>
              <w:pStyle w:val="TableText"/>
              <w:rPr>
                <w:lang w:val="en-US"/>
              </w:rPr>
            </w:pPr>
          </w:p>
        </w:tc>
        <w:tc>
          <w:tcPr>
            <w:tcW w:w="2284" w:type="dxa"/>
          </w:tcPr>
          <w:p w14:paraId="0D0BF1EC" w14:textId="7DD86045" w:rsidR="000B6844" w:rsidRPr="00F70867"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70867">
              <w:t xml:space="preserve">Limited availability of technology </w:t>
            </w:r>
            <w:r w:rsidR="004E08CB">
              <w:t xml:space="preserve">or old technology </w:t>
            </w:r>
            <w:r w:rsidRPr="00F70867">
              <w:t>for mixed plastics</w:t>
            </w:r>
          </w:p>
        </w:tc>
        <w:tc>
          <w:tcPr>
            <w:tcW w:w="5232" w:type="dxa"/>
          </w:tcPr>
          <w:p w14:paraId="692C23AD" w14:textId="4B5D307C"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70867">
              <w:t>There is limited technology available for sorting of mixed plastics. A large amount of plastics are still hand sorted in unsafe conditions</w:t>
            </w:r>
          </w:p>
          <w:p w14:paraId="5119E5A1" w14:textId="77777777" w:rsidR="000936EF" w:rsidRDefault="000936EF" w:rsidP="000B6844">
            <w:pPr>
              <w:pStyle w:val="TableText"/>
              <w:cnfStyle w:val="000000000000" w:firstRow="0" w:lastRow="0" w:firstColumn="0" w:lastColumn="0" w:oddVBand="0" w:evenVBand="0" w:oddHBand="0" w:evenHBand="0" w:firstRowFirstColumn="0" w:firstRowLastColumn="0" w:lastRowFirstColumn="0" w:lastRowLastColumn="0"/>
            </w:pPr>
          </w:p>
          <w:p w14:paraId="1E4C9320" w14:textId="2A6D8584" w:rsidR="004E08CB" w:rsidRPr="00F70867" w:rsidRDefault="004E08CB" w:rsidP="000B6844">
            <w:pPr>
              <w:pStyle w:val="TableText"/>
              <w:cnfStyle w:val="000000000000" w:firstRow="0" w:lastRow="0" w:firstColumn="0" w:lastColumn="0" w:oddVBand="0" w:evenVBand="0" w:oddHBand="0" w:evenHBand="0" w:firstRowFirstColumn="0" w:firstRowLastColumn="0" w:lastRowFirstColumn="0" w:lastRowLastColumn="0"/>
            </w:pPr>
            <w:r w:rsidRPr="00BF2EA2">
              <w:t>A large proportion of reprocessors in Southeast Asia use old machinery or sort by hand</w:t>
            </w:r>
            <w:r w:rsidR="00832670">
              <w:t>,</w:t>
            </w:r>
            <w:r w:rsidRPr="00BF2EA2">
              <w:t xml:space="preserve"> which is inefficient, energy intensive, unsafe for workers and lacks wastewater treatment</w:t>
            </w:r>
          </w:p>
        </w:tc>
      </w:tr>
      <w:tr w:rsidR="000B6844" w:rsidRPr="00472C5C" w14:paraId="0055D0BD" w14:textId="77777777" w:rsidTr="000936E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693" w:type="dxa"/>
            <w:vMerge w:val="restart"/>
          </w:tcPr>
          <w:p w14:paraId="085F6B75" w14:textId="77777777" w:rsidR="000B6844" w:rsidRPr="00472C5C" w:rsidRDefault="000B6844" w:rsidP="000B6844">
            <w:pPr>
              <w:pStyle w:val="TableText"/>
              <w:rPr>
                <w:lang w:val="en-US"/>
              </w:rPr>
            </w:pPr>
            <w:r>
              <w:rPr>
                <w:lang w:val="en-US"/>
              </w:rPr>
              <w:t>Environmental</w:t>
            </w:r>
          </w:p>
        </w:tc>
        <w:tc>
          <w:tcPr>
            <w:tcW w:w="2284" w:type="dxa"/>
          </w:tcPr>
          <w:p w14:paraId="4FAA24B8"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Low environmental standards</w:t>
            </w:r>
          </w:p>
        </w:tc>
        <w:tc>
          <w:tcPr>
            <w:tcW w:w="5232" w:type="dxa"/>
          </w:tcPr>
          <w:p w14:paraId="4D4F900B" w14:textId="46A7DDBD"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2E7FC5">
              <w:t xml:space="preserve">Hazardous additives used in primary plastics can make their way into recycled plastics where they may pose a health risk, particularly </w:t>
            </w:r>
            <w:r w:rsidR="00665D1B">
              <w:t>if</w:t>
            </w:r>
            <w:r w:rsidRPr="002E7FC5">
              <w:t xml:space="preserve"> they are present in products that are used for sensitive applications such as toys and food packaging</w:t>
            </w:r>
          </w:p>
        </w:tc>
      </w:tr>
      <w:tr w:rsidR="000B6844" w:rsidRPr="00472C5C" w14:paraId="3476F5E1" w14:textId="77777777" w:rsidTr="000936EF">
        <w:trPr>
          <w:trHeight w:val="636"/>
        </w:trPr>
        <w:tc>
          <w:tcPr>
            <w:cnfStyle w:val="001000000000" w:firstRow="0" w:lastRow="0" w:firstColumn="1" w:lastColumn="0" w:oddVBand="0" w:evenVBand="0" w:oddHBand="0" w:evenHBand="0" w:firstRowFirstColumn="0" w:firstRowLastColumn="0" w:lastRowFirstColumn="0" w:lastRowLastColumn="0"/>
            <w:tcW w:w="1693" w:type="dxa"/>
            <w:vMerge/>
          </w:tcPr>
          <w:p w14:paraId="773594DC" w14:textId="77777777" w:rsidR="000B6844" w:rsidRDefault="000B6844" w:rsidP="000B6844">
            <w:pPr>
              <w:pStyle w:val="TableText"/>
              <w:rPr>
                <w:lang w:val="en-US"/>
              </w:rPr>
            </w:pPr>
          </w:p>
        </w:tc>
        <w:tc>
          <w:tcPr>
            <w:tcW w:w="2284" w:type="dxa"/>
          </w:tcPr>
          <w:p w14:paraId="5D9CB096" w14:textId="77777777" w:rsidR="000B6844" w:rsidRPr="00F70867"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70867">
              <w:t>Compliance and enforcement</w:t>
            </w:r>
          </w:p>
        </w:tc>
        <w:tc>
          <w:tcPr>
            <w:tcW w:w="5232" w:type="dxa"/>
          </w:tcPr>
          <w:p w14:paraId="5F2F4BAC" w14:textId="11ACCA51" w:rsidR="000B6844" w:rsidRPr="00F70867" w:rsidRDefault="000B6844" w:rsidP="000B6844">
            <w:pPr>
              <w:pStyle w:val="TableText"/>
              <w:cnfStyle w:val="000000000000" w:firstRow="0" w:lastRow="0" w:firstColumn="0" w:lastColumn="0" w:oddVBand="0" w:evenVBand="0" w:oddHBand="0" w:evenHBand="0" w:firstRowFirstColumn="0" w:firstRowLastColumn="0" w:lastRowFirstColumn="0" w:lastRowLastColumn="0"/>
            </w:pPr>
            <w:r>
              <w:t>Lack of funding and personnel to undertake monitoring and enforcement of environmental controls</w:t>
            </w:r>
            <w:r w:rsidRPr="00F70867">
              <w:t xml:space="preserve"> </w:t>
            </w:r>
            <w:r w:rsidR="009C75E4">
              <w:t>resulting in activities like burning and dumping of residual plastics</w:t>
            </w:r>
          </w:p>
        </w:tc>
      </w:tr>
      <w:tr w:rsidR="000B6844" w:rsidRPr="00472C5C" w14:paraId="70384086" w14:textId="77777777" w:rsidTr="000936E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693" w:type="dxa"/>
            <w:vMerge/>
          </w:tcPr>
          <w:p w14:paraId="52C37DE5" w14:textId="77777777" w:rsidR="000B6844" w:rsidRDefault="000B6844" w:rsidP="000B6844">
            <w:pPr>
              <w:pStyle w:val="TableText"/>
              <w:rPr>
                <w:lang w:val="en-US"/>
              </w:rPr>
            </w:pPr>
          </w:p>
        </w:tc>
        <w:tc>
          <w:tcPr>
            <w:tcW w:w="2284" w:type="dxa"/>
          </w:tcPr>
          <w:p w14:paraId="30C1AD22"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Institutional disconnect and lack of clarity of roles</w:t>
            </w:r>
          </w:p>
        </w:tc>
        <w:tc>
          <w:tcPr>
            <w:tcW w:w="5232" w:type="dxa"/>
          </w:tcPr>
          <w:p w14:paraId="111BBD42" w14:textId="30F26BC2"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t>Different levels of governments have differing drivers for waste management enforcement</w:t>
            </w:r>
            <w:r w:rsidR="00E63236">
              <w:t>,</w:t>
            </w:r>
            <w:r>
              <w:t xml:space="preserve"> leading to confusion around roles for implementation and resulting economic burden</w:t>
            </w:r>
          </w:p>
        </w:tc>
      </w:tr>
      <w:tr w:rsidR="000B6844" w:rsidRPr="00472C5C" w14:paraId="7D96DAA8" w14:textId="77777777" w:rsidTr="000936EF">
        <w:trPr>
          <w:trHeight w:val="891"/>
        </w:trPr>
        <w:tc>
          <w:tcPr>
            <w:cnfStyle w:val="001000000000" w:firstRow="0" w:lastRow="0" w:firstColumn="1" w:lastColumn="0" w:oddVBand="0" w:evenVBand="0" w:oddHBand="0" w:evenHBand="0" w:firstRowFirstColumn="0" w:firstRowLastColumn="0" w:lastRowFirstColumn="0" w:lastRowLastColumn="0"/>
            <w:tcW w:w="1693" w:type="dxa"/>
            <w:vMerge w:val="restart"/>
          </w:tcPr>
          <w:p w14:paraId="391053AF" w14:textId="77777777" w:rsidR="000B6844" w:rsidRDefault="000B6844" w:rsidP="000B6844">
            <w:pPr>
              <w:pStyle w:val="TableText"/>
              <w:rPr>
                <w:lang w:val="en-US"/>
              </w:rPr>
            </w:pPr>
            <w:r>
              <w:rPr>
                <w:lang w:val="en-US"/>
              </w:rPr>
              <w:t xml:space="preserve">Regulatory </w:t>
            </w:r>
          </w:p>
        </w:tc>
        <w:tc>
          <w:tcPr>
            <w:tcW w:w="2284" w:type="dxa"/>
          </w:tcPr>
          <w:p w14:paraId="426735EB" w14:textId="77777777" w:rsidR="000B6844" w:rsidRPr="00F70867"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70867">
              <w:t>Lack of regulation around environmental safeguards</w:t>
            </w:r>
          </w:p>
        </w:tc>
        <w:tc>
          <w:tcPr>
            <w:tcW w:w="5232" w:type="dxa"/>
          </w:tcPr>
          <w:p w14:paraId="0C8C4DF1" w14:textId="6FB08896" w:rsidR="000B6844" w:rsidRPr="00F70867"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70867">
              <w:t>Many jurisdictions lack regulation safeguard</w:t>
            </w:r>
            <w:r w:rsidR="00581D34">
              <w:t>ing</w:t>
            </w:r>
            <w:r w:rsidRPr="00F70867">
              <w:t xml:space="preserve"> the health of </w:t>
            </w:r>
            <w:r>
              <w:t xml:space="preserve">the </w:t>
            </w:r>
            <w:r w:rsidRPr="00F70867">
              <w:t>environment and the people engaged in waste segregation and recycling</w:t>
            </w:r>
          </w:p>
        </w:tc>
      </w:tr>
      <w:tr w:rsidR="000B6844" w:rsidRPr="00472C5C" w14:paraId="63DB73A2" w14:textId="77777777" w:rsidTr="000936EF">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1693" w:type="dxa"/>
            <w:vMerge/>
          </w:tcPr>
          <w:p w14:paraId="1F4F6382" w14:textId="77777777" w:rsidR="000B6844" w:rsidRDefault="000B6844" w:rsidP="000B6844">
            <w:pPr>
              <w:pStyle w:val="TableText"/>
              <w:rPr>
                <w:lang w:val="en-US"/>
              </w:rPr>
            </w:pPr>
          </w:p>
        </w:tc>
        <w:tc>
          <w:tcPr>
            <w:tcW w:w="2284" w:type="dxa"/>
          </w:tcPr>
          <w:p w14:paraId="43A92B19"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Lack of regulation/enforcement that prevents illegal trade of plastics</w:t>
            </w:r>
          </w:p>
        </w:tc>
        <w:tc>
          <w:tcPr>
            <w:tcW w:w="5232" w:type="dxa"/>
          </w:tcPr>
          <w:p w14:paraId="4BE732C0"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Poor data on the plastics recycling sector and a lack of consistency in reporting of international trade and market survey data on recycled plastics</w:t>
            </w:r>
          </w:p>
          <w:p w14:paraId="7F92D353" w14:textId="77777777" w:rsidR="000B6844" w:rsidRPr="00F70867"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3EC226B7" w14:textId="073B86BE"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70867">
              <w:t>Currently no international governance and reporting framework exists on trade of plastics</w:t>
            </w:r>
            <w:r w:rsidR="00D6014D">
              <w:t xml:space="preserve">. Basel has started this process by including plastics however, </w:t>
            </w:r>
            <w:r w:rsidR="00D6014D" w:rsidRPr="00921DAD">
              <w:t>Mixtures of plastic wastes consisting of PET, PE or PP, provided they are sent to separate recycling facilities and processed in an environmentally responsible way without contamination</w:t>
            </w:r>
            <w:r w:rsidR="00D6014D">
              <w:t xml:space="preserve"> will not </w:t>
            </w:r>
            <w:r w:rsidR="00D6014D">
              <w:lastRenderedPageBreak/>
              <w:t>be subject to hazardous waste restrictions limiting the environmental controls and standards applicable to mixed plastic bales</w:t>
            </w:r>
          </w:p>
          <w:p w14:paraId="39541538"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5A5401F1" w14:textId="23BD2049" w:rsidR="000B6844" w:rsidRPr="00F70867" w:rsidRDefault="000B6844" w:rsidP="000936EF">
            <w:pPr>
              <w:pStyle w:val="TableText"/>
              <w:cnfStyle w:val="000000100000" w:firstRow="0" w:lastRow="0" w:firstColumn="0" w:lastColumn="0" w:oddVBand="0" w:evenVBand="0" w:oddHBand="1" w:evenHBand="0" w:firstRowFirstColumn="0" w:firstRowLastColumn="0" w:lastRowFirstColumn="0" w:lastRowLastColumn="0"/>
            </w:pPr>
            <w:r>
              <w:t xml:space="preserve">Many </w:t>
            </w:r>
            <w:r w:rsidR="006E18E7">
              <w:t>importing</w:t>
            </w:r>
            <w:r>
              <w:t xml:space="preserve"> countries are not signatories to international </w:t>
            </w:r>
            <w:r w:rsidR="00FA4BF0">
              <w:t>m</w:t>
            </w:r>
            <w:r w:rsidR="00E9588F">
              <w:t xml:space="preserve">ultilateral </w:t>
            </w:r>
            <w:r w:rsidR="00FA4BF0">
              <w:t>e</w:t>
            </w:r>
            <w:r w:rsidR="00E9588F">
              <w:t xml:space="preserve">nvironmental </w:t>
            </w:r>
            <w:r w:rsidR="00FA4BF0">
              <w:t>a</w:t>
            </w:r>
            <w:r w:rsidR="00E9588F">
              <w:t>g</w:t>
            </w:r>
            <w:r w:rsidR="00FA4BF0">
              <w:t>r</w:t>
            </w:r>
            <w:r w:rsidR="00E9588F">
              <w:t>eements (</w:t>
            </w:r>
            <w:r>
              <w:t>MEAs</w:t>
            </w:r>
            <w:r w:rsidR="00E9588F">
              <w:t>)</w:t>
            </w:r>
            <w:r>
              <w:t xml:space="preserve"> that govern the trade of different wastes</w:t>
            </w:r>
            <w:r w:rsidR="00FA4BF0">
              <w:t>,</w:t>
            </w:r>
            <w:r w:rsidR="004E08CB">
              <w:t xml:space="preserve"> </w:t>
            </w:r>
            <w:r w:rsidR="00FA4BF0">
              <w:t>e</w:t>
            </w:r>
            <w:r w:rsidR="006D79FC">
              <w:t>.g.</w:t>
            </w:r>
            <w:r w:rsidR="004E08CB">
              <w:t xml:space="preserve"> Turkey is not a signatory to Basel</w:t>
            </w:r>
            <w:r w:rsidR="007E0506">
              <w:t xml:space="preserve"> Convention</w:t>
            </w:r>
            <w:r w:rsidR="004E08CB">
              <w:t xml:space="preserve"> and is the most recent recipient of Australian post-consumer plastic waste </w:t>
            </w:r>
            <w:r>
              <w:t xml:space="preserve"> </w:t>
            </w:r>
          </w:p>
        </w:tc>
      </w:tr>
      <w:bookmarkEnd w:id="41"/>
    </w:tbl>
    <w:p w14:paraId="74EFFC11" w14:textId="77777777" w:rsidR="000B6844" w:rsidRDefault="000B6844" w:rsidP="000B6844"/>
    <w:p w14:paraId="4FDD00F3" w14:textId="4A576F16" w:rsidR="000B6844" w:rsidRPr="005F64C2" w:rsidRDefault="000B6844" w:rsidP="000B6844">
      <w:pPr>
        <w:rPr>
          <w:b/>
        </w:rPr>
      </w:pPr>
      <w:r w:rsidRPr="005F64C2">
        <w:rPr>
          <w:b/>
        </w:rPr>
        <w:t xml:space="preserve">Economic </w:t>
      </w:r>
      <w:r w:rsidR="004D16C6">
        <w:rPr>
          <w:b/>
        </w:rPr>
        <w:t>c</w:t>
      </w:r>
      <w:r>
        <w:rPr>
          <w:b/>
        </w:rPr>
        <w:t>hallenges</w:t>
      </w:r>
    </w:p>
    <w:p w14:paraId="553C808F" w14:textId="7EF9D5B8" w:rsidR="00711413" w:rsidRPr="00711413" w:rsidRDefault="007458D5" w:rsidP="00C53AA2">
      <w:pPr>
        <w:pStyle w:val="BodyText"/>
        <w:numPr>
          <w:ilvl w:val="0"/>
          <w:numId w:val="131"/>
        </w:numPr>
        <w:spacing w:line="276" w:lineRule="auto"/>
        <w:rPr>
          <w:b/>
          <w:bCs/>
          <w:color w:val="414042" w:themeColor="text1"/>
        </w:rPr>
      </w:pPr>
      <w:r>
        <w:rPr>
          <w:b/>
          <w:bCs/>
          <w:color w:val="414042" w:themeColor="text1"/>
        </w:rPr>
        <w:t>Changing</w:t>
      </w:r>
      <w:r w:rsidR="000B6844" w:rsidRPr="000B6844">
        <w:rPr>
          <w:b/>
          <w:bCs/>
          <w:color w:val="414042" w:themeColor="text1"/>
        </w:rPr>
        <w:t xml:space="preserve"> standards </w:t>
      </w:r>
      <w:r>
        <w:rPr>
          <w:b/>
          <w:bCs/>
          <w:color w:val="414042" w:themeColor="text1"/>
        </w:rPr>
        <w:t>have led to</w:t>
      </w:r>
      <w:r w:rsidRPr="000B6844">
        <w:rPr>
          <w:b/>
          <w:bCs/>
          <w:color w:val="414042" w:themeColor="text1"/>
        </w:rPr>
        <w:t xml:space="preserve"> </w:t>
      </w:r>
      <w:r w:rsidR="000B6844" w:rsidRPr="000B6844">
        <w:rPr>
          <w:b/>
          <w:bCs/>
          <w:color w:val="414042" w:themeColor="text1"/>
        </w:rPr>
        <w:t>rapidly changing market conditions</w:t>
      </w:r>
      <w:r w:rsidR="006C3797">
        <w:rPr>
          <w:b/>
          <w:bCs/>
          <w:color w:val="414042" w:themeColor="text1"/>
        </w:rPr>
        <w:t xml:space="preserve"> –</w:t>
      </w:r>
      <w:r w:rsidR="00711413">
        <w:rPr>
          <w:b/>
          <w:bCs/>
          <w:color w:val="414042" w:themeColor="text1"/>
        </w:rPr>
        <w:t xml:space="preserve"> </w:t>
      </w:r>
      <w:r>
        <w:rPr>
          <w:color w:val="414042" w:themeColor="text1"/>
        </w:rPr>
        <w:t xml:space="preserve">China’s restrictions on plastic imports have led to market fluctuations </w:t>
      </w:r>
      <w:r w:rsidR="00711413">
        <w:rPr>
          <w:color w:val="414042" w:themeColor="text1"/>
        </w:rPr>
        <w:t xml:space="preserve">causing </w:t>
      </w:r>
      <w:r>
        <w:rPr>
          <w:color w:val="414042" w:themeColor="text1"/>
        </w:rPr>
        <w:t xml:space="preserve">exporters </w:t>
      </w:r>
      <w:r w:rsidR="00711413">
        <w:rPr>
          <w:color w:val="414042" w:themeColor="text1"/>
        </w:rPr>
        <w:t xml:space="preserve">to </w:t>
      </w:r>
      <w:r>
        <w:rPr>
          <w:color w:val="414042" w:themeColor="text1"/>
        </w:rPr>
        <w:t xml:space="preserve">seek new markets. The rapid influx of plastics into </w:t>
      </w:r>
      <w:r w:rsidR="00EC4CB9">
        <w:rPr>
          <w:color w:val="414042" w:themeColor="text1"/>
        </w:rPr>
        <w:t xml:space="preserve">new </w:t>
      </w:r>
      <w:r>
        <w:rPr>
          <w:color w:val="414042" w:themeColor="text1"/>
        </w:rPr>
        <w:t xml:space="preserve">importing countries has led to </w:t>
      </w:r>
      <w:r w:rsidR="00EC4CB9">
        <w:rPr>
          <w:color w:val="414042" w:themeColor="text1"/>
        </w:rPr>
        <w:t xml:space="preserve">quickly enacted and </w:t>
      </w:r>
      <w:r>
        <w:rPr>
          <w:color w:val="414042" w:themeColor="text1"/>
        </w:rPr>
        <w:t>differing regulatory responses, which are also changing over time. This has</w:t>
      </w:r>
      <w:r w:rsidR="00EC4CB9">
        <w:rPr>
          <w:color w:val="414042" w:themeColor="text1"/>
        </w:rPr>
        <w:t xml:space="preserve"> led to rapidly changing market</w:t>
      </w:r>
      <w:r>
        <w:rPr>
          <w:color w:val="414042" w:themeColor="text1"/>
        </w:rPr>
        <w:t xml:space="preserve"> conditions in recent years. </w:t>
      </w:r>
    </w:p>
    <w:p w14:paraId="6C7A5559" w14:textId="2E57C299" w:rsidR="000B6844" w:rsidRPr="000B6844" w:rsidRDefault="00711413" w:rsidP="00C53AA2">
      <w:pPr>
        <w:pStyle w:val="BodyText"/>
        <w:numPr>
          <w:ilvl w:val="0"/>
          <w:numId w:val="131"/>
        </w:numPr>
        <w:spacing w:line="276" w:lineRule="auto"/>
        <w:rPr>
          <w:b/>
          <w:bCs/>
          <w:color w:val="414042" w:themeColor="text1"/>
        </w:rPr>
      </w:pPr>
      <w:r w:rsidRPr="00711413">
        <w:rPr>
          <w:b/>
          <w:bCs/>
          <w:color w:val="414042" w:themeColor="text1"/>
        </w:rPr>
        <w:t>Transfer of the economic burden of recycling</w:t>
      </w:r>
      <w:r>
        <w:rPr>
          <w:color w:val="414042" w:themeColor="text1"/>
        </w:rPr>
        <w:t xml:space="preserve"> -  </w:t>
      </w:r>
      <w:r w:rsidR="000B6844" w:rsidRPr="000B6844">
        <w:rPr>
          <w:color w:val="414042" w:themeColor="text1"/>
        </w:rPr>
        <w:t xml:space="preserve">As a result of recyclable material trade, this burden of sorting and salvaging recyclable material from contaminants shifts from </w:t>
      </w:r>
      <w:r w:rsidR="006E18E7">
        <w:rPr>
          <w:color w:val="414042" w:themeColor="text1"/>
        </w:rPr>
        <w:t>exporting</w:t>
      </w:r>
      <w:r w:rsidR="000B6844" w:rsidRPr="000B6844">
        <w:rPr>
          <w:color w:val="414042" w:themeColor="text1"/>
        </w:rPr>
        <w:t xml:space="preserve"> countries to </w:t>
      </w:r>
      <w:r w:rsidR="006E18E7">
        <w:rPr>
          <w:color w:val="414042" w:themeColor="text1"/>
        </w:rPr>
        <w:t>importing</w:t>
      </w:r>
      <w:r w:rsidR="000B6844" w:rsidRPr="000B6844">
        <w:rPr>
          <w:color w:val="414042" w:themeColor="text1"/>
        </w:rPr>
        <w:t xml:space="preserve"> countries. The contamination, after being sorted, ends up in uncontrolled dumpsites leading to leakage. The economic cost of managing these dumpsites still lies with local authorities.</w:t>
      </w:r>
    </w:p>
    <w:p w14:paraId="7D120ED2" w14:textId="5B9006B2" w:rsidR="000B6844" w:rsidRPr="000B6844" w:rsidRDefault="000B6844" w:rsidP="00C53AA2">
      <w:pPr>
        <w:pStyle w:val="BodyText"/>
        <w:numPr>
          <w:ilvl w:val="0"/>
          <w:numId w:val="131"/>
        </w:numPr>
        <w:spacing w:line="276" w:lineRule="auto"/>
        <w:rPr>
          <w:b/>
          <w:bCs/>
          <w:color w:val="414042" w:themeColor="text1"/>
        </w:rPr>
      </w:pPr>
      <w:r w:rsidRPr="000B6844">
        <w:rPr>
          <w:b/>
          <w:bCs/>
          <w:color w:val="414042" w:themeColor="text1"/>
        </w:rPr>
        <w:t xml:space="preserve">The </w:t>
      </w:r>
      <w:r w:rsidR="006E18E7">
        <w:rPr>
          <w:b/>
          <w:bCs/>
          <w:color w:val="414042" w:themeColor="text1"/>
        </w:rPr>
        <w:t>importing</w:t>
      </w:r>
      <w:r w:rsidRPr="000B6844">
        <w:rPr>
          <w:b/>
          <w:bCs/>
          <w:color w:val="414042" w:themeColor="text1"/>
        </w:rPr>
        <w:t xml:space="preserve"> countries lack sustainable financing models </w:t>
      </w:r>
      <w:r w:rsidRPr="000B6844">
        <w:rPr>
          <w:color w:val="414042" w:themeColor="text1"/>
        </w:rPr>
        <w:t>that promote the safe end-of</w:t>
      </w:r>
      <w:r w:rsidR="006D79FC">
        <w:rPr>
          <w:color w:val="414042" w:themeColor="text1"/>
        </w:rPr>
        <w:t>-</w:t>
      </w:r>
      <w:r w:rsidRPr="000B6844">
        <w:rPr>
          <w:color w:val="414042" w:themeColor="text1"/>
        </w:rPr>
        <w:t>life disposal of all recyclable plastics. The domestic recyclable plastics compete with the imported plastics for recycling, often leading to a reduction in domestic recycling rates.</w:t>
      </w:r>
    </w:p>
    <w:p w14:paraId="38CF7C0F" w14:textId="77777777" w:rsidR="000B6844" w:rsidRDefault="000B6844" w:rsidP="000B6844"/>
    <w:p w14:paraId="0AD72957" w14:textId="77777777" w:rsidR="000B6844" w:rsidRPr="005F64C2" w:rsidRDefault="000B6844" w:rsidP="000B6844">
      <w:pPr>
        <w:rPr>
          <w:b/>
        </w:rPr>
      </w:pPr>
      <w:bookmarkStart w:id="42" w:name="_Hlk40977816"/>
      <w:r w:rsidRPr="005F64C2">
        <w:rPr>
          <w:b/>
        </w:rPr>
        <w:t>Technology gaps</w:t>
      </w:r>
    </w:p>
    <w:p w14:paraId="7B599291" w14:textId="22A36B39" w:rsidR="000B6844" w:rsidRDefault="00053D1E" w:rsidP="000B6844">
      <w:pPr>
        <w:pStyle w:val="ListParagraph0"/>
        <w:numPr>
          <w:ilvl w:val="0"/>
          <w:numId w:val="99"/>
        </w:numPr>
        <w:spacing w:beforeLines="20" w:before="48" w:afterLines="20" w:after="48" w:line="276" w:lineRule="auto"/>
        <w:contextualSpacing/>
      </w:pPr>
      <w:r w:rsidRPr="00D447C8">
        <w:rPr>
          <w:b/>
          <w:bCs/>
        </w:rPr>
        <w:t>C</w:t>
      </w:r>
      <w:r w:rsidR="000B6844" w:rsidRPr="00D447C8">
        <w:rPr>
          <w:b/>
          <w:bCs/>
        </w:rPr>
        <w:t>ontamination in recycling is a major issue for recyclers</w:t>
      </w:r>
      <w:r w:rsidR="000B6844">
        <w:t xml:space="preserve"> </w:t>
      </w:r>
      <w:r w:rsidR="00C52E65">
        <w:t xml:space="preserve">in order </w:t>
      </w:r>
      <w:r w:rsidR="000B6844">
        <w:t xml:space="preserve">to produce clean bales for sale to </w:t>
      </w:r>
      <w:r w:rsidR="006E18E7">
        <w:t>importing</w:t>
      </w:r>
      <w:r w:rsidR="000B6844">
        <w:t xml:space="preserve"> countries. </w:t>
      </w:r>
      <w:bookmarkEnd w:id="42"/>
      <w:r w:rsidR="000B6844">
        <w:t>Mixed plastic bales consist of low-quality, low-value and hard</w:t>
      </w:r>
      <w:r w:rsidR="00C52E65">
        <w:t>-</w:t>
      </w:r>
      <w:r w:rsidR="000B6844">
        <w:t>to</w:t>
      </w:r>
      <w:r w:rsidR="00C52E65">
        <w:t>-</w:t>
      </w:r>
      <w:r w:rsidR="000B6844">
        <w:t xml:space="preserve">recycle materials </w:t>
      </w:r>
      <w:r w:rsidR="00EF03E7">
        <w:t>owing</w:t>
      </w:r>
      <w:r w:rsidR="000B6844">
        <w:t xml:space="preserve"> to </w:t>
      </w:r>
      <w:r w:rsidR="00CB621C">
        <w:t>variations</w:t>
      </w:r>
      <w:r w:rsidR="000B6844">
        <w:t xml:space="preserve"> in plastic resin types, use of colorants, additives, and fillers in plastic production, and the complexity of products </w:t>
      </w:r>
      <w:r w:rsidR="00CB621C">
        <w:t>and product</w:t>
      </w:r>
      <w:r w:rsidR="000B6844">
        <w:t xml:space="preserve"> packaging which</w:t>
      </w:r>
      <w:r w:rsidR="00CB621C">
        <w:t xml:space="preserve"> consist </w:t>
      </w:r>
      <w:r w:rsidR="000B6844">
        <w:t xml:space="preserve">of one or more types of polymers or </w:t>
      </w:r>
      <w:r w:rsidR="002D2C19">
        <w:t xml:space="preserve">are </w:t>
      </w:r>
      <w:r w:rsidR="000B6844">
        <w:t>combined with other materials. Most of the sorting is undertaken by unskilled workers in less</w:t>
      </w:r>
      <w:r w:rsidR="002D2C19">
        <w:t>-</w:t>
      </w:r>
      <w:r w:rsidR="000B6844">
        <w:t>than</w:t>
      </w:r>
      <w:r w:rsidR="002D2C19">
        <w:t>-</w:t>
      </w:r>
      <w:r w:rsidR="000B6844">
        <w:t>ideal conditions. Fit</w:t>
      </w:r>
      <w:r w:rsidR="002D2C19">
        <w:t>-</w:t>
      </w:r>
      <w:r w:rsidR="000B6844">
        <w:t>for</w:t>
      </w:r>
      <w:r w:rsidR="002D2C19">
        <w:t>-</w:t>
      </w:r>
      <w:r w:rsidR="000B6844">
        <w:t>purpose technology that continue</w:t>
      </w:r>
      <w:r w:rsidR="00C235A9">
        <w:t>s</w:t>
      </w:r>
      <w:r w:rsidR="000B6844">
        <w:t xml:space="preserve"> to employ the current set of workers </w:t>
      </w:r>
      <w:r w:rsidR="001513E1">
        <w:t>while</w:t>
      </w:r>
      <w:r w:rsidR="000B6844">
        <w:t xml:space="preserve"> provid</w:t>
      </w:r>
      <w:r w:rsidR="001513E1">
        <w:t xml:space="preserve">ing </w:t>
      </w:r>
      <w:r w:rsidR="000B6844">
        <w:t>them with safe working conditions does not exist. Materials that end up as fuel in unregulated furnaces will often have harmful additives</w:t>
      </w:r>
      <w:r w:rsidR="00C235A9">
        <w:t xml:space="preserve">, </w:t>
      </w:r>
      <w:r w:rsidR="000B6844">
        <w:t>lead</w:t>
      </w:r>
      <w:r w:rsidR="00C235A9">
        <w:t>ing</w:t>
      </w:r>
      <w:r w:rsidR="000B6844">
        <w:t xml:space="preserve"> to the emission of harmful </w:t>
      </w:r>
      <w:r w:rsidR="00AD536E">
        <w:t>p</w:t>
      </w:r>
      <w:r w:rsidR="00E9588F">
        <w:t xml:space="preserve">ersistent </w:t>
      </w:r>
      <w:r w:rsidR="00AD536E">
        <w:t>o</w:t>
      </w:r>
      <w:r w:rsidR="00E9588F">
        <w:t xml:space="preserve">rganic </w:t>
      </w:r>
      <w:r w:rsidR="00AD536E">
        <w:t>p</w:t>
      </w:r>
      <w:r w:rsidR="00E9588F">
        <w:t>ollutants (</w:t>
      </w:r>
      <w:r w:rsidR="000B6844">
        <w:t>P</w:t>
      </w:r>
      <w:r w:rsidR="00E9588F">
        <w:t>O</w:t>
      </w:r>
      <w:r w:rsidR="000B6844">
        <w:t>Ps</w:t>
      </w:r>
      <w:r w:rsidR="00E9588F">
        <w:t>)</w:t>
      </w:r>
      <w:r w:rsidR="000B6844">
        <w:t>.</w:t>
      </w:r>
    </w:p>
    <w:p w14:paraId="3658CC12" w14:textId="77777777" w:rsidR="000B6844" w:rsidRDefault="000B6844" w:rsidP="000B6844"/>
    <w:p w14:paraId="0799B113" w14:textId="77777777" w:rsidR="000B6844" w:rsidRPr="005F64C2" w:rsidRDefault="000B6844" w:rsidP="000B6844">
      <w:pPr>
        <w:rPr>
          <w:b/>
        </w:rPr>
      </w:pPr>
      <w:r w:rsidRPr="005F64C2">
        <w:rPr>
          <w:b/>
        </w:rPr>
        <w:t>Environmental gaps</w:t>
      </w:r>
    </w:p>
    <w:p w14:paraId="2E2AD3E9" w14:textId="06764C38" w:rsidR="000B6844" w:rsidRDefault="000B6844" w:rsidP="000B6844">
      <w:pPr>
        <w:pStyle w:val="ListParagraph0"/>
        <w:numPr>
          <w:ilvl w:val="0"/>
          <w:numId w:val="120"/>
        </w:numPr>
      </w:pPr>
      <w:r w:rsidRPr="00D447C8">
        <w:rPr>
          <w:b/>
          <w:bCs/>
        </w:rPr>
        <w:t>Institutional disconnect and lack of clarity of roles</w:t>
      </w:r>
      <w:r w:rsidR="00842EA9">
        <w:t xml:space="preserve"> –</w:t>
      </w:r>
      <w:r>
        <w:t xml:space="preserve"> </w:t>
      </w:r>
      <w:r w:rsidR="000B2F4A">
        <w:t xml:space="preserve">When </w:t>
      </w:r>
      <w:r w:rsidR="00842EA9">
        <w:t xml:space="preserve">China </w:t>
      </w:r>
      <w:r>
        <w:t>clos</w:t>
      </w:r>
      <w:r w:rsidR="000B2F4A">
        <w:t>ed</w:t>
      </w:r>
      <w:r>
        <w:t xml:space="preserve"> its borders to recyclable plastics</w:t>
      </w:r>
      <w:r w:rsidR="000B2F4A">
        <w:t xml:space="preserve">, it was </w:t>
      </w:r>
      <w:r>
        <w:t>considered by various governments in South</w:t>
      </w:r>
      <w:r w:rsidR="001722A5">
        <w:t>e</w:t>
      </w:r>
      <w:r>
        <w:t xml:space="preserve">ast Asia as an opportunity. Although thinking at the national level is positive for receiving recyclable plastic, it does not flow through to the authorities at the local and municipal level </w:t>
      </w:r>
      <w:r w:rsidR="00391046">
        <w:t>which</w:t>
      </w:r>
      <w:r>
        <w:t xml:space="preserve"> are faced with the burden of enforcing environmental safeguards once the plastic arrives in country. This disconnect between the national governments’ aspirations to capitalise on a favourable trade outcome and the local governments’ ability to control the influx of plastics has led to the current situation </w:t>
      </w:r>
      <w:r w:rsidR="00403228">
        <w:t>of</w:t>
      </w:r>
      <w:r>
        <w:t xml:space="preserve"> leakage of mismanaged plastics into the environment through lack of environmental controls, compliance and enforcement.</w:t>
      </w:r>
    </w:p>
    <w:p w14:paraId="5A40A504" w14:textId="68953779" w:rsidR="000B6844" w:rsidRDefault="000B6844" w:rsidP="000B6844">
      <w:pPr>
        <w:pStyle w:val="ListParagraph0"/>
        <w:numPr>
          <w:ilvl w:val="0"/>
          <w:numId w:val="120"/>
        </w:numPr>
      </w:pPr>
      <w:r w:rsidRPr="00D447C8">
        <w:rPr>
          <w:b/>
          <w:bCs/>
        </w:rPr>
        <w:t>Difficulty in enforcement of environmental standards and safeguards</w:t>
      </w:r>
      <w:r w:rsidR="00403228">
        <w:t xml:space="preserve"> – </w:t>
      </w:r>
      <w:r w:rsidR="00E72328">
        <w:t>After limiting licences for plastic waste imports, g</w:t>
      </w:r>
      <w:r>
        <w:t xml:space="preserve">overnments in </w:t>
      </w:r>
      <w:r w:rsidR="006E18E7">
        <w:t>importing</w:t>
      </w:r>
      <w:r>
        <w:t xml:space="preserve"> countries are shouldering the burden of enforcement. They receive no tax revenue from the illegal plastic recycling operators yet they are responsible for the clean-up, enforcement, and monitoring of sorting, reprocessing and end</w:t>
      </w:r>
      <w:r w:rsidR="006D79FC">
        <w:t>-</w:t>
      </w:r>
      <w:r>
        <w:t>of</w:t>
      </w:r>
      <w:r w:rsidR="006D79FC">
        <w:t>-</w:t>
      </w:r>
      <w:r>
        <w:t xml:space="preserve">life disposal. In Indonesia, an </w:t>
      </w:r>
      <w:r w:rsidRPr="00F70867">
        <w:t>industry expert noted</w:t>
      </w:r>
      <w:r w:rsidRPr="00720105">
        <w:t xml:space="preserve"> that due to the importation of recyclable plastic from </w:t>
      </w:r>
      <w:r w:rsidRPr="00720105">
        <w:lastRenderedPageBreak/>
        <w:t>overseas, there is increased competition for domestic waste plastic</w:t>
      </w:r>
      <w:r w:rsidR="00306155">
        <w:t>,</w:t>
      </w:r>
      <w:r w:rsidRPr="00720105">
        <w:t xml:space="preserve"> which is often neglected and results in the domestic waste stream</w:t>
      </w:r>
      <w:r>
        <w:t xml:space="preserve"> being dumped in rivers and oceans. A number of experts interviewed for this project emphasised that most </w:t>
      </w:r>
      <w:r w:rsidR="006E18E7">
        <w:t>importing</w:t>
      </w:r>
      <w:r>
        <w:t xml:space="preserve"> countries do not have appropriate landfills and dumpsites for disposal of the contamination left behind after the removal of valuable plastics from mixed plastic bales. The enforcement agencies also lack resources and trained personnel to effectively implement existing laws. </w:t>
      </w:r>
    </w:p>
    <w:p w14:paraId="7D0763B0" w14:textId="77777777" w:rsidR="000B6844" w:rsidRDefault="000B6844" w:rsidP="000B6844"/>
    <w:p w14:paraId="1F8863F4" w14:textId="03817C4C" w:rsidR="000B6844" w:rsidRDefault="000B6844" w:rsidP="000B6844">
      <w:pPr>
        <w:pStyle w:val="ListParagraph0"/>
        <w:numPr>
          <w:ilvl w:val="0"/>
          <w:numId w:val="120"/>
        </w:numPr>
      </w:pPr>
      <w:r w:rsidRPr="00D447C8">
        <w:rPr>
          <w:b/>
          <w:bCs/>
        </w:rPr>
        <w:t>Low environmental standard</w:t>
      </w:r>
      <w:r w:rsidR="007B22DA">
        <w:t xml:space="preserve"> –</w:t>
      </w:r>
      <w:r>
        <w:t xml:space="preserve"> As the sorting of valuable recyclable material from contamination is largely undertaken by hand, it also poses a significant human health issu</w:t>
      </w:r>
      <w:r w:rsidR="007B22DA">
        <w:t xml:space="preserve">es, with </w:t>
      </w:r>
      <w:r>
        <w:t>women and children</w:t>
      </w:r>
      <w:r w:rsidR="008A06F6">
        <w:t xml:space="preserve"> </w:t>
      </w:r>
      <w:r>
        <w:t>at the forefront</w:t>
      </w:r>
      <w:r>
        <w:rPr>
          <w:rStyle w:val="FootnoteReference"/>
        </w:rPr>
        <w:footnoteReference w:id="18"/>
      </w:r>
      <w:r>
        <w:t xml:space="preserve">. </w:t>
      </w:r>
      <w:r w:rsidR="00E9588F">
        <w:t>After sorting, a large amount of the non-recyclable contaminants are burn</w:t>
      </w:r>
      <w:r w:rsidR="008A06F6">
        <w:t>ed</w:t>
      </w:r>
      <w:r w:rsidR="00E9588F">
        <w:t xml:space="preserve"> or dumped, thus leading to perverse environmental outcomes. </w:t>
      </w:r>
    </w:p>
    <w:p w14:paraId="4E6F5BC9" w14:textId="77777777" w:rsidR="000B6844" w:rsidRDefault="000B6844" w:rsidP="000B6844"/>
    <w:p w14:paraId="21210730" w14:textId="77777777" w:rsidR="000B6844" w:rsidRPr="005F64C2" w:rsidRDefault="000B6844" w:rsidP="000B6844">
      <w:pPr>
        <w:rPr>
          <w:b/>
          <w:bCs/>
        </w:rPr>
      </w:pPr>
      <w:r w:rsidRPr="005F64C2">
        <w:rPr>
          <w:b/>
          <w:bCs/>
        </w:rPr>
        <w:t>Regulatory gaps</w:t>
      </w:r>
    </w:p>
    <w:p w14:paraId="0B1D75C3" w14:textId="05022F78" w:rsidR="000B6844" w:rsidRDefault="000B6844" w:rsidP="000B6844">
      <w:pPr>
        <w:pStyle w:val="ListParagraph0"/>
        <w:numPr>
          <w:ilvl w:val="0"/>
          <w:numId w:val="121"/>
        </w:numPr>
      </w:pPr>
      <w:r>
        <w:t xml:space="preserve">Most </w:t>
      </w:r>
      <w:r w:rsidR="006E18E7">
        <w:t>importing</w:t>
      </w:r>
      <w:r>
        <w:t xml:space="preserve"> countries are catching up and implementing a raft of measures to ensure consistent quality of the recyclable plastic material entering the countries. Many governments have struggled to adopt and enforce effective policies for reasons such as lack of personnel, resources, and information.</w:t>
      </w:r>
    </w:p>
    <w:p w14:paraId="769B7112" w14:textId="25908BC7" w:rsidR="000B6844" w:rsidRDefault="000B6844" w:rsidP="000B6844">
      <w:pPr>
        <w:pStyle w:val="ListParagraph0"/>
        <w:numPr>
          <w:ilvl w:val="0"/>
          <w:numId w:val="121"/>
        </w:numPr>
      </w:pPr>
      <w:r>
        <w:t xml:space="preserve">Data on trade and movement of waste is poor. This data is not based on standardised definitions and therefore often cannot be compared. This leads to an inability of the </w:t>
      </w:r>
      <w:r w:rsidR="006E18E7">
        <w:t>importing</w:t>
      </w:r>
      <w:r>
        <w:t xml:space="preserve"> countries to be able to recover any costs from the receipt of contaminated plastic bales and for the </w:t>
      </w:r>
      <w:r w:rsidR="006E18E7">
        <w:t>exporting</w:t>
      </w:r>
      <w:r>
        <w:t xml:space="preserve"> countries to effectively monitor the recycling process to ensure the traded material is being recycled effectively. </w:t>
      </w:r>
    </w:p>
    <w:p w14:paraId="72A571AA" w14:textId="321F3118" w:rsidR="000B6844" w:rsidRDefault="000B6844" w:rsidP="000B6844">
      <w:pPr>
        <w:pStyle w:val="ListParagraph0"/>
        <w:numPr>
          <w:ilvl w:val="0"/>
          <w:numId w:val="121"/>
        </w:numPr>
      </w:pPr>
      <w:r>
        <w:t>A lack of an international regime governing the trade in plastic waste is creating environmental pollution and health risks arising from localised hand</w:t>
      </w:r>
      <w:r w:rsidR="0052205A">
        <w:t>-</w:t>
      </w:r>
      <w:r>
        <w:t>sorting through plastic waste.</w:t>
      </w:r>
      <w:r w:rsidRPr="00877ACE">
        <w:t xml:space="preserve"> </w:t>
      </w:r>
      <w:r>
        <w:t xml:space="preserve">It was noted by multiple </w:t>
      </w:r>
      <w:r w:rsidRPr="00F70867">
        <w:t>interviewees</w:t>
      </w:r>
      <w:r w:rsidRPr="00AA5E97">
        <w:t xml:space="preserve"> in Indonesia</w:t>
      </w:r>
      <w:r>
        <w:t xml:space="preserve"> and Australia that in recent times, licences for the importation of recyclable paper have been used to import recyclable plastic instead. This waste plastic has been imported without licences </w:t>
      </w:r>
      <w:r w:rsidR="00042E97">
        <w:t xml:space="preserve">and </w:t>
      </w:r>
      <w:r>
        <w:t>ends up in backyard</w:t>
      </w:r>
      <w:r w:rsidR="00256F6F">
        <w:t>-</w:t>
      </w:r>
      <w:r>
        <w:t>style recycling factories where families sort bales to separate valuable recyclables from contamination. Due to the lack of appropriate disposal facilities, the contaminants are often leaked into the environment, via informal disposal sites, rivers and other water</w:t>
      </w:r>
      <w:r w:rsidR="00A74543">
        <w:t>ways</w:t>
      </w:r>
      <w:r>
        <w:t>. All non-recyclable plastics often end up at local factories for fuel</w:t>
      </w:r>
      <w:r w:rsidRPr="003833F2">
        <w:rPr>
          <w:vertAlign w:val="superscript"/>
        </w:rPr>
        <w:footnoteReference w:id="19"/>
      </w:r>
      <w:r w:rsidRPr="003833F2">
        <w:t>.</w:t>
      </w:r>
      <w:r>
        <w:t xml:space="preserve"> </w:t>
      </w:r>
    </w:p>
    <w:p w14:paraId="26127614" w14:textId="5BD0A6B3" w:rsidR="000B6844" w:rsidRDefault="000B6844" w:rsidP="000B6844">
      <w:pPr>
        <w:pStyle w:val="ListParagraph0"/>
        <w:numPr>
          <w:ilvl w:val="0"/>
          <w:numId w:val="121"/>
        </w:numPr>
      </w:pPr>
      <w:r>
        <w:t>National</w:t>
      </w:r>
      <w:r w:rsidR="0057639B">
        <w:t>-</w:t>
      </w:r>
      <w:r>
        <w:t xml:space="preserve">level governments are usually responsible for national legislation, strategies and policy frameworks for waste, including measures that give effect to obligations under international agreements. There is a need to regulate the movement of hazardous waste in and out of countries and to ensure it is managed in a way that reduces the risk of harm to the environment and human health. During the Basel Conference of the Parties in 2019, </w:t>
      </w:r>
      <w:r w:rsidR="006E0F7B">
        <w:t>g</w:t>
      </w:r>
      <w:r>
        <w:t>overnments amended the Basel Convention to include plastic waste in a legally-binding framework</w:t>
      </w:r>
      <w:r w:rsidR="0005338D">
        <w:t>,</w:t>
      </w:r>
      <w:r>
        <w:t xml:space="preserve"> which will make global trade in plastic waste more transparent and better regulated, whil</w:t>
      </w:r>
      <w:r w:rsidR="0005338D">
        <w:t>e</w:t>
      </w:r>
      <w:r>
        <w:t xml:space="preserve"> also ensuring that its management is safer for human health and the environment. However, whether inclusion of plastic waste in Basel will be effective in providing a governance framework around international trade of plastic waste is yet to be seen. </w:t>
      </w:r>
    </w:p>
    <w:p w14:paraId="2D48A1C0" w14:textId="77777777" w:rsidR="000B6844" w:rsidRDefault="000B6844" w:rsidP="000B6844"/>
    <w:p w14:paraId="56721D56" w14:textId="77777777" w:rsidR="000B6844" w:rsidRDefault="000B6844" w:rsidP="000B6844">
      <w:pPr>
        <w:sectPr w:rsidR="000B6844" w:rsidSect="00A342AD">
          <w:pgSz w:w="11906" w:h="16838" w:code="9"/>
          <w:pgMar w:top="1134" w:right="1134" w:bottom="1134" w:left="1134" w:header="567" w:footer="510" w:gutter="0"/>
          <w:cols w:space="720"/>
          <w:docGrid w:linePitch="360"/>
        </w:sectPr>
      </w:pPr>
    </w:p>
    <w:p w14:paraId="72DC5D3B" w14:textId="77777777" w:rsidR="000B6844" w:rsidRDefault="000B6844" w:rsidP="00811D91">
      <w:pPr>
        <w:pStyle w:val="Heading1"/>
        <w:numPr>
          <w:ilvl w:val="0"/>
          <w:numId w:val="127"/>
        </w:numPr>
        <w:ind w:left="567" w:hanging="567"/>
      </w:pPr>
      <w:bookmarkStart w:id="44" w:name="_Toc40979500"/>
      <w:bookmarkStart w:id="45" w:name="_Toc48829470"/>
      <w:bookmarkStart w:id="46" w:name="_Toc40226090"/>
      <w:r>
        <w:lastRenderedPageBreak/>
        <w:t>Potential interventions</w:t>
      </w:r>
      <w:bookmarkEnd w:id="44"/>
      <w:bookmarkEnd w:id="45"/>
      <w:r>
        <w:t xml:space="preserve"> </w:t>
      </w:r>
      <w:bookmarkEnd w:id="46"/>
    </w:p>
    <w:p w14:paraId="0AF19D58" w14:textId="5AF8205B" w:rsidR="000B6844" w:rsidRDefault="006E18E7" w:rsidP="000B6844">
      <w:pPr>
        <w:pStyle w:val="Heading2"/>
      </w:pPr>
      <w:bookmarkStart w:id="47" w:name="_Toc40979501"/>
      <w:bookmarkStart w:id="48" w:name="_Toc48829471"/>
      <w:r>
        <w:t>Exporting</w:t>
      </w:r>
      <w:r w:rsidR="000B6844">
        <w:t xml:space="preserve"> and </w:t>
      </w:r>
      <w:r w:rsidR="00461440">
        <w:t>I</w:t>
      </w:r>
      <w:r>
        <w:t>mporting</w:t>
      </w:r>
      <w:r w:rsidR="000B6844">
        <w:t xml:space="preserve"> </w:t>
      </w:r>
      <w:r w:rsidR="00461440">
        <w:t>C</w:t>
      </w:r>
      <w:r w:rsidR="000B6844">
        <w:t>ountries</w:t>
      </w:r>
      <w:bookmarkEnd w:id="47"/>
      <w:bookmarkEnd w:id="48"/>
    </w:p>
    <w:p w14:paraId="722DE4A6" w14:textId="4A69F2C5" w:rsidR="000B6844" w:rsidRDefault="000B6844" w:rsidP="000B6844">
      <w:r>
        <w:t>Given the diversity and scale of the challenge</w:t>
      </w:r>
      <w:r w:rsidR="00256F6F">
        <w:t>s</w:t>
      </w:r>
      <w:r>
        <w:t xml:space="preserve"> facing markets for recycled plastics, a range of measures and interventions can be deployed to mitigate these challenges. This will require close partnership working among </w:t>
      </w:r>
      <w:r w:rsidR="00300832">
        <w:t>multiple</w:t>
      </w:r>
      <w:r>
        <w:t xml:space="preserve"> stakeholders, including governments, regulators, municipalities, industry and communities. Further, it will be important to engage all parts of the supply chain (</w:t>
      </w:r>
      <w:r w:rsidR="00D155CA">
        <w:t>for example,</w:t>
      </w:r>
      <w:r>
        <w:t xml:space="preserve"> product designers or primary resin producers) for effective implementation of any future policy interventions. A wide range of potential regulatory, technology</w:t>
      </w:r>
      <w:r w:rsidR="003406F5">
        <w:t xml:space="preserve">, </w:t>
      </w:r>
      <w:r>
        <w:t>innovation</w:t>
      </w:r>
      <w:r w:rsidR="00D155CA">
        <w:t>-</w:t>
      </w:r>
      <w:r>
        <w:t>based a</w:t>
      </w:r>
      <w:r w:rsidR="003406F5">
        <w:t>nd</w:t>
      </w:r>
      <w:r>
        <w:t xml:space="preserve"> industry</w:t>
      </w:r>
      <w:r w:rsidR="003406F5">
        <w:t>-</w:t>
      </w:r>
      <w:r>
        <w:t>led</w:t>
      </w:r>
      <w:r w:rsidR="003406F5">
        <w:t xml:space="preserve"> </w:t>
      </w:r>
      <w:r>
        <w:t xml:space="preserve">interventions are presented in this section to address the challenges to effective recycling of post-consumer plastics. </w:t>
      </w:r>
    </w:p>
    <w:p w14:paraId="65A9B089" w14:textId="1B5035C5" w:rsidR="000B6844" w:rsidRPr="00094CC3" w:rsidRDefault="000B6844" w:rsidP="000B6844">
      <w:r>
        <w:t xml:space="preserve">Management of domestic waste remains challenging for both </w:t>
      </w:r>
      <w:r w:rsidR="006E18E7">
        <w:t>exporting</w:t>
      </w:r>
      <w:r>
        <w:t xml:space="preserve"> and </w:t>
      </w:r>
      <w:r w:rsidR="006E18E7">
        <w:t>importing</w:t>
      </w:r>
      <w:r>
        <w:t xml:space="preserve"> countries with respect to leakage of plastic waste. </w:t>
      </w:r>
      <w:r w:rsidRPr="00094CC3">
        <w:t>The Ocean Conservancy</w:t>
      </w:r>
      <w:r>
        <w:rPr>
          <w:rStyle w:val="FootnoteReference"/>
        </w:rPr>
        <w:footnoteReference w:id="20"/>
      </w:r>
      <w:r w:rsidRPr="00094CC3">
        <w:t xml:space="preserve"> </w:t>
      </w:r>
      <w:r>
        <w:t>study focused on</w:t>
      </w:r>
      <w:r w:rsidRPr="00094CC3">
        <w:t xml:space="preserve"> land-based plastic leakage into the ocean </w:t>
      </w:r>
      <w:r w:rsidR="00722B91">
        <w:t xml:space="preserve">and </w:t>
      </w:r>
      <w:r w:rsidRPr="00094CC3">
        <w:t xml:space="preserve">categorised </w:t>
      </w:r>
      <w:r w:rsidR="00046E16">
        <w:t>this</w:t>
      </w:r>
      <w:r w:rsidRPr="00094CC3">
        <w:t xml:space="preserve"> leakage according to two main pathways</w:t>
      </w:r>
      <w:r w:rsidR="00046E16">
        <w:t xml:space="preserve"> —</w:t>
      </w:r>
      <w:r w:rsidRPr="00094CC3">
        <w:t xml:space="preserve"> collected and uncollected. </w:t>
      </w:r>
      <w:r w:rsidR="00601116">
        <w:t>It</w:t>
      </w:r>
      <w:r w:rsidRPr="00094CC3">
        <w:t xml:space="preserve"> estimate</w:t>
      </w:r>
      <w:r w:rsidR="00601116">
        <w:t>d</w:t>
      </w:r>
      <w:r w:rsidRPr="00094CC3">
        <w:t xml:space="preserve"> that 75% comes from uncollected waste and the remain</w:t>
      </w:r>
      <w:r w:rsidR="002F2776">
        <w:t>ing</w:t>
      </w:r>
      <w:r w:rsidRPr="00094CC3">
        <w:t xml:space="preserve"> 25% is from leakages within the waste management system. </w:t>
      </w:r>
      <w:r w:rsidR="00601116">
        <w:t>Ocean Conservancy</w:t>
      </w:r>
      <w:r w:rsidRPr="00094CC3">
        <w:t xml:space="preserve"> also estimate</w:t>
      </w:r>
      <w:r w:rsidR="00601116">
        <w:t>d</w:t>
      </w:r>
      <w:r w:rsidRPr="00094CC3">
        <w:t xml:space="preserve"> higher rates of leakage for lower value residual waste streams</w:t>
      </w:r>
      <w:r w:rsidR="005705B2">
        <w:t>,</w:t>
      </w:r>
      <w:r w:rsidRPr="00094CC3">
        <w:t xml:space="preserve"> indicating that trade and market value</w:t>
      </w:r>
      <w:r w:rsidR="005705B2">
        <w:t>s</w:t>
      </w:r>
      <w:r w:rsidRPr="00094CC3">
        <w:t xml:space="preserve"> of different recycled plastics may have an impact on what types of plastic leak</w:t>
      </w:r>
      <w:r w:rsidR="005705B2">
        <w:t>s</w:t>
      </w:r>
      <w:r w:rsidRPr="00094CC3">
        <w:t xml:space="preserve"> into the environment.</w:t>
      </w:r>
      <w:r w:rsidRPr="00986D0E">
        <w:t xml:space="preserve"> </w:t>
      </w:r>
      <w:r>
        <w:t xml:space="preserve">A number of interviewees in the </w:t>
      </w:r>
      <w:r w:rsidR="006E18E7">
        <w:t>importing</w:t>
      </w:r>
      <w:r>
        <w:t xml:space="preserve"> countries </w:t>
      </w:r>
      <w:r w:rsidRPr="00986D0E">
        <w:t xml:space="preserve">indicated that imports of plastic recycling inhibited domestic collection by reducing the price that waste pickers could receive from collecting and separating plastic wastes. </w:t>
      </w:r>
    </w:p>
    <w:p w14:paraId="39E657E7" w14:textId="46F93734" w:rsidR="000B6844" w:rsidRDefault="000B6844" w:rsidP="000B6844">
      <w:pPr>
        <w:pStyle w:val="BodyText"/>
        <w:spacing w:line="276" w:lineRule="auto"/>
        <w:rPr>
          <w:color w:val="414042" w:themeColor="text1"/>
        </w:rPr>
      </w:pPr>
      <w:r w:rsidRPr="00196B74">
        <w:rPr>
          <w:color w:val="414042" w:themeColor="text1"/>
        </w:rPr>
        <w:t xml:space="preserve">Several interventions are proposed below that will potentially </w:t>
      </w:r>
      <w:r>
        <w:rPr>
          <w:color w:val="414042" w:themeColor="text1"/>
        </w:rPr>
        <w:t>alleviate the challenges</w:t>
      </w:r>
      <w:r w:rsidRPr="00196B74">
        <w:rPr>
          <w:color w:val="414042" w:themeColor="text1"/>
        </w:rPr>
        <w:t xml:space="preserve"> </w:t>
      </w:r>
      <w:r>
        <w:rPr>
          <w:color w:val="414042" w:themeColor="text1"/>
        </w:rPr>
        <w:t>identified</w:t>
      </w:r>
      <w:r w:rsidRPr="00196B74">
        <w:rPr>
          <w:color w:val="414042" w:themeColor="text1"/>
        </w:rPr>
        <w:t xml:space="preserve"> in</w:t>
      </w:r>
      <w:r w:rsidR="00156CC2">
        <w:rPr>
          <w:color w:val="414042" w:themeColor="text1"/>
        </w:rPr>
        <w:t xml:space="preserve"> the</w:t>
      </w:r>
      <w:r w:rsidRPr="00196B74">
        <w:rPr>
          <w:color w:val="414042" w:themeColor="text1"/>
        </w:rPr>
        <w:t xml:space="preserve"> section</w:t>
      </w:r>
      <w:r w:rsidR="00AE4D26">
        <w:rPr>
          <w:color w:val="414042" w:themeColor="text1"/>
        </w:rPr>
        <w:t xml:space="preserve"> </w:t>
      </w:r>
      <w:r w:rsidRPr="00D447C8">
        <w:rPr>
          <w:i/>
          <w:iCs/>
          <w:color w:val="414042" w:themeColor="text1"/>
        </w:rPr>
        <w:t xml:space="preserve">Challenges – </w:t>
      </w:r>
      <w:r w:rsidR="006E18E7" w:rsidRPr="00D447C8">
        <w:rPr>
          <w:i/>
          <w:iCs/>
          <w:color w:val="414042" w:themeColor="text1"/>
        </w:rPr>
        <w:t>Exporting</w:t>
      </w:r>
      <w:r w:rsidRPr="00D447C8">
        <w:rPr>
          <w:i/>
          <w:iCs/>
          <w:color w:val="414042" w:themeColor="text1"/>
        </w:rPr>
        <w:t xml:space="preserve"> countries </w:t>
      </w:r>
      <w:r w:rsidRPr="002F2776">
        <w:rPr>
          <w:color w:val="414042" w:themeColor="text1"/>
        </w:rPr>
        <w:t>and</w:t>
      </w:r>
      <w:r w:rsidRPr="00D447C8">
        <w:rPr>
          <w:i/>
          <w:iCs/>
          <w:color w:val="414042" w:themeColor="text1"/>
        </w:rPr>
        <w:t xml:space="preserve"> </w:t>
      </w:r>
      <w:r w:rsidR="006E18E7" w:rsidRPr="00D447C8">
        <w:rPr>
          <w:i/>
          <w:iCs/>
          <w:color w:val="414042" w:themeColor="text1"/>
        </w:rPr>
        <w:t>Importing</w:t>
      </w:r>
      <w:r w:rsidRPr="00D447C8">
        <w:rPr>
          <w:i/>
          <w:iCs/>
          <w:color w:val="414042" w:themeColor="text1"/>
        </w:rPr>
        <w:t xml:space="preserve"> countries</w:t>
      </w:r>
      <w:r>
        <w:rPr>
          <w:color w:val="414042" w:themeColor="text1"/>
        </w:rPr>
        <w:t>.</w:t>
      </w:r>
      <w:r w:rsidRPr="00196B74">
        <w:rPr>
          <w:color w:val="414042" w:themeColor="text1"/>
        </w:rPr>
        <w:t xml:space="preserve"> </w:t>
      </w:r>
      <w:r>
        <w:rPr>
          <w:color w:val="414042" w:themeColor="text1"/>
        </w:rPr>
        <w:t>These interventions focus on improving waste management processes and promot</w:t>
      </w:r>
      <w:r w:rsidR="002E1331">
        <w:rPr>
          <w:color w:val="414042" w:themeColor="text1"/>
        </w:rPr>
        <w:t>ing</w:t>
      </w:r>
      <w:r>
        <w:rPr>
          <w:color w:val="414042" w:themeColor="text1"/>
        </w:rPr>
        <w:t xml:space="preserve"> circular economy outcomes throughout the supply chain there</w:t>
      </w:r>
      <w:r w:rsidR="00156CC2">
        <w:rPr>
          <w:color w:val="414042" w:themeColor="text1"/>
        </w:rPr>
        <w:t>by</w:t>
      </w:r>
      <w:r>
        <w:rPr>
          <w:color w:val="414042" w:themeColor="text1"/>
        </w:rPr>
        <w:t xml:space="preserve"> reducing leakage from both </w:t>
      </w:r>
      <w:r w:rsidR="006E18E7">
        <w:rPr>
          <w:color w:val="414042" w:themeColor="text1"/>
        </w:rPr>
        <w:t>exporting</w:t>
      </w:r>
      <w:r>
        <w:rPr>
          <w:color w:val="414042" w:themeColor="text1"/>
        </w:rPr>
        <w:t xml:space="preserve"> and </w:t>
      </w:r>
      <w:r w:rsidR="006E18E7">
        <w:rPr>
          <w:color w:val="414042" w:themeColor="text1"/>
        </w:rPr>
        <w:t>importing</w:t>
      </w:r>
      <w:r>
        <w:rPr>
          <w:color w:val="414042" w:themeColor="text1"/>
        </w:rPr>
        <w:t xml:space="preserve"> countries and shar</w:t>
      </w:r>
      <w:r w:rsidR="00A0461F">
        <w:rPr>
          <w:color w:val="414042" w:themeColor="text1"/>
        </w:rPr>
        <w:t>ing</w:t>
      </w:r>
      <w:r>
        <w:rPr>
          <w:color w:val="414042" w:themeColor="text1"/>
        </w:rPr>
        <w:t xml:space="preserve"> between the two. </w:t>
      </w:r>
      <w:r w:rsidRPr="00312AC4">
        <w:rPr>
          <w:color w:val="414042" w:themeColor="text1"/>
        </w:rPr>
        <w:t>These interventions</w:t>
      </w:r>
      <w:r w:rsidR="00A0461F">
        <w:rPr>
          <w:color w:val="414042" w:themeColor="text1"/>
        </w:rPr>
        <w:t>,</w:t>
      </w:r>
      <w:r w:rsidRPr="00312AC4">
        <w:rPr>
          <w:color w:val="414042" w:themeColor="text1"/>
        </w:rPr>
        <w:t xml:space="preserve"> although not directly related to trade, improve the effectiveness of trade through cleaner, high</w:t>
      </w:r>
      <w:r w:rsidR="00180BE4">
        <w:rPr>
          <w:color w:val="414042" w:themeColor="text1"/>
        </w:rPr>
        <w:t>-</w:t>
      </w:r>
      <w:r w:rsidRPr="00312AC4">
        <w:rPr>
          <w:color w:val="414042" w:themeColor="text1"/>
        </w:rPr>
        <w:t>value waste streams and improved waste collection systems that reduce leakage.</w:t>
      </w:r>
    </w:p>
    <w:p w14:paraId="54C7147B" w14:textId="77777777" w:rsidR="000B6844" w:rsidRPr="00196B74" w:rsidRDefault="000B6844" w:rsidP="000B6844">
      <w:pPr>
        <w:pStyle w:val="BodyText"/>
        <w:spacing w:line="276" w:lineRule="auto"/>
        <w:rPr>
          <w:color w:val="414042" w:themeColor="text1"/>
        </w:rPr>
      </w:pPr>
    </w:p>
    <w:p w14:paraId="74698B2C" w14:textId="77777777" w:rsidR="000B6844" w:rsidRPr="00D71056" w:rsidRDefault="000B6844" w:rsidP="000B6844">
      <w:pPr>
        <w:pStyle w:val="ProjectTitle"/>
      </w:pPr>
      <w:r>
        <w:t>Economic</w:t>
      </w:r>
      <w:r w:rsidRPr="00D71056">
        <w:t>:</w:t>
      </w:r>
    </w:p>
    <w:p w14:paraId="100D04AF" w14:textId="5CE553B9" w:rsidR="000B6844" w:rsidRDefault="000B6844" w:rsidP="000B6844">
      <w:pPr>
        <w:pStyle w:val="ListParagraph0"/>
        <w:numPr>
          <w:ilvl w:val="0"/>
          <w:numId w:val="95"/>
        </w:numPr>
      </w:pPr>
      <w:r w:rsidRPr="00AC7CDE">
        <w:t xml:space="preserve">Recycling markets </w:t>
      </w:r>
      <w:r>
        <w:t>currently have significant variability</w:t>
      </w:r>
      <w:r w:rsidRPr="00AC7CDE">
        <w:t xml:space="preserve"> due to a variety of global and local economic issues. Developing </w:t>
      </w:r>
      <w:r w:rsidRPr="000B6844">
        <w:rPr>
          <w:b/>
          <w:bCs/>
        </w:rPr>
        <w:t>a long-term financial strategy</w:t>
      </w:r>
      <w:r w:rsidR="00E9588F">
        <w:rPr>
          <w:b/>
          <w:bCs/>
        </w:rPr>
        <w:t xml:space="preserve"> </w:t>
      </w:r>
      <w:r w:rsidR="00E9588F" w:rsidRPr="006966A0">
        <w:t>(</w:t>
      </w:r>
      <w:r w:rsidR="00180BE4">
        <w:t>for example,</w:t>
      </w:r>
      <w:r w:rsidR="00E9588F" w:rsidRPr="006966A0">
        <w:t xml:space="preserve"> a comprehensive deposit scheme</w:t>
      </w:r>
      <w:r w:rsidR="006966A0">
        <w:t xml:space="preserve"> supported by a plastics aggregation service</w:t>
      </w:r>
      <w:r w:rsidR="00E9588F" w:rsidRPr="006966A0">
        <w:t>)</w:t>
      </w:r>
      <w:r w:rsidRPr="00AC7CDE">
        <w:t xml:space="preserve"> that does not rely on a cyclical recyclables market can help mitigate these fluctuations by ensuring appropriate collection, segregation and processing capacity. This can also be supported by long-term policy and legislative planning.</w:t>
      </w:r>
      <w:r>
        <w:t xml:space="preserve"> </w:t>
      </w:r>
      <w:r w:rsidR="00E9588F">
        <w:t xml:space="preserve">The </w:t>
      </w:r>
      <w:hyperlink r:id="rId21" w:history="1">
        <w:r w:rsidR="005A6353" w:rsidRPr="006A0B69">
          <w:rPr>
            <w:rStyle w:val="Hyperlink"/>
          </w:rPr>
          <w:t>Scottish Materials Brokerage Service</w:t>
        </w:r>
      </w:hyperlink>
      <w:r w:rsidR="00C6259D">
        <w:rPr>
          <w:rStyle w:val="FootnoteReference"/>
          <w:u w:val="single"/>
        </w:rPr>
        <w:footnoteReference w:id="21"/>
      </w:r>
      <w:r w:rsidR="006966A0">
        <w:t xml:space="preserve"> is an example of a policy solution that reduces the reliance o</w:t>
      </w:r>
      <w:r w:rsidR="008965DC">
        <w:t>n</w:t>
      </w:r>
      <w:r w:rsidR="006966A0">
        <w:t xml:space="preserve"> market conditions. </w:t>
      </w:r>
      <w:r w:rsidRPr="00AC7CDE">
        <w:t>Viable recycling markets are often contingent on the inclusion of, or led by, the higher value commodities – aluminium, metals, glass, etc. Therefore, there is a need to develop recycling programs that are driven, or led by, higher value commodities that act as a ‘pull factor’ for plastics.</w:t>
      </w:r>
      <w:r>
        <w:t xml:space="preserve"> </w:t>
      </w:r>
    </w:p>
    <w:p w14:paraId="276BAB84" w14:textId="77777777" w:rsidR="002E1331" w:rsidRDefault="000B6844" w:rsidP="000B6844">
      <w:pPr>
        <w:pStyle w:val="ListParagraph0"/>
        <w:numPr>
          <w:ilvl w:val="0"/>
          <w:numId w:val="95"/>
        </w:numPr>
      </w:pPr>
      <w:r w:rsidRPr="00FE641A">
        <w:t xml:space="preserve">In emerging economies, the </w:t>
      </w:r>
      <w:r w:rsidRPr="000B6844">
        <w:rPr>
          <w:b/>
          <w:bCs/>
        </w:rPr>
        <w:t xml:space="preserve">investment </w:t>
      </w:r>
      <w:r w:rsidRPr="004D18B5">
        <w:t>needs to be made</w:t>
      </w:r>
      <w:r w:rsidRPr="000B6844">
        <w:rPr>
          <w:b/>
          <w:bCs/>
        </w:rPr>
        <w:t xml:space="preserve"> in collection systems</w:t>
      </w:r>
      <w:r>
        <w:t xml:space="preserve"> (</w:t>
      </w:r>
      <w:r w:rsidRPr="00FE641A">
        <w:t>typically by government</w:t>
      </w:r>
      <w:r>
        <w:t>)</w:t>
      </w:r>
      <w:r w:rsidRPr="00FE641A">
        <w:t xml:space="preserve"> and processing infrastructure</w:t>
      </w:r>
      <w:r>
        <w:t xml:space="preserve"> (</w:t>
      </w:r>
      <w:r w:rsidRPr="00FE641A">
        <w:t>typically by the private sector</w:t>
      </w:r>
      <w:r>
        <w:t>)</w:t>
      </w:r>
      <w:r w:rsidRPr="00FE641A">
        <w:t xml:space="preserve"> to ensure all </w:t>
      </w:r>
      <w:r w:rsidRPr="00FE641A">
        <w:lastRenderedPageBreak/>
        <w:t>recyclable material can be collected and</w:t>
      </w:r>
      <w:r>
        <w:t xml:space="preserve"> either</w:t>
      </w:r>
      <w:r w:rsidRPr="00FE641A">
        <w:t xml:space="preserve"> recovered</w:t>
      </w:r>
      <w:r>
        <w:t xml:space="preserve"> for recycling or</w:t>
      </w:r>
      <w:r w:rsidRPr="00FE641A">
        <w:t xml:space="preserve"> disposed of appropriately in sanitary landfills. </w:t>
      </w:r>
    </w:p>
    <w:p w14:paraId="711A0691" w14:textId="6ABEB2AA" w:rsidR="000B6844" w:rsidRDefault="000B6844" w:rsidP="000B6844">
      <w:pPr>
        <w:pStyle w:val="ListParagraph0"/>
        <w:numPr>
          <w:ilvl w:val="0"/>
          <w:numId w:val="95"/>
        </w:numPr>
      </w:pPr>
      <w:r w:rsidRPr="00FE641A">
        <w:t>In PICs, where deposit return schemes are leading to the collection of recyclables, finding appropriate end markets for its subsequent sale after baling remains a challenge</w:t>
      </w:r>
      <w:r w:rsidR="00800833">
        <w:t>,</w:t>
      </w:r>
      <w:r w:rsidRPr="00FE641A">
        <w:t xml:space="preserve"> due to </w:t>
      </w:r>
      <w:r w:rsidR="00512E87">
        <w:t xml:space="preserve">the </w:t>
      </w:r>
      <w:r w:rsidRPr="00FE641A">
        <w:t>tyranny of distance, high freight costs</w:t>
      </w:r>
      <w:r w:rsidR="00800833">
        <w:t xml:space="preserve"> </w:t>
      </w:r>
      <w:r>
        <w:t>and</w:t>
      </w:r>
      <w:r w:rsidRPr="00FE641A">
        <w:t xml:space="preserve"> poor economies of scale. Therefore, small</w:t>
      </w:r>
      <w:r>
        <w:t>-</w:t>
      </w:r>
      <w:r w:rsidRPr="00FE641A">
        <w:t>scale</w:t>
      </w:r>
      <w:r w:rsidR="00AB567C">
        <w:t>,</w:t>
      </w:r>
      <w:r w:rsidRPr="00FE641A">
        <w:t xml:space="preserve"> fit</w:t>
      </w:r>
      <w:r w:rsidR="00AB567C">
        <w:t>-</w:t>
      </w:r>
      <w:r w:rsidRPr="00FE641A">
        <w:t>for</w:t>
      </w:r>
      <w:r w:rsidR="00AB567C">
        <w:t>-</w:t>
      </w:r>
      <w:r w:rsidRPr="00FE641A">
        <w:t>purpose infrastructure</w:t>
      </w:r>
      <w:r w:rsidR="00AB567C">
        <w:t>,</w:t>
      </w:r>
      <w:r w:rsidR="00C50ECC">
        <w:t xml:space="preserve"> </w:t>
      </w:r>
      <w:r w:rsidR="00AB567C">
        <w:t>which</w:t>
      </w:r>
      <w:r w:rsidRPr="00FE641A">
        <w:t xml:space="preserve"> allow</w:t>
      </w:r>
      <w:r w:rsidR="00AB567C">
        <w:t>s</w:t>
      </w:r>
      <w:r w:rsidRPr="00FE641A">
        <w:t xml:space="preserve"> for value to be added locally prior to export</w:t>
      </w:r>
      <w:r w:rsidR="00FF0342">
        <w:t>,</w:t>
      </w:r>
      <w:r w:rsidRPr="00FE641A">
        <w:t xml:space="preserve"> are beneficial</w:t>
      </w:r>
      <w:r w:rsidR="00FF0342">
        <w:t>. E</w:t>
      </w:r>
      <w:r w:rsidRPr="00FE641A">
        <w:t>nd markets can be elusive</w:t>
      </w:r>
      <w:r w:rsidR="00FF0342">
        <w:t>, however</w:t>
      </w:r>
      <w:r w:rsidRPr="00FE641A">
        <w:t xml:space="preserve">. </w:t>
      </w:r>
    </w:p>
    <w:p w14:paraId="1828C0D2" w14:textId="2BBD111D" w:rsidR="000B6844" w:rsidRDefault="00A64B03" w:rsidP="000B6844">
      <w:pPr>
        <w:pStyle w:val="ListParagraph0"/>
        <w:numPr>
          <w:ilvl w:val="0"/>
          <w:numId w:val="95"/>
        </w:numPr>
      </w:pPr>
      <w:r>
        <w:t xml:space="preserve">It is </w:t>
      </w:r>
      <w:r w:rsidRPr="00FE641A">
        <w:t>highly recommended</w:t>
      </w:r>
      <w:r>
        <w:t xml:space="preserve"> to m</w:t>
      </w:r>
      <w:r w:rsidR="000B6844" w:rsidRPr="00FE641A">
        <w:t>ak</w:t>
      </w:r>
      <w:r>
        <w:t>e</w:t>
      </w:r>
      <w:r w:rsidR="000B6844" w:rsidRPr="00FE641A">
        <w:t xml:space="preserve"> </w:t>
      </w:r>
      <w:r w:rsidR="000B6844" w:rsidRPr="000B6844">
        <w:rPr>
          <w:b/>
          <w:bCs/>
        </w:rPr>
        <w:t>funds available in emerging economies</w:t>
      </w:r>
      <w:r w:rsidR="000B6844" w:rsidRPr="00FE641A">
        <w:t xml:space="preserve"> </w:t>
      </w:r>
      <w:r w:rsidR="00481BD6">
        <w:t>to</w:t>
      </w:r>
      <w:r w:rsidR="000B6844" w:rsidRPr="00FE641A">
        <w:t xml:space="preserve"> allow for building and maintaining sanitary landfills appropriate for safe disposal of materials </w:t>
      </w:r>
      <w:r w:rsidR="000B6844">
        <w:t>that cannot be recycled</w:t>
      </w:r>
      <w:r w:rsidR="00481BD6">
        <w:t>.</w:t>
      </w:r>
      <w:r w:rsidR="000B6844">
        <w:t xml:space="preserve"> </w:t>
      </w:r>
    </w:p>
    <w:p w14:paraId="6E79FE6B" w14:textId="77777777" w:rsidR="000B6844" w:rsidRDefault="000B6844" w:rsidP="000B6844">
      <w:pPr>
        <w:pStyle w:val="BodyText"/>
        <w:spacing w:line="276" w:lineRule="auto"/>
        <w:rPr>
          <w:color w:val="414042" w:themeColor="text1"/>
        </w:rPr>
      </w:pPr>
    </w:p>
    <w:p w14:paraId="59224FAC" w14:textId="4B89C02A" w:rsidR="000B6844" w:rsidRDefault="000B6844" w:rsidP="000B6844">
      <w:pPr>
        <w:pStyle w:val="ProjectTitle"/>
      </w:pPr>
      <w:r>
        <w:t xml:space="preserve">Regulatory </w:t>
      </w:r>
      <w:r w:rsidR="00481BD6">
        <w:t>–</w:t>
      </w:r>
      <w:r w:rsidRPr="00ED3F87">
        <w:t xml:space="preserve"> Product and </w:t>
      </w:r>
      <w:r w:rsidR="00157AA6">
        <w:t>r</w:t>
      </w:r>
      <w:r w:rsidRPr="00ED3F87">
        <w:t xml:space="preserve">ecycling targets including environmental levies </w:t>
      </w:r>
    </w:p>
    <w:p w14:paraId="14575C9E" w14:textId="7E9DE565" w:rsidR="000B6844" w:rsidRPr="006B3DA8" w:rsidRDefault="000B6844" w:rsidP="000B6844">
      <w:pPr>
        <w:rPr>
          <w:b/>
          <w:bCs/>
        </w:rPr>
      </w:pPr>
      <w:r w:rsidRPr="006B3DA8">
        <w:rPr>
          <w:b/>
          <w:bCs/>
        </w:rPr>
        <w:t>Government</w:t>
      </w:r>
      <w:r w:rsidR="00157AA6">
        <w:rPr>
          <w:b/>
          <w:bCs/>
        </w:rPr>
        <w:t>-</w:t>
      </w:r>
      <w:r w:rsidRPr="006B3DA8">
        <w:rPr>
          <w:b/>
          <w:bCs/>
        </w:rPr>
        <w:t>led</w:t>
      </w:r>
      <w:r w:rsidR="004E08CB">
        <w:rPr>
          <w:b/>
          <w:bCs/>
        </w:rPr>
        <w:t xml:space="preserve"> solutions</w:t>
      </w:r>
    </w:p>
    <w:p w14:paraId="7688D8C9" w14:textId="05199885" w:rsidR="000B6844" w:rsidRPr="007816DC" w:rsidRDefault="000B6844" w:rsidP="000B6844">
      <w:pPr>
        <w:pStyle w:val="ListParagraph0"/>
        <w:numPr>
          <w:ilvl w:val="0"/>
          <w:numId w:val="122"/>
        </w:numPr>
      </w:pPr>
      <w:r w:rsidRPr="000B6844">
        <w:rPr>
          <w:b/>
          <w:bCs/>
        </w:rPr>
        <w:t>Promote use of recycled content in plastic products</w:t>
      </w:r>
      <w:r w:rsidR="00D14A91">
        <w:t xml:space="preserve"> – </w:t>
      </w:r>
      <w:r w:rsidRPr="00F42815">
        <w:t xml:space="preserve">A push for recycling through policy targets that support circular economy approaches can increase market demand </w:t>
      </w:r>
      <w:r w:rsidR="006E0F7B">
        <w:t>for</w:t>
      </w:r>
      <w:r w:rsidRPr="00F42815">
        <w:t xml:space="preserve"> recycled plastics. </w:t>
      </w:r>
      <w:r w:rsidR="00013D0B">
        <w:t>R</w:t>
      </w:r>
      <w:r w:rsidRPr="00F42815">
        <w:t>ecent low oil prices have pushed the virgin plastic resin prices even lower</w:t>
      </w:r>
      <w:r w:rsidR="00D31FAD">
        <w:t xml:space="preserve"> and therefore</w:t>
      </w:r>
      <w:r w:rsidRPr="00F42815">
        <w:t xml:space="preserve"> minimum content targets </w:t>
      </w:r>
      <w:r>
        <w:t>will be instrumental</w:t>
      </w:r>
      <w:r w:rsidRPr="00F42815">
        <w:t xml:space="preserve"> in keeping the market demand for recycled products alive</w:t>
      </w:r>
      <w:r w:rsidRPr="007816DC">
        <w:rPr>
          <w:vertAlign w:val="superscript"/>
        </w:rPr>
        <w:footnoteReference w:id="22"/>
      </w:r>
      <w:r w:rsidRPr="00F42815">
        <w:t xml:space="preserve">. </w:t>
      </w:r>
      <w:r w:rsidRPr="007816DC">
        <w:t xml:space="preserve">To protect the recycling sector from crude oil price volatility, measures could be taken to decouple the market for recycled plastic from the market for virgin plastic. A requirement to include recycled plastic in products made from plastic would help to create a discrete market in recycled plastic, one where virgin plastic could not be simply used instead. </w:t>
      </w:r>
      <w:r>
        <w:t>The implementation can be in the form of tax incentives to encourage use of recycled plastics, providing information and training to designers and manufacturers to encourage use of recycled content</w:t>
      </w:r>
      <w:r w:rsidR="00852CCD">
        <w:t>,</w:t>
      </w:r>
      <w:r>
        <w:t xml:space="preserve"> as well as encouraging consumers to purchase products with recycled content and </w:t>
      </w:r>
      <w:r w:rsidR="00642B2D">
        <w:t xml:space="preserve">as a consequence </w:t>
      </w:r>
      <w:r>
        <w:t>drive demand</w:t>
      </w:r>
      <w:r w:rsidR="007E5158">
        <w:t>.</w:t>
      </w:r>
      <w:r>
        <w:t xml:space="preserve"> For example, i</w:t>
      </w:r>
      <w:r w:rsidRPr="007816DC">
        <w:t>n October 2018 the European Parliament voted to make it mandatory for beverage containers to contain at least 35% recycled plastic by 2025</w:t>
      </w:r>
      <w:r w:rsidR="00642B2D">
        <w:t xml:space="preserve"> </w:t>
      </w:r>
      <w:r>
        <w:rPr>
          <w:rStyle w:val="FootnoteReference"/>
        </w:rPr>
        <w:footnoteReference w:id="23"/>
      </w:r>
      <w:r w:rsidRPr="007816DC">
        <w:t>.</w:t>
      </w:r>
      <w:r>
        <w:t xml:space="preserve"> </w:t>
      </w:r>
    </w:p>
    <w:p w14:paraId="1F5A8D71" w14:textId="540F49E5" w:rsidR="000B6844" w:rsidRDefault="000B6844" w:rsidP="000B6844">
      <w:pPr>
        <w:pStyle w:val="ListParagraph0"/>
        <w:numPr>
          <w:ilvl w:val="0"/>
          <w:numId w:val="122"/>
        </w:numPr>
      </w:pPr>
      <w:r w:rsidRPr="000B6844">
        <w:rPr>
          <w:b/>
          <w:bCs/>
        </w:rPr>
        <w:t>Regulations that restrict the entry of complex polymers as packaging</w:t>
      </w:r>
      <w:r w:rsidR="00642B2D">
        <w:t xml:space="preserve"> –</w:t>
      </w:r>
      <w:r>
        <w:t xml:space="preserve"> </w:t>
      </w:r>
      <w:r w:rsidRPr="00F42815">
        <w:t xml:space="preserve">Import restrictions that allow for simpler packaging </w:t>
      </w:r>
      <w:r>
        <w:t xml:space="preserve">will be </w:t>
      </w:r>
      <w:r w:rsidRPr="00F42815">
        <w:t>necessary to achiev</w:t>
      </w:r>
      <w:r>
        <w:t>e improved</w:t>
      </w:r>
      <w:r w:rsidRPr="00F42815">
        <w:t xml:space="preserve"> downstream recycling of plastic packaging</w:t>
      </w:r>
      <w:r w:rsidR="008530AD">
        <w:t xml:space="preserve"> </w:t>
      </w:r>
      <w:r>
        <w:rPr>
          <w:rStyle w:val="FootnoteReference"/>
        </w:rPr>
        <w:footnoteReference w:id="24"/>
      </w:r>
      <w:r>
        <w:t xml:space="preserve"> in commingled systems.</w:t>
      </w:r>
      <w:r w:rsidRPr="00F42815">
        <w:t xml:space="preserve"> A country</w:t>
      </w:r>
      <w:r w:rsidR="007E5158">
        <w:t>-</w:t>
      </w:r>
      <w:r w:rsidRPr="00F42815">
        <w:t xml:space="preserve">level restriction on the import of </w:t>
      </w:r>
      <w:r w:rsidR="008530AD">
        <w:t>difficult-</w:t>
      </w:r>
      <w:r w:rsidR="008530AD" w:rsidRPr="00F42815">
        <w:t>to</w:t>
      </w:r>
      <w:r w:rsidR="008530AD">
        <w:t>-</w:t>
      </w:r>
      <w:r w:rsidR="008530AD" w:rsidRPr="00F42815">
        <w:t>segregate</w:t>
      </w:r>
      <w:r w:rsidR="00C97429">
        <w:t>-and-</w:t>
      </w:r>
      <w:r w:rsidR="00C97429" w:rsidRPr="00F42815">
        <w:t>recycle</w:t>
      </w:r>
      <w:r w:rsidR="008530AD" w:rsidRPr="00F42815">
        <w:t xml:space="preserve"> </w:t>
      </w:r>
      <w:r w:rsidRPr="00F42815">
        <w:t xml:space="preserve">packaging material would therefore help </w:t>
      </w:r>
      <w:r>
        <w:t>domestic systems</w:t>
      </w:r>
      <w:r w:rsidRPr="00F42815">
        <w:t xml:space="preserve"> generate clean material streams </w:t>
      </w:r>
      <w:r w:rsidR="00CE521B">
        <w:t>which</w:t>
      </w:r>
      <w:r w:rsidRPr="00F42815">
        <w:t xml:space="preserve"> will </w:t>
      </w:r>
      <w:r>
        <w:t>attract</w:t>
      </w:r>
      <w:r w:rsidRPr="00F42815">
        <w:t xml:space="preserve"> higher prices in the recyclables market. </w:t>
      </w:r>
      <w:r>
        <w:t>For</w:t>
      </w:r>
      <w:r w:rsidRPr="00F42815">
        <w:t xml:space="preserve"> example, in January 2020 South Korea banned the use of difficult</w:t>
      </w:r>
      <w:r w:rsidR="00247D0E">
        <w:t>-</w:t>
      </w:r>
      <w:r w:rsidRPr="00F42815">
        <w:t>to</w:t>
      </w:r>
      <w:r w:rsidR="00247D0E">
        <w:t>-</w:t>
      </w:r>
      <w:r w:rsidRPr="00F42815">
        <w:t>recycle plastic for packaging of food and beverage items</w:t>
      </w:r>
      <w:r w:rsidR="00247D0E">
        <w:t xml:space="preserve"> </w:t>
      </w:r>
      <w:r w:rsidRPr="003C4F32">
        <w:rPr>
          <w:vertAlign w:val="superscript"/>
        </w:rPr>
        <w:footnoteReference w:id="25"/>
      </w:r>
      <w:r w:rsidRPr="00F42815">
        <w:t>.</w:t>
      </w:r>
    </w:p>
    <w:p w14:paraId="08A0BF02" w14:textId="791905A1" w:rsidR="000B6844" w:rsidRDefault="000B6844" w:rsidP="000B6844">
      <w:pPr>
        <w:pStyle w:val="ListParagraph0"/>
        <w:numPr>
          <w:ilvl w:val="0"/>
          <w:numId w:val="122"/>
        </w:numPr>
      </w:pPr>
      <w:r w:rsidRPr="00BC25FA">
        <w:rPr>
          <w:b/>
          <w:bCs/>
        </w:rPr>
        <w:t>Reduction in the use of additives</w:t>
      </w:r>
      <w:r w:rsidR="00B9094F" w:rsidRPr="00BC25FA">
        <w:t xml:space="preserve"> –</w:t>
      </w:r>
      <w:r w:rsidRPr="00BC25FA">
        <w:t xml:space="preserve"> Banning or increasing taxation on toxic additives to virgin plastics</w:t>
      </w:r>
      <w:r w:rsidR="00FE50AD" w:rsidRPr="00BC25FA">
        <w:t xml:space="preserve">, which </w:t>
      </w:r>
      <w:r w:rsidRPr="00BC25FA">
        <w:t>undermine its safe recycling and requir</w:t>
      </w:r>
      <w:r w:rsidR="00DA1A0F" w:rsidRPr="00BC25FA">
        <w:t>e</w:t>
      </w:r>
      <w:r w:rsidRPr="00BC25FA">
        <w:t xml:space="preserve"> the increased use of post-consumer plastic in recycling</w:t>
      </w:r>
      <w:r w:rsidR="00DA1A0F" w:rsidRPr="00BC25FA">
        <w:t>,</w:t>
      </w:r>
      <w:r w:rsidRPr="00BC25FA">
        <w:t xml:space="preserve"> can help facilitate the collection and recycling of existing</w:t>
      </w:r>
      <w:r w:rsidRPr="00F42815">
        <w:t xml:space="preserve"> plastic</w:t>
      </w:r>
      <w:r w:rsidR="00BC25FA">
        <w:t xml:space="preserve">. </w:t>
      </w:r>
      <w:r w:rsidR="00BC25FA">
        <w:lastRenderedPageBreak/>
        <w:t xml:space="preserve">Additives are used in primary plastics manufacturing </w:t>
      </w:r>
      <w:r w:rsidR="00250EBF">
        <w:t>to improve their performance, for example for: heat stabilisation, to reduce static, to improve flexibility or to prevent fire ignition</w:t>
      </w:r>
      <w:r w:rsidR="001A3930">
        <w:rPr>
          <w:rStyle w:val="FootnoteReference"/>
        </w:rPr>
        <w:footnoteReference w:id="26"/>
      </w:r>
      <w:r>
        <w:t>.</w:t>
      </w:r>
      <w:r w:rsidRPr="001F53EC">
        <w:t xml:space="preserve"> </w:t>
      </w:r>
      <w:r>
        <w:t>Future investment can be sought for research and development of alternatives to additives and for the development of technology that can identify the existing additives and possibly remove them during the reprocessing phase. Work also needs t</w:t>
      </w:r>
      <w:r w:rsidR="00586DFF">
        <w:t>o be carried out</w:t>
      </w:r>
      <w:r>
        <w:t xml:space="preserve"> on enhancing supply</w:t>
      </w:r>
      <w:r w:rsidR="00586DFF">
        <w:t>-</w:t>
      </w:r>
      <w:r>
        <w:t>chain awareness of problematic additives so that the impact on markets for recycled plastics is understood and communicated.</w:t>
      </w:r>
    </w:p>
    <w:p w14:paraId="51D58A40" w14:textId="3F4BA769" w:rsidR="000B6844" w:rsidRDefault="000B6844" w:rsidP="000B6844">
      <w:pPr>
        <w:pStyle w:val="ListParagraph0"/>
        <w:numPr>
          <w:ilvl w:val="0"/>
          <w:numId w:val="122"/>
        </w:numPr>
      </w:pPr>
      <w:r w:rsidRPr="000B6844">
        <w:rPr>
          <w:b/>
          <w:bCs/>
        </w:rPr>
        <w:t>Deposit legislation</w:t>
      </w:r>
      <w:r w:rsidR="00617CCA">
        <w:t xml:space="preserve"> –</w:t>
      </w:r>
      <w:r>
        <w:t xml:space="preserve"> </w:t>
      </w:r>
      <w:r w:rsidRPr="00D62E19">
        <w:t xml:space="preserve">In countries </w:t>
      </w:r>
      <w:r w:rsidR="00617CCA">
        <w:t>without</w:t>
      </w:r>
      <w:r w:rsidRPr="00D62E19">
        <w:t xml:space="preserve"> recycling system</w:t>
      </w:r>
      <w:r w:rsidR="00617CCA">
        <w:t>s</w:t>
      </w:r>
      <w:r w:rsidRPr="00D62E19">
        <w:t xml:space="preserve"> in place</w:t>
      </w:r>
      <w:r>
        <w:t>, deposit schemes</w:t>
      </w:r>
      <w:r w:rsidRPr="00D62E19">
        <w:t xml:space="preserve"> </w:t>
      </w:r>
      <w:r>
        <w:t>can</w:t>
      </w:r>
      <w:r w:rsidRPr="00D62E19">
        <w:t xml:space="preserve"> incentivis</w:t>
      </w:r>
      <w:r>
        <w:t>e</w:t>
      </w:r>
      <w:r w:rsidRPr="00D62E19">
        <w:t xml:space="preserve"> the return of used plastics, metals and glass, </w:t>
      </w:r>
      <w:r>
        <w:t>and is</w:t>
      </w:r>
      <w:r w:rsidRPr="00D62E19">
        <w:t xml:space="preserve"> a proven way to engage the community in recycling and maintaining contamination levels at exceptionally low levels.</w:t>
      </w:r>
      <w:r>
        <w:t xml:space="preserve"> Container </w:t>
      </w:r>
      <w:r w:rsidR="00D37B85">
        <w:t>d</w:t>
      </w:r>
      <w:r>
        <w:t xml:space="preserve">eposit </w:t>
      </w:r>
      <w:r w:rsidR="00D37B85">
        <w:t>s</w:t>
      </w:r>
      <w:r>
        <w:t xml:space="preserve">chemes around the world have demonstrated </w:t>
      </w:r>
      <w:r w:rsidR="00512E87">
        <w:t xml:space="preserve">an </w:t>
      </w:r>
      <w:r>
        <w:t>up to 40% reduction in litter streams</w:t>
      </w:r>
      <w:r>
        <w:rPr>
          <w:rStyle w:val="FootnoteReference"/>
        </w:rPr>
        <w:footnoteReference w:id="27"/>
      </w:r>
      <w:r>
        <w:t>. A schematic of a deposit return scheme is presented below.</w:t>
      </w:r>
    </w:p>
    <w:p w14:paraId="08259CD5" w14:textId="77777777" w:rsidR="000B6844" w:rsidRDefault="000B6844" w:rsidP="000B6844">
      <w:pPr>
        <w:pStyle w:val="ListParagraph0"/>
        <w:spacing w:before="120" w:line="240" w:lineRule="auto"/>
      </w:pPr>
    </w:p>
    <w:p w14:paraId="25FE5A38" w14:textId="5CE7380A" w:rsidR="000B6844" w:rsidRDefault="00306FFC" w:rsidP="000B6844">
      <w:pPr>
        <w:keepNext/>
        <w:ind w:left="459" w:hanging="360"/>
      </w:pPr>
      <w:r>
        <w:rPr>
          <w:rFonts w:cs="Times New Roman"/>
          <w:noProof/>
          <w:lang w:val="en-GB" w:eastAsia="en-GB"/>
        </w:rPr>
        <w:drawing>
          <wp:inline distT="0" distB="0" distL="0" distR="0" wp14:anchorId="2D5DB4C5" wp14:editId="7EECBAEF">
            <wp:extent cx="5659483" cy="2543763"/>
            <wp:effectExtent l="0" t="0" r="0" b="0"/>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4783" cy="2582103"/>
                    </a:xfrm>
                    <a:prstGeom prst="rect">
                      <a:avLst/>
                    </a:prstGeom>
                    <a:noFill/>
                  </pic:spPr>
                </pic:pic>
              </a:graphicData>
            </a:graphic>
          </wp:inline>
        </w:drawing>
      </w:r>
    </w:p>
    <w:p w14:paraId="29D7CAB8" w14:textId="08FD126D" w:rsidR="000B6844" w:rsidRDefault="000B6844" w:rsidP="000B6844">
      <w:pPr>
        <w:pStyle w:val="Caption"/>
        <w:spacing w:line="276" w:lineRule="auto"/>
      </w:pPr>
      <w:r>
        <w:t xml:space="preserve">Figure </w:t>
      </w:r>
      <w:fldSimple w:instr=" SEQ Figure \* ARABIC ">
        <w:r w:rsidR="003B2B08">
          <w:rPr>
            <w:noProof/>
          </w:rPr>
          <w:t>2</w:t>
        </w:r>
      </w:fldSimple>
      <w:r>
        <w:t xml:space="preserve"> </w:t>
      </w:r>
      <w:r w:rsidRPr="0022435A">
        <w:t xml:space="preserve">Image depicting a deposit scheme adapted from </w:t>
      </w:r>
      <w:r w:rsidR="004B004A">
        <w:t>s</w:t>
      </w:r>
      <w:r w:rsidRPr="0022435A">
        <w:t>ource: Container Recycling Institutions 2007</w:t>
      </w:r>
      <w:r>
        <w:rPr>
          <w:rStyle w:val="FootnoteReference"/>
        </w:rPr>
        <w:footnoteReference w:id="28"/>
      </w:r>
    </w:p>
    <w:p w14:paraId="5688CD68" w14:textId="77777777" w:rsidR="000B6844" w:rsidRPr="006B3DA8" w:rsidRDefault="000B6844" w:rsidP="000B6844"/>
    <w:p w14:paraId="593D0372" w14:textId="3D5FDD19" w:rsidR="000B6844" w:rsidRDefault="000B6844" w:rsidP="00D447C8">
      <w:pPr>
        <w:pStyle w:val="ListParagraph0"/>
        <w:numPr>
          <w:ilvl w:val="0"/>
          <w:numId w:val="122"/>
        </w:numPr>
      </w:pPr>
      <w:r>
        <w:t xml:space="preserve">An </w:t>
      </w:r>
      <w:r w:rsidRPr="00512E87">
        <w:rPr>
          <w:b/>
          <w:bCs/>
        </w:rPr>
        <w:t>international</w:t>
      </w:r>
      <w:r>
        <w:t xml:space="preserve"> plastic </w:t>
      </w:r>
      <w:r w:rsidR="006966A0">
        <w:t>import/</w:t>
      </w:r>
      <w:r>
        <w:t xml:space="preserve">export </w:t>
      </w:r>
      <w:r w:rsidRPr="00512E87">
        <w:rPr>
          <w:b/>
          <w:bCs/>
        </w:rPr>
        <w:t>licen</w:t>
      </w:r>
      <w:r w:rsidR="003B7A0F" w:rsidRPr="00512E87">
        <w:rPr>
          <w:b/>
          <w:bCs/>
        </w:rPr>
        <w:t>s</w:t>
      </w:r>
      <w:r w:rsidRPr="00512E87">
        <w:rPr>
          <w:b/>
          <w:bCs/>
        </w:rPr>
        <w:t>ing scheme</w:t>
      </w:r>
      <w:r w:rsidR="00512E87">
        <w:rPr>
          <w:b/>
          <w:bCs/>
        </w:rPr>
        <w:t xml:space="preserve"> - </w:t>
      </w:r>
      <w:r>
        <w:t>whereby a</w:t>
      </w:r>
      <w:r w:rsidR="007E5158">
        <w:t>n</w:t>
      </w:r>
      <w:r>
        <w:t xml:space="preserve"> </w:t>
      </w:r>
      <w:r w:rsidR="006E18E7">
        <w:t>exporting</w:t>
      </w:r>
      <w:r>
        <w:t xml:space="preserve"> country must get a licence to be able to export post-consumer recyclable plastic</w:t>
      </w:r>
      <w:r w:rsidR="00512E87">
        <w:t>,</w:t>
      </w:r>
      <w:r>
        <w:t xml:space="preserve"> would be beneficial. The licence fee can be used to offset costs of infrastructure investment, personnel training and enforcement in the </w:t>
      </w:r>
      <w:r w:rsidR="006E18E7">
        <w:t>importing</w:t>
      </w:r>
      <w:r>
        <w:t xml:space="preserve"> country. </w:t>
      </w:r>
      <w:r w:rsidR="006966A0">
        <w:t>The licen</w:t>
      </w:r>
      <w:r w:rsidR="00A67804">
        <w:t>s</w:t>
      </w:r>
      <w:r w:rsidR="006966A0">
        <w:t xml:space="preserve">ing can be managed by an exporting or an importing country or </w:t>
      </w:r>
      <w:r w:rsidR="00FE6065">
        <w:t>through an international system.</w:t>
      </w:r>
    </w:p>
    <w:p w14:paraId="3E7DA992" w14:textId="4F94A58B" w:rsidR="000B6844" w:rsidRDefault="000B6844" w:rsidP="00D447C8">
      <w:pPr>
        <w:pStyle w:val="ListParagraph0"/>
        <w:numPr>
          <w:ilvl w:val="0"/>
          <w:numId w:val="122"/>
        </w:numPr>
      </w:pPr>
      <w:r>
        <w:t>To promote recycling whils</w:t>
      </w:r>
      <w:r w:rsidR="00512E87">
        <w:t>t</w:t>
      </w:r>
      <w:r>
        <w:t xml:space="preserve"> pushing for investment in waste</w:t>
      </w:r>
      <w:r w:rsidR="00A67804">
        <w:t>-</w:t>
      </w:r>
      <w:r>
        <w:t>to</w:t>
      </w:r>
      <w:r w:rsidR="00A67804">
        <w:t>-</w:t>
      </w:r>
      <w:r>
        <w:t>energy</w:t>
      </w:r>
      <w:r w:rsidR="00512E87">
        <w:t xml:space="preserve"> - </w:t>
      </w:r>
      <w:r>
        <w:t xml:space="preserve">it will be essential to </w:t>
      </w:r>
      <w:r w:rsidRPr="00512E87">
        <w:rPr>
          <w:b/>
          <w:bCs/>
        </w:rPr>
        <w:t>regulate the use of recyclable plastics in waste</w:t>
      </w:r>
      <w:r w:rsidR="008C66A2" w:rsidRPr="00512E87">
        <w:rPr>
          <w:b/>
          <w:bCs/>
        </w:rPr>
        <w:t>-</w:t>
      </w:r>
      <w:r w:rsidRPr="00512E87">
        <w:rPr>
          <w:b/>
          <w:bCs/>
        </w:rPr>
        <w:t>to</w:t>
      </w:r>
      <w:r w:rsidR="008C66A2" w:rsidRPr="00512E87">
        <w:rPr>
          <w:b/>
          <w:bCs/>
        </w:rPr>
        <w:t>-</w:t>
      </w:r>
      <w:r w:rsidRPr="00512E87">
        <w:rPr>
          <w:b/>
          <w:bCs/>
        </w:rPr>
        <w:t>energy</w:t>
      </w:r>
      <w:r>
        <w:t xml:space="preserve"> plants</w:t>
      </w:r>
      <w:r w:rsidR="00FE6065">
        <w:t xml:space="preserve"> and ensure appropriate regulations are in place </w:t>
      </w:r>
      <w:r w:rsidR="008C66A2">
        <w:t>to</w:t>
      </w:r>
      <w:r w:rsidR="00FE6065">
        <w:t xml:space="preserve"> ensure minimal environmental harm</w:t>
      </w:r>
      <w:r>
        <w:t>. R</w:t>
      </w:r>
      <w:r w:rsidRPr="00D34692">
        <w:t xml:space="preserve">ecycling </w:t>
      </w:r>
      <w:r>
        <w:t xml:space="preserve">should be incentivised </w:t>
      </w:r>
      <w:r w:rsidRPr="00D34692">
        <w:t xml:space="preserve">over </w:t>
      </w:r>
      <w:r w:rsidR="006A0B69">
        <w:t>waste-to-energy</w:t>
      </w:r>
      <w:r w:rsidRPr="00D34692">
        <w:t xml:space="preserve"> by introducing a </w:t>
      </w:r>
      <w:r w:rsidR="007E31D6">
        <w:t>levy</w:t>
      </w:r>
      <w:r w:rsidR="00683F5F">
        <w:t xml:space="preserve"> or tax</w:t>
      </w:r>
      <w:r w:rsidR="007E31D6" w:rsidRPr="00D34692">
        <w:t xml:space="preserve"> </w:t>
      </w:r>
      <w:r w:rsidRPr="00D34692">
        <w:t xml:space="preserve">to reflect the relative </w:t>
      </w:r>
      <w:r w:rsidRPr="00D34692">
        <w:lastRenderedPageBreak/>
        <w:t xml:space="preserve">environmental burden/benefit of </w:t>
      </w:r>
      <w:r w:rsidR="006A0B69">
        <w:t>waste-to-energy</w:t>
      </w:r>
      <w:r w:rsidRPr="00D34692">
        <w:t xml:space="preserve"> and recycling (and landfill)</w:t>
      </w:r>
      <w:r w:rsidR="00FE6065">
        <w:t xml:space="preserve">. The </w:t>
      </w:r>
      <w:r w:rsidR="00345946">
        <w:t xml:space="preserve">taxation </w:t>
      </w:r>
      <w:r w:rsidR="00FE6065">
        <w:t>amount will depend on the country and the current recycling and landfilling costs.</w:t>
      </w:r>
    </w:p>
    <w:p w14:paraId="0CF35F9C" w14:textId="057A5725" w:rsidR="000B6844" w:rsidRPr="00FE641A" w:rsidRDefault="000B6844" w:rsidP="00D447C8">
      <w:pPr>
        <w:pStyle w:val="ListParagraph0"/>
        <w:numPr>
          <w:ilvl w:val="0"/>
          <w:numId w:val="122"/>
        </w:numPr>
      </w:pPr>
      <w:r>
        <w:t>Ensure all countries are signatories to</w:t>
      </w:r>
      <w:r w:rsidR="00512E87">
        <w:t>,</w:t>
      </w:r>
      <w:r>
        <w:t xml:space="preserve"> and have ratified</w:t>
      </w:r>
      <w:r w:rsidR="00512E87">
        <w:t>,</w:t>
      </w:r>
      <w:r>
        <w:t xml:space="preserve"> MEAs that regulate the transboundary movement of waste.</w:t>
      </w:r>
    </w:p>
    <w:p w14:paraId="6FA7A4C8" w14:textId="5930D623" w:rsidR="000B6844" w:rsidRDefault="000B6844" w:rsidP="000B6844">
      <w:pPr>
        <w:rPr>
          <w:rFonts w:eastAsia="Times New Roman" w:cs="Times New Roman"/>
          <w:color w:val="auto"/>
          <w:lang w:eastAsia="en-AU"/>
        </w:rPr>
      </w:pPr>
    </w:p>
    <w:p w14:paraId="4193E52A" w14:textId="77777777" w:rsidR="003F0811" w:rsidRPr="007816DC" w:rsidRDefault="003F0811" w:rsidP="000B6844">
      <w:pPr>
        <w:rPr>
          <w:rFonts w:eastAsia="Times New Roman" w:cs="Times New Roman"/>
          <w:color w:val="auto"/>
          <w:lang w:eastAsia="en-AU"/>
        </w:rPr>
      </w:pPr>
    </w:p>
    <w:p w14:paraId="0D6986F1" w14:textId="73346604" w:rsidR="000B6844" w:rsidRPr="006B3DA8" w:rsidRDefault="000B6844" w:rsidP="000B6844">
      <w:pPr>
        <w:rPr>
          <w:b/>
          <w:bCs/>
        </w:rPr>
      </w:pPr>
      <w:r w:rsidRPr="006B3DA8">
        <w:rPr>
          <w:b/>
          <w:bCs/>
        </w:rPr>
        <w:t>Actions from manufacturers and industry</w:t>
      </w:r>
      <w:r w:rsidR="003F0811">
        <w:rPr>
          <w:b/>
          <w:bCs/>
        </w:rPr>
        <w:t>-</w:t>
      </w:r>
      <w:r w:rsidRPr="006B3DA8">
        <w:rPr>
          <w:b/>
          <w:bCs/>
        </w:rPr>
        <w:t>led solutions</w:t>
      </w:r>
    </w:p>
    <w:p w14:paraId="246A8FD0" w14:textId="59BCA219" w:rsidR="000B6844" w:rsidRDefault="000B6844" w:rsidP="000B6844">
      <w:pPr>
        <w:pStyle w:val="ListParagraph0"/>
        <w:numPr>
          <w:ilvl w:val="0"/>
          <w:numId w:val="124"/>
        </w:numPr>
      </w:pPr>
      <w:r w:rsidRPr="000B6844">
        <w:rPr>
          <w:b/>
          <w:bCs/>
        </w:rPr>
        <w:t>Sustainability targets by producers</w:t>
      </w:r>
      <w:r w:rsidR="003F0811">
        <w:t xml:space="preserve"> – </w:t>
      </w:r>
      <w:r w:rsidRPr="007816DC">
        <w:t>Multinational companies are setting ambitious sustainability targets and adopting more circular</w:t>
      </w:r>
      <w:r w:rsidR="00262CAD">
        <w:t>-</w:t>
      </w:r>
      <w:r w:rsidRPr="007816DC">
        <w:t>economy approaches due to increased pressure from consumer</w:t>
      </w:r>
      <w:r w:rsidR="00262CAD">
        <w:t>s</w:t>
      </w:r>
      <w:r w:rsidRPr="007816DC">
        <w:t xml:space="preserve"> and environmental concerns (</w:t>
      </w:r>
      <w:r w:rsidR="00262CAD">
        <w:t>for example,</w:t>
      </w:r>
      <w:r w:rsidRPr="007816DC">
        <w:t xml:space="preserve"> Nike, DELL, P&amp;G, Adidas, Nestle, Coca</w:t>
      </w:r>
      <w:r w:rsidR="00230CB1">
        <w:t>-</w:t>
      </w:r>
      <w:r w:rsidRPr="007816DC">
        <w:t xml:space="preserve">Cola and Target). Even higher rates of recycled plastic use in the automotive industry has now been mandated due to increased consumer acceptance and the downstream effects of EU legislation </w:t>
      </w:r>
      <w:r w:rsidR="00230CB1">
        <w:t>(</w:t>
      </w:r>
      <w:r w:rsidRPr="007816DC">
        <w:t>Ford, Chrysler, General Motors, Nissan and Toyota). Some examples include the decision in 2019 by Fiji Water to use recycled material for all plastic water bottles (including exported products) to encourage the use of recycled materials. Global giant Nestle has committed to 100% of its packaging being recyclable or reusable by 2025. Coca</w:t>
      </w:r>
      <w:r w:rsidR="00342C81">
        <w:t>-</w:t>
      </w:r>
      <w:r w:rsidRPr="007816DC">
        <w:t xml:space="preserve">Cola has also committed to 100% of its packaging to be recyclable or reusable by 2030 and by pledging to recycle a used bottle for </w:t>
      </w:r>
      <w:r>
        <w:t>each bott</w:t>
      </w:r>
      <w:r w:rsidR="007D7BDD">
        <w:t>l</w:t>
      </w:r>
      <w:r>
        <w:t xml:space="preserve">e </w:t>
      </w:r>
      <w:r w:rsidRPr="007816DC">
        <w:t>they sell globally.</w:t>
      </w:r>
      <w:r>
        <w:t xml:space="preserve"> These private</w:t>
      </w:r>
      <w:r w:rsidR="00433312">
        <w:t>-</w:t>
      </w:r>
      <w:r>
        <w:t>sector initiatives will create demand for recycled resin and provide much</w:t>
      </w:r>
      <w:r w:rsidR="00433312">
        <w:t>-</w:t>
      </w:r>
      <w:r>
        <w:t xml:space="preserve">needed stability to the recyclable plastics market. </w:t>
      </w:r>
    </w:p>
    <w:p w14:paraId="74101BE0" w14:textId="3DFD30F5" w:rsidR="000B6844" w:rsidRDefault="000B6844" w:rsidP="000B6844">
      <w:pPr>
        <w:pStyle w:val="ListParagraph0"/>
        <w:numPr>
          <w:ilvl w:val="0"/>
          <w:numId w:val="124"/>
        </w:numPr>
      </w:pPr>
      <w:r w:rsidRPr="000B6844">
        <w:rPr>
          <w:b/>
          <w:bCs/>
        </w:rPr>
        <w:t xml:space="preserve">Extended </w:t>
      </w:r>
      <w:r w:rsidR="00433312">
        <w:rPr>
          <w:b/>
          <w:bCs/>
        </w:rPr>
        <w:t>p</w:t>
      </w:r>
      <w:r w:rsidRPr="000B6844">
        <w:rPr>
          <w:b/>
          <w:bCs/>
        </w:rPr>
        <w:t xml:space="preserve">roducer </w:t>
      </w:r>
      <w:r w:rsidR="00433312">
        <w:rPr>
          <w:b/>
          <w:bCs/>
        </w:rPr>
        <w:t>r</w:t>
      </w:r>
      <w:r w:rsidRPr="000B6844">
        <w:rPr>
          <w:b/>
          <w:bCs/>
        </w:rPr>
        <w:t>esponsibility (EPR)</w:t>
      </w:r>
      <w:r>
        <w:t xml:space="preserve"> is based upon the principle that because producers (usually brand owners) have the greatest control over product design and packaging, they have the greatest ability and responsibility to reduce toxicity and waste. British Columbia has piloted a novel EPR program in recent years that has transferred the cost of recycling programs from local government to manufacturers and their trade associations</w:t>
      </w:r>
      <w:r w:rsidR="00192710">
        <w:t xml:space="preserve"> </w:t>
      </w:r>
      <w:r>
        <w:rPr>
          <w:rStyle w:val="FootnoteReference"/>
        </w:rPr>
        <w:footnoteReference w:id="29"/>
      </w:r>
      <w:r>
        <w:t>. This was cited by a</w:t>
      </w:r>
      <w:r w:rsidRPr="00C55C8E">
        <w:t xml:space="preserve">n </w:t>
      </w:r>
      <w:r w:rsidRPr="00F70867">
        <w:t>interviewee</w:t>
      </w:r>
      <w:r>
        <w:t xml:space="preserve"> as an effective way to ensure design solutions are encouraged through the sector crea</w:t>
      </w:r>
      <w:r w:rsidR="00F028D7">
        <w:t>ting</w:t>
      </w:r>
      <w:r>
        <w:t xml:space="preserve"> the packaging. </w:t>
      </w:r>
      <w:r w:rsidR="006A0B69">
        <w:t xml:space="preserve">See schematic in figure 3 below. </w:t>
      </w:r>
    </w:p>
    <w:p w14:paraId="2A566B48" w14:textId="77777777" w:rsidR="006A0B69" w:rsidRPr="00BE5631" w:rsidRDefault="006A0B69" w:rsidP="006A0B69"/>
    <w:p w14:paraId="505E7967" w14:textId="77777777" w:rsidR="006A0B69" w:rsidRDefault="006A0B69" w:rsidP="006A0B69">
      <w:pPr>
        <w:pStyle w:val="ListParagraph0"/>
        <w:numPr>
          <w:ilvl w:val="0"/>
          <w:numId w:val="124"/>
        </w:numPr>
        <w:spacing w:beforeLines="20" w:before="48" w:afterLines="20" w:after="48"/>
        <w:contextualSpacing/>
      </w:pPr>
      <w:r w:rsidRPr="00512E87">
        <w:rPr>
          <w:b/>
          <w:bCs/>
        </w:rPr>
        <w:t>Research and development into simplifying design of packaging</w:t>
      </w:r>
      <w:r>
        <w:t xml:space="preserve"> – Products can only be recycled in economically acceptable conditions if recycling is built into their design. For instance, recycling becomes far more complex when dealing with products that use multi-layer plastics, particularly different polymers or materials. Using single-layer plastics facilitates easier and more cost-effective recycling. Therefore, recycling can be promoted when manufacturers choose to use polymers that are already in widespread use on the market and for which there are pre-established collection, recovery and recycling systems.</w:t>
      </w:r>
    </w:p>
    <w:p w14:paraId="536452DD" w14:textId="77777777" w:rsidR="006A0B69" w:rsidRDefault="006A0B69" w:rsidP="006A0B69"/>
    <w:p w14:paraId="4ACBB815" w14:textId="77777777" w:rsidR="006A0B69" w:rsidRPr="00D71056" w:rsidRDefault="006A0B69" w:rsidP="006A0B69">
      <w:pPr>
        <w:pStyle w:val="ProjectTitle"/>
      </w:pPr>
      <w:r>
        <w:t>Technology</w:t>
      </w:r>
    </w:p>
    <w:p w14:paraId="0461E8A1" w14:textId="77777777" w:rsidR="006A0B69" w:rsidRDefault="006A0B69" w:rsidP="006A0B69"/>
    <w:p w14:paraId="3B262AA7" w14:textId="77777777" w:rsidR="006A0B69" w:rsidRDefault="006A0B69" w:rsidP="006A0B69">
      <w:pPr>
        <w:pStyle w:val="ListParagraph0"/>
        <w:numPr>
          <w:ilvl w:val="0"/>
          <w:numId w:val="115"/>
        </w:numPr>
        <w:spacing w:beforeLines="20" w:before="48" w:afterLines="20" w:after="48" w:line="276" w:lineRule="auto"/>
        <w:contextualSpacing/>
      </w:pPr>
      <w:r w:rsidRPr="004D18B5">
        <w:rPr>
          <w:b/>
          <w:bCs/>
        </w:rPr>
        <w:t>Efficiency gains are possible in collection, sorting and processing</w:t>
      </w:r>
      <w:r>
        <w:t xml:space="preserve"> – Investment in innovative</w:t>
      </w:r>
      <w:r w:rsidRPr="00FE641A">
        <w:t xml:space="preserve"> sorting technologies </w:t>
      </w:r>
      <w:r>
        <w:t xml:space="preserve">that </w:t>
      </w:r>
      <w:r w:rsidRPr="00FE641A">
        <w:t xml:space="preserve">make it possible to sort materials more eﬃciently – and </w:t>
      </w:r>
      <w:r w:rsidRPr="00FE641A">
        <w:lastRenderedPageBreak/>
        <w:t xml:space="preserve">open the possibility of processing new flows – with greater yields. Some of the latest sorting robots use artificial intelligence to improve their ability to </w:t>
      </w:r>
      <w:r>
        <w:t>recognise</w:t>
      </w:r>
      <w:r w:rsidRPr="00FE641A">
        <w:t xml:space="preserve"> waste. The sector can also benefit from the scaling eﬀect achieved by concentrating sorting and processing at centralised sites. The resultant marginal decrease in production costs per metric ton of recycled plastic can help to drive the recycling sector.</w:t>
      </w:r>
    </w:p>
    <w:p w14:paraId="7F2ADC68" w14:textId="77777777" w:rsidR="006A0B69" w:rsidRDefault="006A0B69" w:rsidP="006A0B69">
      <w:pPr>
        <w:pStyle w:val="ListParagraph0"/>
        <w:ind w:left="720"/>
      </w:pPr>
    </w:p>
    <w:p w14:paraId="290A5C29" w14:textId="36320CC2" w:rsidR="000B6844" w:rsidRDefault="00306FFC" w:rsidP="000B6844">
      <w:pPr>
        <w:keepNext/>
        <w:jc w:val="center"/>
      </w:pPr>
      <w:r>
        <w:rPr>
          <w:noProof/>
          <w:lang w:val="en-GB" w:eastAsia="en-GB"/>
        </w:rPr>
        <w:lastRenderedPageBreak/>
        <w:drawing>
          <wp:inline distT="0" distB="0" distL="0" distR="0" wp14:anchorId="39204877" wp14:editId="7E6172A0">
            <wp:extent cx="4710849" cy="6816090"/>
            <wp:effectExtent l="0" t="0" r="0" b="3810"/>
            <wp:docPr id="239" name="Picture 23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4208" cy="7023515"/>
                    </a:xfrm>
                    <a:prstGeom prst="rect">
                      <a:avLst/>
                    </a:prstGeom>
                    <a:noFill/>
                  </pic:spPr>
                </pic:pic>
              </a:graphicData>
            </a:graphic>
          </wp:inline>
        </w:drawing>
      </w:r>
    </w:p>
    <w:p w14:paraId="0D7E4712" w14:textId="6AD3AC39" w:rsidR="000B6844" w:rsidRDefault="000B6844" w:rsidP="000B6844">
      <w:pPr>
        <w:pStyle w:val="Caption"/>
      </w:pPr>
      <w:r>
        <w:t xml:space="preserve">Figure </w:t>
      </w:r>
      <w:fldSimple w:instr=" SEQ Figure \* ARABIC ">
        <w:r w:rsidR="003B2B08">
          <w:rPr>
            <w:noProof/>
          </w:rPr>
          <w:t>3</w:t>
        </w:r>
      </w:fldSimple>
      <w:r>
        <w:t xml:space="preserve"> T</w:t>
      </w:r>
      <w:r w:rsidRPr="00AF481B">
        <w:t>raditional waste management system (adapted from Producer Responsibility: A Tool to Manage Toxic Garbage (2016)</w:t>
      </w:r>
      <w:r w:rsidRPr="00AF481B">
        <w:rPr>
          <w:rStyle w:val="FootnoteReference"/>
        </w:rPr>
        <w:footnoteReference w:id="30"/>
      </w:r>
      <w:r>
        <w:t xml:space="preserve"> </w:t>
      </w:r>
      <w:r w:rsidRPr="00AF481B">
        <w:t>vs E</w:t>
      </w:r>
      <w:r>
        <w:t xml:space="preserve">xtended </w:t>
      </w:r>
      <w:r w:rsidRPr="00AF481B">
        <w:t>P</w:t>
      </w:r>
      <w:r>
        <w:t xml:space="preserve">roducer Responsibility </w:t>
      </w:r>
      <w:r w:rsidRPr="00AF481B">
        <w:t xml:space="preserve">system (adapted from </w:t>
      </w:r>
      <w:r>
        <w:t xml:space="preserve">Our Waste, </w:t>
      </w:r>
      <w:r w:rsidR="00626991">
        <w:t>O</w:t>
      </w:r>
      <w:r>
        <w:t>ur resources: A strategy for England (2018)</w:t>
      </w:r>
    </w:p>
    <w:p w14:paraId="269BE02E" w14:textId="77777777" w:rsidR="000B6844" w:rsidRPr="00FE641A" w:rsidRDefault="000B6844" w:rsidP="000B6844"/>
    <w:p w14:paraId="44F40706" w14:textId="07CBB5D4" w:rsidR="000B6844" w:rsidRDefault="000B6844" w:rsidP="000B6844">
      <w:pPr>
        <w:pStyle w:val="Heading2"/>
      </w:pPr>
      <w:bookmarkStart w:id="49" w:name="_Toc40226093"/>
      <w:bookmarkStart w:id="50" w:name="_Toc40979502"/>
      <w:bookmarkStart w:id="51" w:name="_Toc48829472"/>
      <w:r>
        <w:t xml:space="preserve">Potential interventions – </w:t>
      </w:r>
      <w:r w:rsidR="006E18E7">
        <w:t>Importing</w:t>
      </w:r>
      <w:r>
        <w:t xml:space="preserve"> countries</w:t>
      </w:r>
      <w:bookmarkEnd w:id="49"/>
      <w:bookmarkEnd w:id="50"/>
      <w:bookmarkEnd w:id="51"/>
    </w:p>
    <w:p w14:paraId="60BE4180" w14:textId="7D25EE15" w:rsidR="000B6844" w:rsidRDefault="000B6844" w:rsidP="000B6844">
      <w:r>
        <w:t>The preceding section lists potential interventions that could promote clean waste streams, improved collection and processing systems</w:t>
      </w:r>
      <w:r w:rsidR="003525A1">
        <w:t>,</w:t>
      </w:r>
      <w:r>
        <w:t xml:space="preserve"> and innovation in product design and production that are shared </w:t>
      </w:r>
      <w:r>
        <w:lastRenderedPageBreak/>
        <w:t xml:space="preserve">between </w:t>
      </w:r>
      <w:r w:rsidR="006E18E7">
        <w:t>exporting</w:t>
      </w:r>
      <w:r>
        <w:t xml:space="preserve"> and </w:t>
      </w:r>
      <w:r w:rsidR="006E18E7">
        <w:t>importing</w:t>
      </w:r>
      <w:r>
        <w:t xml:space="preserve"> countries. This section focuses on interventions in the </w:t>
      </w:r>
      <w:r w:rsidR="006E18E7">
        <w:t>importing</w:t>
      </w:r>
      <w:r>
        <w:t xml:space="preserve"> countries</w:t>
      </w:r>
      <w:r w:rsidR="008F271A">
        <w:t>, that is</w:t>
      </w:r>
      <w:r>
        <w:t xml:space="preserve"> in countries that predominantly receive post-consumer plastic waste and proposes potential solutions that target the plastic trading process. </w:t>
      </w:r>
    </w:p>
    <w:p w14:paraId="7DE3C0E9" w14:textId="77777777" w:rsidR="000B6844" w:rsidRDefault="000B6844" w:rsidP="000B6844"/>
    <w:p w14:paraId="256C9CB0" w14:textId="332BA8B8" w:rsidR="000B6844" w:rsidRPr="00D71056" w:rsidRDefault="000B6844" w:rsidP="000B6844">
      <w:pPr>
        <w:pStyle w:val="ProjectTitle"/>
      </w:pPr>
      <w:r>
        <w:t>Financial</w:t>
      </w:r>
    </w:p>
    <w:p w14:paraId="52C3D118" w14:textId="43801424" w:rsidR="000B6844" w:rsidRDefault="000B6844" w:rsidP="000B6844">
      <w:pPr>
        <w:pStyle w:val="ListParagraph0"/>
        <w:numPr>
          <w:ilvl w:val="0"/>
          <w:numId w:val="114"/>
        </w:numPr>
        <w:spacing w:beforeLines="20" w:before="48" w:afterLines="20" w:after="48" w:line="276" w:lineRule="auto"/>
        <w:contextualSpacing/>
      </w:pPr>
      <w:r w:rsidRPr="0031075D">
        <w:t xml:space="preserve">Where it is economically more feasible to export recyclable plastics, </w:t>
      </w:r>
      <w:r>
        <w:t xml:space="preserve">financial </w:t>
      </w:r>
      <w:r w:rsidRPr="0031075D">
        <w:t xml:space="preserve">provisions could be made </w:t>
      </w:r>
      <w:r>
        <w:t xml:space="preserve">to support the </w:t>
      </w:r>
      <w:r w:rsidR="006E18E7">
        <w:t>importing</w:t>
      </w:r>
      <w:r>
        <w:t xml:space="preserve"> countries’ tracking and enforcement capabilities</w:t>
      </w:r>
      <w:r w:rsidR="00F35D23">
        <w:t>,</w:t>
      </w:r>
      <w:r>
        <w:t xml:space="preserve"> as well as providing technical support for advanced recycling facilities. </w:t>
      </w:r>
    </w:p>
    <w:p w14:paraId="3D3978A9" w14:textId="77777777" w:rsidR="000B6844" w:rsidRPr="004D18B5" w:rsidRDefault="000B6844" w:rsidP="000B6844"/>
    <w:p w14:paraId="60D6B74C" w14:textId="2CF475E2" w:rsidR="000B6844" w:rsidRPr="004400DC" w:rsidRDefault="000B6844" w:rsidP="000B6844">
      <w:pPr>
        <w:pStyle w:val="ProjectTitle"/>
      </w:pPr>
      <w:bookmarkStart w:id="52" w:name="_Hlk40919970"/>
      <w:r>
        <w:t>Regulatory</w:t>
      </w:r>
    </w:p>
    <w:p w14:paraId="2842B886" w14:textId="09804F47" w:rsidR="000B6844" w:rsidRDefault="000B6844" w:rsidP="000B6844">
      <w:pPr>
        <w:pStyle w:val="ListParagraph0"/>
        <w:numPr>
          <w:ilvl w:val="0"/>
          <w:numId w:val="125"/>
        </w:numPr>
      </w:pPr>
      <w:r w:rsidRPr="000B6844">
        <w:rPr>
          <w:b/>
          <w:bCs/>
        </w:rPr>
        <w:t>Import permits and licen</w:t>
      </w:r>
      <w:r w:rsidR="00F35D23">
        <w:rPr>
          <w:b/>
          <w:bCs/>
        </w:rPr>
        <w:t>s</w:t>
      </w:r>
      <w:r w:rsidRPr="000B6844">
        <w:rPr>
          <w:b/>
          <w:bCs/>
        </w:rPr>
        <w:t>ing</w:t>
      </w:r>
      <w:r w:rsidR="00F35D23">
        <w:t xml:space="preserve"> –</w:t>
      </w:r>
      <w:r>
        <w:t xml:space="preserve"> A number of policy responses can be implemented in </w:t>
      </w:r>
      <w:r w:rsidR="006E18E7">
        <w:t>importing</w:t>
      </w:r>
      <w:r>
        <w:t xml:space="preserve"> countries that allow for appropriate monitoring of recyclable plastic enter</w:t>
      </w:r>
      <w:r w:rsidR="00E57480">
        <w:t>ing</w:t>
      </w:r>
      <w:r>
        <w:t xml:space="preserve"> a country’s ports followed by an enforcement and compliance regime that prevents the burning and dumping of non-recyclable or contaminated plastic waste. Malaysia is leading the </w:t>
      </w:r>
      <w:r w:rsidR="006E18E7">
        <w:t>importing</w:t>
      </w:r>
      <w:r>
        <w:t xml:space="preserve"> countries in this aspect and is </w:t>
      </w:r>
      <w:r w:rsidRPr="00635AFB">
        <w:t>subject</w:t>
      </w:r>
      <w:r>
        <w:t>ing</w:t>
      </w:r>
      <w:r w:rsidRPr="00635AFB">
        <w:t xml:space="preserve"> incoming shipments to a series of stringent new requirements</w:t>
      </w:r>
      <w:r>
        <w:t xml:space="preserve">. These include an import levy of about USD$3.60 per metric ton as well as requiring the importers to deposit a bond that will be used to fund against </w:t>
      </w:r>
      <w:r w:rsidRPr="00635AFB">
        <w:t>violation of import regulations and to cover the cost of shipment repatriation</w:t>
      </w:r>
      <w:r>
        <w:rPr>
          <w:rStyle w:val="FootnoteReference"/>
        </w:rPr>
        <w:footnoteReference w:id="31"/>
      </w:r>
      <w:r>
        <w:t>. There is a further need to promote private</w:t>
      </w:r>
      <w:r w:rsidR="000476B1">
        <w:t>-</w:t>
      </w:r>
      <w:r>
        <w:t>sector investment in appropriate infrastructure that allows for environmentally safe recycling outcomes.</w:t>
      </w:r>
    </w:p>
    <w:p w14:paraId="7F77B00E" w14:textId="08E35DE2" w:rsidR="000B6844" w:rsidRDefault="000B6844" w:rsidP="000B6844">
      <w:pPr>
        <w:pStyle w:val="ListParagraph0"/>
        <w:numPr>
          <w:ilvl w:val="0"/>
          <w:numId w:val="125"/>
        </w:numPr>
      </w:pPr>
      <w:r w:rsidRPr="000B6844">
        <w:rPr>
          <w:b/>
          <w:bCs/>
        </w:rPr>
        <w:t>Investment in local government capacity</w:t>
      </w:r>
      <w:r w:rsidR="00B5334D">
        <w:rPr>
          <w:b/>
          <w:bCs/>
        </w:rPr>
        <w:t>-</w:t>
      </w:r>
      <w:r w:rsidRPr="000B6844">
        <w:rPr>
          <w:b/>
          <w:bCs/>
        </w:rPr>
        <w:t>building and role clarity</w:t>
      </w:r>
      <w:r w:rsidR="00B5334D">
        <w:t xml:space="preserve"> –</w:t>
      </w:r>
      <w:r>
        <w:t xml:space="preserve"> It is recommended that local governments, enforcement agencies and municipalities are supported in implementing the latest restrictions being imposed by </w:t>
      </w:r>
      <w:r w:rsidR="006E18E7">
        <w:t>importing</w:t>
      </w:r>
      <w:r>
        <w:t xml:space="preserve"> countries to prevent environmental pollution. </w:t>
      </w:r>
    </w:p>
    <w:p w14:paraId="6D840107" w14:textId="77777777" w:rsidR="000B6844" w:rsidRDefault="000B6844" w:rsidP="000B6844">
      <w:pPr>
        <w:pStyle w:val="ListParagraph0"/>
        <w:numPr>
          <w:ilvl w:val="0"/>
          <w:numId w:val="125"/>
        </w:numPr>
      </w:pPr>
      <w:r>
        <w:t xml:space="preserve">This support can be in the form of </w:t>
      </w:r>
      <w:r w:rsidRPr="004E08CB">
        <w:rPr>
          <w:b/>
          <w:bCs/>
        </w:rPr>
        <w:t>training for personnel</w:t>
      </w:r>
      <w:r>
        <w:t xml:space="preserve">, greater number of staff and sometimes increased power to implement and enforce the regulations. </w:t>
      </w:r>
    </w:p>
    <w:p w14:paraId="314EA586" w14:textId="1D19F8F1" w:rsidR="000B6844" w:rsidRDefault="00774ACF" w:rsidP="000B6844">
      <w:pPr>
        <w:pStyle w:val="ListParagraph0"/>
        <w:numPr>
          <w:ilvl w:val="0"/>
          <w:numId w:val="125"/>
        </w:numPr>
      </w:pPr>
      <w:r>
        <w:t>D</w:t>
      </w:r>
      <w:r w:rsidR="000B6844">
        <w:t xml:space="preserve">ue to the speed at which the new legislation is being </w:t>
      </w:r>
      <w:r>
        <w:t>introduced</w:t>
      </w:r>
      <w:r w:rsidR="000B6844">
        <w:t xml:space="preserve">, it leads to a lack of clarity around who is responsible for implementing different aspects of legislation. Passing of new legislation should be </w:t>
      </w:r>
      <w:r w:rsidR="000B6844" w:rsidRPr="004E08CB">
        <w:rPr>
          <w:b/>
          <w:bCs/>
        </w:rPr>
        <w:t xml:space="preserve">supported by training </w:t>
      </w:r>
      <w:r w:rsidR="000B6844">
        <w:t xml:space="preserve">in all aspects of implementation of this legislation. The </w:t>
      </w:r>
      <w:r w:rsidR="006E18E7">
        <w:t>exporting</w:t>
      </w:r>
      <w:r w:rsidR="000B6844">
        <w:t xml:space="preserve"> countries can offer this support through technical assistance programs. </w:t>
      </w:r>
    </w:p>
    <w:p w14:paraId="379D69C9" w14:textId="1D339794" w:rsidR="000B6844" w:rsidRDefault="000B6844" w:rsidP="000B6844">
      <w:pPr>
        <w:pStyle w:val="ListParagraph0"/>
        <w:numPr>
          <w:ilvl w:val="0"/>
          <w:numId w:val="125"/>
        </w:numPr>
      </w:pPr>
      <w:r w:rsidRPr="000B6844">
        <w:rPr>
          <w:b/>
          <w:bCs/>
        </w:rPr>
        <w:t>International systems to ensure appropriate end</w:t>
      </w:r>
      <w:r w:rsidR="006D79FC">
        <w:rPr>
          <w:b/>
          <w:bCs/>
        </w:rPr>
        <w:t>-</w:t>
      </w:r>
      <w:r w:rsidRPr="000B6844">
        <w:rPr>
          <w:b/>
          <w:bCs/>
        </w:rPr>
        <w:t>of</w:t>
      </w:r>
      <w:r w:rsidR="006D79FC">
        <w:rPr>
          <w:b/>
          <w:bCs/>
        </w:rPr>
        <w:t>-</w:t>
      </w:r>
      <w:r w:rsidRPr="000B6844">
        <w:rPr>
          <w:b/>
          <w:bCs/>
        </w:rPr>
        <w:t>life disposal</w:t>
      </w:r>
      <w:r w:rsidR="002D5D47">
        <w:rPr>
          <w:b/>
          <w:bCs/>
        </w:rPr>
        <w:t xml:space="preserve"> </w:t>
      </w:r>
      <w:r w:rsidR="002D5D47">
        <w:t>–</w:t>
      </w:r>
      <w:r>
        <w:t xml:space="preserve"> If there is domestic demand for recycled product in the </w:t>
      </w:r>
      <w:r w:rsidR="006E18E7">
        <w:t>exporting</w:t>
      </w:r>
      <w:r>
        <w:t xml:space="preserve"> countries (which should increase if recycled</w:t>
      </w:r>
      <w:r w:rsidR="00200E50">
        <w:t>-</w:t>
      </w:r>
      <w:r>
        <w:t xml:space="preserve">material targets are further introduced), there will be international demand in </w:t>
      </w:r>
      <w:r w:rsidR="006E18E7">
        <w:t>importing</w:t>
      </w:r>
      <w:r>
        <w:t xml:space="preserve"> countries for </w:t>
      </w:r>
      <w:r w:rsidR="00486B4C">
        <w:t>recycled plastic resin</w:t>
      </w:r>
      <w:r>
        <w:t xml:space="preserve">, therefore providing impetus for continuing trade to </w:t>
      </w:r>
      <w:r w:rsidR="006E18E7">
        <w:t>importing</w:t>
      </w:r>
      <w:r>
        <w:t xml:space="preserve"> countries. There should be a systematic reform to ensure there is a process for plastic waste exporters to seek prior informed consent from countries receiving their exported waste. The licen</w:t>
      </w:r>
      <w:r w:rsidR="005E45A4">
        <w:t>s</w:t>
      </w:r>
      <w:r>
        <w:t xml:space="preserve">ing system should provide the required funds to the </w:t>
      </w:r>
      <w:r w:rsidR="006E18E7">
        <w:t>importing</w:t>
      </w:r>
      <w:r>
        <w:t xml:space="preserve"> countries to enforce appropriate environmental safeguards and support enforcement. </w:t>
      </w:r>
    </w:p>
    <w:p w14:paraId="25502734" w14:textId="2418AEC9" w:rsidR="000B6844" w:rsidRDefault="000B6844" w:rsidP="000B6844">
      <w:pPr>
        <w:pStyle w:val="ListParagraph0"/>
        <w:numPr>
          <w:ilvl w:val="0"/>
          <w:numId w:val="125"/>
        </w:numPr>
      </w:pPr>
      <w:r w:rsidRPr="000B6844">
        <w:rPr>
          <w:b/>
          <w:bCs/>
        </w:rPr>
        <w:t>Multilateral agreements and data collection</w:t>
      </w:r>
      <w:r w:rsidR="00707529">
        <w:t xml:space="preserve"> –</w:t>
      </w:r>
      <w:r>
        <w:t xml:space="preserve"> Beyond Basel, governments should take collective action through and binding international agreements to address the production, </w:t>
      </w:r>
      <w:r>
        <w:lastRenderedPageBreak/>
        <w:t>export, recycling</w:t>
      </w:r>
      <w:r w:rsidR="005B179B">
        <w:t xml:space="preserve"> </w:t>
      </w:r>
      <w:r>
        <w:t xml:space="preserve">and disposal of plastic. Measures in </w:t>
      </w:r>
      <w:r w:rsidR="006E18E7">
        <w:t>exporting</w:t>
      </w:r>
      <w:r>
        <w:t xml:space="preserve"> countries, including a phase-out of </w:t>
      </w:r>
      <w:r w:rsidRPr="00635AFB">
        <w:t>problematic single-use plastic products and packaging, reduction in the use of multi-layer plastics and difficult</w:t>
      </w:r>
      <w:r w:rsidR="003A417C">
        <w:t>-</w:t>
      </w:r>
      <w:r w:rsidRPr="00635AFB">
        <w:t>to</w:t>
      </w:r>
      <w:r w:rsidR="003A417C">
        <w:t>-</w:t>
      </w:r>
      <w:r w:rsidRPr="00635AFB">
        <w:t xml:space="preserve">recycle plastics, have also been proposed. Now that plastics have been added to the Basel Convention, the </w:t>
      </w:r>
      <w:r w:rsidR="006E18E7">
        <w:t>importing</w:t>
      </w:r>
      <w:r w:rsidRPr="00635AFB">
        <w:t xml:space="preserve"> countries will need support from national</w:t>
      </w:r>
      <w:r>
        <w:t xml:space="preserve"> governments, industry and civil society for implementation of these measures. The first step </w:t>
      </w:r>
      <w:r w:rsidR="006E1A25">
        <w:t>is</w:t>
      </w:r>
      <w:r>
        <w:t xml:space="preserve"> the ratification of the Basel Convention by all </w:t>
      </w:r>
      <w:r w:rsidR="006E18E7">
        <w:t>exporting</w:t>
      </w:r>
      <w:r>
        <w:t xml:space="preserve"> and </w:t>
      </w:r>
      <w:r w:rsidR="006E18E7">
        <w:t>importing</w:t>
      </w:r>
      <w:r>
        <w:t xml:space="preserve"> countries. This should be followed by the development of an international data</w:t>
      </w:r>
      <w:r w:rsidR="00EB075A">
        <w:t>-</w:t>
      </w:r>
      <w:r>
        <w:t xml:space="preserve">capture system that allows for the flows of plastic waste to be mapped and the appropriate economic burden of recycling to be apportioned to the generators of plastic waste. </w:t>
      </w:r>
      <w:r w:rsidR="00930F52">
        <w:t xml:space="preserve">Under recent amendments </w:t>
      </w:r>
      <w:r w:rsidR="00486B4C">
        <w:t>mixed plastic bales (if they pass certain criteria</w:t>
      </w:r>
      <w:r w:rsidR="00930F52">
        <w:t xml:space="preserve"> and with certain exceptions</w:t>
      </w:r>
      <w:r w:rsidR="00486B4C">
        <w:t xml:space="preserve">) are </w:t>
      </w:r>
      <w:r w:rsidR="006B6141">
        <w:t xml:space="preserve">exempt from hazardous waste requirements under Basel. </w:t>
      </w:r>
      <w:r w:rsidR="00930F52">
        <w:t>C</w:t>
      </w:r>
      <w:r w:rsidR="006B6141">
        <w:t>urrently</w:t>
      </w:r>
      <w:r w:rsidR="00930F52">
        <w:t>,</w:t>
      </w:r>
      <w:r w:rsidR="006B6141">
        <w:t xml:space="preserve"> the data reported through the HS code system for recyclable waste plastic is ad</w:t>
      </w:r>
      <w:r w:rsidR="007458D5">
        <w:t xml:space="preserve"> </w:t>
      </w:r>
      <w:r w:rsidR="006B6141">
        <w:t xml:space="preserve">hoc and often under reported. A data capture system that allows for the collection of all hazardous vs </w:t>
      </w:r>
      <w:r w:rsidR="005A6197">
        <w:t>non-hazardous</w:t>
      </w:r>
      <w:r w:rsidR="006B6141">
        <w:t xml:space="preserve"> waste data for imports and exports followed by disposal information would help record the pathway of disposal of waste plastic under current conditions. </w:t>
      </w:r>
    </w:p>
    <w:p w14:paraId="0EFCBDE6" w14:textId="77777777" w:rsidR="000B6844" w:rsidRDefault="000B6844" w:rsidP="000B6844">
      <w:pPr>
        <w:rPr>
          <w:b/>
          <w:bCs/>
        </w:rPr>
      </w:pPr>
    </w:p>
    <w:p w14:paraId="110DE963" w14:textId="47C422EA" w:rsidR="000B6844" w:rsidRDefault="000B6844" w:rsidP="000B6844">
      <w:pPr>
        <w:pStyle w:val="ProjectTitle"/>
      </w:pPr>
      <w:r>
        <w:t>Technology</w:t>
      </w:r>
    </w:p>
    <w:p w14:paraId="5DBF43B8" w14:textId="35D9D814" w:rsidR="000B6844" w:rsidRDefault="000B6844" w:rsidP="006B6141">
      <w:pPr>
        <w:pStyle w:val="ListParagraph0"/>
        <w:numPr>
          <w:ilvl w:val="0"/>
          <w:numId w:val="128"/>
        </w:numPr>
        <w:spacing w:beforeLines="20" w:before="48" w:afterLines="20" w:after="48" w:line="276" w:lineRule="auto"/>
        <w:contextualSpacing/>
      </w:pPr>
      <w:r w:rsidRPr="006B6141">
        <w:rPr>
          <w:b/>
          <w:bCs/>
        </w:rPr>
        <w:t>Reduction in contamination</w:t>
      </w:r>
      <w:r w:rsidR="008E1600">
        <w:t xml:space="preserve"> – </w:t>
      </w:r>
      <w:r w:rsidR="00C50ECC">
        <w:t xml:space="preserve">Sorting technology in exporting countries needs to be improved to reduce contamination that </w:t>
      </w:r>
      <w:r w:rsidR="00930F52">
        <w:t>requires management</w:t>
      </w:r>
      <w:r w:rsidR="00C50ECC">
        <w:t xml:space="preserve"> by importing countries. In addition, a</w:t>
      </w:r>
      <w:r w:rsidR="00C50ECC" w:rsidRPr="0031075D">
        <w:t xml:space="preserve"> </w:t>
      </w:r>
      <w:r w:rsidRPr="0031075D">
        <w:t xml:space="preserve">number of recommendations have been made in </w:t>
      </w:r>
      <w:r>
        <w:t>the previous section</w:t>
      </w:r>
      <w:r w:rsidRPr="0031075D">
        <w:t xml:space="preserve"> to promote reduction in contamination</w:t>
      </w:r>
      <w:r w:rsidR="00B8525C">
        <w:t>,</w:t>
      </w:r>
      <w:r w:rsidRPr="0031075D">
        <w:t xml:space="preserve"> as well as promoting domestic recycling in </w:t>
      </w:r>
      <w:r w:rsidR="006E18E7">
        <w:t>exporting</w:t>
      </w:r>
      <w:r w:rsidRPr="0031075D">
        <w:t xml:space="preserve"> countries. </w:t>
      </w:r>
      <w:r>
        <w:t xml:space="preserve">This includes design solutions, EPR and various regulatory and economic responses. </w:t>
      </w:r>
    </w:p>
    <w:p w14:paraId="0D95D1FF" w14:textId="77777777" w:rsidR="000B6844" w:rsidRDefault="000B6844" w:rsidP="000B6844">
      <w:pPr>
        <w:rPr>
          <w:b/>
          <w:bCs/>
        </w:rPr>
      </w:pPr>
    </w:p>
    <w:bookmarkEnd w:id="52"/>
    <w:p w14:paraId="42FD6565" w14:textId="77777777" w:rsidR="000B6844" w:rsidRDefault="000B6844" w:rsidP="000B6844">
      <w:pPr>
        <w:pStyle w:val="BodyText"/>
        <w:spacing w:line="276" w:lineRule="auto"/>
        <w:sectPr w:rsidR="000B6844" w:rsidSect="00F83343">
          <w:pgSz w:w="11906" w:h="16838"/>
          <w:pgMar w:top="1440" w:right="1440" w:bottom="1440" w:left="1440" w:header="708" w:footer="708" w:gutter="0"/>
          <w:cols w:space="708"/>
          <w:docGrid w:linePitch="360"/>
        </w:sectPr>
      </w:pPr>
    </w:p>
    <w:p w14:paraId="0E279CC0" w14:textId="77777777" w:rsidR="000B6844" w:rsidRDefault="000B6844" w:rsidP="00811D91">
      <w:pPr>
        <w:pStyle w:val="Heading1"/>
        <w:numPr>
          <w:ilvl w:val="0"/>
          <w:numId w:val="127"/>
        </w:numPr>
        <w:ind w:left="567" w:hanging="567"/>
      </w:pPr>
      <w:bookmarkStart w:id="53" w:name="_Toc40979503"/>
      <w:bookmarkStart w:id="54" w:name="_Toc48829473"/>
      <w:bookmarkStart w:id="55" w:name="_Toc40226091"/>
      <w:r>
        <w:lastRenderedPageBreak/>
        <w:t>Mapping challenges with interventions</w:t>
      </w:r>
      <w:bookmarkEnd w:id="53"/>
      <w:bookmarkEnd w:id="54"/>
    </w:p>
    <w:p w14:paraId="20B5290D" w14:textId="13A679D7" w:rsidR="000B6844" w:rsidRDefault="006E18E7" w:rsidP="000B6844">
      <w:pPr>
        <w:pStyle w:val="Heading2"/>
      </w:pPr>
      <w:bookmarkStart w:id="56" w:name="_Toc40979504"/>
      <w:bookmarkStart w:id="57" w:name="_Toc48829474"/>
      <w:r>
        <w:t>Exporting</w:t>
      </w:r>
      <w:r w:rsidR="000B6844">
        <w:t xml:space="preserve"> countries</w:t>
      </w:r>
      <w:bookmarkEnd w:id="56"/>
      <w:bookmarkEnd w:id="57"/>
      <w:r w:rsidR="000B6844">
        <w:t xml:space="preserve"> </w:t>
      </w:r>
      <w:bookmarkEnd w:id="55"/>
    </w:p>
    <w:p w14:paraId="60F48D25" w14:textId="05367C9C" w:rsidR="000B6844" w:rsidRDefault="000B6844" w:rsidP="000B6844">
      <w:pPr>
        <w:rPr>
          <w:color w:val="202020" w:themeColor="text1" w:themeShade="80"/>
          <w:szCs w:val="18"/>
          <w:lang w:val="en-US"/>
        </w:rPr>
      </w:pPr>
      <w:r w:rsidRPr="003833F2">
        <w:t>The tables below</w:t>
      </w:r>
      <w:r>
        <w:t xml:space="preserve"> summarise the economic, technological, environmental and regulatory challenges and multisectoral interventions affecting all </w:t>
      </w:r>
      <w:r w:rsidR="006E18E7">
        <w:t>exporting</w:t>
      </w:r>
      <w:r>
        <w:t xml:space="preserve"> countries and </w:t>
      </w:r>
      <w:r>
        <w:rPr>
          <w:color w:val="202020" w:themeColor="text1" w:themeShade="80"/>
          <w:szCs w:val="18"/>
          <w:lang w:val="en-US"/>
        </w:rPr>
        <w:t>geographically challenged developing recycling economies.</w:t>
      </w:r>
    </w:p>
    <w:p w14:paraId="20D7B1D7" w14:textId="2B146D21" w:rsidR="000B6844" w:rsidRDefault="000B6844" w:rsidP="000B6844">
      <w:pPr>
        <w:pStyle w:val="Caption"/>
      </w:pPr>
      <w:r>
        <w:t xml:space="preserve">Table </w:t>
      </w:r>
      <w:fldSimple w:instr=" SEQ Table \* ARABIC ">
        <w:r w:rsidR="003B2B08">
          <w:rPr>
            <w:noProof/>
          </w:rPr>
          <w:t>5</w:t>
        </w:r>
      </w:fldSimple>
      <w:r>
        <w:t xml:space="preserve"> </w:t>
      </w:r>
      <w:r w:rsidRPr="00844A1E">
        <w:t xml:space="preserve">Environmental challenges and multisectoral interventions for </w:t>
      </w:r>
      <w:r w:rsidR="006E18E7">
        <w:t>exporting</w:t>
      </w:r>
      <w:r w:rsidRPr="00844A1E">
        <w:t xml:space="preserve"> countries</w:t>
      </w:r>
      <w:r>
        <w:t xml:space="preserve"> </w:t>
      </w:r>
    </w:p>
    <w:p w14:paraId="0DCE4014" w14:textId="618271AC" w:rsidR="000B6844" w:rsidRDefault="000B6844" w:rsidP="000B6844">
      <w:pPr>
        <w:pStyle w:val="Caption"/>
      </w:pPr>
      <w:r>
        <w:t xml:space="preserve">(M = Mature recycling economies; G = </w:t>
      </w:r>
      <w:r w:rsidRPr="003C7D7A">
        <w:t>Geographically constrained recycling economies</w:t>
      </w:r>
      <w:r>
        <w:t>; D =</w:t>
      </w:r>
      <w:r w:rsidR="009A2219">
        <w:t xml:space="preserve"> </w:t>
      </w:r>
      <w:r>
        <w:t>Developing recycling economies)</w:t>
      </w:r>
    </w:p>
    <w:tbl>
      <w:tblPr>
        <w:tblStyle w:val="UTSTable01"/>
        <w:tblW w:w="14611" w:type="dxa"/>
        <w:tblLayout w:type="fixed"/>
        <w:tblLook w:val="04A0" w:firstRow="1" w:lastRow="0" w:firstColumn="1" w:lastColumn="0" w:noHBand="0" w:noVBand="1"/>
      </w:tblPr>
      <w:tblGrid>
        <w:gridCol w:w="1838"/>
        <w:gridCol w:w="4678"/>
        <w:gridCol w:w="6662"/>
        <w:gridCol w:w="567"/>
        <w:gridCol w:w="425"/>
        <w:gridCol w:w="441"/>
      </w:tblGrid>
      <w:tr w:rsidR="000B6844" w:rsidRPr="00937B7F" w14:paraId="18F058F1" w14:textId="77777777" w:rsidTr="00A25CC9">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38" w:type="dxa"/>
          </w:tcPr>
          <w:p w14:paraId="3C7CF0DE" w14:textId="77777777" w:rsidR="000B6844" w:rsidRPr="00937B7F" w:rsidRDefault="000B6844" w:rsidP="000B6844">
            <w:pPr>
              <w:pStyle w:val="TableText"/>
              <w:rPr>
                <w:lang w:val="en-US"/>
              </w:rPr>
            </w:pPr>
            <w:r w:rsidRPr="00937B7F">
              <w:rPr>
                <w:lang w:val="en-US"/>
              </w:rPr>
              <w:t>Issue</w:t>
            </w:r>
          </w:p>
        </w:tc>
        <w:tc>
          <w:tcPr>
            <w:tcW w:w="4678" w:type="dxa"/>
          </w:tcPr>
          <w:p w14:paraId="203157EE" w14:textId="77777777" w:rsidR="000B6844" w:rsidRPr="00937B7F"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937B7F">
              <w:rPr>
                <w:lang w:val="en-US"/>
              </w:rPr>
              <w:t>Capacity gaps and needs</w:t>
            </w:r>
          </w:p>
        </w:tc>
        <w:tc>
          <w:tcPr>
            <w:tcW w:w="6662" w:type="dxa"/>
          </w:tcPr>
          <w:p w14:paraId="200712CA" w14:textId="77777777" w:rsidR="000B6844" w:rsidRPr="00937B7F"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937B7F">
              <w:rPr>
                <w:lang w:val="en-US"/>
              </w:rPr>
              <w:t>Interventions</w:t>
            </w:r>
          </w:p>
        </w:tc>
        <w:tc>
          <w:tcPr>
            <w:tcW w:w="567" w:type="dxa"/>
          </w:tcPr>
          <w:p w14:paraId="4A68943E" w14:textId="77777777" w:rsidR="000B6844" w:rsidRPr="00937B7F"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937B7F">
              <w:rPr>
                <w:lang w:val="en-US"/>
              </w:rPr>
              <w:t>M</w:t>
            </w:r>
          </w:p>
        </w:tc>
        <w:tc>
          <w:tcPr>
            <w:tcW w:w="425" w:type="dxa"/>
          </w:tcPr>
          <w:p w14:paraId="290BE598" w14:textId="77777777" w:rsidR="000B6844" w:rsidRPr="00937B7F"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937B7F">
              <w:rPr>
                <w:lang w:val="en-US"/>
              </w:rPr>
              <w:t>G</w:t>
            </w:r>
          </w:p>
        </w:tc>
        <w:tc>
          <w:tcPr>
            <w:tcW w:w="441" w:type="dxa"/>
          </w:tcPr>
          <w:p w14:paraId="4873AE3E" w14:textId="77777777" w:rsidR="000B6844" w:rsidRPr="00937B7F"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937B7F">
              <w:rPr>
                <w:lang w:val="en-US"/>
              </w:rPr>
              <w:t>D</w:t>
            </w:r>
          </w:p>
        </w:tc>
      </w:tr>
      <w:tr w:rsidR="000B6844" w:rsidRPr="00937B7F" w14:paraId="6A6B4CF8" w14:textId="77777777" w:rsidTr="00A25CC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611" w:type="dxa"/>
            <w:gridSpan w:val="6"/>
          </w:tcPr>
          <w:p w14:paraId="5790D5EA" w14:textId="77777777" w:rsidR="000B6844" w:rsidRPr="00937B7F" w:rsidRDefault="000B6844" w:rsidP="000B6844">
            <w:pPr>
              <w:pStyle w:val="TableText"/>
              <w:rPr>
                <w:lang w:val="en-US"/>
              </w:rPr>
            </w:pPr>
            <w:r>
              <w:rPr>
                <w:lang w:val="en-US"/>
              </w:rPr>
              <w:t>Environmental</w:t>
            </w:r>
          </w:p>
        </w:tc>
      </w:tr>
      <w:tr w:rsidR="000B6844" w:rsidRPr="00937B7F" w14:paraId="6DFD156C" w14:textId="77777777" w:rsidTr="00711413">
        <w:trPr>
          <w:trHeight w:val="1398"/>
        </w:trPr>
        <w:tc>
          <w:tcPr>
            <w:cnfStyle w:val="001000000000" w:firstRow="0" w:lastRow="0" w:firstColumn="1" w:lastColumn="0" w:oddVBand="0" w:evenVBand="0" w:oddHBand="0" w:evenHBand="0" w:firstRowFirstColumn="0" w:firstRowLastColumn="0" w:lastRowFirstColumn="0" w:lastRowLastColumn="0"/>
            <w:tcW w:w="0" w:type="dxa"/>
          </w:tcPr>
          <w:p w14:paraId="3174B391" w14:textId="77777777" w:rsidR="000B6844" w:rsidRPr="00937B7F" w:rsidRDefault="000B6844" w:rsidP="000B6844">
            <w:pPr>
              <w:pStyle w:val="TableText"/>
              <w:rPr>
                <w:b w:val="0"/>
                <w:lang w:val="en-US"/>
              </w:rPr>
            </w:pPr>
            <w:r w:rsidRPr="00937B7F">
              <w:rPr>
                <w:lang w:val="en-US"/>
              </w:rPr>
              <w:t>Presence of hazardous chemicals in some plastics</w:t>
            </w:r>
          </w:p>
          <w:p w14:paraId="6519839C" w14:textId="77777777" w:rsidR="000B6844" w:rsidRPr="00937B7F" w:rsidRDefault="000B6844" w:rsidP="000B6844">
            <w:pPr>
              <w:pStyle w:val="TableText"/>
              <w:rPr>
                <w:color w:val="414042" w:themeColor="text1"/>
                <w:lang w:val="en-US"/>
              </w:rPr>
            </w:pPr>
          </w:p>
        </w:tc>
        <w:tc>
          <w:tcPr>
            <w:tcW w:w="0" w:type="dxa"/>
          </w:tcPr>
          <w:p w14:paraId="1EDAF1E2" w14:textId="468FCFE3"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937B7F">
              <w:t>Hazardous additives used in primary plastics can make their way into recycled plastics where they may pose a health risk, particularly where they are present in products used for sensitive applications such as toys and food packaging</w:t>
            </w:r>
          </w:p>
        </w:tc>
        <w:tc>
          <w:tcPr>
            <w:tcW w:w="0" w:type="dxa"/>
          </w:tcPr>
          <w:p w14:paraId="47E202C1" w14:textId="2C69BA4D" w:rsidR="000B6844" w:rsidRPr="00937B7F" w:rsidRDefault="000B6844" w:rsidP="007458D5">
            <w:pPr>
              <w:pStyle w:val="TableText"/>
              <w:cnfStyle w:val="000000000000" w:firstRow="0" w:lastRow="0" w:firstColumn="0" w:lastColumn="0" w:oddVBand="0" w:evenVBand="0" w:oddHBand="0" w:evenHBand="0" w:firstRowFirstColumn="0" w:firstRowLastColumn="0" w:lastRowFirstColumn="0" w:lastRowLastColumn="0"/>
            </w:pPr>
            <w:r w:rsidRPr="00937B7F">
              <w:t xml:space="preserve">Ban or reduce hazardous additives from primary plastics </w:t>
            </w:r>
            <w:r w:rsidR="007458D5">
              <w:t>and d</w:t>
            </w:r>
            <w:r w:rsidRPr="00937B7F">
              <w:t xml:space="preserve">evelop alternatives </w:t>
            </w:r>
          </w:p>
          <w:p w14:paraId="44907F0E"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p w14:paraId="766706DD" w14:textId="53281CE9"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937B7F">
              <w:t>Develop technologies for identifying or tracking hazardous additives so that they can be eliminated from recycled plastics</w:t>
            </w:r>
          </w:p>
        </w:tc>
        <w:tc>
          <w:tcPr>
            <w:tcW w:w="0" w:type="dxa"/>
          </w:tcPr>
          <w:p w14:paraId="697F30C3"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937B7F">
              <w:rPr>
                <w:lang w:val="en-US"/>
              </w:rPr>
              <w:t>X</w:t>
            </w:r>
          </w:p>
          <w:p w14:paraId="4F7E9902"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0" w:type="dxa"/>
          </w:tcPr>
          <w:p w14:paraId="46C0B858"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937B7F">
              <w:rPr>
                <w:lang w:val="en-US"/>
              </w:rPr>
              <w:t>X</w:t>
            </w:r>
          </w:p>
        </w:tc>
        <w:tc>
          <w:tcPr>
            <w:tcW w:w="0" w:type="dxa"/>
          </w:tcPr>
          <w:p w14:paraId="6A6CE0E8"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937B7F">
              <w:rPr>
                <w:lang w:val="en-US"/>
              </w:rPr>
              <w:t>X</w:t>
            </w:r>
          </w:p>
        </w:tc>
      </w:tr>
      <w:tr w:rsidR="000B6844" w:rsidRPr="00937B7F" w14:paraId="448E65BE" w14:textId="77777777" w:rsidTr="00A25CC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tcPr>
          <w:p w14:paraId="212BB4B7" w14:textId="77777777" w:rsidR="000B6844" w:rsidRDefault="000B6844" w:rsidP="000B6844">
            <w:pPr>
              <w:pStyle w:val="TableText"/>
              <w:rPr>
                <w:b w:val="0"/>
                <w:lang w:val="en-US"/>
              </w:rPr>
            </w:pPr>
            <w:r w:rsidRPr="00937B7F">
              <w:rPr>
                <w:lang w:val="en-US"/>
              </w:rPr>
              <w:t>Competition between technologies</w:t>
            </w:r>
          </w:p>
          <w:p w14:paraId="24C09A49" w14:textId="77777777" w:rsidR="000B6844" w:rsidRDefault="000B6844" w:rsidP="000B6844">
            <w:pPr>
              <w:pStyle w:val="TableText"/>
              <w:rPr>
                <w:b w:val="0"/>
                <w:lang w:val="en-US"/>
              </w:rPr>
            </w:pPr>
          </w:p>
          <w:p w14:paraId="0BEBB924" w14:textId="77777777" w:rsidR="000B6844" w:rsidRPr="00937B7F" w:rsidRDefault="000B6844" w:rsidP="000B6844">
            <w:pPr>
              <w:pStyle w:val="TableText"/>
              <w:rPr>
                <w:color w:val="414042" w:themeColor="text1"/>
                <w:lang w:val="en-US"/>
              </w:rPr>
            </w:pPr>
          </w:p>
        </w:tc>
        <w:tc>
          <w:tcPr>
            <w:tcW w:w="4678" w:type="dxa"/>
          </w:tcPr>
          <w:p w14:paraId="6D2A4CA7"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414042" w:themeColor="text1"/>
                <w:lang w:val="en-US"/>
              </w:rPr>
            </w:pPr>
            <w:r w:rsidRPr="007E31D6">
              <w:rPr>
                <w:color w:val="202020" w:themeColor="text1" w:themeShade="80"/>
                <w:lang w:val="en-US"/>
              </w:rPr>
              <w:t>There is a risk that, in specific contexts, energy-from-waste will compete for access to waste plastics as a feedstock</w:t>
            </w:r>
          </w:p>
        </w:tc>
        <w:tc>
          <w:tcPr>
            <w:tcW w:w="6662" w:type="dxa"/>
          </w:tcPr>
          <w:p w14:paraId="0ACB93D0" w14:textId="3BB7EA9F"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pPr>
            <w:bookmarkStart w:id="58" w:name="_Hlk40962127"/>
            <w:r w:rsidRPr="00937B7F">
              <w:t>Incentivise recycling over energy</w:t>
            </w:r>
            <w:r w:rsidR="00682EBA">
              <w:t>-</w:t>
            </w:r>
            <w:r w:rsidRPr="00937B7F">
              <w:t>from</w:t>
            </w:r>
            <w:r w:rsidR="00682EBA">
              <w:t>-</w:t>
            </w:r>
            <w:r w:rsidRPr="00937B7F">
              <w:t>waste by introducing a tax to reflect the relative environmental burden/benefit of energy</w:t>
            </w:r>
            <w:r w:rsidR="00123FE0">
              <w:t>-</w:t>
            </w:r>
            <w:r w:rsidRPr="00937B7F">
              <w:t>from</w:t>
            </w:r>
            <w:r w:rsidR="00123FE0">
              <w:t>-</w:t>
            </w:r>
            <w:r w:rsidRPr="00937B7F">
              <w:t xml:space="preserve">waste and recycling (and landfill) </w:t>
            </w:r>
            <w:bookmarkEnd w:id="58"/>
          </w:p>
          <w:p w14:paraId="3EF250D4"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7113ACAE" w14:textId="5FF38EED"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937B7F">
              <w:t>Regulate inclusion of recyclable plastics in energy</w:t>
            </w:r>
            <w:r w:rsidR="00123FE0">
              <w:t>-</w:t>
            </w:r>
            <w:r w:rsidRPr="00937B7F">
              <w:t>from</w:t>
            </w:r>
            <w:r w:rsidR="00123FE0">
              <w:t>-</w:t>
            </w:r>
            <w:r w:rsidRPr="00937B7F">
              <w:t>waste projects</w:t>
            </w:r>
          </w:p>
          <w:p w14:paraId="1AD47CFC"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tc>
        <w:tc>
          <w:tcPr>
            <w:tcW w:w="567" w:type="dxa"/>
          </w:tcPr>
          <w:p w14:paraId="64CB8711" w14:textId="5C832C7B"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937B7F">
              <w:rPr>
                <w:lang w:val="en-US"/>
              </w:rPr>
              <w:t>X</w:t>
            </w:r>
          </w:p>
        </w:tc>
        <w:tc>
          <w:tcPr>
            <w:tcW w:w="425" w:type="dxa"/>
          </w:tcPr>
          <w:p w14:paraId="6F0987DE"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937B7F">
              <w:rPr>
                <w:lang w:val="en-US"/>
              </w:rPr>
              <w:t>X</w:t>
            </w:r>
          </w:p>
        </w:tc>
        <w:tc>
          <w:tcPr>
            <w:tcW w:w="441" w:type="dxa"/>
          </w:tcPr>
          <w:p w14:paraId="5BAE30AE"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937B7F">
              <w:rPr>
                <w:lang w:val="en-US"/>
              </w:rPr>
              <w:t>X</w:t>
            </w:r>
          </w:p>
        </w:tc>
      </w:tr>
      <w:tr w:rsidR="000B6844" w:rsidRPr="00937B7F" w14:paraId="6EC93D33" w14:textId="77777777" w:rsidTr="00A25CC9">
        <w:trPr>
          <w:trHeight w:val="680"/>
        </w:trPr>
        <w:tc>
          <w:tcPr>
            <w:cnfStyle w:val="001000000000" w:firstRow="0" w:lastRow="0" w:firstColumn="1" w:lastColumn="0" w:oddVBand="0" w:evenVBand="0" w:oddHBand="0" w:evenHBand="0" w:firstRowFirstColumn="0" w:firstRowLastColumn="0" w:lastRowFirstColumn="0" w:lastRowLastColumn="0"/>
            <w:tcW w:w="1838" w:type="dxa"/>
          </w:tcPr>
          <w:p w14:paraId="25E1FE65" w14:textId="77777777" w:rsidR="000B6844" w:rsidRPr="00937B7F" w:rsidRDefault="000B6844" w:rsidP="000B6844">
            <w:pPr>
              <w:pStyle w:val="TableText"/>
              <w:rPr>
                <w:color w:val="414042" w:themeColor="text1"/>
                <w:lang w:val="en-US"/>
              </w:rPr>
            </w:pPr>
            <w:r>
              <w:rPr>
                <w:lang w:val="en-US"/>
              </w:rPr>
              <w:t>Environmental standards</w:t>
            </w:r>
          </w:p>
        </w:tc>
        <w:tc>
          <w:tcPr>
            <w:tcW w:w="4678" w:type="dxa"/>
          </w:tcPr>
          <w:p w14:paraId="69E93065"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color w:val="414042" w:themeColor="text1"/>
                <w:lang w:val="en-US"/>
              </w:rPr>
            </w:pPr>
            <w:r>
              <w:rPr>
                <w:lang w:val="en-US"/>
              </w:rPr>
              <w:t>Weak environmental standards lead to the flow of plastics to infrastructure solutions where management costs are the lowest</w:t>
            </w:r>
          </w:p>
        </w:tc>
        <w:tc>
          <w:tcPr>
            <w:tcW w:w="6662" w:type="dxa"/>
          </w:tcPr>
          <w:p w14:paraId="31F28C60" w14:textId="1DBF0E1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Ensure environmental standards exist that prevent the dumping, burning or landfilling of recyclable materials</w:t>
            </w:r>
          </w:p>
          <w:p w14:paraId="4100181D"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p w14:paraId="3BA9F730" w14:textId="458C42B9"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Provide financial and technical support in the development and implementation of these standards</w:t>
            </w:r>
          </w:p>
          <w:p w14:paraId="027CC070"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567" w:type="dxa"/>
          </w:tcPr>
          <w:p w14:paraId="06EF2D8E"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p>
        </w:tc>
        <w:tc>
          <w:tcPr>
            <w:tcW w:w="425" w:type="dxa"/>
          </w:tcPr>
          <w:p w14:paraId="20B36227"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r>
              <w:rPr>
                <w:color w:val="202020" w:themeColor="text1" w:themeShade="80"/>
                <w:lang w:val="en-US"/>
              </w:rPr>
              <w:t>X</w:t>
            </w:r>
          </w:p>
        </w:tc>
        <w:tc>
          <w:tcPr>
            <w:tcW w:w="441" w:type="dxa"/>
          </w:tcPr>
          <w:p w14:paraId="1CC93A2B" w14:textId="77777777" w:rsidR="000B6844" w:rsidRPr="00937B7F" w:rsidRDefault="000B6844" w:rsidP="000B6844">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r>
              <w:rPr>
                <w:color w:val="202020" w:themeColor="text1" w:themeShade="80"/>
                <w:lang w:val="en-US"/>
              </w:rPr>
              <w:t>X</w:t>
            </w:r>
          </w:p>
        </w:tc>
      </w:tr>
      <w:tr w:rsidR="000B6844" w:rsidRPr="00937B7F" w14:paraId="5FA31824" w14:textId="77777777" w:rsidTr="00A25CC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tcPr>
          <w:p w14:paraId="393DD137" w14:textId="77777777" w:rsidR="000B6844" w:rsidRPr="00937B7F" w:rsidRDefault="000B6844" w:rsidP="000B6844">
            <w:pPr>
              <w:pStyle w:val="TableText"/>
              <w:rPr>
                <w:color w:val="414042" w:themeColor="text1"/>
                <w:lang w:val="en-US"/>
              </w:rPr>
            </w:pPr>
            <w:r>
              <w:rPr>
                <w:lang w:val="en-US"/>
              </w:rPr>
              <w:t>Compliance with existing standards</w:t>
            </w:r>
          </w:p>
        </w:tc>
        <w:tc>
          <w:tcPr>
            <w:tcW w:w="4678" w:type="dxa"/>
          </w:tcPr>
          <w:p w14:paraId="138FFAA2"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414042" w:themeColor="text1"/>
                <w:lang w:val="en-US"/>
              </w:rPr>
            </w:pPr>
            <w:r>
              <w:rPr>
                <w:lang w:val="en-US"/>
              </w:rPr>
              <w:t>Lack of human resources for enforcement and compliance with environmental standards leading to uncontrolled dumping and burning of waste</w:t>
            </w:r>
          </w:p>
        </w:tc>
        <w:tc>
          <w:tcPr>
            <w:tcW w:w="6662" w:type="dxa"/>
          </w:tcPr>
          <w:p w14:paraId="158ECF8D" w14:textId="30E8A02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Provide financial and human resources and training in the enforcement and implementation of environmental standards </w:t>
            </w:r>
          </w:p>
        </w:tc>
        <w:tc>
          <w:tcPr>
            <w:tcW w:w="567" w:type="dxa"/>
          </w:tcPr>
          <w:p w14:paraId="22BD1EA1"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p>
        </w:tc>
        <w:tc>
          <w:tcPr>
            <w:tcW w:w="425" w:type="dxa"/>
          </w:tcPr>
          <w:p w14:paraId="4C4CC820"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Pr>
                <w:color w:val="202020" w:themeColor="text1" w:themeShade="80"/>
                <w:lang w:val="en-US"/>
              </w:rPr>
              <w:t>X</w:t>
            </w:r>
          </w:p>
        </w:tc>
        <w:tc>
          <w:tcPr>
            <w:tcW w:w="441" w:type="dxa"/>
          </w:tcPr>
          <w:p w14:paraId="38A651F6" w14:textId="77777777" w:rsidR="000B6844" w:rsidRPr="00937B7F"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Pr>
                <w:color w:val="202020" w:themeColor="text1" w:themeShade="80"/>
                <w:lang w:val="en-US"/>
              </w:rPr>
              <w:t>X</w:t>
            </w:r>
          </w:p>
        </w:tc>
      </w:tr>
    </w:tbl>
    <w:p w14:paraId="0EE20BC0" w14:textId="77777777" w:rsidR="000B6844" w:rsidRDefault="000B6844" w:rsidP="000B6844">
      <w:pPr>
        <w:pStyle w:val="TableText"/>
      </w:pPr>
    </w:p>
    <w:p w14:paraId="10E98318" w14:textId="77777777" w:rsidR="000B6844" w:rsidRDefault="000B6844" w:rsidP="000B6844">
      <w:pPr>
        <w:pStyle w:val="TableText"/>
        <w:sectPr w:rsidR="000B6844" w:rsidSect="00F83343">
          <w:pgSz w:w="16838" w:h="11906" w:orient="landscape" w:code="9"/>
          <w:pgMar w:top="1134" w:right="1134" w:bottom="1134" w:left="1134" w:header="567" w:footer="510" w:gutter="0"/>
          <w:cols w:space="720"/>
          <w:docGrid w:linePitch="360"/>
        </w:sectPr>
      </w:pPr>
    </w:p>
    <w:p w14:paraId="6956E7FD" w14:textId="4B317D0D" w:rsidR="000B6844" w:rsidRDefault="000B6844" w:rsidP="000B6844">
      <w:pPr>
        <w:pStyle w:val="Caption"/>
      </w:pPr>
      <w:r>
        <w:lastRenderedPageBreak/>
        <w:t xml:space="preserve">Table </w:t>
      </w:r>
      <w:fldSimple w:instr=" SEQ Table \* ARABIC ">
        <w:r w:rsidR="003B2B08">
          <w:rPr>
            <w:noProof/>
          </w:rPr>
          <w:t>6</w:t>
        </w:r>
      </w:fldSimple>
      <w:r>
        <w:t xml:space="preserve"> Economic challenges and multisectoral interventions for </w:t>
      </w:r>
      <w:r w:rsidR="006E18E7">
        <w:t>exporting</w:t>
      </w:r>
      <w:r>
        <w:t xml:space="preserve"> countries</w:t>
      </w:r>
    </w:p>
    <w:p w14:paraId="460EBE8F" w14:textId="77777777" w:rsidR="000B6844" w:rsidRDefault="000B6844" w:rsidP="000B6844">
      <w:pPr>
        <w:pStyle w:val="Caption"/>
      </w:pPr>
      <w:r>
        <w:t xml:space="preserve">M = Mature recycling economies; G = </w:t>
      </w:r>
      <w:r w:rsidRPr="003C7D7A">
        <w:t>Geographically constrained recycling economies</w:t>
      </w:r>
      <w:r>
        <w:t>; D =Developing recycling economies</w:t>
      </w:r>
    </w:p>
    <w:tbl>
      <w:tblPr>
        <w:tblStyle w:val="UTSTable01"/>
        <w:tblW w:w="14466" w:type="dxa"/>
        <w:tblLayout w:type="fixed"/>
        <w:tblLook w:val="04A0" w:firstRow="1" w:lastRow="0" w:firstColumn="1" w:lastColumn="0" w:noHBand="0" w:noVBand="1"/>
      </w:tblPr>
      <w:tblGrid>
        <w:gridCol w:w="1555"/>
        <w:gridCol w:w="4536"/>
        <w:gridCol w:w="6945"/>
        <w:gridCol w:w="567"/>
        <w:gridCol w:w="425"/>
        <w:gridCol w:w="438"/>
      </w:tblGrid>
      <w:tr w:rsidR="000B6844" w:rsidRPr="003C7D7A" w14:paraId="7B8A1DB5" w14:textId="77777777" w:rsidTr="00EB6902">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55" w:type="dxa"/>
          </w:tcPr>
          <w:p w14:paraId="3EB15222" w14:textId="77777777" w:rsidR="000B6844" w:rsidRPr="003C7D7A" w:rsidRDefault="000B6844" w:rsidP="000B6844">
            <w:pPr>
              <w:pStyle w:val="TableText"/>
              <w:rPr>
                <w:lang w:val="en-US"/>
              </w:rPr>
            </w:pPr>
            <w:r w:rsidRPr="003C7D7A">
              <w:rPr>
                <w:lang w:val="en-US"/>
              </w:rPr>
              <w:t>Issue</w:t>
            </w:r>
          </w:p>
        </w:tc>
        <w:tc>
          <w:tcPr>
            <w:tcW w:w="4536" w:type="dxa"/>
          </w:tcPr>
          <w:p w14:paraId="33A8C88E" w14:textId="77777777" w:rsidR="000B6844" w:rsidRPr="003C7D7A"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3C7D7A">
              <w:rPr>
                <w:lang w:val="en-US"/>
              </w:rPr>
              <w:t>Capacity gaps and needs</w:t>
            </w:r>
          </w:p>
        </w:tc>
        <w:tc>
          <w:tcPr>
            <w:tcW w:w="6945" w:type="dxa"/>
          </w:tcPr>
          <w:p w14:paraId="6D22C022" w14:textId="77777777" w:rsidR="000B6844" w:rsidRPr="003C7D7A"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3C7D7A">
              <w:rPr>
                <w:lang w:val="en-US"/>
              </w:rPr>
              <w:t>Interventions</w:t>
            </w:r>
          </w:p>
        </w:tc>
        <w:tc>
          <w:tcPr>
            <w:tcW w:w="567" w:type="dxa"/>
          </w:tcPr>
          <w:p w14:paraId="6931BC4E" w14:textId="77777777" w:rsidR="000B6844" w:rsidRPr="003C7D7A"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M</w:t>
            </w:r>
          </w:p>
        </w:tc>
        <w:tc>
          <w:tcPr>
            <w:tcW w:w="425" w:type="dxa"/>
          </w:tcPr>
          <w:p w14:paraId="3411E22A" w14:textId="77777777" w:rsidR="000B6844" w:rsidRPr="003C7D7A"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G</w:t>
            </w:r>
          </w:p>
        </w:tc>
        <w:tc>
          <w:tcPr>
            <w:tcW w:w="438" w:type="dxa"/>
          </w:tcPr>
          <w:p w14:paraId="2D1E3954" w14:textId="77777777" w:rsidR="000B6844" w:rsidRPr="003C7D7A"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D</w:t>
            </w:r>
          </w:p>
        </w:tc>
      </w:tr>
      <w:tr w:rsidR="000B6844" w:rsidRPr="003C7D7A" w14:paraId="08B6DF7B" w14:textId="77777777" w:rsidTr="00EB690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466" w:type="dxa"/>
            <w:gridSpan w:val="6"/>
          </w:tcPr>
          <w:p w14:paraId="7CA2B2EB" w14:textId="77777777" w:rsidR="000B6844" w:rsidRPr="003C7D7A" w:rsidRDefault="000B6844" w:rsidP="000B6844">
            <w:pPr>
              <w:pStyle w:val="TableText"/>
              <w:rPr>
                <w:lang w:val="en-US"/>
              </w:rPr>
            </w:pPr>
            <w:r w:rsidRPr="003C7D7A">
              <w:rPr>
                <w:lang w:val="en-US"/>
              </w:rPr>
              <w:t>Economic</w:t>
            </w:r>
          </w:p>
        </w:tc>
      </w:tr>
      <w:tr w:rsidR="000B6844" w:rsidRPr="003C7D7A" w14:paraId="1A6AE1ED" w14:textId="77777777" w:rsidTr="000241D6">
        <w:trPr>
          <w:trHeight w:val="477"/>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6AA819C5" w14:textId="6754D60D" w:rsidR="000B6844" w:rsidRPr="003C7D7A" w:rsidRDefault="000B6844" w:rsidP="000B6844">
            <w:pPr>
              <w:pStyle w:val="TableText"/>
              <w:rPr>
                <w:color w:val="414042" w:themeColor="text1"/>
                <w:lang w:val="en-US"/>
              </w:rPr>
            </w:pPr>
            <w:r w:rsidRPr="003C7D7A">
              <w:rPr>
                <w:lang w:val="en-US"/>
              </w:rPr>
              <w:t xml:space="preserve">Volatile </w:t>
            </w:r>
            <w:r w:rsidR="00473FC5">
              <w:rPr>
                <w:lang w:val="en-US"/>
              </w:rPr>
              <w:t>m</w:t>
            </w:r>
            <w:r w:rsidRPr="003C7D7A">
              <w:rPr>
                <w:lang w:val="en-US"/>
              </w:rPr>
              <w:t>arkets</w:t>
            </w:r>
          </w:p>
        </w:tc>
        <w:tc>
          <w:tcPr>
            <w:tcW w:w="4536" w:type="dxa"/>
            <w:vMerge w:val="restart"/>
          </w:tcPr>
          <w:p w14:paraId="4DF17B39" w14:textId="31AF24CE"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 xml:space="preserve">Limited resilience of the sector to market shocks as the global market for plastics waste has been concentrated in </w:t>
            </w:r>
            <w:r w:rsidR="00473FC5">
              <w:rPr>
                <w:lang w:val="en-US"/>
              </w:rPr>
              <w:t xml:space="preserve">a </w:t>
            </w:r>
            <w:r w:rsidRPr="003C7D7A">
              <w:rPr>
                <w:lang w:val="en-US"/>
              </w:rPr>
              <w:t>small number of countries</w:t>
            </w:r>
          </w:p>
        </w:tc>
        <w:tc>
          <w:tcPr>
            <w:tcW w:w="6945" w:type="dxa"/>
          </w:tcPr>
          <w:p w14:paraId="44111FAF"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Support development of domestic reprocessing capacity to reduce reliance on global markets</w:t>
            </w:r>
          </w:p>
        </w:tc>
        <w:tc>
          <w:tcPr>
            <w:tcW w:w="567" w:type="dxa"/>
          </w:tcPr>
          <w:p w14:paraId="5FF95E94"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X</w:t>
            </w:r>
          </w:p>
        </w:tc>
        <w:tc>
          <w:tcPr>
            <w:tcW w:w="425" w:type="dxa"/>
          </w:tcPr>
          <w:p w14:paraId="7CAE4414"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438" w:type="dxa"/>
          </w:tcPr>
          <w:p w14:paraId="4476BE2F"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r>
      <w:tr w:rsidR="000B6844" w:rsidRPr="003C7D7A" w14:paraId="312103DF" w14:textId="77777777" w:rsidTr="000241D6">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555" w:type="dxa"/>
            <w:vMerge/>
          </w:tcPr>
          <w:p w14:paraId="1169F434" w14:textId="77777777" w:rsidR="000B6844" w:rsidRPr="003C7D7A" w:rsidRDefault="000B6844" w:rsidP="000B6844">
            <w:pPr>
              <w:pStyle w:val="TableText"/>
              <w:rPr>
                <w:lang w:val="en-US"/>
              </w:rPr>
            </w:pPr>
          </w:p>
        </w:tc>
        <w:tc>
          <w:tcPr>
            <w:tcW w:w="4536" w:type="dxa"/>
            <w:vMerge/>
          </w:tcPr>
          <w:p w14:paraId="28CA1DB9"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tc>
        <w:tc>
          <w:tcPr>
            <w:tcW w:w="6945" w:type="dxa"/>
            <w:shd w:val="clear" w:color="auto" w:fill="FFFFFF" w:themeFill="background1"/>
          </w:tcPr>
          <w:p w14:paraId="6CE309D6" w14:textId="00A5D098" w:rsidR="000B6844" w:rsidRPr="003C7D7A" w:rsidDel="004D4A4E"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C7D7A">
              <w:rPr>
                <w:lang w:val="en-US"/>
              </w:rPr>
              <w:t>Develop and share market information to allow expan</w:t>
            </w:r>
            <w:r w:rsidR="00B50A21">
              <w:rPr>
                <w:lang w:val="en-US"/>
              </w:rPr>
              <w:t>sion</w:t>
            </w:r>
            <w:r w:rsidRPr="003C7D7A">
              <w:rPr>
                <w:lang w:val="en-US"/>
              </w:rPr>
              <w:t xml:space="preserve"> into new markets. A more </w:t>
            </w:r>
            <w:r w:rsidR="00B50A21">
              <w:rPr>
                <w:lang w:val="en-US"/>
              </w:rPr>
              <w:t>globalised</w:t>
            </w:r>
            <w:r w:rsidRPr="003C7D7A">
              <w:rPr>
                <w:lang w:val="en-US"/>
              </w:rPr>
              <w:t xml:space="preserve"> market will reduce reliance on a </w:t>
            </w:r>
            <w:r>
              <w:rPr>
                <w:lang w:val="en-US"/>
              </w:rPr>
              <w:t xml:space="preserve">limited number of </w:t>
            </w:r>
            <w:r w:rsidR="006E18E7">
              <w:rPr>
                <w:lang w:val="en-US"/>
              </w:rPr>
              <w:t>importing</w:t>
            </w:r>
            <w:r>
              <w:rPr>
                <w:lang w:val="en-US"/>
              </w:rPr>
              <w:t xml:space="preserve"> countries. </w:t>
            </w:r>
            <w:r w:rsidRPr="003C7D7A">
              <w:rPr>
                <w:lang w:val="en-US"/>
              </w:rPr>
              <w:t xml:space="preserve"> </w:t>
            </w:r>
          </w:p>
        </w:tc>
        <w:tc>
          <w:tcPr>
            <w:tcW w:w="567" w:type="dxa"/>
            <w:shd w:val="clear" w:color="auto" w:fill="FFFFFF" w:themeFill="background1"/>
          </w:tcPr>
          <w:p w14:paraId="5CFD4975"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C7D7A">
              <w:rPr>
                <w:lang w:val="en-US"/>
              </w:rPr>
              <w:t>X</w:t>
            </w:r>
          </w:p>
        </w:tc>
        <w:tc>
          <w:tcPr>
            <w:tcW w:w="425" w:type="dxa"/>
            <w:shd w:val="clear" w:color="auto" w:fill="FFFFFF" w:themeFill="background1"/>
          </w:tcPr>
          <w:p w14:paraId="7BF7EAF0"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tc>
        <w:tc>
          <w:tcPr>
            <w:tcW w:w="438" w:type="dxa"/>
            <w:shd w:val="clear" w:color="auto" w:fill="FFFFFF" w:themeFill="background1"/>
          </w:tcPr>
          <w:p w14:paraId="70FCE66E"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tc>
      </w:tr>
      <w:tr w:rsidR="000B6844" w:rsidRPr="003C7D7A" w14:paraId="08A172B9" w14:textId="77777777" w:rsidTr="00EC56C0">
        <w:trPr>
          <w:trHeight w:val="680"/>
        </w:trPr>
        <w:tc>
          <w:tcPr>
            <w:cnfStyle w:val="001000000000" w:firstRow="0" w:lastRow="0" w:firstColumn="1" w:lastColumn="0" w:oddVBand="0" w:evenVBand="0" w:oddHBand="0" w:evenHBand="0" w:firstRowFirstColumn="0" w:firstRowLastColumn="0" w:lastRowFirstColumn="0" w:lastRowLastColumn="0"/>
            <w:tcW w:w="1555" w:type="dxa"/>
            <w:vMerge/>
          </w:tcPr>
          <w:p w14:paraId="5A9E49DE" w14:textId="77777777" w:rsidR="000B6844" w:rsidRPr="003C7D7A" w:rsidRDefault="000B6844" w:rsidP="000B6844">
            <w:pPr>
              <w:pStyle w:val="TableText"/>
              <w:rPr>
                <w:lang w:val="en-US"/>
              </w:rPr>
            </w:pPr>
          </w:p>
        </w:tc>
        <w:tc>
          <w:tcPr>
            <w:tcW w:w="4536" w:type="dxa"/>
            <w:shd w:val="clear" w:color="auto" w:fill="ECF1FE"/>
          </w:tcPr>
          <w:p w14:paraId="0584AAE9"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Lack of differentiated demand for recycled plastics, so recycled resins compete with virgin plastics</w:t>
            </w:r>
          </w:p>
        </w:tc>
        <w:tc>
          <w:tcPr>
            <w:tcW w:w="6945" w:type="dxa"/>
            <w:shd w:val="clear" w:color="auto" w:fill="ECF1FE"/>
          </w:tcPr>
          <w:p w14:paraId="4D9D5747"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Create demand for recycled plastic by promoting the use of recycled content in plastic products by:</w:t>
            </w:r>
          </w:p>
          <w:p w14:paraId="282A2632" w14:textId="55E48940" w:rsidR="000B6844" w:rsidRDefault="000B6844" w:rsidP="004F1AA5">
            <w:pPr>
              <w:pStyle w:val="TableText"/>
              <w:numPr>
                <w:ilvl w:val="0"/>
                <w:numId w:val="132"/>
              </w:numPr>
              <w:ind w:left="594"/>
              <w:cnfStyle w:val="000000000000" w:firstRow="0" w:lastRow="0" w:firstColumn="0" w:lastColumn="0" w:oddVBand="0" w:evenVBand="0" w:oddHBand="0" w:evenHBand="0" w:firstRowFirstColumn="0" w:firstRowLastColumn="0" w:lastRowFirstColumn="0" w:lastRowLastColumn="0"/>
              <w:rPr>
                <w:lang w:val="en-US"/>
              </w:rPr>
            </w:pPr>
            <w:r>
              <w:rPr>
                <w:lang w:val="en-US"/>
              </w:rPr>
              <w:t>Regulating the use of minimum recycled content in packaging</w:t>
            </w:r>
          </w:p>
          <w:p w14:paraId="7408191D" w14:textId="77777777" w:rsidR="000B6844" w:rsidRPr="00F31B6A" w:rsidRDefault="000B6844" w:rsidP="004F1AA5">
            <w:pPr>
              <w:pStyle w:val="TableText"/>
              <w:numPr>
                <w:ilvl w:val="0"/>
                <w:numId w:val="132"/>
              </w:numPr>
              <w:ind w:left="594"/>
              <w:cnfStyle w:val="000000000000" w:firstRow="0" w:lastRow="0" w:firstColumn="0" w:lastColumn="0" w:oddVBand="0" w:evenVBand="0" w:oddHBand="0" w:evenHBand="0" w:firstRowFirstColumn="0" w:firstRowLastColumn="0" w:lastRowFirstColumn="0" w:lastRowLastColumn="0"/>
              <w:rPr>
                <w:lang w:val="en-US"/>
              </w:rPr>
            </w:pPr>
            <w:r w:rsidRPr="00F31B6A">
              <w:rPr>
                <w:lang w:val="en-US"/>
              </w:rPr>
              <w:t>Introduc</w:t>
            </w:r>
            <w:r>
              <w:rPr>
                <w:lang w:val="en-US"/>
              </w:rPr>
              <w:t>ing</w:t>
            </w:r>
            <w:r w:rsidRPr="00F31B6A">
              <w:rPr>
                <w:lang w:val="en-US"/>
              </w:rPr>
              <w:t xml:space="preserve"> tax incentives to encourage use of recycled plastics</w:t>
            </w:r>
          </w:p>
          <w:p w14:paraId="75B85C47" w14:textId="77777777" w:rsidR="000B6844" w:rsidRPr="00F31B6A" w:rsidRDefault="000B6844" w:rsidP="004F1AA5">
            <w:pPr>
              <w:pStyle w:val="TableText"/>
              <w:numPr>
                <w:ilvl w:val="0"/>
                <w:numId w:val="132"/>
              </w:numPr>
              <w:ind w:left="594"/>
              <w:cnfStyle w:val="000000000000" w:firstRow="0" w:lastRow="0" w:firstColumn="0" w:lastColumn="0" w:oddVBand="0" w:evenVBand="0" w:oddHBand="0" w:evenHBand="0" w:firstRowFirstColumn="0" w:firstRowLastColumn="0" w:lastRowFirstColumn="0" w:lastRowLastColumn="0"/>
              <w:rPr>
                <w:lang w:val="en-US"/>
              </w:rPr>
            </w:pPr>
            <w:r w:rsidRPr="00F31B6A">
              <w:rPr>
                <w:lang w:val="en-US"/>
              </w:rPr>
              <w:t>Provid</w:t>
            </w:r>
            <w:r>
              <w:rPr>
                <w:lang w:val="en-US"/>
              </w:rPr>
              <w:t>ing</w:t>
            </w:r>
            <w:r w:rsidRPr="00F31B6A">
              <w:rPr>
                <w:lang w:val="en-US"/>
              </w:rPr>
              <w:t xml:space="preserve"> information and training to designers and manufacturers to encourage use of recycled content </w:t>
            </w:r>
          </w:p>
          <w:p w14:paraId="3CB8FB9E" w14:textId="77777777" w:rsidR="000B6844" w:rsidRPr="00F31B6A" w:rsidRDefault="000B6844" w:rsidP="004F1AA5">
            <w:pPr>
              <w:pStyle w:val="TableText"/>
              <w:numPr>
                <w:ilvl w:val="0"/>
                <w:numId w:val="132"/>
              </w:numPr>
              <w:ind w:left="594"/>
              <w:cnfStyle w:val="000000000000" w:firstRow="0" w:lastRow="0" w:firstColumn="0" w:lastColumn="0" w:oddVBand="0" w:evenVBand="0" w:oddHBand="0" w:evenHBand="0" w:firstRowFirstColumn="0" w:firstRowLastColumn="0" w:lastRowFirstColumn="0" w:lastRowLastColumn="0"/>
              <w:rPr>
                <w:lang w:val="en-US"/>
              </w:rPr>
            </w:pPr>
            <w:r w:rsidRPr="00F31B6A">
              <w:rPr>
                <w:lang w:val="en-US"/>
              </w:rPr>
              <w:t>Provid</w:t>
            </w:r>
            <w:r>
              <w:rPr>
                <w:lang w:val="en-US"/>
              </w:rPr>
              <w:t>ing</w:t>
            </w:r>
            <w:r w:rsidRPr="00F31B6A">
              <w:rPr>
                <w:lang w:val="en-US"/>
              </w:rPr>
              <w:t xml:space="preserve"> information to consumers to encourage purchase of products using recycled content and drive demand </w:t>
            </w:r>
          </w:p>
        </w:tc>
        <w:tc>
          <w:tcPr>
            <w:tcW w:w="567" w:type="dxa"/>
            <w:shd w:val="clear" w:color="auto" w:fill="ECF1FE"/>
          </w:tcPr>
          <w:p w14:paraId="1F999E90"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X</w:t>
            </w:r>
          </w:p>
        </w:tc>
        <w:tc>
          <w:tcPr>
            <w:tcW w:w="425" w:type="dxa"/>
            <w:shd w:val="clear" w:color="auto" w:fill="ECF1FE"/>
          </w:tcPr>
          <w:p w14:paraId="6364BCB2"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438" w:type="dxa"/>
            <w:shd w:val="clear" w:color="auto" w:fill="ECF1FE"/>
          </w:tcPr>
          <w:p w14:paraId="2AA7F652"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r>
      <w:tr w:rsidR="000B6844" w:rsidRPr="003C7D7A" w14:paraId="74DA873E" w14:textId="77777777" w:rsidTr="006B614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34BAC8E6" w14:textId="77777777" w:rsidR="000B6844" w:rsidRPr="003C7D7A" w:rsidRDefault="000B6844" w:rsidP="000B6844">
            <w:pPr>
              <w:pStyle w:val="TableText"/>
              <w:rPr>
                <w:lang w:val="en-US"/>
              </w:rPr>
            </w:pPr>
            <w:r w:rsidRPr="003C7D7A">
              <w:rPr>
                <w:lang w:val="en-US"/>
              </w:rPr>
              <w:t xml:space="preserve">Supply constraints </w:t>
            </w:r>
          </w:p>
          <w:p w14:paraId="7CB9E10A" w14:textId="77777777" w:rsidR="000B6844" w:rsidRPr="003C7D7A" w:rsidRDefault="000B6844" w:rsidP="000B6844">
            <w:pPr>
              <w:pStyle w:val="TableText"/>
              <w:rPr>
                <w:color w:val="414042" w:themeColor="text1"/>
                <w:lang w:val="en-US"/>
              </w:rPr>
            </w:pPr>
            <w:r w:rsidRPr="003C7D7A">
              <w:rPr>
                <w:color w:val="414042" w:themeColor="text1"/>
                <w:lang w:val="en-US"/>
              </w:rPr>
              <w:t xml:space="preserve"> </w:t>
            </w:r>
          </w:p>
        </w:tc>
        <w:tc>
          <w:tcPr>
            <w:tcW w:w="4536" w:type="dxa"/>
            <w:shd w:val="clear" w:color="auto" w:fill="FFFFFF" w:themeFill="background1"/>
          </w:tcPr>
          <w:p w14:paraId="01FB3366"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Costs of collection and sorting are high</w:t>
            </w:r>
          </w:p>
          <w:p w14:paraId="1CEF7FC9"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p w14:paraId="22B5A321"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p w14:paraId="2D3FDB6B"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414042" w:themeColor="text1"/>
                <w:lang w:val="en-US"/>
              </w:rPr>
            </w:pPr>
            <w:r w:rsidRPr="003C7D7A">
              <w:rPr>
                <w:lang w:val="en-US"/>
              </w:rPr>
              <w:t>Fragmented collection and sorting of materials leads to limitations on economies of scale</w:t>
            </w:r>
          </w:p>
        </w:tc>
        <w:tc>
          <w:tcPr>
            <w:tcW w:w="6945" w:type="dxa"/>
            <w:shd w:val="clear" w:color="auto" w:fill="FFFFFF" w:themeFill="background1"/>
          </w:tcPr>
          <w:p w14:paraId="05D154B7" w14:textId="41882B98"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C7D7A">
              <w:rPr>
                <w:lang w:val="en-US"/>
              </w:rPr>
              <w:t>Support development of most cost-effectiv</w:t>
            </w:r>
            <w:r w:rsidR="00D066ED">
              <w:rPr>
                <w:lang w:val="en-US"/>
              </w:rPr>
              <w:t>e,</w:t>
            </w:r>
            <w:r w:rsidRPr="003C7D7A">
              <w:rPr>
                <w:lang w:val="en-US"/>
              </w:rPr>
              <w:t xml:space="preserve"> </w:t>
            </w:r>
            <w:r>
              <w:rPr>
                <w:lang w:val="en-US"/>
              </w:rPr>
              <w:t>fit</w:t>
            </w:r>
            <w:r w:rsidR="00D066ED">
              <w:rPr>
                <w:lang w:val="en-US"/>
              </w:rPr>
              <w:t>-</w:t>
            </w:r>
            <w:r>
              <w:rPr>
                <w:lang w:val="en-US"/>
              </w:rPr>
              <w:t>for</w:t>
            </w:r>
            <w:r w:rsidR="00D066ED">
              <w:rPr>
                <w:lang w:val="en-US"/>
              </w:rPr>
              <w:t>-</w:t>
            </w:r>
            <w:r>
              <w:rPr>
                <w:lang w:val="en-US"/>
              </w:rPr>
              <w:t xml:space="preserve">purpose </w:t>
            </w:r>
            <w:r w:rsidRPr="003C7D7A">
              <w:rPr>
                <w:lang w:val="en-US"/>
              </w:rPr>
              <w:t>technologies for sorting waste plastics</w:t>
            </w:r>
            <w:r>
              <w:rPr>
                <w:lang w:val="en-US"/>
              </w:rPr>
              <w:t>. These could be high</w:t>
            </w:r>
            <w:r w:rsidR="0083147A">
              <w:rPr>
                <w:lang w:val="en-US"/>
              </w:rPr>
              <w:t>-</w:t>
            </w:r>
            <w:r>
              <w:rPr>
                <w:lang w:val="en-US"/>
              </w:rPr>
              <w:t>tech in mature economies and low-tech</w:t>
            </w:r>
            <w:r w:rsidR="0083147A">
              <w:rPr>
                <w:lang w:val="en-US"/>
              </w:rPr>
              <w:t>,</w:t>
            </w:r>
            <w:r>
              <w:rPr>
                <w:lang w:val="en-US"/>
              </w:rPr>
              <w:t xml:space="preserve"> labo</w:t>
            </w:r>
            <w:r w:rsidR="0083147A">
              <w:rPr>
                <w:lang w:val="en-US"/>
              </w:rPr>
              <w:t>u</w:t>
            </w:r>
            <w:r>
              <w:rPr>
                <w:lang w:val="en-US"/>
              </w:rPr>
              <w:t>r-intensive processes in developing economies</w:t>
            </w:r>
          </w:p>
          <w:p w14:paraId="1FFD2F6D" w14:textId="77777777" w:rsidR="000241D6" w:rsidRDefault="000241D6"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p w14:paraId="38921F16" w14:textId="35398A7F"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C7D7A">
              <w:rPr>
                <w:lang w:val="en-US"/>
              </w:rPr>
              <w:t>Drive supply of recycled material to increase economies of scale and reduce costs</w:t>
            </w:r>
            <w:r>
              <w:rPr>
                <w:lang w:val="en-US"/>
              </w:rPr>
              <w:t xml:space="preserve">. For example: </w:t>
            </w:r>
            <w:hyperlink r:id="rId24" w:history="1">
              <w:r w:rsidR="00016667" w:rsidRPr="001B2C0B">
                <w:rPr>
                  <w:rStyle w:val="Hyperlink"/>
                </w:rPr>
                <w:t>Brokerage exchange in Scotland</w:t>
              </w:r>
            </w:hyperlink>
            <w:r w:rsidR="0082677E">
              <w:rPr>
                <w:rStyle w:val="FootnoteReference"/>
              </w:rPr>
              <w:footnoteReference w:id="32"/>
            </w:r>
          </w:p>
        </w:tc>
        <w:tc>
          <w:tcPr>
            <w:tcW w:w="567" w:type="dxa"/>
            <w:shd w:val="clear" w:color="auto" w:fill="FFFFFF" w:themeFill="background1"/>
          </w:tcPr>
          <w:p w14:paraId="58BF65AF"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C7D7A">
              <w:rPr>
                <w:lang w:val="en-US"/>
              </w:rPr>
              <w:t>X</w:t>
            </w:r>
          </w:p>
        </w:tc>
        <w:tc>
          <w:tcPr>
            <w:tcW w:w="425" w:type="dxa"/>
            <w:shd w:val="clear" w:color="auto" w:fill="FFFFFF" w:themeFill="background1"/>
          </w:tcPr>
          <w:p w14:paraId="41ACCA7C"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C7D7A">
              <w:rPr>
                <w:lang w:val="en-US"/>
              </w:rPr>
              <w:t>X</w:t>
            </w:r>
          </w:p>
        </w:tc>
        <w:tc>
          <w:tcPr>
            <w:tcW w:w="438" w:type="dxa"/>
            <w:shd w:val="clear" w:color="auto" w:fill="FFFFFF" w:themeFill="background1"/>
          </w:tcPr>
          <w:p w14:paraId="1CE0BDB5"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C7D7A">
              <w:rPr>
                <w:lang w:val="en-US"/>
              </w:rPr>
              <w:t>X</w:t>
            </w:r>
          </w:p>
        </w:tc>
      </w:tr>
      <w:tr w:rsidR="000B6844" w:rsidRPr="003C7D7A" w14:paraId="0AB58F12" w14:textId="77777777" w:rsidTr="00EC56C0">
        <w:trPr>
          <w:trHeight w:val="680"/>
        </w:trPr>
        <w:tc>
          <w:tcPr>
            <w:cnfStyle w:val="001000000000" w:firstRow="0" w:lastRow="0" w:firstColumn="1" w:lastColumn="0" w:oddVBand="0" w:evenVBand="0" w:oddHBand="0" w:evenHBand="0" w:firstRowFirstColumn="0" w:firstRowLastColumn="0" w:lastRowFirstColumn="0" w:lastRowLastColumn="0"/>
            <w:tcW w:w="1555" w:type="dxa"/>
            <w:vMerge/>
          </w:tcPr>
          <w:p w14:paraId="7E834217" w14:textId="77777777" w:rsidR="000B6844" w:rsidRPr="003C7D7A" w:rsidRDefault="000B6844" w:rsidP="000B6844">
            <w:pPr>
              <w:pStyle w:val="TableText"/>
              <w:rPr>
                <w:lang w:val="en-US"/>
              </w:rPr>
            </w:pPr>
          </w:p>
        </w:tc>
        <w:tc>
          <w:tcPr>
            <w:tcW w:w="4536" w:type="dxa"/>
            <w:shd w:val="clear" w:color="auto" w:fill="ECF1FE"/>
          </w:tcPr>
          <w:p w14:paraId="0C8B7434" w14:textId="77777777" w:rsidR="000B6844" w:rsidRPr="006C3183" w:rsidRDefault="000B6844" w:rsidP="000B6844">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r w:rsidRPr="006C3183">
              <w:rPr>
                <w:color w:val="202020" w:themeColor="text1" w:themeShade="80"/>
                <w:lang w:val="en-US"/>
              </w:rPr>
              <w:t>Collection systems in developing economies are not available for substantial amounts of population due to low revenue base and no or limited incentives for collection of recyclables</w:t>
            </w:r>
          </w:p>
          <w:p w14:paraId="5CF5AE81" w14:textId="77777777" w:rsidR="000B6844" w:rsidRPr="003C7D7A" w:rsidDel="007D64C3" w:rsidRDefault="000B6844" w:rsidP="000B6844">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p>
        </w:tc>
        <w:tc>
          <w:tcPr>
            <w:tcW w:w="6945" w:type="dxa"/>
            <w:shd w:val="clear" w:color="auto" w:fill="ECF1FE"/>
          </w:tcPr>
          <w:p w14:paraId="58346CDE" w14:textId="0515708E"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Expand collections through the introduction of user pays systems and introduction of targets through policies and strategies</w:t>
            </w:r>
          </w:p>
          <w:p w14:paraId="5F979848" w14:textId="09208AA8" w:rsidR="000B6844" w:rsidRPr="003C7D7A" w:rsidDel="00E15AF8"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567" w:type="dxa"/>
            <w:shd w:val="clear" w:color="auto" w:fill="ECF1FE"/>
          </w:tcPr>
          <w:p w14:paraId="55B9F95E"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425" w:type="dxa"/>
            <w:shd w:val="clear" w:color="auto" w:fill="ECF1FE"/>
          </w:tcPr>
          <w:p w14:paraId="5AA0649D"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X</w:t>
            </w:r>
          </w:p>
        </w:tc>
        <w:tc>
          <w:tcPr>
            <w:tcW w:w="438" w:type="dxa"/>
            <w:shd w:val="clear" w:color="auto" w:fill="ECF1FE"/>
          </w:tcPr>
          <w:p w14:paraId="5640B03A"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X</w:t>
            </w:r>
          </w:p>
        </w:tc>
      </w:tr>
      <w:tr w:rsidR="000B6844" w:rsidRPr="003C7D7A" w14:paraId="552F7FA4" w14:textId="77777777" w:rsidTr="006B614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723E4B86" w14:textId="77777777" w:rsidR="000B6844" w:rsidRPr="003C7D7A" w:rsidRDefault="000B6844" w:rsidP="000B6844">
            <w:pPr>
              <w:pStyle w:val="TableText"/>
              <w:rPr>
                <w:color w:val="414042" w:themeColor="text1"/>
                <w:lang w:val="en-US"/>
              </w:rPr>
            </w:pPr>
            <w:r w:rsidRPr="003C7D7A">
              <w:rPr>
                <w:lang w:val="en-US"/>
              </w:rPr>
              <w:t>Resources for collection, sorting and processing</w:t>
            </w:r>
          </w:p>
        </w:tc>
        <w:tc>
          <w:tcPr>
            <w:tcW w:w="4536" w:type="dxa"/>
            <w:shd w:val="clear" w:color="auto" w:fill="FFFFFF" w:themeFill="background1"/>
          </w:tcPr>
          <w:p w14:paraId="5AE45767"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C7D7A">
              <w:rPr>
                <w:lang w:val="en-US"/>
              </w:rPr>
              <w:t xml:space="preserve">High costs of collecting, sorting and processing waste plastics </w:t>
            </w:r>
          </w:p>
          <w:p w14:paraId="04F9F0D9"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414042" w:themeColor="text1"/>
                <w:lang w:val="en-US"/>
              </w:rPr>
            </w:pPr>
          </w:p>
        </w:tc>
        <w:tc>
          <w:tcPr>
            <w:tcW w:w="6945" w:type="dxa"/>
            <w:shd w:val="clear" w:color="auto" w:fill="FFFFFF" w:themeFill="background1"/>
          </w:tcPr>
          <w:p w14:paraId="039973ED" w14:textId="228BA8D1"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3C7D7A">
              <w:rPr>
                <w:color w:val="202020" w:themeColor="text1" w:themeShade="80"/>
                <w:lang w:val="en-US"/>
              </w:rPr>
              <w:t>Invest in collection infrastructure to reduce operating costs (e.g. collection vehicles, shredders and balers to reduce recycling transport costs)</w:t>
            </w:r>
          </w:p>
          <w:p w14:paraId="3100FC54"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p>
          <w:p w14:paraId="0DDCE2F5" w14:textId="62D81A5D"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F31B6A">
              <w:rPr>
                <w:lang w:val="en-US"/>
              </w:rPr>
              <w:t>Introduce user</w:t>
            </w:r>
            <w:r w:rsidR="00F350C4">
              <w:rPr>
                <w:lang w:val="en-US"/>
              </w:rPr>
              <w:t>-</w:t>
            </w:r>
            <w:r w:rsidRPr="00F31B6A">
              <w:rPr>
                <w:lang w:val="en-US"/>
              </w:rPr>
              <w:t xml:space="preserve">pays systems for collection and disposal of waste </w:t>
            </w:r>
          </w:p>
        </w:tc>
        <w:tc>
          <w:tcPr>
            <w:tcW w:w="567" w:type="dxa"/>
            <w:shd w:val="clear" w:color="auto" w:fill="FFFFFF" w:themeFill="background1"/>
          </w:tcPr>
          <w:p w14:paraId="6DFB8C92"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p>
        </w:tc>
        <w:tc>
          <w:tcPr>
            <w:tcW w:w="425" w:type="dxa"/>
            <w:shd w:val="clear" w:color="auto" w:fill="FFFFFF" w:themeFill="background1"/>
          </w:tcPr>
          <w:p w14:paraId="664CA663"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3C7D7A">
              <w:rPr>
                <w:lang w:val="en-US"/>
              </w:rPr>
              <w:t>X</w:t>
            </w:r>
          </w:p>
        </w:tc>
        <w:tc>
          <w:tcPr>
            <w:tcW w:w="438" w:type="dxa"/>
            <w:shd w:val="clear" w:color="auto" w:fill="FFFFFF" w:themeFill="background1"/>
          </w:tcPr>
          <w:p w14:paraId="25980CCB" w14:textId="77777777" w:rsidR="000B6844" w:rsidRPr="003C7D7A"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3C7D7A">
              <w:rPr>
                <w:lang w:val="en-US"/>
              </w:rPr>
              <w:t>X</w:t>
            </w:r>
          </w:p>
        </w:tc>
      </w:tr>
      <w:tr w:rsidR="000B6844" w:rsidRPr="003C7D7A" w14:paraId="07F8BA8D" w14:textId="77777777" w:rsidTr="00EC56C0">
        <w:trPr>
          <w:trHeight w:val="469"/>
        </w:trPr>
        <w:tc>
          <w:tcPr>
            <w:cnfStyle w:val="001000000000" w:firstRow="0" w:lastRow="0" w:firstColumn="1" w:lastColumn="0" w:oddVBand="0" w:evenVBand="0" w:oddHBand="0" w:evenHBand="0" w:firstRowFirstColumn="0" w:firstRowLastColumn="0" w:lastRowFirstColumn="0" w:lastRowLastColumn="0"/>
            <w:tcW w:w="1555" w:type="dxa"/>
            <w:vMerge/>
          </w:tcPr>
          <w:p w14:paraId="1A40A3C0" w14:textId="77777777" w:rsidR="000B6844" w:rsidRPr="003C7D7A" w:rsidRDefault="000B6844" w:rsidP="000B6844">
            <w:pPr>
              <w:pStyle w:val="TableText"/>
              <w:rPr>
                <w:lang w:val="en-US"/>
              </w:rPr>
            </w:pPr>
          </w:p>
        </w:tc>
        <w:tc>
          <w:tcPr>
            <w:tcW w:w="4536" w:type="dxa"/>
            <w:shd w:val="clear" w:color="auto" w:fill="ECF1FE"/>
          </w:tcPr>
          <w:p w14:paraId="3CD6C92D" w14:textId="177843B8"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color w:val="202020" w:themeColor="text1" w:themeShade="80"/>
                <w:lang w:val="en-US"/>
              </w:rPr>
              <w:t>Ongoing finances are not available for sorting and processing systems</w:t>
            </w:r>
          </w:p>
        </w:tc>
        <w:tc>
          <w:tcPr>
            <w:tcW w:w="6945" w:type="dxa"/>
            <w:shd w:val="clear" w:color="auto" w:fill="ECF1FE"/>
          </w:tcPr>
          <w:p w14:paraId="16F0A7AE" w14:textId="295529B1"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3C7D7A">
              <w:t>Develop alternative technologies that enable recyclers to process poor</w:t>
            </w:r>
            <w:r w:rsidR="00F350C4">
              <w:t>-</w:t>
            </w:r>
            <w:r w:rsidRPr="003C7D7A">
              <w:t>quality material (e.g. low</w:t>
            </w:r>
            <w:r w:rsidR="00F350C4">
              <w:t>-</w:t>
            </w:r>
            <w:r w:rsidRPr="003C7D7A">
              <w:t>value and contaminated materials)</w:t>
            </w:r>
          </w:p>
        </w:tc>
        <w:tc>
          <w:tcPr>
            <w:tcW w:w="567" w:type="dxa"/>
            <w:shd w:val="clear" w:color="auto" w:fill="ECF1FE"/>
          </w:tcPr>
          <w:p w14:paraId="295D7A01"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r w:rsidRPr="003C7D7A">
              <w:rPr>
                <w:color w:val="202020" w:themeColor="text1" w:themeShade="80"/>
                <w:lang w:val="en-US"/>
              </w:rPr>
              <w:t>X</w:t>
            </w:r>
          </w:p>
        </w:tc>
        <w:tc>
          <w:tcPr>
            <w:tcW w:w="425" w:type="dxa"/>
            <w:shd w:val="clear" w:color="auto" w:fill="ECF1FE"/>
          </w:tcPr>
          <w:p w14:paraId="021E5042"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X</w:t>
            </w:r>
          </w:p>
        </w:tc>
        <w:tc>
          <w:tcPr>
            <w:tcW w:w="438" w:type="dxa"/>
            <w:shd w:val="clear" w:color="auto" w:fill="ECF1FE"/>
          </w:tcPr>
          <w:p w14:paraId="5FF9A9EC" w14:textId="77777777" w:rsidR="000B6844" w:rsidRPr="003C7D7A"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C7D7A">
              <w:rPr>
                <w:lang w:val="en-US"/>
              </w:rPr>
              <w:t>X</w:t>
            </w:r>
          </w:p>
        </w:tc>
      </w:tr>
    </w:tbl>
    <w:p w14:paraId="6C196858" w14:textId="77777777" w:rsidR="000B6844" w:rsidRDefault="000B6844" w:rsidP="000B6844">
      <w:pPr>
        <w:pStyle w:val="TableText"/>
        <w:sectPr w:rsidR="000B6844" w:rsidSect="00F83343">
          <w:pgSz w:w="16838" w:h="11906" w:orient="landscape" w:code="9"/>
          <w:pgMar w:top="1134" w:right="1134" w:bottom="1134" w:left="1134" w:header="567" w:footer="510" w:gutter="0"/>
          <w:cols w:space="720"/>
          <w:docGrid w:linePitch="360"/>
        </w:sectPr>
      </w:pPr>
    </w:p>
    <w:p w14:paraId="25C4EFDB" w14:textId="7A179455" w:rsidR="000B6844" w:rsidRDefault="000B6844" w:rsidP="000B6844">
      <w:pPr>
        <w:pStyle w:val="Caption"/>
      </w:pPr>
      <w:r>
        <w:lastRenderedPageBreak/>
        <w:t xml:space="preserve">Table </w:t>
      </w:r>
      <w:fldSimple w:instr=" SEQ Table \* ARABIC ">
        <w:r w:rsidR="003B2B08">
          <w:rPr>
            <w:noProof/>
          </w:rPr>
          <w:t>7</w:t>
        </w:r>
      </w:fldSimple>
      <w:r>
        <w:t xml:space="preserve"> Technological challenges and multisectoral interventions for </w:t>
      </w:r>
      <w:r w:rsidR="006E18E7">
        <w:t>exporting</w:t>
      </w:r>
      <w:r>
        <w:t xml:space="preserve"> countries</w:t>
      </w:r>
    </w:p>
    <w:p w14:paraId="0F327004" w14:textId="77777777" w:rsidR="000B6844" w:rsidRDefault="000B6844" w:rsidP="000B6844">
      <w:pPr>
        <w:pStyle w:val="Caption"/>
      </w:pPr>
      <w:r>
        <w:t xml:space="preserve">M = Mature recycling economies; G = </w:t>
      </w:r>
      <w:r w:rsidRPr="003C7D7A">
        <w:t>Geographically constrained recycling economies</w:t>
      </w:r>
      <w:r>
        <w:t>; D =Developing recycling economies</w:t>
      </w:r>
    </w:p>
    <w:tbl>
      <w:tblPr>
        <w:tblStyle w:val="UTSTable01"/>
        <w:tblW w:w="14041" w:type="dxa"/>
        <w:tblLayout w:type="fixed"/>
        <w:tblLook w:val="04A0" w:firstRow="1" w:lastRow="0" w:firstColumn="1" w:lastColumn="0" w:noHBand="0" w:noVBand="1"/>
      </w:tblPr>
      <w:tblGrid>
        <w:gridCol w:w="1838"/>
        <w:gridCol w:w="4252"/>
        <w:gridCol w:w="6521"/>
        <w:gridCol w:w="567"/>
        <w:gridCol w:w="425"/>
        <w:gridCol w:w="438"/>
      </w:tblGrid>
      <w:tr w:rsidR="000B6844" w:rsidRPr="00357AF7" w14:paraId="6B5A1447" w14:textId="77777777" w:rsidTr="002328B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38" w:type="dxa"/>
          </w:tcPr>
          <w:p w14:paraId="1CFFF98F" w14:textId="77777777" w:rsidR="000B6844" w:rsidRPr="00357AF7" w:rsidRDefault="000B6844" w:rsidP="000B6844">
            <w:pPr>
              <w:pStyle w:val="TableText"/>
              <w:rPr>
                <w:lang w:val="en-US"/>
              </w:rPr>
            </w:pPr>
            <w:r w:rsidRPr="00357AF7">
              <w:rPr>
                <w:lang w:val="en-US"/>
              </w:rPr>
              <w:t>Issue</w:t>
            </w:r>
          </w:p>
        </w:tc>
        <w:tc>
          <w:tcPr>
            <w:tcW w:w="4252" w:type="dxa"/>
          </w:tcPr>
          <w:p w14:paraId="2315ADF4" w14:textId="77777777" w:rsidR="000B6844" w:rsidRPr="00357AF7"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357AF7">
              <w:rPr>
                <w:lang w:val="en-US"/>
              </w:rPr>
              <w:t>Capacity gaps and needs</w:t>
            </w:r>
          </w:p>
        </w:tc>
        <w:tc>
          <w:tcPr>
            <w:tcW w:w="6521" w:type="dxa"/>
          </w:tcPr>
          <w:p w14:paraId="11BF3CAA" w14:textId="77777777" w:rsidR="000B6844" w:rsidRPr="00357AF7"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357AF7">
              <w:rPr>
                <w:lang w:val="en-US"/>
              </w:rPr>
              <w:t>Interventions</w:t>
            </w:r>
          </w:p>
        </w:tc>
        <w:tc>
          <w:tcPr>
            <w:tcW w:w="567" w:type="dxa"/>
          </w:tcPr>
          <w:p w14:paraId="7087031F" w14:textId="77777777" w:rsidR="000B6844" w:rsidRPr="00357AF7"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357AF7">
              <w:rPr>
                <w:lang w:val="en-US"/>
              </w:rPr>
              <w:t>M</w:t>
            </w:r>
          </w:p>
        </w:tc>
        <w:tc>
          <w:tcPr>
            <w:tcW w:w="425" w:type="dxa"/>
          </w:tcPr>
          <w:p w14:paraId="068FB367" w14:textId="77777777" w:rsidR="000B6844" w:rsidRPr="00357AF7"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357AF7">
              <w:rPr>
                <w:lang w:val="en-US"/>
              </w:rPr>
              <w:t>G</w:t>
            </w:r>
          </w:p>
        </w:tc>
        <w:tc>
          <w:tcPr>
            <w:tcW w:w="438" w:type="dxa"/>
          </w:tcPr>
          <w:p w14:paraId="51E222B3" w14:textId="77777777" w:rsidR="000B6844" w:rsidRPr="00357AF7"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sidRPr="00357AF7">
              <w:rPr>
                <w:lang w:val="en-US"/>
              </w:rPr>
              <w:t>D</w:t>
            </w:r>
          </w:p>
        </w:tc>
      </w:tr>
      <w:tr w:rsidR="000B6844" w:rsidRPr="00357AF7" w14:paraId="2773E1AF" w14:textId="77777777" w:rsidTr="002328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041" w:type="dxa"/>
            <w:gridSpan w:val="6"/>
          </w:tcPr>
          <w:p w14:paraId="79C8CD2B" w14:textId="77777777" w:rsidR="000B6844" w:rsidRPr="00357AF7" w:rsidRDefault="000B6844" w:rsidP="000B6844">
            <w:pPr>
              <w:pStyle w:val="TableText"/>
              <w:rPr>
                <w:lang w:val="en-US"/>
              </w:rPr>
            </w:pPr>
            <w:r w:rsidRPr="00357AF7">
              <w:rPr>
                <w:lang w:val="en-US"/>
              </w:rPr>
              <w:t>Technology</w:t>
            </w:r>
          </w:p>
        </w:tc>
      </w:tr>
      <w:tr w:rsidR="000B6844" w:rsidRPr="00357AF7" w14:paraId="1B4894CF" w14:textId="77777777" w:rsidTr="002328BE">
        <w:trPr>
          <w:trHeight w:val="137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3A5C22E" w14:textId="77777777" w:rsidR="000B6844" w:rsidRPr="00357AF7" w:rsidRDefault="000B6844" w:rsidP="000B6844">
            <w:pPr>
              <w:pStyle w:val="TableText"/>
              <w:rPr>
                <w:b w:val="0"/>
                <w:lang w:val="en-US"/>
              </w:rPr>
            </w:pPr>
            <w:r w:rsidRPr="00357AF7">
              <w:rPr>
                <w:lang w:val="en-US"/>
              </w:rPr>
              <w:t>Wide variety of polymers and additives</w:t>
            </w:r>
          </w:p>
          <w:p w14:paraId="29171CC1" w14:textId="77777777" w:rsidR="000B6844" w:rsidRPr="00357AF7" w:rsidRDefault="000B6844" w:rsidP="000B6844">
            <w:pPr>
              <w:pStyle w:val="TableText"/>
              <w:rPr>
                <w:lang w:val="en-US"/>
              </w:rPr>
            </w:pPr>
          </w:p>
          <w:p w14:paraId="76B6DADF" w14:textId="77777777" w:rsidR="000B6844" w:rsidRPr="00357AF7" w:rsidRDefault="000B6844" w:rsidP="000B6844">
            <w:pPr>
              <w:pStyle w:val="TableText"/>
              <w:rPr>
                <w:lang w:val="en-US"/>
              </w:rPr>
            </w:pPr>
          </w:p>
          <w:p w14:paraId="5FF79725" w14:textId="77777777" w:rsidR="000B6844" w:rsidRPr="00357AF7" w:rsidRDefault="000B6844" w:rsidP="000B6844">
            <w:pPr>
              <w:pStyle w:val="TableText"/>
              <w:rPr>
                <w:color w:val="414042" w:themeColor="text1"/>
                <w:lang w:val="en-US"/>
              </w:rPr>
            </w:pPr>
          </w:p>
        </w:tc>
        <w:tc>
          <w:tcPr>
            <w:tcW w:w="4252" w:type="dxa"/>
          </w:tcPr>
          <w:p w14:paraId="386E4347" w14:textId="77777777"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Multi-layer plastics and problematic additives mean further separation and sorting is required</w:t>
            </w:r>
          </w:p>
        </w:tc>
        <w:tc>
          <w:tcPr>
            <w:tcW w:w="6521" w:type="dxa"/>
            <w:vMerge w:val="restart"/>
          </w:tcPr>
          <w:p w14:paraId="7917D6A7" w14:textId="432D3BB3"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Reduce the prevalence of additives in primary plastics through bans on their use and increased taxation on harmful additives</w:t>
            </w:r>
          </w:p>
          <w:p w14:paraId="2292B909" w14:textId="77777777" w:rsidR="000B6844" w:rsidRPr="00683F5F" w:rsidRDefault="000B6844" w:rsidP="000B6844">
            <w:pPr>
              <w:pStyle w:val="TableText"/>
              <w:cnfStyle w:val="000000000000" w:firstRow="0" w:lastRow="0" w:firstColumn="0" w:lastColumn="0" w:oddVBand="0" w:evenVBand="0" w:oddHBand="0" w:evenHBand="0" w:firstRowFirstColumn="0" w:firstRowLastColumn="0" w:lastRowFirstColumn="0" w:lastRowLastColumn="0"/>
              <w:rPr>
                <w:sz w:val="16"/>
                <w:szCs w:val="16"/>
              </w:rPr>
            </w:pPr>
          </w:p>
          <w:p w14:paraId="71D14530" w14:textId="77777777"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 xml:space="preserve">Invest in research and development of alternatives to additives and develop technologies for identifying biodegradable and other types of plastics </w:t>
            </w:r>
          </w:p>
          <w:p w14:paraId="0458481D" w14:textId="77777777" w:rsidR="000B6844" w:rsidRPr="00683F5F" w:rsidRDefault="000B6844" w:rsidP="000B6844">
            <w:pPr>
              <w:pStyle w:val="TableText"/>
              <w:cnfStyle w:val="000000000000" w:firstRow="0" w:lastRow="0" w:firstColumn="0" w:lastColumn="0" w:oddVBand="0" w:evenVBand="0" w:oddHBand="0" w:evenHBand="0" w:firstRowFirstColumn="0" w:firstRowLastColumn="0" w:lastRowFirstColumn="0" w:lastRowLastColumn="0"/>
              <w:rPr>
                <w:sz w:val="16"/>
                <w:szCs w:val="16"/>
              </w:rPr>
            </w:pPr>
          </w:p>
          <w:p w14:paraId="49D335CF" w14:textId="77777777"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 xml:space="preserve">Invest in research and development of technology that can identify the existing additives and possibly remove them during the reprocessing phase. </w:t>
            </w:r>
          </w:p>
          <w:p w14:paraId="46C425A8" w14:textId="77777777" w:rsidR="000B6844" w:rsidRPr="00683F5F" w:rsidRDefault="000B6844" w:rsidP="000B6844">
            <w:pPr>
              <w:pStyle w:val="TableText"/>
              <w:cnfStyle w:val="000000000000" w:firstRow="0" w:lastRow="0" w:firstColumn="0" w:lastColumn="0" w:oddVBand="0" w:evenVBand="0" w:oddHBand="0" w:evenHBand="0" w:firstRowFirstColumn="0" w:firstRowLastColumn="0" w:lastRowFirstColumn="0" w:lastRowLastColumn="0"/>
              <w:rPr>
                <w:sz w:val="16"/>
                <w:szCs w:val="16"/>
              </w:rPr>
            </w:pPr>
          </w:p>
          <w:p w14:paraId="6DE5879A" w14:textId="3958180C"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Enhance supply</w:t>
            </w:r>
            <w:r w:rsidR="00062535">
              <w:t>-</w:t>
            </w:r>
            <w:r w:rsidRPr="00BF2EA2">
              <w:t>chain awareness of problematic additives so that the impact on markets for recycled plastics is understood</w:t>
            </w:r>
          </w:p>
        </w:tc>
        <w:tc>
          <w:tcPr>
            <w:tcW w:w="567" w:type="dxa"/>
            <w:vMerge w:val="restart"/>
          </w:tcPr>
          <w:p w14:paraId="19901C87"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57AF7">
              <w:rPr>
                <w:lang w:val="en-US"/>
              </w:rPr>
              <w:t>X</w:t>
            </w:r>
          </w:p>
          <w:p w14:paraId="48A32B01"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425" w:type="dxa"/>
            <w:vMerge w:val="restart"/>
          </w:tcPr>
          <w:p w14:paraId="36B5958A"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438" w:type="dxa"/>
            <w:vMerge w:val="restart"/>
          </w:tcPr>
          <w:p w14:paraId="6F36903E"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r>
      <w:tr w:rsidR="000B6844" w:rsidRPr="00357AF7" w14:paraId="7BCDE7E3" w14:textId="77777777" w:rsidTr="002328B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Merge/>
          </w:tcPr>
          <w:p w14:paraId="4A818D75" w14:textId="77777777" w:rsidR="000B6844" w:rsidRPr="00357AF7" w:rsidRDefault="000B6844" w:rsidP="000B6844">
            <w:pPr>
              <w:pStyle w:val="TableText"/>
              <w:rPr>
                <w:lang w:val="en-US"/>
              </w:rPr>
            </w:pPr>
          </w:p>
        </w:tc>
        <w:tc>
          <w:tcPr>
            <w:tcW w:w="4252" w:type="dxa"/>
          </w:tcPr>
          <w:p w14:paraId="671CAD8C" w14:textId="77777777" w:rsidR="000B6844" w:rsidRPr="00BF2EA2"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BF2EA2">
              <w:t>More recently, biopolymers are mixed in with other plastics</w:t>
            </w:r>
          </w:p>
        </w:tc>
        <w:tc>
          <w:tcPr>
            <w:tcW w:w="6521" w:type="dxa"/>
            <w:vMerge/>
          </w:tcPr>
          <w:p w14:paraId="523AD137" w14:textId="77777777" w:rsidR="000B6844" w:rsidRPr="00BF2EA2"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567" w:type="dxa"/>
            <w:vMerge/>
          </w:tcPr>
          <w:p w14:paraId="35790066"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tc>
        <w:tc>
          <w:tcPr>
            <w:tcW w:w="425" w:type="dxa"/>
            <w:vMerge/>
          </w:tcPr>
          <w:p w14:paraId="7E112596"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tc>
        <w:tc>
          <w:tcPr>
            <w:tcW w:w="438" w:type="dxa"/>
            <w:vMerge/>
          </w:tcPr>
          <w:p w14:paraId="72DBF834"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tc>
      </w:tr>
      <w:tr w:rsidR="000B6844" w:rsidRPr="00357AF7" w14:paraId="6A363234" w14:textId="77777777" w:rsidTr="002328BE">
        <w:trPr>
          <w:trHeight w:val="68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545D931" w14:textId="039F4BEB" w:rsidR="000B6844" w:rsidRPr="00357AF7" w:rsidRDefault="000B6844" w:rsidP="000B6844">
            <w:pPr>
              <w:pStyle w:val="TableText"/>
              <w:rPr>
                <w:b w:val="0"/>
                <w:lang w:val="en-US"/>
              </w:rPr>
            </w:pPr>
            <w:r w:rsidRPr="00357AF7">
              <w:rPr>
                <w:lang w:val="en-US"/>
              </w:rPr>
              <w:t>Contamination in post-consumer waste plastics</w:t>
            </w:r>
          </w:p>
          <w:p w14:paraId="03A9EBAB" w14:textId="77777777" w:rsidR="000B6844" w:rsidRPr="00357AF7" w:rsidRDefault="000B6844" w:rsidP="000B6844">
            <w:pPr>
              <w:pStyle w:val="TableText"/>
              <w:rPr>
                <w:b w:val="0"/>
                <w:lang w:val="en-US"/>
              </w:rPr>
            </w:pPr>
          </w:p>
          <w:p w14:paraId="28C2C1CF" w14:textId="77777777" w:rsidR="000B6844" w:rsidRPr="00357AF7" w:rsidRDefault="000B6844" w:rsidP="000B6844">
            <w:pPr>
              <w:pStyle w:val="TableText"/>
              <w:rPr>
                <w:b w:val="0"/>
                <w:lang w:val="en-US"/>
              </w:rPr>
            </w:pPr>
            <w:r w:rsidRPr="00357AF7">
              <w:rPr>
                <w:lang w:val="en-US"/>
              </w:rPr>
              <w:t>Practical challenges of collecting and sorting waste to a high level of cleanliness</w:t>
            </w:r>
          </w:p>
          <w:p w14:paraId="5291EF00" w14:textId="77777777" w:rsidR="000B6844" w:rsidRPr="00357AF7" w:rsidRDefault="000B6844" w:rsidP="000B6844">
            <w:pPr>
              <w:pStyle w:val="TableText"/>
              <w:rPr>
                <w:color w:val="414042" w:themeColor="text1"/>
                <w:lang w:val="en-US"/>
              </w:rPr>
            </w:pPr>
          </w:p>
        </w:tc>
        <w:tc>
          <w:tcPr>
            <w:tcW w:w="4252" w:type="dxa"/>
          </w:tcPr>
          <w:p w14:paraId="438AB3CF" w14:textId="3BB9F6F6"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 xml:space="preserve">Collection systems lack </w:t>
            </w:r>
            <w:r w:rsidR="006E18E7">
              <w:t>exporting</w:t>
            </w:r>
            <w:r w:rsidRPr="00BF2EA2">
              <w:t xml:space="preserve"> separation in most </w:t>
            </w:r>
            <w:r w:rsidR="006E18E7">
              <w:t>exporting</w:t>
            </w:r>
            <w:r w:rsidRPr="00BF2EA2">
              <w:t xml:space="preserve"> countries</w:t>
            </w:r>
          </w:p>
          <w:p w14:paraId="3B20D9C0" w14:textId="77777777"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c>
          <w:tcPr>
            <w:tcW w:w="6521" w:type="dxa"/>
          </w:tcPr>
          <w:p w14:paraId="764E7483" w14:textId="11303BC2"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 xml:space="preserve">Support regulatory reform that allows </w:t>
            </w:r>
            <w:r>
              <w:t>for</w:t>
            </w:r>
            <w:r w:rsidRPr="00BF2EA2">
              <w:t xml:space="preserve"> </w:t>
            </w:r>
            <w:r w:rsidR="006E18E7">
              <w:t>exporting</w:t>
            </w:r>
            <w:r w:rsidRPr="00BF2EA2">
              <w:t xml:space="preserve"> separated collection of plastics</w:t>
            </w:r>
            <w:r w:rsidR="00292B46">
              <w:t xml:space="preserve"> — d</w:t>
            </w:r>
            <w:r w:rsidRPr="00BF2EA2">
              <w:t>eposit legislation and EPR</w:t>
            </w:r>
          </w:p>
          <w:p w14:paraId="3AD8B6A8" w14:textId="77777777" w:rsidR="000B6844" w:rsidRPr="00683F5F" w:rsidRDefault="000B6844" w:rsidP="000B6844">
            <w:pPr>
              <w:pStyle w:val="TableText"/>
              <w:cnfStyle w:val="000000000000" w:firstRow="0" w:lastRow="0" w:firstColumn="0" w:lastColumn="0" w:oddVBand="0" w:evenVBand="0" w:oddHBand="0" w:evenHBand="0" w:firstRowFirstColumn="0" w:firstRowLastColumn="0" w:lastRowFirstColumn="0" w:lastRowLastColumn="0"/>
              <w:rPr>
                <w:sz w:val="16"/>
                <w:szCs w:val="16"/>
              </w:rPr>
            </w:pPr>
          </w:p>
          <w:p w14:paraId="26E4289E" w14:textId="46AF3CE2"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 xml:space="preserve">Support technology innovation for sorting plastics and removing contamination or handling of contaminated plastics </w:t>
            </w:r>
          </w:p>
        </w:tc>
        <w:tc>
          <w:tcPr>
            <w:tcW w:w="567" w:type="dxa"/>
          </w:tcPr>
          <w:p w14:paraId="19F70A38"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57AF7">
              <w:rPr>
                <w:lang w:val="en-US"/>
              </w:rPr>
              <w:t>X</w:t>
            </w:r>
          </w:p>
        </w:tc>
        <w:tc>
          <w:tcPr>
            <w:tcW w:w="425" w:type="dxa"/>
          </w:tcPr>
          <w:p w14:paraId="354FD17F"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57AF7">
              <w:rPr>
                <w:lang w:val="en-US"/>
              </w:rPr>
              <w:t>X</w:t>
            </w:r>
          </w:p>
        </w:tc>
        <w:tc>
          <w:tcPr>
            <w:tcW w:w="438" w:type="dxa"/>
          </w:tcPr>
          <w:p w14:paraId="5224D618"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57AF7">
              <w:rPr>
                <w:lang w:val="en-US"/>
              </w:rPr>
              <w:t>X</w:t>
            </w:r>
          </w:p>
        </w:tc>
      </w:tr>
      <w:tr w:rsidR="000B6844" w:rsidRPr="00357AF7" w14:paraId="7F57D5CD" w14:textId="77777777" w:rsidTr="002328B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vMerge/>
          </w:tcPr>
          <w:p w14:paraId="3C30ECC7" w14:textId="77777777" w:rsidR="000B6844" w:rsidRPr="00357AF7" w:rsidRDefault="000B6844" w:rsidP="000B6844">
            <w:pPr>
              <w:pStyle w:val="TableText"/>
              <w:rPr>
                <w:lang w:val="en-US"/>
              </w:rPr>
            </w:pPr>
          </w:p>
        </w:tc>
        <w:tc>
          <w:tcPr>
            <w:tcW w:w="4252" w:type="dxa"/>
          </w:tcPr>
          <w:p w14:paraId="3BF859BF" w14:textId="77777777" w:rsidR="000B6844" w:rsidRPr="00BF2EA2"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BF2EA2">
              <w:t>High level of contamination in the collected waste means advanced technology is required to segregate recyclable plastics from waste</w:t>
            </w:r>
          </w:p>
          <w:p w14:paraId="4197CADB" w14:textId="77777777" w:rsidR="000B6844" w:rsidRPr="00BF2EA2" w:rsidDel="007D64C3"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6521" w:type="dxa"/>
          </w:tcPr>
          <w:p w14:paraId="774DFE8F" w14:textId="0AE9754E" w:rsidR="000B6844" w:rsidRPr="00BF2EA2"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BF2EA2">
              <w:t>A country</w:t>
            </w:r>
            <w:r w:rsidR="00EE75ED">
              <w:t>-</w:t>
            </w:r>
            <w:r w:rsidRPr="00BF2EA2">
              <w:t>level restriction on the import of packaging material that is difficult to segregate and recycle would help domestic systems generate clean material streams that will attract higher prices in the recyclables market</w:t>
            </w:r>
          </w:p>
          <w:p w14:paraId="062BAD56" w14:textId="77777777" w:rsidR="000B6844" w:rsidRPr="00683F5F" w:rsidRDefault="000B6844" w:rsidP="000B6844">
            <w:pPr>
              <w:pStyle w:val="TableText"/>
              <w:cnfStyle w:val="000000100000" w:firstRow="0" w:lastRow="0" w:firstColumn="0" w:lastColumn="0" w:oddVBand="0" w:evenVBand="0" w:oddHBand="1" w:evenHBand="0" w:firstRowFirstColumn="0" w:firstRowLastColumn="0" w:lastRowFirstColumn="0" w:lastRowLastColumn="0"/>
              <w:rPr>
                <w:sz w:val="16"/>
                <w:szCs w:val="16"/>
              </w:rPr>
            </w:pPr>
          </w:p>
          <w:p w14:paraId="54A5799C" w14:textId="77777777" w:rsidR="000B6844" w:rsidRPr="00BF2EA2"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BF2EA2">
              <w:t>Encourage manufacturers to choose to use polymers that are already in widespread use on the market and for which there are pre-established collection, recovery and recycling systems</w:t>
            </w:r>
          </w:p>
          <w:p w14:paraId="6B372671" w14:textId="77777777" w:rsidR="000B6844" w:rsidRPr="00683F5F" w:rsidRDefault="000B6844" w:rsidP="000B6844">
            <w:pPr>
              <w:pStyle w:val="TableText"/>
              <w:cnfStyle w:val="000000100000" w:firstRow="0" w:lastRow="0" w:firstColumn="0" w:lastColumn="0" w:oddVBand="0" w:evenVBand="0" w:oddHBand="1" w:evenHBand="0" w:firstRowFirstColumn="0" w:firstRowLastColumn="0" w:lastRowFirstColumn="0" w:lastRowLastColumn="0"/>
              <w:rPr>
                <w:sz w:val="16"/>
                <w:szCs w:val="16"/>
              </w:rPr>
            </w:pPr>
          </w:p>
          <w:p w14:paraId="3DCAB5E9" w14:textId="3945F00D" w:rsidR="000B6844" w:rsidRPr="00BF2EA2" w:rsidDel="00E15AF8" w:rsidRDefault="00292B46" w:rsidP="000B6844">
            <w:pPr>
              <w:pStyle w:val="TableText"/>
              <w:cnfStyle w:val="000000100000" w:firstRow="0" w:lastRow="0" w:firstColumn="0" w:lastColumn="0" w:oddVBand="0" w:evenVBand="0" w:oddHBand="1" w:evenHBand="0" w:firstRowFirstColumn="0" w:firstRowLastColumn="0" w:lastRowFirstColumn="0" w:lastRowLastColumn="0"/>
            </w:pPr>
            <w:r>
              <w:t>Standardise</w:t>
            </w:r>
            <w:r w:rsidR="000B6844" w:rsidRPr="00BF2EA2">
              <w:t xml:space="preserve"> recycling collection schemes to create economies of scale and improve recyclate quality</w:t>
            </w:r>
          </w:p>
        </w:tc>
        <w:tc>
          <w:tcPr>
            <w:tcW w:w="567" w:type="dxa"/>
          </w:tcPr>
          <w:p w14:paraId="24B18509"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57AF7">
              <w:rPr>
                <w:lang w:val="en-US"/>
              </w:rPr>
              <w:t>X</w:t>
            </w:r>
          </w:p>
        </w:tc>
        <w:tc>
          <w:tcPr>
            <w:tcW w:w="425" w:type="dxa"/>
          </w:tcPr>
          <w:p w14:paraId="4949787F"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57AF7">
              <w:rPr>
                <w:lang w:val="en-US"/>
              </w:rPr>
              <w:t>X</w:t>
            </w:r>
          </w:p>
        </w:tc>
        <w:tc>
          <w:tcPr>
            <w:tcW w:w="438" w:type="dxa"/>
          </w:tcPr>
          <w:p w14:paraId="22A06BE4"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57AF7">
              <w:rPr>
                <w:lang w:val="en-US"/>
              </w:rPr>
              <w:t>X</w:t>
            </w:r>
          </w:p>
        </w:tc>
      </w:tr>
      <w:tr w:rsidR="000B6844" w:rsidRPr="00357AF7" w14:paraId="2DF9EB91" w14:textId="77777777" w:rsidTr="002328BE">
        <w:trPr>
          <w:trHeight w:val="680"/>
        </w:trPr>
        <w:tc>
          <w:tcPr>
            <w:cnfStyle w:val="001000000000" w:firstRow="0" w:lastRow="0" w:firstColumn="1" w:lastColumn="0" w:oddVBand="0" w:evenVBand="0" w:oddHBand="0" w:evenHBand="0" w:firstRowFirstColumn="0" w:firstRowLastColumn="0" w:lastRowFirstColumn="0" w:lastRowLastColumn="0"/>
            <w:tcW w:w="1838" w:type="dxa"/>
            <w:vMerge/>
          </w:tcPr>
          <w:p w14:paraId="67B220B7" w14:textId="77777777" w:rsidR="000B6844" w:rsidRPr="00357AF7" w:rsidRDefault="000B6844" w:rsidP="000B6844">
            <w:pPr>
              <w:pStyle w:val="TableText"/>
              <w:rPr>
                <w:lang w:val="en-US"/>
              </w:rPr>
            </w:pPr>
          </w:p>
        </w:tc>
        <w:tc>
          <w:tcPr>
            <w:tcW w:w="4252" w:type="dxa"/>
          </w:tcPr>
          <w:p w14:paraId="379E0770" w14:textId="4B16FDD6"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Lack of availability of infrastructure for sorting and processing</w:t>
            </w:r>
          </w:p>
        </w:tc>
        <w:tc>
          <w:tcPr>
            <w:tcW w:w="6521" w:type="dxa"/>
          </w:tcPr>
          <w:p w14:paraId="4490304D" w14:textId="77777777" w:rsidR="000B6844" w:rsidRPr="00BF2EA2" w:rsidDel="00E15AF8"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Support investment in collection systems (typically by government) and processing infrastructure (typically by the private sector) to ensure all recyclable material can be collected and either recovered for recycling or disposed of appropriately in sanitary landfills</w:t>
            </w:r>
          </w:p>
        </w:tc>
        <w:tc>
          <w:tcPr>
            <w:tcW w:w="567" w:type="dxa"/>
          </w:tcPr>
          <w:p w14:paraId="6A99C0ED"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425" w:type="dxa"/>
          </w:tcPr>
          <w:p w14:paraId="278B44D4"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57AF7">
              <w:rPr>
                <w:lang w:val="en-US"/>
              </w:rPr>
              <w:t>X</w:t>
            </w:r>
          </w:p>
        </w:tc>
        <w:tc>
          <w:tcPr>
            <w:tcW w:w="438" w:type="dxa"/>
          </w:tcPr>
          <w:p w14:paraId="24DC2EBE" w14:textId="77777777" w:rsidR="000B6844" w:rsidRPr="00357AF7"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357AF7">
              <w:rPr>
                <w:lang w:val="en-US"/>
              </w:rPr>
              <w:t>X</w:t>
            </w:r>
          </w:p>
        </w:tc>
      </w:tr>
      <w:tr w:rsidR="000B6844" w:rsidRPr="00357AF7" w14:paraId="71B6D475" w14:textId="77777777" w:rsidTr="002328B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38" w:type="dxa"/>
          </w:tcPr>
          <w:p w14:paraId="67CEEA85" w14:textId="77777777" w:rsidR="000B6844" w:rsidRPr="00357AF7" w:rsidRDefault="000B6844" w:rsidP="000B6844">
            <w:pPr>
              <w:pStyle w:val="TableText"/>
              <w:rPr>
                <w:color w:val="414042" w:themeColor="text1"/>
                <w:lang w:val="en-US"/>
              </w:rPr>
            </w:pPr>
            <w:r w:rsidRPr="00357AF7">
              <w:rPr>
                <w:lang w:val="en-US"/>
              </w:rPr>
              <w:t>Limited availability of technology for mixed plastics</w:t>
            </w:r>
          </w:p>
        </w:tc>
        <w:tc>
          <w:tcPr>
            <w:tcW w:w="4252" w:type="dxa"/>
          </w:tcPr>
          <w:p w14:paraId="0807F026" w14:textId="4C14CFC9" w:rsidR="000B6844" w:rsidRPr="00BF2EA2"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BF2EA2">
              <w:t>There is limited technology available for recycling of mixed plastics. A large amount of plastics are still hand</w:t>
            </w:r>
            <w:r w:rsidR="004C1C82">
              <w:t>-</w:t>
            </w:r>
            <w:r w:rsidRPr="00BF2EA2">
              <w:t>sorted and end up in landfills.</w:t>
            </w:r>
          </w:p>
        </w:tc>
        <w:tc>
          <w:tcPr>
            <w:tcW w:w="6521" w:type="dxa"/>
          </w:tcPr>
          <w:p w14:paraId="1158528B" w14:textId="65B1FDDC" w:rsidR="00683F5F" w:rsidRDefault="000B6844" w:rsidP="00683F5F">
            <w:pPr>
              <w:pStyle w:val="TableText"/>
              <w:cnfStyle w:val="000000100000" w:firstRow="0" w:lastRow="0" w:firstColumn="0" w:lastColumn="0" w:oddVBand="0" w:evenVBand="0" w:oddHBand="1" w:evenHBand="0" w:firstRowFirstColumn="0" w:firstRowLastColumn="0" w:lastRowFirstColumn="0" w:lastRowLastColumn="0"/>
            </w:pPr>
            <w:r w:rsidRPr="00BF2EA2">
              <w:t>Develop advanced sorting technology for better sorting of plastic</w:t>
            </w:r>
            <w:r w:rsidR="00586E29">
              <w:t>s</w:t>
            </w:r>
            <w:r w:rsidR="00683F5F">
              <w:t xml:space="preserve"> </w:t>
            </w:r>
          </w:p>
          <w:p w14:paraId="657D84D8" w14:textId="2895AE9C" w:rsidR="000B6844" w:rsidRPr="00BF2EA2" w:rsidRDefault="000B6844" w:rsidP="00683F5F">
            <w:pPr>
              <w:pStyle w:val="TableText"/>
              <w:cnfStyle w:val="000000100000" w:firstRow="0" w:lastRow="0" w:firstColumn="0" w:lastColumn="0" w:oddVBand="0" w:evenVBand="0" w:oddHBand="1" w:evenHBand="0" w:firstRowFirstColumn="0" w:firstRowLastColumn="0" w:lastRowFirstColumn="0" w:lastRowLastColumn="0"/>
            </w:pPr>
            <w:r w:rsidRPr="00BF2EA2">
              <w:t xml:space="preserve">Support interventions to reduce contamination leading to clean downstream processing. </w:t>
            </w:r>
          </w:p>
        </w:tc>
        <w:tc>
          <w:tcPr>
            <w:tcW w:w="567" w:type="dxa"/>
          </w:tcPr>
          <w:p w14:paraId="1B5E4530"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Pr>
                <w:color w:val="202020" w:themeColor="text1" w:themeShade="80"/>
                <w:lang w:val="en-US"/>
              </w:rPr>
              <w:t>X</w:t>
            </w:r>
          </w:p>
        </w:tc>
        <w:tc>
          <w:tcPr>
            <w:tcW w:w="425" w:type="dxa"/>
          </w:tcPr>
          <w:p w14:paraId="0A90F970"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p>
        </w:tc>
        <w:tc>
          <w:tcPr>
            <w:tcW w:w="438" w:type="dxa"/>
          </w:tcPr>
          <w:p w14:paraId="76BDFD99" w14:textId="77777777" w:rsidR="000B6844" w:rsidRPr="00357AF7"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p>
        </w:tc>
      </w:tr>
    </w:tbl>
    <w:p w14:paraId="6D65C327" w14:textId="77777777" w:rsidR="000B6844" w:rsidRDefault="000B6844" w:rsidP="000B6844">
      <w:pPr>
        <w:pStyle w:val="TableText"/>
        <w:sectPr w:rsidR="000B6844" w:rsidSect="00F83343">
          <w:pgSz w:w="16838" w:h="11906" w:orient="landscape" w:code="9"/>
          <w:pgMar w:top="1134" w:right="1134" w:bottom="1134" w:left="1134" w:header="567" w:footer="510" w:gutter="0"/>
          <w:cols w:space="720"/>
          <w:docGrid w:linePitch="360"/>
        </w:sectPr>
      </w:pPr>
    </w:p>
    <w:p w14:paraId="73FC9F1C" w14:textId="1ED6DA40" w:rsidR="000B6844" w:rsidRDefault="000B6844" w:rsidP="000B6844">
      <w:pPr>
        <w:pStyle w:val="Caption"/>
      </w:pPr>
      <w:r>
        <w:lastRenderedPageBreak/>
        <w:t xml:space="preserve">Table </w:t>
      </w:r>
      <w:fldSimple w:instr=" SEQ Table \* ARABIC ">
        <w:r w:rsidR="003B2B08">
          <w:rPr>
            <w:noProof/>
          </w:rPr>
          <w:t>8</w:t>
        </w:r>
      </w:fldSimple>
      <w:r>
        <w:t xml:space="preserve"> Regulatory challenges and multisectoral interventions for </w:t>
      </w:r>
      <w:r w:rsidR="006E18E7">
        <w:t>exporting</w:t>
      </w:r>
      <w:r>
        <w:t xml:space="preserve"> countries</w:t>
      </w:r>
    </w:p>
    <w:p w14:paraId="3D70DD66" w14:textId="77777777" w:rsidR="000B6844" w:rsidRDefault="000B6844" w:rsidP="000B6844">
      <w:pPr>
        <w:pStyle w:val="Caption"/>
      </w:pPr>
      <w:r>
        <w:t xml:space="preserve">M = Mature recycling economies; G = </w:t>
      </w:r>
      <w:r w:rsidRPr="003C7D7A">
        <w:t>Geographically constrained recycling economies</w:t>
      </w:r>
      <w:r>
        <w:t>; D =Developing recycling economies</w:t>
      </w:r>
    </w:p>
    <w:tbl>
      <w:tblPr>
        <w:tblStyle w:val="UTSTable01"/>
        <w:tblW w:w="14041" w:type="dxa"/>
        <w:tblLayout w:type="fixed"/>
        <w:tblLook w:val="04A0" w:firstRow="1" w:lastRow="0" w:firstColumn="1" w:lastColumn="0" w:noHBand="0" w:noVBand="1"/>
      </w:tblPr>
      <w:tblGrid>
        <w:gridCol w:w="2263"/>
        <w:gridCol w:w="3827"/>
        <w:gridCol w:w="6521"/>
        <w:gridCol w:w="567"/>
        <w:gridCol w:w="425"/>
        <w:gridCol w:w="438"/>
      </w:tblGrid>
      <w:tr w:rsidR="000B6844" w:rsidRPr="000B6844" w14:paraId="7769870A" w14:textId="77777777" w:rsidTr="002328B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263" w:type="dxa"/>
          </w:tcPr>
          <w:p w14:paraId="2DEA5F02" w14:textId="77777777" w:rsidR="000B6844" w:rsidRPr="000B6844" w:rsidRDefault="000B6844" w:rsidP="000B6844">
            <w:pPr>
              <w:pStyle w:val="TableText"/>
            </w:pPr>
            <w:r w:rsidRPr="000B6844">
              <w:t>Issue</w:t>
            </w:r>
          </w:p>
        </w:tc>
        <w:tc>
          <w:tcPr>
            <w:tcW w:w="3827" w:type="dxa"/>
          </w:tcPr>
          <w:p w14:paraId="134B981C" w14:textId="77777777" w:rsidR="000B6844" w:rsidRPr="000B6844"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0B6844">
              <w:t>Capacity gaps and needs</w:t>
            </w:r>
          </w:p>
        </w:tc>
        <w:tc>
          <w:tcPr>
            <w:tcW w:w="6521" w:type="dxa"/>
          </w:tcPr>
          <w:p w14:paraId="56172F7B" w14:textId="77777777" w:rsidR="000B6844" w:rsidRPr="000B6844"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0B6844">
              <w:t>Interventions</w:t>
            </w:r>
          </w:p>
        </w:tc>
        <w:tc>
          <w:tcPr>
            <w:tcW w:w="567" w:type="dxa"/>
          </w:tcPr>
          <w:p w14:paraId="52855C32" w14:textId="77777777" w:rsidR="000B6844" w:rsidRPr="000B6844"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0B6844">
              <w:t>M</w:t>
            </w:r>
          </w:p>
        </w:tc>
        <w:tc>
          <w:tcPr>
            <w:tcW w:w="425" w:type="dxa"/>
          </w:tcPr>
          <w:p w14:paraId="612ED430" w14:textId="77777777" w:rsidR="000B6844" w:rsidRPr="000B6844"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0B6844">
              <w:t>G</w:t>
            </w:r>
          </w:p>
        </w:tc>
        <w:tc>
          <w:tcPr>
            <w:tcW w:w="438" w:type="dxa"/>
          </w:tcPr>
          <w:p w14:paraId="5C8F1019" w14:textId="77777777" w:rsidR="000B6844" w:rsidRPr="000B6844"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0B6844">
              <w:t>D</w:t>
            </w:r>
          </w:p>
        </w:tc>
      </w:tr>
      <w:tr w:rsidR="000B6844" w:rsidRPr="000B6844" w14:paraId="78B47237" w14:textId="77777777" w:rsidTr="002328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041" w:type="dxa"/>
            <w:gridSpan w:val="6"/>
          </w:tcPr>
          <w:p w14:paraId="266E836B" w14:textId="77777777" w:rsidR="000B6844" w:rsidRPr="000B6844" w:rsidRDefault="000B6844" w:rsidP="000B6844">
            <w:pPr>
              <w:pStyle w:val="TableText"/>
            </w:pPr>
            <w:r w:rsidRPr="000B6844">
              <w:t>Regulatory</w:t>
            </w:r>
          </w:p>
        </w:tc>
      </w:tr>
      <w:tr w:rsidR="000B6844" w:rsidRPr="000B6844" w14:paraId="4F19D484" w14:textId="77777777" w:rsidTr="002328BE">
        <w:trPr>
          <w:trHeight w:val="1586"/>
        </w:trPr>
        <w:tc>
          <w:tcPr>
            <w:cnfStyle w:val="001000000000" w:firstRow="0" w:lastRow="0" w:firstColumn="1" w:lastColumn="0" w:oddVBand="0" w:evenVBand="0" w:oddHBand="0" w:evenHBand="0" w:firstRowFirstColumn="0" w:firstRowLastColumn="0" w:lastRowFirstColumn="0" w:lastRowLastColumn="0"/>
            <w:tcW w:w="2263" w:type="dxa"/>
          </w:tcPr>
          <w:p w14:paraId="3D8E99B9" w14:textId="77777777" w:rsidR="000B6844" w:rsidRPr="000B6844" w:rsidRDefault="000B6844" w:rsidP="000B6844">
            <w:pPr>
              <w:pStyle w:val="TableText"/>
            </w:pPr>
            <w:r w:rsidRPr="000B6844">
              <w:t>Existing regulation that supports certain technologies</w:t>
            </w:r>
          </w:p>
          <w:p w14:paraId="22AC1DDC" w14:textId="77777777" w:rsidR="000B6844" w:rsidRPr="000B6844" w:rsidRDefault="000B6844" w:rsidP="000B6844">
            <w:pPr>
              <w:pStyle w:val="TableText"/>
            </w:pPr>
          </w:p>
        </w:tc>
        <w:tc>
          <w:tcPr>
            <w:tcW w:w="3827" w:type="dxa"/>
          </w:tcPr>
          <w:p w14:paraId="4002379F" w14:textId="5DCDA8A1"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Lack of regulation that supports separation</w:t>
            </w:r>
          </w:p>
          <w:p w14:paraId="301C992B"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542CC842"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Lack of regulation that supports simpler materials to be used for packaging</w:t>
            </w:r>
          </w:p>
          <w:p w14:paraId="550B6A4F"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c>
          <w:tcPr>
            <w:tcW w:w="6521" w:type="dxa"/>
          </w:tcPr>
          <w:p w14:paraId="31FA4CD7" w14:textId="4BC7F7BA"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Implement regulation</w:t>
            </w:r>
            <w:r w:rsidR="00570D91">
              <w:t>,</w:t>
            </w:r>
            <w:r w:rsidRPr="000B6844">
              <w:t xml:space="preserve"> </w:t>
            </w:r>
            <w:r w:rsidR="00570D91">
              <w:t>such as</w:t>
            </w:r>
            <w:r w:rsidRPr="000B6844">
              <w:t xml:space="preserve"> deposit legislation</w:t>
            </w:r>
            <w:r w:rsidR="00570D91">
              <w:t>,</w:t>
            </w:r>
            <w:r w:rsidRPr="000B6844">
              <w:t xml:space="preserve"> </w:t>
            </w:r>
            <w:r w:rsidR="004C3DAE">
              <w:t>which</w:t>
            </w:r>
            <w:r w:rsidRPr="000B6844">
              <w:t xml:space="preserve"> supports source separation is universally adopted </w:t>
            </w:r>
          </w:p>
          <w:p w14:paraId="6A629C69"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64174CD9"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Ensure regulation promotes the use of packaging that can be recycled through existing systems</w:t>
            </w:r>
          </w:p>
          <w:p w14:paraId="6CEBFF77"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c>
          <w:tcPr>
            <w:tcW w:w="567" w:type="dxa"/>
          </w:tcPr>
          <w:p w14:paraId="34B461E1"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X</w:t>
            </w:r>
          </w:p>
        </w:tc>
        <w:tc>
          <w:tcPr>
            <w:tcW w:w="425" w:type="dxa"/>
          </w:tcPr>
          <w:p w14:paraId="071BD314"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X</w:t>
            </w:r>
          </w:p>
        </w:tc>
        <w:tc>
          <w:tcPr>
            <w:tcW w:w="438" w:type="dxa"/>
          </w:tcPr>
          <w:p w14:paraId="517D4DAD"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X</w:t>
            </w:r>
          </w:p>
        </w:tc>
      </w:tr>
      <w:tr w:rsidR="000B6844" w:rsidRPr="000B6844" w14:paraId="148E32B5" w14:textId="77777777" w:rsidTr="002328B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tcPr>
          <w:p w14:paraId="2CFAB0A9" w14:textId="77777777" w:rsidR="000B6844" w:rsidRPr="000B6844" w:rsidRDefault="000B6844" w:rsidP="000B6844">
            <w:pPr>
              <w:pStyle w:val="TableText"/>
            </w:pPr>
            <w:r w:rsidRPr="000B6844">
              <w:t>Lack of regulation/ enforcement that prevents illegal trade of plastics and promotes an international reporting regime for recycled plastics</w:t>
            </w:r>
          </w:p>
        </w:tc>
        <w:tc>
          <w:tcPr>
            <w:tcW w:w="3827" w:type="dxa"/>
          </w:tcPr>
          <w:p w14:paraId="2857FBAB"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Poor data on the plastics recycling sector and a lack of consistency in reporting of international trade and market survey data on recycled plastics</w:t>
            </w:r>
          </w:p>
          <w:p w14:paraId="525E9268"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11237DF8"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Currently no international governance and reporting framework exists on trade of plastics</w:t>
            </w:r>
          </w:p>
          <w:p w14:paraId="19A452EF"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500E6B5F"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Ratification of MEAs</w:t>
            </w:r>
          </w:p>
        </w:tc>
        <w:tc>
          <w:tcPr>
            <w:tcW w:w="6521" w:type="dxa"/>
          </w:tcPr>
          <w:p w14:paraId="5439FF77" w14:textId="51777502"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Introduce international mandatory data</w:t>
            </w:r>
            <w:r w:rsidR="00254F69">
              <w:t>-</w:t>
            </w:r>
            <w:r w:rsidRPr="000B6844">
              <w:t>reporting mechanisms for recycled post-consumer plastics</w:t>
            </w:r>
          </w:p>
          <w:p w14:paraId="500A5DE8"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38C179C7" w14:textId="6ED0B0C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 xml:space="preserve">Ensure all </w:t>
            </w:r>
            <w:r w:rsidR="006E18E7">
              <w:t>exporting</w:t>
            </w:r>
            <w:r w:rsidRPr="000B6844">
              <w:t xml:space="preserve"> countries are signatories to MEAs that regulate waste trade</w:t>
            </w:r>
          </w:p>
        </w:tc>
        <w:tc>
          <w:tcPr>
            <w:tcW w:w="567" w:type="dxa"/>
          </w:tcPr>
          <w:p w14:paraId="7169A1BB"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X</w:t>
            </w:r>
          </w:p>
        </w:tc>
        <w:tc>
          <w:tcPr>
            <w:tcW w:w="425" w:type="dxa"/>
          </w:tcPr>
          <w:p w14:paraId="7C6E65FC"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X</w:t>
            </w:r>
          </w:p>
        </w:tc>
        <w:tc>
          <w:tcPr>
            <w:tcW w:w="438" w:type="dxa"/>
          </w:tcPr>
          <w:p w14:paraId="324B79D8" w14:textId="77777777" w:rsidR="000B6844" w:rsidRP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0B6844">
              <w:t>X</w:t>
            </w:r>
          </w:p>
        </w:tc>
      </w:tr>
      <w:tr w:rsidR="000B6844" w:rsidRPr="000B6844" w14:paraId="3BD3EB5B" w14:textId="77777777" w:rsidTr="002328BE">
        <w:trPr>
          <w:trHeight w:val="680"/>
        </w:trPr>
        <w:tc>
          <w:tcPr>
            <w:cnfStyle w:val="001000000000" w:firstRow="0" w:lastRow="0" w:firstColumn="1" w:lastColumn="0" w:oddVBand="0" w:evenVBand="0" w:oddHBand="0" w:evenHBand="0" w:firstRowFirstColumn="0" w:firstRowLastColumn="0" w:lastRowFirstColumn="0" w:lastRowLastColumn="0"/>
            <w:tcW w:w="2263" w:type="dxa"/>
          </w:tcPr>
          <w:p w14:paraId="2E3BF810" w14:textId="77777777" w:rsidR="000B6844" w:rsidRPr="000B6844" w:rsidRDefault="000B6844" w:rsidP="000B6844">
            <w:pPr>
              <w:pStyle w:val="TableText"/>
            </w:pPr>
            <w:r w:rsidRPr="000B6844">
              <w:t>Lack of regulation that supports collection, sorting and disposal</w:t>
            </w:r>
          </w:p>
        </w:tc>
        <w:tc>
          <w:tcPr>
            <w:tcW w:w="3827" w:type="dxa"/>
          </w:tcPr>
          <w:p w14:paraId="4DA83B07" w14:textId="571AC771"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Lack of stringent targets and strategies for collection, sorting and recycling</w:t>
            </w:r>
          </w:p>
          <w:p w14:paraId="49ED64BE"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333EA7C3" w14:textId="015A323F"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Lack of regulation that prevents end</w:t>
            </w:r>
            <w:r w:rsidR="006D79FC">
              <w:t>-</w:t>
            </w:r>
            <w:r w:rsidRPr="000B6844">
              <w:t>of</w:t>
            </w:r>
            <w:r w:rsidR="006D79FC">
              <w:t>-</w:t>
            </w:r>
            <w:r w:rsidRPr="000B6844">
              <w:t>life disposal of plastics into landfills</w:t>
            </w:r>
          </w:p>
        </w:tc>
        <w:tc>
          <w:tcPr>
            <w:tcW w:w="6521" w:type="dxa"/>
          </w:tcPr>
          <w:p w14:paraId="05B6BC69"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Development of strategies and policies that mandate minimum requirements of collection and resource recovery.</w:t>
            </w:r>
          </w:p>
          <w:p w14:paraId="4E66B015"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547DE859"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Impose taxes or levies on recyclables going to landfill</w:t>
            </w:r>
          </w:p>
        </w:tc>
        <w:tc>
          <w:tcPr>
            <w:tcW w:w="567" w:type="dxa"/>
          </w:tcPr>
          <w:p w14:paraId="7D478C8C"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c>
          <w:tcPr>
            <w:tcW w:w="425" w:type="dxa"/>
          </w:tcPr>
          <w:p w14:paraId="3CE7DE7B"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X</w:t>
            </w:r>
          </w:p>
        </w:tc>
        <w:tc>
          <w:tcPr>
            <w:tcW w:w="438" w:type="dxa"/>
          </w:tcPr>
          <w:p w14:paraId="264EE5D5" w14:textId="77777777" w:rsidR="000B6844" w:rsidRP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B6844">
              <w:t>X</w:t>
            </w:r>
          </w:p>
        </w:tc>
      </w:tr>
    </w:tbl>
    <w:p w14:paraId="4BF8C6C4" w14:textId="77777777" w:rsidR="000B6844" w:rsidRDefault="000B6844" w:rsidP="000B6844"/>
    <w:p w14:paraId="21EE3CB3" w14:textId="77777777" w:rsidR="000B6844" w:rsidRDefault="000B6844" w:rsidP="000B6844"/>
    <w:p w14:paraId="4B9B5D4B" w14:textId="77777777" w:rsidR="000B6844" w:rsidRDefault="000B6844" w:rsidP="000B6844"/>
    <w:p w14:paraId="2256DDEA" w14:textId="77777777" w:rsidR="000B6844" w:rsidRDefault="000B6844" w:rsidP="000B6844">
      <w:pPr>
        <w:sectPr w:rsidR="000B6844" w:rsidSect="00F83343">
          <w:pgSz w:w="16838" w:h="11906" w:orient="landscape" w:code="9"/>
          <w:pgMar w:top="1134" w:right="1134" w:bottom="1134" w:left="1134" w:header="567" w:footer="510" w:gutter="0"/>
          <w:cols w:space="720"/>
          <w:docGrid w:linePitch="360"/>
        </w:sectPr>
      </w:pPr>
    </w:p>
    <w:p w14:paraId="798C2169" w14:textId="77777777" w:rsidR="000B6844" w:rsidRDefault="000B6844" w:rsidP="000B6844"/>
    <w:p w14:paraId="0FEABD52" w14:textId="2470DF76" w:rsidR="000B6844" w:rsidRDefault="000B6844" w:rsidP="000B6844">
      <w:pPr>
        <w:pStyle w:val="Heading2"/>
      </w:pPr>
      <w:bookmarkStart w:id="59" w:name="_Toc40979505"/>
      <w:bookmarkStart w:id="60" w:name="_Toc48829475"/>
      <w:r>
        <w:t xml:space="preserve">Mapping gaps and interventions – </w:t>
      </w:r>
      <w:r w:rsidR="006E18E7">
        <w:t>Importing</w:t>
      </w:r>
      <w:r>
        <w:t xml:space="preserve"> countries</w:t>
      </w:r>
      <w:bookmarkEnd w:id="59"/>
      <w:bookmarkEnd w:id="60"/>
    </w:p>
    <w:p w14:paraId="3B6DB626" w14:textId="77777777" w:rsidR="000B6844" w:rsidRDefault="000B6844" w:rsidP="000B6844">
      <w:r>
        <w:t xml:space="preserve">To manage post-consumer plastics predominately through recycling, countries need strong and reliable processes to collect, sort, and trade plastics. Currently these processes face several challenges that are detailed in this section. </w:t>
      </w:r>
    </w:p>
    <w:p w14:paraId="7AF1B4F4" w14:textId="399F8AF4" w:rsidR="000B6844" w:rsidRDefault="000B6844" w:rsidP="000B6844">
      <w:r>
        <w:fldChar w:fldCharType="begin"/>
      </w:r>
      <w:r>
        <w:instrText xml:space="preserve"> REF _Ref40389341 \h </w:instrText>
      </w:r>
      <w:r>
        <w:fldChar w:fldCharType="separate"/>
      </w:r>
      <w:r w:rsidR="003B2B08">
        <w:t xml:space="preserve">Table </w:t>
      </w:r>
      <w:r w:rsidR="003B2B08">
        <w:rPr>
          <w:noProof/>
        </w:rPr>
        <w:t>9</w:t>
      </w:r>
      <w:r>
        <w:fldChar w:fldCharType="end"/>
      </w:r>
      <w:r>
        <w:t xml:space="preserve"> below summarises the economic, technological, environmental</w:t>
      </w:r>
      <w:r w:rsidR="000E4503">
        <w:t xml:space="preserve"> </w:t>
      </w:r>
      <w:r>
        <w:t xml:space="preserve">and regulatory challenges and possible interventions for </w:t>
      </w:r>
      <w:r w:rsidR="006E18E7">
        <w:t>importing</w:t>
      </w:r>
      <w:r>
        <w:t xml:space="preserve"> countries in stimulating recycling of post-consumer plastics.</w:t>
      </w:r>
    </w:p>
    <w:p w14:paraId="25B7FD16" w14:textId="77777777" w:rsidR="000B6844" w:rsidRDefault="000B6844" w:rsidP="000B6844"/>
    <w:p w14:paraId="1E7505FE" w14:textId="508BA7DC" w:rsidR="000B6844" w:rsidRDefault="000B6844" w:rsidP="000B6844">
      <w:pPr>
        <w:pStyle w:val="Caption"/>
        <w:keepNext/>
        <w:spacing w:line="276" w:lineRule="auto"/>
      </w:pPr>
      <w:bookmarkStart w:id="61" w:name="_Ref40389341"/>
      <w:r>
        <w:t xml:space="preserve">Table </w:t>
      </w:r>
      <w:fldSimple w:instr=" SEQ Table \* ARABIC ">
        <w:r w:rsidR="003B2B08">
          <w:rPr>
            <w:noProof/>
          </w:rPr>
          <w:t>9</w:t>
        </w:r>
      </w:fldSimple>
      <w:bookmarkEnd w:id="61"/>
      <w:r>
        <w:t xml:space="preserve"> Economic,</w:t>
      </w:r>
      <w:r w:rsidRPr="00F30F95">
        <w:t xml:space="preserve"> technological, environmental and regulatory challenges</w:t>
      </w:r>
      <w:r>
        <w:t xml:space="preserve"> and possible interventions for </w:t>
      </w:r>
      <w:r w:rsidR="006E18E7">
        <w:t>importing</w:t>
      </w:r>
      <w:r>
        <w:t xml:space="preserve"> countries</w:t>
      </w:r>
    </w:p>
    <w:tbl>
      <w:tblPr>
        <w:tblStyle w:val="UTSTable01"/>
        <w:tblW w:w="14755" w:type="dxa"/>
        <w:tblLayout w:type="fixed"/>
        <w:tblLook w:val="04A0" w:firstRow="1" w:lastRow="0" w:firstColumn="1" w:lastColumn="0" w:noHBand="0" w:noVBand="1"/>
      </w:tblPr>
      <w:tblGrid>
        <w:gridCol w:w="988"/>
        <w:gridCol w:w="2551"/>
        <w:gridCol w:w="4820"/>
        <w:gridCol w:w="6396"/>
      </w:tblGrid>
      <w:tr w:rsidR="000B6844" w:rsidRPr="00472C5C" w14:paraId="5142453C" w14:textId="77777777" w:rsidTr="002328BE">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8" w:type="dxa"/>
          </w:tcPr>
          <w:p w14:paraId="0A73A251" w14:textId="77777777" w:rsidR="000B6844" w:rsidRPr="00472C5C" w:rsidRDefault="000B6844" w:rsidP="000B6844">
            <w:pPr>
              <w:pStyle w:val="TableText"/>
              <w:rPr>
                <w:lang w:val="en-US"/>
              </w:rPr>
            </w:pPr>
            <w:bookmarkStart w:id="62" w:name="_Hlk40916210"/>
            <w:r>
              <w:rPr>
                <w:lang w:val="en-US"/>
              </w:rPr>
              <w:t>Type</w:t>
            </w:r>
          </w:p>
        </w:tc>
        <w:tc>
          <w:tcPr>
            <w:tcW w:w="2551" w:type="dxa"/>
          </w:tcPr>
          <w:p w14:paraId="1126A404" w14:textId="77777777" w:rsidR="000B6844" w:rsidRPr="00472C5C"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Issue</w:t>
            </w:r>
          </w:p>
        </w:tc>
        <w:tc>
          <w:tcPr>
            <w:tcW w:w="4820" w:type="dxa"/>
          </w:tcPr>
          <w:p w14:paraId="126EF5D6" w14:textId="77777777" w:rsidR="000B6844" w:rsidRPr="00472C5C"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Capacity gaps and needs</w:t>
            </w:r>
          </w:p>
        </w:tc>
        <w:tc>
          <w:tcPr>
            <w:tcW w:w="6396" w:type="dxa"/>
          </w:tcPr>
          <w:p w14:paraId="45D9D80D" w14:textId="319207F1" w:rsidR="000B6844" w:rsidRDefault="000B6844" w:rsidP="000B6844">
            <w:pPr>
              <w:pStyle w:val="TableText"/>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Multisectoral </w:t>
            </w:r>
            <w:r w:rsidR="00BD3021">
              <w:rPr>
                <w:lang w:val="en-US"/>
              </w:rPr>
              <w:t>i</w:t>
            </w:r>
            <w:r>
              <w:rPr>
                <w:lang w:val="en-US"/>
              </w:rPr>
              <w:t>nterventions</w:t>
            </w:r>
          </w:p>
        </w:tc>
      </w:tr>
      <w:tr w:rsidR="000B6844" w:rsidRPr="00472C5C" w14:paraId="67646AF3" w14:textId="77777777" w:rsidTr="002328BE">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4755" w:type="dxa"/>
            <w:gridSpan w:val="4"/>
          </w:tcPr>
          <w:p w14:paraId="7666F8D1" w14:textId="724F7082" w:rsidR="000B6844" w:rsidRDefault="006E18E7" w:rsidP="000B6844">
            <w:pPr>
              <w:pStyle w:val="TableText"/>
              <w:rPr>
                <w:b w:val="0"/>
                <w:lang w:val="en-US"/>
              </w:rPr>
            </w:pPr>
            <w:r>
              <w:rPr>
                <w:lang w:val="en-US"/>
              </w:rPr>
              <w:t>Importing</w:t>
            </w:r>
            <w:r w:rsidR="000B6844">
              <w:rPr>
                <w:lang w:val="en-US"/>
              </w:rPr>
              <w:t xml:space="preserve"> countries</w:t>
            </w:r>
          </w:p>
        </w:tc>
      </w:tr>
      <w:tr w:rsidR="000B6844" w:rsidRPr="00472C5C" w14:paraId="24B1FCFB" w14:textId="77777777" w:rsidTr="002328BE">
        <w:trPr>
          <w:trHeight w:val="697"/>
        </w:trPr>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tcPr>
          <w:p w14:paraId="1267E464" w14:textId="77777777" w:rsidR="000B6844" w:rsidRPr="00472C5C" w:rsidRDefault="000B6844" w:rsidP="002328BE">
            <w:pPr>
              <w:pStyle w:val="TableText"/>
              <w:jc w:val="center"/>
              <w:rPr>
                <w:lang w:val="en-US"/>
              </w:rPr>
            </w:pPr>
            <w:r>
              <w:rPr>
                <w:lang w:val="en-US"/>
              </w:rPr>
              <w:t>Economic</w:t>
            </w:r>
          </w:p>
        </w:tc>
        <w:tc>
          <w:tcPr>
            <w:tcW w:w="2551" w:type="dxa"/>
          </w:tcPr>
          <w:p w14:paraId="36B18A53" w14:textId="4A476B50"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 xml:space="preserve">Volatile </w:t>
            </w:r>
            <w:r w:rsidR="00D067BD">
              <w:t>m</w:t>
            </w:r>
            <w:r w:rsidRPr="00EC3D8F">
              <w:t>arkets</w:t>
            </w:r>
          </w:p>
          <w:p w14:paraId="54145C41"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c>
          <w:tcPr>
            <w:tcW w:w="4820" w:type="dxa"/>
          </w:tcPr>
          <w:p w14:paraId="2C241C1B"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Unstable market conditions with ebb and flow of materials leading to confusion in the ability of countries to impose strict standards for import of plastics</w:t>
            </w:r>
          </w:p>
        </w:tc>
        <w:tc>
          <w:tcPr>
            <w:tcW w:w="6396" w:type="dxa"/>
          </w:tcPr>
          <w:p w14:paraId="00570045" w14:textId="6C9C1732"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Pr>
                <w:szCs w:val="18"/>
                <w:lang w:val="en-US"/>
              </w:rPr>
              <w:t xml:space="preserve">Support </w:t>
            </w:r>
            <w:r w:rsidRPr="00F013A2">
              <w:rPr>
                <w:szCs w:val="18"/>
                <w:lang w:val="en-US"/>
              </w:rPr>
              <w:t xml:space="preserve">local governments, </w:t>
            </w:r>
            <w:r>
              <w:rPr>
                <w:szCs w:val="18"/>
                <w:lang w:val="en-US"/>
              </w:rPr>
              <w:t xml:space="preserve">national </w:t>
            </w:r>
            <w:r w:rsidRPr="00F013A2">
              <w:rPr>
                <w:szCs w:val="18"/>
                <w:lang w:val="en-US"/>
              </w:rPr>
              <w:t xml:space="preserve">enforcement agencies and municipalities in implementing the latest restrictions being imposed by </w:t>
            </w:r>
            <w:r w:rsidR="006E18E7">
              <w:rPr>
                <w:szCs w:val="18"/>
                <w:lang w:val="en-US"/>
              </w:rPr>
              <w:t>importing</w:t>
            </w:r>
            <w:r w:rsidRPr="00F013A2">
              <w:rPr>
                <w:szCs w:val="18"/>
                <w:lang w:val="en-US"/>
              </w:rPr>
              <w:t xml:space="preserve"> countries to prevent environmental pollution</w:t>
            </w:r>
          </w:p>
        </w:tc>
      </w:tr>
      <w:tr w:rsidR="000B6844" w:rsidRPr="00472C5C" w14:paraId="5456A48D" w14:textId="77777777" w:rsidTr="002328B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88" w:type="dxa"/>
            <w:vMerge/>
          </w:tcPr>
          <w:p w14:paraId="5B42FF93" w14:textId="77777777" w:rsidR="000B6844" w:rsidRDefault="000B6844" w:rsidP="002328BE">
            <w:pPr>
              <w:pStyle w:val="TableText"/>
              <w:jc w:val="center"/>
              <w:rPr>
                <w:lang w:val="en-US"/>
              </w:rPr>
            </w:pPr>
          </w:p>
        </w:tc>
        <w:tc>
          <w:tcPr>
            <w:tcW w:w="2551" w:type="dxa"/>
          </w:tcPr>
          <w:p w14:paraId="3453A330" w14:textId="03225B12"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EC3D8F">
              <w:t>Sustainable financing of end</w:t>
            </w:r>
            <w:r w:rsidR="006D79FC">
              <w:t>-</w:t>
            </w:r>
            <w:r w:rsidRPr="00EC3D8F">
              <w:t>of</w:t>
            </w:r>
            <w:r w:rsidR="006D79FC">
              <w:t>-</w:t>
            </w:r>
            <w:r w:rsidRPr="00EC3D8F">
              <w:t>life disposal</w:t>
            </w:r>
          </w:p>
        </w:tc>
        <w:tc>
          <w:tcPr>
            <w:tcW w:w="4820" w:type="dxa"/>
          </w:tcPr>
          <w:p w14:paraId="07A83ACA" w14:textId="6F28E0B0"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EC3D8F">
              <w:t>Lack of sustainable financing models that promote collection, recycling and end</w:t>
            </w:r>
            <w:r w:rsidR="006D79FC">
              <w:t>-</w:t>
            </w:r>
            <w:r w:rsidRPr="00EC3D8F">
              <w:t>of</w:t>
            </w:r>
            <w:r w:rsidR="006D79FC">
              <w:t>-</w:t>
            </w:r>
            <w:r w:rsidRPr="00EC3D8F">
              <w:t>life disposal of all waste</w:t>
            </w:r>
            <w:r w:rsidR="00651117">
              <w:t>,</w:t>
            </w:r>
            <w:r w:rsidRPr="00EC3D8F">
              <w:t xml:space="preserve"> including imported recyclable plastics</w:t>
            </w:r>
          </w:p>
        </w:tc>
        <w:tc>
          <w:tcPr>
            <w:tcW w:w="6396" w:type="dxa"/>
          </w:tcPr>
          <w:p w14:paraId="5BE3FC65" w14:textId="0E40B368"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Pr>
                <w:szCs w:val="18"/>
                <w:lang w:val="en-US"/>
              </w:rPr>
              <w:t>Introduce a levy and</w:t>
            </w:r>
            <w:r w:rsidRPr="0075770F">
              <w:rPr>
                <w:szCs w:val="18"/>
                <w:lang w:val="en-US"/>
              </w:rPr>
              <w:t xml:space="preserve"> licen</w:t>
            </w:r>
            <w:r>
              <w:rPr>
                <w:szCs w:val="18"/>
                <w:lang w:val="en-US"/>
              </w:rPr>
              <w:t>s</w:t>
            </w:r>
            <w:r w:rsidRPr="0075770F">
              <w:rPr>
                <w:szCs w:val="18"/>
                <w:lang w:val="en-US"/>
              </w:rPr>
              <w:t xml:space="preserve">ing system </w:t>
            </w:r>
            <w:r>
              <w:rPr>
                <w:szCs w:val="18"/>
                <w:lang w:val="en-US"/>
              </w:rPr>
              <w:t>where the levy/licence fees</w:t>
            </w:r>
            <w:r w:rsidRPr="0075770F">
              <w:rPr>
                <w:szCs w:val="18"/>
                <w:lang w:val="en-US"/>
              </w:rPr>
              <w:t xml:space="preserve"> provide the required funds to the </w:t>
            </w:r>
            <w:r w:rsidR="006E18E7">
              <w:rPr>
                <w:szCs w:val="18"/>
                <w:lang w:val="en-US"/>
              </w:rPr>
              <w:t>importing</w:t>
            </w:r>
            <w:r w:rsidRPr="0075770F">
              <w:rPr>
                <w:szCs w:val="18"/>
                <w:lang w:val="en-US"/>
              </w:rPr>
              <w:t xml:space="preserve"> countries to enforce appropriate environmental safeguards</w:t>
            </w:r>
            <w:r>
              <w:rPr>
                <w:szCs w:val="18"/>
                <w:lang w:val="en-US"/>
              </w:rPr>
              <w:t xml:space="preserve"> and standards</w:t>
            </w:r>
          </w:p>
        </w:tc>
      </w:tr>
      <w:tr w:rsidR="000B6844" w:rsidRPr="00472C5C" w14:paraId="1F822F97" w14:textId="77777777" w:rsidTr="002328BE">
        <w:trPr>
          <w:trHeight w:val="1098"/>
        </w:trPr>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tcPr>
          <w:p w14:paraId="1AF3AAB6" w14:textId="77777777" w:rsidR="000B6844" w:rsidRPr="00472C5C" w:rsidRDefault="000B6844" w:rsidP="002328BE">
            <w:pPr>
              <w:pStyle w:val="TableText"/>
              <w:jc w:val="center"/>
              <w:rPr>
                <w:lang w:val="en-US"/>
              </w:rPr>
            </w:pPr>
            <w:r>
              <w:rPr>
                <w:lang w:val="en-US"/>
              </w:rPr>
              <w:t>Technology</w:t>
            </w:r>
          </w:p>
        </w:tc>
        <w:tc>
          <w:tcPr>
            <w:tcW w:w="2551" w:type="dxa"/>
          </w:tcPr>
          <w:p w14:paraId="10E8DAC4"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Wide variety of polymers and additives</w:t>
            </w:r>
          </w:p>
          <w:p w14:paraId="501D5217"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Contamination in imported plastics</w:t>
            </w:r>
          </w:p>
        </w:tc>
        <w:tc>
          <w:tcPr>
            <w:tcW w:w="4820" w:type="dxa"/>
          </w:tcPr>
          <w:p w14:paraId="0FE321BD"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Multi-layer plastics and problematic additives mean further separation and sorting is required</w:t>
            </w:r>
          </w:p>
          <w:p w14:paraId="1791F9EC"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More recently, biopolymers are mixed in with other plastics</w:t>
            </w:r>
          </w:p>
          <w:p w14:paraId="562D974B" w14:textId="632F4CCF"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Post</w:t>
            </w:r>
            <w:r w:rsidR="003335CF">
              <w:t>-</w:t>
            </w:r>
            <w:r w:rsidRPr="00EC3D8F">
              <w:t>sorting, plastics that don’t have an economic value end up in uncontrolled dumpsites and furnaces as fuel</w:t>
            </w:r>
          </w:p>
        </w:tc>
        <w:tc>
          <w:tcPr>
            <w:tcW w:w="6396" w:type="dxa"/>
            <w:vMerge w:val="restart"/>
          </w:tcPr>
          <w:p w14:paraId="2E11F9CE" w14:textId="56D9B9F0"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Innovative packaging design and elimination of unrecyclable plastics, such as multi-layer laminates</w:t>
            </w:r>
            <w:r w:rsidR="00336153">
              <w:t>,</w:t>
            </w:r>
            <w:r w:rsidRPr="00BF2EA2">
              <w:t xml:space="preserve"> to streamline recycling </w:t>
            </w:r>
          </w:p>
          <w:p w14:paraId="79BF01C1" w14:textId="77777777" w:rsidR="006E078B" w:rsidRPr="00BF2EA2" w:rsidRDefault="006E078B" w:rsidP="000B6844">
            <w:pPr>
              <w:pStyle w:val="TableText"/>
              <w:cnfStyle w:val="000000000000" w:firstRow="0" w:lastRow="0" w:firstColumn="0" w:lastColumn="0" w:oddVBand="0" w:evenVBand="0" w:oddHBand="0" w:evenHBand="0" w:firstRowFirstColumn="0" w:firstRowLastColumn="0" w:lastRowFirstColumn="0" w:lastRowLastColumn="0"/>
            </w:pPr>
          </w:p>
          <w:p w14:paraId="02A91A59" w14:textId="4E05FD78"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Use product stewardship schemes to ensure manufacturers take back unrecyclable packaging to aggregate them and develop new products</w:t>
            </w:r>
          </w:p>
          <w:p w14:paraId="2C6478E3" w14:textId="77777777"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257E6AEB" w14:textId="7E2E7282"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BF2EA2">
              <w:t>Exporting countries should avoid exporting mixed plastics to countries that cannot effectively recycle them.</w:t>
            </w:r>
            <w:r w:rsidR="00A30A43">
              <w:t xml:space="preserve"> </w:t>
            </w:r>
            <w:r w:rsidRPr="00BF2EA2">
              <w:t>Trade should be limited to single streams</w:t>
            </w:r>
            <w:r w:rsidR="0058728F">
              <w:t>,</w:t>
            </w:r>
            <w:r w:rsidRPr="00BF2EA2">
              <w:t xml:space="preserve"> e.g. PET, HDPE or PP.</w:t>
            </w:r>
          </w:p>
          <w:p w14:paraId="774C9F07"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517DD8BC" w14:textId="27540DB6"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F013A2">
              <w:t xml:space="preserve">Support interventions </w:t>
            </w:r>
            <w:r>
              <w:t xml:space="preserve">in </w:t>
            </w:r>
            <w:r w:rsidR="006E18E7">
              <w:t>exporting</w:t>
            </w:r>
            <w:r>
              <w:t xml:space="preserve"> countries </w:t>
            </w:r>
            <w:r w:rsidRPr="00F013A2">
              <w:t>to reduce contamination leading to clean downstream processing.</w:t>
            </w:r>
          </w:p>
          <w:p w14:paraId="63F0949D"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r>
      <w:tr w:rsidR="000B6844" w:rsidRPr="00472C5C" w14:paraId="7D4BF7FF" w14:textId="77777777" w:rsidTr="002328BE">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988" w:type="dxa"/>
            <w:vMerge/>
            <w:textDirection w:val="btLr"/>
          </w:tcPr>
          <w:p w14:paraId="6068848D" w14:textId="77777777" w:rsidR="000B6844" w:rsidRDefault="000B6844" w:rsidP="002328BE">
            <w:pPr>
              <w:pStyle w:val="TableText"/>
              <w:jc w:val="center"/>
              <w:rPr>
                <w:lang w:val="en-US"/>
              </w:rPr>
            </w:pPr>
          </w:p>
        </w:tc>
        <w:tc>
          <w:tcPr>
            <w:tcW w:w="2551" w:type="dxa"/>
          </w:tcPr>
          <w:p w14:paraId="24B2071E" w14:textId="77777777"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Pr>
                <w:szCs w:val="18"/>
                <w:lang w:val="en-US"/>
              </w:rPr>
              <w:t>Old machinery</w:t>
            </w:r>
          </w:p>
        </w:tc>
        <w:tc>
          <w:tcPr>
            <w:tcW w:w="4820" w:type="dxa"/>
          </w:tcPr>
          <w:p w14:paraId="5CC7C0F8" w14:textId="637CF38F" w:rsidR="000B6844" w:rsidRPr="00BF2EA2"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BF2EA2">
              <w:t>A large proportion of reprocessors in Southeast Asia use old machinery or sort by hand</w:t>
            </w:r>
            <w:r w:rsidR="003335CF">
              <w:t>,</w:t>
            </w:r>
            <w:r w:rsidRPr="00BF2EA2">
              <w:t xml:space="preserve"> which is inefficient, energy intensive, unsafe for workers and lacks wastewater treatment</w:t>
            </w:r>
          </w:p>
        </w:tc>
        <w:tc>
          <w:tcPr>
            <w:tcW w:w="6396" w:type="dxa"/>
            <w:vMerge/>
          </w:tcPr>
          <w:p w14:paraId="7642D756" w14:textId="77777777"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r>
      <w:tr w:rsidR="000B6844" w:rsidRPr="00472C5C" w14:paraId="46A0EA29" w14:textId="77777777" w:rsidTr="002328BE">
        <w:trPr>
          <w:trHeight w:val="811"/>
        </w:trPr>
        <w:tc>
          <w:tcPr>
            <w:cnfStyle w:val="001000000000" w:firstRow="0" w:lastRow="0" w:firstColumn="1" w:lastColumn="0" w:oddVBand="0" w:evenVBand="0" w:oddHBand="0" w:evenHBand="0" w:firstRowFirstColumn="0" w:firstRowLastColumn="0" w:lastRowFirstColumn="0" w:lastRowLastColumn="0"/>
            <w:tcW w:w="988" w:type="dxa"/>
            <w:vMerge/>
          </w:tcPr>
          <w:p w14:paraId="6675F848" w14:textId="77777777" w:rsidR="000B6844" w:rsidRDefault="000B6844" w:rsidP="002328BE">
            <w:pPr>
              <w:pStyle w:val="TableText"/>
              <w:jc w:val="center"/>
              <w:rPr>
                <w:lang w:val="en-US"/>
              </w:rPr>
            </w:pPr>
          </w:p>
        </w:tc>
        <w:tc>
          <w:tcPr>
            <w:tcW w:w="2551" w:type="dxa"/>
          </w:tcPr>
          <w:p w14:paraId="56C2CBBB"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Limited availability of technology for mixed plastics</w:t>
            </w:r>
          </w:p>
        </w:tc>
        <w:tc>
          <w:tcPr>
            <w:tcW w:w="4820" w:type="dxa"/>
          </w:tcPr>
          <w:p w14:paraId="0A0E9C27" w14:textId="3B9B742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There is limited technology available for sorting of mixed plastics. A large amount of plastics are still hand</w:t>
            </w:r>
            <w:r w:rsidR="00A57917">
              <w:t>-</w:t>
            </w:r>
            <w:r w:rsidRPr="00EC3D8F">
              <w:t xml:space="preserve">sorted in unsafe conditions </w:t>
            </w:r>
          </w:p>
        </w:tc>
        <w:tc>
          <w:tcPr>
            <w:tcW w:w="6396" w:type="dxa"/>
            <w:vMerge/>
          </w:tcPr>
          <w:p w14:paraId="6D894820"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r>
      <w:tr w:rsidR="000B6844" w:rsidRPr="00472C5C" w14:paraId="719D5BEE" w14:textId="77777777" w:rsidTr="002328BE">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tcPr>
          <w:p w14:paraId="26440E86" w14:textId="77777777" w:rsidR="000B6844" w:rsidRPr="00472C5C" w:rsidRDefault="000B6844" w:rsidP="002328BE">
            <w:pPr>
              <w:pStyle w:val="TableText"/>
              <w:jc w:val="center"/>
              <w:rPr>
                <w:lang w:val="en-US"/>
              </w:rPr>
            </w:pPr>
            <w:r>
              <w:rPr>
                <w:lang w:val="en-US"/>
              </w:rPr>
              <w:lastRenderedPageBreak/>
              <w:t>Environmental</w:t>
            </w:r>
          </w:p>
        </w:tc>
        <w:tc>
          <w:tcPr>
            <w:tcW w:w="2551" w:type="dxa"/>
          </w:tcPr>
          <w:p w14:paraId="1BEDE62D" w14:textId="77777777"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EC3D8F">
              <w:t>Low environmental standards</w:t>
            </w:r>
          </w:p>
        </w:tc>
        <w:tc>
          <w:tcPr>
            <w:tcW w:w="4820" w:type="dxa"/>
          </w:tcPr>
          <w:p w14:paraId="10A4085E" w14:textId="55C3CB5E"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EC3D8F">
              <w:t>Hazardous additives used in primary plastics can make their way into recycled plastics where they may pose a health risk, particularly where they are present in products used for sensitive applications such as toys and food packaging</w:t>
            </w:r>
          </w:p>
        </w:tc>
        <w:tc>
          <w:tcPr>
            <w:tcW w:w="6396" w:type="dxa"/>
            <w:vMerge w:val="restart"/>
          </w:tcPr>
          <w:p w14:paraId="7FE1C494" w14:textId="2D1ACA5A" w:rsidR="000B6844" w:rsidRDefault="00EE75ED" w:rsidP="000B6844">
            <w:pPr>
              <w:pStyle w:val="TableText"/>
              <w:cnfStyle w:val="000000100000" w:firstRow="0" w:lastRow="0" w:firstColumn="0" w:lastColumn="0" w:oddVBand="0" w:evenVBand="0" w:oddHBand="1" w:evenHBand="0" w:firstRowFirstColumn="0" w:firstRowLastColumn="0" w:lastRowFirstColumn="0" w:lastRowLastColumn="0"/>
            </w:pPr>
            <w:r>
              <w:t>Support</w:t>
            </w:r>
            <w:r w:rsidRPr="00EC3D8F">
              <w:t xml:space="preserve"> </w:t>
            </w:r>
            <w:r w:rsidR="000B6844" w:rsidRPr="00EC3D8F">
              <w:t>increased power to implement and enforce the regulations</w:t>
            </w:r>
            <w:r w:rsidR="000B6844">
              <w:t xml:space="preserve"> </w:t>
            </w:r>
          </w:p>
          <w:p w14:paraId="133F5815" w14:textId="77777777"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0022C9EA" w14:textId="29837CD9"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EC3D8F">
              <w:t xml:space="preserve">Passing of new legislation should be supported by training and </w:t>
            </w:r>
            <w:r w:rsidR="00FA7B4C">
              <w:t xml:space="preserve">assistance </w:t>
            </w:r>
            <w:r w:rsidRPr="00EC3D8F">
              <w:t xml:space="preserve">in all aspects of implementation of </w:t>
            </w:r>
            <w:r w:rsidR="00A36F50">
              <w:t>the</w:t>
            </w:r>
            <w:r w:rsidRPr="00EC3D8F">
              <w:t xml:space="preserve"> legislation</w:t>
            </w:r>
          </w:p>
          <w:p w14:paraId="51A8D6E5"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5548F492" w14:textId="63757024"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szCs w:val="18"/>
                <w:lang w:val="en-US"/>
              </w:rPr>
            </w:pPr>
            <w:r>
              <w:rPr>
                <w:color w:val="202020" w:themeColor="text1" w:themeShade="80"/>
                <w:szCs w:val="18"/>
                <w:lang w:val="en-US"/>
              </w:rPr>
              <w:t>Exporting countries can introduce export quality regulations and take responsibility to check shipments at customs and ensure that only clean, uncontaminated or single</w:t>
            </w:r>
            <w:r w:rsidR="00A36F50">
              <w:rPr>
                <w:color w:val="202020" w:themeColor="text1" w:themeShade="80"/>
                <w:szCs w:val="18"/>
                <w:lang w:val="en-US"/>
              </w:rPr>
              <w:t>-</w:t>
            </w:r>
            <w:r>
              <w:rPr>
                <w:color w:val="202020" w:themeColor="text1" w:themeShade="80"/>
                <w:szCs w:val="18"/>
                <w:lang w:val="en-US"/>
              </w:rPr>
              <w:t>stream bales are being shipped overseas</w:t>
            </w:r>
          </w:p>
          <w:p w14:paraId="6ADB640C"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7D9A067C" w14:textId="0259F0E0"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EC3D8F">
              <w:t>Support for local governments, enforcement agencies and municipalities</w:t>
            </w:r>
            <w:r w:rsidR="00EE75ED">
              <w:t xml:space="preserve"> in</w:t>
            </w:r>
            <w:r w:rsidRPr="00EC3D8F">
              <w:t xml:space="preserve"> the form of training for personnel, greater number of staff</w:t>
            </w:r>
            <w:r>
              <w:t xml:space="preserve"> </w:t>
            </w:r>
          </w:p>
          <w:p w14:paraId="18F7B311" w14:textId="77777777"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r>
      <w:tr w:rsidR="000B6844" w:rsidRPr="00472C5C" w14:paraId="506B9B2F" w14:textId="77777777" w:rsidTr="002328BE">
        <w:trPr>
          <w:trHeight w:val="636"/>
        </w:trPr>
        <w:tc>
          <w:tcPr>
            <w:cnfStyle w:val="001000000000" w:firstRow="0" w:lastRow="0" w:firstColumn="1" w:lastColumn="0" w:oddVBand="0" w:evenVBand="0" w:oddHBand="0" w:evenHBand="0" w:firstRowFirstColumn="0" w:firstRowLastColumn="0" w:lastRowFirstColumn="0" w:lastRowLastColumn="0"/>
            <w:tcW w:w="988" w:type="dxa"/>
            <w:vMerge/>
            <w:textDirection w:val="btLr"/>
          </w:tcPr>
          <w:p w14:paraId="3CDCA19D" w14:textId="77777777" w:rsidR="000B6844" w:rsidRDefault="000B6844" w:rsidP="002328BE">
            <w:pPr>
              <w:pStyle w:val="TableText"/>
              <w:jc w:val="center"/>
              <w:rPr>
                <w:lang w:val="en-US"/>
              </w:rPr>
            </w:pPr>
          </w:p>
        </w:tc>
        <w:tc>
          <w:tcPr>
            <w:tcW w:w="2551" w:type="dxa"/>
          </w:tcPr>
          <w:p w14:paraId="7730CA17"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Compliance and enforcement</w:t>
            </w:r>
          </w:p>
        </w:tc>
        <w:tc>
          <w:tcPr>
            <w:tcW w:w="4820" w:type="dxa"/>
          </w:tcPr>
          <w:p w14:paraId="25C5CE31"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Inability of local law enforcement to implement measures to prevent inappropriate disposal of contaminated plastic to land and water</w:t>
            </w:r>
          </w:p>
        </w:tc>
        <w:tc>
          <w:tcPr>
            <w:tcW w:w="6396" w:type="dxa"/>
            <w:vMerge/>
          </w:tcPr>
          <w:p w14:paraId="3083EEC4"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r>
      <w:tr w:rsidR="000B6844" w:rsidRPr="00472C5C" w14:paraId="3837D3FB" w14:textId="77777777" w:rsidTr="002328BE">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88" w:type="dxa"/>
            <w:vMerge/>
            <w:textDirection w:val="btLr"/>
          </w:tcPr>
          <w:p w14:paraId="4B2D4CF0" w14:textId="77777777" w:rsidR="000B6844" w:rsidRDefault="000B6844" w:rsidP="002328BE">
            <w:pPr>
              <w:pStyle w:val="TableText"/>
              <w:jc w:val="center"/>
              <w:rPr>
                <w:lang w:val="en-US"/>
              </w:rPr>
            </w:pPr>
          </w:p>
        </w:tc>
        <w:tc>
          <w:tcPr>
            <w:tcW w:w="2551" w:type="dxa"/>
          </w:tcPr>
          <w:p w14:paraId="23ED7E7D" w14:textId="77777777"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Pr>
                <w:szCs w:val="18"/>
                <w:lang w:val="en-US"/>
              </w:rPr>
              <w:t>Institutional disconnect and lack of clarity of roles</w:t>
            </w:r>
          </w:p>
        </w:tc>
        <w:tc>
          <w:tcPr>
            <w:tcW w:w="4820" w:type="dxa"/>
          </w:tcPr>
          <w:p w14:paraId="691A3914" w14:textId="17CCFC99"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F013A2">
              <w:t>Different levels of governments have differing drivers for waste management enforcement</w:t>
            </w:r>
            <w:r w:rsidR="00434830">
              <w:t>,</w:t>
            </w:r>
            <w:r w:rsidRPr="00F013A2">
              <w:t xml:space="preserve"> leading to confusion around roles for implementation and resulting economic burden</w:t>
            </w:r>
          </w:p>
        </w:tc>
        <w:tc>
          <w:tcPr>
            <w:tcW w:w="6396" w:type="dxa"/>
            <w:vMerge/>
          </w:tcPr>
          <w:p w14:paraId="2E0CB2E5" w14:textId="77777777" w:rsidR="000B6844" w:rsidRPr="00EC3D8F"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r>
      <w:tr w:rsidR="000B6844" w:rsidRPr="00472C5C" w14:paraId="027DC312" w14:textId="77777777" w:rsidTr="002328BE">
        <w:trPr>
          <w:trHeight w:val="891"/>
        </w:trPr>
        <w:tc>
          <w:tcPr>
            <w:cnfStyle w:val="001000000000" w:firstRow="0" w:lastRow="0" w:firstColumn="1" w:lastColumn="0" w:oddVBand="0" w:evenVBand="0" w:oddHBand="0" w:evenHBand="0" w:firstRowFirstColumn="0" w:firstRowLastColumn="0" w:lastRowFirstColumn="0" w:lastRowLastColumn="0"/>
            <w:tcW w:w="988" w:type="dxa"/>
            <w:vMerge w:val="restart"/>
            <w:textDirection w:val="btLr"/>
          </w:tcPr>
          <w:p w14:paraId="50CC2763" w14:textId="77777777" w:rsidR="000B6844" w:rsidRDefault="000B6844" w:rsidP="002328BE">
            <w:pPr>
              <w:pStyle w:val="TableText"/>
              <w:jc w:val="center"/>
              <w:rPr>
                <w:lang w:val="en-US"/>
              </w:rPr>
            </w:pPr>
            <w:r>
              <w:rPr>
                <w:lang w:val="en-US"/>
              </w:rPr>
              <w:t>Regulatory</w:t>
            </w:r>
          </w:p>
        </w:tc>
        <w:tc>
          <w:tcPr>
            <w:tcW w:w="2551" w:type="dxa"/>
          </w:tcPr>
          <w:p w14:paraId="430FEDB0" w14:textId="77777777"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Lack of regulation around environmental safeguards</w:t>
            </w:r>
          </w:p>
        </w:tc>
        <w:tc>
          <w:tcPr>
            <w:tcW w:w="4820" w:type="dxa"/>
          </w:tcPr>
          <w:p w14:paraId="551E41EB" w14:textId="65A33151"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 xml:space="preserve">Many jurisdictions lack regulation that safeguards the health of </w:t>
            </w:r>
            <w:r w:rsidR="00434830">
              <w:t xml:space="preserve">the </w:t>
            </w:r>
            <w:r w:rsidRPr="00EC3D8F">
              <w:t>environment and the people engaged in waste segregation and recycling</w:t>
            </w:r>
          </w:p>
        </w:tc>
        <w:tc>
          <w:tcPr>
            <w:tcW w:w="6396" w:type="dxa"/>
            <w:vMerge w:val="restart"/>
          </w:tcPr>
          <w:p w14:paraId="04D3AB11" w14:textId="02596E7E"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 xml:space="preserve">All </w:t>
            </w:r>
            <w:r w:rsidR="006E18E7">
              <w:t>importing</w:t>
            </w:r>
            <w:r w:rsidRPr="00EC3D8F">
              <w:t xml:space="preserve"> countries to sign on to </w:t>
            </w:r>
            <w:r>
              <w:rPr>
                <w:color w:val="202020" w:themeColor="text1" w:themeShade="80"/>
                <w:szCs w:val="18"/>
                <w:lang w:val="en-US"/>
              </w:rPr>
              <w:t>the Basel Convention</w:t>
            </w:r>
            <w:r w:rsidR="00BE255F">
              <w:rPr>
                <w:color w:val="202020" w:themeColor="text1" w:themeShade="80"/>
                <w:szCs w:val="18"/>
                <w:lang w:val="en-US"/>
              </w:rPr>
              <w:t>, f</w:t>
            </w:r>
            <w:r w:rsidR="005F35C4">
              <w:rPr>
                <w:color w:val="202020" w:themeColor="text1" w:themeShade="80"/>
                <w:szCs w:val="18"/>
                <w:lang w:val="en-US"/>
              </w:rPr>
              <w:t>or example</w:t>
            </w:r>
            <w:r w:rsidR="00B23F83">
              <w:rPr>
                <w:color w:val="202020" w:themeColor="text1" w:themeShade="80"/>
                <w:szCs w:val="18"/>
                <w:lang w:val="en-US"/>
              </w:rPr>
              <w:t>,</w:t>
            </w:r>
            <w:r w:rsidR="005F35C4">
              <w:rPr>
                <w:color w:val="202020" w:themeColor="text1" w:themeShade="80"/>
                <w:szCs w:val="18"/>
                <w:lang w:val="en-US"/>
              </w:rPr>
              <w:t xml:space="preserve"> Turkey.</w:t>
            </w:r>
            <w:r>
              <w:t xml:space="preserve"> </w:t>
            </w:r>
          </w:p>
          <w:p w14:paraId="5862D3DD"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6266AA23" w14:textId="3BF09464" w:rsidR="000B6844" w:rsidRPr="002A35CE"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202020" w:themeColor="text1" w:themeShade="80"/>
                <w:szCs w:val="18"/>
                <w:lang w:val="en-US"/>
              </w:rPr>
            </w:pPr>
            <w:r w:rsidRPr="002A35CE">
              <w:rPr>
                <w:rFonts w:ascii="Arial" w:hAnsi="Arial" w:cs="Arial"/>
                <w:szCs w:val="18"/>
              </w:rPr>
              <w:t xml:space="preserve">Introduce </w:t>
            </w:r>
            <w:r>
              <w:rPr>
                <w:rFonts w:ascii="Arial" w:hAnsi="Arial" w:cs="Arial"/>
                <w:szCs w:val="18"/>
              </w:rPr>
              <w:t xml:space="preserve">international </w:t>
            </w:r>
            <w:r w:rsidRPr="002A35CE">
              <w:rPr>
                <w:rFonts w:ascii="Arial" w:hAnsi="Arial" w:cs="Arial"/>
                <w:szCs w:val="18"/>
              </w:rPr>
              <w:t>mandatory data</w:t>
            </w:r>
            <w:r w:rsidR="00B23F83">
              <w:rPr>
                <w:rFonts w:ascii="Arial" w:hAnsi="Arial" w:cs="Arial"/>
                <w:szCs w:val="18"/>
              </w:rPr>
              <w:t>-</w:t>
            </w:r>
            <w:r w:rsidRPr="002A35CE">
              <w:rPr>
                <w:rFonts w:ascii="Arial" w:hAnsi="Arial" w:cs="Arial"/>
                <w:szCs w:val="18"/>
              </w:rPr>
              <w:t>reporting mechanisms for recycled</w:t>
            </w:r>
            <w:r w:rsidR="00B23F83">
              <w:rPr>
                <w:rFonts w:ascii="Arial" w:hAnsi="Arial" w:cs="Arial"/>
                <w:szCs w:val="18"/>
              </w:rPr>
              <w:t>,</w:t>
            </w:r>
            <w:r w:rsidRPr="002A35CE">
              <w:rPr>
                <w:rFonts w:ascii="Arial" w:hAnsi="Arial" w:cs="Arial"/>
                <w:szCs w:val="18"/>
              </w:rPr>
              <w:t xml:space="preserve"> post-consumer plastics</w:t>
            </w:r>
          </w:p>
          <w:p w14:paraId="0730EAEE"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7AB16507" w14:textId="2ECEAFCA" w:rsidR="000B6844" w:rsidRPr="00EC3D8F"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EC3D8F">
              <w:t>Beyond Basel, governments should take collective action through binding international agreements to address the production, export, recycling and disposal of plastic</w:t>
            </w:r>
            <w:r w:rsidR="00306488">
              <w:t>s</w:t>
            </w:r>
          </w:p>
        </w:tc>
      </w:tr>
      <w:tr w:rsidR="000B6844" w:rsidRPr="00472C5C" w14:paraId="4B2467A3" w14:textId="77777777" w:rsidTr="002328BE">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988" w:type="dxa"/>
            <w:vMerge/>
          </w:tcPr>
          <w:p w14:paraId="2DB13107" w14:textId="77777777" w:rsidR="000B6844" w:rsidRDefault="000B6844" w:rsidP="000B6844">
            <w:pPr>
              <w:pStyle w:val="TableText"/>
              <w:rPr>
                <w:lang w:val="en-US"/>
              </w:rPr>
            </w:pPr>
          </w:p>
        </w:tc>
        <w:tc>
          <w:tcPr>
            <w:tcW w:w="2551" w:type="dxa"/>
          </w:tcPr>
          <w:p w14:paraId="01B2A8D3" w14:textId="77777777" w:rsidR="000B6844" w:rsidRPr="002F2EC6"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Pr>
                <w:szCs w:val="18"/>
                <w:lang w:val="en-US"/>
              </w:rPr>
              <w:t>Lack of regulation/enforcement that prevents illegal trade of plastics</w:t>
            </w:r>
          </w:p>
        </w:tc>
        <w:tc>
          <w:tcPr>
            <w:tcW w:w="4820" w:type="dxa"/>
          </w:tcPr>
          <w:p w14:paraId="3E035183" w14:textId="4A3AA4E2"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3012FA">
              <w:rPr>
                <w:lang w:val="en-US"/>
              </w:rPr>
              <w:t>Poor data on the plastics</w:t>
            </w:r>
            <w:r w:rsidR="00FA7B4C">
              <w:rPr>
                <w:lang w:val="en-US"/>
              </w:rPr>
              <w:t>-</w:t>
            </w:r>
            <w:r w:rsidRPr="003012FA">
              <w:rPr>
                <w:lang w:val="en-US"/>
              </w:rPr>
              <w:t>recycling sector and a lack of consistency in reporting of international trade and market survey data on recycled plastic</w:t>
            </w:r>
            <w:r>
              <w:rPr>
                <w:lang w:val="en-US"/>
              </w:rPr>
              <w:t>s</w:t>
            </w:r>
          </w:p>
          <w:p w14:paraId="205AE48A"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p w14:paraId="59FE335C" w14:textId="77777777" w:rsidR="000B6844" w:rsidRPr="003012F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w:t>
            </w:r>
            <w:r w:rsidRPr="003012FA">
              <w:rPr>
                <w:lang w:val="en-US"/>
              </w:rPr>
              <w:t>urrently no international governance and reporting framework exists on trade of plastics</w:t>
            </w:r>
          </w:p>
        </w:tc>
        <w:tc>
          <w:tcPr>
            <w:tcW w:w="6396" w:type="dxa"/>
            <w:vMerge/>
          </w:tcPr>
          <w:p w14:paraId="0805373A" w14:textId="77777777" w:rsidR="000B6844" w:rsidRPr="003012FA"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p>
        </w:tc>
      </w:tr>
      <w:bookmarkEnd w:id="62"/>
    </w:tbl>
    <w:p w14:paraId="4EA8C190" w14:textId="77777777" w:rsidR="000B6844" w:rsidRDefault="000B6844" w:rsidP="000B6844"/>
    <w:p w14:paraId="3B1699FD" w14:textId="77777777" w:rsidR="000B6844" w:rsidRDefault="000B6844" w:rsidP="000B6844">
      <w:pPr>
        <w:sectPr w:rsidR="000B6844" w:rsidSect="00F83343">
          <w:pgSz w:w="16838" w:h="11906" w:orient="landscape" w:code="9"/>
          <w:pgMar w:top="1134" w:right="1134" w:bottom="1134" w:left="1134" w:header="567" w:footer="510" w:gutter="0"/>
          <w:cols w:space="720"/>
          <w:docGrid w:linePitch="360"/>
        </w:sectPr>
      </w:pPr>
    </w:p>
    <w:p w14:paraId="6D1E4F3B" w14:textId="77777777" w:rsidR="000B6844" w:rsidRDefault="000B6844" w:rsidP="00811D91">
      <w:pPr>
        <w:pStyle w:val="Heading1"/>
        <w:numPr>
          <w:ilvl w:val="0"/>
          <w:numId w:val="127"/>
        </w:numPr>
        <w:ind w:left="567" w:hanging="567"/>
      </w:pPr>
      <w:bookmarkStart w:id="63" w:name="_Toc40226095"/>
      <w:bookmarkStart w:id="64" w:name="_Toc40979506"/>
      <w:bookmarkStart w:id="65" w:name="_Toc48829476"/>
      <w:r>
        <w:lastRenderedPageBreak/>
        <w:t>Potential for Environmentally Responsible Trade (ERT) to address recycling challenges and needs</w:t>
      </w:r>
      <w:bookmarkEnd w:id="63"/>
      <w:bookmarkEnd w:id="64"/>
      <w:bookmarkEnd w:id="65"/>
      <w:r>
        <w:t xml:space="preserve"> </w:t>
      </w:r>
    </w:p>
    <w:p w14:paraId="3ED27FD9" w14:textId="4231B9D6" w:rsidR="000B6844" w:rsidRPr="00C12C34" w:rsidRDefault="000B6844" w:rsidP="000B6844">
      <w:r>
        <w:t xml:space="preserve">Based on the principles of </w:t>
      </w:r>
      <w:r w:rsidR="0067396B">
        <w:t>e</w:t>
      </w:r>
      <w:r>
        <w:t xml:space="preserve">nvironmentally </w:t>
      </w:r>
      <w:r w:rsidR="0067396B">
        <w:t>r</w:t>
      </w:r>
      <w:r>
        <w:t xml:space="preserve">esponsible </w:t>
      </w:r>
      <w:r w:rsidR="0067396B">
        <w:t>t</w:t>
      </w:r>
      <w:r>
        <w:t xml:space="preserve">rade (ERT) discussed </w:t>
      </w:r>
      <w:r w:rsidR="00A44205">
        <w:t>in Report 1</w:t>
      </w:r>
      <w:r>
        <w:t xml:space="preserve">, the table below links the proposed ERT practices and their links to the challenges discussed in the preceding sections as well as the interventions proposed. The table also links the ERT practices, challenges and interventions to the </w:t>
      </w:r>
      <w:r w:rsidR="006E18E7">
        <w:t>exporting</w:t>
      </w:r>
      <w:r>
        <w:t xml:space="preserve"> and </w:t>
      </w:r>
      <w:r w:rsidR="006E18E7">
        <w:t>importing</w:t>
      </w:r>
      <w:r>
        <w:t xml:space="preserve"> countries. </w:t>
      </w:r>
    </w:p>
    <w:p w14:paraId="2C7F7396" w14:textId="5E158084" w:rsidR="000B6844" w:rsidRDefault="000B6844" w:rsidP="000B6844">
      <w:pPr>
        <w:pStyle w:val="Caption"/>
        <w:keepNext/>
      </w:pPr>
      <w:r>
        <w:t xml:space="preserve">Table </w:t>
      </w:r>
      <w:fldSimple w:instr=" SEQ Table \* ARABIC ">
        <w:r w:rsidR="003B2B08">
          <w:rPr>
            <w:noProof/>
          </w:rPr>
          <w:t>10</w:t>
        </w:r>
      </w:fldSimple>
      <w:r>
        <w:t xml:space="preserve"> ERT practices to address challenges and needs in both </w:t>
      </w:r>
      <w:r w:rsidR="006E18E7">
        <w:t>exporting</w:t>
      </w:r>
      <w:r>
        <w:t xml:space="preserve"> and </w:t>
      </w:r>
      <w:r w:rsidR="006E18E7">
        <w:t>importing</w:t>
      </w:r>
      <w:r>
        <w:t xml:space="preserve"> countries</w:t>
      </w:r>
    </w:p>
    <w:tbl>
      <w:tblPr>
        <w:tblStyle w:val="UTSTable01"/>
        <w:tblW w:w="14596" w:type="dxa"/>
        <w:tblLook w:val="04A0" w:firstRow="1" w:lastRow="0" w:firstColumn="1" w:lastColumn="0" w:noHBand="0" w:noVBand="1"/>
      </w:tblPr>
      <w:tblGrid>
        <w:gridCol w:w="2388"/>
        <w:gridCol w:w="4885"/>
        <w:gridCol w:w="5221"/>
        <w:gridCol w:w="1056"/>
        <w:gridCol w:w="1046"/>
      </w:tblGrid>
      <w:tr w:rsidR="000B6844" w14:paraId="28C15502" w14:textId="77777777" w:rsidTr="00232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0820D79" w14:textId="77777777" w:rsidR="000B6844" w:rsidRPr="00663E0E" w:rsidRDefault="000B6844" w:rsidP="000B6844">
            <w:pPr>
              <w:pStyle w:val="TableText"/>
            </w:pPr>
            <w:r w:rsidRPr="00663E0E">
              <w:t>ERT practices</w:t>
            </w:r>
          </w:p>
        </w:tc>
        <w:tc>
          <w:tcPr>
            <w:tcW w:w="4910" w:type="dxa"/>
          </w:tcPr>
          <w:p w14:paraId="084B957B" w14:textId="77777777" w:rsidR="000B6844" w:rsidRPr="005E0DF0"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5E0DF0">
              <w:t>Intervention</w:t>
            </w:r>
            <w:r>
              <w:t xml:space="preserve">s </w:t>
            </w:r>
          </w:p>
        </w:tc>
        <w:tc>
          <w:tcPr>
            <w:tcW w:w="5249" w:type="dxa"/>
          </w:tcPr>
          <w:p w14:paraId="56B23DD7" w14:textId="77777777" w:rsidR="000B6844" w:rsidRPr="005E0DF0" w:rsidRDefault="000B6844" w:rsidP="000B6844">
            <w:pPr>
              <w:pStyle w:val="TableText"/>
              <w:cnfStyle w:val="100000000000" w:firstRow="1" w:lastRow="0" w:firstColumn="0" w:lastColumn="0" w:oddVBand="0" w:evenVBand="0" w:oddHBand="0" w:evenHBand="0" w:firstRowFirstColumn="0" w:firstRowLastColumn="0" w:lastRowFirstColumn="0" w:lastRowLastColumn="0"/>
            </w:pPr>
            <w:r w:rsidRPr="005E0DF0">
              <w:t>Capacity gaps and needs (for reference)</w:t>
            </w:r>
          </w:p>
        </w:tc>
        <w:tc>
          <w:tcPr>
            <w:tcW w:w="1056" w:type="dxa"/>
          </w:tcPr>
          <w:p w14:paraId="0EFB36C0" w14:textId="37BD5182" w:rsidR="000B6844" w:rsidRPr="005E0DF0" w:rsidRDefault="006E18E7" w:rsidP="000B6844">
            <w:pPr>
              <w:pStyle w:val="TableText"/>
              <w:cnfStyle w:val="100000000000" w:firstRow="1" w:lastRow="0" w:firstColumn="0" w:lastColumn="0" w:oddVBand="0" w:evenVBand="0" w:oddHBand="0" w:evenHBand="0" w:firstRowFirstColumn="0" w:firstRowLastColumn="0" w:lastRowFirstColumn="0" w:lastRowLastColumn="0"/>
            </w:pPr>
            <w:r>
              <w:t>Exporting</w:t>
            </w:r>
            <w:r w:rsidR="000B6844">
              <w:t xml:space="preserve"> countries</w:t>
            </w:r>
          </w:p>
        </w:tc>
        <w:tc>
          <w:tcPr>
            <w:tcW w:w="987" w:type="dxa"/>
          </w:tcPr>
          <w:p w14:paraId="56702ED4" w14:textId="74ECC715" w:rsidR="000B6844" w:rsidRPr="005E0DF0" w:rsidRDefault="006E18E7" w:rsidP="000B6844">
            <w:pPr>
              <w:pStyle w:val="TableText"/>
              <w:cnfStyle w:val="100000000000" w:firstRow="1" w:lastRow="0" w:firstColumn="0" w:lastColumn="0" w:oddVBand="0" w:evenVBand="0" w:oddHBand="0" w:evenHBand="0" w:firstRowFirstColumn="0" w:firstRowLastColumn="0" w:lastRowFirstColumn="0" w:lastRowLastColumn="0"/>
            </w:pPr>
            <w:r>
              <w:t>Importing</w:t>
            </w:r>
            <w:r w:rsidR="000B6844">
              <w:t xml:space="preserve"> countries</w:t>
            </w:r>
          </w:p>
        </w:tc>
      </w:tr>
      <w:tr w:rsidR="000B6844" w14:paraId="01FF3824" w14:textId="77777777" w:rsidTr="00232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BE6E6F9" w14:textId="77777777" w:rsidR="000B6844" w:rsidRPr="004F0DEE" w:rsidRDefault="000B6844" w:rsidP="000B6844">
            <w:pPr>
              <w:pStyle w:val="TableText"/>
            </w:pPr>
            <w:r w:rsidRPr="004F0DEE">
              <w:t>1. Improve sorting in export countries to significantly decrease or eliminate unrecyclable plastics from traded bales</w:t>
            </w:r>
          </w:p>
        </w:tc>
        <w:tc>
          <w:tcPr>
            <w:tcW w:w="4910" w:type="dxa"/>
          </w:tcPr>
          <w:p w14:paraId="0437AF9C" w14:textId="5F5182FB"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4F0DEE">
              <w:t xml:space="preserve">Regulatory reform </w:t>
            </w:r>
            <w:r>
              <w:t>to help standardise</w:t>
            </w:r>
            <w:r w:rsidRPr="004F0DEE">
              <w:t xml:space="preserve"> MRF performance</w:t>
            </w:r>
          </w:p>
          <w:p w14:paraId="67589C48"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4D70613A"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4F0DEE">
              <w:t>Improve collection and sorting and reduce contamination</w:t>
            </w:r>
          </w:p>
          <w:p w14:paraId="6B4EDD90"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4B96C1F1" w14:textId="08B3266E"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4F0DEE">
              <w:t>Develop recyclable product targets and implement resource</w:t>
            </w:r>
            <w:r w:rsidR="001308F6">
              <w:t>-</w:t>
            </w:r>
            <w:r w:rsidRPr="004F0DEE">
              <w:t>recovery targets</w:t>
            </w:r>
          </w:p>
          <w:p w14:paraId="719B124A"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6519959F" w14:textId="7FDFF87D"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4F0DEE">
              <w:t>Harmonis</w:t>
            </w:r>
            <w:r>
              <w:t>e</w:t>
            </w:r>
            <w:r w:rsidRPr="004F0DEE">
              <w:t xml:space="preserve"> contamination targets </w:t>
            </w:r>
          </w:p>
          <w:p w14:paraId="218DCE9A"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583BBB9E" w14:textId="3B266656"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4F0DEE">
              <w:t>Implement measures to simplify packaging and support regulation that prohibits entry of difficult</w:t>
            </w:r>
            <w:r w:rsidR="00AB1E67">
              <w:t>-</w:t>
            </w:r>
            <w:r w:rsidRPr="004F0DEE">
              <w:t>to</w:t>
            </w:r>
            <w:r w:rsidR="00AB1E67">
              <w:t>-</w:t>
            </w:r>
            <w:r w:rsidRPr="004F0DEE">
              <w:t>recycle packaging into the country</w:t>
            </w:r>
          </w:p>
          <w:p w14:paraId="069975CB"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2379F06D"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388B5549" w14:textId="4E4CD915"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4F0DEE">
              <w:t>Raise public awareness to create demand for plastics recycling,</w:t>
            </w:r>
            <w:r>
              <w:t xml:space="preserve"> </w:t>
            </w:r>
            <w:r w:rsidRPr="004F0DEE">
              <w:t>reduce contamination, and to reduce littering and dumping</w:t>
            </w:r>
          </w:p>
          <w:p w14:paraId="5453A60A"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2815A347"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4F0DEE">
              <w:t xml:space="preserve">Export bans to countries or facilities that don’t meet standards for sorting and processing </w:t>
            </w:r>
          </w:p>
          <w:p w14:paraId="6125A5DF" w14:textId="77777777" w:rsidR="000B6844" w:rsidRPr="004F0DEE"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5249" w:type="dxa"/>
          </w:tcPr>
          <w:p w14:paraId="05797D9D" w14:textId="4B30B653"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5E0DF0">
              <w:t xml:space="preserve">Lack of regulation </w:t>
            </w:r>
            <w:r>
              <w:t>that promotes source separation</w:t>
            </w:r>
            <w:r w:rsidRPr="005E0DF0">
              <w:t xml:space="preserve"> in </w:t>
            </w:r>
            <w:r w:rsidR="006E18E7">
              <w:t>exporting</w:t>
            </w:r>
            <w:r w:rsidRPr="005E0DF0">
              <w:t xml:space="preserve"> count</w:t>
            </w:r>
            <w:r>
              <w:t>r</w:t>
            </w:r>
            <w:r w:rsidRPr="005E0DF0">
              <w:t xml:space="preserve">ies </w:t>
            </w:r>
            <w:r w:rsidR="000B20C3">
              <w:t>leads to contamination in plastic and other waste streams</w:t>
            </w:r>
          </w:p>
          <w:p w14:paraId="40A7A575" w14:textId="77777777" w:rsidR="000B20C3" w:rsidRPr="005E0DF0" w:rsidRDefault="000B20C3" w:rsidP="000B6844">
            <w:pPr>
              <w:pStyle w:val="TableText"/>
              <w:cnfStyle w:val="000000100000" w:firstRow="0" w:lastRow="0" w:firstColumn="0" w:lastColumn="0" w:oddVBand="0" w:evenVBand="0" w:oddHBand="1" w:evenHBand="0" w:firstRowFirstColumn="0" w:firstRowLastColumn="0" w:lastRowFirstColumn="0" w:lastRowLastColumn="0"/>
            </w:pPr>
          </w:p>
          <w:p w14:paraId="20D49AD2"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5E0DF0">
              <w:rPr>
                <w:lang w:val="en-US"/>
              </w:rPr>
              <w:t>High level of contamination in the collected waste means advanced technology is required to segregate recyclable plastics from waste</w:t>
            </w:r>
          </w:p>
          <w:p w14:paraId="17443944"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rPr>
            </w:pPr>
          </w:p>
          <w:p w14:paraId="2F55AA6A" w14:textId="26CF7A20"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rPr>
            </w:pPr>
            <w:r w:rsidRPr="005E0DF0">
              <w:rPr>
                <w:lang w:val="en-US"/>
              </w:rPr>
              <w:t>There is limited technology available for recycling of mixed plastics. A large amount of plastics are still hand</w:t>
            </w:r>
            <w:r w:rsidR="0064457E">
              <w:rPr>
                <w:lang w:val="en-US"/>
              </w:rPr>
              <w:t>-</w:t>
            </w:r>
            <w:r w:rsidRPr="005E0DF0">
              <w:rPr>
                <w:lang w:val="en-US"/>
              </w:rPr>
              <w:t>sorted and end up in landfills</w:t>
            </w:r>
          </w:p>
        </w:tc>
        <w:tc>
          <w:tcPr>
            <w:tcW w:w="1056" w:type="dxa"/>
          </w:tcPr>
          <w:p w14:paraId="04776DA4"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r>
              <w:t>X</w:t>
            </w:r>
          </w:p>
        </w:tc>
        <w:tc>
          <w:tcPr>
            <w:tcW w:w="987" w:type="dxa"/>
          </w:tcPr>
          <w:p w14:paraId="74B5EAD7"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r>
      <w:tr w:rsidR="000B6844" w14:paraId="070CE412" w14:textId="77777777" w:rsidTr="002328BE">
        <w:tc>
          <w:tcPr>
            <w:cnfStyle w:val="001000000000" w:firstRow="0" w:lastRow="0" w:firstColumn="1" w:lastColumn="0" w:oddVBand="0" w:evenVBand="0" w:oddHBand="0" w:evenHBand="0" w:firstRowFirstColumn="0" w:firstRowLastColumn="0" w:lastRowFirstColumn="0" w:lastRowLastColumn="0"/>
            <w:tcW w:w="2394" w:type="dxa"/>
          </w:tcPr>
          <w:p w14:paraId="37195E46" w14:textId="77777777" w:rsidR="000B6844" w:rsidRPr="00D447C8" w:rsidRDefault="000B6844" w:rsidP="000B6844">
            <w:pPr>
              <w:pStyle w:val="TableText"/>
              <w:rPr>
                <w:highlight w:val="yellow"/>
              </w:rPr>
            </w:pPr>
            <w:r w:rsidRPr="002328BE">
              <w:rPr>
                <w:lang w:val="en-US"/>
              </w:rPr>
              <w:t xml:space="preserve">2. </w:t>
            </w:r>
            <w:r w:rsidRPr="002328BE">
              <w:t xml:space="preserve">Trading of uncontaminated, pre-sorted, recyclable plastics that do not contain any non-recyclable material and have been prepared for </w:t>
            </w:r>
            <w:r w:rsidRPr="002328BE">
              <w:lastRenderedPageBreak/>
              <w:t>immediate recycling (Basel Convention conditions)</w:t>
            </w:r>
          </w:p>
        </w:tc>
        <w:tc>
          <w:tcPr>
            <w:tcW w:w="4910" w:type="dxa"/>
          </w:tcPr>
          <w:p w14:paraId="634268D0" w14:textId="3A2A9697" w:rsidR="000B6844" w:rsidRPr="005E0DF0" w:rsidRDefault="000B20C3" w:rsidP="000B6844">
            <w:pPr>
              <w:pStyle w:val="TableText"/>
              <w:cnfStyle w:val="000000000000" w:firstRow="0" w:lastRow="0" w:firstColumn="0" w:lastColumn="0" w:oddVBand="0" w:evenVBand="0" w:oddHBand="0" w:evenHBand="0" w:firstRowFirstColumn="0" w:firstRowLastColumn="0" w:lastRowFirstColumn="0" w:lastRowLastColumn="0"/>
            </w:pPr>
            <w:r>
              <w:lastRenderedPageBreak/>
              <w:t>Investment in technology for b</w:t>
            </w:r>
            <w:r w:rsidR="000B6844" w:rsidRPr="005E0DF0">
              <w:t xml:space="preserve">etter sorting and management in </w:t>
            </w:r>
            <w:r w:rsidR="006E18E7">
              <w:t>exporting</w:t>
            </w:r>
            <w:r w:rsidR="000B6844" w:rsidRPr="005E0DF0">
              <w:t xml:space="preserve"> countries </w:t>
            </w:r>
          </w:p>
          <w:p w14:paraId="05BBEC0D"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155B6533" w14:textId="19311468"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5E0DF0">
              <w:t xml:space="preserve">Implement extended producer responsibility programs to collect cleaner streams such a through a container deposit </w:t>
            </w:r>
            <w:r w:rsidRPr="005E0DF0">
              <w:lastRenderedPageBreak/>
              <w:t>scheme, or to manage unrecyclable packaging and find innovative solutions</w:t>
            </w:r>
          </w:p>
          <w:p w14:paraId="0AE89880" w14:textId="77777777" w:rsidR="002328BE" w:rsidRPr="005E0DF0" w:rsidRDefault="002328BE" w:rsidP="000B6844">
            <w:pPr>
              <w:pStyle w:val="TableText"/>
              <w:cnfStyle w:val="000000000000" w:firstRow="0" w:lastRow="0" w:firstColumn="0" w:lastColumn="0" w:oddVBand="0" w:evenVBand="0" w:oddHBand="0" w:evenHBand="0" w:firstRowFirstColumn="0" w:firstRowLastColumn="0" w:lastRowFirstColumn="0" w:lastRowLastColumn="0"/>
            </w:pPr>
          </w:p>
          <w:p w14:paraId="1021D98C" w14:textId="3985D2D8"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5E0DF0">
              <w:t>Eliminate low</w:t>
            </w:r>
            <w:r w:rsidR="006B6DCD">
              <w:t>-</w:t>
            </w:r>
            <w:r w:rsidRPr="005E0DF0">
              <w:t>value and difficult</w:t>
            </w:r>
            <w:r w:rsidR="0077585A">
              <w:t>-to-</w:t>
            </w:r>
            <w:r w:rsidRPr="005E0DF0">
              <w:t>recycle plastics from the market, including by introducing packaging standards that reduce the number of packaging types to minimise residuals</w:t>
            </w:r>
          </w:p>
          <w:p w14:paraId="748360ED" w14:textId="77777777" w:rsidR="002328BE" w:rsidRDefault="002328BE" w:rsidP="000B6844">
            <w:pPr>
              <w:pStyle w:val="TableText"/>
              <w:cnfStyle w:val="000000000000" w:firstRow="0" w:lastRow="0" w:firstColumn="0" w:lastColumn="0" w:oddVBand="0" w:evenVBand="0" w:oddHBand="0" w:evenHBand="0" w:firstRowFirstColumn="0" w:firstRowLastColumn="0" w:lastRowFirstColumn="0" w:lastRowLastColumn="0"/>
            </w:pPr>
          </w:p>
          <w:p w14:paraId="057685F8" w14:textId="2F308C4E"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sidRPr="00DA5482">
              <w:t>Trade only in processed recycled resin</w:t>
            </w:r>
          </w:p>
        </w:tc>
        <w:tc>
          <w:tcPr>
            <w:tcW w:w="5249" w:type="dxa"/>
          </w:tcPr>
          <w:p w14:paraId="2EFE305E" w14:textId="77777777" w:rsidR="000B6844" w:rsidRPr="000610EA"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610EA">
              <w:lastRenderedPageBreak/>
              <w:t>Multi-layer plastics and problematic additives mean further separation and sorting is required</w:t>
            </w:r>
          </w:p>
          <w:p w14:paraId="6892659B"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5350D4E2"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0610EA">
              <w:t>More recently, biopolymers are mixed in with other plastics</w:t>
            </w:r>
          </w:p>
          <w:p w14:paraId="5F03B951"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rPr>
            </w:pPr>
          </w:p>
          <w:p w14:paraId="2CE942C0" w14:textId="5DF684A1"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rPr>
            </w:pPr>
            <w:r>
              <w:rPr>
                <w:rFonts w:eastAsia="Times New Roman"/>
                <w:bCs/>
                <w:iCs/>
              </w:rPr>
              <w:lastRenderedPageBreak/>
              <w:t>Packaging product design that includes a number of complex plastics that cannot be easily separated</w:t>
            </w:r>
          </w:p>
          <w:p w14:paraId="0BB28FED"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p>
          <w:p w14:paraId="1AA8C965"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Pr>
                <w:rFonts w:eastAsia="Times New Roman"/>
                <w:bCs/>
                <w:iCs/>
                <w:lang w:val="en-US"/>
              </w:rPr>
              <w:t>Significant difficulty sorting plastics and reprocessing them without causing pollution</w:t>
            </w:r>
          </w:p>
        </w:tc>
        <w:tc>
          <w:tcPr>
            <w:tcW w:w="1056" w:type="dxa"/>
          </w:tcPr>
          <w:p w14:paraId="5842ED60" w14:textId="77777777" w:rsidR="000B6844" w:rsidRPr="000610EA" w:rsidRDefault="000B6844" w:rsidP="000B6844">
            <w:pPr>
              <w:pStyle w:val="TableText"/>
              <w:cnfStyle w:val="000000000000" w:firstRow="0" w:lastRow="0" w:firstColumn="0" w:lastColumn="0" w:oddVBand="0" w:evenVBand="0" w:oddHBand="0" w:evenHBand="0" w:firstRowFirstColumn="0" w:firstRowLastColumn="0" w:lastRowFirstColumn="0" w:lastRowLastColumn="0"/>
            </w:pPr>
            <w:r>
              <w:lastRenderedPageBreak/>
              <w:t>X</w:t>
            </w:r>
          </w:p>
        </w:tc>
        <w:tc>
          <w:tcPr>
            <w:tcW w:w="987" w:type="dxa"/>
          </w:tcPr>
          <w:p w14:paraId="1A9952DF" w14:textId="77777777" w:rsidR="000B6844" w:rsidRPr="000610EA" w:rsidRDefault="000B6844" w:rsidP="000B6844">
            <w:pPr>
              <w:pStyle w:val="TableText"/>
              <w:cnfStyle w:val="000000000000" w:firstRow="0" w:lastRow="0" w:firstColumn="0" w:lastColumn="0" w:oddVBand="0" w:evenVBand="0" w:oddHBand="0" w:evenHBand="0" w:firstRowFirstColumn="0" w:firstRowLastColumn="0" w:lastRowFirstColumn="0" w:lastRowLastColumn="0"/>
            </w:pPr>
            <w:r>
              <w:t>X</w:t>
            </w:r>
          </w:p>
        </w:tc>
      </w:tr>
      <w:tr w:rsidR="000B6844" w14:paraId="4850C46B" w14:textId="77777777" w:rsidTr="00232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4963CB7" w14:textId="29ADEDAE" w:rsidR="000B6844" w:rsidRPr="00663E0E" w:rsidRDefault="000B6844" w:rsidP="000B6844">
            <w:pPr>
              <w:pStyle w:val="TableText"/>
            </w:pPr>
            <w:r w:rsidRPr="00663E0E">
              <w:t xml:space="preserve">3. Implementing environmental controls in import countries, including import licences, inspection of imports and facilities, quality standards for bales and/or deposits or levies to </w:t>
            </w:r>
            <w:r>
              <w:t>e</w:t>
            </w:r>
            <w:r w:rsidRPr="00663E0E">
              <w:t>nsure the management of bales that don’t meet standards</w:t>
            </w:r>
          </w:p>
          <w:p w14:paraId="62A3F878" w14:textId="77777777" w:rsidR="000B6844" w:rsidRPr="00663E0E" w:rsidRDefault="000B6844" w:rsidP="000B6844">
            <w:pPr>
              <w:pStyle w:val="TableText"/>
            </w:pPr>
          </w:p>
        </w:tc>
        <w:tc>
          <w:tcPr>
            <w:tcW w:w="4910" w:type="dxa"/>
          </w:tcPr>
          <w:p w14:paraId="1276C4FB" w14:textId="579D577B"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rPr>
            </w:pPr>
            <w:r>
              <w:rPr>
                <w:rFonts w:eastAsia="Times New Roman"/>
                <w:bCs/>
                <w:iCs/>
              </w:rPr>
              <w:t>Use of import licences</w:t>
            </w:r>
          </w:p>
          <w:p w14:paraId="716F913F"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rPr>
            </w:pPr>
          </w:p>
          <w:p w14:paraId="60240357"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rPr>
            </w:pPr>
            <w:r>
              <w:rPr>
                <w:rFonts w:eastAsia="Times New Roman"/>
                <w:bCs/>
                <w:iCs/>
              </w:rPr>
              <w:t>Introduce quality standards for bales and deposits to ensure correct management</w:t>
            </w:r>
          </w:p>
          <w:p w14:paraId="60A0F858" w14:textId="77777777" w:rsidR="000B6844" w:rsidRPr="000610EA"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rPr>
            </w:pPr>
          </w:p>
          <w:p w14:paraId="1A643CB6" w14:textId="77777777" w:rsidR="000B6844" w:rsidRPr="000610EA"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r w:rsidRPr="000610EA">
              <w:t xml:space="preserve">Ensure traceability and accountability of traded plastic waste </w:t>
            </w:r>
          </w:p>
          <w:p w14:paraId="1279C572" w14:textId="77777777" w:rsidR="000B6844" w:rsidRPr="000610EA"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p>
          <w:p w14:paraId="462D1570" w14:textId="77777777" w:rsidR="000B6844" w:rsidRPr="000610EA"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p>
          <w:p w14:paraId="4A9C372A" w14:textId="1083EDA0" w:rsidR="000B6844" w:rsidRPr="000610EA"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rsidRPr="000610EA">
              <w:rPr>
                <w:lang w:val="en-US"/>
              </w:rPr>
              <w:t xml:space="preserve">Regulations should provide the required funds to the </w:t>
            </w:r>
            <w:r w:rsidR="006E18E7">
              <w:rPr>
                <w:lang w:val="en-US"/>
              </w:rPr>
              <w:t>importing</w:t>
            </w:r>
            <w:r w:rsidRPr="000610EA">
              <w:rPr>
                <w:lang w:val="en-US"/>
              </w:rPr>
              <w:t xml:space="preserve"> countries to enforce appropriate environmental safeguards</w:t>
            </w:r>
          </w:p>
          <w:p w14:paraId="3C1153C8"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p>
        </w:tc>
        <w:tc>
          <w:tcPr>
            <w:tcW w:w="5249" w:type="dxa"/>
          </w:tcPr>
          <w:p w14:paraId="7FC7F106"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5E0DF0">
              <w:t xml:space="preserve">Lax standards on imports/flouting of rules </w:t>
            </w:r>
          </w:p>
          <w:p w14:paraId="34767D6C"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40B67705" w14:textId="1EE11DC8"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r w:rsidRPr="005E0DF0">
              <w:t xml:space="preserve">Many jurisdictions lack regulation that safeguards the health of </w:t>
            </w:r>
            <w:r w:rsidR="00B20BF1">
              <w:t xml:space="preserve">the </w:t>
            </w:r>
            <w:r w:rsidRPr="005E0DF0">
              <w:t>environment and the people engaged in waste segregation and recycling</w:t>
            </w:r>
            <w:r w:rsidRPr="005E0DF0">
              <w:rPr>
                <w:rFonts w:eastAsia="Times New Roman"/>
                <w:bCs/>
                <w:iCs/>
                <w:lang w:val="en-US"/>
              </w:rPr>
              <w:t xml:space="preserve"> </w:t>
            </w:r>
          </w:p>
          <w:p w14:paraId="3300CC0A"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p>
          <w:p w14:paraId="40A07193"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r>
              <w:rPr>
                <w:rFonts w:eastAsia="Times New Roman"/>
                <w:bCs/>
                <w:iCs/>
                <w:lang w:val="en-US"/>
              </w:rPr>
              <w:t xml:space="preserve">Where regulation exists, lack of human and financial resources for implementation and compliance </w:t>
            </w:r>
          </w:p>
        </w:tc>
        <w:tc>
          <w:tcPr>
            <w:tcW w:w="1056" w:type="dxa"/>
          </w:tcPr>
          <w:p w14:paraId="6631FB5A"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987" w:type="dxa"/>
          </w:tcPr>
          <w:p w14:paraId="26849B91"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r>
              <w:t>X</w:t>
            </w:r>
          </w:p>
        </w:tc>
      </w:tr>
      <w:tr w:rsidR="000B6844" w14:paraId="103FC702" w14:textId="77777777" w:rsidTr="002328BE">
        <w:tc>
          <w:tcPr>
            <w:cnfStyle w:val="001000000000" w:firstRow="0" w:lastRow="0" w:firstColumn="1" w:lastColumn="0" w:oddVBand="0" w:evenVBand="0" w:oddHBand="0" w:evenHBand="0" w:firstRowFirstColumn="0" w:firstRowLastColumn="0" w:lastRowFirstColumn="0" w:lastRowLastColumn="0"/>
            <w:tcW w:w="2394" w:type="dxa"/>
          </w:tcPr>
          <w:p w14:paraId="5D8C264B" w14:textId="77777777" w:rsidR="000B6844" w:rsidRPr="00663E0E" w:rsidRDefault="000B6844" w:rsidP="000B6844">
            <w:pPr>
              <w:pStyle w:val="TableText"/>
            </w:pPr>
            <w:r w:rsidRPr="00663E0E">
              <w:rPr>
                <w:lang w:val="en-US"/>
              </w:rPr>
              <w:t>4. Ensuring the importing country has adequate processing facilities to process plastic waste in an environmentally responsible way</w:t>
            </w:r>
          </w:p>
        </w:tc>
        <w:tc>
          <w:tcPr>
            <w:tcW w:w="4910" w:type="dxa"/>
          </w:tcPr>
          <w:p w14:paraId="64A5FAE3" w14:textId="2B9E97B3"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5E0DF0">
              <w:rPr>
                <w:lang w:val="en-US"/>
              </w:rPr>
              <w:t xml:space="preserve">Exporting countries should avoid exporting mixed plastics to countries that cannot effectively recycle </w:t>
            </w:r>
            <w:r w:rsidR="00A30A43" w:rsidRPr="005E0DF0">
              <w:rPr>
                <w:lang w:val="en-US"/>
              </w:rPr>
              <w:t>them. Trade</w:t>
            </w:r>
            <w:r w:rsidRPr="005E0DF0">
              <w:rPr>
                <w:lang w:val="en-US"/>
              </w:rPr>
              <w:t xml:space="preserve"> should be limited to single streams</w:t>
            </w:r>
            <w:r w:rsidR="00756F85">
              <w:rPr>
                <w:lang w:val="en-US"/>
              </w:rPr>
              <w:t>,</w:t>
            </w:r>
            <w:r w:rsidRPr="005E0DF0">
              <w:rPr>
                <w:lang w:val="en-US"/>
              </w:rPr>
              <w:t xml:space="preserve"> e.g. PET, HDPE or PP</w:t>
            </w:r>
          </w:p>
          <w:p w14:paraId="4E96C908"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p w14:paraId="09AB0755" w14:textId="3E5D5EB5"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5E0DF0">
              <w:rPr>
                <w:lang w:val="en-US"/>
              </w:rPr>
              <w:t>Use product stewardship schemes to ensure manufacturers take back unrecyclable packaging to aggregate them and develop new products</w:t>
            </w:r>
          </w:p>
          <w:p w14:paraId="0145100A"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p>
          <w:p w14:paraId="51850009"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5E0DF0">
              <w:rPr>
                <w:lang w:val="en-US"/>
              </w:rPr>
              <w:t>Systematic reform process for plastic waste exporters to seek prior informed consent from countries receiving their exported waste</w:t>
            </w:r>
          </w:p>
          <w:p w14:paraId="1C01C793" w14:textId="77777777" w:rsidR="000B6844" w:rsidRPr="00BF2EA2"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0B5207AE"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sidRPr="00BF2EA2">
              <w:t>Global accreditation of environmentally responsible recycling facilities</w:t>
            </w:r>
            <w:r w:rsidRPr="004F0DEE">
              <w:t xml:space="preserve"> </w:t>
            </w:r>
          </w:p>
        </w:tc>
        <w:tc>
          <w:tcPr>
            <w:tcW w:w="5249" w:type="dxa"/>
          </w:tcPr>
          <w:p w14:paraId="64FD574E"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5E0DF0">
              <w:t xml:space="preserve">Plastics that don’t have an economic value end up in </w:t>
            </w:r>
            <w:r w:rsidRPr="00DA5482">
              <w:t>uncontrolled</w:t>
            </w:r>
            <w:r w:rsidRPr="005E0DF0">
              <w:t xml:space="preserve"> dumpsites and furnaces as fuel</w:t>
            </w:r>
          </w:p>
          <w:p w14:paraId="660B34E8"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p>
          <w:p w14:paraId="56F9A5DC" w14:textId="7BD9F710"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5E0DF0">
              <w:rPr>
                <w:lang w:val="en-US"/>
              </w:rPr>
              <w:t>A large proportion of reprocessors in Southeast Asia use old machinery</w:t>
            </w:r>
            <w:r w:rsidR="00FB302A">
              <w:rPr>
                <w:lang w:val="en-US"/>
              </w:rPr>
              <w:t>,</w:t>
            </w:r>
            <w:r w:rsidRPr="005E0DF0">
              <w:rPr>
                <w:lang w:val="en-US"/>
              </w:rPr>
              <w:t xml:space="preserve"> which is inefficient, energy intensive, unsafe for workers and lacks wastewater treatment</w:t>
            </w:r>
          </w:p>
          <w:p w14:paraId="425CD33F"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p>
          <w:p w14:paraId="7E20E80E" w14:textId="3AC4CEBA"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5E0DF0">
              <w:t>There is limited technology available for sorting of mixed plastics. A large amount of plastics are still hand</w:t>
            </w:r>
            <w:r w:rsidR="00EB7150">
              <w:t>-</w:t>
            </w:r>
            <w:r w:rsidRPr="005E0DF0">
              <w:t xml:space="preserve">sorted in unsafe conditions. </w:t>
            </w:r>
          </w:p>
          <w:p w14:paraId="5487B9F2" w14:textId="77777777" w:rsidR="000B6844" w:rsidRPr="005E0DF0" w:rsidRDefault="000B6844" w:rsidP="00DA5482">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p>
        </w:tc>
        <w:tc>
          <w:tcPr>
            <w:tcW w:w="1056" w:type="dxa"/>
          </w:tcPr>
          <w:p w14:paraId="75F560D6"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pPr>
          </w:p>
        </w:tc>
        <w:tc>
          <w:tcPr>
            <w:tcW w:w="987" w:type="dxa"/>
          </w:tcPr>
          <w:p w14:paraId="6190EF78"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pPr>
            <w:r>
              <w:t>X</w:t>
            </w:r>
          </w:p>
        </w:tc>
      </w:tr>
      <w:tr w:rsidR="000B6844" w14:paraId="1F30219C" w14:textId="77777777" w:rsidTr="002328BE">
        <w:trPr>
          <w:cnfStyle w:val="000000100000" w:firstRow="0" w:lastRow="0" w:firstColumn="0" w:lastColumn="0" w:oddVBand="0" w:evenVBand="0" w:oddHBand="1" w:evenHBand="0" w:firstRowFirstColumn="0" w:firstRowLastColumn="0" w:lastRowFirstColumn="0" w:lastRowLastColumn="0"/>
          <w:trHeight w:val="2323"/>
        </w:trPr>
        <w:tc>
          <w:tcPr>
            <w:cnfStyle w:val="001000000000" w:firstRow="0" w:lastRow="0" w:firstColumn="1" w:lastColumn="0" w:oddVBand="0" w:evenVBand="0" w:oddHBand="0" w:evenHBand="0" w:firstRowFirstColumn="0" w:firstRowLastColumn="0" w:lastRowFirstColumn="0" w:lastRowLastColumn="0"/>
            <w:tcW w:w="2394" w:type="dxa"/>
          </w:tcPr>
          <w:p w14:paraId="79C2473A" w14:textId="77777777" w:rsidR="000B6844" w:rsidRPr="00663E0E" w:rsidRDefault="000B6844" w:rsidP="000B6844">
            <w:pPr>
              <w:pStyle w:val="TableText"/>
            </w:pPr>
            <w:r w:rsidRPr="00663E0E">
              <w:lastRenderedPageBreak/>
              <w:t xml:space="preserve">5. </w:t>
            </w:r>
            <w:r w:rsidRPr="00663E0E">
              <w:rPr>
                <w:lang w:val="en-US"/>
              </w:rPr>
              <w:t>Checking that the importing country has the institutional capacity to monitor and enforce environmental regulations</w:t>
            </w:r>
          </w:p>
        </w:tc>
        <w:tc>
          <w:tcPr>
            <w:tcW w:w="4910" w:type="dxa"/>
          </w:tcPr>
          <w:p w14:paraId="2D33826B"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BF2EA2">
              <w:t xml:space="preserve">Global accreditation of </w:t>
            </w:r>
            <w:r>
              <w:t>countries with acceptable levels of environmental monitoring and enforcement</w:t>
            </w:r>
          </w:p>
          <w:p w14:paraId="2C1F1093"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23AF737D" w14:textId="7B22A86D"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r>
              <w:t>Export bans for countries that lack capacity to undertake environmental monitoring and enforcement</w:t>
            </w:r>
            <w:r w:rsidRPr="004F0DEE">
              <w:t xml:space="preserve"> </w:t>
            </w:r>
          </w:p>
          <w:p w14:paraId="1CEE3A4F"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p w14:paraId="783CDAA6" w14:textId="08034325"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r>
              <w:t>T</w:t>
            </w:r>
            <w:r w:rsidRPr="005E0DF0">
              <w:t xml:space="preserve">raining and support </w:t>
            </w:r>
            <w:r>
              <w:t>for</w:t>
            </w:r>
            <w:r w:rsidRPr="005E0DF0">
              <w:t xml:space="preserve"> implementation of </w:t>
            </w:r>
            <w:r>
              <w:t xml:space="preserve">new </w:t>
            </w:r>
            <w:r w:rsidRPr="005E0DF0">
              <w:t xml:space="preserve">legislation </w:t>
            </w:r>
          </w:p>
          <w:p w14:paraId="519D1CFF"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p>
          <w:p w14:paraId="136E44DF"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r w:rsidRPr="005E0DF0">
              <w:t xml:space="preserve">Clear delineation of roles and increase of power for relevant agencies to implement and enforce the regulations </w:t>
            </w:r>
          </w:p>
        </w:tc>
        <w:tc>
          <w:tcPr>
            <w:tcW w:w="5249" w:type="dxa"/>
          </w:tcPr>
          <w:p w14:paraId="0854D783" w14:textId="54F58926"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pPr>
            <w:r>
              <w:t xml:space="preserve">Lack of funding and personnel </w:t>
            </w:r>
            <w:r w:rsidRPr="005E0DF0">
              <w:t xml:space="preserve">to </w:t>
            </w:r>
            <w:r>
              <w:t>undertake monitoring and enforcement of environmental controls</w:t>
            </w:r>
            <w:r w:rsidRPr="005E0DF0">
              <w:t xml:space="preserve"> </w:t>
            </w:r>
          </w:p>
          <w:p w14:paraId="39DC6E6B" w14:textId="77777777" w:rsidR="000B6844" w:rsidRDefault="000B6844" w:rsidP="000B6844">
            <w:pPr>
              <w:pStyle w:val="TableText"/>
              <w:cnfStyle w:val="000000100000" w:firstRow="0" w:lastRow="0" w:firstColumn="0" w:lastColumn="0" w:oddVBand="0" w:evenVBand="0" w:oddHBand="1" w:evenHBand="0" w:firstRowFirstColumn="0" w:firstRowLastColumn="0" w:lastRowFirstColumn="0" w:lastRowLastColumn="0"/>
              <w:rPr>
                <w:lang w:val="en-US"/>
              </w:rPr>
            </w:pPr>
          </w:p>
          <w:p w14:paraId="5884D0B1" w14:textId="5DBD2FFE"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lang w:val="en-US"/>
              </w:rPr>
            </w:pPr>
            <w:r w:rsidRPr="000610EA">
              <w:rPr>
                <w:rFonts w:eastAsia="Times New Roman"/>
                <w:bCs/>
                <w:iCs/>
                <w:lang w:val="en-US"/>
              </w:rPr>
              <w:t>Different levels of governments have differing drivers for waste management enforcement</w:t>
            </w:r>
            <w:r w:rsidR="00EB7150">
              <w:rPr>
                <w:rFonts w:eastAsia="Times New Roman"/>
                <w:bCs/>
                <w:iCs/>
                <w:lang w:val="en-US"/>
              </w:rPr>
              <w:t>,</w:t>
            </w:r>
            <w:r w:rsidRPr="000610EA">
              <w:rPr>
                <w:rFonts w:eastAsia="Times New Roman"/>
                <w:bCs/>
                <w:iCs/>
                <w:lang w:val="en-US"/>
              </w:rPr>
              <w:t xml:space="preserve"> leading to confusion around roles for implementation and resulting economic burden</w:t>
            </w:r>
          </w:p>
        </w:tc>
        <w:tc>
          <w:tcPr>
            <w:tcW w:w="1056" w:type="dxa"/>
          </w:tcPr>
          <w:p w14:paraId="7A46FDA0"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p>
        </w:tc>
        <w:tc>
          <w:tcPr>
            <w:tcW w:w="987" w:type="dxa"/>
          </w:tcPr>
          <w:p w14:paraId="107CCF79"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pPr>
            <w:r>
              <w:t>X</w:t>
            </w:r>
          </w:p>
        </w:tc>
      </w:tr>
      <w:tr w:rsidR="000B6844" w14:paraId="484365C3" w14:textId="77777777" w:rsidTr="002328BE">
        <w:tc>
          <w:tcPr>
            <w:cnfStyle w:val="001000000000" w:firstRow="0" w:lastRow="0" w:firstColumn="1" w:lastColumn="0" w:oddVBand="0" w:evenVBand="0" w:oddHBand="0" w:evenHBand="0" w:firstRowFirstColumn="0" w:firstRowLastColumn="0" w:lastRowFirstColumn="0" w:lastRowLastColumn="0"/>
            <w:tcW w:w="2394" w:type="dxa"/>
          </w:tcPr>
          <w:p w14:paraId="1486308C" w14:textId="77777777" w:rsidR="000B6844" w:rsidRPr="00663E0E" w:rsidRDefault="000B6844" w:rsidP="000B6844">
            <w:pPr>
              <w:pStyle w:val="TableText"/>
            </w:pPr>
            <w:r w:rsidRPr="00663E0E">
              <w:t xml:space="preserve">6. </w:t>
            </w:r>
            <w:r w:rsidRPr="00663E0E">
              <w:rPr>
                <w:lang w:val="en-US"/>
              </w:rPr>
              <w:t>Checking shipments and contamination levels at point of export and import and ensure accurate labelling of bales</w:t>
            </w:r>
          </w:p>
        </w:tc>
        <w:tc>
          <w:tcPr>
            <w:tcW w:w="4910" w:type="dxa"/>
          </w:tcPr>
          <w:p w14:paraId="7B011A49" w14:textId="24787DA8"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color w:val="202020" w:themeColor="text1" w:themeShade="80"/>
                <w:lang w:val="en-US"/>
              </w:rPr>
            </w:pPr>
            <w:r w:rsidRPr="005E0DF0">
              <w:rPr>
                <w:color w:val="202020" w:themeColor="text1" w:themeShade="80"/>
                <w:lang w:val="en-US"/>
              </w:rPr>
              <w:t xml:space="preserve">Implement export quality regulations and take responsibility to check shipments at customs and ensure that only clean, </w:t>
            </w:r>
            <w:r>
              <w:rPr>
                <w:color w:val="202020" w:themeColor="text1" w:themeShade="80"/>
                <w:lang w:val="en-US"/>
              </w:rPr>
              <w:t xml:space="preserve">accurately labelled, </w:t>
            </w:r>
            <w:r w:rsidRPr="005E0DF0">
              <w:rPr>
                <w:color w:val="202020" w:themeColor="text1" w:themeShade="80"/>
                <w:lang w:val="en-US"/>
              </w:rPr>
              <w:t>uncontaminated or single</w:t>
            </w:r>
            <w:r w:rsidR="00621EC0">
              <w:rPr>
                <w:color w:val="202020" w:themeColor="text1" w:themeShade="80"/>
                <w:lang w:val="en-US"/>
              </w:rPr>
              <w:t>-</w:t>
            </w:r>
            <w:r w:rsidRPr="005E0DF0">
              <w:rPr>
                <w:color w:val="202020" w:themeColor="text1" w:themeShade="80"/>
                <w:lang w:val="en-US"/>
              </w:rPr>
              <w:t>stream bales are being shipped overseas</w:t>
            </w:r>
          </w:p>
          <w:p w14:paraId="745A61E5" w14:textId="782C7A8A"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p>
        </w:tc>
        <w:tc>
          <w:tcPr>
            <w:tcW w:w="5249" w:type="dxa"/>
          </w:tcPr>
          <w:p w14:paraId="4A6A864D" w14:textId="5D65E882"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sidRPr="005E0DF0">
              <w:rPr>
                <w:rFonts w:eastAsia="Times New Roman"/>
                <w:bCs/>
                <w:iCs/>
                <w:lang w:val="en-US"/>
              </w:rPr>
              <w:t xml:space="preserve">Contamination transfer and increase leakage at </w:t>
            </w:r>
            <w:r w:rsidR="006E18E7">
              <w:rPr>
                <w:rFonts w:eastAsia="Times New Roman"/>
                <w:bCs/>
                <w:iCs/>
                <w:lang w:val="en-US"/>
              </w:rPr>
              <w:t>importing</w:t>
            </w:r>
            <w:r w:rsidRPr="005E0DF0">
              <w:rPr>
                <w:rFonts w:eastAsia="Times New Roman"/>
                <w:bCs/>
                <w:iCs/>
                <w:lang w:val="en-US"/>
              </w:rPr>
              <w:t xml:space="preserve"> countries </w:t>
            </w:r>
          </w:p>
          <w:p w14:paraId="73AF1867"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p>
          <w:p w14:paraId="1F481EDB"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Pr>
                <w:rFonts w:eastAsia="Times New Roman"/>
                <w:bCs/>
                <w:iCs/>
                <w:lang w:val="en-US"/>
              </w:rPr>
              <w:t>Lack of minimum requirement of contamination at export/import</w:t>
            </w:r>
          </w:p>
        </w:tc>
        <w:tc>
          <w:tcPr>
            <w:tcW w:w="1056" w:type="dxa"/>
          </w:tcPr>
          <w:p w14:paraId="2CD47FB7"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Pr>
                <w:rFonts w:eastAsia="Times New Roman"/>
                <w:bCs/>
                <w:iCs/>
                <w:lang w:val="en-US"/>
              </w:rPr>
              <w:t>X</w:t>
            </w:r>
          </w:p>
        </w:tc>
        <w:tc>
          <w:tcPr>
            <w:tcW w:w="987" w:type="dxa"/>
          </w:tcPr>
          <w:p w14:paraId="6F34663F"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Pr>
                <w:rFonts w:eastAsia="Times New Roman"/>
                <w:bCs/>
                <w:iCs/>
                <w:lang w:val="en-US"/>
              </w:rPr>
              <w:t>X</w:t>
            </w:r>
          </w:p>
        </w:tc>
      </w:tr>
      <w:tr w:rsidR="000B6844" w14:paraId="30EEF804" w14:textId="77777777" w:rsidTr="002328BE">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2394" w:type="dxa"/>
          </w:tcPr>
          <w:p w14:paraId="13DB61C3" w14:textId="53B99D53" w:rsidR="000B6844" w:rsidRPr="00663E0E" w:rsidRDefault="000B6844" w:rsidP="00EC56C0">
            <w:pPr>
              <w:pStyle w:val="TableText"/>
            </w:pPr>
            <w:r w:rsidRPr="00663E0E">
              <w:t>7. Increasing transparency of traded volumes, enabling traceability and accountability for both export and import countries</w:t>
            </w:r>
          </w:p>
        </w:tc>
        <w:tc>
          <w:tcPr>
            <w:tcW w:w="4910" w:type="dxa"/>
          </w:tcPr>
          <w:p w14:paraId="62423467" w14:textId="77777777" w:rsidR="000B6844" w:rsidRPr="000610EA" w:rsidRDefault="000B6844" w:rsidP="000B6844">
            <w:pPr>
              <w:pStyle w:val="TableText"/>
              <w:cnfStyle w:val="000000100000" w:firstRow="0" w:lastRow="0" w:firstColumn="0" w:lastColumn="0" w:oddVBand="0" w:evenVBand="0" w:oddHBand="1" w:evenHBand="0" w:firstRowFirstColumn="0" w:firstRowLastColumn="0" w:lastRowFirstColumn="0" w:lastRowLastColumn="0"/>
            </w:pPr>
            <w:r w:rsidRPr="005E0DF0">
              <w:t xml:space="preserve">Governments take collective action through the United Nations and binding international agreements to address the production, export, recycling, and disposal of plastic </w:t>
            </w:r>
          </w:p>
        </w:tc>
        <w:tc>
          <w:tcPr>
            <w:tcW w:w="5249" w:type="dxa"/>
          </w:tcPr>
          <w:p w14:paraId="20E146F6" w14:textId="7DCB36B0" w:rsidR="000B6844" w:rsidRPr="0055246F"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sidRPr="0055246F">
              <w:rPr>
                <w:color w:val="202020" w:themeColor="text1" w:themeShade="80"/>
                <w:lang w:val="en-US"/>
              </w:rPr>
              <w:t xml:space="preserve">Lack of transparent information shared between </w:t>
            </w:r>
            <w:r w:rsidR="006E18E7">
              <w:rPr>
                <w:color w:val="202020" w:themeColor="text1" w:themeShade="80"/>
                <w:lang w:val="en-US"/>
              </w:rPr>
              <w:t>exporting</w:t>
            </w:r>
            <w:r w:rsidRPr="0055246F">
              <w:rPr>
                <w:color w:val="202020" w:themeColor="text1" w:themeShade="80"/>
                <w:lang w:val="en-US"/>
              </w:rPr>
              <w:t xml:space="preserve"> and </w:t>
            </w:r>
            <w:r w:rsidR="006E18E7">
              <w:rPr>
                <w:color w:val="202020" w:themeColor="text1" w:themeShade="80"/>
                <w:lang w:val="en-US"/>
              </w:rPr>
              <w:t>importing</w:t>
            </w:r>
            <w:r w:rsidRPr="0055246F">
              <w:rPr>
                <w:color w:val="202020" w:themeColor="text1" w:themeShade="80"/>
                <w:lang w:val="en-US"/>
              </w:rPr>
              <w:t xml:space="preserve"> countries</w:t>
            </w:r>
          </w:p>
          <w:p w14:paraId="7D6C0249" w14:textId="77777777" w:rsidR="000B6844" w:rsidRPr="0055246F"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color w:val="202020" w:themeColor="text1" w:themeShade="80"/>
                <w:lang w:val="en-US"/>
              </w:rPr>
            </w:pPr>
          </w:p>
          <w:p w14:paraId="33A0B031" w14:textId="3D796DB3" w:rsidR="000B6844" w:rsidRPr="00DA5482" w:rsidRDefault="000B6844" w:rsidP="000B6844">
            <w:pPr>
              <w:pStyle w:val="TableText"/>
              <w:cnfStyle w:val="000000100000" w:firstRow="0" w:lastRow="0" w:firstColumn="0" w:lastColumn="0" w:oddVBand="0" w:evenVBand="0" w:oddHBand="1" w:evenHBand="0" w:firstRowFirstColumn="0" w:firstRowLastColumn="0" w:lastRowFirstColumn="0" w:lastRowLastColumn="0"/>
              <w:rPr>
                <w:rFonts w:eastAsia="Times New Roman"/>
                <w:bCs/>
                <w:iCs/>
                <w:color w:val="202020" w:themeColor="text1" w:themeShade="80"/>
                <w:lang w:val="en-US"/>
              </w:rPr>
            </w:pPr>
            <w:r w:rsidRPr="00DA5482">
              <w:rPr>
                <w:rFonts w:eastAsia="Times New Roman"/>
                <w:bCs/>
                <w:iCs/>
                <w:color w:val="202020" w:themeColor="text1" w:themeShade="80"/>
                <w:lang w:val="en-US"/>
              </w:rPr>
              <w:t>Poor data on the plastics</w:t>
            </w:r>
            <w:r w:rsidR="009313F5">
              <w:rPr>
                <w:rFonts w:eastAsia="Times New Roman"/>
                <w:bCs/>
                <w:iCs/>
                <w:color w:val="202020" w:themeColor="text1" w:themeShade="80"/>
                <w:lang w:val="en-US"/>
              </w:rPr>
              <w:t>-</w:t>
            </w:r>
            <w:r w:rsidRPr="00DA5482">
              <w:rPr>
                <w:rFonts w:eastAsia="Times New Roman"/>
                <w:bCs/>
                <w:iCs/>
                <w:color w:val="202020" w:themeColor="text1" w:themeShade="80"/>
                <w:lang w:val="en-US"/>
              </w:rPr>
              <w:t>recycling sector and a lack of consistency in reporting of international trade and market survey data on recycled plastics</w:t>
            </w:r>
          </w:p>
        </w:tc>
        <w:tc>
          <w:tcPr>
            <w:tcW w:w="1056" w:type="dxa"/>
          </w:tcPr>
          <w:p w14:paraId="36942370"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Pr>
                <w:color w:val="202020" w:themeColor="text1" w:themeShade="80"/>
                <w:lang w:val="en-US"/>
              </w:rPr>
              <w:t>X</w:t>
            </w:r>
          </w:p>
        </w:tc>
        <w:tc>
          <w:tcPr>
            <w:tcW w:w="987" w:type="dxa"/>
          </w:tcPr>
          <w:p w14:paraId="6C205F25" w14:textId="77777777" w:rsidR="000B6844" w:rsidRPr="005E0DF0" w:rsidRDefault="000B6844" w:rsidP="000B6844">
            <w:pPr>
              <w:pStyle w:val="TableText"/>
              <w:cnfStyle w:val="000000100000" w:firstRow="0" w:lastRow="0" w:firstColumn="0" w:lastColumn="0" w:oddVBand="0" w:evenVBand="0" w:oddHBand="1" w:evenHBand="0" w:firstRowFirstColumn="0" w:firstRowLastColumn="0" w:lastRowFirstColumn="0" w:lastRowLastColumn="0"/>
              <w:rPr>
                <w:color w:val="202020" w:themeColor="text1" w:themeShade="80"/>
                <w:lang w:val="en-US"/>
              </w:rPr>
            </w:pPr>
            <w:r>
              <w:rPr>
                <w:color w:val="202020" w:themeColor="text1" w:themeShade="80"/>
                <w:lang w:val="en-US"/>
              </w:rPr>
              <w:t>X</w:t>
            </w:r>
          </w:p>
        </w:tc>
      </w:tr>
      <w:tr w:rsidR="000B6844" w14:paraId="500A79CD" w14:textId="77777777" w:rsidTr="002328BE">
        <w:tc>
          <w:tcPr>
            <w:cnfStyle w:val="001000000000" w:firstRow="0" w:lastRow="0" w:firstColumn="1" w:lastColumn="0" w:oddVBand="0" w:evenVBand="0" w:oddHBand="0" w:evenHBand="0" w:firstRowFirstColumn="0" w:firstRowLastColumn="0" w:lastRowFirstColumn="0" w:lastRowLastColumn="0"/>
            <w:tcW w:w="2394" w:type="dxa"/>
          </w:tcPr>
          <w:p w14:paraId="5AAD88BE" w14:textId="77777777" w:rsidR="000B6844" w:rsidRPr="00663E0E" w:rsidRDefault="000B6844" w:rsidP="000B6844">
            <w:pPr>
              <w:pStyle w:val="TableText"/>
            </w:pPr>
            <w:r w:rsidRPr="00663E0E">
              <w:rPr>
                <w:lang w:val="en-US"/>
              </w:rPr>
              <w:t xml:space="preserve">8. </w:t>
            </w:r>
            <w:r w:rsidRPr="00663E0E">
              <w:t>Improve national and regional oversight to minimise shifting of waste over borders</w:t>
            </w:r>
          </w:p>
        </w:tc>
        <w:tc>
          <w:tcPr>
            <w:tcW w:w="4910" w:type="dxa"/>
          </w:tcPr>
          <w:p w14:paraId="4E63D251" w14:textId="651A07B0"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5E0DF0">
              <w:t xml:space="preserve">All </w:t>
            </w:r>
            <w:r w:rsidR="006E18E7">
              <w:t>exporting</w:t>
            </w:r>
            <w:r w:rsidRPr="005E0DF0">
              <w:t xml:space="preserve"> and </w:t>
            </w:r>
            <w:r w:rsidR="006E18E7">
              <w:t>importing</w:t>
            </w:r>
            <w:r w:rsidRPr="005E0DF0">
              <w:t xml:space="preserve"> countries to sign on to </w:t>
            </w:r>
            <w:r w:rsidRPr="005E0DF0">
              <w:rPr>
                <w:lang w:val="en-US"/>
              </w:rPr>
              <w:t>the Basel Convention and other MEAs that regulate waste trade</w:t>
            </w:r>
          </w:p>
          <w:p w14:paraId="6688397A" w14:textId="77777777" w:rsidR="000B6844" w:rsidRPr="00EC56C0" w:rsidRDefault="000B6844" w:rsidP="000B6844">
            <w:pPr>
              <w:pStyle w:val="TableText"/>
              <w:cnfStyle w:val="000000000000" w:firstRow="0" w:lastRow="0" w:firstColumn="0" w:lastColumn="0" w:oddVBand="0" w:evenVBand="0" w:oddHBand="0" w:evenHBand="0" w:firstRowFirstColumn="0" w:firstRowLastColumn="0" w:lastRowFirstColumn="0" w:lastRowLastColumn="0"/>
              <w:rPr>
                <w:sz w:val="16"/>
                <w:szCs w:val="16"/>
                <w:lang w:val="en-US"/>
              </w:rPr>
            </w:pPr>
          </w:p>
          <w:p w14:paraId="1311E52D" w14:textId="32A5CC45"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5E0DF0">
              <w:t xml:space="preserve">Regional policies to manage trade impacts and encourage the </w:t>
            </w:r>
            <w:r w:rsidR="006E18E7">
              <w:t>importing</w:t>
            </w:r>
            <w:r w:rsidRPr="005E0DF0">
              <w:t xml:space="preserve"> country’s waste management to improve.</w:t>
            </w:r>
          </w:p>
          <w:p w14:paraId="30919962" w14:textId="77777777" w:rsidR="000B6844" w:rsidRPr="00EC56C0" w:rsidRDefault="000B6844" w:rsidP="000B6844">
            <w:pPr>
              <w:pStyle w:val="TableText"/>
              <w:cnfStyle w:val="000000000000" w:firstRow="0" w:lastRow="0" w:firstColumn="0" w:lastColumn="0" w:oddVBand="0" w:evenVBand="0" w:oddHBand="0" w:evenHBand="0" w:firstRowFirstColumn="0" w:firstRowLastColumn="0" w:lastRowFirstColumn="0" w:lastRowLastColumn="0"/>
              <w:rPr>
                <w:sz w:val="16"/>
                <w:szCs w:val="16"/>
              </w:rPr>
            </w:pPr>
          </w:p>
          <w:p w14:paraId="5CB61A9E"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sidRPr="005E0DF0">
              <w:t>Exporting countries can coordinate exports and set export standards</w:t>
            </w:r>
          </w:p>
        </w:tc>
        <w:tc>
          <w:tcPr>
            <w:tcW w:w="5249" w:type="dxa"/>
          </w:tcPr>
          <w:p w14:paraId="51280D51" w14:textId="162C0723" w:rsidR="000B6844" w:rsidRPr="00844A1E"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844A1E">
              <w:t xml:space="preserve">Not all </w:t>
            </w:r>
            <w:r w:rsidR="006E18E7">
              <w:t>exporting</w:t>
            </w:r>
            <w:r w:rsidRPr="00844A1E">
              <w:t xml:space="preserve"> or </w:t>
            </w:r>
            <w:r w:rsidR="006E18E7">
              <w:t>importing</w:t>
            </w:r>
            <w:r w:rsidRPr="00844A1E">
              <w:t xml:space="preserve"> countries signatories to the Basel Convention</w:t>
            </w:r>
            <w:r w:rsidR="009313F5">
              <w:t>, for e</w:t>
            </w:r>
            <w:r w:rsidR="0054034F">
              <w:t xml:space="preserve">xample Fiji, Solomon Islands and Tuvalu. </w:t>
            </w:r>
            <w:r w:rsidRPr="00844A1E">
              <w:t xml:space="preserve"> </w:t>
            </w:r>
          </w:p>
          <w:p w14:paraId="0893C82D" w14:textId="77777777" w:rsidR="000B6844" w:rsidRPr="00844A1E"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28732178" w14:textId="77777777" w:rsidR="000B6844" w:rsidRDefault="000B6844" w:rsidP="000B6844">
            <w:pPr>
              <w:pStyle w:val="TableText"/>
              <w:cnfStyle w:val="000000000000" w:firstRow="0" w:lastRow="0" w:firstColumn="0" w:lastColumn="0" w:oddVBand="0" w:evenVBand="0" w:oddHBand="0" w:evenHBand="0" w:firstRowFirstColumn="0" w:firstRowLastColumn="0" w:lastRowFirstColumn="0" w:lastRowLastColumn="0"/>
            </w:pPr>
            <w:r w:rsidRPr="00844A1E">
              <w:t>Currently no international governance and reporting framework exists on trade of plastics</w:t>
            </w:r>
          </w:p>
          <w:p w14:paraId="63D7B822" w14:textId="77777777" w:rsidR="000B6844" w:rsidRPr="00844A1E" w:rsidRDefault="000B6844" w:rsidP="000B6844">
            <w:pPr>
              <w:pStyle w:val="TableText"/>
              <w:cnfStyle w:val="000000000000" w:firstRow="0" w:lastRow="0" w:firstColumn="0" w:lastColumn="0" w:oddVBand="0" w:evenVBand="0" w:oddHBand="0" w:evenHBand="0" w:firstRowFirstColumn="0" w:firstRowLastColumn="0" w:lastRowFirstColumn="0" w:lastRowLastColumn="0"/>
            </w:pPr>
          </w:p>
          <w:p w14:paraId="65BFCB63"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lang w:val="en-US"/>
              </w:rPr>
            </w:pPr>
            <w:r w:rsidRPr="00844A1E">
              <w:t>Lack of plastic</w:t>
            </w:r>
            <w:r w:rsidRPr="005E0DF0">
              <w:rPr>
                <w:lang w:val="en-US"/>
              </w:rPr>
              <w:t xml:space="preserve"> waste import/export </w:t>
            </w:r>
            <w:r>
              <w:rPr>
                <w:lang w:val="en-US"/>
              </w:rPr>
              <w:t xml:space="preserve">data and </w:t>
            </w:r>
            <w:r w:rsidRPr="005E0DF0">
              <w:rPr>
                <w:lang w:val="en-US"/>
              </w:rPr>
              <w:t xml:space="preserve">standards </w:t>
            </w:r>
          </w:p>
        </w:tc>
        <w:tc>
          <w:tcPr>
            <w:tcW w:w="1056" w:type="dxa"/>
          </w:tcPr>
          <w:p w14:paraId="09EA8968"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Pr>
                <w:rFonts w:eastAsia="Times New Roman"/>
                <w:bCs/>
                <w:iCs/>
                <w:lang w:val="en-US"/>
              </w:rPr>
              <w:t>X</w:t>
            </w:r>
          </w:p>
        </w:tc>
        <w:tc>
          <w:tcPr>
            <w:tcW w:w="987" w:type="dxa"/>
          </w:tcPr>
          <w:p w14:paraId="05A6189A" w14:textId="77777777" w:rsidR="000B6844" w:rsidRPr="005E0DF0" w:rsidRDefault="000B6844" w:rsidP="000B6844">
            <w:pPr>
              <w:pStyle w:val="TableText"/>
              <w:cnfStyle w:val="000000000000" w:firstRow="0" w:lastRow="0" w:firstColumn="0" w:lastColumn="0" w:oddVBand="0" w:evenVBand="0" w:oddHBand="0" w:evenHBand="0" w:firstRowFirstColumn="0" w:firstRowLastColumn="0" w:lastRowFirstColumn="0" w:lastRowLastColumn="0"/>
              <w:rPr>
                <w:rFonts w:eastAsia="Times New Roman"/>
                <w:bCs/>
                <w:iCs/>
                <w:lang w:val="en-US"/>
              </w:rPr>
            </w:pPr>
            <w:r>
              <w:rPr>
                <w:rFonts w:eastAsia="Times New Roman"/>
                <w:bCs/>
                <w:iCs/>
                <w:lang w:val="en-US"/>
              </w:rPr>
              <w:t>X</w:t>
            </w:r>
          </w:p>
        </w:tc>
      </w:tr>
    </w:tbl>
    <w:p w14:paraId="3CEF8D9B" w14:textId="77777777" w:rsidR="000B6844" w:rsidRDefault="000B6844" w:rsidP="000B6844"/>
    <w:p w14:paraId="38969981" w14:textId="77777777" w:rsidR="000B6844" w:rsidRDefault="000B6844" w:rsidP="000B6844"/>
    <w:p w14:paraId="048BB133" w14:textId="77777777" w:rsidR="000B6844" w:rsidRDefault="000B6844" w:rsidP="000B6844">
      <w:pPr>
        <w:sectPr w:rsidR="000B6844" w:rsidSect="00F83343">
          <w:pgSz w:w="16838" w:h="11906" w:orient="landscape" w:code="9"/>
          <w:pgMar w:top="1134" w:right="1134" w:bottom="1134" w:left="1134" w:header="567" w:footer="510" w:gutter="0"/>
          <w:cols w:space="720"/>
          <w:docGrid w:linePitch="360"/>
        </w:sectPr>
      </w:pPr>
    </w:p>
    <w:p w14:paraId="3868EE35" w14:textId="321A8D14" w:rsidR="000B6844" w:rsidRDefault="000B6844" w:rsidP="007204CE">
      <w:pPr>
        <w:pStyle w:val="Heading2"/>
        <w:rPr>
          <w:lang w:val="en-US"/>
        </w:rPr>
      </w:pPr>
      <w:bookmarkStart w:id="66" w:name="_Toc48829477"/>
      <w:r>
        <w:rPr>
          <w:lang w:val="en-US"/>
        </w:rPr>
        <w:lastRenderedPageBreak/>
        <w:t>Conclusions</w:t>
      </w:r>
      <w:bookmarkEnd w:id="66"/>
    </w:p>
    <w:p w14:paraId="33B273A8" w14:textId="3D39C520" w:rsidR="00850C32" w:rsidRDefault="00850C32" w:rsidP="00543339">
      <w:r>
        <w:t>This report aims to provide a better understanding of the existing challenges embedded within the current recycling ecosystem in the Asia</w:t>
      </w:r>
      <w:r w:rsidR="008E0312">
        <w:t>–</w:t>
      </w:r>
      <w:r>
        <w:t>Pacific region</w:t>
      </w:r>
      <w:r w:rsidR="008E0312">
        <w:t xml:space="preserve">. </w:t>
      </w:r>
      <w:r w:rsidR="0075682F">
        <w:t xml:space="preserve">It </w:t>
      </w:r>
      <w:r>
        <w:t>identifies potential interventions t</w:t>
      </w:r>
      <w:r w:rsidR="0075682F">
        <w:t xml:space="preserve">o </w:t>
      </w:r>
      <w:r>
        <w:t xml:space="preserve">enhance and stabilise recycling markets </w:t>
      </w:r>
      <w:r w:rsidR="00067AAF">
        <w:t>to provide</w:t>
      </w:r>
      <w:r>
        <w:t xml:space="preserve"> improved recycling outcomes. The interventions proposed suggest holistic improvements across the waste management and recycling sector. Whil</w:t>
      </w:r>
      <w:r w:rsidR="0057273F">
        <w:t xml:space="preserve">e </w:t>
      </w:r>
      <w:r>
        <w:t xml:space="preserve">not always directly </w:t>
      </w:r>
      <w:r w:rsidR="0057273F">
        <w:t>affecting</w:t>
      </w:r>
      <w:r>
        <w:t xml:space="preserve"> trade, the interventions proposed will improve recycling outcomes and reduce leakage of plastics across the entire waste management supply chain. </w:t>
      </w:r>
    </w:p>
    <w:p w14:paraId="3E70067F" w14:textId="6F1CF7E8" w:rsidR="00850C32" w:rsidRDefault="00850C32" w:rsidP="00475F98">
      <w:r>
        <w:t>Falling plastics</w:t>
      </w:r>
      <w:r w:rsidR="00C50ECC">
        <w:t xml:space="preserve"> </w:t>
      </w:r>
      <w:r>
        <w:t>manufacturing costs have accelerated the production of virgin plastics</w:t>
      </w:r>
      <w:r w:rsidR="00102F69">
        <w:t>.</w:t>
      </w:r>
      <w:r>
        <w:t xml:space="preserve"> </w:t>
      </w:r>
      <w:r w:rsidR="009539E0">
        <w:t>H</w:t>
      </w:r>
      <w:r>
        <w:t>owever</w:t>
      </w:r>
      <w:r w:rsidR="009539E0">
        <w:t>,</w:t>
      </w:r>
      <w:r>
        <w:t xml:space="preserve"> the market price of virgin plastic today does not represent its full lifecycle costs to nature and society. The current recycling systems do not distribute the economic cost of managing post-consumer plastics upstream to producers and users. Insufficient incentives exist to ensure plastic waste is managed properly, let alone re-captured for recycling or reuse. Plastics leakage from mismanaged waste is a direct result of underdeveloped waste management infrastructure and a major challenge in low and middle-income </w:t>
      </w:r>
      <w:r w:rsidRPr="007204CE">
        <w:t>countries, leading to low collection rates and high rates of open dumping and uncontrolled landfilling. The</w:t>
      </w:r>
      <w:r w:rsidR="0002518A">
        <w:t xml:space="preserve">se </w:t>
      </w:r>
      <w:r w:rsidRPr="007204CE">
        <w:t>negative externalities of</w:t>
      </w:r>
      <w:r>
        <w:t xml:space="preserve"> plastics are tied to a fragile global waste trade and a system that is struggling to adapt to national trade policy reforms in the region. </w:t>
      </w:r>
    </w:p>
    <w:p w14:paraId="6AB60E2D" w14:textId="663D33EF" w:rsidR="00850C32" w:rsidRDefault="00850C32" w:rsidP="00475F98">
      <w:r w:rsidRPr="00475F98">
        <w:t>The principles of Environmentally Responsible Trade (ERT)</w:t>
      </w:r>
      <w:r w:rsidR="00A30A43">
        <w:t xml:space="preserve"> through a systems approach</w:t>
      </w:r>
      <w:r w:rsidRPr="00475F98">
        <w:t xml:space="preserve"> can be </w:t>
      </w:r>
      <w:r w:rsidR="00A30A43">
        <w:t xml:space="preserve">adopted </w:t>
      </w:r>
      <w:r w:rsidRPr="00475F98">
        <w:t>to address the leakage of plastics by deploying strategic interventions across the plastic</w:t>
      </w:r>
      <w:r w:rsidR="00A52E38" w:rsidRPr="00475F98">
        <w:t>s</w:t>
      </w:r>
      <w:r w:rsidRPr="00475F98">
        <w:t xml:space="preserve"> lifecycle</w:t>
      </w:r>
      <w:r w:rsidR="00A30A43">
        <w:t>. For example</w:t>
      </w:r>
      <w:r w:rsidR="0002518A">
        <w:t>,</w:t>
      </w:r>
      <w:r w:rsidR="00EC56C0" w:rsidRPr="00475F98">
        <w:t xml:space="preserve"> including the promotion of ERT through enabling productive recycling</w:t>
      </w:r>
      <w:r w:rsidR="00A30A43">
        <w:t>,</w:t>
      </w:r>
      <w:r w:rsidR="00EC56C0" w:rsidRPr="00475F98">
        <w:t xml:space="preserve"> use of waste materials and avoiding trade where not necessary</w:t>
      </w:r>
      <w:r w:rsidRPr="00475F98">
        <w:t>. Interventions to improve the management and recycling of post-consumer plastics require the reinforcement of existing initiatives, such as banning problematic single-use plastics and upgrading national waste management plans</w:t>
      </w:r>
      <w:r w:rsidR="00EC56C0" w:rsidRPr="00475F98">
        <w:t xml:space="preserve">. </w:t>
      </w:r>
    </w:p>
    <w:p w14:paraId="4C9BCF06" w14:textId="7CB64327" w:rsidR="00EC4CB9" w:rsidRDefault="00EC4CB9" w:rsidP="00475F98">
      <w:r>
        <w:t xml:space="preserve">We recommend </w:t>
      </w:r>
      <w:r w:rsidR="00930F52">
        <w:t xml:space="preserve">consideration of various interventions </w:t>
      </w:r>
      <w:r w:rsidR="00354614">
        <w:t xml:space="preserve">from </w:t>
      </w:r>
      <w:r>
        <w:t>the following waste management initiatives to reduce plastic leakage and enable recycling in the Asia-Pacific region:</w:t>
      </w:r>
    </w:p>
    <w:p w14:paraId="62A87793" w14:textId="6C49DB23" w:rsidR="007458D5" w:rsidRDefault="007458D5" w:rsidP="00711413">
      <w:pPr>
        <w:spacing w:after="0"/>
      </w:pPr>
      <w:r>
        <w:t>Design and avoidance</w:t>
      </w:r>
    </w:p>
    <w:p w14:paraId="6C15ED8B" w14:textId="2F4E21E1" w:rsidR="007458D5" w:rsidRPr="00711413" w:rsidRDefault="007458D5" w:rsidP="00711413">
      <w:pPr>
        <w:pStyle w:val="ListParagraph0"/>
        <w:numPr>
          <w:ilvl w:val="0"/>
          <w:numId w:val="130"/>
        </w:numPr>
        <w:spacing w:before="0" w:after="0"/>
      </w:pPr>
      <w:r>
        <w:t>Eliminate</w:t>
      </w:r>
      <w:r w:rsidRPr="007458D5">
        <w:t xml:space="preserve"> problematic plastics</w:t>
      </w:r>
      <w:r>
        <w:t xml:space="preserve"> (e.g. multi-layer) and reduce complexity and variety of plastics through </w:t>
      </w:r>
      <w:r w:rsidRPr="00711413">
        <w:t>product standards</w:t>
      </w:r>
    </w:p>
    <w:p w14:paraId="1CC9D548" w14:textId="09F5454E" w:rsidR="007458D5" w:rsidRDefault="007458D5" w:rsidP="00711413">
      <w:pPr>
        <w:pStyle w:val="ListParagraph0"/>
        <w:numPr>
          <w:ilvl w:val="0"/>
          <w:numId w:val="130"/>
        </w:numPr>
        <w:spacing w:before="0" w:after="0"/>
      </w:pPr>
      <w:r>
        <w:t>D</w:t>
      </w:r>
      <w:r w:rsidRPr="00711413">
        <w:t xml:space="preserve">esign </w:t>
      </w:r>
      <w:r>
        <w:t>readily</w:t>
      </w:r>
      <w:r w:rsidRPr="00711413">
        <w:t xml:space="preserve"> recyclable plastics</w:t>
      </w:r>
    </w:p>
    <w:p w14:paraId="514781C0" w14:textId="6B97A03C" w:rsidR="007458D5" w:rsidRPr="00475F98" w:rsidRDefault="007458D5" w:rsidP="007458D5">
      <w:pPr>
        <w:pStyle w:val="ListParagraph0"/>
        <w:numPr>
          <w:ilvl w:val="0"/>
          <w:numId w:val="130"/>
        </w:numPr>
        <w:spacing w:before="0" w:after="0"/>
      </w:pPr>
      <w:r>
        <w:t>P</w:t>
      </w:r>
      <w:r w:rsidRPr="00C50194">
        <w:t>romot</w:t>
      </w:r>
      <w:r>
        <w:t>e</w:t>
      </w:r>
      <w:r w:rsidRPr="00C50194">
        <w:t xml:space="preserve"> waste-prevention strategies, such as the introduction of reusable </w:t>
      </w:r>
      <w:r>
        <w:t>packaging</w:t>
      </w:r>
      <w:r w:rsidRPr="00C50194">
        <w:t xml:space="preserve"> </w:t>
      </w:r>
    </w:p>
    <w:p w14:paraId="1061C609" w14:textId="77777777" w:rsidR="007458D5" w:rsidRDefault="007458D5" w:rsidP="00711413">
      <w:pPr>
        <w:spacing w:after="0"/>
      </w:pPr>
    </w:p>
    <w:p w14:paraId="4245EDB8" w14:textId="250F9A8A" w:rsidR="007458D5" w:rsidRPr="00475F98" w:rsidRDefault="007458D5" w:rsidP="00711413">
      <w:pPr>
        <w:spacing w:after="0"/>
      </w:pPr>
      <w:r>
        <w:t xml:space="preserve">Collection </w:t>
      </w:r>
    </w:p>
    <w:p w14:paraId="0BB2B316" w14:textId="146B8EB0" w:rsidR="007458D5" w:rsidRDefault="007458D5" w:rsidP="007458D5">
      <w:pPr>
        <w:pStyle w:val="ListParagraph0"/>
        <w:numPr>
          <w:ilvl w:val="0"/>
          <w:numId w:val="130"/>
        </w:numPr>
        <w:spacing w:before="0" w:after="0"/>
      </w:pPr>
      <w:r>
        <w:t>Improve</w:t>
      </w:r>
      <w:r w:rsidRPr="00711413">
        <w:t xml:space="preserve"> </w:t>
      </w:r>
      <w:r>
        <w:t xml:space="preserve">or introduce </w:t>
      </w:r>
      <w:r w:rsidRPr="00711413">
        <w:t xml:space="preserve">collection </w:t>
      </w:r>
      <w:r>
        <w:t>systems, preferably source separated, to i</w:t>
      </w:r>
      <w:r w:rsidRPr="00475F98">
        <w:t>ncreas</w:t>
      </w:r>
      <w:r>
        <w:t>e</w:t>
      </w:r>
      <w:r w:rsidRPr="00475F98">
        <w:t xml:space="preserve"> the volume of recovered plastics </w:t>
      </w:r>
    </w:p>
    <w:p w14:paraId="23E0A3B0" w14:textId="3F2980B6" w:rsidR="007458D5" w:rsidRPr="00047C2E" w:rsidRDefault="007458D5" w:rsidP="007458D5">
      <w:pPr>
        <w:pStyle w:val="ListParagraph0"/>
        <w:numPr>
          <w:ilvl w:val="0"/>
          <w:numId w:val="130"/>
        </w:numPr>
        <w:spacing w:before="0" w:after="0"/>
      </w:pPr>
      <w:r w:rsidRPr="00047C2E">
        <w:t>Introduce product stewardship</w:t>
      </w:r>
      <w:r>
        <w:t>/EPR</w:t>
      </w:r>
      <w:r w:rsidRPr="00047C2E">
        <w:t xml:space="preserve"> to enable take back of unrecyclable plastics - to </w:t>
      </w:r>
      <w:r>
        <w:t xml:space="preserve">facilitate </w:t>
      </w:r>
      <w:r w:rsidRPr="00047C2E">
        <w:t>develop</w:t>
      </w:r>
      <w:r>
        <w:t>ment of</w:t>
      </w:r>
      <w:r w:rsidRPr="00047C2E">
        <w:t xml:space="preserve"> new </w:t>
      </w:r>
      <w:r>
        <w:t xml:space="preserve">recycled </w:t>
      </w:r>
      <w:r w:rsidRPr="00047C2E">
        <w:t>products</w:t>
      </w:r>
      <w:r>
        <w:t xml:space="preserve"> or provision of alternatives</w:t>
      </w:r>
    </w:p>
    <w:p w14:paraId="3C62B1D9" w14:textId="34AC6C2E" w:rsidR="007458D5" w:rsidRDefault="007458D5" w:rsidP="007458D5">
      <w:pPr>
        <w:pStyle w:val="ListParagraph0"/>
        <w:numPr>
          <w:ilvl w:val="0"/>
          <w:numId w:val="130"/>
        </w:numPr>
        <w:spacing w:before="0" w:after="0"/>
      </w:pPr>
      <w:r>
        <w:t>Introduce or expand container deposit schemes (CDS)</w:t>
      </w:r>
      <w:r w:rsidRPr="00121259">
        <w:t xml:space="preserve"> to provide financial incentives for recovery</w:t>
      </w:r>
      <w:r>
        <w:t xml:space="preserve"> and enable cleaner recycling streams</w:t>
      </w:r>
    </w:p>
    <w:p w14:paraId="6B5536F0" w14:textId="77777777" w:rsidR="007458D5" w:rsidRPr="00121259" w:rsidRDefault="007458D5" w:rsidP="00711413">
      <w:pPr>
        <w:pStyle w:val="ListParagraph0"/>
        <w:spacing w:before="0" w:after="0"/>
        <w:ind w:left="774"/>
      </w:pPr>
    </w:p>
    <w:p w14:paraId="55AF21D8" w14:textId="6BBC8FB0" w:rsidR="007458D5" w:rsidRPr="00475F98" w:rsidRDefault="007458D5" w:rsidP="00711413">
      <w:pPr>
        <w:spacing w:after="0"/>
      </w:pPr>
      <w:r>
        <w:t>Sorting and processing</w:t>
      </w:r>
    </w:p>
    <w:p w14:paraId="16E6257A" w14:textId="41F640AD" w:rsidR="007458D5" w:rsidRPr="00DB7C5E" w:rsidRDefault="007458D5" w:rsidP="007458D5">
      <w:pPr>
        <w:pStyle w:val="ListParagraph0"/>
        <w:numPr>
          <w:ilvl w:val="0"/>
          <w:numId w:val="130"/>
        </w:numPr>
        <w:spacing w:before="0" w:after="0"/>
      </w:pPr>
      <w:r>
        <w:t>I</w:t>
      </w:r>
      <w:r w:rsidRPr="00DB7C5E">
        <w:t xml:space="preserve">nvest in </w:t>
      </w:r>
      <w:r>
        <w:t xml:space="preserve">improved </w:t>
      </w:r>
      <w:r w:rsidRPr="00DB7C5E">
        <w:t xml:space="preserve">sorting </w:t>
      </w:r>
      <w:r>
        <w:t xml:space="preserve">systems </w:t>
      </w:r>
      <w:r w:rsidRPr="00DB7C5E">
        <w:t>to minimise contaminants</w:t>
      </w:r>
      <w:r>
        <w:t>, particularly</w:t>
      </w:r>
      <w:r w:rsidRPr="007458D5">
        <w:t xml:space="preserve"> </w:t>
      </w:r>
      <w:r>
        <w:t>from e</w:t>
      </w:r>
      <w:r w:rsidRPr="00DB7C5E">
        <w:t>xporting countries</w:t>
      </w:r>
    </w:p>
    <w:p w14:paraId="16386DA0" w14:textId="144BBB4E" w:rsidR="007458D5" w:rsidRPr="00DB7C5E" w:rsidRDefault="007458D5" w:rsidP="007458D5">
      <w:pPr>
        <w:pStyle w:val="ListParagraph0"/>
        <w:numPr>
          <w:ilvl w:val="0"/>
          <w:numId w:val="130"/>
        </w:numPr>
        <w:spacing w:before="0" w:after="0"/>
      </w:pPr>
      <w:r>
        <w:t>Invest</w:t>
      </w:r>
      <w:r w:rsidRPr="00DB7C5E">
        <w:t xml:space="preserve"> in </w:t>
      </w:r>
      <w:r>
        <w:t xml:space="preserve">domestic </w:t>
      </w:r>
      <w:r w:rsidRPr="00DB7C5E">
        <w:t xml:space="preserve">reprocessing </w:t>
      </w:r>
      <w:r>
        <w:t xml:space="preserve">facilities </w:t>
      </w:r>
      <w:r w:rsidRPr="00DB7C5E">
        <w:t>to minimise exports</w:t>
      </w:r>
    </w:p>
    <w:p w14:paraId="45FACF4D" w14:textId="385D5CDA" w:rsidR="007458D5" w:rsidRPr="00475F98" w:rsidRDefault="007458D5" w:rsidP="007458D5">
      <w:pPr>
        <w:pStyle w:val="ListParagraph0"/>
        <w:numPr>
          <w:ilvl w:val="0"/>
          <w:numId w:val="130"/>
        </w:numPr>
        <w:spacing w:before="0" w:after="0"/>
      </w:pPr>
      <w:r w:rsidRPr="001A234A">
        <w:t>Introduce standards or targets for</w:t>
      </w:r>
      <w:r>
        <w:t xml:space="preserve"> </w:t>
      </w:r>
      <w:r w:rsidRPr="00475F98">
        <w:t xml:space="preserve">recycled content </w:t>
      </w:r>
      <w:r>
        <w:t>in plastics to stimulate demand for recycled resins</w:t>
      </w:r>
      <w:r w:rsidRPr="00475F98">
        <w:t xml:space="preserve"> </w:t>
      </w:r>
    </w:p>
    <w:p w14:paraId="1CD0A24B" w14:textId="01BFCEED" w:rsidR="007458D5" w:rsidRDefault="007458D5" w:rsidP="007458D5">
      <w:pPr>
        <w:pStyle w:val="ListParagraph0"/>
        <w:numPr>
          <w:ilvl w:val="0"/>
          <w:numId w:val="130"/>
        </w:numPr>
        <w:spacing w:before="0" w:after="0"/>
      </w:pPr>
      <w:r w:rsidRPr="00121259">
        <w:t xml:space="preserve">Develop technologies that enable processing of poor quality and unrecyclable plastics to make </w:t>
      </w:r>
      <w:r>
        <w:t>innovative</w:t>
      </w:r>
      <w:r w:rsidRPr="00121259">
        <w:t xml:space="preserve"> products</w:t>
      </w:r>
    </w:p>
    <w:p w14:paraId="141454E9" w14:textId="77777777" w:rsidR="007458D5" w:rsidRDefault="007458D5" w:rsidP="00711413">
      <w:pPr>
        <w:pStyle w:val="ListParagraph0"/>
        <w:spacing w:before="0" w:after="0"/>
        <w:ind w:left="774"/>
      </w:pPr>
    </w:p>
    <w:p w14:paraId="5B3C5A75" w14:textId="3A19D452" w:rsidR="007458D5" w:rsidRPr="00121259" w:rsidRDefault="007458D5" w:rsidP="00711413">
      <w:pPr>
        <w:spacing w:after="0"/>
      </w:pPr>
      <w:r>
        <w:t>Trade</w:t>
      </w:r>
    </w:p>
    <w:p w14:paraId="1847789A" w14:textId="5EABD499" w:rsidR="007458D5" w:rsidRPr="007D35A9" w:rsidRDefault="007458D5" w:rsidP="007458D5">
      <w:pPr>
        <w:pStyle w:val="ListParagraph0"/>
        <w:numPr>
          <w:ilvl w:val="0"/>
          <w:numId w:val="130"/>
        </w:numPr>
        <w:spacing w:before="0" w:after="0"/>
      </w:pPr>
      <w:r w:rsidRPr="007D35A9">
        <w:t xml:space="preserve">Ensure </w:t>
      </w:r>
      <w:r>
        <w:t xml:space="preserve">importing and </w:t>
      </w:r>
      <w:r w:rsidRPr="007D35A9">
        <w:t>exporting countries are signatories to M</w:t>
      </w:r>
      <w:r>
        <w:t xml:space="preserve">ulti-lateral </w:t>
      </w:r>
      <w:r w:rsidRPr="007D35A9">
        <w:t>E</w:t>
      </w:r>
      <w:r>
        <w:t xml:space="preserve">nvironmental </w:t>
      </w:r>
      <w:r w:rsidRPr="007D35A9">
        <w:t>A</w:t>
      </w:r>
      <w:r>
        <w:t>greement</w:t>
      </w:r>
      <w:r w:rsidRPr="007D35A9">
        <w:t>s</w:t>
      </w:r>
    </w:p>
    <w:p w14:paraId="08EA6ABD" w14:textId="5F627D2F" w:rsidR="007458D5" w:rsidRPr="007D35A9" w:rsidRDefault="007458D5" w:rsidP="007458D5">
      <w:pPr>
        <w:pStyle w:val="ListParagraph0"/>
        <w:numPr>
          <w:ilvl w:val="0"/>
          <w:numId w:val="130"/>
        </w:numPr>
        <w:spacing w:before="0" w:after="0"/>
      </w:pPr>
      <w:r>
        <w:t>Limit trade to uncontaminated</w:t>
      </w:r>
      <w:r w:rsidRPr="007D35A9">
        <w:t xml:space="preserve">, </w:t>
      </w:r>
      <w:r>
        <w:t>pre-sorted, recyclable</w:t>
      </w:r>
      <w:r w:rsidRPr="007D35A9">
        <w:t xml:space="preserve"> plastics e.g. PET, HDPE and PP</w:t>
      </w:r>
    </w:p>
    <w:p w14:paraId="2046D43A" w14:textId="03F168CB" w:rsidR="007458D5" w:rsidRPr="00711413" w:rsidRDefault="007458D5" w:rsidP="00711413">
      <w:pPr>
        <w:pStyle w:val="ListParagraph0"/>
        <w:numPr>
          <w:ilvl w:val="0"/>
          <w:numId w:val="130"/>
        </w:numPr>
        <w:spacing w:before="0" w:after="0"/>
      </w:pPr>
      <w:r>
        <w:t>Fund c</w:t>
      </w:r>
      <w:r w:rsidRPr="00711413">
        <w:t xml:space="preserve">apacity building </w:t>
      </w:r>
      <w:r>
        <w:t>to support</w:t>
      </w:r>
      <w:r w:rsidRPr="00711413">
        <w:t xml:space="preserve"> environmental monitoring and enforcement </w:t>
      </w:r>
      <w:r>
        <w:t>in importing countries</w:t>
      </w:r>
    </w:p>
    <w:p w14:paraId="06DA5793" w14:textId="5F4DF468" w:rsidR="007458D5" w:rsidRPr="007458D5" w:rsidRDefault="007458D5" w:rsidP="00711413">
      <w:pPr>
        <w:pStyle w:val="ListParagraph0"/>
        <w:numPr>
          <w:ilvl w:val="0"/>
          <w:numId w:val="130"/>
        </w:numPr>
        <w:spacing w:before="0" w:after="0"/>
      </w:pPr>
      <w:r w:rsidRPr="00711413">
        <w:lastRenderedPageBreak/>
        <w:t>Consider a levy and licensing system to fund and enable environmental safeguards</w:t>
      </w:r>
    </w:p>
    <w:p w14:paraId="3136C80F" w14:textId="77777777" w:rsidR="00354614" w:rsidRDefault="00354614" w:rsidP="00475F98"/>
    <w:p w14:paraId="76A7A31B" w14:textId="3D69A3C7" w:rsidR="00EC56C0" w:rsidRPr="00475F98" w:rsidRDefault="00EC56C0" w:rsidP="00475F98">
      <w:r w:rsidRPr="00475F98">
        <w:t xml:space="preserve">Globally, accountability mechanisms featuring multilateral agreements </w:t>
      </w:r>
      <w:r w:rsidR="002328BE">
        <w:t xml:space="preserve">which </w:t>
      </w:r>
      <w:r w:rsidRPr="00475F98">
        <w:t>outlin</w:t>
      </w:r>
      <w:r w:rsidR="002328BE">
        <w:t>e</w:t>
      </w:r>
      <w:r w:rsidRPr="00475F98">
        <w:t xml:space="preserve"> clear, on-the-ground plans, robust domestic laws, and commercial devices to tackle underlying issues would help distribute the responsibility of plastic waste</w:t>
      </w:r>
      <w:r w:rsidR="002328BE">
        <w:t xml:space="preserve"> management</w:t>
      </w:r>
      <w:r w:rsidRPr="00475F98">
        <w:t xml:space="preserve"> appropriately across the plastic life cycle; preventing the transfer of the burden of recycling from exporting</w:t>
      </w:r>
      <w:r w:rsidR="000458A5">
        <w:t xml:space="preserve"> to importing</w:t>
      </w:r>
      <w:r w:rsidRPr="00475F98">
        <w:t xml:space="preserve"> countries through trade. Finally, measures should be put in place to ensure the global price of plastic reflects </w:t>
      </w:r>
      <w:r w:rsidR="007204CE">
        <w:t>the</w:t>
      </w:r>
      <w:r w:rsidRPr="00475F98">
        <w:t xml:space="preserve"> full lifecycle cost to nature and society, preventing </w:t>
      </w:r>
      <w:r w:rsidRPr="00475F98">
        <w:rPr>
          <w:lang w:val="en-US"/>
        </w:rPr>
        <w:t>social or environmental harm at the destination and supporting the final principle of ERT</w:t>
      </w:r>
      <w:r w:rsidRPr="00475F98">
        <w:t>.</w:t>
      </w:r>
    </w:p>
    <w:p w14:paraId="072EE4FF" w14:textId="7714802D" w:rsidR="000B6844" w:rsidRDefault="00EC56C0" w:rsidP="00475F98">
      <w:r w:rsidRPr="00475F98">
        <w:t>Governments, industries, and members of the public need to work together for a regional and global approach to addressing the plastics</w:t>
      </w:r>
      <w:r>
        <w:t xml:space="preserve"> crisis. </w:t>
      </w:r>
    </w:p>
    <w:p w14:paraId="2D13CE99" w14:textId="77777777" w:rsidR="000B6844" w:rsidRDefault="000B6844" w:rsidP="00811D91">
      <w:pPr>
        <w:pStyle w:val="Heading1"/>
        <w:numPr>
          <w:ilvl w:val="0"/>
          <w:numId w:val="127"/>
        </w:numPr>
        <w:ind w:left="567" w:hanging="567"/>
      </w:pPr>
      <w:bookmarkStart w:id="67" w:name="_Toc40979507"/>
      <w:bookmarkStart w:id="68" w:name="_Toc48829478"/>
      <w:r>
        <w:lastRenderedPageBreak/>
        <w:t>Case study criteria</w:t>
      </w:r>
      <w:bookmarkEnd w:id="67"/>
      <w:bookmarkEnd w:id="68"/>
    </w:p>
    <w:p w14:paraId="6BE993C1" w14:textId="47F5D47D" w:rsidR="000B6844" w:rsidRDefault="000B6844" w:rsidP="000B6844">
      <w:r>
        <w:t xml:space="preserve">The case study criteria matrix listed below </w:t>
      </w:r>
      <w:r w:rsidRPr="00FA547E">
        <w:t>reflect</w:t>
      </w:r>
      <w:r>
        <w:t>s</w:t>
      </w:r>
      <w:r w:rsidRPr="00FA547E">
        <w:t xml:space="preserve"> a diverse range of </w:t>
      </w:r>
      <w:r>
        <w:t>challenges</w:t>
      </w:r>
      <w:r w:rsidRPr="00FA547E">
        <w:t xml:space="preserve"> that </w:t>
      </w:r>
      <w:r>
        <w:t>illustrate the needs, challenges a</w:t>
      </w:r>
      <w:r w:rsidRPr="00FA547E">
        <w:t>nd opportunities for trade in</w:t>
      </w:r>
      <w:r>
        <w:t xml:space="preserve"> and leakage of</w:t>
      </w:r>
      <w:r w:rsidRPr="00FA547E">
        <w:t xml:space="preserve"> recycled plastics.</w:t>
      </w:r>
      <w:r>
        <w:t xml:space="preserve"> </w:t>
      </w:r>
      <w:r>
        <w:fldChar w:fldCharType="begin"/>
      </w:r>
      <w:r>
        <w:instrText xml:space="preserve"> REF _Ref40911105 \h </w:instrText>
      </w:r>
      <w:r>
        <w:fldChar w:fldCharType="separate"/>
      </w:r>
      <w:r w:rsidR="003B2B08">
        <w:t xml:space="preserve">Table </w:t>
      </w:r>
      <w:r w:rsidR="003B2B08">
        <w:rPr>
          <w:noProof/>
        </w:rPr>
        <w:t>11</w:t>
      </w:r>
      <w:r>
        <w:fldChar w:fldCharType="end"/>
      </w:r>
      <w:r>
        <w:t xml:space="preserve"> below outlines the case study criteria matrix and suggests countries that represent the three types of recycling economies to be considered for the development of the full case study. </w:t>
      </w:r>
    </w:p>
    <w:p w14:paraId="7AD63A96" w14:textId="53EC054D" w:rsidR="000B6844" w:rsidRDefault="000B6844" w:rsidP="000B6844">
      <w:pPr>
        <w:pStyle w:val="Caption"/>
        <w:keepNext/>
      </w:pPr>
      <w:bookmarkStart w:id="69" w:name="_Ref40911105"/>
      <w:bookmarkStart w:id="70" w:name="_Ref40911102"/>
      <w:r>
        <w:t xml:space="preserve">Table </w:t>
      </w:r>
      <w:fldSimple w:instr=" SEQ Table \* ARABIC ">
        <w:r w:rsidR="003B2B08">
          <w:rPr>
            <w:noProof/>
          </w:rPr>
          <w:t>11</w:t>
        </w:r>
      </w:fldSimple>
      <w:bookmarkEnd w:id="69"/>
      <w:r w:rsidRPr="00981AA1">
        <w:t xml:space="preserve"> </w:t>
      </w:r>
      <w:r>
        <w:t>Case study criteria matrix</w:t>
      </w:r>
      <w:bookmarkEnd w:id="70"/>
    </w:p>
    <w:tbl>
      <w:tblPr>
        <w:tblStyle w:val="UTSTable01"/>
        <w:tblW w:w="9797" w:type="dxa"/>
        <w:tblLook w:val="04A0" w:firstRow="1" w:lastRow="0" w:firstColumn="1" w:lastColumn="0" w:noHBand="0" w:noVBand="1"/>
      </w:tblPr>
      <w:tblGrid>
        <w:gridCol w:w="1693"/>
        <w:gridCol w:w="4114"/>
        <w:gridCol w:w="1157"/>
        <w:gridCol w:w="1517"/>
        <w:gridCol w:w="1316"/>
      </w:tblGrid>
      <w:tr w:rsidR="0054034F" w:rsidRPr="0061455B" w14:paraId="2DF178B7" w14:textId="77777777" w:rsidTr="00850C32">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693" w:type="dxa"/>
            <w:hideMark/>
          </w:tcPr>
          <w:p w14:paraId="2AA86C08" w14:textId="77777777" w:rsidR="0054034F" w:rsidRPr="0061455B" w:rsidRDefault="0054034F" w:rsidP="00850C32">
            <w:pPr>
              <w:pStyle w:val="TableText"/>
              <w:rPr>
                <w:rFonts w:ascii="Arial" w:hAnsi="Arial" w:cs="Arial"/>
                <w:szCs w:val="18"/>
                <w:lang w:eastAsia="en-AU"/>
              </w:rPr>
            </w:pPr>
            <w:r w:rsidRPr="0061455B">
              <w:rPr>
                <w:rFonts w:ascii="Arial" w:hAnsi="Arial" w:cs="Arial"/>
                <w:szCs w:val="18"/>
                <w:lang w:eastAsia="en-AU"/>
              </w:rPr>
              <w:t>Type</w:t>
            </w:r>
          </w:p>
        </w:tc>
        <w:tc>
          <w:tcPr>
            <w:tcW w:w="4114" w:type="dxa"/>
            <w:hideMark/>
          </w:tcPr>
          <w:p w14:paraId="1A452E60" w14:textId="77777777" w:rsidR="0054034F" w:rsidRPr="0061455B" w:rsidRDefault="0054034F" w:rsidP="00850C32">
            <w:pPr>
              <w:pStyle w:val="Table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color w:val="000000"/>
                <w:szCs w:val="18"/>
                <w:lang w:eastAsia="en-AU"/>
              </w:rPr>
              <w:t>Summary of challenges</w:t>
            </w:r>
          </w:p>
        </w:tc>
        <w:tc>
          <w:tcPr>
            <w:tcW w:w="1157" w:type="dxa"/>
            <w:hideMark/>
          </w:tcPr>
          <w:p w14:paraId="6B10C694" w14:textId="77777777" w:rsidR="0054034F" w:rsidRPr="0061455B" w:rsidRDefault="0054034F" w:rsidP="00850C32">
            <w:pPr>
              <w:pStyle w:val="Table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18"/>
                <w:lang w:eastAsia="en-AU"/>
              </w:rPr>
            </w:pPr>
            <w:r w:rsidRPr="0061455B">
              <w:rPr>
                <w:rFonts w:ascii="Arial" w:eastAsia="Times New Roman" w:hAnsi="Arial" w:cs="Arial"/>
                <w:szCs w:val="18"/>
                <w:lang w:eastAsia="en-AU"/>
              </w:rPr>
              <w:t>Mature recycling economies</w:t>
            </w:r>
          </w:p>
          <w:p w14:paraId="7D9F1452" w14:textId="77777777" w:rsidR="0054034F" w:rsidRPr="0061455B" w:rsidRDefault="0054034F" w:rsidP="00850C32">
            <w:pPr>
              <w:pStyle w:val="Table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szCs w:val="18"/>
                <w:lang w:eastAsia="en-AU"/>
              </w:rPr>
              <w:t>(Source)</w:t>
            </w:r>
          </w:p>
        </w:tc>
        <w:tc>
          <w:tcPr>
            <w:tcW w:w="1517" w:type="dxa"/>
            <w:hideMark/>
          </w:tcPr>
          <w:p w14:paraId="5ADB9808" w14:textId="77777777" w:rsidR="0054034F" w:rsidRPr="0061455B" w:rsidRDefault="0054034F" w:rsidP="00850C32">
            <w:pPr>
              <w:pStyle w:val="Table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18"/>
                <w:lang w:eastAsia="en-AU"/>
              </w:rPr>
            </w:pPr>
            <w:r w:rsidRPr="0061455B">
              <w:rPr>
                <w:rFonts w:ascii="Arial" w:eastAsia="Times New Roman" w:hAnsi="Arial" w:cs="Arial"/>
                <w:szCs w:val="18"/>
                <w:lang w:eastAsia="en-AU"/>
              </w:rPr>
              <w:t>Geographically constrained and developing recycling economies</w:t>
            </w:r>
          </w:p>
          <w:p w14:paraId="356449B1" w14:textId="77777777" w:rsidR="0054034F" w:rsidRPr="0061455B" w:rsidRDefault="0054034F" w:rsidP="00850C32">
            <w:pPr>
              <w:pStyle w:val="Table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szCs w:val="18"/>
                <w:lang w:eastAsia="en-AU"/>
              </w:rPr>
              <w:t>(Source)</w:t>
            </w:r>
          </w:p>
        </w:tc>
        <w:tc>
          <w:tcPr>
            <w:tcW w:w="1316" w:type="dxa"/>
            <w:hideMark/>
          </w:tcPr>
          <w:p w14:paraId="636BDC85" w14:textId="77777777" w:rsidR="0054034F" w:rsidRPr="0061455B" w:rsidRDefault="0054034F" w:rsidP="00850C32">
            <w:pPr>
              <w:pStyle w:val="Table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18"/>
                <w:lang w:eastAsia="en-AU"/>
              </w:rPr>
            </w:pPr>
            <w:r w:rsidRPr="0061455B">
              <w:rPr>
                <w:rFonts w:ascii="Arial" w:eastAsia="Times New Roman" w:hAnsi="Arial" w:cs="Arial"/>
                <w:szCs w:val="18"/>
                <w:lang w:eastAsia="en-AU"/>
              </w:rPr>
              <w:t xml:space="preserve">Developing recycling economies </w:t>
            </w:r>
          </w:p>
          <w:p w14:paraId="3BF7D69F" w14:textId="77777777" w:rsidR="0054034F" w:rsidRPr="0061455B" w:rsidRDefault="0054034F" w:rsidP="00850C32">
            <w:pPr>
              <w:pStyle w:val="TableTex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szCs w:val="18"/>
                <w:lang w:eastAsia="en-AU"/>
              </w:rPr>
              <w:t>(Destination)</w:t>
            </w:r>
          </w:p>
        </w:tc>
      </w:tr>
      <w:tr w:rsidR="0054034F" w:rsidRPr="0061455B" w14:paraId="120510EE" w14:textId="77777777" w:rsidTr="00850C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3" w:type="dxa"/>
            <w:vMerge w:val="restart"/>
            <w:noWrap/>
            <w:hideMark/>
          </w:tcPr>
          <w:p w14:paraId="23B0CDFD" w14:textId="77777777" w:rsidR="0054034F" w:rsidRPr="0061455B" w:rsidRDefault="0054034F" w:rsidP="00850C32">
            <w:pPr>
              <w:pStyle w:val="TableText"/>
              <w:rPr>
                <w:rFonts w:ascii="Arial" w:hAnsi="Arial" w:cs="Arial"/>
                <w:szCs w:val="18"/>
                <w:lang w:eastAsia="en-AU"/>
              </w:rPr>
            </w:pPr>
            <w:r w:rsidRPr="0061455B">
              <w:rPr>
                <w:rFonts w:ascii="Arial" w:hAnsi="Arial" w:cs="Arial"/>
                <w:szCs w:val="18"/>
                <w:lang w:eastAsia="en-AU"/>
              </w:rPr>
              <w:t>Economic</w:t>
            </w:r>
          </w:p>
        </w:tc>
        <w:tc>
          <w:tcPr>
            <w:tcW w:w="4114" w:type="dxa"/>
            <w:hideMark/>
          </w:tcPr>
          <w:p w14:paraId="50DB1DA7" w14:textId="33D0B748" w:rsidR="0054034F" w:rsidRPr="0061455B" w:rsidRDefault="0054034F" w:rsidP="00850C32">
            <w:pPr>
              <w:pStyle w:val="TableT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color w:val="000000"/>
                <w:szCs w:val="18"/>
                <w:lang w:eastAsia="en-AU"/>
              </w:rPr>
              <w:t>Cost</w:t>
            </w:r>
            <w:r w:rsidR="00034638">
              <w:rPr>
                <w:rFonts w:ascii="Arial" w:eastAsia="Times New Roman" w:hAnsi="Arial" w:cs="Arial"/>
                <w:color w:val="000000"/>
                <w:szCs w:val="18"/>
                <w:lang w:eastAsia="en-AU"/>
              </w:rPr>
              <w:t>-</w:t>
            </w:r>
            <w:r w:rsidRPr="0061455B">
              <w:rPr>
                <w:rFonts w:ascii="Arial" w:eastAsia="Times New Roman" w:hAnsi="Arial" w:cs="Arial"/>
                <w:color w:val="000000"/>
                <w:szCs w:val="18"/>
                <w:lang w:eastAsia="en-AU"/>
              </w:rPr>
              <w:t>effective collection of recyclable plastic</w:t>
            </w:r>
          </w:p>
        </w:tc>
        <w:tc>
          <w:tcPr>
            <w:tcW w:w="1157" w:type="dxa"/>
            <w:hideMark/>
          </w:tcPr>
          <w:p w14:paraId="010D7919"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Exists but expensive</w:t>
            </w:r>
          </w:p>
        </w:tc>
        <w:tc>
          <w:tcPr>
            <w:tcW w:w="1517" w:type="dxa"/>
            <w:hideMark/>
          </w:tcPr>
          <w:p w14:paraId="7CEB56FF"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c>
          <w:tcPr>
            <w:tcW w:w="1316" w:type="dxa"/>
            <w:hideMark/>
          </w:tcPr>
          <w:p w14:paraId="6B756733"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r>
      <w:tr w:rsidR="0054034F" w:rsidRPr="0061455B" w14:paraId="371A3B14" w14:textId="77777777" w:rsidTr="00850C32">
        <w:trPr>
          <w:trHeight w:val="311"/>
        </w:trPr>
        <w:tc>
          <w:tcPr>
            <w:cnfStyle w:val="001000000000" w:firstRow="0" w:lastRow="0" w:firstColumn="1" w:lastColumn="0" w:oddVBand="0" w:evenVBand="0" w:oddHBand="0" w:evenHBand="0" w:firstRowFirstColumn="0" w:firstRowLastColumn="0" w:lastRowFirstColumn="0" w:lastRowLastColumn="0"/>
            <w:tcW w:w="1693" w:type="dxa"/>
            <w:vMerge/>
            <w:hideMark/>
          </w:tcPr>
          <w:p w14:paraId="6767489C" w14:textId="77777777" w:rsidR="0054034F" w:rsidRPr="0061455B" w:rsidRDefault="0054034F" w:rsidP="00850C32">
            <w:pPr>
              <w:pStyle w:val="TableText"/>
              <w:rPr>
                <w:rFonts w:ascii="Arial" w:hAnsi="Arial" w:cs="Arial"/>
                <w:szCs w:val="18"/>
                <w:lang w:eastAsia="en-AU"/>
              </w:rPr>
            </w:pPr>
          </w:p>
        </w:tc>
        <w:tc>
          <w:tcPr>
            <w:tcW w:w="4114" w:type="dxa"/>
            <w:hideMark/>
          </w:tcPr>
          <w:p w14:paraId="005973D3" w14:textId="77777777" w:rsidR="0054034F" w:rsidRPr="0061455B" w:rsidRDefault="0054034F" w:rsidP="00850C32">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color w:val="000000"/>
                <w:szCs w:val="18"/>
                <w:lang w:eastAsia="en-AU"/>
              </w:rPr>
              <w:t>Maximising the volume, usability and value of plastic waste collected</w:t>
            </w:r>
          </w:p>
        </w:tc>
        <w:tc>
          <w:tcPr>
            <w:tcW w:w="1157" w:type="dxa"/>
          </w:tcPr>
          <w:p w14:paraId="02BD0F64"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Exists to some extent</w:t>
            </w:r>
          </w:p>
        </w:tc>
        <w:tc>
          <w:tcPr>
            <w:tcW w:w="1517" w:type="dxa"/>
          </w:tcPr>
          <w:p w14:paraId="2A04297A"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c>
          <w:tcPr>
            <w:tcW w:w="1316" w:type="dxa"/>
          </w:tcPr>
          <w:p w14:paraId="7CB7ED5E"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r>
      <w:tr w:rsidR="0054034F" w:rsidRPr="0061455B" w14:paraId="7645CBB3" w14:textId="77777777" w:rsidTr="00850C3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93" w:type="dxa"/>
            <w:vMerge/>
            <w:hideMark/>
          </w:tcPr>
          <w:p w14:paraId="04593D2B" w14:textId="77777777" w:rsidR="0054034F" w:rsidRPr="0061455B" w:rsidRDefault="0054034F" w:rsidP="00850C32">
            <w:pPr>
              <w:pStyle w:val="TableText"/>
              <w:rPr>
                <w:rFonts w:ascii="Arial" w:hAnsi="Arial" w:cs="Arial"/>
                <w:szCs w:val="18"/>
                <w:lang w:eastAsia="en-AU"/>
              </w:rPr>
            </w:pPr>
          </w:p>
        </w:tc>
        <w:tc>
          <w:tcPr>
            <w:tcW w:w="4114" w:type="dxa"/>
            <w:hideMark/>
          </w:tcPr>
          <w:p w14:paraId="6E8C585C" w14:textId="77777777" w:rsidR="0054034F" w:rsidRPr="0061455B" w:rsidRDefault="0054034F" w:rsidP="00850C32">
            <w:pPr>
              <w:pStyle w:val="TableT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color w:val="000000"/>
                <w:szCs w:val="18"/>
                <w:lang w:eastAsia="en-AU"/>
              </w:rPr>
              <w:t xml:space="preserve">Stable markets for recyclable products </w:t>
            </w:r>
          </w:p>
        </w:tc>
        <w:tc>
          <w:tcPr>
            <w:tcW w:w="1157" w:type="dxa"/>
            <w:hideMark/>
          </w:tcPr>
          <w:p w14:paraId="1926B50A"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c>
          <w:tcPr>
            <w:tcW w:w="1517" w:type="dxa"/>
            <w:hideMark/>
          </w:tcPr>
          <w:p w14:paraId="7CFBFE98"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c>
          <w:tcPr>
            <w:tcW w:w="1316" w:type="dxa"/>
            <w:hideMark/>
          </w:tcPr>
          <w:p w14:paraId="6A6315BC"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r>
      <w:tr w:rsidR="0054034F" w:rsidRPr="0061455B" w14:paraId="39B8150E" w14:textId="77777777" w:rsidTr="00850C32">
        <w:trPr>
          <w:trHeight w:val="548"/>
        </w:trPr>
        <w:tc>
          <w:tcPr>
            <w:cnfStyle w:val="001000000000" w:firstRow="0" w:lastRow="0" w:firstColumn="1" w:lastColumn="0" w:oddVBand="0" w:evenVBand="0" w:oddHBand="0" w:evenHBand="0" w:firstRowFirstColumn="0" w:firstRowLastColumn="0" w:lastRowFirstColumn="0" w:lastRowLastColumn="0"/>
            <w:tcW w:w="1693" w:type="dxa"/>
            <w:vMerge w:val="restart"/>
          </w:tcPr>
          <w:p w14:paraId="6EA47C46" w14:textId="77777777" w:rsidR="0054034F" w:rsidRPr="0061455B" w:rsidRDefault="0054034F" w:rsidP="00850C32">
            <w:pPr>
              <w:pStyle w:val="TableText"/>
              <w:rPr>
                <w:rFonts w:ascii="Arial" w:hAnsi="Arial" w:cs="Arial"/>
                <w:szCs w:val="18"/>
                <w:lang w:eastAsia="en-AU"/>
              </w:rPr>
            </w:pPr>
            <w:r w:rsidRPr="0061455B">
              <w:rPr>
                <w:rFonts w:ascii="Arial" w:hAnsi="Arial" w:cs="Arial"/>
                <w:szCs w:val="18"/>
                <w:lang w:eastAsia="en-AU"/>
              </w:rPr>
              <w:t xml:space="preserve">Technology </w:t>
            </w:r>
          </w:p>
        </w:tc>
        <w:tc>
          <w:tcPr>
            <w:tcW w:w="4114" w:type="dxa"/>
          </w:tcPr>
          <w:p w14:paraId="37407926" w14:textId="5F386AD6" w:rsidR="0054034F" w:rsidRPr="0061455B" w:rsidRDefault="0054034F" w:rsidP="00850C32">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color w:val="000000"/>
                <w:szCs w:val="18"/>
                <w:lang w:eastAsia="en-AU"/>
              </w:rPr>
              <w:t>Fit</w:t>
            </w:r>
            <w:r w:rsidR="0003279E">
              <w:rPr>
                <w:rFonts w:ascii="Arial" w:eastAsia="Times New Roman" w:hAnsi="Arial" w:cs="Arial"/>
                <w:color w:val="000000"/>
                <w:szCs w:val="18"/>
                <w:lang w:eastAsia="en-AU"/>
              </w:rPr>
              <w:t>-</w:t>
            </w:r>
            <w:r w:rsidRPr="0061455B">
              <w:rPr>
                <w:rFonts w:ascii="Arial" w:eastAsia="Times New Roman" w:hAnsi="Arial" w:cs="Arial"/>
                <w:color w:val="000000"/>
                <w:szCs w:val="18"/>
                <w:lang w:eastAsia="en-AU"/>
              </w:rPr>
              <w:t>for</w:t>
            </w:r>
            <w:r w:rsidR="0003279E">
              <w:rPr>
                <w:rFonts w:ascii="Arial" w:eastAsia="Times New Roman" w:hAnsi="Arial" w:cs="Arial"/>
                <w:color w:val="000000"/>
                <w:szCs w:val="18"/>
                <w:lang w:eastAsia="en-AU"/>
              </w:rPr>
              <w:t>-</w:t>
            </w:r>
            <w:r w:rsidRPr="0061455B">
              <w:rPr>
                <w:rFonts w:ascii="Arial" w:eastAsia="Times New Roman" w:hAnsi="Arial" w:cs="Arial"/>
                <w:color w:val="000000"/>
                <w:szCs w:val="18"/>
                <w:lang w:eastAsia="en-AU"/>
              </w:rPr>
              <w:t xml:space="preserve">purpose solutions in place for the effective collection, processing and recycling of post-consumer plastics </w:t>
            </w:r>
          </w:p>
        </w:tc>
        <w:tc>
          <w:tcPr>
            <w:tcW w:w="1157" w:type="dxa"/>
          </w:tcPr>
          <w:p w14:paraId="3F747A0D"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Exist</w:t>
            </w:r>
          </w:p>
        </w:tc>
        <w:tc>
          <w:tcPr>
            <w:tcW w:w="1517" w:type="dxa"/>
          </w:tcPr>
          <w:p w14:paraId="727B16FE"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c>
          <w:tcPr>
            <w:tcW w:w="1316" w:type="dxa"/>
          </w:tcPr>
          <w:p w14:paraId="772DF90B"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r>
      <w:tr w:rsidR="0054034F" w:rsidRPr="0061455B" w14:paraId="062C964A" w14:textId="77777777" w:rsidTr="00850C3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693" w:type="dxa"/>
            <w:vMerge/>
            <w:hideMark/>
          </w:tcPr>
          <w:p w14:paraId="660C8FE0" w14:textId="77777777" w:rsidR="0054034F" w:rsidRPr="0061455B" w:rsidRDefault="0054034F" w:rsidP="00850C32">
            <w:pPr>
              <w:pStyle w:val="TableText"/>
              <w:rPr>
                <w:rFonts w:ascii="Arial" w:hAnsi="Arial" w:cs="Arial"/>
                <w:szCs w:val="18"/>
                <w:lang w:eastAsia="en-AU"/>
              </w:rPr>
            </w:pPr>
          </w:p>
        </w:tc>
        <w:tc>
          <w:tcPr>
            <w:tcW w:w="4114" w:type="dxa"/>
            <w:hideMark/>
          </w:tcPr>
          <w:p w14:paraId="0AF883C2" w14:textId="77777777" w:rsidR="0054034F" w:rsidRPr="0061455B" w:rsidRDefault="0054034F" w:rsidP="00850C32">
            <w:pPr>
              <w:pStyle w:val="TableT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color w:val="000000"/>
                <w:szCs w:val="18"/>
                <w:lang w:eastAsia="en-AU"/>
              </w:rPr>
              <w:t>Solutions that improve source separation and reduce cost of transport and labour</w:t>
            </w:r>
          </w:p>
        </w:tc>
        <w:tc>
          <w:tcPr>
            <w:tcW w:w="1157" w:type="dxa"/>
          </w:tcPr>
          <w:p w14:paraId="7AE354DB"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High tech</w:t>
            </w:r>
          </w:p>
        </w:tc>
        <w:tc>
          <w:tcPr>
            <w:tcW w:w="1517" w:type="dxa"/>
          </w:tcPr>
          <w:p w14:paraId="7E3B5C47"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Low tech</w:t>
            </w:r>
          </w:p>
        </w:tc>
        <w:tc>
          <w:tcPr>
            <w:tcW w:w="1316" w:type="dxa"/>
          </w:tcPr>
          <w:p w14:paraId="46500069"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Mix of low and high tech</w:t>
            </w:r>
          </w:p>
        </w:tc>
      </w:tr>
      <w:tr w:rsidR="0054034F" w:rsidRPr="0061455B" w14:paraId="2B95BEAD" w14:textId="77777777" w:rsidTr="00850C32">
        <w:trPr>
          <w:trHeight w:val="240"/>
        </w:trPr>
        <w:tc>
          <w:tcPr>
            <w:cnfStyle w:val="001000000000" w:firstRow="0" w:lastRow="0" w:firstColumn="1" w:lastColumn="0" w:oddVBand="0" w:evenVBand="0" w:oddHBand="0" w:evenHBand="0" w:firstRowFirstColumn="0" w:firstRowLastColumn="0" w:lastRowFirstColumn="0" w:lastRowLastColumn="0"/>
            <w:tcW w:w="1693" w:type="dxa"/>
            <w:vMerge w:val="restart"/>
            <w:hideMark/>
          </w:tcPr>
          <w:p w14:paraId="778E35B3" w14:textId="77777777" w:rsidR="0054034F" w:rsidRPr="0061455B" w:rsidRDefault="0054034F" w:rsidP="00850C32">
            <w:pPr>
              <w:pStyle w:val="TableText"/>
              <w:rPr>
                <w:rFonts w:ascii="Arial" w:hAnsi="Arial" w:cs="Arial"/>
                <w:szCs w:val="18"/>
                <w:lang w:eastAsia="en-AU"/>
              </w:rPr>
            </w:pPr>
            <w:r w:rsidRPr="0061455B">
              <w:rPr>
                <w:rFonts w:ascii="Arial" w:hAnsi="Arial" w:cs="Arial"/>
                <w:szCs w:val="18"/>
                <w:lang w:eastAsia="en-AU"/>
              </w:rPr>
              <w:t xml:space="preserve">Environmental </w:t>
            </w:r>
          </w:p>
        </w:tc>
        <w:tc>
          <w:tcPr>
            <w:tcW w:w="4114" w:type="dxa"/>
            <w:shd w:val="clear" w:color="auto" w:fill="auto"/>
            <w:hideMark/>
          </w:tcPr>
          <w:p w14:paraId="25AF034C" w14:textId="12678F4D" w:rsidR="0054034F" w:rsidRPr="0061455B" w:rsidRDefault="0054034F" w:rsidP="00850C32">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r w:rsidRPr="0061455B">
              <w:rPr>
                <w:rFonts w:ascii="Arial" w:hAnsi="Arial" w:cs="Arial"/>
                <w:color w:val="000000"/>
                <w:szCs w:val="18"/>
              </w:rPr>
              <w:t>Resources for better disposal facilities</w:t>
            </w:r>
            <w:r w:rsidR="009F4795">
              <w:rPr>
                <w:rFonts w:ascii="Arial" w:hAnsi="Arial" w:cs="Arial"/>
                <w:color w:val="000000"/>
                <w:szCs w:val="18"/>
              </w:rPr>
              <w:t>, such</w:t>
            </w:r>
            <w:r w:rsidRPr="0061455B">
              <w:rPr>
                <w:rFonts w:ascii="Arial" w:hAnsi="Arial" w:cs="Arial"/>
                <w:color w:val="000000"/>
                <w:szCs w:val="18"/>
              </w:rPr>
              <w:t xml:space="preserve"> </w:t>
            </w:r>
            <w:r w:rsidR="005A5A70">
              <w:rPr>
                <w:rFonts w:ascii="Arial" w:hAnsi="Arial" w:cs="Arial"/>
                <w:color w:val="000000"/>
                <w:szCs w:val="18"/>
              </w:rPr>
              <w:t>as</w:t>
            </w:r>
            <w:r w:rsidRPr="0061455B">
              <w:rPr>
                <w:rFonts w:ascii="Arial" w:hAnsi="Arial" w:cs="Arial"/>
                <w:color w:val="000000"/>
                <w:szCs w:val="18"/>
              </w:rPr>
              <w:t xml:space="preserve"> sanitary landfills</w:t>
            </w:r>
          </w:p>
        </w:tc>
        <w:tc>
          <w:tcPr>
            <w:tcW w:w="1157" w:type="dxa"/>
          </w:tcPr>
          <w:p w14:paraId="461E4A68"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Exist</w:t>
            </w:r>
          </w:p>
        </w:tc>
        <w:tc>
          <w:tcPr>
            <w:tcW w:w="1517" w:type="dxa"/>
          </w:tcPr>
          <w:p w14:paraId="131962C8"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c>
          <w:tcPr>
            <w:tcW w:w="1316" w:type="dxa"/>
          </w:tcPr>
          <w:p w14:paraId="4FEF54D1"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r>
      <w:tr w:rsidR="0054034F" w:rsidRPr="0061455B" w14:paraId="3A35D120" w14:textId="77777777" w:rsidTr="00850C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3" w:type="dxa"/>
            <w:vMerge/>
            <w:hideMark/>
          </w:tcPr>
          <w:p w14:paraId="2AC0CA24" w14:textId="77777777" w:rsidR="0054034F" w:rsidRPr="0061455B" w:rsidRDefault="0054034F" w:rsidP="00850C32">
            <w:pPr>
              <w:pStyle w:val="TableText"/>
              <w:rPr>
                <w:rFonts w:ascii="Arial" w:hAnsi="Arial" w:cs="Arial"/>
                <w:szCs w:val="18"/>
                <w:lang w:eastAsia="en-AU"/>
              </w:rPr>
            </w:pPr>
          </w:p>
        </w:tc>
        <w:tc>
          <w:tcPr>
            <w:tcW w:w="4114" w:type="dxa"/>
            <w:shd w:val="clear" w:color="auto" w:fill="auto"/>
            <w:noWrap/>
            <w:hideMark/>
          </w:tcPr>
          <w:p w14:paraId="41179202" w14:textId="77777777" w:rsidR="0054034F" w:rsidRPr="0061455B" w:rsidRDefault="0054034F" w:rsidP="00850C32">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61455B">
              <w:rPr>
                <w:rFonts w:ascii="Arial" w:eastAsia="Times New Roman" w:hAnsi="Arial" w:cs="Arial"/>
                <w:color w:val="000000"/>
                <w:szCs w:val="18"/>
                <w:lang w:eastAsia="en-AU"/>
              </w:rPr>
              <w:t xml:space="preserve">Resources for implementing, monitoring and enforcing improved environmental standards  </w:t>
            </w:r>
          </w:p>
        </w:tc>
        <w:tc>
          <w:tcPr>
            <w:tcW w:w="1157" w:type="dxa"/>
          </w:tcPr>
          <w:p w14:paraId="404922C7"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Exist</w:t>
            </w:r>
          </w:p>
        </w:tc>
        <w:tc>
          <w:tcPr>
            <w:tcW w:w="1517" w:type="dxa"/>
          </w:tcPr>
          <w:p w14:paraId="50C81425"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c>
          <w:tcPr>
            <w:tcW w:w="1316" w:type="dxa"/>
          </w:tcPr>
          <w:p w14:paraId="26B99FD7"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r>
      <w:tr w:rsidR="0054034F" w:rsidRPr="0061455B" w14:paraId="7AF795E3" w14:textId="77777777" w:rsidTr="00850C32">
        <w:trPr>
          <w:trHeight w:val="240"/>
        </w:trPr>
        <w:tc>
          <w:tcPr>
            <w:cnfStyle w:val="001000000000" w:firstRow="0" w:lastRow="0" w:firstColumn="1" w:lastColumn="0" w:oddVBand="0" w:evenVBand="0" w:oddHBand="0" w:evenHBand="0" w:firstRowFirstColumn="0" w:firstRowLastColumn="0" w:lastRowFirstColumn="0" w:lastRowLastColumn="0"/>
            <w:tcW w:w="1693" w:type="dxa"/>
            <w:vMerge/>
            <w:hideMark/>
          </w:tcPr>
          <w:p w14:paraId="3DA4802F" w14:textId="77777777" w:rsidR="0054034F" w:rsidRPr="0061455B" w:rsidRDefault="0054034F" w:rsidP="00850C32">
            <w:pPr>
              <w:pStyle w:val="TableText"/>
              <w:rPr>
                <w:rFonts w:ascii="Arial" w:hAnsi="Arial" w:cs="Arial"/>
                <w:szCs w:val="18"/>
                <w:lang w:eastAsia="en-AU"/>
              </w:rPr>
            </w:pPr>
          </w:p>
        </w:tc>
        <w:tc>
          <w:tcPr>
            <w:tcW w:w="4114" w:type="dxa"/>
            <w:shd w:val="clear" w:color="auto" w:fill="auto"/>
          </w:tcPr>
          <w:p w14:paraId="6AD65075" w14:textId="77777777" w:rsidR="0054034F" w:rsidRPr="0061455B" w:rsidRDefault="0054034F" w:rsidP="00850C32">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r w:rsidRPr="0061455B">
              <w:rPr>
                <w:rFonts w:ascii="Arial" w:eastAsia="Times New Roman" w:hAnsi="Arial" w:cs="Arial"/>
                <w:color w:val="000000"/>
                <w:szCs w:val="18"/>
                <w:lang w:eastAsia="en-AU"/>
              </w:rPr>
              <w:t>Resources for universal collection and sorting</w:t>
            </w:r>
          </w:p>
        </w:tc>
        <w:tc>
          <w:tcPr>
            <w:tcW w:w="1157" w:type="dxa"/>
          </w:tcPr>
          <w:p w14:paraId="3AD979FC"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Exist</w:t>
            </w:r>
          </w:p>
        </w:tc>
        <w:tc>
          <w:tcPr>
            <w:tcW w:w="1517" w:type="dxa"/>
          </w:tcPr>
          <w:p w14:paraId="44299E86"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c>
          <w:tcPr>
            <w:tcW w:w="1316" w:type="dxa"/>
          </w:tcPr>
          <w:p w14:paraId="0BB35CB0"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r>
      <w:tr w:rsidR="0054034F" w:rsidRPr="0061455B" w14:paraId="15B92A54" w14:textId="77777777" w:rsidTr="00850C3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3" w:type="dxa"/>
            <w:vMerge w:val="restart"/>
            <w:hideMark/>
          </w:tcPr>
          <w:p w14:paraId="073E3063" w14:textId="77777777" w:rsidR="0054034F" w:rsidRPr="0061455B" w:rsidRDefault="0054034F" w:rsidP="00850C32">
            <w:pPr>
              <w:pStyle w:val="TableText"/>
              <w:rPr>
                <w:rFonts w:ascii="Arial" w:hAnsi="Arial" w:cs="Arial"/>
                <w:szCs w:val="18"/>
                <w:lang w:eastAsia="en-AU"/>
              </w:rPr>
            </w:pPr>
            <w:r w:rsidRPr="0061455B">
              <w:rPr>
                <w:rFonts w:ascii="Arial" w:hAnsi="Arial" w:cs="Arial"/>
                <w:szCs w:val="18"/>
                <w:lang w:eastAsia="en-AU"/>
              </w:rPr>
              <w:t>Regulatory</w:t>
            </w:r>
          </w:p>
        </w:tc>
        <w:tc>
          <w:tcPr>
            <w:tcW w:w="4114" w:type="dxa"/>
            <w:shd w:val="clear" w:color="auto" w:fill="auto"/>
            <w:hideMark/>
          </w:tcPr>
          <w:p w14:paraId="77D2F072" w14:textId="77777777" w:rsidR="0054034F" w:rsidRPr="0061455B" w:rsidRDefault="0054034F" w:rsidP="00850C32">
            <w:pPr>
              <w:pStyle w:val="TableTex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Cs w:val="18"/>
                <w:lang w:eastAsia="en-AU"/>
              </w:rPr>
            </w:pPr>
            <w:r w:rsidRPr="0061455B">
              <w:rPr>
                <w:rFonts w:ascii="Arial" w:hAnsi="Arial" w:cs="Arial"/>
                <w:color w:val="000000"/>
                <w:szCs w:val="18"/>
              </w:rPr>
              <w:t>Policies driving improved/universal collection</w:t>
            </w:r>
          </w:p>
        </w:tc>
        <w:tc>
          <w:tcPr>
            <w:tcW w:w="1157" w:type="dxa"/>
          </w:tcPr>
          <w:p w14:paraId="725F453D"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Exist</w:t>
            </w:r>
          </w:p>
        </w:tc>
        <w:tc>
          <w:tcPr>
            <w:tcW w:w="1517" w:type="dxa"/>
          </w:tcPr>
          <w:p w14:paraId="4BF030DE"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c>
          <w:tcPr>
            <w:tcW w:w="1316" w:type="dxa"/>
          </w:tcPr>
          <w:p w14:paraId="588F8A4A"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Needed</w:t>
            </w:r>
          </w:p>
        </w:tc>
      </w:tr>
      <w:tr w:rsidR="0054034F" w:rsidRPr="0061455B" w14:paraId="42C1B3F6" w14:textId="77777777" w:rsidTr="00850C32">
        <w:trPr>
          <w:trHeight w:val="240"/>
        </w:trPr>
        <w:tc>
          <w:tcPr>
            <w:cnfStyle w:val="001000000000" w:firstRow="0" w:lastRow="0" w:firstColumn="1" w:lastColumn="0" w:oddVBand="0" w:evenVBand="0" w:oddHBand="0" w:evenHBand="0" w:firstRowFirstColumn="0" w:firstRowLastColumn="0" w:lastRowFirstColumn="0" w:lastRowLastColumn="0"/>
            <w:tcW w:w="1693" w:type="dxa"/>
            <w:vMerge/>
            <w:hideMark/>
          </w:tcPr>
          <w:p w14:paraId="7B998C23" w14:textId="77777777" w:rsidR="0054034F" w:rsidRPr="0061455B" w:rsidRDefault="0054034F" w:rsidP="00850C32">
            <w:pPr>
              <w:pStyle w:val="TableText"/>
              <w:rPr>
                <w:rFonts w:ascii="Arial" w:hAnsi="Arial" w:cs="Arial"/>
                <w:szCs w:val="18"/>
                <w:lang w:eastAsia="en-AU"/>
              </w:rPr>
            </w:pPr>
          </w:p>
        </w:tc>
        <w:tc>
          <w:tcPr>
            <w:tcW w:w="4114" w:type="dxa"/>
            <w:shd w:val="clear" w:color="auto" w:fill="auto"/>
          </w:tcPr>
          <w:p w14:paraId="4CA220B0" w14:textId="77777777" w:rsidR="0054034F" w:rsidRPr="0061455B" w:rsidRDefault="0054034F" w:rsidP="00850C3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61455B">
              <w:rPr>
                <w:rFonts w:ascii="Arial" w:hAnsi="Arial" w:cs="Arial"/>
                <w:color w:val="000000"/>
                <w:szCs w:val="18"/>
              </w:rPr>
              <w:t>Policies driving domestic reprocessing</w:t>
            </w:r>
          </w:p>
        </w:tc>
        <w:tc>
          <w:tcPr>
            <w:tcW w:w="1157" w:type="dxa"/>
          </w:tcPr>
          <w:p w14:paraId="02CCD117"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c>
          <w:tcPr>
            <w:tcW w:w="1517" w:type="dxa"/>
          </w:tcPr>
          <w:p w14:paraId="067E07F8"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Partially needed</w:t>
            </w:r>
          </w:p>
        </w:tc>
        <w:tc>
          <w:tcPr>
            <w:tcW w:w="1316" w:type="dxa"/>
          </w:tcPr>
          <w:p w14:paraId="2C0479CF"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 improvement</w:t>
            </w:r>
          </w:p>
        </w:tc>
      </w:tr>
      <w:tr w:rsidR="0054034F" w:rsidRPr="0061455B" w14:paraId="64843724" w14:textId="77777777" w:rsidTr="00850C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3" w:type="dxa"/>
            <w:vMerge/>
            <w:hideMark/>
          </w:tcPr>
          <w:p w14:paraId="1C21B0AF" w14:textId="77777777" w:rsidR="0054034F" w:rsidRPr="0061455B" w:rsidRDefault="0054034F" w:rsidP="00850C32">
            <w:pPr>
              <w:pStyle w:val="TableText"/>
              <w:rPr>
                <w:rFonts w:ascii="Arial" w:hAnsi="Arial" w:cs="Arial"/>
                <w:szCs w:val="18"/>
                <w:lang w:eastAsia="en-AU"/>
              </w:rPr>
            </w:pPr>
          </w:p>
        </w:tc>
        <w:tc>
          <w:tcPr>
            <w:tcW w:w="4114" w:type="dxa"/>
            <w:shd w:val="clear" w:color="auto" w:fill="auto"/>
          </w:tcPr>
          <w:p w14:paraId="5383F04E" w14:textId="77777777" w:rsidR="0054034F" w:rsidRPr="0061455B" w:rsidRDefault="0054034F" w:rsidP="00850C32">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61455B">
              <w:rPr>
                <w:rFonts w:ascii="Arial" w:hAnsi="Arial" w:cs="Arial"/>
                <w:color w:val="000000"/>
                <w:szCs w:val="18"/>
              </w:rPr>
              <w:t>EPR programs</w:t>
            </w:r>
          </w:p>
        </w:tc>
        <w:tc>
          <w:tcPr>
            <w:tcW w:w="1157" w:type="dxa"/>
          </w:tcPr>
          <w:p w14:paraId="07A6CC29"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Partially exist</w:t>
            </w:r>
          </w:p>
        </w:tc>
        <w:tc>
          <w:tcPr>
            <w:tcW w:w="1517" w:type="dxa"/>
          </w:tcPr>
          <w:p w14:paraId="24F302FC"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Partially exist</w:t>
            </w:r>
          </w:p>
        </w:tc>
        <w:tc>
          <w:tcPr>
            <w:tcW w:w="1316" w:type="dxa"/>
          </w:tcPr>
          <w:p w14:paraId="19C638F8"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Partially exist</w:t>
            </w:r>
          </w:p>
        </w:tc>
      </w:tr>
      <w:tr w:rsidR="0054034F" w:rsidRPr="0061455B" w14:paraId="2DD0A6C0" w14:textId="77777777" w:rsidTr="00850C32">
        <w:trPr>
          <w:trHeight w:val="240"/>
        </w:trPr>
        <w:tc>
          <w:tcPr>
            <w:cnfStyle w:val="001000000000" w:firstRow="0" w:lastRow="0" w:firstColumn="1" w:lastColumn="0" w:oddVBand="0" w:evenVBand="0" w:oddHBand="0" w:evenHBand="0" w:firstRowFirstColumn="0" w:firstRowLastColumn="0" w:lastRowFirstColumn="0" w:lastRowLastColumn="0"/>
            <w:tcW w:w="1693" w:type="dxa"/>
            <w:vMerge/>
            <w:hideMark/>
          </w:tcPr>
          <w:p w14:paraId="3F4450FF" w14:textId="77777777" w:rsidR="0054034F" w:rsidRPr="0061455B" w:rsidRDefault="0054034F" w:rsidP="00850C32">
            <w:pPr>
              <w:pStyle w:val="TableText"/>
              <w:rPr>
                <w:rFonts w:ascii="Arial" w:hAnsi="Arial" w:cs="Arial"/>
                <w:szCs w:val="18"/>
                <w:lang w:eastAsia="en-AU"/>
              </w:rPr>
            </w:pPr>
          </w:p>
        </w:tc>
        <w:tc>
          <w:tcPr>
            <w:tcW w:w="4114" w:type="dxa"/>
            <w:shd w:val="clear" w:color="auto" w:fill="auto"/>
          </w:tcPr>
          <w:p w14:paraId="3AE41636" w14:textId="29F1449B" w:rsidR="0054034F" w:rsidRPr="0061455B" w:rsidRDefault="0054034F" w:rsidP="00850C32">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61455B">
              <w:rPr>
                <w:rFonts w:ascii="Arial" w:hAnsi="Arial" w:cs="Arial"/>
                <w:color w:val="000000"/>
                <w:szCs w:val="18"/>
              </w:rPr>
              <w:t>Policies driving low contamination in post</w:t>
            </w:r>
            <w:r w:rsidR="009F4795">
              <w:rPr>
                <w:rFonts w:ascii="Arial" w:hAnsi="Arial" w:cs="Arial"/>
                <w:color w:val="000000"/>
                <w:szCs w:val="18"/>
              </w:rPr>
              <w:t>-</w:t>
            </w:r>
            <w:r w:rsidRPr="0061455B">
              <w:rPr>
                <w:rFonts w:ascii="Arial" w:hAnsi="Arial" w:cs="Arial"/>
                <w:color w:val="000000"/>
                <w:szCs w:val="18"/>
              </w:rPr>
              <w:t>consumer plastics</w:t>
            </w:r>
          </w:p>
        </w:tc>
        <w:tc>
          <w:tcPr>
            <w:tcW w:w="1157" w:type="dxa"/>
          </w:tcPr>
          <w:p w14:paraId="5B34EBB5"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Partially exist</w:t>
            </w:r>
          </w:p>
        </w:tc>
        <w:tc>
          <w:tcPr>
            <w:tcW w:w="1517" w:type="dxa"/>
          </w:tcPr>
          <w:p w14:paraId="184373A5"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c>
          <w:tcPr>
            <w:tcW w:w="1316" w:type="dxa"/>
          </w:tcPr>
          <w:p w14:paraId="6EB84234"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Needed</w:t>
            </w:r>
          </w:p>
        </w:tc>
      </w:tr>
      <w:tr w:rsidR="0054034F" w:rsidRPr="0061455B" w14:paraId="1210B8BE" w14:textId="77777777" w:rsidTr="00850C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93" w:type="dxa"/>
            <w:vMerge/>
            <w:hideMark/>
          </w:tcPr>
          <w:p w14:paraId="3899CFEB" w14:textId="77777777" w:rsidR="0054034F" w:rsidRPr="0061455B" w:rsidRDefault="0054034F" w:rsidP="00850C32">
            <w:pPr>
              <w:pStyle w:val="TableText"/>
              <w:rPr>
                <w:rFonts w:ascii="Arial" w:hAnsi="Arial" w:cs="Arial"/>
                <w:szCs w:val="18"/>
                <w:lang w:eastAsia="en-AU"/>
              </w:rPr>
            </w:pPr>
          </w:p>
        </w:tc>
        <w:tc>
          <w:tcPr>
            <w:tcW w:w="4114" w:type="dxa"/>
          </w:tcPr>
          <w:p w14:paraId="7FCA3EBD" w14:textId="77777777" w:rsidR="0054034F" w:rsidRPr="0061455B" w:rsidRDefault="0054034F" w:rsidP="00850C32">
            <w:pPr>
              <w:pStyle w:val="TableTex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61455B">
              <w:rPr>
                <w:rFonts w:ascii="Arial" w:eastAsia="Times New Roman" w:hAnsi="Arial" w:cs="Arial"/>
                <w:color w:val="000000"/>
                <w:szCs w:val="18"/>
                <w:lang w:eastAsia="en-AU"/>
              </w:rPr>
              <w:t xml:space="preserve">Signing up to multilateral </w:t>
            </w:r>
            <w:r>
              <w:rPr>
                <w:rFonts w:ascii="Arial" w:eastAsia="Times New Roman" w:hAnsi="Arial" w:cs="Arial"/>
                <w:color w:val="000000"/>
                <w:szCs w:val="18"/>
                <w:lang w:eastAsia="en-AU"/>
              </w:rPr>
              <w:t xml:space="preserve">environmental </w:t>
            </w:r>
            <w:r w:rsidRPr="0061455B">
              <w:rPr>
                <w:rFonts w:ascii="Arial" w:eastAsia="Times New Roman" w:hAnsi="Arial" w:cs="Arial"/>
                <w:color w:val="000000"/>
                <w:szCs w:val="18"/>
                <w:lang w:eastAsia="en-AU"/>
              </w:rPr>
              <w:t>agreements</w:t>
            </w:r>
          </w:p>
        </w:tc>
        <w:tc>
          <w:tcPr>
            <w:tcW w:w="1157" w:type="dxa"/>
          </w:tcPr>
          <w:p w14:paraId="0CD5C6BC"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Some have signed up</w:t>
            </w:r>
          </w:p>
        </w:tc>
        <w:tc>
          <w:tcPr>
            <w:tcW w:w="1517" w:type="dxa"/>
          </w:tcPr>
          <w:p w14:paraId="0035C755"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Some have signed up</w:t>
            </w:r>
          </w:p>
        </w:tc>
        <w:tc>
          <w:tcPr>
            <w:tcW w:w="1316" w:type="dxa"/>
          </w:tcPr>
          <w:p w14:paraId="2A2CC1BA" w14:textId="77777777" w:rsidR="0054034F" w:rsidRPr="00850C32" w:rsidRDefault="0054034F" w:rsidP="00850C32">
            <w:pPr>
              <w:pStyle w:val="TableText"/>
              <w:cnfStyle w:val="000000100000" w:firstRow="0" w:lastRow="0" w:firstColumn="0" w:lastColumn="0" w:oddVBand="0" w:evenVBand="0" w:oddHBand="1" w:evenHBand="0" w:firstRowFirstColumn="0" w:firstRowLastColumn="0" w:lastRowFirstColumn="0" w:lastRowLastColumn="0"/>
            </w:pPr>
            <w:r w:rsidRPr="00850C32">
              <w:t>Most have signed up</w:t>
            </w:r>
          </w:p>
        </w:tc>
      </w:tr>
      <w:tr w:rsidR="0054034F" w:rsidRPr="0061455B" w14:paraId="16D33960" w14:textId="77777777" w:rsidTr="00850C32">
        <w:trPr>
          <w:trHeight w:val="240"/>
        </w:trPr>
        <w:tc>
          <w:tcPr>
            <w:cnfStyle w:val="001000000000" w:firstRow="0" w:lastRow="0" w:firstColumn="1" w:lastColumn="0" w:oddVBand="0" w:evenVBand="0" w:oddHBand="0" w:evenHBand="0" w:firstRowFirstColumn="0" w:firstRowLastColumn="0" w:lastRowFirstColumn="0" w:lastRowLastColumn="0"/>
            <w:tcW w:w="1693" w:type="dxa"/>
          </w:tcPr>
          <w:p w14:paraId="268C0D6B" w14:textId="77777777" w:rsidR="0054034F" w:rsidRPr="0061455B" w:rsidRDefault="0054034F" w:rsidP="00850C32">
            <w:pPr>
              <w:pStyle w:val="TableText"/>
              <w:rPr>
                <w:rFonts w:ascii="Arial" w:hAnsi="Arial" w:cs="Arial"/>
                <w:szCs w:val="18"/>
                <w:lang w:eastAsia="en-AU"/>
              </w:rPr>
            </w:pPr>
            <w:r w:rsidRPr="0061455B">
              <w:rPr>
                <w:rFonts w:ascii="Arial" w:hAnsi="Arial" w:cs="Arial"/>
                <w:szCs w:val="18"/>
                <w:lang w:eastAsia="en-AU"/>
              </w:rPr>
              <w:t>Suggested country</w:t>
            </w:r>
          </w:p>
        </w:tc>
        <w:tc>
          <w:tcPr>
            <w:tcW w:w="4114" w:type="dxa"/>
          </w:tcPr>
          <w:p w14:paraId="65EB84C8" w14:textId="77777777" w:rsidR="0054034F" w:rsidRPr="0061455B" w:rsidRDefault="0054034F" w:rsidP="00850C32">
            <w:pPr>
              <w:pStyle w:val="TableTex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18"/>
                <w:lang w:eastAsia="en-AU"/>
              </w:rPr>
            </w:pPr>
          </w:p>
        </w:tc>
        <w:tc>
          <w:tcPr>
            <w:tcW w:w="1157" w:type="dxa"/>
          </w:tcPr>
          <w:p w14:paraId="1751CE5E"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Japan</w:t>
            </w:r>
          </w:p>
        </w:tc>
        <w:tc>
          <w:tcPr>
            <w:tcW w:w="1517" w:type="dxa"/>
          </w:tcPr>
          <w:p w14:paraId="38669A3B" w14:textId="77777777"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Palau</w:t>
            </w:r>
          </w:p>
        </w:tc>
        <w:tc>
          <w:tcPr>
            <w:tcW w:w="1316" w:type="dxa"/>
          </w:tcPr>
          <w:p w14:paraId="5337981C" w14:textId="2F1A911E" w:rsidR="0054034F" w:rsidRPr="00850C32" w:rsidRDefault="0054034F" w:rsidP="00850C32">
            <w:pPr>
              <w:pStyle w:val="TableText"/>
              <w:cnfStyle w:val="000000000000" w:firstRow="0" w:lastRow="0" w:firstColumn="0" w:lastColumn="0" w:oddVBand="0" w:evenVBand="0" w:oddHBand="0" w:evenHBand="0" w:firstRowFirstColumn="0" w:firstRowLastColumn="0" w:lastRowFirstColumn="0" w:lastRowLastColumn="0"/>
            </w:pPr>
            <w:r w:rsidRPr="00850C32">
              <w:t>Indonesia, Malaysia or Vietnam</w:t>
            </w:r>
          </w:p>
        </w:tc>
      </w:tr>
    </w:tbl>
    <w:p w14:paraId="404CCB20" w14:textId="77777777" w:rsidR="0054034F" w:rsidRDefault="0054034F" w:rsidP="0054034F"/>
    <w:p w14:paraId="5D196DC1" w14:textId="08D5244B" w:rsidR="0054034F" w:rsidRPr="0054034F" w:rsidRDefault="0054034F" w:rsidP="0054034F">
      <w:pPr>
        <w:rPr>
          <w:rFonts w:ascii="Arial" w:hAnsi="Arial" w:cs="Arial"/>
          <w:b/>
          <w:bCs/>
        </w:rPr>
      </w:pPr>
      <w:r w:rsidRPr="0054034F">
        <w:rPr>
          <w:rFonts w:ascii="Arial" w:hAnsi="Arial" w:cs="Arial"/>
          <w:b/>
          <w:bCs/>
        </w:rPr>
        <w:t xml:space="preserve">Case study 1: </w:t>
      </w:r>
      <w:r>
        <w:rPr>
          <w:rFonts w:ascii="Arial" w:hAnsi="Arial" w:cs="Arial"/>
          <w:b/>
          <w:bCs/>
        </w:rPr>
        <w:t>Exporting</w:t>
      </w:r>
      <w:r w:rsidRPr="0054034F">
        <w:rPr>
          <w:rFonts w:ascii="Arial" w:hAnsi="Arial" w:cs="Arial"/>
          <w:b/>
          <w:bCs/>
        </w:rPr>
        <w:t xml:space="preserve"> country with a mature recycling economy</w:t>
      </w:r>
    </w:p>
    <w:p w14:paraId="33946ADE" w14:textId="77777777" w:rsidR="0054034F" w:rsidRPr="0061455B" w:rsidRDefault="0054034F" w:rsidP="0054034F">
      <w:pPr>
        <w:rPr>
          <w:rFonts w:ascii="Arial" w:hAnsi="Arial" w:cs="Arial"/>
        </w:rPr>
      </w:pPr>
      <w:r w:rsidRPr="0054034F">
        <w:rPr>
          <w:rFonts w:ascii="Arial" w:hAnsi="Arial" w:cs="Arial"/>
          <w:b/>
          <w:bCs/>
        </w:rPr>
        <w:t>Suggested country</w:t>
      </w:r>
      <w:r w:rsidRPr="0061455B">
        <w:rPr>
          <w:rFonts w:ascii="Arial" w:hAnsi="Arial" w:cs="Arial"/>
        </w:rPr>
        <w:t>: Japan</w:t>
      </w:r>
    </w:p>
    <w:p w14:paraId="5FD493BF" w14:textId="6F9D6FD7" w:rsidR="0054034F" w:rsidRDefault="0054034F" w:rsidP="0054034F">
      <w:pPr>
        <w:rPr>
          <w:rFonts w:ascii="Arial" w:hAnsi="Arial" w:cs="Arial"/>
        </w:rPr>
      </w:pPr>
      <w:r w:rsidRPr="0061455B">
        <w:rPr>
          <w:rFonts w:ascii="Arial" w:hAnsi="Arial" w:cs="Arial"/>
        </w:rPr>
        <w:t xml:space="preserve">As per </w:t>
      </w:r>
      <w:r w:rsidR="00EE75ED">
        <w:rPr>
          <w:rFonts w:ascii="Arial" w:hAnsi="Arial" w:cs="Arial"/>
        </w:rPr>
        <w:t>T</w:t>
      </w:r>
      <w:r w:rsidRPr="0061455B">
        <w:rPr>
          <w:rFonts w:ascii="Arial" w:hAnsi="Arial" w:cs="Arial"/>
        </w:rPr>
        <w:t xml:space="preserve">able </w:t>
      </w:r>
      <w:r>
        <w:rPr>
          <w:rFonts w:ascii="Arial" w:hAnsi="Arial" w:cs="Arial"/>
        </w:rPr>
        <w:t>11</w:t>
      </w:r>
      <w:r w:rsidRPr="0061455B">
        <w:rPr>
          <w:rFonts w:ascii="Arial" w:hAnsi="Arial" w:cs="Arial"/>
        </w:rPr>
        <w:t xml:space="preserve">, the case study will focus on the regulatory, technological and environmental factors that make Japan one of the leaders in producing clean polymer streams with low contamination </w:t>
      </w:r>
      <w:r>
        <w:rPr>
          <w:rFonts w:ascii="Arial" w:hAnsi="Arial" w:cs="Arial"/>
        </w:rPr>
        <w:t xml:space="preserve">that attract a good price in the post-consumer recycled plastics market. The existence of EPR programs and a high degree of compliance measures put in place by government will also be discussed. Japan is an example of a country with a progressive policy regime in place with a high degree of compliance within the private sector </w:t>
      </w:r>
      <w:r>
        <w:rPr>
          <w:rFonts w:ascii="Arial" w:hAnsi="Arial" w:cs="Arial"/>
        </w:rPr>
        <w:lastRenderedPageBreak/>
        <w:t>and the community</w:t>
      </w:r>
      <w:r w:rsidR="00D20260">
        <w:rPr>
          <w:rFonts w:ascii="Arial" w:hAnsi="Arial" w:cs="Arial"/>
        </w:rPr>
        <w:t>,</w:t>
      </w:r>
      <w:r>
        <w:rPr>
          <w:rFonts w:ascii="Arial" w:hAnsi="Arial" w:cs="Arial"/>
        </w:rPr>
        <w:t xml:space="preserve"> allow</w:t>
      </w:r>
      <w:r w:rsidR="00D20260">
        <w:rPr>
          <w:rFonts w:ascii="Arial" w:hAnsi="Arial" w:cs="Arial"/>
        </w:rPr>
        <w:t>ing</w:t>
      </w:r>
      <w:r>
        <w:rPr>
          <w:rFonts w:ascii="Arial" w:hAnsi="Arial" w:cs="Arial"/>
        </w:rPr>
        <w:t xml:space="preserve"> it to be more resilient to volatility in the recycled plastics market and therefore little or no leakage is reported to the environment. </w:t>
      </w:r>
    </w:p>
    <w:p w14:paraId="01C3869C" w14:textId="5EA83C26" w:rsidR="0054034F" w:rsidRPr="0054034F" w:rsidRDefault="0054034F" w:rsidP="0054034F">
      <w:pPr>
        <w:rPr>
          <w:rFonts w:ascii="Arial" w:hAnsi="Arial" w:cs="Arial"/>
          <w:b/>
          <w:bCs/>
        </w:rPr>
      </w:pPr>
      <w:r w:rsidRPr="0054034F">
        <w:rPr>
          <w:rFonts w:ascii="Arial" w:hAnsi="Arial" w:cs="Arial"/>
          <w:b/>
          <w:bCs/>
        </w:rPr>
        <w:t xml:space="preserve">Case study 2: </w:t>
      </w:r>
      <w:r>
        <w:rPr>
          <w:rFonts w:ascii="Arial" w:hAnsi="Arial" w:cs="Arial"/>
          <w:b/>
          <w:bCs/>
        </w:rPr>
        <w:t>Exporting</w:t>
      </w:r>
      <w:r w:rsidRPr="0054034F">
        <w:rPr>
          <w:rFonts w:ascii="Arial" w:hAnsi="Arial" w:cs="Arial"/>
          <w:b/>
          <w:bCs/>
        </w:rPr>
        <w:t xml:space="preserve"> country</w:t>
      </w:r>
      <w:r w:rsidR="00583708">
        <w:rPr>
          <w:rFonts w:ascii="Arial" w:hAnsi="Arial" w:cs="Arial"/>
          <w:b/>
          <w:bCs/>
        </w:rPr>
        <w:t>/ies</w:t>
      </w:r>
      <w:r w:rsidRPr="0054034F">
        <w:rPr>
          <w:rFonts w:ascii="Arial" w:hAnsi="Arial" w:cs="Arial"/>
          <w:b/>
          <w:bCs/>
        </w:rPr>
        <w:t>, geographically constrained with a developing recycling economy</w:t>
      </w:r>
    </w:p>
    <w:p w14:paraId="450FC3A5" w14:textId="18E2F704" w:rsidR="0054034F" w:rsidRDefault="0054034F" w:rsidP="0054034F">
      <w:pPr>
        <w:rPr>
          <w:rFonts w:ascii="Arial" w:hAnsi="Arial" w:cs="Arial"/>
        </w:rPr>
      </w:pPr>
      <w:r w:rsidRPr="0054034F">
        <w:rPr>
          <w:rFonts w:ascii="Arial" w:hAnsi="Arial" w:cs="Arial"/>
          <w:b/>
          <w:bCs/>
        </w:rPr>
        <w:t>Suggested country</w:t>
      </w:r>
      <w:r w:rsidR="00583708">
        <w:rPr>
          <w:rFonts w:ascii="Arial" w:hAnsi="Arial" w:cs="Arial"/>
          <w:b/>
          <w:bCs/>
        </w:rPr>
        <w:t>/region</w:t>
      </w:r>
      <w:r>
        <w:rPr>
          <w:rFonts w:ascii="Arial" w:hAnsi="Arial" w:cs="Arial"/>
        </w:rPr>
        <w:t xml:space="preserve">: </w:t>
      </w:r>
      <w:r w:rsidR="00583708">
        <w:rPr>
          <w:rFonts w:ascii="Arial" w:hAnsi="Arial" w:cs="Arial"/>
        </w:rPr>
        <w:t>Pacific region, highlighting specific examples such as Palau</w:t>
      </w:r>
      <w:r w:rsidR="001170DF">
        <w:rPr>
          <w:rFonts w:ascii="Arial" w:hAnsi="Arial" w:cs="Arial"/>
        </w:rPr>
        <w:t xml:space="preserve">, </w:t>
      </w:r>
      <w:r w:rsidR="00354614">
        <w:rPr>
          <w:rFonts w:ascii="Arial" w:hAnsi="Arial" w:cs="Arial"/>
        </w:rPr>
        <w:t>Samoa, Vanuatu and Solomon Islands.</w:t>
      </w:r>
    </w:p>
    <w:p w14:paraId="08F2A268" w14:textId="7DD80D4E" w:rsidR="00B94087" w:rsidRDefault="00B94087" w:rsidP="00B94087">
      <w:pPr>
        <w:rPr>
          <w:rFonts w:ascii="Arial" w:hAnsi="Arial" w:cs="Arial"/>
        </w:rPr>
      </w:pPr>
      <w:bookmarkStart w:id="71" w:name="_Hlk42263337"/>
      <w:r>
        <w:rPr>
          <w:rFonts w:ascii="Arial" w:hAnsi="Arial" w:cs="Arial"/>
        </w:rPr>
        <w:t>This case study will focus on the Pacific Island Countries (PICs), many of which share similar challenges for collection, sorting and lack of resources</w:t>
      </w:r>
      <w:r w:rsidR="00475F98">
        <w:rPr>
          <w:rFonts w:ascii="Arial" w:hAnsi="Arial" w:cs="Arial"/>
        </w:rPr>
        <w:t xml:space="preserve"> </w:t>
      </w:r>
      <w:r w:rsidR="00475F98" w:rsidRPr="00475F98">
        <w:rPr>
          <w:rFonts w:ascii="Arial" w:hAnsi="Arial" w:cs="Arial"/>
        </w:rPr>
        <w:t xml:space="preserve">which will be highlighted using </w:t>
      </w:r>
      <w:r w:rsidR="00475F98">
        <w:rPr>
          <w:rFonts w:ascii="Arial" w:hAnsi="Arial" w:cs="Arial"/>
        </w:rPr>
        <w:t>a range of countries as examples</w:t>
      </w:r>
      <w:r>
        <w:rPr>
          <w:rFonts w:ascii="Arial" w:hAnsi="Arial" w:cs="Arial"/>
        </w:rPr>
        <w:t xml:space="preserve">. </w:t>
      </w:r>
      <w:r w:rsidR="00475F98">
        <w:rPr>
          <w:rFonts w:ascii="Arial" w:hAnsi="Arial" w:cs="Arial"/>
        </w:rPr>
        <w:t xml:space="preserve">The case study will then examine the situation in the PICs which are implementing various systems and trade practices to improve waste management practices and comply with international standards for environmentally responsible trade in recyclable materials. </w:t>
      </w:r>
      <w:r>
        <w:rPr>
          <w:rFonts w:ascii="Arial" w:hAnsi="Arial" w:cs="Arial"/>
        </w:rPr>
        <w:t xml:space="preserve">Palau, for example, has put in place a CDS program and is working with the private sector to ensure they can export the material that is collected. Samoa is considering a waste deposit levy to improve and incentivise return of materials at end of life. Vanuatu has a number of impressive initiatives in place. Solomon Islands has long term corporate knowledge about waste issues with a number of challenges that are resonated in the remaining countries as well. </w:t>
      </w:r>
    </w:p>
    <w:bookmarkEnd w:id="71"/>
    <w:p w14:paraId="11E472B3" w14:textId="7964E92B" w:rsidR="0054034F" w:rsidRPr="0054034F" w:rsidRDefault="0054034F" w:rsidP="0054034F">
      <w:pPr>
        <w:rPr>
          <w:rFonts w:ascii="Arial" w:hAnsi="Arial" w:cs="Arial"/>
          <w:b/>
          <w:bCs/>
        </w:rPr>
      </w:pPr>
      <w:r w:rsidRPr="0054034F">
        <w:rPr>
          <w:rFonts w:ascii="Arial" w:hAnsi="Arial" w:cs="Arial"/>
          <w:b/>
          <w:bCs/>
        </w:rPr>
        <w:t xml:space="preserve">Case </w:t>
      </w:r>
      <w:r w:rsidR="00AB5D03">
        <w:rPr>
          <w:rFonts w:ascii="Arial" w:hAnsi="Arial" w:cs="Arial"/>
          <w:b/>
          <w:bCs/>
        </w:rPr>
        <w:t>s</w:t>
      </w:r>
      <w:r w:rsidRPr="0054034F">
        <w:rPr>
          <w:rFonts w:ascii="Arial" w:hAnsi="Arial" w:cs="Arial"/>
          <w:b/>
          <w:bCs/>
        </w:rPr>
        <w:t>tudy 3: Destination country, with a developing recycling economy</w:t>
      </w:r>
    </w:p>
    <w:p w14:paraId="0410E98A" w14:textId="2E2D8FA5" w:rsidR="0054034F" w:rsidRDefault="0054034F" w:rsidP="0054034F">
      <w:pPr>
        <w:rPr>
          <w:rFonts w:ascii="Arial" w:hAnsi="Arial" w:cs="Arial"/>
        </w:rPr>
      </w:pPr>
      <w:r w:rsidRPr="0054034F">
        <w:rPr>
          <w:rFonts w:ascii="Arial" w:hAnsi="Arial" w:cs="Arial"/>
          <w:b/>
          <w:bCs/>
        </w:rPr>
        <w:t>Suggested country</w:t>
      </w:r>
      <w:r>
        <w:rPr>
          <w:rFonts w:ascii="Arial" w:hAnsi="Arial" w:cs="Arial"/>
        </w:rPr>
        <w:t xml:space="preserve">: </w:t>
      </w:r>
      <w:r w:rsidR="00475F98">
        <w:rPr>
          <w:rFonts w:ascii="Arial" w:hAnsi="Arial" w:cs="Arial"/>
        </w:rPr>
        <w:t>Vietnam</w:t>
      </w:r>
      <w:r>
        <w:rPr>
          <w:rFonts w:ascii="Arial" w:hAnsi="Arial" w:cs="Arial"/>
        </w:rPr>
        <w:t xml:space="preserve"> </w:t>
      </w:r>
    </w:p>
    <w:p w14:paraId="31CD77F3" w14:textId="56CCD50F" w:rsidR="000B6844" w:rsidRDefault="0054034F" w:rsidP="0054034F">
      <w:pPr>
        <w:rPr>
          <w:rFonts w:eastAsia="Times New Roman"/>
          <w:bCs/>
          <w:iCs/>
        </w:rPr>
      </w:pPr>
      <w:r>
        <w:rPr>
          <w:rFonts w:ascii="Arial" w:hAnsi="Arial" w:cs="Arial"/>
        </w:rPr>
        <w:t xml:space="preserve">This case study will focus on an Asian destination country that faces the twin challenges of being a developing recycling economy domestically as well as importing a large quantity of post-consumer recycled plastics. The case study will </w:t>
      </w:r>
      <w:r w:rsidR="00475F98">
        <w:rPr>
          <w:rFonts w:ascii="Arial" w:hAnsi="Arial" w:cs="Arial"/>
        </w:rPr>
        <w:t>include examples</w:t>
      </w:r>
      <w:r>
        <w:rPr>
          <w:rFonts w:ascii="Arial" w:hAnsi="Arial" w:cs="Arial"/>
        </w:rPr>
        <w:t xml:space="preserve"> on trade exacerbating leakage as the country has </w:t>
      </w:r>
      <w:r w:rsidR="0011667B">
        <w:rPr>
          <w:rFonts w:ascii="Arial" w:hAnsi="Arial" w:cs="Arial"/>
        </w:rPr>
        <w:t xml:space="preserve">a </w:t>
      </w:r>
      <w:r>
        <w:rPr>
          <w:rFonts w:ascii="Arial" w:hAnsi="Arial" w:cs="Arial"/>
        </w:rPr>
        <w:t xml:space="preserve">poor collection and recycling sector that depends on the informal sector, faces smuggling and false labelling of plastic imports and </w:t>
      </w:r>
      <w:r w:rsidR="0096374B">
        <w:rPr>
          <w:rFonts w:ascii="Arial" w:hAnsi="Arial" w:cs="Arial"/>
        </w:rPr>
        <w:t xml:space="preserve">has a </w:t>
      </w:r>
      <w:r>
        <w:rPr>
          <w:rFonts w:ascii="Arial" w:hAnsi="Arial" w:cs="Arial"/>
        </w:rPr>
        <w:t xml:space="preserve">lack of resources for monitoring and enforcement. </w:t>
      </w:r>
      <w:r w:rsidRPr="00E52994">
        <w:rPr>
          <w:rFonts w:ascii="Arial" w:hAnsi="Arial" w:cs="Arial"/>
        </w:rPr>
        <w:t>Vietnam does not plan to fully ban plastic waste imports.</w:t>
      </w:r>
    </w:p>
    <w:sectPr w:rsidR="000B6844" w:rsidSect="00C776DF">
      <w:headerReference w:type="default" r:id="rId25"/>
      <w:pgSz w:w="11906" w:h="16838" w:code="9"/>
      <w:pgMar w:top="1134" w:right="1134" w:bottom="1134" w:left="113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AB0AA" w14:textId="77777777" w:rsidR="00AE18AA" w:rsidRDefault="00AE18AA" w:rsidP="002240E1">
      <w:r>
        <w:separator/>
      </w:r>
    </w:p>
  </w:endnote>
  <w:endnote w:type="continuationSeparator" w:id="0">
    <w:p w14:paraId="26BF27D8" w14:textId="77777777" w:rsidR="00AE18AA" w:rsidRDefault="00AE18AA" w:rsidP="00224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ZDingbats">
    <w:altName w:val="Calibri"/>
    <w:charset w:val="00"/>
    <w:family w:val="auto"/>
    <w:pitch w:val="variable"/>
    <w:sig w:usb0="00000003" w:usb1="00000000" w:usb2="00000000" w:usb3="00000000" w:csb0="00000001" w:csb1="00000000"/>
  </w:font>
  <w:font w:name="HelveticaNeueLTStd-Lt">
    <w:altName w:val="Arial"/>
    <w:charset w:val="4D"/>
    <w:family w:val="auto"/>
    <w:pitch w:val="default"/>
    <w:sig w:usb0="00000003" w:usb1="00000000" w:usb2="00000000" w:usb3="00000000" w:csb0="00000001" w:csb1="00000000"/>
  </w:font>
  <w:font w:name="HelveticaNeueLTStd-Md">
    <w:altName w:val="Arial"/>
    <w:charset w:val="4D"/>
    <w:family w:val="auto"/>
    <w:pitch w:val="default"/>
    <w:sig w:usb0="00000003" w:usb1="00000000" w:usb2="00000000" w:usb3="00000000" w:csb0="00000001" w:csb1="00000000"/>
  </w:font>
  <w:font w:name="Tw Cen MT">
    <w:panose1 w:val="020B0602020104020603"/>
    <w:charset w:val="4D"/>
    <w:family w:val="swiss"/>
    <w:pitch w:val="variable"/>
    <w:sig w:usb0="00000003"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Gotham Narrow Light">
    <w:altName w:val="Tahoma"/>
    <w:charset w:val="00"/>
    <w:family w:val="swiss"/>
    <w:pitch w:val="default"/>
    <w:sig w:usb0="00000003" w:usb1="00000000" w:usb2="00000000" w:usb3="00000000" w:csb0="00000001" w:csb1="00000000"/>
  </w:font>
  <w:font w:name="Gotham Narrow Book">
    <w:altName w:val="Tahoma"/>
    <w:charset w:val="00"/>
    <w:family w:val="modern"/>
    <w:pitch w:val="variable"/>
    <w:sig w:usb0="00000001" w:usb1="4000005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yriad Pro Light">
    <w:altName w:val="Calibri"/>
    <w:panose1 w:val="020B0603030403020204"/>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9409158"/>
      <w:docPartObj>
        <w:docPartGallery w:val="Page Numbers (Bottom of Page)"/>
        <w:docPartUnique/>
      </w:docPartObj>
    </w:sdtPr>
    <w:sdtEndPr>
      <w:rPr>
        <w:rStyle w:val="PageNumber"/>
      </w:rPr>
    </w:sdtEndPr>
    <w:sdtContent>
      <w:p w14:paraId="5C63F4C0" w14:textId="0C3DBE35" w:rsidR="00772E6A" w:rsidRDefault="00772E6A" w:rsidP="00F833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8C22B1" w14:textId="77777777" w:rsidR="00772E6A" w:rsidRDefault="00772E6A" w:rsidP="000B68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85AC9" w14:textId="76303D15" w:rsidR="00772E6A" w:rsidRPr="00D06673" w:rsidRDefault="00772E6A" w:rsidP="006803C1">
    <w:pPr>
      <w:pStyle w:val="Footer"/>
    </w:pPr>
    <w:r w:rsidRPr="00365034">
      <w:rPr>
        <w:rFonts w:eastAsia="Times New Roman" w:cstheme="minorHAnsi"/>
        <w:caps w:val="0"/>
        <w:color w:val="000000"/>
      </w:rPr>
      <w:t xml:space="preserve">Environmentally Responsible Trade </w:t>
    </w:r>
    <w:r>
      <w:rPr>
        <w:rFonts w:eastAsia="Times New Roman" w:cstheme="minorHAnsi"/>
        <w:caps w:val="0"/>
        <w:color w:val="000000"/>
      </w:rPr>
      <w:t>i</w:t>
    </w:r>
    <w:r w:rsidRPr="00365034">
      <w:rPr>
        <w:rFonts w:eastAsia="Times New Roman" w:cstheme="minorHAnsi"/>
        <w:caps w:val="0"/>
        <w:color w:val="000000"/>
      </w:rPr>
      <w:t xml:space="preserve">n Waste Plastics Part 2: Capacity </w:t>
    </w:r>
    <w:r>
      <w:rPr>
        <w:rFonts w:eastAsia="Times New Roman" w:cstheme="minorHAnsi"/>
        <w:caps w:val="0"/>
        <w:color w:val="000000"/>
      </w:rPr>
      <w:t>g</w:t>
    </w:r>
    <w:r w:rsidRPr="00365034">
      <w:rPr>
        <w:rFonts w:eastAsia="Times New Roman" w:cstheme="minorHAnsi"/>
        <w:caps w:val="0"/>
        <w:color w:val="000000"/>
      </w:rPr>
      <w:t xml:space="preserve">aps </w:t>
    </w:r>
    <w:r>
      <w:rPr>
        <w:rFonts w:eastAsia="Times New Roman" w:cstheme="minorHAnsi"/>
        <w:caps w:val="0"/>
        <w:color w:val="000000"/>
      </w:rPr>
      <w:t>a</w:t>
    </w:r>
    <w:r w:rsidRPr="00365034">
      <w:rPr>
        <w:rFonts w:eastAsia="Times New Roman" w:cstheme="minorHAnsi"/>
        <w:caps w:val="0"/>
        <w:color w:val="000000"/>
      </w:rPr>
      <w:t xml:space="preserve">nd </w:t>
    </w:r>
    <w:r>
      <w:rPr>
        <w:rFonts w:eastAsia="Times New Roman" w:cstheme="minorHAnsi"/>
        <w:caps w:val="0"/>
        <w:color w:val="000000"/>
      </w:rPr>
      <w:t>n</w:t>
    </w:r>
    <w:r w:rsidRPr="00365034">
      <w:rPr>
        <w:rFonts w:eastAsia="Times New Roman" w:cstheme="minorHAnsi"/>
        <w:caps w:val="0"/>
        <w:color w:val="000000"/>
      </w:rPr>
      <w:t xml:space="preserve">eeds </w:t>
    </w:r>
    <w:r>
      <w:rPr>
        <w:rFonts w:eastAsia="Times New Roman" w:cstheme="minorHAnsi"/>
        <w:caps w:val="0"/>
        <w:color w:val="000000"/>
      </w:rPr>
      <w:t>f</w:t>
    </w:r>
    <w:r w:rsidRPr="00365034">
      <w:rPr>
        <w:rFonts w:eastAsia="Times New Roman" w:cstheme="minorHAnsi"/>
        <w:caps w:val="0"/>
        <w:color w:val="000000"/>
      </w:rPr>
      <w:t xml:space="preserve">or </w:t>
    </w:r>
    <w:r>
      <w:rPr>
        <w:rFonts w:eastAsia="Times New Roman" w:cstheme="minorHAnsi"/>
        <w:caps w:val="0"/>
        <w:color w:val="000000"/>
      </w:rPr>
      <w:t>p</w:t>
    </w:r>
    <w:r w:rsidRPr="00365034">
      <w:rPr>
        <w:rFonts w:eastAsia="Times New Roman" w:cstheme="minorHAnsi"/>
        <w:caps w:val="0"/>
        <w:color w:val="000000"/>
      </w:rPr>
      <w:t xml:space="preserve">lastic </w:t>
    </w:r>
    <w:r>
      <w:rPr>
        <w:rFonts w:eastAsia="Times New Roman" w:cstheme="minorHAnsi"/>
        <w:caps w:val="0"/>
        <w:color w:val="000000"/>
      </w:rPr>
      <w:t>r</w:t>
    </w:r>
    <w:r w:rsidRPr="00365034">
      <w:rPr>
        <w:rFonts w:eastAsia="Times New Roman" w:cstheme="minorHAnsi"/>
        <w:caps w:val="0"/>
        <w:color w:val="000000"/>
      </w:rPr>
      <w:t xml:space="preserve">ecycling </w:t>
    </w:r>
    <w:r>
      <w:rPr>
        <w:rFonts w:eastAsia="Times New Roman" w:cstheme="minorHAnsi"/>
        <w:caps w:val="0"/>
        <w:color w:val="000000"/>
      </w:rPr>
      <w:t>i</w:t>
    </w:r>
    <w:r w:rsidRPr="00365034">
      <w:rPr>
        <w:rFonts w:eastAsia="Times New Roman" w:cstheme="minorHAnsi"/>
        <w:caps w:val="0"/>
        <w:color w:val="000000"/>
      </w:rPr>
      <w:t>n Asia Pacific</w:t>
    </w:r>
    <w:r>
      <w:rPr>
        <w:caps w:val="0"/>
      </w:rPr>
      <w:tab/>
    </w:r>
    <w:r>
      <w:tab/>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noProof/>
      </w:rPr>
      <w:t>2</w:t>
    </w:r>
    <w:r w:rsidRPr="00141CE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D14F4" w14:textId="77777777" w:rsidR="00772E6A" w:rsidRPr="005F79A7" w:rsidRDefault="00772E6A" w:rsidP="006803C1">
    <w:pPr>
      <w:pStyle w:val="Footer"/>
    </w:pPr>
    <w:r>
      <w:t>NAME OF REPORT</w:t>
    </w:r>
    <w:r>
      <w:tab/>
    </w:r>
    <w:r>
      <w:ptab w:relativeTo="margin" w:alignment="right" w:leader="none"/>
    </w:r>
    <w:r w:rsidRPr="00141CEB">
      <w:rPr>
        <w:rStyle w:val="PageNumber"/>
      </w:rPr>
      <w:fldChar w:fldCharType="begin"/>
    </w:r>
    <w:r w:rsidRPr="00141CEB">
      <w:rPr>
        <w:rStyle w:val="PageNumber"/>
      </w:rPr>
      <w:instrText xml:space="preserve"> PAGE   \* MERGEFORMAT </w:instrText>
    </w:r>
    <w:r w:rsidRPr="00141CEB">
      <w:rPr>
        <w:rStyle w:val="PageNumber"/>
      </w:rPr>
      <w:fldChar w:fldCharType="separate"/>
    </w:r>
    <w:r>
      <w:rPr>
        <w:rStyle w:val="PageNumber"/>
      </w:rPr>
      <w:t>4</w:t>
    </w:r>
    <w:r w:rsidRPr="00141CE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7807227"/>
      <w:docPartObj>
        <w:docPartGallery w:val="Page Numbers (Bottom of Page)"/>
        <w:docPartUnique/>
      </w:docPartObj>
    </w:sdtPr>
    <w:sdtEndPr>
      <w:rPr>
        <w:rStyle w:val="PageNumber"/>
      </w:rPr>
    </w:sdtEndPr>
    <w:sdtContent>
      <w:p w14:paraId="6A8A2EDF" w14:textId="493C8D62" w:rsidR="00772E6A" w:rsidRDefault="00772E6A" w:rsidP="00F833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1503408F" w14:textId="690F6043" w:rsidR="00772E6A" w:rsidRPr="000B6844" w:rsidRDefault="00772E6A" w:rsidP="000B6844">
    <w:pPr>
      <w:ind w:right="360"/>
      <w:rPr>
        <w:rFonts w:eastAsia="Times New Roman" w:cstheme="minorHAnsi"/>
        <w:color w:val="auto"/>
        <w:sz w:val="16"/>
        <w:szCs w:val="16"/>
      </w:rPr>
    </w:pPr>
    <w:bookmarkStart w:id="4" w:name="_Hlk42278950"/>
    <w:r w:rsidRPr="00365034">
      <w:rPr>
        <w:rFonts w:eastAsia="Times New Roman" w:cstheme="minorHAnsi"/>
        <w:color w:val="000000"/>
        <w:sz w:val="16"/>
        <w:szCs w:val="16"/>
      </w:rPr>
      <w:t>Environmentally Responsible Trade in Waste Plastics</w:t>
    </w:r>
    <w:r w:rsidR="00B411DD">
      <w:rPr>
        <w:rFonts w:eastAsia="Times New Roman" w:cstheme="minorHAnsi"/>
        <w:color w:val="000000"/>
        <w:sz w:val="16"/>
        <w:szCs w:val="16"/>
      </w:rPr>
      <w:t xml:space="preserve"> Report</w:t>
    </w:r>
    <w:r w:rsidRPr="00365034">
      <w:rPr>
        <w:rFonts w:eastAsia="Times New Roman" w:cstheme="minorHAnsi"/>
        <w:color w:val="000000"/>
        <w:sz w:val="16"/>
        <w:szCs w:val="16"/>
      </w:rPr>
      <w:t xml:space="preserve"> 2: Capacity gaps and needs for plastic recycling in Asia Pacific</w:t>
    </w:r>
    <w:bookmarkEnd w:id="4"/>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22B15" w14:textId="77777777" w:rsidR="00AE18AA" w:rsidRDefault="00AE18AA" w:rsidP="002240E1">
      <w:r>
        <w:separator/>
      </w:r>
    </w:p>
  </w:footnote>
  <w:footnote w:type="continuationSeparator" w:id="0">
    <w:p w14:paraId="530CA240" w14:textId="77777777" w:rsidR="00AE18AA" w:rsidRDefault="00AE18AA" w:rsidP="002240E1">
      <w:r>
        <w:continuationSeparator/>
      </w:r>
    </w:p>
  </w:footnote>
  <w:footnote w:id="1">
    <w:p w14:paraId="73D49046" w14:textId="77777777" w:rsidR="00772E6A" w:rsidRDefault="00772E6A" w:rsidP="000B6844">
      <w:pPr>
        <w:pStyle w:val="Footnote"/>
      </w:pPr>
      <w:r>
        <w:rPr>
          <w:rStyle w:val="FootnoteReference"/>
        </w:rPr>
        <w:footnoteRef/>
      </w:r>
      <w:r>
        <w:t xml:space="preserve"> </w:t>
      </w:r>
      <w:r w:rsidRPr="00927846">
        <w:t>d’Ambrières, W. (2019) Plastics recycling worldwide: current overview and desirable changes. Field Actions Science Reports The journal of field actions</w:t>
      </w:r>
      <w:r>
        <w:t xml:space="preserve">. Available at: </w:t>
      </w:r>
      <w:hyperlink r:id="rId1" w:history="1">
        <w:r>
          <w:rPr>
            <w:rStyle w:val="Hyperlink"/>
          </w:rPr>
          <w:t>https://journals.openedition.org/factsreports/5102</w:t>
        </w:r>
      </w:hyperlink>
    </w:p>
  </w:footnote>
  <w:footnote w:id="2">
    <w:p w14:paraId="3CAFC444" w14:textId="77777777" w:rsidR="00772E6A" w:rsidRDefault="00772E6A" w:rsidP="000B6844">
      <w:pPr>
        <w:pStyle w:val="Footnote"/>
      </w:pPr>
      <w:r>
        <w:rPr>
          <w:rStyle w:val="FootnoteReference"/>
        </w:rPr>
        <w:footnoteRef/>
      </w:r>
      <w:r>
        <w:t xml:space="preserve"> OECD. (2018), Improving Markets for Recycled Plastics: Trends, Prospects and Policy Responses, OECD</w:t>
      </w:r>
    </w:p>
    <w:p w14:paraId="3E0941D7" w14:textId="77777777" w:rsidR="00772E6A" w:rsidRDefault="00772E6A" w:rsidP="000B6844">
      <w:pPr>
        <w:pStyle w:val="Footnote"/>
      </w:pPr>
      <w:r>
        <w:t>Publishing, Paris. Available at: http://dx.doi.org/10.1787/9789264301016-en</w:t>
      </w:r>
    </w:p>
  </w:footnote>
  <w:footnote w:id="3">
    <w:p w14:paraId="225EB7EB" w14:textId="40BAD2B8" w:rsidR="00772E6A" w:rsidRDefault="00772E6A" w:rsidP="00A25CC9">
      <w:pPr>
        <w:pStyle w:val="Footnote"/>
      </w:pPr>
      <w:r>
        <w:rPr>
          <w:rStyle w:val="FootnoteReference"/>
        </w:rPr>
        <w:footnoteRef/>
      </w:r>
      <w:r>
        <w:t xml:space="preserve"> </w:t>
      </w:r>
      <w:r w:rsidRPr="00A25CC9">
        <w:t xml:space="preserve">Geyer, R., Jambeck, J. R., &amp; Law, K. L. (2017). Production, use, and fate of all plastics ever made. [Online] </w:t>
      </w:r>
      <w:r w:rsidRPr="00A25CC9">
        <w:rPr>
          <w:i/>
          <w:iCs/>
        </w:rPr>
        <w:t>Science Advances</w:t>
      </w:r>
      <w:r w:rsidRPr="00A25CC9">
        <w:t>, 3(7), e1700782. Available at: https://advances.sciencemag.org/content/3/7/e1700782.full</w:t>
      </w:r>
    </w:p>
  </w:footnote>
  <w:footnote w:id="4">
    <w:p w14:paraId="66E6D53C" w14:textId="77777777" w:rsidR="00772E6A" w:rsidRPr="0006766D" w:rsidRDefault="00772E6A" w:rsidP="00A25CC9">
      <w:pPr>
        <w:pStyle w:val="FootnoteText"/>
      </w:pPr>
    </w:p>
  </w:footnote>
  <w:footnote w:id="5">
    <w:p w14:paraId="408F4F6A" w14:textId="77777777" w:rsidR="00772E6A" w:rsidRDefault="00772E6A" w:rsidP="000B6844">
      <w:pPr>
        <w:pStyle w:val="Footnote"/>
      </w:pPr>
      <w:r>
        <w:rPr>
          <w:rStyle w:val="FootnoteReference"/>
        </w:rPr>
        <w:footnoteRef/>
      </w:r>
      <w:bookmarkStart w:id="19" w:name="_Hlk40390529"/>
      <w:r>
        <w:t xml:space="preserve"> </w:t>
      </w:r>
      <w:r w:rsidRPr="00927846">
        <w:t xml:space="preserve">d’Ambrières, W. (2019) Plastics recycling worldwide: current overview and desirable changes. </w:t>
      </w:r>
      <w:r w:rsidRPr="003B6290">
        <w:rPr>
          <w:i/>
          <w:iCs/>
        </w:rPr>
        <w:t>Field Actions Science Reports The journal of field actions</w:t>
      </w:r>
      <w:r>
        <w:t xml:space="preserve">. Available at: </w:t>
      </w:r>
      <w:hyperlink r:id="rId2" w:history="1">
        <w:r>
          <w:rPr>
            <w:rStyle w:val="Hyperlink"/>
          </w:rPr>
          <w:t>https://journals.openedition.org/factsreports/5102</w:t>
        </w:r>
      </w:hyperlink>
      <w:bookmarkEnd w:id="19"/>
    </w:p>
  </w:footnote>
  <w:footnote w:id="6">
    <w:p w14:paraId="54E66F92" w14:textId="77777777" w:rsidR="00772E6A" w:rsidRDefault="00772E6A" w:rsidP="000B6844">
      <w:pPr>
        <w:pStyle w:val="Footnote"/>
      </w:pPr>
      <w:r>
        <w:rPr>
          <w:rStyle w:val="FootnoteReference"/>
        </w:rPr>
        <w:footnoteRef/>
      </w:r>
      <w:r>
        <w:t xml:space="preserve"> Ibid.</w:t>
      </w:r>
    </w:p>
  </w:footnote>
  <w:footnote w:id="7">
    <w:p w14:paraId="27531A9E" w14:textId="77777777" w:rsidR="00772E6A" w:rsidRDefault="00772E6A" w:rsidP="000B6844">
      <w:pPr>
        <w:pStyle w:val="Footnote"/>
      </w:pPr>
      <w:r>
        <w:rPr>
          <w:rStyle w:val="FootnoteReference"/>
        </w:rPr>
        <w:footnoteRef/>
      </w:r>
      <w:r>
        <w:t xml:space="preserve"> </w:t>
      </w:r>
      <w:bookmarkStart w:id="29" w:name="_Hlk40390519"/>
      <w:r w:rsidRPr="00DB7B90">
        <w:t>Merrington. Dr A. (2011). Recycling of Plastics. [online].</w:t>
      </w:r>
      <w:r w:rsidRPr="003B6290">
        <w:rPr>
          <w:i/>
          <w:iCs/>
        </w:rPr>
        <w:t xml:space="preserve"> Science Direct</w:t>
      </w:r>
      <w:r w:rsidRPr="00DB7B90">
        <w:t xml:space="preserve"> Available at: https://www.sciencedirect.com/topics/engineering/plastic-recycling</w:t>
      </w:r>
      <w:bookmarkEnd w:id="29"/>
    </w:p>
  </w:footnote>
  <w:footnote w:id="8">
    <w:p w14:paraId="3A30EC6D" w14:textId="77777777" w:rsidR="00772E6A" w:rsidRDefault="00772E6A" w:rsidP="000B6844">
      <w:pPr>
        <w:pStyle w:val="Footnote"/>
      </w:pPr>
      <w:r>
        <w:rPr>
          <w:rStyle w:val="FootnoteReference"/>
        </w:rPr>
        <w:footnoteRef/>
      </w:r>
      <w:r>
        <w:t xml:space="preserve"> </w:t>
      </w:r>
      <w:bookmarkStart w:id="30" w:name="_Hlk40723010"/>
      <w:r>
        <w:t xml:space="preserve">OECD. (2018), </w:t>
      </w:r>
      <w:r w:rsidRPr="003B6290">
        <w:rPr>
          <w:i/>
          <w:iCs/>
        </w:rPr>
        <w:t>Improving Markets for Recycled Plastics: Trends, Prospects and Policy Responses</w:t>
      </w:r>
      <w:r>
        <w:t>, OECD</w:t>
      </w:r>
    </w:p>
    <w:p w14:paraId="01EAE0F3" w14:textId="77777777" w:rsidR="00772E6A" w:rsidRDefault="00772E6A" w:rsidP="000B6844">
      <w:pPr>
        <w:pStyle w:val="Footnote"/>
      </w:pPr>
      <w:r>
        <w:t xml:space="preserve">Publishing, Paris. Available at: </w:t>
      </w:r>
      <w:hyperlink r:id="rId3" w:history="1">
        <w:r w:rsidRPr="00645630">
          <w:rPr>
            <w:rStyle w:val="Hyperlink"/>
          </w:rPr>
          <w:t>http://dx.doi.org/10.1787/9789264301016-en</w:t>
        </w:r>
      </w:hyperlink>
      <w:bookmarkEnd w:id="30"/>
    </w:p>
  </w:footnote>
  <w:footnote w:id="9">
    <w:p w14:paraId="2AC48B77" w14:textId="77777777" w:rsidR="00772E6A" w:rsidRDefault="00772E6A" w:rsidP="000B6844">
      <w:pPr>
        <w:pStyle w:val="Footnote"/>
      </w:pPr>
      <w:r>
        <w:rPr>
          <w:rStyle w:val="FootnoteReference"/>
        </w:rPr>
        <w:footnoteRef/>
      </w:r>
      <w:r>
        <w:t xml:space="preserve"> Ibid</w:t>
      </w:r>
    </w:p>
  </w:footnote>
  <w:footnote w:id="10">
    <w:p w14:paraId="51272F1F" w14:textId="77777777" w:rsidR="00772E6A" w:rsidRDefault="00772E6A" w:rsidP="000B6844">
      <w:pPr>
        <w:pStyle w:val="Footnote"/>
      </w:pPr>
      <w:r>
        <w:rPr>
          <w:rStyle w:val="FootnoteReference"/>
        </w:rPr>
        <w:footnoteRef/>
      </w:r>
      <w:r>
        <w:t xml:space="preserve"> Ibid.</w:t>
      </w:r>
    </w:p>
  </w:footnote>
  <w:footnote w:id="11">
    <w:p w14:paraId="67478F67" w14:textId="77777777" w:rsidR="00772E6A" w:rsidRDefault="00772E6A" w:rsidP="000B6844">
      <w:pPr>
        <w:pStyle w:val="Footnote"/>
      </w:pPr>
      <w:r>
        <w:rPr>
          <w:rStyle w:val="FootnoteReference"/>
        </w:rPr>
        <w:footnoteRef/>
      </w:r>
      <w:r>
        <w:t xml:space="preserve"> Ibid.</w:t>
      </w:r>
    </w:p>
  </w:footnote>
  <w:footnote w:id="12">
    <w:p w14:paraId="3F5545C6" w14:textId="77777777" w:rsidR="00772E6A" w:rsidRDefault="00772E6A" w:rsidP="000B6844">
      <w:pPr>
        <w:pStyle w:val="Footnote"/>
      </w:pPr>
      <w:r>
        <w:rPr>
          <w:rStyle w:val="FootnoteReference"/>
        </w:rPr>
        <w:footnoteRef/>
      </w:r>
      <w:r>
        <w:t xml:space="preserve"> </w:t>
      </w:r>
      <w:r w:rsidRPr="00DB090E">
        <w:t xml:space="preserve">COWI-Denmark in cooperation with Danish Technological Institute. </w:t>
      </w:r>
      <w:r>
        <w:t xml:space="preserve">(2013) </w:t>
      </w:r>
      <w:r w:rsidRPr="003B6290">
        <w:rPr>
          <w:i/>
          <w:iCs/>
        </w:rPr>
        <w:t>Hazardous substances in plastic materials.</w:t>
      </w:r>
      <w:r>
        <w:t xml:space="preserve"> Accessed at:</w:t>
      </w:r>
      <w:r w:rsidRPr="00DB090E">
        <w:t xml:space="preserve"> </w:t>
      </w:r>
      <w:hyperlink r:id="rId4" w:history="1">
        <w:r>
          <w:rPr>
            <w:rStyle w:val="Hyperlink"/>
          </w:rPr>
          <w:t>https://www.miljodirektoratet.no/globalassets/publikasjoner/klif2/publikasjoner/3017/ta3017.pdf</w:t>
        </w:r>
      </w:hyperlink>
    </w:p>
  </w:footnote>
  <w:footnote w:id="13">
    <w:p w14:paraId="45629139" w14:textId="77777777" w:rsidR="00772E6A" w:rsidRPr="003B6290" w:rsidRDefault="00772E6A" w:rsidP="000B6844">
      <w:pPr>
        <w:pStyle w:val="Footnote"/>
        <w:rPr>
          <w:i/>
          <w:iCs/>
        </w:rPr>
      </w:pPr>
      <w:r>
        <w:rPr>
          <w:rStyle w:val="FootnoteReference"/>
        </w:rPr>
        <w:footnoteRef/>
      </w:r>
      <w:r>
        <w:t xml:space="preserve"> </w:t>
      </w:r>
      <w:bookmarkStart w:id="37" w:name="_Hlk40384815"/>
      <w:r>
        <w:t xml:space="preserve">Asia Pacific Waste Consultants. (2018). </w:t>
      </w:r>
      <w:r w:rsidRPr="003B6290">
        <w:rPr>
          <w:i/>
          <w:iCs/>
        </w:rPr>
        <w:t>Vanuatu – Waste Data Report: Analysis of waste generation and disposal data collection in November 2018</w:t>
      </w:r>
      <w:bookmarkEnd w:id="37"/>
    </w:p>
  </w:footnote>
  <w:footnote w:id="14">
    <w:p w14:paraId="716A1ECE" w14:textId="77777777" w:rsidR="00772E6A" w:rsidRDefault="00772E6A" w:rsidP="000B6844">
      <w:pPr>
        <w:pStyle w:val="Footnote"/>
      </w:pPr>
      <w:r>
        <w:rPr>
          <w:rStyle w:val="FootnoteReference"/>
        </w:rPr>
        <w:footnoteRef/>
      </w:r>
      <w:r>
        <w:t xml:space="preserve"> Ibid.</w:t>
      </w:r>
    </w:p>
  </w:footnote>
  <w:footnote w:id="15">
    <w:p w14:paraId="0F2CC2A5" w14:textId="77777777" w:rsidR="00772E6A" w:rsidRDefault="00772E6A" w:rsidP="000B6844">
      <w:pPr>
        <w:pStyle w:val="Footnote"/>
      </w:pPr>
      <w:r>
        <w:rPr>
          <w:rStyle w:val="FootnoteReference"/>
        </w:rPr>
        <w:footnoteRef/>
      </w:r>
      <w:r>
        <w:t xml:space="preserve"> Asia Pacific Waste Consultants. (2018). </w:t>
      </w:r>
      <w:r w:rsidRPr="0003319A">
        <w:rPr>
          <w:i/>
          <w:iCs/>
        </w:rPr>
        <w:t>Solomon Islands – Waste Data Report: Analysis of waste generation and disposal data collection in November 2018</w:t>
      </w:r>
    </w:p>
  </w:footnote>
  <w:footnote w:id="16">
    <w:p w14:paraId="4333E685" w14:textId="77777777" w:rsidR="00772E6A" w:rsidRPr="0003319A" w:rsidRDefault="00772E6A" w:rsidP="000B6844">
      <w:pPr>
        <w:pStyle w:val="Footnote"/>
        <w:rPr>
          <w:i/>
          <w:iCs/>
        </w:rPr>
      </w:pPr>
      <w:r>
        <w:rPr>
          <w:rStyle w:val="FootnoteReference"/>
        </w:rPr>
        <w:footnoteRef/>
      </w:r>
      <w:r>
        <w:t xml:space="preserve"> Asia Pacific Waste Consultants. (2019). </w:t>
      </w:r>
      <w:r w:rsidRPr="0003319A">
        <w:rPr>
          <w:i/>
          <w:iCs/>
        </w:rPr>
        <w:t>Belize – Waste Data Report: Analysis of waste generation and disposal data collected in Belize.</w:t>
      </w:r>
    </w:p>
  </w:footnote>
  <w:footnote w:id="17">
    <w:p w14:paraId="391F4718" w14:textId="77777777" w:rsidR="00772E6A" w:rsidRPr="0003319A" w:rsidRDefault="00772E6A" w:rsidP="000B6844">
      <w:pPr>
        <w:pStyle w:val="Footnote"/>
        <w:rPr>
          <w:i/>
          <w:iCs/>
        </w:rPr>
      </w:pPr>
      <w:r>
        <w:rPr>
          <w:rStyle w:val="FootnoteReference"/>
        </w:rPr>
        <w:footnoteRef/>
      </w:r>
      <w:r>
        <w:t xml:space="preserve"> Asia Pacific Waste Consultants. (2019). </w:t>
      </w:r>
      <w:r w:rsidRPr="0003319A">
        <w:rPr>
          <w:i/>
          <w:iCs/>
        </w:rPr>
        <w:t>Tuvalu – Waste Audit Report: Included analysis of waste generation and disposal data collected in September 2019</w:t>
      </w:r>
    </w:p>
  </w:footnote>
  <w:footnote w:id="18">
    <w:p w14:paraId="0D7CD75B" w14:textId="77777777" w:rsidR="00772E6A" w:rsidRDefault="00772E6A" w:rsidP="000B6844">
      <w:pPr>
        <w:pStyle w:val="Footnote"/>
      </w:pPr>
      <w:r>
        <w:rPr>
          <w:rStyle w:val="FootnoteReference"/>
        </w:rPr>
        <w:footnoteRef/>
      </w:r>
      <w:r>
        <w:t xml:space="preserve"> </w:t>
      </w:r>
      <w:bookmarkStart w:id="43" w:name="_Hlk40390384"/>
      <w:r>
        <w:t xml:space="preserve">Global Alliance for Incinerator Alternatives (2019). </w:t>
      </w:r>
      <w:r w:rsidRPr="0003319A">
        <w:rPr>
          <w:i/>
          <w:iCs/>
        </w:rPr>
        <w:t>Discarded: Communities on the Frontlines of the Global Plastic Crisis</w:t>
      </w:r>
      <w:r>
        <w:t xml:space="preserve"> [Online] Available at: </w:t>
      </w:r>
      <w:r w:rsidRPr="00720105">
        <w:t>https://wastetradestories.org/</w:t>
      </w:r>
      <w:bookmarkEnd w:id="43"/>
    </w:p>
  </w:footnote>
  <w:footnote w:id="19">
    <w:p w14:paraId="095E706A" w14:textId="77777777" w:rsidR="00772E6A" w:rsidRDefault="00772E6A" w:rsidP="000B6844">
      <w:pPr>
        <w:pStyle w:val="FootnoteText"/>
      </w:pPr>
      <w:r>
        <w:rPr>
          <w:rStyle w:val="FootnoteReference"/>
        </w:rPr>
        <w:footnoteRef/>
      </w:r>
      <w:r>
        <w:t xml:space="preserve"> Ibid.</w:t>
      </w:r>
    </w:p>
  </w:footnote>
  <w:footnote w:id="20">
    <w:p w14:paraId="070B4863" w14:textId="7EA04563" w:rsidR="00772E6A" w:rsidRDefault="00772E6A" w:rsidP="000B6844">
      <w:pPr>
        <w:pStyle w:val="Footnote"/>
      </w:pPr>
      <w:r>
        <w:rPr>
          <w:rStyle w:val="FootnoteReference"/>
        </w:rPr>
        <w:footnoteRef/>
      </w:r>
      <w:r>
        <w:t xml:space="preserve"> </w:t>
      </w:r>
      <w:r w:rsidRPr="00371683">
        <w:rPr>
          <w:lang w:bidi="fa-IR"/>
        </w:rPr>
        <w:t>Ocean Conservancy, 2015</w:t>
      </w:r>
      <w:r>
        <w:rPr>
          <w:lang w:bidi="fa-IR"/>
        </w:rPr>
        <w:t>.</w:t>
      </w:r>
      <w:r w:rsidRPr="00371683">
        <w:rPr>
          <w:lang w:bidi="fa-IR"/>
        </w:rPr>
        <w:t xml:space="preserve"> Stemming the Tide: Land-based strategies for a plastic-free ocean.</w:t>
      </w:r>
    </w:p>
  </w:footnote>
  <w:footnote w:id="21">
    <w:p w14:paraId="64C9C223" w14:textId="7081CAC1" w:rsidR="00772E6A" w:rsidRDefault="00772E6A">
      <w:pPr>
        <w:pStyle w:val="FootnoteText"/>
      </w:pPr>
      <w:r>
        <w:rPr>
          <w:rStyle w:val="FootnoteReference"/>
        </w:rPr>
        <w:footnoteRef/>
      </w:r>
      <w:r>
        <w:t xml:space="preserve"> Zero Waste Scotland Limited, (2020) </w:t>
      </w:r>
      <w:r w:rsidRPr="00C6259D">
        <w:t>Scottish Materials Brokerage Service</w:t>
      </w:r>
      <w:r>
        <w:t xml:space="preserve">. [online] Zero Waste Scotland. Available at: </w:t>
      </w:r>
      <w:hyperlink r:id="rId5" w:history="1">
        <w:r>
          <w:rPr>
            <w:rStyle w:val="Hyperlink"/>
          </w:rPr>
          <w:t>https://www.zerowastescotland.org.uk/brokerage</w:t>
        </w:r>
      </w:hyperlink>
    </w:p>
  </w:footnote>
  <w:footnote w:id="22">
    <w:p w14:paraId="56E4A214" w14:textId="6592F627" w:rsidR="00772E6A" w:rsidRPr="00805414" w:rsidRDefault="00772E6A" w:rsidP="000B6844">
      <w:pPr>
        <w:pStyle w:val="Footnote"/>
      </w:pPr>
      <w:r w:rsidRPr="00805414">
        <w:rPr>
          <w:rStyle w:val="FootnoteReference"/>
        </w:rPr>
        <w:footnoteRef/>
      </w:r>
      <w:r w:rsidRPr="00805414">
        <w:t xml:space="preserve"> </w:t>
      </w:r>
      <w:r>
        <w:t xml:space="preserve">Bremer, C. (2018). </w:t>
      </w:r>
      <w:r w:rsidRPr="0003319A">
        <w:rPr>
          <w:i/>
          <w:iCs/>
        </w:rPr>
        <w:t>Governments need to act to encourage plastic recycling markets</w:t>
      </w:r>
      <w:r>
        <w:t xml:space="preserve">. [online] OECD Available at: </w:t>
      </w:r>
      <w:hyperlink r:id="rId6" w:history="1">
        <w:r w:rsidRPr="00260BC7">
          <w:rPr>
            <w:rStyle w:val="Hyperlink"/>
          </w:rPr>
          <w:t>https://www.oecd.org/newsroom/governments-need-to-act-to-encourage-plastic-recycling-markets.htm</w:t>
        </w:r>
      </w:hyperlink>
    </w:p>
  </w:footnote>
  <w:footnote w:id="23">
    <w:p w14:paraId="1C2AC83D" w14:textId="70644B0D" w:rsidR="00772E6A" w:rsidRDefault="00772E6A" w:rsidP="000B6844">
      <w:pPr>
        <w:pStyle w:val="Footnote"/>
      </w:pPr>
      <w:r>
        <w:rPr>
          <w:rStyle w:val="FootnoteReference"/>
        </w:rPr>
        <w:footnoteRef/>
      </w:r>
      <w:r>
        <w:t xml:space="preserve"> D</w:t>
      </w:r>
      <w:r w:rsidRPr="005374B8">
        <w:t>irective(</w:t>
      </w:r>
      <w:r>
        <w:t>EU</w:t>
      </w:r>
      <w:r w:rsidRPr="005374B8">
        <w:t xml:space="preserve">) 2019/904 of the </w:t>
      </w:r>
      <w:r>
        <w:t>E</w:t>
      </w:r>
      <w:r w:rsidRPr="005374B8">
        <w:t xml:space="preserve">uropean </w:t>
      </w:r>
      <w:r>
        <w:t>P</w:t>
      </w:r>
      <w:r w:rsidRPr="005374B8">
        <w:t>arliament and of the</w:t>
      </w:r>
      <w:r>
        <w:t xml:space="preserve"> C</w:t>
      </w:r>
      <w:r w:rsidRPr="005374B8">
        <w:t xml:space="preserve">ouncil </w:t>
      </w:r>
      <w:r>
        <w:t>o</w:t>
      </w:r>
      <w:r w:rsidRPr="005374B8">
        <w:t xml:space="preserve">n </w:t>
      </w:r>
      <w:r>
        <w:t>t</w:t>
      </w:r>
      <w:r w:rsidRPr="005374B8">
        <w:t xml:space="preserve">he </w:t>
      </w:r>
      <w:r>
        <w:t>r</w:t>
      </w:r>
      <w:r w:rsidRPr="005374B8">
        <w:t xml:space="preserve">eduction </w:t>
      </w:r>
      <w:r>
        <w:t>o</w:t>
      </w:r>
      <w:r w:rsidRPr="005374B8">
        <w:t xml:space="preserve">f </w:t>
      </w:r>
      <w:r>
        <w:t>t</w:t>
      </w:r>
      <w:r w:rsidRPr="005374B8">
        <w:t xml:space="preserve">he </w:t>
      </w:r>
      <w:r>
        <w:t>i</w:t>
      </w:r>
      <w:r w:rsidRPr="005374B8">
        <w:t xml:space="preserve">mpact </w:t>
      </w:r>
      <w:r>
        <w:t>o</w:t>
      </w:r>
      <w:r w:rsidRPr="005374B8">
        <w:t xml:space="preserve">f </w:t>
      </w:r>
      <w:r>
        <w:t>c</w:t>
      </w:r>
      <w:r w:rsidRPr="005374B8">
        <w:t xml:space="preserve">ertain </w:t>
      </w:r>
      <w:r>
        <w:t>p</w:t>
      </w:r>
      <w:r w:rsidRPr="005374B8">
        <w:t xml:space="preserve">lastic </w:t>
      </w:r>
      <w:r>
        <w:t>p</w:t>
      </w:r>
      <w:r w:rsidRPr="005374B8">
        <w:t xml:space="preserve">roducts </w:t>
      </w:r>
      <w:r>
        <w:t>o</w:t>
      </w:r>
      <w:r w:rsidRPr="005374B8">
        <w:t xml:space="preserve">n </w:t>
      </w:r>
      <w:r>
        <w:t>t</w:t>
      </w:r>
      <w:r w:rsidRPr="005374B8">
        <w:t xml:space="preserve">he </w:t>
      </w:r>
      <w:r>
        <w:t>e</w:t>
      </w:r>
      <w:r w:rsidRPr="005374B8">
        <w:t>nvironment. 2019.</w:t>
      </w:r>
    </w:p>
  </w:footnote>
  <w:footnote w:id="24">
    <w:p w14:paraId="30508003" w14:textId="77777777" w:rsidR="00772E6A" w:rsidRPr="0003319A" w:rsidRDefault="00772E6A" w:rsidP="000B6844">
      <w:pPr>
        <w:pStyle w:val="Footnote"/>
      </w:pPr>
      <w:r>
        <w:rPr>
          <w:rStyle w:val="FootnoteReference"/>
        </w:rPr>
        <w:footnoteRef/>
      </w:r>
      <w:r>
        <w:t xml:space="preserve"> OECD. (2018), </w:t>
      </w:r>
      <w:r w:rsidRPr="0003319A">
        <w:rPr>
          <w:i/>
          <w:iCs/>
        </w:rPr>
        <w:t>Improving Markets for Recycled Plastics: Trends, Prospects and Policy Responses</w:t>
      </w:r>
      <w:r w:rsidRPr="0003319A">
        <w:t>, OECD</w:t>
      </w:r>
    </w:p>
    <w:p w14:paraId="1B4BC13E" w14:textId="77777777" w:rsidR="00772E6A" w:rsidRPr="0003319A" w:rsidRDefault="00772E6A" w:rsidP="000B6844">
      <w:pPr>
        <w:pStyle w:val="Footnote"/>
      </w:pPr>
      <w:r w:rsidRPr="0003319A">
        <w:t xml:space="preserve">Publishing, Paris. Available at: </w:t>
      </w:r>
      <w:hyperlink r:id="rId7" w:history="1">
        <w:r w:rsidRPr="0003319A">
          <w:rPr>
            <w:rStyle w:val="Hyperlink"/>
            <w:color w:val="auto"/>
          </w:rPr>
          <w:t>http://dx.doi.org/10.1787/9789264301016-en</w:t>
        </w:r>
      </w:hyperlink>
    </w:p>
  </w:footnote>
  <w:footnote w:id="25">
    <w:p w14:paraId="44412C4F" w14:textId="77777777" w:rsidR="00772E6A" w:rsidRPr="0003319A" w:rsidRDefault="00772E6A" w:rsidP="000B6844">
      <w:pPr>
        <w:pStyle w:val="Footnote"/>
      </w:pPr>
      <w:r w:rsidRPr="0003319A">
        <w:rPr>
          <w:rStyle w:val="FootnoteReference"/>
        </w:rPr>
        <w:footnoteRef/>
      </w:r>
      <w:r w:rsidRPr="0003319A">
        <w:t xml:space="preserve">Neo, P. (2020) </w:t>
      </w:r>
      <w:r w:rsidRPr="0003319A">
        <w:rPr>
          <w:i/>
          <w:iCs/>
        </w:rPr>
        <w:t>No colour, no PVC: South Korea bans hard-to-recycle plastic materials for F&amp;B</w:t>
      </w:r>
      <w:r w:rsidRPr="0003319A">
        <w:t xml:space="preserve"> [online] Food navigator-asia.com. Available at: </w:t>
      </w:r>
      <w:hyperlink r:id="rId8" w:history="1">
        <w:r w:rsidRPr="0003319A">
          <w:rPr>
            <w:rStyle w:val="Hyperlink"/>
            <w:color w:val="auto"/>
          </w:rPr>
          <w:t>https://www.foodnavigator-asia.com/Article/2020/01/31/No-colour-no-PVC-South-Korea-bans-hard-to-recycle-plastic-materials-for-F-B-packaging</w:t>
        </w:r>
      </w:hyperlink>
    </w:p>
    <w:p w14:paraId="134DA2CD" w14:textId="77777777" w:rsidR="00772E6A" w:rsidRDefault="00772E6A" w:rsidP="000B6844">
      <w:pPr>
        <w:pStyle w:val="Footnote"/>
      </w:pPr>
    </w:p>
  </w:footnote>
  <w:footnote w:id="26">
    <w:p w14:paraId="20733549" w14:textId="4FCA5192" w:rsidR="00772E6A" w:rsidRDefault="00772E6A">
      <w:pPr>
        <w:pStyle w:val="FootnoteText"/>
      </w:pPr>
      <w:r>
        <w:rPr>
          <w:rStyle w:val="FootnoteReference"/>
        </w:rPr>
        <w:footnoteRef/>
      </w:r>
      <w:r>
        <w:t xml:space="preserve"> British Plastics Federation (2020). Plastic Additives [online] BPF. Available at: </w:t>
      </w:r>
      <w:hyperlink r:id="rId9" w:history="1">
        <w:r w:rsidRPr="006B1789">
          <w:rPr>
            <w:rStyle w:val="Hyperlink"/>
          </w:rPr>
          <w:t>https://www.bpf.co.uk/plastipedia/additives/default.aspx</w:t>
        </w:r>
      </w:hyperlink>
    </w:p>
  </w:footnote>
  <w:footnote w:id="27">
    <w:p w14:paraId="246B4C9E" w14:textId="77777777" w:rsidR="00772E6A" w:rsidRDefault="00772E6A" w:rsidP="000B6844">
      <w:pPr>
        <w:pStyle w:val="Footnote"/>
      </w:pPr>
      <w:r>
        <w:rPr>
          <w:rStyle w:val="FootnoteReference"/>
        </w:rPr>
        <w:footnoteRef/>
      </w:r>
      <w:r>
        <w:t xml:space="preserve"> Schuyler, Q. Hardesty, B. Lawson. TJ, Opie, K. Wilcox, C. (2018) Economic incentives reduce plastic inputs to the ocean. </w:t>
      </w:r>
      <w:r w:rsidRPr="008A7BDB">
        <w:rPr>
          <w:i/>
          <w:iCs/>
        </w:rPr>
        <w:t>Marine Policy</w:t>
      </w:r>
      <w:r>
        <w:t>, Volume 96, Pages (250 255)</w:t>
      </w:r>
    </w:p>
  </w:footnote>
  <w:footnote w:id="28">
    <w:p w14:paraId="43672170" w14:textId="77777777" w:rsidR="00772E6A" w:rsidRDefault="00772E6A" w:rsidP="000B6844">
      <w:pPr>
        <w:pStyle w:val="Footnote"/>
      </w:pPr>
      <w:r>
        <w:rPr>
          <w:rStyle w:val="FootnoteReference"/>
        </w:rPr>
        <w:footnoteRef/>
      </w:r>
      <w:r>
        <w:t xml:space="preserve"> Bottle Bill Resource Guide (2020) </w:t>
      </w:r>
      <w:r w:rsidRPr="00F70867">
        <w:rPr>
          <w:i/>
          <w:iCs/>
        </w:rPr>
        <w:t>What is bottle bill?</w:t>
      </w:r>
      <w:r>
        <w:t xml:space="preserve"> [Online] Available at: </w:t>
      </w:r>
      <w:hyperlink r:id="rId10" w:history="1">
        <w:r>
          <w:rPr>
            <w:rStyle w:val="Hyperlink"/>
          </w:rPr>
          <w:t>http://www.bottlebill.org/index.php/about-bottle-bills/what-is-a-bottle-bill</w:t>
        </w:r>
      </w:hyperlink>
    </w:p>
  </w:footnote>
  <w:footnote w:id="29">
    <w:p w14:paraId="667AAFEF" w14:textId="77777777" w:rsidR="00772E6A" w:rsidRPr="007969E8" w:rsidRDefault="00772E6A" w:rsidP="000B6844">
      <w:pPr>
        <w:pStyle w:val="Footnote"/>
        <w:rPr>
          <w:lang w:val="en-US"/>
        </w:rPr>
      </w:pPr>
      <w:r w:rsidRPr="00AC7CDE">
        <w:rPr>
          <w:rStyle w:val="FootnoteReference"/>
        </w:rPr>
        <w:footnoteRef/>
      </w:r>
      <w:r w:rsidRPr="00AC7CDE">
        <w:t xml:space="preserve"> Rogoff, M. Morris, J. Gaffigan, B. (2018) </w:t>
      </w:r>
      <w:r>
        <w:t xml:space="preserve">China’s Recycling Import Ban: Uncertain Times for Solid Waste Agencies. [Online] </w:t>
      </w:r>
      <w:r w:rsidRPr="0003319A">
        <w:rPr>
          <w:i/>
          <w:iCs/>
        </w:rPr>
        <w:t>Waste Advantage Magazine</w:t>
      </w:r>
      <w:r>
        <w:t>. Available at:</w:t>
      </w:r>
      <w:r w:rsidRPr="00637D14">
        <w:t xml:space="preserve"> </w:t>
      </w:r>
      <w:hyperlink r:id="rId11" w:history="1">
        <w:r>
          <w:rPr>
            <w:rStyle w:val="Hyperlink"/>
          </w:rPr>
          <w:t>https://wasteadvantagemag.com/chinas-recycling-import-ban-uncertain-times-for-solid-waste-agencies/</w:t>
        </w:r>
      </w:hyperlink>
      <w:r>
        <w:t xml:space="preserve"> </w:t>
      </w:r>
    </w:p>
  </w:footnote>
  <w:footnote w:id="30">
    <w:p w14:paraId="0BBC5365" w14:textId="77777777" w:rsidR="00772E6A" w:rsidRDefault="00772E6A" w:rsidP="000B6844">
      <w:pPr>
        <w:pStyle w:val="Footnote"/>
      </w:pPr>
      <w:r>
        <w:rPr>
          <w:rStyle w:val="FootnoteReference"/>
        </w:rPr>
        <w:footnoteRef/>
      </w:r>
      <w:r>
        <w:t xml:space="preserve"> Thermos, P. (2016) </w:t>
      </w:r>
      <w:r w:rsidRPr="0003319A">
        <w:rPr>
          <w:i/>
          <w:iCs/>
        </w:rPr>
        <w:t>Producer Responsibility: A Tool to Manager Toxic Garbage.</w:t>
      </w:r>
      <w:r>
        <w:t xml:space="preserve"> [Online] in Slide Share  </w:t>
      </w:r>
      <w:r>
        <w:rPr>
          <w:rStyle w:val="Hyperlink"/>
        </w:rPr>
        <w:t xml:space="preserve">Available at: </w:t>
      </w:r>
      <w:r w:rsidRPr="00B3279F">
        <w:t>https://www.slideshare.net/Nisqually/producer-responsibility-a-tool-to-manage-toxic-garbage.</w:t>
      </w:r>
    </w:p>
  </w:footnote>
  <w:footnote w:id="31">
    <w:p w14:paraId="52D80EED" w14:textId="77777777" w:rsidR="00772E6A" w:rsidRDefault="00772E6A" w:rsidP="000B6844">
      <w:pPr>
        <w:pStyle w:val="Footnote"/>
      </w:pPr>
      <w:r>
        <w:rPr>
          <w:rStyle w:val="FootnoteReference"/>
        </w:rPr>
        <w:footnoteRef/>
      </w:r>
      <w:r>
        <w:t xml:space="preserve"> Staub, C. (2018). </w:t>
      </w:r>
      <w:r w:rsidRPr="00EC738B">
        <w:rPr>
          <w:i/>
          <w:iCs/>
        </w:rPr>
        <w:t>Malaysia outlines new plastic import criteria</w:t>
      </w:r>
      <w:r>
        <w:t xml:space="preserve">. [Online]Plastics Recycling Update: A Resource Recycling, Inc. publication. Available at: </w:t>
      </w:r>
      <w:hyperlink r:id="rId12" w:history="1">
        <w:r>
          <w:rPr>
            <w:rStyle w:val="Hyperlink"/>
          </w:rPr>
          <w:t>https://resource-recycling.com/plastics/2018/10/31/malaysia-outlines-new-plastic-import-criteria/</w:t>
        </w:r>
      </w:hyperlink>
    </w:p>
  </w:footnote>
  <w:footnote w:id="32">
    <w:p w14:paraId="7B8309D1" w14:textId="1B260F60" w:rsidR="00772E6A" w:rsidRDefault="00772E6A">
      <w:pPr>
        <w:pStyle w:val="FootnoteText"/>
      </w:pPr>
      <w:r>
        <w:rPr>
          <w:rStyle w:val="FootnoteReference"/>
        </w:rPr>
        <w:footnoteRef/>
      </w:r>
      <w:r>
        <w:t xml:space="preserve"> Zero Waste Scotland Limited, (2020) </w:t>
      </w:r>
      <w:r w:rsidRPr="00C6259D">
        <w:t>Scottish Materials Brokerage Service</w:t>
      </w:r>
      <w:r>
        <w:t xml:space="preserve">. [online] Zero Waste Scotland. Available at: </w:t>
      </w:r>
      <w:hyperlink r:id="rId13" w:history="1">
        <w:r>
          <w:rPr>
            <w:rStyle w:val="Hyperlink"/>
          </w:rPr>
          <w:t>https://www.zerowastescotland.org.uk/brokerage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F482E" w14:textId="77777777" w:rsidR="00772E6A" w:rsidRPr="00A97529" w:rsidRDefault="00772E6A" w:rsidP="006803C1">
    <w:pPr>
      <w:pStyle w:val="Header"/>
    </w:pPr>
    <w:r>
      <w:rPr>
        <w:noProof/>
        <w:lang w:val="en-GB" w:eastAsia="en-GB"/>
      </w:rPr>
      <mc:AlternateContent>
        <mc:Choice Requires="wps">
          <w:drawing>
            <wp:anchor distT="0" distB="0" distL="114300" distR="114300" simplePos="0" relativeHeight="251674624" behindDoc="0" locked="1" layoutInCell="1" allowOverlap="1" wp14:anchorId="7072323F" wp14:editId="67FE879B">
              <wp:simplePos x="0" y="0"/>
              <wp:positionH relativeFrom="margin">
                <wp:posOffset>4872990</wp:posOffset>
              </wp:positionH>
              <wp:positionV relativeFrom="page">
                <wp:posOffset>0</wp:posOffset>
              </wp:positionV>
              <wp:extent cx="0" cy="651510"/>
              <wp:effectExtent l="19050" t="0" r="19050" b="34290"/>
              <wp:wrapNone/>
              <wp:docPr id="31" name="Straight Connector 31"/>
              <wp:cNvGraphicFramePr/>
              <a:graphic xmlns:a="http://schemas.openxmlformats.org/drawingml/2006/main">
                <a:graphicData uri="http://schemas.microsoft.com/office/word/2010/wordprocessingShape">
                  <wps:wsp>
                    <wps:cNvCnPr/>
                    <wps:spPr>
                      <a:xfrm>
                        <a:off x="0" y="0"/>
                        <a:ext cx="0" cy="65151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w14:anchorId="4EF94D7B" id="Straight Connector 31" o:spid="_x0000_s1026" style="position:absolute;z-index:25167462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383.7pt,0" to="383.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" strokecolor="#0f4beb [3214]" strokeweight="3pt">
              <w10:wrap anchorx="margin" anchory="page"/>
              <w10:anchorlock/>
            </v:line>
          </w:pict>
        </mc:Fallback>
      </mc:AlternateContent>
    </w:r>
    <w:r>
      <w:rPr>
        <w:noProof/>
        <w:lang w:val="en-GB" w:eastAsia="en-GB"/>
      </w:rPr>
      <mc:AlternateContent>
        <mc:Choice Requires="wps">
          <w:drawing>
            <wp:anchor distT="0" distB="0" distL="114300" distR="114300" simplePos="0" relativeHeight="251673600" behindDoc="0" locked="1" layoutInCell="1" allowOverlap="1" wp14:anchorId="2AA534BB" wp14:editId="1EE4A13C">
              <wp:simplePos x="0" y="0"/>
              <wp:positionH relativeFrom="page">
                <wp:posOffset>5674995</wp:posOffset>
              </wp:positionH>
              <wp:positionV relativeFrom="page">
                <wp:align>top</wp:align>
              </wp:positionV>
              <wp:extent cx="1870710" cy="6527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870710" cy="652780"/>
                      </a:xfrm>
                      <a:prstGeom prst="rect">
                        <a:avLst/>
                      </a:prstGeom>
                      <a:solidFill>
                        <a:schemeClr val="bg2"/>
                      </a:solidFill>
                      <a:ln w="6350">
                        <a:noFill/>
                      </a:ln>
                    </wps:spPr>
                    <wps:txbx>
                      <w:txbxContent>
                        <w:p w14:paraId="60EEA6A5" w14:textId="77777777" w:rsidR="00772E6A" w:rsidRPr="00A97529" w:rsidRDefault="00772E6A" w:rsidP="006803C1">
                          <w:pPr>
                            <w:spacing w:after="0"/>
                            <w:jc w:val="right"/>
                            <w:rPr>
                              <w:b/>
                              <w:bCs/>
                              <w:color w:val="FFFFFF" w:themeColor="background1"/>
                              <w:lang w:val="en-US"/>
                            </w:rPr>
                          </w:pPr>
                        </w:p>
                      </w:txbxContent>
                    </wps:txbx>
                    <wps:bodyPr rot="0" spcFirstLastPara="0" vertOverflow="overflow" horzOverflow="overflow" vert="horz" wrap="square" lIns="91440" tIns="45720" rIns="25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534BB" id="_x0000_t202" coordsize="21600,21600" o:spt="202" path="m,l,21600r21600,l21600,xe">
              <v:stroke joinstyle="miter"/>
              <v:path gradientshapeok="t" o:connecttype="rect"/>
            </v:shapetype>
            <v:shape id="Text Box 33" o:spid="_x0000_s1029" type="#_x0000_t202" style="position:absolute;margin-left:446.85pt;margin-top:0;width:147.3pt;height:51.4pt;z-index:2516736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" fillcolor="#0f4beb [3214]" stroked="f" strokeweight=".5pt">
              <v:textbox inset=",,7mm,2mm">
                <w:txbxContent>
                  <w:p w14:paraId="60EEA6A5" w14:textId="77777777" w:rsidR="00772E6A" w:rsidRPr="00A97529" w:rsidRDefault="00772E6A" w:rsidP="006803C1">
                    <w:pPr>
                      <w:spacing w:after="0"/>
                      <w:jc w:val="right"/>
                      <w:rPr>
                        <w:b/>
                        <w:bCs/>
                        <w:color w:val="FFFFFF" w:themeColor="background1"/>
                        <w:lang w:val="en-US"/>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00C35" w14:textId="434E60C5" w:rsidR="00772E6A" w:rsidRPr="002A069E" w:rsidRDefault="00772E6A">
    <w:pPr>
      <w:pStyle w:val="Header"/>
      <w:rPr>
        <w:b/>
        <w:bCs/>
        <w:color w:val="0F4BEB" w:themeColor="background2"/>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B2823AE"/>
    <w:lvl w:ilvl="0">
      <w:start w:val="1"/>
      <w:numFmt w:val="upperRoman"/>
      <w:lvlText w:val="%1."/>
      <w:lvlJc w:val="left"/>
      <w:pPr>
        <w:ind w:left="1492" w:hanging="360"/>
      </w:pPr>
      <w:rPr>
        <w:rFonts w:hint="default"/>
      </w:rPr>
    </w:lvl>
  </w:abstractNum>
  <w:abstractNum w:abstractNumId="1" w15:restartNumberingAfterBreak="0">
    <w:nsid w:val="FFFFFF7D"/>
    <w:multiLevelType w:val="singleLevel"/>
    <w:tmpl w:val="332A1AC0"/>
    <w:lvl w:ilvl="0">
      <w:start w:val="1"/>
      <w:numFmt w:val="upperLetter"/>
      <w:lvlText w:val="%1."/>
      <w:lvlJc w:val="left"/>
      <w:pPr>
        <w:ind w:left="1209" w:hanging="360"/>
      </w:pPr>
    </w:lvl>
  </w:abstractNum>
  <w:abstractNum w:abstractNumId="2" w15:restartNumberingAfterBreak="0">
    <w:nsid w:val="FFFFFF7E"/>
    <w:multiLevelType w:val="singleLevel"/>
    <w:tmpl w:val="CBAC2268"/>
    <w:lvl w:ilvl="0">
      <w:start w:val="1"/>
      <w:numFmt w:val="lowerRoman"/>
      <w:lvlText w:val="%1."/>
      <w:lvlJc w:val="left"/>
      <w:pPr>
        <w:ind w:left="926" w:hanging="360"/>
      </w:pPr>
      <w:rPr>
        <w:rFonts w:asciiTheme="minorHAnsi" w:hAnsiTheme="minorHAnsi" w:hint="default"/>
        <w:b w:val="0"/>
        <w:i w:val="0"/>
        <w:color w:val="auto"/>
        <w:sz w:val="20"/>
      </w:rPr>
    </w:lvl>
  </w:abstractNum>
  <w:abstractNum w:abstractNumId="3" w15:restartNumberingAfterBreak="0">
    <w:nsid w:val="FFFFFF7F"/>
    <w:multiLevelType w:val="singleLevel"/>
    <w:tmpl w:val="31783AD8"/>
    <w:lvl w:ilvl="0">
      <w:start w:val="1"/>
      <w:numFmt w:val="lowerLetter"/>
      <w:lvlText w:val="%1)"/>
      <w:lvlJc w:val="left"/>
      <w:pPr>
        <w:ind w:left="643" w:hanging="360"/>
      </w:pPr>
    </w:lvl>
  </w:abstractNum>
  <w:abstractNum w:abstractNumId="4" w15:restartNumberingAfterBreak="0">
    <w:nsid w:val="FFFFFF80"/>
    <w:multiLevelType w:val="singleLevel"/>
    <w:tmpl w:val="8A508F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0C0A0A"/>
    <w:lvl w:ilvl="0">
      <w:start w:val="1"/>
      <w:numFmt w:val="bullet"/>
      <w:lvlText w:val="–"/>
      <w:lvlJc w:val="left"/>
      <w:pPr>
        <w:ind w:left="473" w:hanging="360"/>
      </w:pPr>
      <w:rPr>
        <w:rFonts w:ascii="Calibri" w:hAnsi="Calibri" w:hint="default"/>
        <w:sz w:val="16"/>
      </w:rPr>
    </w:lvl>
  </w:abstractNum>
  <w:abstractNum w:abstractNumId="6" w15:restartNumberingAfterBreak="0">
    <w:nsid w:val="FFFFFF89"/>
    <w:multiLevelType w:val="singleLevel"/>
    <w:tmpl w:val="56E6389C"/>
    <w:lvl w:ilvl="0">
      <w:numFmt w:val="bullet"/>
      <w:lvlText w:val="•"/>
      <w:lvlJc w:val="left"/>
      <w:pPr>
        <w:ind w:left="473" w:hanging="360"/>
      </w:pPr>
      <w:rPr>
        <w:rFonts w:hint="default"/>
        <w:sz w:val="22"/>
        <w:lang w:val="en-AU" w:eastAsia="en-AU" w:bidi="en-AU"/>
      </w:rPr>
    </w:lvl>
  </w:abstractNum>
  <w:abstractNum w:abstractNumId="7"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0F27F6A"/>
    <w:multiLevelType w:val="hybridMultilevel"/>
    <w:tmpl w:val="A9081584"/>
    <w:lvl w:ilvl="0" w:tplc="5B621096">
      <w:start w:val="1"/>
      <w:numFmt w:val="bullet"/>
      <w:lvlText w:val=""/>
      <w:lvlJc w:val="left"/>
      <w:pPr>
        <w:ind w:left="720" w:hanging="360"/>
      </w:pPr>
      <w:rPr>
        <w:rFonts w:ascii="Symbol" w:hAnsi="Symbol" w:hint="default"/>
      </w:rPr>
    </w:lvl>
    <w:lvl w:ilvl="1" w:tplc="8CC84EC0" w:tentative="1">
      <w:start w:val="1"/>
      <w:numFmt w:val="bullet"/>
      <w:lvlText w:val="o"/>
      <w:lvlJc w:val="left"/>
      <w:pPr>
        <w:ind w:left="1440" w:hanging="360"/>
      </w:pPr>
      <w:rPr>
        <w:rFonts w:ascii="Courier New" w:hAnsi="Courier New" w:cs="Courier New" w:hint="default"/>
      </w:rPr>
    </w:lvl>
    <w:lvl w:ilvl="2" w:tplc="B416549E" w:tentative="1">
      <w:start w:val="1"/>
      <w:numFmt w:val="bullet"/>
      <w:lvlText w:val=""/>
      <w:lvlJc w:val="left"/>
      <w:pPr>
        <w:ind w:left="2160" w:hanging="360"/>
      </w:pPr>
      <w:rPr>
        <w:rFonts w:ascii="Wingdings" w:hAnsi="Wingdings" w:hint="default"/>
      </w:rPr>
    </w:lvl>
    <w:lvl w:ilvl="3" w:tplc="B1408784" w:tentative="1">
      <w:start w:val="1"/>
      <w:numFmt w:val="bullet"/>
      <w:lvlText w:val=""/>
      <w:lvlJc w:val="left"/>
      <w:pPr>
        <w:ind w:left="2880" w:hanging="360"/>
      </w:pPr>
      <w:rPr>
        <w:rFonts w:ascii="Symbol" w:hAnsi="Symbol" w:hint="default"/>
      </w:rPr>
    </w:lvl>
    <w:lvl w:ilvl="4" w:tplc="56A42720" w:tentative="1">
      <w:start w:val="1"/>
      <w:numFmt w:val="bullet"/>
      <w:lvlText w:val="o"/>
      <w:lvlJc w:val="left"/>
      <w:pPr>
        <w:ind w:left="3600" w:hanging="360"/>
      </w:pPr>
      <w:rPr>
        <w:rFonts w:ascii="Courier New" w:hAnsi="Courier New" w:cs="Courier New" w:hint="default"/>
      </w:rPr>
    </w:lvl>
    <w:lvl w:ilvl="5" w:tplc="7CF68354" w:tentative="1">
      <w:start w:val="1"/>
      <w:numFmt w:val="bullet"/>
      <w:lvlText w:val=""/>
      <w:lvlJc w:val="left"/>
      <w:pPr>
        <w:ind w:left="4320" w:hanging="360"/>
      </w:pPr>
      <w:rPr>
        <w:rFonts w:ascii="Wingdings" w:hAnsi="Wingdings" w:hint="default"/>
      </w:rPr>
    </w:lvl>
    <w:lvl w:ilvl="6" w:tplc="BB6A6E74" w:tentative="1">
      <w:start w:val="1"/>
      <w:numFmt w:val="bullet"/>
      <w:lvlText w:val=""/>
      <w:lvlJc w:val="left"/>
      <w:pPr>
        <w:ind w:left="5040" w:hanging="360"/>
      </w:pPr>
      <w:rPr>
        <w:rFonts w:ascii="Symbol" w:hAnsi="Symbol" w:hint="default"/>
      </w:rPr>
    </w:lvl>
    <w:lvl w:ilvl="7" w:tplc="DFDC7606" w:tentative="1">
      <w:start w:val="1"/>
      <w:numFmt w:val="bullet"/>
      <w:lvlText w:val="o"/>
      <w:lvlJc w:val="left"/>
      <w:pPr>
        <w:ind w:left="5760" w:hanging="360"/>
      </w:pPr>
      <w:rPr>
        <w:rFonts w:ascii="Courier New" w:hAnsi="Courier New" w:cs="Courier New" w:hint="default"/>
      </w:rPr>
    </w:lvl>
    <w:lvl w:ilvl="8" w:tplc="3A88FA32" w:tentative="1">
      <w:start w:val="1"/>
      <w:numFmt w:val="bullet"/>
      <w:lvlText w:val=""/>
      <w:lvlJc w:val="left"/>
      <w:pPr>
        <w:ind w:left="6480" w:hanging="360"/>
      </w:pPr>
      <w:rPr>
        <w:rFonts w:ascii="Wingdings" w:hAnsi="Wingdings" w:hint="default"/>
      </w:rPr>
    </w:lvl>
  </w:abstractNum>
  <w:abstractNum w:abstractNumId="9" w15:restartNumberingAfterBreak="0">
    <w:nsid w:val="01A41BF0"/>
    <w:multiLevelType w:val="hybridMultilevel"/>
    <w:tmpl w:val="55E25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1D210E8"/>
    <w:multiLevelType w:val="hybridMultilevel"/>
    <w:tmpl w:val="A158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B28C5"/>
    <w:multiLevelType w:val="multilevel"/>
    <w:tmpl w:val="4BE8981A"/>
    <w:styleLink w:val="ListParagraph"/>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2" w15:restartNumberingAfterBreak="0">
    <w:nsid w:val="029A6A87"/>
    <w:multiLevelType w:val="hybridMultilevel"/>
    <w:tmpl w:val="92AAECAE"/>
    <w:lvl w:ilvl="0" w:tplc="0C090001">
      <w:start w:val="1"/>
      <w:numFmt w:val="bullet"/>
      <w:lvlText w:val="–"/>
      <w:lvlJc w:val="left"/>
      <w:pPr>
        <w:ind w:left="473" w:hanging="360"/>
      </w:pPr>
      <w:rPr>
        <w:rFonts w:ascii="Calibri" w:hAnsi="Calibri" w:hint="default"/>
        <w:sz w:val="16"/>
      </w:rPr>
    </w:lvl>
    <w:lvl w:ilvl="1" w:tplc="0C090003">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15:restartNumberingAfterBreak="0">
    <w:nsid w:val="03377B91"/>
    <w:multiLevelType w:val="hybridMultilevel"/>
    <w:tmpl w:val="673E4C94"/>
    <w:lvl w:ilvl="0" w:tplc="76D40EB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3B86736"/>
    <w:multiLevelType w:val="hybridMultilevel"/>
    <w:tmpl w:val="85C42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E25E93"/>
    <w:multiLevelType w:val="hybridMultilevel"/>
    <w:tmpl w:val="F758985A"/>
    <w:lvl w:ilvl="0" w:tplc="3BA6C29C">
      <w:start w:val="1"/>
      <w:numFmt w:val="bullet"/>
      <w:lvlText w:val="•"/>
      <w:lvlJc w:val="left"/>
      <w:pPr>
        <w:tabs>
          <w:tab w:val="num" w:pos="720"/>
        </w:tabs>
        <w:ind w:left="720" w:hanging="360"/>
      </w:pPr>
      <w:rPr>
        <w:rFonts w:ascii="Arial" w:hAnsi="Arial" w:hint="default"/>
      </w:rPr>
    </w:lvl>
    <w:lvl w:ilvl="1" w:tplc="569E7F0A" w:tentative="1">
      <w:start w:val="1"/>
      <w:numFmt w:val="bullet"/>
      <w:lvlText w:val="•"/>
      <w:lvlJc w:val="left"/>
      <w:pPr>
        <w:tabs>
          <w:tab w:val="num" w:pos="1440"/>
        </w:tabs>
        <w:ind w:left="1440" w:hanging="360"/>
      </w:pPr>
      <w:rPr>
        <w:rFonts w:ascii="Arial" w:hAnsi="Arial" w:hint="default"/>
      </w:rPr>
    </w:lvl>
    <w:lvl w:ilvl="2" w:tplc="1AC07A30" w:tentative="1">
      <w:start w:val="1"/>
      <w:numFmt w:val="bullet"/>
      <w:lvlText w:val="•"/>
      <w:lvlJc w:val="left"/>
      <w:pPr>
        <w:tabs>
          <w:tab w:val="num" w:pos="2160"/>
        </w:tabs>
        <w:ind w:left="2160" w:hanging="360"/>
      </w:pPr>
      <w:rPr>
        <w:rFonts w:ascii="Arial" w:hAnsi="Arial" w:hint="default"/>
      </w:rPr>
    </w:lvl>
    <w:lvl w:ilvl="3" w:tplc="13ACFF7A" w:tentative="1">
      <w:start w:val="1"/>
      <w:numFmt w:val="bullet"/>
      <w:lvlText w:val="•"/>
      <w:lvlJc w:val="left"/>
      <w:pPr>
        <w:tabs>
          <w:tab w:val="num" w:pos="2880"/>
        </w:tabs>
        <w:ind w:left="2880" w:hanging="360"/>
      </w:pPr>
      <w:rPr>
        <w:rFonts w:ascii="Arial" w:hAnsi="Arial" w:hint="default"/>
      </w:rPr>
    </w:lvl>
    <w:lvl w:ilvl="4" w:tplc="8EEC8786" w:tentative="1">
      <w:start w:val="1"/>
      <w:numFmt w:val="bullet"/>
      <w:lvlText w:val="•"/>
      <w:lvlJc w:val="left"/>
      <w:pPr>
        <w:tabs>
          <w:tab w:val="num" w:pos="3600"/>
        </w:tabs>
        <w:ind w:left="3600" w:hanging="360"/>
      </w:pPr>
      <w:rPr>
        <w:rFonts w:ascii="Arial" w:hAnsi="Arial" w:hint="default"/>
      </w:rPr>
    </w:lvl>
    <w:lvl w:ilvl="5" w:tplc="9F0E781C" w:tentative="1">
      <w:start w:val="1"/>
      <w:numFmt w:val="bullet"/>
      <w:lvlText w:val="•"/>
      <w:lvlJc w:val="left"/>
      <w:pPr>
        <w:tabs>
          <w:tab w:val="num" w:pos="4320"/>
        </w:tabs>
        <w:ind w:left="4320" w:hanging="360"/>
      </w:pPr>
      <w:rPr>
        <w:rFonts w:ascii="Arial" w:hAnsi="Arial" w:hint="default"/>
      </w:rPr>
    </w:lvl>
    <w:lvl w:ilvl="6" w:tplc="66AEB53A" w:tentative="1">
      <w:start w:val="1"/>
      <w:numFmt w:val="bullet"/>
      <w:lvlText w:val="•"/>
      <w:lvlJc w:val="left"/>
      <w:pPr>
        <w:tabs>
          <w:tab w:val="num" w:pos="5040"/>
        </w:tabs>
        <w:ind w:left="5040" w:hanging="360"/>
      </w:pPr>
      <w:rPr>
        <w:rFonts w:ascii="Arial" w:hAnsi="Arial" w:hint="default"/>
      </w:rPr>
    </w:lvl>
    <w:lvl w:ilvl="7" w:tplc="F7122216" w:tentative="1">
      <w:start w:val="1"/>
      <w:numFmt w:val="bullet"/>
      <w:lvlText w:val="•"/>
      <w:lvlJc w:val="left"/>
      <w:pPr>
        <w:tabs>
          <w:tab w:val="num" w:pos="5760"/>
        </w:tabs>
        <w:ind w:left="5760" w:hanging="360"/>
      </w:pPr>
      <w:rPr>
        <w:rFonts w:ascii="Arial" w:hAnsi="Arial" w:hint="default"/>
      </w:rPr>
    </w:lvl>
    <w:lvl w:ilvl="8" w:tplc="0792AD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7284AE9"/>
    <w:multiLevelType w:val="multilevel"/>
    <w:tmpl w:val="0B96E482"/>
    <w:styleLink w:val="ListAlpha"/>
    <w:lvl w:ilvl="0">
      <w:start w:val="1"/>
      <w:numFmt w:val="lowerLetter"/>
      <w:lvlText w:val="%1."/>
      <w:lvlJc w:val="left"/>
      <w:pPr>
        <w:tabs>
          <w:tab w:val="num" w:pos="425"/>
        </w:tabs>
        <w:ind w:left="425" w:hanging="425"/>
      </w:pPr>
      <w:rPr>
        <w:rFonts w:asciiTheme="minorHAnsi" w:hAnsiTheme="minorHAnsi" w:hint="default"/>
        <w:color w:val="auto"/>
        <w:sz w:val="18"/>
      </w:rPr>
    </w:lvl>
    <w:lvl w:ilvl="1">
      <w:start w:val="1"/>
      <w:numFmt w:val="lowerRoman"/>
      <w:pStyle w:val="ListAlpha2"/>
      <w:lvlText w:val="%2."/>
      <w:lvlJc w:val="left"/>
      <w:pPr>
        <w:tabs>
          <w:tab w:val="num" w:pos="850"/>
        </w:tabs>
        <w:ind w:left="850" w:hanging="425"/>
      </w:pPr>
      <w:rPr>
        <w:rFonts w:asciiTheme="minorHAnsi" w:hAnsiTheme="minorHAnsi" w:hint="default"/>
        <w:color w:val="auto"/>
        <w:sz w:val="18"/>
      </w:rPr>
    </w:lvl>
    <w:lvl w:ilvl="2">
      <w:start w:val="1"/>
      <w:numFmt w:val="decimal"/>
      <w:pStyle w:val="ListAlpha3"/>
      <w:lvlText w:val="%3."/>
      <w:lvlJc w:val="left"/>
      <w:pPr>
        <w:tabs>
          <w:tab w:val="num" w:pos="1275"/>
        </w:tabs>
        <w:ind w:left="1275" w:hanging="425"/>
      </w:pPr>
      <w:rPr>
        <w:rFonts w:asciiTheme="minorHAnsi" w:hAnsiTheme="minorHAnsi" w:hint="default"/>
        <w:color w:val="auto"/>
        <w:sz w:val="18"/>
      </w:rPr>
    </w:lvl>
    <w:lvl w:ilvl="3">
      <w:start w:val="1"/>
      <w:numFmt w:val="upperLetter"/>
      <w:pStyle w:val="ListAlpha4"/>
      <w:lvlText w:val="%4."/>
      <w:lvlJc w:val="left"/>
      <w:pPr>
        <w:tabs>
          <w:tab w:val="num" w:pos="1700"/>
        </w:tabs>
        <w:ind w:left="1700" w:hanging="425"/>
      </w:pPr>
      <w:rPr>
        <w:rFonts w:asciiTheme="minorHAnsi" w:hAnsiTheme="minorHAnsi" w:hint="default"/>
        <w:color w:val="auto"/>
        <w:sz w:val="18"/>
      </w:rPr>
    </w:lvl>
    <w:lvl w:ilvl="4">
      <w:start w:val="1"/>
      <w:numFmt w:val="upperRoman"/>
      <w:pStyle w:val="ListAlpha5"/>
      <w:lvlText w:val="%5."/>
      <w:lvlJc w:val="left"/>
      <w:pPr>
        <w:tabs>
          <w:tab w:val="num" w:pos="2125"/>
        </w:tabs>
        <w:ind w:left="2125" w:hanging="425"/>
      </w:pPr>
      <w:rPr>
        <w:rFonts w:asciiTheme="minorHAnsi" w:hAnsiTheme="minorHAnsi" w:hint="default"/>
        <w:color w:val="auto"/>
        <w:sz w:val="18"/>
      </w:rPr>
    </w:lvl>
    <w:lvl w:ilvl="5">
      <w:start w:val="1"/>
      <w:numFmt w:val="decimal"/>
      <w:pStyle w:val="ListAlpha6"/>
      <w:lvlText w:val="%6."/>
      <w:lvlJc w:val="left"/>
      <w:pPr>
        <w:tabs>
          <w:tab w:val="num" w:pos="2550"/>
        </w:tabs>
        <w:ind w:left="2550" w:hanging="425"/>
      </w:pPr>
      <w:rPr>
        <w:rFonts w:asciiTheme="minorHAnsi" w:hAnsiTheme="minorHAnsi" w:hint="default"/>
        <w:color w:val="auto"/>
        <w:sz w:val="18"/>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7" w15:restartNumberingAfterBreak="0">
    <w:nsid w:val="07EC0EB3"/>
    <w:multiLevelType w:val="hybridMultilevel"/>
    <w:tmpl w:val="40EE4934"/>
    <w:lvl w:ilvl="0" w:tplc="D00C0A0A">
      <w:numFmt w:val="bullet"/>
      <w:lvlText w:val="•"/>
      <w:lvlJc w:val="left"/>
      <w:pPr>
        <w:ind w:left="360" w:hanging="360"/>
      </w:pPr>
      <w:rPr>
        <w:rFonts w:asciiTheme="minorHAnsi" w:eastAsiaTheme="minorHAnsi" w:hAnsiTheme="minorHAns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7EF0450"/>
    <w:multiLevelType w:val="hybridMultilevel"/>
    <w:tmpl w:val="29CCBA26"/>
    <w:lvl w:ilvl="0" w:tplc="8242BC9A">
      <w:numFmt w:val="bullet"/>
      <w:lvlText w:val="•"/>
      <w:lvlJc w:val="left"/>
      <w:pPr>
        <w:ind w:left="360" w:hanging="360"/>
      </w:pPr>
      <w:rPr>
        <w:rFonts w:ascii="Arial" w:eastAsia="Times New Roman" w:hAnsi="Arial" w:cs="Arial" w:hint="default"/>
      </w:rPr>
    </w:lvl>
    <w:lvl w:ilvl="1" w:tplc="0BC04778">
      <w:numFmt w:val="bullet"/>
      <w:lvlText w:val="•"/>
      <w:lvlJc w:val="left"/>
      <w:pPr>
        <w:ind w:left="1440" w:hanging="720"/>
      </w:pPr>
      <w:rPr>
        <w:rFonts w:ascii="Arial" w:eastAsia="Times New Roman" w:hAnsi="Arial" w:cs="Arial" w:hint="default"/>
      </w:rPr>
    </w:lvl>
    <w:lvl w:ilvl="2" w:tplc="133E72B6" w:tentative="1">
      <w:start w:val="1"/>
      <w:numFmt w:val="bullet"/>
      <w:lvlText w:val=""/>
      <w:lvlJc w:val="left"/>
      <w:pPr>
        <w:ind w:left="1800" w:hanging="360"/>
      </w:pPr>
      <w:rPr>
        <w:rFonts w:ascii="Wingdings" w:hAnsi="Wingdings" w:hint="default"/>
      </w:rPr>
    </w:lvl>
    <w:lvl w:ilvl="3" w:tplc="3DBE2B1A" w:tentative="1">
      <w:start w:val="1"/>
      <w:numFmt w:val="bullet"/>
      <w:lvlText w:val=""/>
      <w:lvlJc w:val="left"/>
      <w:pPr>
        <w:ind w:left="2520" w:hanging="360"/>
      </w:pPr>
      <w:rPr>
        <w:rFonts w:ascii="Symbol" w:hAnsi="Symbol" w:hint="default"/>
      </w:rPr>
    </w:lvl>
    <w:lvl w:ilvl="4" w:tplc="C7A4597E" w:tentative="1">
      <w:start w:val="1"/>
      <w:numFmt w:val="bullet"/>
      <w:lvlText w:val="o"/>
      <w:lvlJc w:val="left"/>
      <w:pPr>
        <w:ind w:left="3240" w:hanging="360"/>
      </w:pPr>
      <w:rPr>
        <w:rFonts w:ascii="Courier New" w:hAnsi="Courier New" w:cs="Courier New" w:hint="default"/>
      </w:rPr>
    </w:lvl>
    <w:lvl w:ilvl="5" w:tplc="A9FEE874" w:tentative="1">
      <w:start w:val="1"/>
      <w:numFmt w:val="bullet"/>
      <w:lvlText w:val=""/>
      <w:lvlJc w:val="left"/>
      <w:pPr>
        <w:ind w:left="3960" w:hanging="360"/>
      </w:pPr>
      <w:rPr>
        <w:rFonts w:ascii="Wingdings" w:hAnsi="Wingdings" w:hint="default"/>
      </w:rPr>
    </w:lvl>
    <w:lvl w:ilvl="6" w:tplc="2F10F2AC" w:tentative="1">
      <w:start w:val="1"/>
      <w:numFmt w:val="bullet"/>
      <w:lvlText w:val=""/>
      <w:lvlJc w:val="left"/>
      <w:pPr>
        <w:ind w:left="4680" w:hanging="360"/>
      </w:pPr>
      <w:rPr>
        <w:rFonts w:ascii="Symbol" w:hAnsi="Symbol" w:hint="default"/>
      </w:rPr>
    </w:lvl>
    <w:lvl w:ilvl="7" w:tplc="5B5A090C" w:tentative="1">
      <w:start w:val="1"/>
      <w:numFmt w:val="bullet"/>
      <w:lvlText w:val="o"/>
      <w:lvlJc w:val="left"/>
      <w:pPr>
        <w:ind w:left="5400" w:hanging="360"/>
      </w:pPr>
      <w:rPr>
        <w:rFonts w:ascii="Courier New" w:hAnsi="Courier New" w:cs="Courier New" w:hint="default"/>
      </w:rPr>
    </w:lvl>
    <w:lvl w:ilvl="8" w:tplc="66E261C6" w:tentative="1">
      <w:start w:val="1"/>
      <w:numFmt w:val="bullet"/>
      <w:lvlText w:val=""/>
      <w:lvlJc w:val="left"/>
      <w:pPr>
        <w:ind w:left="6120" w:hanging="360"/>
      </w:pPr>
      <w:rPr>
        <w:rFonts w:ascii="Wingdings" w:hAnsi="Wingdings" w:hint="default"/>
      </w:rPr>
    </w:lvl>
  </w:abstractNum>
  <w:abstractNum w:abstractNumId="19" w15:restartNumberingAfterBreak="0">
    <w:nsid w:val="08C050C1"/>
    <w:multiLevelType w:val="hybridMultilevel"/>
    <w:tmpl w:val="FCDAFA5E"/>
    <w:lvl w:ilvl="0" w:tplc="A9D0218A">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0E0500"/>
    <w:multiLevelType w:val="multilevel"/>
    <w:tmpl w:val="1D40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C200A6"/>
    <w:multiLevelType w:val="hybridMultilevel"/>
    <w:tmpl w:val="F95CDA9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0C041659"/>
    <w:multiLevelType w:val="hybridMultilevel"/>
    <w:tmpl w:val="1F2AD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C4D201F"/>
    <w:multiLevelType w:val="hybridMultilevel"/>
    <w:tmpl w:val="E0B0722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C820DD0"/>
    <w:multiLevelType w:val="multilevel"/>
    <w:tmpl w:val="FA7400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CCD4DAA"/>
    <w:multiLevelType w:val="multilevel"/>
    <w:tmpl w:val="F78A1DCA"/>
    <w:styleLink w:val="ListTableBullet"/>
    <w:lvl w:ilvl="0">
      <w:start w:val="1"/>
      <w:numFmt w:val="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26" w15:restartNumberingAfterBreak="0">
    <w:nsid w:val="0CFA0B21"/>
    <w:multiLevelType w:val="multilevel"/>
    <w:tmpl w:val="4564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6208B9"/>
    <w:multiLevelType w:val="hybridMultilevel"/>
    <w:tmpl w:val="9E6408DC"/>
    <w:lvl w:ilvl="0" w:tplc="0C090001">
      <w:start w:val="1"/>
      <w:numFmt w:val="bullet"/>
      <w:lvlText w:val=""/>
      <w:lvlJc w:val="left"/>
      <w:pPr>
        <w:ind w:left="1044" w:hanging="360"/>
      </w:pPr>
      <w:rPr>
        <w:rFonts w:ascii="Symbol" w:hAnsi="Symbol" w:hint="default"/>
      </w:rPr>
    </w:lvl>
    <w:lvl w:ilvl="1" w:tplc="0C090003" w:tentative="1">
      <w:start w:val="1"/>
      <w:numFmt w:val="bullet"/>
      <w:lvlText w:val="o"/>
      <w:lvlJc w:val="left"/>
      <w:pPr>
        <w:ind w:left="176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3204" w:hanging="360"/>
      </w:pPr>
      <w:rPr>
        <w:rFonts w:ascii="Symbol" w:hAnsi="Symbol" w:hint="default"/>
      </w:rPr>
    </w:lvl>
    <w:lvl w:ilvl="4" w:tplc="0C090003" w:tentative="1">
      <w:start w:val="1"/>
      <w:numFmt w:val="bullet"/>
      <w:lvlText w:val="o"/>
      <w:lvlJc w:val="left"/>
      <w:pPr>
        <w:ind w:left="3924" w:hanging="360"/>
      </w:pPr>
      <w:rPr>
        <w:rFonts w:ascii="Courier New" w:hAnsi="Courier New" w:cs="Courier New" w:hint="default"/>
      </w:rPr>
    </w:lvl>
    <w:lvl w:ilvl="5" w:tplc="0C090005" w:tentative="1">
      <w:start w:val="1"/>
      <w:numFmt w:val="bullet"/>
      <w:lvlText w:val=""/>
      <w:lvlJc w:val="left"/>
      <w:pPr>
        <w:ind w:left="4644" w:hanging="360"/>
      </w:pPr>
      <w:rPr>
        <w:rFonts w:ascii="Wingdings" w:hAnsi="Wingdings" w:hint="default"/>
      </w:rPr>
    </w:lvl>
    <w:lvl w:ilvl="6" w:tplc="0C090001" w:tentative="1">
      <w:start w:val="1"/>
      <w:numFmt w:val="bullet"/>
      <w:lvlText w:val=""/>
      <w:lvlJc w:val="left"/>
      <w:pPr>
        <w:ind w:left="5364" w:hanging="360"/>
      </w:pPr>
      <w:rPr>
        <w:rFonts w:ascii="Symbol" w:hAnsi="Symbol" w:hint="default"/>
      </w:rPr>
    </w:lvl>
    <w:lvl w:ilvl="7" w:tplc="0C090003" w:tentative="1">
      <w:start w:val="1"/>
      <w:numFmt w:val="bullet"/>
      <w:lvlText w:val="o"/>
      <w:lvlJc w:val="left"/>
      <w:pPr>
        <w:ind w:left="6084" w:hanging="360"/>
      </w:pPr>
      <w:rPr>
        <w:rFonts w:ascii="Courier New" w:hAnsi="Courier New" w:cs="Courier New" w:hint="default"/>
      </w:rPr>
    </w:lvl>
    <w:lvl w:ilvl="8" w:tplc="0C090005" w:tentative="1">
      <w:start w:val="1"/>
      <w:numFmt w:val="bullet"/>
      <w:lvlText w:val=""/>
      <w:lvlJc w:val="left"/>
      <w:pPr>
        <w:ind w:left="6804" w:hanging="360"/>
      </w:pPr>
      <w:rPr>
        <w:rFonts w:ascii="Wingdings" w:hAnsi="Wingdings" w:hint="default"/>
      </w:rPr>
    </w:lvl>
  </w:abstractNum>
  <w:abstractNum w:abstractNumId="28" w15:restartNumberingAfterBreak="0">
    <w:nsid w:val="0DAA6757"/>
    <w:multiLevelType w:val="multilevel"/>
    <w:tmpl w:val="C796741C"/>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14" w:hanging="357"/>
      </w:pPr>
      <w:rPr>
        <w:rFonts w:ascii="Calibri" w:hAnsi="Calibri" w:hint="default"/>
      </w:rPr>
    </w:lvl>
    <w:lvl w:ilvl="2">
      <w:start w:val="1"/>
      <w:numFmt w:val="bullet"/>
      <w:lvlText w:val=""/>
      <w:lvlJc w:val="left"/>
      <w:pPr>
        <w:ind w:left="1071" w:hanging="357"/>
      </w:pPr>
      <w:rPr>
        <w:rFonts w:ascii="Symbol" w:hAnsi="Symbol" w:hint="default"/>
        <w:color w:val="414042" w:themeColor="text1"/>
      </w:rPr>
    </w:lvl>
    <w:lvl w:ilvl="3">
      <w:start w:val="1"/>
      <w:numFmt w:val="bullet"/>
      <w:pStyle w:val="ListBullet4"/>
      <w:lvlText w:val="–"/>
      <w:lvlJc w:val="left"/>
      <w:pPr>
        <w:ind w:left="1428" w:hanging="357"/>
      </w:pPr>
      <w:rPr>
        <w:rFonts w:ascii="Calibri" w:hAnsi="Calibri" w:hint="default"/>
        <w:color w:val="414042" w:themeColor="text1"/>
      </w:rPr>
    </w:lvl>
    <w:lvl w:ilvl="4">
      <w:start w:val="1"/>
      <w:numFmt w:val="bullet"/>
      <w:lvlText w:val=""/>
      <w:lvlJc w:val="left"/>
      <w:pPr>
        <w:ind w:left="1785" w:hanging="357"/>
      </w:pPr>
      <w:rPr>
        <w:rFonts w:ascii="Symbol" w:hAnsi="Symbol" w:hint="default"/>
        <w:color w:val="414042" w:themeColor="text1"/>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9" w15:restartNumberingAfterBreak="0">
    <w:nsid w:val="0E17370D"/>
    <w:multiLevelType w:val="multilevel"/>
    <w:tmpl w:val="91E8EE28"/>
    <w:lvl w:ilvl="0">
      <w:start w:val="2"/>
      <w:numFmt w:val="decimal"/>
      <w:lvlText w:val="%1.1"/>
      <w:lvlJc w:val="left"/>
      <w:pPr>
        <w:ind w:left="360" w:hanging="360"/>
      </w:pPr>
      <w:rPr>
        <w:rFonts w:hint="default"/>
      </w:rPr>
    </w:lvl>
    <w:lvl w:ilvl="1">
      <w:start w:val="1"/>
      <w:numFmt w:val="decimal"/>
      <w:lvlText w:val="%1.%2"/>
      <w:lvlJc w:val="left"/>
      <w:pPr>
        <w:ind w:left="1156" w:hanging="72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388" w:hanging="108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416" w:hanging="180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648" w:hanging="2160"/>
      </w:pPr>
      <w:rPr>
        <w:rFonts w:hint="default"/>
      </w:rPr>
    </w:lvl>
  </w:abstractNum>
  <w:abstractNum w:abstractNumId="30" w15:restartNumberingAfterBreak="0">
    <w:nsid w:val="0E366E20"/>
    <w:multiLevelType w:val="hybridMultilevel"/>
    <w:tmpl w:val="D2CA2050"/>
    <w:lvl w:ilvl="0" w:tplc="21BC91F4">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9910ED"/>
    <w:multiLevelType w:val="hybridMultilevel"/>
    <w:tmpl w:val="181AF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0B51B38"/>
    <w:multiLevelType w:val="hybridMultilevel"/>
    <w:tmpl w:val="F4D2B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2267D7D"/>
    <w:multiLevelType w:val="hybridMultilevel"/>
    <w:tmpl w:val="D8CCAB86"/>
    <w:lvl w:ilvl="0" w:tplc="CE901930">
      <w:start w:val="1"/>
      <w:numFmt w:val="lowerLetter"/>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34D13FC"/>
    <w:multiLevelType w:val="hybridMultilevel"/>
    <w:tmpl w:val="F0BCEA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630581D"/>
    <w:multiLevelType w:val="hybridMultilevel"/>
    <w:tmpl w:val="4A2AB46C"/>
    <w:lvl w:ilvl="0" w:tplc="41605B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66C55A0"/>
    <w:multiLevelType w:val="hybridMultilevel"/>
    <w:tmpl w:val="6AFEF78C"/>
    <w:lvl w:ilvl="0" w:tplc="D7AEB944">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6F573FB"/>
    <w:multiLevelType w:val="hybridMultilevel"/>
    <w:tmpl w:val="71A67368"/>
    <w:lvl w:ilvl="0" w:tplc="E67CA8F0">
      <w:start w:val="1"/>
      <w:numFmt w:val="bullet"/>
      <w:lvlText w:val=""/>
      <w:lvlJc w:val="left"/>
      <w:pPr>
        <w:tabs>
          <w:tab w:val="num" w:pos="720"/>
        </w:tabs>
        <w:ind w:left="720" w:hanging="360"/>
      </w:pPr>
      <w:rPr>
        <w:rFonts w:ascii="Symbol" w:hAnsi="Symbol" w:hint="default"/>
      </w:rPr>
    </w:lvl>
    <w:lvl w:ilvl="1" w:tplc="87241402" w:tentative="1">
      <w:start w:val="1"/>
      <w:numFmt w:val="bullet"/>
      <w:lvlText w:val=""/>
      <w:lvlJc w:val="left"/>
      <w:pPr>
        <w:tabs>
          <w:tab w:val="num" w:pos="1440"/>
        </w:tabs>
        <w:ind w:left="1440" w:hanging="360"/>
      </w:pPr>
      <w:rPr>
        <w:rFonts w:ascii="Symbol" w:hAnsi="Symbol" w:hint="default"/>
      </w:rPr>
    </w:lvl>
    <w:lvl w:ilvl="2" w:tplc="F7DC7662" w:tentative="1">
      <w:start w:val="1"/>
      <w:numFmt w:val="bullet"/>
      <w:lvlText w:val=""/>
      <w:lvlJc w:val="left"/>
      <w:pPr>
        <w:tabs>
          <w:tab w:val="num" w:pos="2160"/>
        </w:tabs>
        <w:ind w:left="2160" w:hanging="360"/>
      </w:pPr>
      <w:rPr>
        <w:rFonts w:ascii="Symbol" w:hAnsi="Symbol" w:hint="default"/>
      </w:rPr>
    </w:lvl>
    <w:lvl w:ilvl="3" w:tplc="F0ACA4D6" w:tentative="1">
      <w:start w:val="1"/>
      <w:numFmt w:val="bullet"/>
      <w:lvlText w:val=""/>
      <w:lvlJc w:val="left"/>
      <w:pPr>
        <w:tabs>
          <w:tab w:val="num" w:pos="2880"/>
        </w:tabs>
        <w:ind w:left="2880" w:hanging="360"/>
      </w:pPr>
      <w:rPr>
        <w:rFonts w:ascii="Symbol" w:hAnsi="Symbol" w:hint="default"/>
      </w:rPr>
    </w:lvl>
    <w:lvl w:ilvl="4" w:tplc="2E98F50E" w:tentative="1">
      <w:start w:val="1"/>
      <w:numFmt w:val="bullet"/>
      <w:lvlText w:val=""/>
      <w:lvlJc w:val="left"/>
      <w:pPr>
        <w:tabs>
          <w:tab w:val="num" w:pos="3600"/>
        </w:tabs>
        <w:ind w:left="3600" w:hanging="360"/>
      </w:pPr>
      <w:rPr>
        <w:rFonts w:ascii="Symbol" w:hAnsi="Symbol" w:hint="default"/>
      </w:rPr>
    </w:lvl>
    <w:lvl w:ilvl="5" w:tplc="E14EEC36" w:tentative="1">
      <w:start w:val="1"/>
      <w:numFmt w:val="bullet"/>
      <w:lvlText w:val=""/>
      <w:lvlJc w:val="left"/>
      <w:pPr>
        <w:tabs>
          <w:tab w:val="num" w:pos="4320"/>
        </w:tabs>
        <w:ind w:left="4320" w:hanging="360"/>
      </w:pPr>
      <w:rPr>
        <w:rFonts w:ascii="Symbol" w:hAnsi="Symbol" w:hint="default"/>
      </w:rPr>
    </w:lvl>
    <w:lvl w:ilvl="6" w:tplc="98A2282A" w:tentative="1">
      <w:start w:val="1"/>
      <w:numFmt w:val="bullet"/>
      <w:lvlText w:val=""/>
      <w:lvlJc w:val="left"/>
      <w:pPr>
        <w:tabs>
          <w:tab w:val="num" w:pos="5040"/>
        </w:tabs>
        <w:ind w:left="5040" w:hanging="360"/>
      </w:pPr>
      <w:rPr>
        <w:rFonts w:ascii="Symbol" w:hAnsi="Symbol" w:hint="default"/>
      </w:rPr>
    </w:lvl>
    <w:lvl w:ilvl="7" w:tplc="3A6244F6" w:tentative="1">
      <w:start w:val="1"/>
      <w:numFmt w:val="bullet"/>
      <w:lvlText w:val=""/>
      <w:lvlJc w:val="left"/>
      <w:pPr>
        <w:tabs>
          <w:tab w:val="num" w:pos="5760"/>
        </w:tabs>
        <w:ind w:left="5760" w:hanging="360"/>
      </w:pPr>
      <w:rPr>
        <w:rFonts w:ascii="Symbol" w:hAnsi="Symbol" w:hint="default"/>
      </w:rPr>
    </w:lvl>
    <w:lvl w:ilvl="8" w:tplc="F7BC9CB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1721722E"/>
    <w:multiLevelType w:val="hybridMultilevel"/>
    <w:tmpl w:val="384E9790"/>
    <w:lvl w:ilvl="0" w:tplc="7D905DEA">
      <w:start w:val="1"/>
      <w:numFmt w:val="bullet"/>
      <w:lvlText w:val=""/>
      <w:lvlJc w:val="left"/>
      <w:pPr>
        <w:ind w:left="765" w:hanging="360"/>
      </w:pPr>
      <w:rPr>
        <w:rFonts w:ascii="Symbol" w:hAnsi="Symbol" w:hint="default"/>
      </w:rPr>
    </w:lvl>
    <w:lvl w:ilvl="1" w:tplc="76AE7540" w:tentative="1">
      <w:start w:val="1"/>
      <w:numFmt w:val="bullet"/>
      <w:lvlText w:val="o"/>
      <w:lvlJc w:val="left"/>
      <w:pPr>
        <w:ind w:left="1485" w:hanging="360"/>
      </w:pPr>
      <w:rPr>
        <w:rFonts w:ascii="Courier New" w:hAnsi="Courier New" w:cs="Courier New" w:hint="default"/>
      </w:rPr>
    </w:lvl>
    <w:lvl w:ilvl="2" w:tplc="7604FF58" w:tentative="1">
      <w:start w:val="1"/>
      <w:numFmt w:val="bullet"/>
      <w:lvlText w:val=""/>
      <w:lvlJc w:val="left"/>
      <w:pPr>
        <w:ind w:left="2205" w:hanging="360"/>
      </w:pPr>
      <w:rPr>
        <w:rFonts w:ascii="Wingdings" w:hAnsi="Wingdings" w:hint="default"/>
      </w:rPr>
    </w:lvl>
    <w:lvl w:ilvl="3" w:tplc="9A6A7F76" w:tentative="1">
      <w:start w:val="1"/>
      <w:numFmt w:val="bullet"/>
      <w:lvlText w:val=""/>
      <w:lvlJc w:val="left"/>
      <w:pPr>
        <w:ind w:left="2925" w:hanging="360"/>
      </w:pPr>
      <w:rPr>
        <w:rFonts w:ascii="Symbol" w:hAnsi="Symbol" w:hint="default"/>
      </w:rPr>
    </w:lvl>
    <w:lvl w:ilvl="4" w:tplc="6D0CDEBE" w:tentative="1">
      <w:start w:val="1"/>
      <w:numFmt w:val="bullet"/>
      <w:lvlText w:val="o"/>
      <w:lvlJc w:val="left"/>
      <w:pPr>
        <w:ind w:left="3645" w:hanging="360"/>
      </w:pPr>
      <w:rPr>
        <w:rFonts w:ascii="Courier New" w:hAnsi="Courier New" w:cs="Courier New" w:hint="default"/>
      </w:rPr>
    </w:lvl>
    <w:lvl w:ilvl="5" w:tplc="A56E18CA" w:tentative="1">
      <w:start w:val="1"/>
      <w:numFmt w:val="bullet"/>
      <w:lvlText w:val=""/>
      <w:lvlJc w:val="left"/>
      <w:pPr>
        <w:ind w:left="4365" w:hanging="360"/>
      </w:pPr>
      <w:rPr>
        <w:rFonts w:ascii="Wingdings" w:hAnsi="Wingdings" w:hint="default"/>
      </w:rPr>
    </w:lvl>
    <w:lvl w:ilvl="6" w:tplc="86A86E9A" w:tentative="1">
      <w:start w:val="1"/>
      <w:numFmt w:val="bullet"/>
      <w:lvlText w:val=""/>
      <w:lvlJc w:val="left"/>
      <w:pPr>
        <w:ind w:left="5085" w:hanging="360"/>
      </w:pPr>
      <w:rPr>
        <w:rFonts w:ascii="Symbol" w:hAnsi="Symbol" w:hint="default"/>
      </w:rPr>
    </w:lvl>
    <w:lvl w:ilvl="7" w:tplc="74E860CC" w:tentative="1">
      <w:start w:val="1"/>
      <w:numFmt w:val="bullet"/>
      <w:lvlText w:val="o"/>
      <w:lvlJc w:val="left"/>
      <w:pPr>
        <w:ind w:left="5805" w:hanging="360"/>
      </w:pPr>
      <w:rPr>
        <w:rFonts w:ascii="Courier New" w:hAnsi="Courier New" w:cs="Courier New" w:hint="default"/>
      </w:rPr>
    </w:lvl>
    <w:lvl w:ilvl="8" w:tplc="EDFA2E0A" w:tentative="1">
      <w:start w:val="1"/>
      <w:numFmt w:val="bullet"/>
      <w:lvlText w:val=""/>
      <w:lvlJc w:val="left"/>
      <w:pPr>
        <w:ind w:left="6525" w:hanging="360"/>
      </w:pPr>
      <w:rPr>
        <w:rFonts w:ascii="Wingdings" w:hAnsi="Wingdings" w:hint="default"/>
      </w:rPr>
    </w:lvl>
  </w:abstractNum>
  <w:abstractNum w:abstractNumId="39" w15:restartNumberingAfterBreak="0">
    <w:nsid w:val="1C6B5F91"/>
    <w:multiLevelType w:val="hybridMultilevel"/>
    <w:tmpl w:val="08D64F5C"/>
    <w:lvl w:ilvl="0" w:tplc="CA70E142">
      <w:start w:val="1"/>
      <w:numFmt w:val="bullet"/>
      <w:lvlText w:val=""/>
      <w:lvlJc w:val="left"/>
      <w:pPr>
        <w:ind w:left="502" w:hanging="360"/>
      </w:pPr>
      <w:rPr>
        <w:rFonts w:ascii="Symbol" w:hAnsi="Symbol" w:hint="default"/>
      </w:rPr>
    </w:lvl>
    <w:lvl w:ilvl="1" w:tplc="45B0CC10">
      <w:start w:val="1"/>
      <w:numFmt w:val="bullet"/>
      <w:lvlText w:val="o"/>
      <w:lvlJc w:val="left"/>
      <w:pPr>
        <w:ind w:left="1440" w:hanging="360"/>
      </w:pPr>
      <w:rPr>
        <w:rFonts w:ascii="Courier New" w:hAnsi="Courier New" w:cs="Courier New" w:hint="default"/>
      </w:rPr>
    </w:lvl>
    <w:lvl w:ilvl="2" w:tplc="FC1201A0">
      <w:start w:val="1"/>
      <w:numFmt w:val="bullet"/>
      <w:lvlText w:val=""/>
      <w:lvlJc w:val="left"/>
      <w:pPr>
        <w:ind w:left="2160" w:hanging="360"/>
      </w:pPr>
      <w:rPr>
        <w:rFonts w:ascii="Wingdings" w:hAnsi="Wingdings" w:hint="default"/>
      </w:rPr>
    </w:lvl>
    <w:lvl w:ilvl="3" w:tplc="C5781234" w:tentative="1">
      <w:start w:val="1"/>
      <w:numFmt w:val="bullet"/>
      <w:lvlText w:val=""/>
      <w:lvlJc w:val="left"/>
      <w:pPr>
        <w:ind w:left="2880" w:hanging="360"/>
      </w:pPr>
      <w:rPr>
        <w:rFonts w:ascii="Symbol" w:hAnsi="Symbol" w:hint="default"/>
      </w:rPr>
    </w:lvl>
    <w:lvl w:ilvl="4" w:tplc="CECC2886" w:tentative="1">
      <w:start w:val="1"/>
      <w:numFmt w:val="bullet"/>
      <w:lvlText w:val="o"/>
      <w:lvlJc w:val="left"/>
      <w:pPr>
        <w:ind w:left="3600" w:hanging="360"/>
      </w:pPr>
      <w:rPr>
        <w:rFonts w:ascii="Courier New" w:hAnsi="Courier New" w:cs="Courier New" w:hint="default"/>
      </w:rPr>
    </w:lvl>
    <w:lvl w:ilvl="5" w:tplc="097C3F08" w:tentative="1">
      <w:start w:val="1"/>
      <w:numFmt w:val="bullet"/>
      <w:lvlText w:val=""/>
      <w:lvlJc w:val="left"/>
      <w:pPr>
        <w:ind w:left="4320" w:hanging="360"/>
      </w:pPr>
      <w:rPr>
        <w:rFonts w:ascii="Wingdings" w:hAnsi="Wingdings" w:hint="default"/>
      </w:rPr>
    </w:lvl>
    <w:lvl w:ilvl="6" w:tplc="99CA69DE" w:tentative="1">
      <w:start w:val="1"/>
      <w:numFmt w:val="bullet"/>
      <w:lvlText w:val=""/>
      <w:lvlJc w:val="left"/>
      <w:pPr>
        <w:ind w:left="5040" w:hanging="360"/>
      </w:pPr>
      <w:rPr>
        <w:rFonts w:ascii="Symbol" w:hAnsi="Symbol" w:hint="default"/>
      </w:rPr>
    </w:lvl>
    <w:lvl w:ilvl="7" w:tplc="FD2AC280" w:tentative="1">
      <w:start w:val="1"/>
      <w:numFmt w:val="bullet"/>
      <w:lvlText w:val="o"/>
      <w:lvlJc w:val="left"/>
      <w:pPr>
        <w:ind w:left="5760" w:hanging="360"/>
      </w:pPr>
      <w:rPr>
        <w:rFonts w:ascii="Courier New" w:hAnsi="Courier New" w:cs="Courier New" w:hint="default"/>
      </w:rPr>
    </w:lvl>
    <w:lvl w:ilvl="8" w:tplc="40B8670E" w:tentative="1">
      <w:start w:val="1"/>
      <w:numFmt w:val="bullet"/>
      <w:lvlText w:val=""/>
      <w:lvlJc w:val="left"/>
      <w:pPr>
        <w:ind w:left="6480" w:hanging="360"/>
      </w:pPr>
      <w:rPr>
        <w:rFonts w:ascii="Wingdings" w:hAnsi="Wingdings" w:hint="default"/>
      </w:rPr>
    </w:lvl>
  </w:abstractNum>
  <w:abstractNum w:abstractNumId="40" w15:restartNumberingAfterBreak="0">
    <w:nsid w:val="1DC36BD4"/>
    <w:multiLevelType w:val="hybridMultilevel"/>
    <w:tmpl w:val="085AB19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DE51205"/>
    <w:multiLevelType w:val="hybridMultilevel"/>
    <w:tmpl w:val="0F9E60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E4A4383"/>
    <w:multiLevelType w:val="hybridMultilevel"/>
    <w:tmpl w:val="E3B427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0C011BB"/>
    <w:multiLevelType w:val="hybridMultilevel"/>
    <w:tmpl w:val="B338016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22957424"/>
    <w:multiLevelType w:val="hybridMultilevel"/>
    <w:tmpl w:val="CA86FE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30B0E74"/>
    <w:multiLevelType w:val="hybridMultilevel"/>
    <w:tmpl w:val="35009B8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4005FFF"/>
    <w:multiLevelType w:val="hybridMultilevel"/>
    <w:tmpl w:val="FD8463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7" w15:restartNumberingAfterBreak="0">
    <w:nsid w:val="24A208E9"/>
    <w:multiLevelType w:val="hybridMultilevel"/>
    <w:tmpl w:val="E6C0FFEA"/>
    <w:lvl w:ilvl="0" w:tplc="0C090001">
      <w:numFmt w:val="bullet"/>
      <w:lvlText w:val="•"/>
      <w:lvlJc w:val="left"/>
      <w:pPr>
        <w:ind w:left="360" w:hanging="360"/>
      </w:pPr>
      <w:rPr>
        <w:rFonts w:hint="default"/>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6BB1787"/>
    <w:multiLevelType w:val="hybridMultilevel"/>
    <w:tmpl w:val="A0DA38BE"/>
    <w:lvl w:ilvl="0" w:tplc="0C090001">
      <w:start w:val="1"/>
      <w:numFmt w:val="bullet"/>
      <w:lvlText w:val="•"/>
      <w:lvlJc w:val="left"/>
      <w:pPr>
        <w:ind w:left="360" w:hanging="360"/>
      </w:pPr>
      <w:rPr>
        <w:rFonts w:ascii="Times New Roman" w:hAnsi="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6C16C26"/>
    <w:multiLevelType w:val="hybridMultilevel"/>
    <w:tmpl w:val="9E8875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7C56C77"/>
    <w:multiLevelType w:val="hybridMultilevel"/>
    <w:tmpl w:val="A51EFBF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1" w15:restartNumberingAfterBreak="0">
    <w:nsid w:val="27FB0304"/>
    <w:multiLevelType w:val="hybridMultilevel"/>
    <w:tmpl w:val="D5D03F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87F5875"/>
    <w:multiLevelType w:val="hybridMultilevel"/>
    <w:tmpl w:val="E1647D8C"/>
    <w:lvl w:ilvl="0" w:tplc="DF24EBFE">
      <w:numFmt w:val="bullet"/>
      <w:lvlText w:val="•"/>
      <w:lvlJc w:val="left"/>
      <w:pPr>
        <w:ind w:left="360" w:hanging="360"/>
      </w:pPr>
      <w:rPr>
        <w:rFonts w:hint="default"/>
        <w:lang w:val="en-AU" w:eastAsia="en-AU" w:bidi="en-AU"/>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3" w15:restartNumberingAfterBreak="0">
    <w:nsid w:val="297073D5"/>
    <w:multiLevelType w:val="hybridMultilevel"/>
    <w:tmpl w:val="1B48DC30"/>
    <w:lvl w:ilvl="0" w:tplc="2AAA01C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A2A570B"/>
    <w:multiLevelType w:val="hybridMultilevel"/>
    <w:tmpl w:val="F64A2A0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C877FBD"/>
    <w:multiLevelType w:val="hybridMultilevel"/>
    <w:tmpl w:val="26DA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0D213C0"/>
    <w:multiLevelType w:val="hybridMultilevel"/>
    <w:tmpl w:val="B7ACB55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7" w15:restartNumberingAfterBreak="0">
    <w:nsid w:val="32390038"/>
    <w:multiLevelType w:val="hybridMultilevel"/>
    <w:tmpl w:val="02F4C9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43E6520"/>
    <w:multiLevelType w:val="hybridMultilevel"/>
    <w:tmpl w:val="61AEC74A"/>
    <w:lvl w:ilvl="0" w:tplc="2AAA01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9E5B61"/>
    <w:multiLevelType w:val="hybridMultilevel"/>
    <w:tmpl w:val="DD0CCF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7C96181"/>
    <w:multiLevelType w:val="hybridMultilevel"/>
    <w:tmpl w:val="CB32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93900AD"/>
    <w:multiLevelType w:val="hybridMultilevel"/>
    <w:tmpl w:val="1494C20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B0B63E9"/>
    <w:multiLevelType w:val="hybridMultilevel"/>
    <w:tmpl w:val="31FAC0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BAE398C"/>
    <w:multiLevelType w:val="hybridMultilevel"/>
    <w:tmpl w:val="CBD43DBE"/>
    <w:lvl w:ilvl="0" w:tplc="0F74488C">
      <w:start w:val="1"/>
      <w:numFmt w:val="bullet"/>
      <w:lvlText w:val=""/>
      <w:lvlJc w:val="left"/>
      <w:pPr>
        <w:tabs>
          <w:tab w:val="num" w:pos="720"/>
        </w:tabs>
        <w:ind w:left="720" w:hanging="360"/>
      </w:pPr>
      <w:rPr>
        <w:rFonts w:ascii="Symbol" w:hAnsi="Symbol" w:hint="default"/>
      </w:rPr>
    </w:lvl>
    <w:lvl w:ilvl="1" w:tplc="74927CD8" w:tentative="1">
      <w:start w:val="1"/>
      <w:numFmt w:val="bullet"/>
      <w:lvlText w:val=""/>
      <w:lvlJc w:val="left"/>
      <w:pPr>
        <w:tabs>
          <w:tab w:val="num" w:pos="1440"/>
        </w:tabs>
        <w:ind w:left="1440" w:hanging="360"/>
      </w:pPr>
      <w:rPr>
        <w:rFonts w:ascii="Symbol" w:hAnsi="Symbol" w:hint="default"/>
      </w:rPr>
    </w:lvl>
    <w:lvl w:ilvl="2" w:tplc="E1307436" w:tentative="1">
      <w:start w:val="1"/>
      <w:numFmt w:val="bullet"/>
      <w:lvlText w:val=""/>
      <w:lvlJc w:val="left"/>
      <w:pPr>
        <w:tabs>
          <w:tab w:val="num" w:pos="2160"/>
        </w:tabs>
        <w:ind w:left="2160" w:hanging="360"/>
      </w:pPr>
      <w:rPr>
        <w:rFonts w:ascii="Symbol" w:hAnsi="Symbol" w:hint="default"/>
      </w:rPr>
    </w:lvl>
    <w:lvl w:ilvl="3" w:tplc="D0B65AEC" w:tentative="1">
      <w:start w:val="1"/>
      <w:numFmt w:val="bullet"/>
      <w:lvlText w:val=""/>
      <w:lvlJc w:val="left"/>
      <w:pPr>
        <w:tabs>
          <w:tab w:val="num" w:pos="2880"/>
        </w:tabs>
        <w:ind w:left="2880" w:hanging="360"/>
      </w:pPr>
      <w:rPr>
        <w:rFonts w:ascii="Symbol" w:hAnsi="Symbol" w:hint="default"/>
      </w:rPr>
    </w:lvl>
    <w:lvl w:ilvl="4" w:tplc="A3103008" w:tentative="1">
      <w:start w:val="1"/>
      <w:numFmt w:val="bullet"/>
      <w:lvlText w:val=""/>
      <w:lvlJc w:val="left"/>
      <w:pPr>
        <w:tabs>
          <w:tab w:val="num" w:pos="3600"/>
        </w:tabs>
        <w:ind w:left="3600" w:hanging="360"/>
      </w:pPr>
      <w:rPr>
        <w:rFonts w:ascii="Symbol" w:hAnsi="Symbol" w:hint="default"/>
      </w:rPr>
    </w:lvl>
    <w:lvl w:ilvl="5" w:tplc="0FF0BC36" w:tentative="1">
      <w:start w:val="1"/>
      <w:numFmt w:val="bullet"/>
      <w:lvlText w:val=""/>
      <w:lvlJc w:val="left"/>
      <w:pPr>
        <w:tabs>
          <w:tab w:val="num" w:pos="4320"/>
        </w:tabs>
        <w:ind w:left="4320" w:hanging="360"/>
      </w:pPr>
      <w:rPr>
        <w:rFonts w:ascii="Symbol" w:hAnsi="Symbol" w:hint="default"/>
      </w:rPr>
    </w:lvl>
    <w:lvl w:ilvl="6" w:tplc="D4240FAC" w:tentative="1">
      <w:start w:val="1"/>
      <w:numFmt w:val="bullet"/>
      <w:lvlText w:val=""/>
      <w:lvlJc w:val="left"/>
      <w:pPr>
        <w:tabs>
          <w:tab w:val="num" w:pos="5040"/>
        </w:tabs>
        <w:ind w:left="5040" w:hanging="360"/>
      </w:pPr>
      <w:rPr>
        <w:rFonts w:ascii="Symbol" w:hAnsi="Symbol" w:hint="default"/>
      </w:rPr>
    </w:lvl>
    <w:lvl w:ilvl="7" w:tplc="76700164" w:tentative="1">
      <w:start w:val="1"/>
      <w:numFmt w:val="bullet"/>
      <w:lvlText w:val=""/>
      <w:lvlJc w:val="left"/>
      <w:pPr>
        <w:tabs>
          <w:tab w:val="num" w:pos="5760"/>
        </w:tabs>
        <w:ind w:left="5760" w:hanging="360"/>
      </w:pPr>
      <w:rPr>
        <w:rFonts w:ascii="Symbol" w:hAnsi="Symbol" w:hint="default"/>
      </w:rPr>
    </w:lvl>
    <w:lvl w:ilvl="8" w:tplc="CFFC8C5A"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3C3E4C03"/>
    <w:multiLevelType w:val="hybridMultilevel"/>
    <w:tmpl w:val="932A37E8"/>
    <w:lvl w:ilvl="0" w:tplc="636A4D0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5" w15:restartNumberingAfterBreak="0">
    <w:nsid w:val="3CA24B32"/>
    <w:multiLevelType w:val="multilevel"/>
    <w:tmpl w:val="CA269F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E6153FB"/>
    <w:multiLevelType w:val="multilevel"/>
    <w:tmpl w:val="C7C80078"/>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Letter"/>
      <w:pStyle w:val="ListNumber4"/>
      <w:lvlText w:val="%4."/>
      <w:lvlJc w:val="left"/>
      <w:pPr>
        <w:ind w:left="1428" w:hanging="357"/>
      </w:pPr>
      <w:rPr>
        <w:rFonts w:hint="default"/>
      </w:rPr>
    </w:lvl>
    <w:lvl w:ilvl="4">
      <w:start w:val="1"/>
      <w:numFmt w:val="upperRoman"/>
      <w:pStyle w:val="ListNumber5"/>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7" w15:restartNumberingAfterBreak="0">
    <w:nsid w:val="3F585F07"/>
    <w:multiLevelType w:val="hybridMultilevel"/>
    <w:tmpl w:val="9F0E89FE"/>
    <w:lvl w:ilvl="0" w:tplc="C45EFFE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F82283E"/>
    <w:multiLevelType w:val="hybridMultilevel"/>
    <w:tmpl w:val="16A63B5A"/>
    <w:lvl w:ilvl="0" w:tplc="BA1ECA40">
      <w:start w:val="1"/>
      <w:numFmt w:val="none"/>
      <w:lvlText w:val="1.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69" w15:restartNumberingAfterBreak="0">
    <w:nsid w:val="403329D8"/>
    <w:multiLevelType w:val="multilevel"/>
    <w:tmpl w:val="0BF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07918EB"/>
    <w:multiLevelType w:val="hybridMultilevel"/>
    <w:tmpl w:val="2996CE4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0AF4D3D"/>
    <w:multiLevelType w:val="multilevel"/>
    <w:tmpl w:val="3AAEB37E"/>
    <w:lvl w:ilvl="0">
      <w:start w:val="1"/>
      <w:numFmt w:val="decimal"/>
      <w:lvlText w:val="%1."/>
      <w:lvlJc w:val="left"/>
      <w:pPr>
        <w:ind w:left="436" w:hanging="360"/>
      </w:pPr>
    </w:lvl>
    <w:lvl w:ilvl="1">
      <w:start w:val="2"/>
      <w:numFmt w:val="decimal"/>
      <w:isLgl/>
      <w:lvlText w:val="%1.%2"/>
      <w:lvlJc w:val="left"/>
      <w:pPr>
        <w:ind w:left="796" w:hanging="72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1156" w:hanging="108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876" w:hanging="180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2236" w:hanging="2160"/>
      </w:pPr>
      <w:rPr>
        <w:rFonts w:hint="default"/>
      </w:rPr>
    </w:lvl>
  </w:abstractNum>
  <w:abstractNum w:abstractNumId="72" w15:restartNumberingAfterBreak="0">
    <w:nsid w:val="40F66C92"/>
    <w:multiLevelType w:val="hybridMultilevel"/>
    <w:tmpl w:val="9AC2913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18062B"/>
    <w:multiLevelType w:val="hybridMultilevel"/>
    <w:tmpl w:val="9D7416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1EA0275"/>
    <w:multiLevelType w:val="hybridMultilevel"/>
    <w:tmpl w:val="F06862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27B2EF3"/>
    <w:multiLevelType w:val="hybridMultilevel"/>
    <w:tmpl w:val="B74E98D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6" w15:restartNumberingAfterBreak="0">
    <w:nsid w:val="428C3E3C"/>
    <w:multiLevelType w:val="hybridMultilevel"/>
    <w:tmpl w:val="78827FE6"/>
    <w:lvl w:ilvl="0" w:tplc="F95CDAE0">
      <w:start w:val="1"/>
      <w:numFmt w:val="bullet"/>
      <w:pStyle w:val="ListBullet3"/>
      <w:lvlText w:val="•"/>
      <w:lvlJc w:val="left"/>
      <w:pPr>
        <w:ind w:left="1434" w:hanging="360"/>
      </w:pPr>
      <w:rPr>
        <w:rFonts w:ascii="Arial" w:hAnsi="Aria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77" w15:restartNumberingAfterBreak="0">
    <w:nsid w:val="443C675C"/>
    <w:multiLevelType w:val="hybridMultilevel"/>
    <w:tmpl w:val="338AC3DC"/>
    <w:lvl w:ilvl="0" w:tplc="0E841E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4F76E26"/>
    <w:multiLevelType w:val="hybridMultilevel"/>
    <w:tmpl w:val="D1428110"/>
    <w:lvl w:ilvl="0" w:tplc="3258E9A2">
      <w:start w:val="1"/>
      <w:numFmt w:val="bullet"/>
      <w:lvlText w:val=""/>
      <w:lvlJc w:val="left"/>
      <w:pPr>
        <w:ind w:left="397" w:hanging="284"/>
      </w:pPr>
      <w:rPr>
        <w:rFonts w:ascii="Symbol" w:hAnsi="Symbol" w:hint="default"/>
      </w:rPr>
    </w:lvl>
    <w:lvl w:ilvl="1" w:tplc="74927CD8">
      <w:start w:val="1"/>
      <w:numFmt w:val="bullet"/>
      <w:lvlText w:val=""/>
      <w:lvlJc w:val="left"/>
      <w:pPr>
        <w:tabs>
          <w:tab w:val="num" w:pos="1440"/>
        </w:tabs>
        <w:ind w:left="1440" w:hanging="360"/>
      </w:pPr>
      <w:rPr>
        <w:rFonts w:ascii="Symbol" w:hAnsi="Symbol" w:hint="default"/>
      </w:rPr>
    </w:lvl>
    <w:lvl w:ilvl="2" w:tplc="E1307436" w:tentative="1">
      <w:start w:val="1"/>
      <w:numFmt w:val="bullet"/>
      <w:lvlText w:val=""/>
      <w:lvlJc w:val="left"/>
      <w:pPr>
        <w:tabs>
          <w:tab w:val="num" w:pos="2160"/>
        </w:tabs>
        <w:ind w:left="2160" w:hanging="360"/>
      </w:pPr>
      <w:rPr>
        <w:rFonts w:ascii="Symbol" w:hAnsi="Symbol" w:hint="default"/>
      </w:rPr>
    </w:lvl>
    <w:lvl w:ilvl="3" w:tplc="D0B65AEC" w:tentative="1">
      <w:start w:val="1"/>
      <w:numFmt w:val="bullet"/>
      <w:lvlText w:val=""/>
      <w:lvlJc w:val="left"/>
      <w:pPr>
        <w:tabs>
          <w:tab w:val="num" w:pos="2880"/>
        </w:tabs>
        <w:ind w:left="2880" w:hanging="360"/>
      </w:pPr>
      <w:rPr>
        <w:rFonts w:ascii="Symbol" w:hAnsi="Symbol" w:hint="default"/>
      </w:rPr>
    </w:lvl>
    <w:lvl w:ilvl="4" w:tplc="A3103008" w:tentative="1">
      <w:start w:val="1"/>
      <w:numFmt w:val="bullet"/>
      <w:lvlText w:val=""/>
      <w:lvlJc w:val="left"/>
      <w:pPr>
        <w:tabs>
          <w:tab w:val="num" w:pos="3600"/>
        </w:tabs>
        <w:ind w:left="3600" w:hanging="360"/>
      </w:pPr>
      <w:rPr>
        <w:rFonts w:ascii="Symbol" w:hAnsi="Symbol" w:hint="default"/>
      </w:rPr>
    </w:lvl>
    <w:lvl w:ilvl="5" w:tplc="0FF0BC36" w:tentative="1">
      <w:start w:val="1"/>
      <w:numFmt w:val="bullet"/>
      <w:lvlText w:val=""/>
      <w:lvlJc w:val="left"/>
      <w:pPr>
        <w:tabs>
          <w:tab w:val="num" w:pos="4320"/>
        </w:tabs>
        <w:ind w:left="4320" w:hanging="360"/>
      </w:pPr>
      <w:rPr>
        <w:rFonts w:ascii="Symbol" w:hAnsi="Symbol" w:hint="default"/>
      </w:rPr>
    </w:lvl>
    <w:lvl w:ilvl="6" w:tplc="D4240FAC" w:tentative="1">
      <w:start w:val="1"/>
      <w:numFmt w:val="bullet"/>
      <w:lvlText w:val=""/>
      <w:lvlJc w:val="left"/>
      <w:pPr>
        <w:tabs>
          <w:tab w:val="num" w:pos="5040"/>
        </w:tabs>
        <w:ind w:left="5040" w:hanging="360"/>
      </w:pPr>
      <w:rPr>
        <w:rFonts w:ascii="Symbol" w:hAnsi="Symbol" w:hint="default"/>
      </w:rPr>
    </w:lvl>
    <w:lvl w:ilvl="7" w:tplc="76700164" w:tentative="1">
      <w:start w:val="1"/>
      <w:numFmt w:val="bullet"/>
      <w:lvlText w:val=""/>
      <w:lvlJc w:val="left"/>
      <w:pPr>
        <w:tabs>
          <w:tab w:val="num" w:pos="5760"/>
        </w:tabs>
        <w:ind w:left="5760" w:hanging="360"/>
      </w:pPr>
      <w:rPr>
        <w:rFonts w:ascii="Symbol" w:hAnsi="Symbol" w:hint="default"/>
      </w:rPr>
    </w:lvl>
    <w:lvl w:ilvl="8" w:tplc="CFFC8C5A"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455B7D74"/>
    <w:multiLevelType w:val="hybridMultilevel"/>
    <w:tmpl w:val="638A0B7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5616EFF"/>
    <w:multiLevelType w:val="hybridMultilevel"/>
    <w:tmpl w:val="02D645DC"/>
    <w:lvl w:ilvl="0" w:tplc="286AC578">
      <w:start w:val="1"/>
      <w:numFmt w:val="bullet"/>
      <w:lvlText w:val="•"/>
      <w:lvlJc w:val="left"/>
      <w:pPr>
        <w:ind w:left="360" w:hanging="360"/>
      </w:pPr>
      <w:rPr>
        <w:rFonts w:ascii="Times New Roman" w:hAnsi="Times New Roman" w:hint="default"/>
      </w:rPr>
    </w:lvl>
    <w:lvl w:ilvl="1" w:tplc="4754B504" w:tentative="1">
      <w:start w:val="1"/>
      <w:numFmt w:val="bullet"/>
      <w:lvlText w:val="o"/>
      <w:lvlJc w:val="left"/>
      <w:pPr>
        <w:ind w:left="1080" w:hanging="360"/>
      </w:pPr>
      <w:rPr>
        <w:rFonts w:ascii="Courier New" w:hAnsi="Courier New" w:cs="Courier New" w:hint="default"/>
      </w:rPr>
    </w:lvl>
    <w:lvl w:ilvl="2" w:tplc="F86CD22C" w:tentative="1">
      <w:start w:val="1"/>
      <w:numFmt w:val="bullet"/>
      <w:lvlText w:val=""/>
      <w:lvlJc w:val="left"/>
      <w:pPr>
        <w:ind w:left="1800" w:hanging="360"/>
      </w:pPr>
      <w:rPr>
        <w:rFonts w:ascii="Wingdings" w:hAnsi="Wingdings" w:hint="default"/>
      </w:rPr>
    </w:lvl>
    <w:lvl w:ilvl="3" w:tplc="62A00BAE" w:tentative="1">
      <w:start w:val="1"/>
      <w:numFmt w:val="bullet"/>
      <w:lvlText w:val=""/>
      <w:lvlJc w:val="left"/>
      <w:pPr>
        <w:ind w:left="2520" w:hanging="360"/>
      </w:pPr>
      <w:rPr>
        <w:rFonts w:ascii="Symbol" w:hAnsi="Symbol" w:hint="default"/>
      </w:rPr>
    </w:lvl>
    <w:lvl w:ilvl="4" w:tplc="68760356" w:tentative="1">
      <w:start w:val="1"/>
      <w:numFmt w:val="bullet"/>
      <w:lvlText w:val="o"/>
      <w:lvlJc w:val="left"/>
      <w:pPr>
        <w:ind w:left="3240" w:hanging="360"/>
      </w:pPr>
      <w:rPr>
        <w:rFonts w:ascii="Courier New" w:hAnsi="Courier New" w:cs="Courier New" w:hint="default"/>
      </w:rPr>
    </w:lvl>
    <w:lvl w:ilvl="5" w:tplc="79289A86" w:tentative="1">
      <w:start w:val="1"/>
      <w:numFmt w:val="bullet"/>
      <w:lvlText w:val=""/>
      <w:lvlJc w:val="left"/>
      <w:pPr>
        <w:ind w:left="3960" w:hanging="360"/>
      </w:pPr>
      <w:rPr>
        <w:rFonts w:ascii="Wingdings" w:hAnsi="Wingdings" w:hint="default"/>
      </w:rPr>
    </w:lvl>
    <w:lvl w:ilvl="6" w:tplc="A0461CF8" w:tentative="1">
      <w:start w:val="1"/>
      <w:numFmt w:val="bullet"/>
      <w:lvlText w:val=""/>
      <w:lvlJc w:val="left"/>
      <w:pPr>
        <w:ind w:left="4680" w:hanging="360"/>
      </w:pPr>
      <w:rPr>
        <w:rFonts w:ascii="Symbol" w:hAnsi="Symbol" w:hint="default"/>
      </w:rPr>
    </w:lvl>
    <w:lvl w:ilvl="7" w:tplc="A218E372" w:tentative="1">
      <w:start w:val="1"/>
      <w:numFmt w:val="bullet"/>
      <w:lvlText w:val="o"/>
      <w:lvlJc w:val="left"/>
      <w:pPr>
        <w:ind w:left="5400" w:hanging="360"/>
      </w:pPr>
      <w:rPr>
        <w:rFonts w:ascii="Courier New" w:hAnsi="Courier New" w:cs="Courier New" w:hint="default"/>
      </w:rPr>
    </w:lvl>
    <w:lvl w:ilvl="8" w:tplc="0BB6BC38" w:tentative="1">
      <w:start w:val="1"/>
      <w:numFmt w:val="bullet"/>
      <w:lvlText w:val=""/>
      <w:lvlJc w:val="left"/>
      <w:pPr>
        <w:ind w:left="6120" w:hanging="360"/>
      </w:pPr>
      <w:rPr>
        <w:rFonts w:ascii="Wingdings" w:hAnsi="Wingdings" w:hint="default"/>
      </w:rPr>
    </w:lvl>
  </w:abstractNum>
  <w:abstractNum w:abstractNumId="81" w15:restartNumberingAfterBreak="0">
    <w:nsid w:val="46DB1478"/>
    <w:multiLevelType w:val="hybridMultilevel"/>
    <w:tmpl w:val="62A24668"/>
    <w:lvl w:ilvl="0" w:tplc="0C090001">
      <w:start w:val="1"/>
      <w:numFmt w:val="bullet"/>
      <w:lvlText w:val=""/>
      <w:lvlJc w:val="left"/>
      <w:pPr>
        <w:ind w:left="360" w:hanging="360"/>
      </w:pPr>
      <w:rPr>
        <w:rFonts w:ascii="Symbol" w:hAnsi="Symbol" w:hint="default"/>
      </w:rPr>
    </w:lvl>
    <w:lvl w:ilvl="1" w:tplc="0C090003">
      <w:numFmt w:val="bullet"/>
      <w:lvlText w:val="•"/>
      <w:lvlJc w:val="left"/>
      <w:pPr>
        <w:ind w:left="1080" w:hanging="360"/>
      </w:pPr>
      <w:rPr>
        <w:rFonts w:asciiTheme="minorHAnsi" w:eastAsiaTheme="minorHAnsi" w:hAnsiTheme="minorHAns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7C23177"/>
    <w:multiLevelType w:val="hybridMultilevel"/>
    <w:tmpl w:val="24F06E74"/>
    <w:lvl w:ilvl="0" w:tplc="E82A1BD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3E2B4C"/>
    <w:multiLevelType w:val="multilevel"/>
    <w:tmpl w:val="F78A1DCA"/>
    <w:numStyleLink w:val="ListTableBullet"/>
  </w:abstractNum>
  <w:abstractNum w:abstractNumId="84" w15:restartNumberingAfterBreak="0">
    <w:nsid w:val="4A137C0F"/>
    <w:multiLevelType w:val="multilevel"/>
    <w:tmpl w:val="428A2214"/>
    <w:lvl w:ilvl="0">
      <w:start w:val="1"/>
      <w:numFmt w:val="decimal"/>
      <w:lvlText w:val="%1"/>
      <w:lvlJc w:val="left"/>
      <w:pPr>
        <w:ind w:left="360" w:hanging="360"/>
      </w:pPr>
      <w:rPr>
        <w:rFonts w:hint="default"/>
      </w:rPr>
    </w:lvl>
    <w:lvl w:ilvl="1">
      <w:start w:val="1"/>
      <w:numFmt w:val="decimal"/>
      <w:lvlText w:val="%1.%2"/>
      <w:lvlJc w:val="left"/>
      <w:pPr>
        <w:ind w:left="796" w:hanging="7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1308" w:hanging="108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820" w:hanging="1440"/>
      </w:pPr>
      <w:rPr>
        <w:rFonts w:hint="default"/>
      </w:rPr>
    </w:lvl>
    <w:lvl w:ilvl="6">
      <w:start w:val="1"/>
      <w:numFmt w:val="decimal"/>
      <w:lvlText w:val="%1.%2.%3.%4.%5.%6.%7"/>
      <w:lvlJc w:val="left"/>
      <w:pPr>
        <w:ind w:left="2256" w:hanging="1800"/>
      </w:pPr>
      <w:rPr>
        <w:rFonts w:hint="default"/>
      </w:rPr>
    </w:lvl>
    <w:lvl w:ilvl="7">
      <w:start w:val="1"/>
      <w:numFmt w:val="decimal"/>
      <w:lvlText w:val="%1.%2.%3.%4.%5.%6.%7.%8"/>
      <w:lvlJc w:val="left"/>
      <w:pPr>
        <w:ind w:left="2332" w:hanging="1800"/>
      </w:pPr>
      <w:rPr>
        <w:rFonts w:hint="default"/>
      </w:rPr>
    </w:lvl>
    <w:lvl w:ilvl="8">
      <w:start w:val="1"/>
      <w:numFmt w:val="decimal"/>
      <w:lvlText w:val="%1.%2.%3.%4.%5.%6.%7.%8.%9"/>
      <w:lvlJc w:val="left"/>
      <w:pPr>
        <w:ind w:left="2768" w:hanging="2160"/>
      </w:pPr>
      <w:rPr>
        <w:rFonts w:hint="default"/>
      </w:rPr>
    </w:lvl>
  </w:abstractNum>
  <w:abstractNum w:abstractNumId="85" w15:restartNumberingAfterBreak="0">
    <w:nsid w:val="4A34611D"/>
    <w:multiLevelType w:val="hybridMultilevel"/>
    <w:tmpl w:val="BE58B5C6"/>
    <w:lvl w:ilvl="0" w:tplc="0C090001">
      <w:start w:val="1"/>
      <w:numFmt w:val="bullet"/>
      <w:lvlText w:val=""/>
      <w:lvlJc w:val="left"/>
      <w:pPr>
        <w:ind w:left="360" w:hanging="360"/>
      </w:pPr>
      <w:rPr>
        <w:rFonts w:ascii="Symbol" w:hAnsi="Symbol" w:hint="default"/>
        <w:b/>
        <w:i w:val="0"/>
        <w:position w:val="2"/>
      </w:rPr>
    </w:lvl>
    <w:lvl w:ilvl="1" w:tplc="92F6937C"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2097389"/>
    <w:multiLevelType w:val="hybridMultilevel"/>
    <w:tmpl w:val="30544C70"/>
    <w:lvl w:ilvl="0" w:tplc="FB2C66EC">
      <w:start w:val="1"/>
      <w:numFmt w:val="bullet"/>
      <w:lvlText w:val=""/>
      <w:lvlJc w:val="left"/>
      <w:pPr>
        <w:tabs>
          <w:tab w:val="num" w:pos="720"/>
        </w:tabs>
        <w:ind w:left="720" w:hanging="360"/>
      </w:pPr>
      <w:rPr>
        <w:rFonts w:ascii="Symbol" w:hAnsi="Symbol" w:hint="default"/>
      </w:rPr>
    </w:lvl>
    <w:lvl w:ilvl="1" w:tplc="EB0820D8" w:tentative="1">
      <w:start w:val="1"/>
      <w:numFmt w:val="bullet"/>
      <w:lvlText w:val=""/>
      <w:lvlJc w:val="left"/>
      <w:pPr>
        <w:tabs>
          <w:tab w:val="num" w:pos="1440"/>
        </w:tabs>
        <w:ind w:left="1440" w:hanging="360"/>
      </w:pPr>
      <w:rPr>
        <w:rFonts w:ascii="Symbol" w:hAnsi="Symbol" w:hint="default"/>
      </w:rPr>
    </w:lvl>
    <w:lvl w:ilvl="2" w:tplc="5C06C63A" w:tentative="1">
      <w:start w:val="1"/>
      <w:numFmt w:val="bullet"/>
      <w:lvlText w:val=""/>
      <w:lvlJc w:val="left"/>
      <w:pPr>
        <w:tabs>
          <w:tab w:val="num" w:pos="2160"/>
        </w:tabs>
        <w:ind w:left="2160" w:hanging="360"/>
      </w:pPr>
      <w:rPr>
        <w:rFonts w:ascii="Symbol" w:hAnsi="Symbol" w:hint="default"/>
      </w:rPr>
    </w:lvl>
    <w:lvl w:ilvl="3" w:tplc="43DE117C" w:tentative="1">
      <w:start w:val="1"/>
      <w:numFmt w:val="bullet"/>
      <w:lvlText w:val=""/>
      <w:lvlJc w:val="left"/>
      <w:pPr>
        <w:tabs>
          <w:tab w:val="num" w:pos="2880"/>
        </w:tabs>
        <w:ind w:left="2880" w:hanging="360"/>
      </w:pPr>
      <w:rPr>
        <w:rFonts w:ascii="Symbol" w:hAnsi="Symbol" w:hint="default"/>
      </w:rPr>
    </w:lvl>
    <w:lvl w:ilvl="4" w:tplc="35A2DF50" w:tentative="1">
      <w:start w:val="1"/>
      <w:numFmt w:val="bullet"/>
      <w:lvlText w:val=""/>
      <w:lvlJc w:val="left"/>
      <w:pPr>
        <w:tabs>
          <w:tab w:val="num" w:pos="3600"/>
        </w:tabs>
        <w:ind w:left="3600" w:hanging="360"/>
      </w:pPr>
      <w:rPr>
        <w:rFonts w:ascii="Symbol" w:hAnsi="Symbol" w:hint="default"/>
      </w:rPr>
    </w:lvl>
    <w:lvl w:ilvl="5" w:tplc="984C20C0" w:tentative="1">
      <w:start w:val="1"/>
      <w:numFmt w:val="bullet"/>
      <w:lvlText w:val=""/>
      <w:lvlJc w:val="left"/>
      <w:pPr>
        <w:tabs>
          <w:tab w:val="num" w:pos="4320"/>
        </w:tabs>
        <w:ind w:left="4320" w:hanging="360"/>
      </w:pPr>
      <w:rPr>
        <w:rFonts w:ascii="Symbol" w:hAnsi="Symbol" w:hint="default"/>
      </w:rPr>
    </w:lvl>
    <w:lvl w:ilvl="6" w:tplc="B74EC90C" w:tentative="1">
      <w:start w:val="1"/>
      <w:numFmt w:val="bullet"/>
      <w:lvlText w:val=""/>
      <w:lvlJc w:val="left"/>
      <w:pPr>
        <w:tabs>
          <w:tab w:val="num" w:pos="5040"/>
        </w:tabs>
        <w:ind w:left="5040" w:hanging="360"/>
      </w:pPr>
      <w:rPr>
        <w:rFonts w:ascii="Symbol" w:hAnsi="Symbol" w:hint="default"/>
      </w:rPr>
    </w:lvl>
    <w:lvl w:ilvl="7" w:tplc="54E8B5AC" w:tentative="1">
      <w:start w:val="1"/>
      <w:numFmt w:val="bullet"/>
      <w:lvlText w:val=""/>
      <w:lvlJc w:val="left"/>
      <w:pPr>
        <w:tabs>
          <w:tab w:val="num" w:pos="5760"/>
        </w:tabs>
        <w:ind w:left="5760" w:hanging="360"/>
      </w:pPr>
      <w:rPr>
        <w:rFonts w:ascii="Symbol" w:hAnsi="Symbol" w:hint="default"/>
      </w:rPr>
    </w:lvl>
    <w:lvl w:ilvl="8" w:tplc="19D67CF8" w:tentative="1">
      <w:start w:val="1"/>
      <w:numFmt w:val="bullet"/>
      <w:lvlText w:val=""/>
      <w:lvlJc w:val="left"/>
      <w:pPr>
        <w:tabs>
          <w:tab w:val="num" w:pos="6480"/>
        </w:tabs>
        <w:ind w:left="6480" w:hanging="360"/>
      </w:pPr>
      <w:rPr>
        <w:rFonts w:ascii="Symbol" w:hAnsi="Symbol" w:hint="default"/>
      </w:rPr>
    </w:lvl>
  </w:abstractNum>
  <w:abstractNum w:abstractNumId="87" w15:restartNumberingAfterBreak="0">
    <w:nsid w:val="571220AC"/>
    <w:multiLevelType w:val="hybridMultilevel"/>
    <w:tmpl w:val="92B0083E"/>
    <w:lvl w:ilvl="0" w:tplc="753A96E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162A3C"/>
    <w:multiLevelType w:val="hybridMultilevel"/>
    <w:tmpl w:val="EFA4F6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9" w15:restartNumberingAfterBreak="0">
    <w:nsid w:val="5A357EB1"/>
    <w:multiLevelType w:val="hybridMultilevel"/>
    <w:tmpl w:val="2996CE4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C4F0BA3"/>
    <w:multiLevelType w:val="multilevel"/>
    <w:tmpl w:val="559C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E2059C"/>
    <w:multiLevelType w:val="multilevel"/>
    <w:tmpl w:val="4BE8981A"/>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92" w15:restartNumberingAfterBreak="0">
    <w:nsid w:val="5EBD3244"/>
    <w:multiLevelType w:val="hybridMultilevel"/>
    <w:tmpl w:val="1916BBB2"/>
    <w:lvl w:ilvl="0" w:tplc="08090001">
      <w:start w:val="1"/>
      <w:numFmt w:val="bullet"/>
      <w:lvlText w:val=""/>
      <w:lvlJc w:val="left"/>
      <w:pPr>
        <w:ind w:left="773" w:hanging="360"/>
      </w:pPr>
      <w:rPr>
        <w:rFonts w:ascii="Symbol" w:hAnsi="Symbol" w:cs="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cs="Wingdings" w:hint="default"/>
      </w:rPr>
    </w:lvl>
    <w:lvl w:ilvl="3" w:tplc="08090001" w:tentative="1">
      <w:start w:val="1"/>
      <w:numFmt w:val="bullet"/>
      <w:lvlText w:val=""/>
      <w:lvlJc w:val="left"/>
      <w:pPr>
        <w:ind w:left="2933" w:hanging="360"/>
      </w:pPr>
      <w:rPr>
        <w:rFonts w:ascii="Symbol" w:hAnsi="Symbol" w:cs="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cs="Wingdings" w:hint="default"/>
      </w:rPr>
    </w:lvl>
    <w:lvl w:ilvl="6" w:tplc="08090001" w:tentative="1">
      <w:start w:val="1"/>
      <w:numFmt w:val="bullet"/>
      <w:lvlText w:val=""/>
      <w:lvlJc w:val="left"/>
      <w:pPr>
        <w:ind w:left="5093" w:hanging="360"/>
      </w:pPr>
      <w:rPr>
        <w:rFonts w:ascii="Symbol" w:hAnsi="Symbol" w:cs="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cs="Wingdings" w:hint="default"/>
      </w:rPr>
    </w:lvl>
  </w:abstractNum>
  <w:abstractNum w:abstractNumId="93" w15:restartNumberingAfterBreak="0">
    <w:nsid w:val="5F2D7F57"/>
    <w:multiLevelType w:val="hybridMultilevel"/>
    <w:tmpl w:val="0248C3BA"/>
    <w:lvl w:ilvl="0" w:tplc="0809000F">
      <w:start w:val="1"/>
      <w:numFmt w:val="decimal"/>
      <w:lvlText w:val="%1."/>
      <w:lvlJc w:val="left"/>
      <w:pPr>
        <w:ind w:left="796" w:hanging="360"/>
      </w:p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94" w15:restartNumberingAfterBreak="0">
    <w:nsid w:val="5FF86696"/>
    <w:multiLevelType w:val="hybridMultilevel"/>
    <w:tmpl w:val="1D9402D6"/>
    <w:lvl w:ilvl="0" w:tplc="F54290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0B67375"/>
    <w:multiLevelType w:val="hybridMultilevel"/>
    <w:tmpl w:val="5E72AF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20E0743"/>
    <w:multiLevelType w:val="hybridMultilevel"/>
    <w:tmpl w:val="87A683D4"/>
    <w:lvl w:ilvl="0" w:tplc="20642584">
      <w:start w:val="1"/>
      <w:numFmt w:val="bullet"/>
      <w:pStyle w:val="ListBullet5"/>
      <w:lvlText w:val="•"/>
      <w:lvlJc w:val="left"/>
      <w:pPr>
        <w:ind w:left="2149" w:hanging="360"/>
      </w:pPr>
      <w:rPr>
        <w:rFonts w:ascii="Arial" w:hAnsi="Aria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97" w15:restartNumberingAfterBreak="0">
    <w:nsid w:val="62692B99"/>
    <w:multiLevelType w:val="hybridMultilevel"/>
    <w:tmpl w:val="E8164A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32662AF"/>
    <w:multiLevelType w:val="hybridMultilevel"/>
    <w:tmpl w:val="EA1E1E0C"/>
    <w:lvl w:ilvl="0" w:tplc="8D72FA8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CE5929"/>
    <w:multiLevelType w:val="hybridMultilevel"/>
    <w:tmpl w:val="F21E21D6"/>
    <w:lvl w:ilvl="0" w:tplc="3BB26BAA">
      <w:start w:val="8"/>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D727B6"/>
    <w:multiLevelType w:val="multilevel"/>
    <w:tmpl w:val="177EBD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67EE69D2"/>
    <w:multiLevelType w:val="hybridMultilevel"/>
    <w:tmpl w:val="7A3496CA"/>
    <w:lvl w:ilvl="0" w:tplc="A244A76C">
      <w:start w:val="1"/>
      <w:numFmt w:val="bullet"/>
      <w:lvlText w:val="–"/>
      <w:lvlJc w:val="left"/>
      <w:pPr>
        <w:ind w:left="1792" w:hanging="360"/>
      </w:pPr>
      <w:rPr>
        <w:rFonts w:ascii="Calibri" w:hAnsi="Calibri" w:hint="default"/>
        <w:sz w:val="16"/>
      </w:rPr>
    </w:lvl>
    <w:lvl w:ilvl="1" w:tplc="8ACAE344" w:tentative="1">
      <w:start w:val="1"/>
      <w:numFmt w:val="bullet"/>
      <w:lvlText w:val="o"/>
      <w:lvlJc w:val="left"/>
      <w:pPr>
        <w:ind w:left="2512" w:hanging="360"/>
      </w:pPr>
      <w:rPr>
        <w:rFonts w:ascii="Courier New" w:hAnsi="Courier New" w:cs="Courier New" w:hint="default"/>
      </w:rPr>
    </w:lvl>
    <w:lvl w:ilvl="2" w:tplc="4A8C2C02" w:tentative="1">
      <w:start w:val="1"/>
      <w:numFmt w:val="bullet"/>
      <w:lvlText w:val=""/>
      <w:lvlJc w:val="left"/>
      <w:pPr>
        <w:ind w:left="3232" w:hanging="360"/>
      </w:pPr>
      <w:rPr>
        <w:rFonts w:ascii="Wingdings" w:hAnsi="Wingdings" w:hint="default"/>
      </w:rPr>
    </w:lvl>
    <w:lvl w:ilvl="3" w:tplc="9580D70E" w:tentative="1">
      <w:start w:val="1"/>
      <w:numFmt w:val="bullet"/>
      <w:lvlText w:val=""/>
      <w:lvlJc w:val="left"/>
      <w:pPr>
        <w:ind w:left="3952" w:hanging="360"/>
      </w:pPr>
      <w:rPr>
        <w:rFonts w:ascii="Symbol" w:hAnsi="Symbol" w:hint="default"/>
      </w:rPr>
    </w:lvl>
    <w:lvl w:ilvl="4" w:tplc="BC0C8B62" w:tentative="1">
      <w:start w:val="1"/>
      <w:numFmt w:val="bullet"/>
      <w:lvlText w:val="o"/>
      <w:lvlJc w:val="left"/>
      <w:pPr>
        <w:ind w:left="4672" w:hanging="360"/>
      </w:pPr>
      <w:rPr>
        <w:rFonts w:ascii="Courier New" w:hAnsi="Courier New" w:cs="Courier New" w:hint="default"/>
      </w:rPr>
    </w:lvl>
    <w:lvl w:ilvl="5" w:tplc="BC081B90" w:tentative="1">
      <w:start w:val="1"/>
      <w:numFmt w:val="bullet"/>
      <w:lvlText w:val=""/>
      <w:lvlJc w:val="left"/>
      <w:pPr>
        <w:ind w:left="5392" w:hanging="360"/>
      </w:pPr>
      <w:rPr>
        <w:rFonts w:ascii="Wingdings" w:hAnsi="Wingdings" w:hint="default"/>
      </w:rPr>
    </w:lvl>
    <w:lvl w:ilvl="6" w:tplc="D3585394" w:tentative="1">
      <w:start w:val="1"/>
      <w:numFmt w:val="bullet"/>
      <w:lvlText w:val=""/>
      <w:lvlJc w:val="left"/>
      <w:pPr>
        <w:ind w:left="6112" w:hanging="360"/>
      </w:pPr>
      <w:rPr>
        <w:rFonts w:ascii="Symbol" w:hAnsi="Symbol" w:hint="default"/>
      </w:rPr>
    </w:lvl>
    <w:lvl w:ilvl="7" w:tplc="E2D0CA6C" w:tentative="1">
      <w:start w:val="1"/>
      <w:numFmt w:val="bullet"/>
      <w:lvlText w:val="o"/>
      <w:lvlJc w:val="left"/>
      <w:pPr>
        <w:ind w:left="6832" w:hanging="360"/>
      </w:pPr>
      <w:rPr>
        <w:rFonts w:ascii="Courier New" w:hAnsi="Courier New" w:cs="Courier New" w:hint="default"/>
      </w:rPr>
    </w:lvl>
    <w:lvl w:ilvl="8" w:tplc="35903B56" w:tentative="1">
      <w:start w:val="1"/>
      <w:numFmt w:val="bullet"/>
      <w:lvlText w:val=""/>
      <w:lvlJc w:val="left"/>
      <w:pPr>
        <w:ind w:left="7552" w:hanging="360"/>
      </w:pPr>
      <w:rPr>
        <w:rFonts w:ascii="Wingdings" w:hAnsi="Wingdings" w:hint="default"/>
      </w:rPr>
    </w:lvl>
  </w:abstractNum>
  <w:abstractNum w:abstractNumId="102" w15:restartNumberingAfterBreak="0">
    <w:nsid w:val="68251BDA"/>
    <w:multiLevelType w:val="hybridMultilevel"/>
    <w:tmpl w:val="F9FE09B8"/>
    <w:lvl w:ilvl="0" w:tplc="D7AEB944">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91D594D"/>
    <w:multiLevelType w:val="hybridMultilevel"/>
    <w:tmpl w:val="C10C8FE4"/>
    <w:lvl w:ilvl="0" w:tplc="27BCBE58">
      <w:start w:val="40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9662B7D"/>
    <w:multiLevelType w:val="hybridMultilevel"/>
    <w:tmpl w:val="9D7416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9E427ED"/>
    <w:multiLevelType w:val="hybridMultilevel"/>
    <w:tmpl w:val="91BEC6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AA746A7"/>
    <w:multiLevelType w:val="hybridMultilevel"/>
    <w:tmpl w:val="570E0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7" w15:restartNumberingAfterBreak="0">
    <w:nsid w:val="6B7D7A44"/>
    <w:multiLevelType w:val="hybridMultilevel"/>
    <w:tmpl w:val="02F4C9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EFC1593"/>
    <w:multiLevelType w:val="hybridMultilevel"/>
    <w:tmpl w:val="951A8FFC"/>
    <w:lvl w:ilvl="0" w:tplc="FB2C66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F223A28"/>
    <w:multiLevelType w:val="hybridMultilevel"/>
    <w:tmpl w:val="D5384ED2"/>
    <w:lvl w:ilvl="0" w:tplc="CD62DB98">
      <w:start w:val="40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F85030C"/>
    <w:multiLevelType w:val="hybridMultilevel"/>
    <w:tmpl w:val="18028C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FCD673A"/>
    <w:multiLevelType w:val="hybridMultilevel"/>
    <w:tmpl w:val="E78EDB94"/>
    <w:lvl w:ilvl="0" w:tplc="54861FAC">
      <w:start w:val="1"/>
      <w:numFmt w:val="bullet"/>
      <w:lvlText w:val="•"/>
      <w:lvlJc w:val="left"/>
      <w:pPr>
        <w:tabs>
          <w:tab w:val="num" w:pos="720"/>
        </w:tabs>
        <w:ind w:left="720" w:hanging="360"/>
      </w:pPr>
      <w:rPr>
        <w:rFonts w:ascii="Arial" w:hAnsi="Arial" w:hint="default"/>
      </w:rPr>
    </w:lvl>
    <w:lvl w:ilvl="1" w:tplc="80F22EB8" w:tentative="1">
      <w:start w:val="1"/>
      <w:numFmt w:val="bullet"/>
      <w:lvlText w:val="•"/>
      <w:lvlJc w:val="left"/>
      <w:pPr>
        <w:tabs>
          <w:tab w:val="num" w:pos="1440"/>
        </w:tabs>
        <w:ind w:left="1440" w:hanging="360"/>
      </w:pPr>
      <w:rPr>
        <w:rFonts w:ascii="Arial" w:hAnsi="Arial" w:hint="default"/>
      </w:rPr>
    </w:lvl>
    <w:lvl w:ilvl="2" w:tplc="C21AD1F8" w:tentative="1">
      <w:start w:val="1"/>
      <w:numFmt w:val="bullet"/>
      <w:lvlText w:val="•"/>
      <w:lvlJc w:val="left"/>
      <w:pPr>
        <w:tabs>
          <w:tab w:val="num" w:pos="2160"/>
        </w:tabs>
        <w:ind w:left="2160" w:hanging="360"/>
      </w:pPr>
      <w:rPr>
        <w:rFonts w:ascii="Arial" w:hAnsi="Arial" w:hint="default"/>
      </w:rPr>
    </w:lvl>
    <w:lvl w:ilvl="3" w:tplc="BE2E7EAA" w:tentative="1">
      <w:start w:val="1"/>
      <w:numFmt w:val="bullet"/>
      <w:lvlText w:val="•"/>
      <w:lvlJc w:val="left"/>
      <w:pPr>
        <w:tabs>
          <w:tab w:val="num" w:pos="2880"/>
        </w:tabs>
        <w:ind w:left="2880" w:hanging="360"/>
      </w:pPr>
      <w:rPr>
        <w:rFonts w:ascii="Arial" w:hAnsi="Arial" w:hint="default"/>
      </w:rPr>
    </w:lvl>
    <w:lvl w:ilvl="4" w:tplc="B1DE44E2" w:tentative="1">
      <w:start w:val="1"/>
      <w:numFmt w:val="bullet"/>
      <w:lvlText w:val="•"/>
      <w:lvlJc w:val="left"/>
      <w:pPr>
        <w:tabs>
          <w:tab w:val="num" w:pos="3600"/>
        </w:tabs>
        <w:ind w:left="3600" w:hanging="360"/>
      </w:pPr>
      <w:rPr>
        <w:rFonts w:ascii="Arial" w:hAnsi="Arial" w:hint="default"/>
      </w:rPr>
    </w:lvl>
    <w:lvl w:ilvl="5" w:tplc="05CCBC84" w:tentative="1">
      <w:start w:val="1"/>
      <w:numFmt w:val="bullet"/>
      <w:lvlText w:val="•"/>
      <w:lvlJc w:val="left"/>
      <w:pPr>
        <w:tabs>
          <w:tab w:val="num" w:pos="4320"/>
        </w:tabs>
        <w:ind w:left="4320" w:hanging="360"/>
      </w:pPr>
      <w:rPr>
        <w:rFonts w:ascii="Arial" w:hAnsi="Arial" w:hint="default"/>
      </w:rPr>
    </w:lvl>
    <w:lvl w:ilvl="6" w:tplc="A5D8D436" w:tentative="1">
      <w:start w:val="1"/>
      <w:numFmt w:val="bullet"/>
      <w:lvlText w:val="•"/>
      <w:lvlJc w:val="left"/>
      <w:pPr>
        <w:tabs>
          <w:tab w:val="num" w:pos="5040"/>
        </w:tabs>
        <w:ind w:left="5040" w:hanging="360"/>
      </w:pPr>
      <w:rPr>
        <w:rFonts w:ascii="Arial" w:hAnsi="Arial" w:hint="default"/>
      </w:rPr>
    </w:lvl>
    <w:lvl w:ilvl="7" w:tplc="A54E49A4" w:tentative="1">
      <w:start w:val="1"/>
      <w:numFmt w:val="bullet"/>
      <w:lvlText w:val="•"/>
      <w:lvlJc w:val="left"/>
      <w:pPr>
        <w:tabs>
          <w:tab w:val="num" w:pos="5760"/>
        </w:tabs>
        <w:ind w:left="5760" w:hanging="360"/>
      </w:pPr>
      <w:rPr>
        <w:rFonts w:ascii="Arial" w:hAnsi="Arial" w:hint="default"/>
      </w:rPr>
    </w:lvl>
    <w:lvl w:ilvl="8" w:tplc="6B0E67B8"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0F94FCA"/>
    <w:multiLevelType w:val="hybridMultilevel"/>
    <w:tmpl w:val="97620C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16C0258"/>
    <w:multiLevelType w:val="hybridMultilevel"/>
    <w:tmpl w:val="1BAAAA9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4" w15:restartNumberingAfterBreak="0">
    <w:nsid w:val="727835E4"/>
    <w:multiLevelType w:val="multilevel"/>
    <w:tmpl w:val="3CAC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3B94600"/>
    <w:multiLevelType w:val="multilevel"/>
    <w:tmpl w:val="0B96E482"/>
    <w:numStyleLink w:val="ListAlpha"/>
  </w:abstractNum>
  <w:abstractNum w:abstractNumId="116" w15:restartNumberingAfterBreak="0">
    <w:nsid w:val="74F64E69"/>
    <w:multiLevelType w:val="hybridMultilevel"/>
    <w:tmpl w:val="8B3E4F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64637D2"/>
    <w:multiLevelType w:val="hybridMultilevel"/>
    <w:tmpl w:val="41F24AE8"/>
    <w:lvl w:ilvl="0" w:tplc="0C090001">
      <w:numFmt w:val="bullet"/>
      <w:lvlText w:val="•"/>
      <w:lvlJc w:val="left"/>
      <w:pPr>
        <w:ind w:left="360" w:hanging="360"/>
      </w:pPr>
      <w:rPr>
        <w:rFonts w:hint="default"/>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6CC4271"/>
    <w:multiLevelType w:val="hybridMultilevel"/>
    <w:tmpl w:val="46C6969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7B06BB1"/>
    <w:multiLevelType w:val="multilevel"/>
    <w:tmpl w:val="C34828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A846A5E"/>
    <w:multiLevelType w:val="hybridMultilevel"/>
    <w:tmpl w:val="E0166C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B4C68DF"/>
    <w:multiLevelType w:val="hybridMultilevel"/>
    <w:tmpl w:val="E3B427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D4D4343"/>
    <w:multiLevelType w:val="hybridMultilevel"/>
    <w:tmpl w:val="54CED310"/>
    <w:lvl w:ilvl="0" w:tplc="44806438">
      <w:start w:val="1"/>
      <w:numFmt w:val="decimal"/>
      <w:lvlText w:val="%1."/>
      <w:lvlJc w:val="left"/>
      <w:pPr>
        <w:ind w:left="720" w:hanging="360"/>
      </w:pPr>
      <w:rPr>
        <w:rFonts w:hint="default"/>
        <w:b/>
        <w:sz w:val="24"/>
      </w:rPr>
    </w:lvl>
    <w:lvl w:ilvl="1" w:tplc="1532A84E" w:tentative="1">
      <w:start w:val="1"/>
      <w:numFmt w:val="lowerLetter"/>
      <w:lvlText w:val="%2."/>
      <w:lvlJc w:val="left"/>
      <w:pPr>
        <w:ind w:left="1440" w:hanging="360"/>
      </w:pPr>
    </w:lvl>
    <w:lvl w:ilvl="2" w:tplc="22D6E180" w:tentative="1">
      <w:start w:val="1"/>
      <w:numFmt w:val="lowerRoman"/>
      <w:lvlText w:val="%3."/>
      <w:lvlJc w:val="right"/>
      <w:pPr>
        <w:ind w:left="2160" w:hanging="180"/>
      </w:pPr>
    </w:lvl>
    <w:lvl w:ilvl="3" w:tplc="98E893BE" w:tentative="1">
      <w:start w:val="1"/>
      <w:numFmt w:val="decimal"/>
      <w:lvlText w:val="%4."/>
      <w:lvlJc w:val="left"/>
      <w:pPr>
        <w:ind w:left="2880" w:hanging="360"/>
      </w:pPr>
    </w:lvl>
    <w:lvl w:ilvl="4" w:tplc="6C4AC7F4" w:tentative="1">
      <w:start w:val="1"/>
      <w:numFmt w:val="lowerLetter"/>
      <w:lvlText w:val="%5."/>
      <w:lvlJc w:val="left"/>
      <w:pPr>
        <w:ind w:left="3600" w:hanging="360"/>
      </w:pPr>
    </w:lvl>
    <w:lvl w:ilvl="5" w:tplc="76ECC37E" w:tentative="1">
      <w:start w:val="1"/>
      <w:numFmt w:val="lowerRoman"/>
      <w:lvlText w:val="%6."/>
      <w:lvlJc w:val="right"/>
      <w:pPr>
        <w:ind w:left="4320" w:hanging="180"/>
      </w:pPr>
    </w:lvl>
    <w:lvl w:ilvl="6" w:tplc="517EE7EE" w:tentative="1">
      <w:start w:val="1"/>
      <w:numFmt w:val="decimal"/>
      <w:lvlText w:val="%7."/>
      <w:lvlJc w:val="left"/>
      <w:pPr>
        <w:ind w:left="5040" w:hanging="360"/>
      </w:pPr>
    </w:lvl>
    <w:lvl w:ilvl="7" w:tplc="5366C5CC" w:tentative="1">
      <w:start w:val="1"/>
      <w:numFmt w:val="lowerLetter"/>
      <w:lvlText w:val="%8."/>
      <w:lvlJc w:val="left"/>
      <w:pPr>
        <w:ind w:left="5760" w:hanging="360"/>
      </w:pPr>
    </w:lvl>
    <w:lvl w:ilvl="8" w:tplc="C442BB4A" w:tentative="1">
      <w:start w:val="1"/>
      <w:numFmt w:val="lowerRoman"/>
      <w:lvlText w:val="%9."/>
      <w:lvlJc w:val="right"/>
      <w:pPr>
        <w:ind w:left="6480" w:hanging="180"/>
      </w:pPr>
    </w:lvl>
  </w:abstractNum>
  <w:abstractNum w:abstractNumId="123" w15:restartNumberingAfterBreak="0">
    <w:nsid w:val="7DC4106C"/>
    <w:multiLevelType w:val="hybridMultilevel"/>
    <w:tmpl w:val="885E0B6C"/>
    <w:lvl w:ilvl="0" w:tplc="827C70D8">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E94591F"/>
    <w:multiLevelType w:val="multilevel"/>
    <w:tmpl w:val="D11A637C"/>
    <w:lvl w:ilvl="0">
      <w:start w:val="1"/>
      <w:numFmt w:val="upperLetter"/>
      <w:lvlText w:val="PART %1"/>
      <w:lvlJc w:val="left"/>
      <w:pPr>
        <w:tabs>
          <w:tab w:val="num" w:pos="1418"/>
        </w:tabs>
        <w:ind w:left="1418" w:hanging="1418"/>
      </w:pPr>
      <w:rPr>
        <w:rFonts w:ascii="Arial" w:hAnsi="Arial" w:cs="Arial" w:hint="default"/>
        <w:b/>
        <w:i w:val="0"/>
        <w:sz w:val="24"/>
        <w:szCs w:val="24"/>
      </w:rPr>
    </w:lvl>
    <w:lvl w:ilvl="1">
      <w:start w:val="1"/>
      <w:numFmt w:val="decimal"/>
      <w:lvlText w:val="%1%2"/>
      <w:lvlJc w:val="left"/>
      <w:pPr>
        <w:tabs>
          <w:tab w:val="num" w:pos="851"/>
        </w:tabs>
        <w:ind w:left="851" w:hanging="851"/>
      </w:pPr>
      <w:rPr>
        <w:rFonts w:ascii="Helvetica" w:hAnsi="Helvetica" w:hint="default"/>
        <w:b/>
        <w:i w:val="0"/>
        <w:sz w:val="22"/>
        <w:szCs w:val="22"/>
      </w:rPr>
    </w:lvl>
    <w:lvl w:ilvl="2">
      <w:start w:val="1"/>
      <w:numFmt w:val="decimal"/>
      <w:lvlText w:val="%1%2.%3"/>
      <w:lvlJc w:val="left"/>
      <w:pPr>
        <w:tabs>
          <w:tab w:val="num" w:pos="851"/>
        </w:tabs>
        <w:ind w:left="851" w:hanging="851"/>
      </w:pPr>
      <w:rPr>
        <w:rFonts w:ascii="Helvetica" w:hAnsi="Helvetica" w:hint="default"/>
        <w:b/>
        <w:i w:val="0"/>
        <w:sz w:val="22"/>
        <w:szCs w:val="22"/>
      </w:rPr>
    </w:lvl>
    <w:lvl w:ilvl="3">
      <w:start w:val="1"/>
      <w:numFmt w:val="decimal"/>
      <w:lvlText w:val="%1%2.%3.%4"/>
      <w:lvlJc w:val="left"/>
      <w:pPr>
        <w:tabs>
          <w:tab w:val="num" w:pos="851"/>
        </w:tabs>
        <w:ind w:left="851" w:hanging="851"/>
      </w:pPr>
      <w:rPr>
        <w:rFonts w:ascii="Helvetica" w:hAnsi="Helvetica" w:hint="default"/>
        <w:b/>
        <w:bCs/>
        <w:i w:val="0"/>
        <w:iCs w:val="0"/>
        <w:caps w:val="0"/>
        <w:smallCaps w:val="0"/>
        <w:strike w:val="0"/>
        <w:dstrike w:val="0"/>
        <w:vanish w:val="0"/>
        <w:color w:val="auto"/>
        <w:spacing w:val="0"/>
        <w:w w:val="100"/>
        <w:kern w:val="0"/>
        <w:position w:val="0"/>
        <w:sz w:val="22"/>
        <w:szCs w:val="22"/>
        <w:u w:val="none"/>
        <w:effect w:val="none"/>
        <w:bdr w:val="none" w:sz="0" w:space="0" w:color="auto"/>
        <w:shd w:val="clear" w:color="auto" w:fill="auto"/>
        <w:vertAlign w:val="baseline"/>
        <w:em w:val="none"/>
      </w:rPr>
    </w:lvl>
    <w:lvl w:ilvl="4">
      <w:start w:val="1"/>
      <w:numFmt w:val="lowerLetter"/>
      <w:lvlText w:val="(%5)"/>
      <w:lvlJc w:val="left"/>
      <w:pPr>
        <w:tabs>
          <w:tab w:val="num" w:pos="851"/>
        </w:tabs>
        <w:ind w:left="1418" w:hanging="567"/>
      </w:pPr>
      <w:rPr>
        <w:rFonts w:ascii="Helvetica" w:hAnsi="Helvetica" w:hint="default"/>
        <w:b w:val="0"/>
        <w:i w:val="0"/>
        <w:caps w:val="0"/>
        <w:strike w:val="0"/>
        <w:dstrike w:val="0"/>
        <w:vanish w:val="0"/>
        <w:color w:val="auto"/>
        <w:sz w:val="22"/>
        <w:szCs w:val="22"/>
        <w:vertAlign w:val="baseline"/>
      </w:rPr>
    </w:lvl>
    <w:lvl w:ilvl="5">
      <w:start w:val="1"/>
      <w:numFmt w:val="lowerRoman"/>
      <w:lvlText w:val="(%6)"/>
      <w:lvlJc w:val="left"/>
      <w:pPr>
        <w:tabs>
          <w:tab w:val="num" w:pos="1418"/>
        </w:tabs>
        <w:ind w:left="1985" w:hanging="567"/>
      </w:pPr>
      <w:rPr>
        <w:rFonts w:ascii="Helvetica" w:hAnsi="Helvetica" w:hint="default"/>
        <w:b w:val="0"/>
        <w:i w:val="0"/>
        <w:sz w:val="22"/>
        <w:szCs w:val="22"/>
      </w:rPr>
    </w:lvl>
    <w:lvl w:ilvl="6">
      <w:start w:val="1"/>
      <w:numFmt w:val="upperLetter"/>
      <w:lvlRestart w:val="5"/>
      <w:lvlText w:val="(%7)"/>
      <w:lvlJc w:val="left"/>
      <w:pPr>
        <w:tabs>
          <w:tab w:val="num" w:pos="2268"/>
        </w:tabs>
        <w:ind w:left="2268" w:hanging="567"/>
      </w:pPr>
      <w:rPr>
        <w:rFonts w:ascii="Helvetica" w:hAnsi="Helvetica" w:hint="default"/>
        <w:sz w:val="22"/>
        <w:szCs w:val="22"/>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5" w15:restartNumberingAfterBreak="0">
    <w:nsid w:val="7EB129A3"/>
    <w:multiLevelType w:val="hybridMultilevel"/>
    <w:tmpl w:val="CC1268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ED206B0"/>
    <w:multiLevelType w:val="hybridMultilevel"/>
    <w:tmpl w:val="D6340384"/>
    <w:lvl w:ilvl="0" w:tplc="D7AEB944">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F5C3C30"/>
    <w:multiLevelType w:val="hybridMultilevel"/>
    <w:tmpl w:val="81F070E6"/>
    <w:lvl w:ilvl="0" w:tplc="AB30C1B2">
      <w:start w:val="1"/>
      <w:numFmt w:val="bullet"/>
      <w:pStyle w:val="PullQuote"/>
      <w:lvlText w:val="“"/>
      <w:lvlJc w:val="left"/>
      <w:pPr>
        <w:ind w:left="927" w:hanging="360"/>
      </w:pPr>
      <w:rPr>
        <w:rFonts w:asciiTheme="minorHAnsi" w:hAnsiTheme="minorHAnsi" w:cs="Times New Roman" w:hint="default"/>
        <w:color w:val="0F4BEB" w:themeColor="accent1"/>
        <w:position w:val="-62"/>
        <w:sz w:val="125"/>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8" w15:restartNumberingAfterBreak="0">
    <w:nsid w:val="7F791D40"/>
    <w:multiLevelType w:val="hybridMultilevel"/>
    <w:tmpl w:val="C9DC8338"/>
    <w:lvl w:ilvl="0" w:tplc="954E5F9E">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6"/>
  </w:num>
  <w:num w:numId="3">
    <w:abstractNumId w:val="12"/>
  </w:num>
  <w:num w:numId="4">
    <w:abstractNumId w:val="85"/>
  </w:num>
  <w:num w:numId="5">
    <w:abstractNumId w:val="16"/>
  </w:num>
  <w:num w:numId="6">
    <w:abstractNumId w:val="115"/>
  </w:num>
  <w:num w:numId="7">
    <w:abstractNumId w:val="18"/>
  </w:num>
  <w:num w:numId="8">
    <w:abstractNumId w:val="11"/>
  </w:num>
  <w:num w:numId="9">
    <w:abstractNumId w:val="81"/>
  </w:num>
  <w:num w:numId="10">
    <w:abstractNumId w:val="47"/>
  </w:num>
  <w:num w:numId="11">
    <w:abstractNumId w:val="117"/>
  </w:num>
  <w:num w:numId="12">
    <w:abstractNumId w:val="80"/>
  </w:num>
  <w:num w:numId="13">
    <w:abstractNumId w:val="48"/>
  </w:num>
  <w:num w:numId="14">
    <w:abstractNumId w:val="44"/>
  </w:num>
  <w:num w:numId="15">
    <w:abstractNumId w:val="8"/>
  </w:num>
  <w:num w:numId="16">
    <w:abstractNumId w:val="39"/>
  </w:num>
  <w:num w:numId="17">
    <w:abstractNumId w:val="17"/>
  </w:num>
  <w:num w:numId="18">
    <w:abstractNumId w:val="64"/>
  </w:num>
  <w:num w:numId="19">
    <w:abstractNumId w:val="122"/>
  </w:num>
  <w:num w:numId="20">
    <w:abstractNumId w:val="38"/>
  </w:num>
  <w:num w:numId="21">
    <w:abstractNumId w:val="94"/>
  </w:num>
  <w:num w:numId="22">
    <w:abstractNumId w:val="112"/>
  </w:num>
  <w:num w:numId="23">
    <w:abstractNumId w:val="124"/>
  </w:num>
  <w:num w:numId="24">
    <w:abstractNumId w:val="52"/>
  </w:num>
  <w:num w:numId="25">
    <w:abstractNumId w:val="28"/>
  </w:num>
  <w:num w:numId="26">
    <w:abstractNumId w:val="5"/>
  </w:num>
  <w:num w:numId="27">
    <w:abstractNumId w:val="4"/>
  </w:num>
  <w:num w:numId="28">
    <w:abstractNumId w:val="66"/>
  </w:num>
  <w:num w:numId="29">
    <w:abstractNumId w:val="3"/>
  </w:num>
  <w:num w:numId="30">
    <w:abstractNumId w:val="2"/>
  </w:num>
  <w:num w:numId="31">
    <w:abstractNumId w:val="1"/>
  </w:num>
  <w:num w:numId="32">
    <w:abstractNumId w:val="0"/>
  </w:num>
  <w:num w:numId="33">
    <w:abstractNumId w:val="25"/>
  </w:num>
  <w:num w:numId="34">
    <w:abstractNumId w:val="91"/>
  </w:num>
  <w:num w:numId="35">
    <w:abstractNumId w:val="83"/>
  </w:num>
  <w:num w:numId="36">
    <w:abstractNumId w:val="28"/>
    <w:lvlOverride w:ilvl="0">
      <w:startOverride w:val="1"/>
    </w:lvlOverride>
  </w:num>
  <w:num w:numId="37">
    <w:abstractNumId w:val="28"/>
    <w:lvlOverride w:ilvl="0">
      <w:startOverride w:val="1"/>
    </w:lvlOverride>
  </w:num>
  <w:num w:numId="38">
    <w:abstractNumId w:val="101"/>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num>
  <w:num w:numId="42">
    <w:abstractNumId w:val="96"/>
  </w:num>
  <w:num w:numId="43">
    <w:abstractNumId w:val="127"/>
  </w:num>
  <w:num w:numId="44">
    <w:abstractNumId w:val="35"/>
  </w:num>
  <w:num w:numId="45">
    <w:abstractNumId w:val="114"/>
  </w:num>
  <w:num w:numId="46">
    <w:abstractNumId w:val="90"/>
  </w:num>
  <w:num w:numId="47">
    <w:abstractNumId w:val="69"/>
  </w:num>
  <w:num w:numId="48">
    <w:abstractNumId w:val="26"/>
  </w:num>
  <w:num w:numId="49">
    <w:abstractNumId w:val="15"/>
  </w:num>
  <w:num w:numId="50">
    <w:abstractNumId w:val="111"/>
  </w:num>
  <w:num w:numId="51">
    <w:abstractNumId w:val="37"/>
  </w:num>
  <w:num w:numId="52">
    <w:abstractNumId w:val="63"/>
  </w:num>
  <w:num w:numId="53">
    <w:abstractNumId w:val="67"/>
  </w:num>
  <w:num w:numId="54">
    <w:abstractNumId w:val="119"/>
  </w:num>
  <w:num w:numId="55">
    <w:abstractNumId w:val="100"/>
  </w:num>
  <w:num w:numId="56">
    <w:abstractNumId w:val="24"/>
  </w:num>
  <w:num w:numId="57">
    <w:abstractNumId w:val="65"/>
  </w:num>
  <w:num w:numId="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num>
  <w:num w:numId="60">
    <w:abstractNumId w:val="58"/>
  </w:num>
  <w:num w:numId="61">
    <w:abstractNumId w:val="82"/>
  </w:num>
  <w:num w:numId="62">
    <w:abstractNumId w:val="53"/>
  </w:num>
  <w:num w:numId="63">
    <w:abstractNumId w:val="60"/>
  </w:num>
  <w:num w:numId="64">
    <w:abstractNumId w:val="19"/>
  </w:num>
  <w:num w:numId="65">
    <w:abstractNumId w:val="108"/>
  </w:num>
  <w:num w:numId="66">
    <w:abstractNumId w:val="109"/>
  </w:num>
  <w:num w:numId="67">
    <w:abstractNumId w:val="103"/>
  </w:num>
  <w:num w:numId="68">
    <w:abstractNumId w:val="32"/>
  </w:num>
  <w:num w:numId="69">
    <w:abstractNumId w:val="78"/>
  </w:num>
  <w:num w:numId="70">
    <w:abstractNumId w:val="55"/>
  </w:num>
  <w:num w:numId="71">
    <w:abstractNumId w:val="30"/>
  </w:num>
  <w:num w:numId="72">
    <w:abstractNumId w:val="99"/>
  </w:num>
  <w:num w:numId="73">
    <w:abstractNumId w:val="71"/>
  </w:num>
  <w:num w:numId="74">
    <w:abstractNumId w:val="68"/>
  </w:num>
  <w:num w:numId="75">
    <w:abstractNumId w:val="84"/>
  </w:num>
  <w:num w:numId="76">
    <w:abstractNumId w:val="43"/>
  </w:num>
  <w:num w:numId="77">
    <w:abstractNumId w:val="116"/>
  </w:num>
  <w:num w:numId="78">
    <w:abstractNumId w:val="92"/>
  </w:num>
  <w:num w:numId="79">
    <w:abstractNumId w:val="14"/>
  </w:num>
  <w:num w:numId="80">
    <w:abstractNumId w:val="87"/>
  </w:num>
  <w:num w:numId="81">
    <w:abstractNumId w:val="10"/>
  </w:num>
  <w:num w:numId="82">
    <w:abstractNumId w:val="59"/>
  </w:num>
  <w:num w:numId="83">
    <w:abstractNumId w:val="13"/>
  </w:num>
  <w:num w:numId="84">
    <w:abstractNumId w:val="93"/>
  </w:num>
  <w:num w:numId="85">
    <w:abstractNumId w:val="51"/>
  </w:num>
  <w:num w:numId="86">
    <w:abstractNumId w:val="34"/>
  </w:num>
  <w:num w:numId="87">
    <w:abstractNumId w:val="61"/>
  </w:num>
  <w:num w:numId="88">
    <w:abstractNumId w:val="125"/>
  </w:num>
  <w:num w:numId="89">
    <w:abstractNumId w:val="72"/>
  </w:num>
  <w:num w:numId="90">
    <w:abstractNumId w:val="105"/>
  </w:num>
  <w:num w:numId="91">
    <w:abstractNumId w:val="95"/>
  </w:num>
  <w:num w:numId="92">
    <w:abstractNumId w:val="74"/>
  </w:num>
  <w:num w:numId="93">
    <w:abstractNumId w:val="22"/>
  </w:num>
  <w:num w:numId="94">
    <w:abstractNumId w:val="40"/>
  </w:num>
  <w:num w:numId="95">
    <w:abstractNumId w:val="121"/>
  </w:num>
  <w:num w:numId="96">
    <w:abstractNumId w:val="70"/>
  </w:num>
  <w:num w:numId="97">
    <w:abstractNumId w:val="89"/>
  </w:num>
  <w:num w:numId="98">
    <w:abstractNumId w:val="41"/>
  </w:num>
  <w:num w:numId="99">
    <w:abstractNumId w:val="23"/>
  </w:num>
  <w:num w:numId="100">
    <w:abstractNumId w:val="120"/>
  </w:num>
  <w:num w:numId="101">
    <w:abstractNumId w:val="97"/>
  </w:num>
  <w:num w:numId="102">
    <w:abstractNumId w:val="49"/>
  </w:num>
  <w:num w:numId="103">
    <w:abstractNumId w:val="113"/>
  </w:num>
  <w:num w:numId="104">
    <w:abstractNumId w:val="50"/>
  </w:num>
  <w:num w:numId="105">
    <w:abstractNumId w:val="46"/>
  </w:num>
  <w:num w:numId="106">
    <w:abstractNumId w:val="102"/>
  </w:num>
  <w:num w:numId="107">
    <w:abstractNumId w:val="36"/>
  </w:num>
  <w:num w:numId="108">
    <w:abstractNumId w:val="126"/>
  </w:num>
  <w:num w:numId="109">
    <w:abstractNumId w:val="98"/>
  </w:num>
  <w:num w:numId="110">
    <w:abstractNumId w:val="88"/>
  </w:num>
  <w:num w:numId="111">
    <w:abstractNumId w:val="106"/>
  </w:num>
  <w:num w:numId="112">
    <w:abstractNumId w:val="56"/>
  </w:num>
  <w:num w:numId="113">
    <w:abstractNumId w:val="62"/>
  </w:num>
  <w:num w:numId="114">
    <w:abstractNumId w:val="57"/>
  </w:num>
  <w:num w:numId="115">
    <w:abstractNumId w:val="42"/>
  </w:num>
  <w:num w:numId="116">
    <w:abstractNumId w:val="31"/>
  </w:num>
  <w:num w:numId="117">
    <w:abstractNumId w:val="77"/>
  </w:num>
  <w:num w:numId="118">
    <w:abstractNumId w:val="33"/>
  </w:num>
  <w:num w:numId="119">
    <w:abstractNumId w:val="128"/>
  </w:num>
  <w:num w:numId="120">
    <w:abstractNumId w:val="73"/>
  </w:num>
  <w:num w:numId="121">
    <w:abstractNumId w:val="104"/>
  </w:num>
  <w:num w:numId="122">
    <w:abstractNumId w:val="54"/>
  </w:num>
  <w:num w:numId="123">
    <w:abstractNumId w:val="79"/>
  </w:num>
  <w:num w:numId="124">
    <w:abstractNumId w:val="45"/>
  </w:num>
  <w:num w:numId="125">
    <w:abstractNumId w:val="118"/>
  </w:num>
  <w:num w:numId="126">
    <w:abstractNumId w:val="9"/>
  </w:num>
  <w:num w:numId="127">
    <w:abstractNumId w:val="110"/>
  </w:num>
  <w:num w:numId="128">
    <w:abstractNumId w:val="107"/>
  </w:num>
  <w:num w:numId="129">
    <w:abstractNumId w:val="75"/>
  </w:num>
  <w:num w:numId="130">
    <w:abstractNumId w:val="21"/>
  </w:num>
  <w:num w:numId="131">
    <w:abstractNumId w:val="123"/>
  </w:num>
  <w:num w:numId="132">
    <w:abstractNumId w:val="27"/>
  </w:num>
  <w:num w:numId="133">
    <w:abstractNumId w:val="20"/>
  </w:num>
  <w:num w:numId="134">
    <w:abstractNumId w:val="2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UTSTable0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FBE"/>
    <w:rsid w:val="000003D3"/>
    <w:rsid w:val="000011FA"/>
    <w:rsid w:val="00001E0E"/>
    <w:rsid w:val="000034C8"/>
    <w:rsid w:val="00007835"/>
    <w:rsid w:val="00010321"/>
    <w:rsid w:val="00010B8C"/>
    <w:rsid w:val="00013D0B"/>
    <w:rsid w:val="000162BE"/>
    <w:rsid w:val="00016667"/>
    <w:rsid w:val="000166F0"/>
    <w:rsid w:val="00016762"/>
    <w:rsid w:val="00017E32"/>
    <w:rsid w:val="00017F4D"/>
    <w:rsid w:val="00022629"/>
    <w:rsid w:val="0002400A"/>
    <w:rsid w:val="000241D6"/>
    <w:rsid w:val="00024A1F"/>
    <w:rsid w:val="0002518A"/>
    <w:rsid w:val="000258EB"/>
    <w:rsid w:val="00026FDD"/>
    <w:rsid w:val="00030F9E"/>
    <w:rsid w:val="0003279E"/>
    <w:rsid w:val="00034516"/>
    <w:rsid w:val="00034638"/>
    <w:rsid w:val="00034CB4"/>
    <w:rsid w:val="000362C4"/>
    <w:rsid w:val="0003678B"/>
    <w:rsid w:val="00036C87"/>
    <w:rsid w:val="00041B4E"/>
    <w:rsid w:val="00042E97"/>
    <w:rsid w:val="000458A5"/>
    <w:rsid w:val="000465B4"/>
    <w:rsid w:val="00046E16"/>
    <w:rsid w:val="000476B1"/>
    <w:rsid w:val="00047C03"/>
    <w:rsid w:val="00051345"/>
    <w:rsid w:val="0005338D"/>
    <w:rsid w:val="00053D1E"/>
    <w:rsid w:val="000554D3"/>
    <w:rsid w:val="00060E74"/>
    <w:rsid w:val="00062535"/>
    <w:rsid w:val="00062734"/>
    <w:rsid w:val="00063042"/>
    <w:rsid w:val="000650C7"/>
    <w:rsid w:val="00065BBC"/>
    <w:rsid w:val="00067AAF"/>
    <w:rsid w:val="00070DEB"/>
    <w:rsid w:val="000712EE"/>
    <w:rsid w:val="000717D6"/>
    <w:rsid w:val="00071E18"/>
    <w:rsid w:val="0007285C"/>
    <w:rsid w:val="00076F5F"/>
    <w:rsid w:val="000771E9"/>
    <w:rsid w:val="00080679"/>
    <w:rsid w:val="00085A3C"/>
    <w:rsid w:val="00085A4B"/>
    <w:rsid w:val="00086129"/>
    <w:rsid w:val="0008642B"/>
    <w:rsid w:val="000864B6"/>
    <w:rsid w:val="00086E31"/>
    <w:rsid w:val="0008748A"/>
    <w:rsid w:val="00090370"/>
    <w:rsid w:val="00092740"/>
    <w:rsid w:val="000936EF"/>
    <w:rsid w:val="00094CD0"/>
    <w:rsid w:val="000A0FC0"/>
    <w:rsid w:val="000A36CB"/>
    <w:rsid w:val="000A4F01"/>
    <w:rsid w:val="000B05B8"/>
    <w:rsid w:val="000B14F8"/>
    <w:rsid w:val="000B20C3"/>
    <w:rsid w:val="000B2F4A"/>
    <w:rsid w:val="000B3C28"/>
    <w:rsid w:val="000B4ECC"/>
    <w:rsid w:val="000B53D4"/>
    <w:rsid w:val="000B55E4"/>
    <w:rsid w:val="000B6844"/>
    <w:rsid w:val="000C027D"/>
    <w:rsid w:val="000C0F64"/>
    <w:rsid w:val="000C1D8B"/>
    <w:rsid w:val="000C22A6"/>
    <w:rsid w:val="000C22B3"/>
    <w:rsid w:val="000C4B0B"/>
    <w:rsid w:val="000D26FF"/>
    <w:rsid w:val="000D47E8"/>
    <w:rsid w:val="000D4CF3"/>
    <w:rsid w:val="000D4E27"/>
    <w:rsid w:val="000D719E"/>
    <w:rsid w:val="000E4503"/>
    <w:rsid w:val="000F45A3"/>
    <w:rsid w:val="000F5899"/>
    <w:rsid w:val="00100C80"/>
    <w:rsid w:val="00102F69"/>
    <w:rsid w:val="0010428D"/>
    <w:rsid w:val="00105420"/>
    <w:rsid w:val="00107AE3"/>
    <w:rsid w:val="001111F6"/>
    <w:rsid w:val="00112A1C"/>
    <w:rsid w:val="00112E0F"/>
    <w:rsid w:val="001155BE"/>
    <w:rsid w:val="00115D2F"/>
    <w:rsid w:val="001160D9"/>
    <w:rsid w:val="0011667B"/>
    <w:rsid w:val="00116830"/>
    <w:rsid w:val="001170BC"/>
    <w:rsid w:val="001170DF"/>
    <w:rsid w:val="001172CD"/>
    <w:rsid w:val="00117819"/>
    <w:rsid w:val="00120495"/>
    <w:rsid w:val="00122281"/>
    <w:rsid w:val="0012343B"/>
    <w:rsid w:val="00123FE0"/>
    <w:rsid w:val="001308F6"/>
    <w:rsid w:val="0013103C"/>
    <w:rsid w:val="00132922"/>
    <w:rsid w:val="00133D49"/>
    <w:rsid w:val="001346C2"/>
    <w:rsid w:val="0013524F"/>
    <w:rsid w:val="00136AE3"/>
    <w:rsid w:val="00141CEB"/>
    <w:rsid w:val="00144028"/>
    <w:rsid w:val="0014473C"/>
    <w:rsid w:val="00146831"/>
    <w:rsid w:val="001513E1"/>
    <w:rsid w:val="0015159B"/>
    <w:rsid w:val="00151E66"/>
    <w:rsid w:val="001535C5"/>
    <w:rsid w:val="001535D5"/>
    <w:rsid w:val="00156B19"/>
    <w:rsid w:val="00156CC2"/>
    <w:rsid w:val="00157AA6"/>
    <w:rsid w:val="00157AE4"/>
    <w:rsid w:val="001602D0"/>
    <w:rsid w:val="00160E49"/>
    <w:rsid w:val="00160EA6"/>
    <w:rsid w:val="00163C23"/>
    <w:rsid w:val="00163EBA"/>
    <w:rsid w:val="00167048"/>
    <w:rsid w:val="001676E9"/>
    <w:rsid w:val="001722A5"/>
    <w:rsid w:val="00172D9C"/>
    <w:rsid w:val="00174CB1"/>
    <w:rsid w:val="00175B30"/>
    <w:rsid w:val="00176847"/>
    <w:rsid w:val="00177139"/>
    <w:rsid w:val="0017785E"/>
    <w:rsid w:val="00180BE4"/>
    <w:rsid w:val="001838D8"/>
    <w:rsid w:val="001844CC"/>
    <w:rsid w:val="00184DA8"/>
    <w:rsid w:val="00185E51"/>
    <w:rsid w:val="0018751F"/>
    <w:rsid w:val="0019036C"/>
    <w:rsid w:val="00191A83"/>
    <w:rsid w:val="00192710"/>
    <w:rsid w:val="001945CC"/>
    <w:rsid w:val="00194C76"/>
    <w:rsid w:val="00196071"/>
    <w:rsid w:val="00196211"/>
    <w:rsid w:val="0019655B"/>
    <w:rsid w:val="001A1359"/>
    <w:rsid w:val="001A145A"/>
    <w:rsid w:val="001A1D07"/>
    <w:rsid w:val="001A1EFF"/>
    <w:rsid w:val="001A227A"/>
    <w:rsid w:val="001A279B"/>
    <w:rsid w:val="001A3930"/>
    <w:rsid w:val="001A3F5B"/>
    <w:rsid w:val="001A51EA"/>
    <w:rsid w:val="001A619A"/>
    <w:rsid w:val="001B1D1F"/>
    <w:rsid w:val="001B22B2"/>
    <w:rsid w:val="001B2C0B"/>
    <w:rsid w:val="001B41B9"/>
    <w:rsid w:val="001B4ED6"/>
    <w:rsid w:val="001B7FE8"/>
    <w:rsid w:val="001C0BC8"/>
    <w:rsid w:val="001C11AE"/>
    <w:rsid w:val="001C3033"/>
    <w:rsid w:val="001C4CF7"/>
    <w:rsid w:val="001C620B"/>
    <w:rsid w:val="001C64CF"/>
    <w:rsid w:val="001C7100"/>
    <w:rsid w:val="001D1C2F"/>
    <w:rsid w:val="001D1C80"/>
    <w:rsid w:val="001D3053"/>
    <w:rsid w:val="001D79EF"/>
    <w:rsid w:val="001E079A"/>
    <w:rsid w:val="001E0E91"/>
    <w:rsid w:val="001E16C3"/>
    <w:rsid w:val="001E1832"/>
    <w:rsid w:val="001E2361"/>
    <w:rsid w:val="001E5D4F"/>
    <w:rsid w:val="001E6ACB"/>
    <w:rsid w:val="001E733B"/>
    <w:rsid w:val="001F0205"/>
    <w:rsid w:val="001F1B78"/>
    <w:rsid w:val="001F2553"/>
    <w:rsid w:val="001F2BA3"/>
    <w:rsid w:val="001F2D7E"/>
    <w:rsid w:val="001F2D8C"/>
    <w:rsid w:val="001F4363"/>
    <w:rsid w:val="001F4B19"/>
    <w:rsid w:val="001F604E"/>
    <w:rsid w:val="001F6480"/>
    <w:rsid w:val="001F71AC"/>
    <w:rsid w:val="001F74D4"/>
    <w:rsid w:val="00200E50"/>
    <w:rsid w:val="002014CE"/>
    <w:rsid w:val="00202D74"/>
    <w:rsid w:val="00202DCC"/>
    <w:rsid w:val="00210BFF"/>
    <w:rsid w:val="00211FAA"/>
    <w:rsid w:val="002122A5"/>
    <w:rsid w:val="002130CE"/>
    <w:rsid w:val="00215F51"/>
    <w:rsid w:val="00220F8F"/>
    <w:rsid w:val="002240E1"/>
    <w:rsid w:val="00225EE6"/>
    <w:rsid w:val="0023066C"/>
    <w:rsid w:val="00230CB1"/>
    <w:rsid w:val="002328BE"/>
    <w:rsid w:val="00233D40"/>
    <w:rsid w:val="002345E4"/>
    <w:rsid w:val="002347C5"/>
    <w:rsid w:val="0023614D"/>
    <w:rsid w:val="00240715"/>
    <w:rsid w:val="00241ECF"/>
    <w:rsid w:val="002425CB"/>
    <w:rsid w:val="00244A5E"/>
    <w:rsid w:val="002479C2"/>
    <w:rsid w:val="00247D0E"/>
    <w:rsid w:val="00250428"/>
    <w:rsid w:val="00250EBF"/>
    <w:rsid w:val="002513D3"/>
    <w:rsid w:val="00252100"/>
    <w:rsid w:val="00254AD2"/>
    <w:rsid w:val="00254F69"/>
    <w:rsid w:val="00255B47"/>
    <w:rsid w:val="00256F6F"/>
    <w:rsid w:val="00261B13"/>
    <w:rsid w:val="00262CAD"/>
    <w:rsid w:val="0026378E"/>
    <w:rsid w:val="00264E75"/>
    <w:rsid w:val="002650FA"/>
    <w:rsid w:val="00265ADF"/>
    <w:rsid w:val="0026622B"/>
    <w:rsid w:val="002668DB"/>
    <w:rsid w:val="00273A1B"/>
    <w:rsid w:val="00280D0B"/>
    <w:rsid w:val="00281140"/>
    <w:rsid w:val="00284F63"/>
    <w:rsid w:val="0028655D"/>
    <w:rsid w:val="00290C6E"/>
    <w:rsid w:val="00292B46"/>
    <w:rsid w:val="00293D4C"/>
    <w:rsid w:val="00295151"/>
    <w:rsid w:val="00295DC7"/>
    <w:rsid w:val="002A069E"/>
    <w:rsid w:val="002A0903"/>
    <w:rsid w:val="002A0C87"/>
    <w:rsid w:val="002A3988"/>
    <w:rsid w:val="002A4422"/>
    <w:rsid w:val="002A4BCE"/>
    <w:rsid w:val="002A5052"/>
    <w:rsid w:val="002B0C0C"/>
    <w:rsid w:val="002B16FF"/>
    <w:rsid w:val="002C03B2"/>
    <w:rsid w:val="002C09A5"/>
    <w:rsid w:val="002C09AD"/>
    <w:rsid w:val="002C3259"/>
    <w:rsid w:val="002C35E5"/>
    <w:rsid w:val="002C650A"/>
    <w:rsid w:val="002C793C"/>
    <w:rsid w:val="002D04E9"/>
    <w:rsid w:val="002D2BEA"/>
    <w:rsid w:val="002D2C19"/>
    <w:rsid w:val="002D3D69"/>
    <w:rsid w:val="002D3DA5"/>
    <w:rsid w:val="002D4C28"/>
    <w:rsid w:val="002D4CD6"/>
    <w:rsid w:val="002D569F"/>
    <w:rsid w:val="002D5D47"/>
    <w:rsid w:val="002D68B1"/>
    <w:rsid w:val="002E1018"/>
    <w:rsid w:val="002E1331"/>
    <w:rsid w:val="002E22AA"/>
    <w:rsid w:val="002E370B"/>
    <w:rsid w:val="002E4A81"/>
    <w:rsid w:val="002E56F9"/>
    <w:rsid w:val="002E5D48"/>
    <w:rsid w:val="002F2314"/>
    <w:rsid w:val="002F2776"/>
    <w:rsid w:val="002F323F"/>
    <w:rsid w:val="002F4D54"/>
    <w:rsid w:val="002F589D"/>
    <w:rsid w:val="002F6E1E"/>
    <w:rsid w:val="002F776B"/>
    <w:rsid w:val="002F7F50"/>
    <w:rsid w:val="0030041E"/>
    <w:rsid w:val="00300832"/>
    <w:rsid w:val="00303C51"/>
    <w:rsid w:val="00305469"/>
    <w:rsid w:val="00305F40"/>
    <w:rsid w:val="00306155"/>
    <w:rsid w:val="00306488"/>
    <w:rsid w:val="003064BB"/>
    <w:rsid w:val="00306FFC"/>
    <w:rsid w:val="00310F02"/>
    <w:rsid w:val="00315EEC"/>
    <w:rsid w:val="003167D5"/>
    <w:rsid w:val="00316C56"/>
    <w:rsid w:val="003231CB"/>
    <w:rsid w:val="00323E88"/>
    <w:rsid w:val="00324695"/>
    <w:rsid w:val="00325643"/>
    <w:rsid w:val="00325F72"/>
    <w:rsid w:val="00326333"/>
    <w:rsid w:val="00327FC0"/>
    <w:rsid w:val="003330AC"/>
    <w:rsid w:val="00333198"/>
    <w:rsid w:val="003335CF"/>
    <w:rsid w:val="0033467B"/>
    <w:rsid w:val="00336153"/>
    <w:rsid w:val="003406F5"/>
    <w:rsid w:val="00341099"/>
    <w:rsid w:val="003416C4"/>
    <w:rsid w:val="00342C81"/>
    <w:rsid w:val="003432AF"/>
    <w:rsid w:val="0034367C"/>
    <w:rsid w:val="003436EA"/>
    <w:rsid w:val="00343C41"/>
    <w:rsid w:val="00345946"/>
    <w:rsid w:val="00347807"/>
    <w:rsid w:val="00350F31"/>
    <w:rsid w:val="00350F9E"/>
    <w:rsid w:val="0035147F"/>
    <w:rsid w:val="003517D1"/>
    <w:rsid w:val="0035194A"/>
    <w:rsid w:val="003525A1"/>
    <w:rsid w:val="00352B41"/>
    <w:rsid w:val="00353ED1"/>
    <w:rsid w:val="00354614"/>
    <w:rsid w:val="0035502D"/>
    <w:rsid w:val="00355784"/>
    <w:rsid w:val="00357631"/>
    <w:rsid w:val="00357C0F"/>
    <w:rsid w:val="00360A0B"/>
    <w:rsid w:val="00362852"/>
    <w:rsid w:val="00362B76"/>
    <w:rsid w:val="00362BEA"/>
    <w:rsid w:val="00365034"/>
    <w:rsid w:val="00366158"/>
    <w:rsid w:val="0036660F"/>
    <w:rsid w:val="0036697D"/>
    <w:rsid w:val="003707A2"/>
    <w:rsid w:val="003728E0"/>
    <w:rsid w:val="00372B3E"/>
    <w:rsid w:val="00372D57"/>
    <w:rsid w:val="003731F1"/>
    <w:rsid w:val="00373F6F"/>
    <w:rsid w:val="00374861"/>
    <w:rsid w:val="0037495E"/>
    <w:rsid w:val="00374CB8"/>
    <w:rsid w:val="00374D7A"/>
    <w:rsid w:val="00380413"/>
    <w:rsid w:val="0038174E"/>
    <w:rsid w:val="00382535"/>
    <w:rsid w:val="003833F2"/>
    <w:rsid w:val="00383ACE"/>
    <w:rsid w:val="00383E61"/>
    <w:rsid w:val="003841EE"/>
    <w:rsid w:val="0038596D"/>
    <w:rsid w:val="00385A8D"/>
    <w:rsid w:val="00386694"/>
    <w:rsid w:val="00390307"/>
    <w:rsid w:val="00391046"/>
    <w:rsid w:val="003922F3"/>
    <w:rsid w:val="00393032"/>
    <w:rsid w:val="00393CB0"/>
    <w:rsid w:val="00394AA6"/>
    <w:rsid w:val="00397350"/>
    <w:rsid w:val="00397599"/>
    <w:rsid w:val="00397B54"/>
    <w:rsid w:val="00397B62"/>
    <w:rsid w:val="003A10D8"/>
    <w:rsid w:val="003A12CC"/>
    <w:rsid w:val="003A417C"/>
    <w:rsid w:val="003A46F1"/>
    <w:rsid w:val="003B15E0"/>
    <w:rsid w:val="003B2B08"/>
    <w:rsid w:val="003B4DCB"/>
    <w:rsid w:val="003B63CE"/>
    <w:rsid w:val="003B680E"/>
    <w:rsid w:val="003B75D6"/>
    <w:rsid w:val="003B7A0F"/>
    <w:rsid w:val="003B7CA6"/>
    <w:rsid w:val="003C0175"/>
    <w:rsid w:val="003C0F67"/>
    <w:rsid w:val="003C2E5D"/>
    <w:rsid w:val="003C408E"/>
    <w:rsid w:val="003D0241"/>
    <w:rsid w:val="003D057C"/>
    <w:rsid w:val="003D0CCF"/>
    <w:rsid w:val="003D1E80"/>
    <w:rsid w:val="003D21EC"/>
    <w:rsid w:val="003D356B"/>
    <w:rsid w:val="003D4339"/>
    <w:rsid w:val="003D45BE"/>
    <w:rsid w:val="003D475E"/>
    <w:rsid w:val="003D5795"/>
    <w:rsid w:val="003D5ADF"/>
    <w:rsid w:val="003D6785"/>
    <w:rsid w:val="003D6F0A"/>
    <w:rsid w:val="003D787E"/>
    <w:rsid w:val="003E0CCC"/>
    <w:rsid w:val="003E375B"/>
    <w:rsid w:val="003E46DF"/>
    <w:rsid w:val="003E493C"/>
    <w:rsid w:val="003E6F4B"/>
    <w:rsid w:val="003E7562"/>
    <w:rsid w:val="003E76D0"/>
    <w:rsid w:val="003F06E6"/>
    <w:rsid w:val="003F0811"/>
    <w:rsid w:val="003F21A9"/>
    <w:rsid w:val="003F2B87"/>
    <w:rsid w:val="00400F1B"/>
    <w:rsid w:val="00403228"/>
    <w:rsid w:val="004036E4"/>
    <w:rsid w:val="0040388C"/>
    <w:rsid w:val="004058D8"/>
    <w:rsid w:val="00406CF1"/>
    <w:rsid w:val="004118F4"/>
    <w:rsid w:val="004149C2"/>
    <w:rsid w:val="004162B5"/>
    <w:rsid w:val="00416C4D"/>
    <w:rsid w:val="00420807"/>
    <w:rsid w:val="004212F4"/>
    <w:rsid w:val="0042429C"/>
    <w:rsid w:val="00425F2D"/>
    <w:rsid w:val="00426C22"/>
    <w:rsid w:val="00427594"/>
    <w:rsid w:val="0042767A"/>
    <w:rsid w:val="00427920"/>
    <w:rsid w:val="00431717"/>
    <w:rsid w:val="00432205"/>
    <w:rsid w:val="00433312"/>
    <w:rsid w:val="00434830"/>
    <w:rsid w:val="00434F01"/>
    <w:rsid w:val="00440FD1"/>
    <w:rsid w:val="00442ABD"/>
    <w:rsid w:val="00442E1B"/>
    <w:rsid w:val="00442FCC"/>
    <w:rsid w:val="004434E0"/>
    <w:rsid w:val="00443B04"/>
    <w:rsid w:val="00444D5A"/>
    <w:rsid w:val="00444FA6"/>
    <w:rsid w:val="0044577F"/>
    <w:rsid w:val="00447BE3"/>
    <w:rsid w:val="00450798"/>
    <w:rsid w:val="004533A1"/>
    <w:rsid w:val="00454430"/>
    <w:rsid w:val="00454F86"/>
    <w:rsid w:val="004552DF"/>
    <w:rsid w:val="00455907"/>
    <w:rsid w:val="0045622B"/>
    <w:rsid w:val="0046039B"/>
    <w:rsid w:val="00461440"/>
    <w:rsid w:val="004615B6"/>
    <w:rsid w:val="00461EC1"/>
    <w:rsid w:val="00465158"/>
    <w:rsid w:val="00467232"/>
    <w:rsid w:val="00467E8A"/>
    <w:rsid w:val="00470D82"/>
    <w:rsid w:val="00471136"/>
    <w:rsid w:val="00473FC5"/>
    <w:rsid w:val="00475F98"/>
    <w:rsid w:val="00476AEF"/>
    <w:rsid w:val="00477901"/>
    <w:rsid w:val="00481BD6"/>
    <w:rsid w:val="004861A3"/>
    <w:rsid w:val="00486632"/>
    <w:rsid w:val="00486781"/>
    <w:rsid w:val="00486B4C"/>
    <w:rsid w:val="00487C24"/>
    <w:rsid w:val="0049014F"/>
    <w:rsid w:val="00490151"/>
    <w:rsid w:val="00491302"/>
    <w:rsid w:val="00491FB3"/>
    <w:rsid w:val="00495612"/>
    <w:rsid w:val="00496208"/>
    <w:rsid w:val="0049721C"/>
    <w:rsid w:val="00497529"/>
    <w:rsid w:val="004A4BC1"/>
    <w:rsid w:val="004A4D72"/>
    <w:rsid w:val="004A5FA1"/>
    <w:rsid w:val="004A69E8"/>
    <w:rsid w:val="004B004A"/>
    <w:rsid w:val="004B1383"/>
    <w:rsid w:val="004B4102"/>
    <w:rsid w:val="004B4455"/>
    <w:rsid w:val="004B7E6D"/>
    <w:rsid w:val="004B7EE3"/>
    <w:rsid w:val="004C0718"/>
    <w:rsid w:val="004C0723"/>
    <w:rsid w:val="004C0F99"/>
    <w:rsid w:val="004C1C82"/>
    <w:rsid w:val="004C3215"/>
    <w:rsid w:val="004C3DAE"/>
    <w:rsid w:val="004C3E2A"/>
    <w:rsid w:val="004C43CE"/>
    <w:rsid w:val="004C4530"/>
    <w:rsid w:val="004C4625"/>
    <w:rsid w:val="004C5328"/>
    <w:rsid w:val="004C53EC"/>
    <w:rsid w:val="004C7641"/>
    <w:rsid w:val="004C7A74"/>
    <w:rsid w:val="004D0EB7"/>
    <w:rsid w:val="004D16C6"/>
    <w:rsid w:val="004D247D"/>
    <w:rsid w:val="004D34FC"/>
    <w:rsid w:val="004D54A7"/>
    <w:rsid w:val="004D61BA"/>
    <w:rsid w:val="004D6827"/>
    <w:rsid w:val="004D68DE"/>
    <w:rsid w:val="004D6E33"/>
    <w:rsid w:val="004D774B"/>
    <w:rsid w:val="004E0279"/>
    <w:rsid w:val="004E08CB"/>
    <w:rsid w:val="004E118E"/>
    <w:rsid w:val="004E1BDF"/>
    <w:rsid w:val="004E2851"/>
    <w:rsid w:val="004E3C5F"/>
    <w:rsid w:val="004E51A0"/>
    <w:rsid w:val="004E5FB8"/>
    <w:rsid w:val="004E7D77"/>
    <w:rsid w:val="004F1AA5"/>
    <w:rsid w:val="004F2694"/>
    <w:rsid w:val="004F439A"/>
    <w:rsid w:val="00500B26"/>
    <w:rsid w:val="00501370"/>
    <w:rsid w:val="00502A71"/>
    <w:rsid w:val="00503F9D"/>
    <w:rsid w:val="00504C3E"/>
    <w:rsid w:val="00511662"/>
    <w:rsid w:val="00512E87"/>
    <w:rsid w:val="00513489"/>
    <w:rsid w:val="005154E4"/>
    <w:rsid w:val="005160EC"/>
    <w:rsid w:val="005164C8"/>
    <w:rsid w:val="00516D96"/>
    <w:rsid w:val="00521AD9"/>
    <w:rsid w:val="00521C22"/>
    <w:rsid w:val="0052205A"/>
    <w:rsid w:val="005225C7"/>
    <w:rsid w:val="00523A5D"/>
    <w:rsid w:val="00524F28"/>
    <w:rsid w:val="0052668A"/>
    <w:rsid w:val="005267D8"/>
    <w:rsid w:val="00527795"/>
    <w:rsid w:val="005302FA"/>
    <w:rsid w:val="005308F3"/>
    <w:rsid w:val="00531D1A"/>
    <w:rsid w:val="00532060"/>
    <w:rsid w:val="00532F00"/>
    <w:rsid w:val="00533039"/>
    <w:rsid w:val="005338E7"/>
    <w:rsid w:val="005344B2"/>
    <w:rsid w:val="00534E97"/>
    <w:rsid w:val="00535C69"/>
    <w:rsid w:val="0053671C"/>
    <w:rsid w:val="00537DD3"/>
    <w:rsid w:val="0054034F"/>
    <w:rsid w:val="00540407"/>
    <w:rsid w:val="005411D3"/>
    <w:rsid w:val="00541B35"/>
    <w:rsid w:val="0054202C"/>
    <w:rsid w:val="005430A4"/>
    <w:rsid w:val="00543339"/>
    <w:rsid w:val="00544E1F"/>
    <w:rsid w:val="00545D4E"/>
    <w:rsid w:val="005465E2"/>
    <w:rsid w:val="00546D03"/>
    <w:rsid w:val="00547505"/>
    <w:rsid w:val="00551EA3"/>
    <w:rsid w:val="00552500"/>
    <w:rsid w:val="00555F85"/>
    <w:rsid w:val="00557B34"/>
    <w:rsid w:val="00560762"/>
    <w:rsid w:val="00563DC3"/>
    <w:rsid w:val="00564C43"/>
    <w:rsid w:val="00564F49"/>
    <w:rsid w:val="0056542F"/>
    <w:rsid w:val="005669C3"/>
    <w:rsid w:val="005705B2"/>
    <w:rsid w:val="0057063F"/>
    <w:rsid w:val="00570D91"/>
    <w:rsid w:val="00572680"/>
    <w:rsid w:val="0057273F"/>
    <w:rsid w:val="00574CD2"/>
    <w:rsid w:val="0057639B"/>
    <w:rsid w:val="00576C39"/>
    <w:rsid w:val="00580F94"/>
    <w:rsid w:val="00581B9C"/>
    <w:rsid w:val="00581D34"/>
    <w:rsid w:val="00583708"/>
    <w:rsid w:val="00586DFF"/>
    <w:rsid w:val="00586E29"/>
    <w:rsid w:val="0058728F"/>
    <w:rsid w:val="00591EC5"/>
    <w:rsid w:val="005922F6"/>
    <w:rsid w:val="005968E3"/>
    <w:rsid w:val="005A1026"/>
    <w:rsid w:val="005A192B"/>
    <w:rsid w:val="005A3035"/>
    <w:rsid w:val="005A35BC"/>
    <w:rsid w:val="005A3647"/>
    <w:rsid w:val="005A5A70"/>
    <w:rsid w:val="005A6197"/>
    <w:rsid w:val="005A6353"/>
    <w:rsid w:val="005B057A"/>
    <w:rsid w:val="005B179B"/>
    <w:rsid w:val="005B1909"/>
    <w:rsid w:val="005B1E96"/>
    <w:rsid w:val="005B373B"/>
    <w:rsid w:val="005B51CD"/>
    <w:rsid w:val="005B60B1"/>
    <w:rsid w:val="005B7005"/>
    <w:rsid w:val="005C3719"/>
    <w:rsid w:val="005C5A4D"/>
    <w:rsid w:val="005C6B95"/>
    <w:rsid w:val="005D2714"/>
    <w:rsid w:val="005D2BB1"/>
    <w:rsid w:val="005D2C3D"/>
    <w:rsid w:val="005D3DDC"/>
    <w:rsid w:val="005E29E2"/>
    <w:rsid w:val="005E45A4"/>
    <w:rsid w:val="005E4C30"/>
    <w:rsid w:val="005E551E"/>
    <w:rsid w:val="005E5A85"/>
    <w:rsid w:val="005E6B45"/>
    <w:rsid w:val="005F1118"/>
    <w:rsid w:val="005F1664"/>
    <w:rsid w:val="005F35C4"/>
    <w:rsid w:val="005F406C"/>
    <w:rsid w:val="005F4B9A"/>
    <w:rsid w:val="005F6FFB"/>
    <w:rsid w:val="005F79A7"/>
    <w:rsid w:val="00601116"/>
    <w:rsid w:val="00601D94"/>
    <w:rsid w:val="00602110"/>
    <w:rsid w:val="006021B0"/>
    <w:rsid w:val="00604734"/>
    <w:rsid w:val="006140A8"/>
    <w:rsid w:val="0061531D"/>
    <w:rsid w:val="006166BB"/>
    <w:rsid w:val="00616A38"/>
    <w:rsid w:val="0061781D"/>
    <w:rsid w:val="00617C6A"/>
    <w:rsid w:val="00617CCA"/>
    <w:rsid w:val="00620F77"/>
    <w:rsid w:val="00621EC0"/>
    <w:rsid w:val="006221C5"/>
    <w:rsid w:val="00622D42"/>
    <w:rsid w:val="00624499"/>
    <w:rsid w:val="00626991"/>
    <w:rsid w:val="00626E05"/>
    <w:rsid w:val="00626F59"/>
    <w:rsid w:val="00627456"/>
    <w:rsid w:val="00627F61"/>
    <w:rsid w:val="006302BA"/>
    <w:rsid w:val="00631B3B"/>
    <w:rsid w:val="00632E31"/>
    <w:rsid w:val="0063352B"/>
    <w:rsid w:val="00635E3C"/>
    <w:rsid w:val="0063669D"/>
    <w:rsid w:val="006370C3"/>
    <w:rsid w:val="006414F4"/>
    <w:rsid w:val="00641EBF"/>
    <w:rsid w:val="00641FD4"/>
    <w:rsid w:val="00642B2D"/>
    <w:rsid w:val="00642FC7"/>
    <w:rsid w:val="0064383E"/>
    <w:rsid w:val="0064436D"/>
    <w:rsid w:val="0064457E"/>
    <w:rsid w:val="00647DF5"/>
    <w:rsid w:val="00647F71"/>
    <w:rsid w:val="00650E68"/>
    <w:rsid w:val="00651117"/>
    <w:rsid w:val="00653103"/>
    <w:rsid w:val="006540AB"/>
    <w:rsid w:val="00654727"/>
    <w:rsid w:val="00654F00"/>
    <w:rsid w:val="006553AD"/>
    <w:rsid w:val="00657D86"/>
    <w:rsid w:val="00662258"/>
    <w:rsid w:val="00662318"/>
    <w:rsid w:val="00663390"/>
    <w:rsid w:val="00663985"/>
    <w:rsid w:val="006639D3"/>
    <w:rsid w:val="00665D1B"/>
    <w:rsid w:val="0066702D"/>
    <w:rsid w:val="00672472"/>
    <w:rsid w:val="0067396B"/>
    <w:rsid w:val="00674FE6"/>
    <w:rsid w:val="00675D03"/>
    <w:rsid w:val="00676EFC"/>
    <w:rsid w:val="006803C1"/>
    <w:rsid w:val="006810F8"/>
    <w:rsid w:val="00682EBA"/>
    <w:rsid w:val="006835BF"/>
    <w:rsid w:val="00683F5F"/>
    <w:rsid w:val="006848A0"/>
    <w:rsid w:val="00684A77"/>
    <w:rsid w:val="00685247"/>
    <w:rsid w:val="00686FF8"/>
    <w:rsid w:val="00694B3C"/>
    <w:rsid w:val="00696589"/>
    <w:rsid w:val="006966A0"/>
    <w:rsid w:val="006967F2"/>
    <w:rsid w:val="00697467"/>
    <w:rsid w:val="006978C2"/>
    <w:rsid w:val="00697B20"/>
    <w:rsid w:val="006A0A68"/>
    <w:rsid w:val="006A0B69"/>
    <w:rsid w:val="006A3C6B"/>
    <w:rsid w:val="006A41D1"/>
    <w:rsid w:val="006A4621"/>
    <w:rsid w:val="006B083E"/>
    <w:rsid w:val="006B097A"/>
    <w:rsid w:val="006B1789"/>
    <w:rsid w:val="006B19E1"/>
    <w:rsid w:val="006B3A5A"/>
    <w:rsid w:val="006B5022"/>
    <w:rsid w:val="006B5432"/>
    <w:rsid w:val="006B5701"/>
    <w:rsid w:val="006B6141"/>
    <w:rsid w:val="006B6DA4"/>
    <w:rsid w:val="006B6DCD"/>
    <w:rsid w:val="006C0C5B"/>
    <w:rsid w:val="006C2362"/>
    <w:rsid w:val="006C3797"/>
    <w:rsid w:val="006C3C71"/>
    <w:rsid w:val="006C55DE"/>
    <w:rsid w:val="006C612F"/>
    <w:rsid w:val="006C7C1D"/>
    <w:rsid w:val="006D418D"/>
    <w:rsid w:val="006D6BD1"/>
    <w:rsid w:val="006D79FC"/>
    <w:rsid w:val="006E078B"/>
    <w:rsid w:val="006E0AB4"/>
    <w:rsid w:val="006E0F7B"/>
    <w:rsid w:val="006E18E7"/>
    <w:rsid w:val="006E1A25"/>
    <w:rsid w:val="006E20F7"/>
    <w:rsid w:val="006E2389"/>
    <w:rsid w:val="006E4B1E"/>
    <w:rsid w:val="006E59F6"/>
    <w:rsid w:val="006F0626"/>
    <w:rsid w:val="006F62A1"/>
    <w:rsid w:val="00700676"/>
    <w:rsid w:val="0070338D"/>
    <w:rsid w:val="0070362D"/>
    <w:rsid w:val="00704C94"/>
    <w:rsid w:val="0070523A"/>
    <w:rsid w:val="00705A8B"/>
    <w:rsid w:val="00707529"/>
    <w:rsid w:val="007102D7"/>
    <w:rsid w:val="00710B4B"/>
    <w:rsid w:val="00711413"/>
    <w:rsid w:val="00712739"/>
    <w:rsid w:val="00712C7B"/>
    <w:rsid w:val="00716F52"/>
    <w:rsid w:val="00717359"/>
    <w:rsid w:val="00717F02"/>
    <w:rsid w:val="007204CE"/>
    <w:rsid w:val="00720622"/>
    <w:rsid w:val="00722310"/>
    <w:rsid w:val="007225E2"/>
    <w:rsid w:val="00722B67"/>
    <w:rsid w:val="00722B91"/>
    <w:rsid w:val="00723EE2"/>
    <w:rsid w:val="007255FB"/>
    <w:rsid w:val="00725EB8"/>
    <w:rsid w:val="00725EF4"/>
    <w:rsid w:val="00730823"/>
    <w:rsid w:val="00730CC3"/>
    <w:rsid w:val="00734E51"/>
    <w:rsid w:val="00735F98"/>
    <w:rsid w:val="007377B7"/>
    <w:rsid w:val="00737EEE"/>
    <w:rsid w:val="007429F6"/>
    <w:rsid w:val="00744438"/>
    <w:rsid w:val="007458D5"/>
    <w:rsid w:val="00746B8C"/>
    <w:rsid w:val="007520D0"/>
    <w:rsid w:val="007530FA"/>
    <w:rsid w:val="007545E4"/>
    <w:rsid w:val="00755246"/>
    <w:rsid w:val="00755F3B"/>
    <w:rsid w:val="0075682F"/>
    <w:rsid w:val="00756F85"/>
    <w:rsid w:val="00760668"/>
    <w:rsid w:val="007618A2"/>
    <w:rsid w:val="0076575B"/>
    <w:rsid w:val="0076581C"/>
    <w:rsid w:val="00765DBD"/>
    <w:rsid w:val="00766300"/>
    <w:rsid w:val="00770AAF"/>
    <w:rsid w:val="00770C7C"/>
    <w:rsid w:val="007728F9"/>
    <w:rsid w:val="00772E6A"/>
    <w:rsid w:val="00774577"/>
    <w:rsid w:val="00774ACF"/>
    <w:rsid w:val="00775807"/>
    <w:rsid w:val="0077585A"/>
    <w:rsid w:val="00775A6E"/>
    <w:rsid w:val="007779EC"/>
    <w:rsid w:val="0078052D"/>
    <w:rsid w:val="00782250"/>
    <w:rsid w:val="00785701"/>
    <w:rsid w:val="00787F25"/>
    <w:rsid w:val="007921B7"/>
    <w:rsid w:val="00792896"/>
    <w:rsid w:val="0079414E"/>
    <w:rsid w:val="00794195"/>
    <w:rsid w:val="007957E7"/>
    <w:rsid w:val="00796BF3"/>
    <w:rsid w:val="007A21CA"/>
    <w:rsid w:val="007A28AF"/>
    <w:rsid w:val="007A2CE8"/>
    <w:rsid w:val="007A4886"/>
    <w:rsid w:val="007A5FDD"/>
    <w:rsid w:val="007B22DA"/>
    <w:rsid w:val="007B35F0"/>
    <w:rsid w:val="007B40BD"/>
    <w:rsid w:val="007B4672"/>
    <w:rsid w:val="007B6C6E"/>
    <w:rsid w:val="007C022D"/>
    <w:rsid w:val="007C0777"/>
    <w:rsid w:val="007C13BC"/>
    <w:rsid w:val="007C2AEA"/>
    <w:rsid w:val="007C682A"/>
    <w:rsid w:val="007C7E1E"/>
    <w:rsid w:val="007D11FB"/>
    <w:rsid w:val="007D4F46"/>
    <w:rsid w:val="007D5C52"/>
    <w:rsid w:val="007D67F8"/>
    <w:rsid w:val="007D7BDD"/>
    <w:rsid w:val="007E0330"/>
    <w:rsid w:val="007E0506"/>
    <w:rsid w:val="007E0A6A"/>
    <w:rsid w:val="007E2CAC"/>
    <w:rsid w:val="007E31D6"/>
    <w:rsid w:val="007E512B"/>
    <w:rsid w:val="007E5158"/>
    <w:rsid w:val="007E67EF"/>
    <w:rsid w:val="007F27E5"/>
    <w:rsid w:val="007F2F15"/>
    <w:rsid w:val="007F3296"/>
    <w:rsid w:val="007F3716"/>
    <w:rsid w:val="00800833"/>
    <w:rsid w:val="008021BF"/>
    <w:rsid w:val="00803BF4"/>
    <w:rsid w:val="00811115"/>
    <w:rsid w:val="00811B2C"/>
    <w:rsid w:val="00811B64"/>
    <w:rsid w:val="00811D91"/>
    <w:rsid w:val="00812840"/>
    <w:rsid w:val="00814735"/>
    <w:rsid w:val="008158F9"/>
    <w:rsid w:val="00815B20"/>
    <w:rsid w:val="00815EEE"/>
    <w:rsid w:val="008173AA"/>
    <w:rsid w:val="00820C58"/>
    <w:rsid w:val="00821A28"/>
    <w:rsid w:val="00822E2B"/>
    <w:rsid w:val="00823E0D"/>
    <w:rsid w:val="0082437E"/>
    <w:rsid w:val="00825C52"/>
    <w:rsid w:val="0082677E"/>
    <w:rsid w:val="00827256"/>
    <w:rsid w:val="00830924"/>
    <w:rsid w:val="00830DB9"/>
    <w:rsid w:val="00830FBE"/>
    <w:rsid w:val="0083147A"/>
    <w:rsid w:val="00832670"/>
    <w:rsid w:val="00833307"/>
    <w:rsid w:val="00841712"/>
    <w:rsid w:val="00842EA9"/>
    <w:rsid w:val="00843741"/>
    <w:rsid w:val="00843F43"/>
    <w:rsid w:val="0084419E"/>
    <w:rsid w:val="0084509C"/>
    <w:rsid w:val="00846C43"/>
    <w:rsid w:val="00847B1A"/>
    <w:rsid w:val="00850103"/>
    <w:rsid w:val="00850C32"/>
    <w:rsid w:val="00850DFB"/>
    <w:rsid w:val="008517E1"/>
    <w:rsid w:val="0085227B"/>
    <w:rsid w:val="00852CCD"/>
    <w:rsid w:val="008530AD"/>
    <w:rsid w:val="008530C1"/>
    <w:rsid w:val="008536F6"/>
    <w:rsid w:val="00853874"/>
    <w:rsid w:val="00854B0B"/>
    <w:rsid w:val="00856260"/>
    <w:rsid w:val="008563FA"/>
    <w:rsid w:val="00860DD3"/>
    <w:rsid w:val="00865C1A"/>
    <w:rsid w:val="00865E50"/>
    <w:rsid w:val="00866DFB"/>
    <w:rsid w:val="00866FD8"/>
    <w:rsid w:val="00871485"/>
    <w:rsid w:val="0087168E"/>
    <w:rsid w:val="008722F9"/>
    <w:rsid w:val="00872CB4"/>
    <w:rsid w:val="00874507"/>
    <w:rsid w:val="008766CB"/>
    <w:rsid w:val="008803D7"/>
    <w:rsid w:val="0088208E"/>
    <w:rsid w:val="00886EC3"/>
    <w:rsid w:val="00890475"/>
    <w:rsid w:val="00890DA6"/>
    <w:rsid w:val="00894E68"/>
    <w:rsid w:val="008957F8"/>
    <w:rsid w:val="00895BBC"/>
    <w:rsid w:val="008965DC"/>
    <w:rsid w:val="0089724D"/>
    <w:rsid w:val="008A06F6"/>
    <w:rsid w:val="008A0BCD"/>
    <w:rsid w:val="008A4B47"/>
    <w:rsid w:val="008A600D"/>
    <w:rsid w:val="008A62B4"/>
    <w:rsid w:val="008A775D"/>
    <w:rsid w:val="008B14B8"/>
    <w:rsid w:val="008B189D"/>
    <w:rsid w:val="008B2A6D"/>
    <w:rsid w:val="008B376F"/>
    <w:rsid w:val="008B3A63"/>
    <w:rsid w:val="008B3BB6"/>
    <w:rsid w:val="008B418C"/>
    <w:rsid w:val="008B64FA"/>
    <w:rsid w:val="008B6A2B"/>
    <w:rsid w:val="008C38FA"/>
    <w:rsid w:val="008C4885"/>
    <w:rsid w:val="008C5D12"/>
    <w:rsid w:val="008C5DE8"/>
    <w:rsid w:val="008C66A2"/>
    <w:rsid w:val="008C678C"/>
    <w:rsid w:val="008C780E"/>
    <w:rsid w:val="008D02F3"/>
    <w:rsid w:val="008D0BA8"/>
    <w:rsid w:val="008D0F51"/>
    <w:rsid w:val="008D3653"/>
    <w:rsid w:val="008D44A8"/>
    <w:rsid w:val="008E022C"/>
    <w:rsid w:val="008E0312"/>
    <w:rsid w:val="008E0773"/>
    <w:rsid w:val="008E08F3"/>
    <w:rsid w:val="008E1600"/>
    <w:rsid w:val="008E3DB5"/>
    <w:rsid w:val="008E4DC8"/>
    <w:rsid w:val="008E64A2"/>
    <w:rsid w:val="008E7084"/>
    <w:rsid w:val="008E711D"/>
    <w:rsid w:val="008E7343"/>
    <w:rsid w:val="008F1C11"/>
    <w:rsid w:val="008F271A"/>
    <w:rsid w:val="008F35E8"/>
    <w:rsid w:val="008F379C"/>
    <w:rsid w:val="008F5C0F"/>
    <w:rsid w:val="008F6182"/>
    <w:rsid w:val="009008CC"/>
    <w:rsid w:val="00900FA6"/>
    <w:rsid w:val="009050B1"/>
    <w:rsid w:val="00912576"/>
    <w:rsid w:val="00913635"/>
    <w:rsid w:val="00920F88"/>
    <w:rsid w:val="00922FCF"/>
    <w:rsid w:val="00923F15"/>
    <w:rsid w:val="00924D2E"/>
    <w:rsid w:val="0092799D"/>
    <w:rsid w:val="00930F52"/>
    <w:rsid w:val="009313F5"/>
    <w:rsid w:val="0093592C"/>
    <w:rsid w:val="00941DCF"/>
    <w:rsid w:val="00942A1B"/>
    <w:rsid w:val="009433E9"/>
    <w:rsid w:val="00943FB3"/>
    <w:rsid w:val="00945BA1"/>
    <w:rsid w:val="00946400"/>
    <w:rsid w:val="009508C1"/>
    <w:rsid w:val="00950DF6"/>
    <w:rsid w:val="00951FD5"/>
    <w:rsid w:val="009539E0"/>
    <w:rsid w:val="00955210"/>
    <w:rsid w:val="00955CB3"/>
    <w:rsid w:val="00960BB0"/>
    <w:rsid w:val="00960BFA"/>
    <w:rsid w:val="00961A48"/>
    <w:rsid w:val="0096374B"/>
    <w:rsid w:val="0096406B"/>
    <w:rsid w:val="009651E7"/>
    <w:rsid w:val="00965843"/>
    <w:rsid w:val="009658F6"/>
    <w:rsid w:val="009706C1"/>
    <w:rsid w:val="009707D7"/>
    <w:rsid w:val="00971B8D"/>
    <w:rsid w:val="00973CDE"/>
    <w:rsid w:val="00974371"/>
    <w:rsid w:val="00974926"/>
    <w:rsid w:val="00975A81"/>
    <w:rsid w:val="0097758F"/>
    <w:rsid w:val="00977824"/>
    <w:rsid w:val="0098292A"/>
    <w:rsid w:val="009836B1"/>
    <w:rsid w:val="0098438D"/>
    <w:rsid w:val="0098587F"/>
    <w:rsid w:val="00987018"/>
    <w:rsid w:val="00990BBF"/>
    <w:rsid w:val="0099291E"/>
    <w:rsid w:val="00994FBE"/>
    <w:rsid w:val="009953A4"/>
    <w:rsid w:val="00997C0A"/>
    <w:rsid w:val="009A2219"/>
    <w:rsid w:val="009A39DA"/>
    <w:rsid w:val="009A5BB8"/>
    <w:rsid w:val="009A6093"/>
    <w:rsid w:val="009A6DD5"/>
    <w:rsid w:val="009B0044"/>
    <w:rsid w:val="009B6D64"/>
    <w:rsid w:val="009B7A62"/>
    <w:rsid w:val="009C06BE"/>
    <w:rsid w:val="009C35DB"/>
    <w:rsid w:val="009C40B2"/>
    <w:rsid w:val="009C4CDD"/>
    <w:rsid w:val="009C75BD"/>
    <w:rsid w:val="009C75E4"/>
    <w:rsid w:val="009D1DC9"/>
    <w:rsid w:val="009D299A"/>
    <w:rsid w:val="009D33AB"/>
    <w:rsid w:val="009D4262"/>
    <w:rsid w:val="009E00FE"/>
    <w:rsid w:val="009E016B"/>
    <w:rsid w:val="009E0FFE"/>
    <w:rsid w:val="009E16E5"/>
    <w:rsid w:val="009E27FF"/>
    <w:rsid w:val="009E3A39"/>
    <w:rsid w:val="009E4C09"/>
    <w:rsid w:val="009F1297"/>
    <w:rsid w:val="009F1658"/>
    <w:rsid w:val="009F4795"/>
    <w:rsid w:val="009F71FA"/>
    <w:rsid w:val="009F77BB"/>
    <w:rsid w:val="00A005D7"/>
    <w:rsid w:val="00A01CB6"/>
    <w:rsid w:val="00A029CA"/>
    <w:rsid w:val="00A03953"/>
    <w:rsid w:val="00A04291"/>
    <w:rsid w:val="00A0461F"/>
    <w:rsid w:val="00A052BB"/>
    <w:rsid w:val="00A05323"/>
    <w:rsid w:val="00A05F59"/>
    <w:rsid w:val="00A07815"/>
    <w:rsid w:val="00A07E71"/>
    <w:rsid w:val="00A1263D"/>
    <w:rsid w:val="00A15826"/>
    <w:rsid w:val="00A1795E"/>
    <w:rsid w:val="00A20451"/>
    <w:rsid w:val="00A21F79"/>
    <w:rsid w:val="00A2364E"/>
    <w:rsid w:val="00A23B0E"/>
    <w:rsid w:val="00A24BD5"/>
    <w:rsid w:val="00A25CC9"/>
    <w:rsid w:val="00A25DB7"/>
    <w:rsid w:val="00A278FC"/>
    <w:rsid w:val="00A30241"/>
    <w:rsid w:val="00A30A43"/>
    <w:rsid w:val="00A31E04"/>
    <w:rsid w:val="00A3211B"/>
    <w:rsid w:val="00A342AD"/>
    <w:rsid w:val="00A36F50"/>
    <w:rsid w:val="00A377CE"/>
    <w:rsid w:val="00A40428"/>
    <w:rsid w:val="00A40FD8"/>
    <w:rsid w:val="00A4284F"/>
    <w:rsid w:val="00A43A27"/>
    <w:rsid w:val="00A44205"/>
    <w:rsid w:val="00A446FA"/>
    <w:rsid w:val="00A451B3"/>
    <w:rsid w:val="00A451DB"/>
    <w:rsid w:val="00A4533C"/>
    <w:rsid w:val="00A47B1D"/>
    <w:rsid w:val="00A52E38"/>
    <w:rsid w:val="00A541D4"/>
    <w:rsid w:val="00A547EC"/>
    <w:rsid w:val="00A555E3"/>
    <w:rsid w:val="00A56BE6"/>
    <w:rsid w:val="00A57917"/>
    <w:rsid w:val="00A64B03"/>
    <w:rsid w:val="00A66910"/>
    <w:rsid w:val="00A67804"/>
    <w:rsid w:val="00A67DEA"/>
    <w:rsid w:val="00A70EEC"/>
    <w:rsid w:val="00A7126B"/>
    <w:rsid w:val="00A719E2"/>
    <w:rsid w:val="00A724A1"/>
    <w:rsid w:val="00A724F1"/>
    <w:rsid w:val="00A74208"/>
    <w:rsid w:val="00A74543"/>
    <w:rsid w:val="00A74CB6"/>
    <w:rsid w:val="00A75F3A"/>
    <w:rsid w:val="00A80483"/>
    <w:rsid w:val="00A80EFD"/>
    <w:rsid w:val="00A80FB6"/>
    <w:rsid w:val="00A83146"/>
    <w:rsid w:val="00A850EF"/>
    <w:rsid w:val="00A912FF"/>
    <w:rsid w:val="00A91BAD"/>
    <w:rsid w:val="00A9551E"/>
    <w:rsid w:val="00A959FD"/>
    <w:rsid w:val="00A9675C"/>
    <w:rsid w:val="00A97529"/>
    <w:rsid w:val="00AA0A24"/>
    <w:rsid w:val="00AA10DE"/>
    <w:rsid w:val="00AA13DC"/>
    <w:rsid w:val="00AA2304"/>
    <w:rsid w:val="00AA474C"/>
    <w:rsid w:val="00AA5013"/>
    <w:rsid w:val="00AA5F9A"/>
    <w:rsid w:val="00AB112D"/>
    <w:rsid w:val="00AB1E67"/>
    <w:rsid w:val="00AB23E5"/>
    <w:rsid w:val="00AB2760"/>
    <w:rsid w:val="00AB438B"/>
    <w:rsid w:val="00AB4EDB"/>
    <w:rsid w:val="00AB567C"/>
    <w:rsid w:val="00AB5D03"/>
    <w:rsid w:val="00AB7522"/>
    <w:rsid w:val="00AC0E0B"/>
    <w:rsid w:val="00AC1833"/>
    <w:rsid w:val="00AC4EE6"/>
    <w:rsid w:val="00AC5115"/>
    <w:rsid w:val="00AC74D3"/>
    <w:rsid w:val="00AD2597"/>
    <w:rsid w:val="00AD312F"/>
    <w:rsid w:val="00AD536E"/>
    <w:rsid w:val="00AE18AA"/>
    <w:rsid w:val="00AE28BA"/>
    <w:rsid w:val="00AE38B8"/>
    <w:rsid w:val="00AE4D26"/>
    <w:rsid w:val="00AE58FC"/>
    <w:rsid w:val="00AE67BC"/>
    <w:rsid w:val="00AE776B"/>
    <w:rsid w:val="00AF0FCE"/>
    <w:rsid w:val="00AF4BA3"/>
    <w:rsid w:val="00B0014B"/>
    <w:rsid w:val="00B0159F"/>
    <w:rsid w:val="00B027AC"/>
    <w:rsid w:val="00B05B00"/>
    <w:rsid w:val="00B100FD"/>
    <w:rsid w:val="00B12269"/>
    <w:rsid w:val="00B13E9F"/>
    <w:rsid w:val="00B1515E"/>
    <w:rsid w:val="00B16330"/>
    <w:rsid w:val="00B17986"/>
    <w:rsid w:val="00B20573"/>
    <w:rsid w:val="00B20BF1"/>
    <w:rsid w:val="00B213AE"/>
    <w:rsid w:val="00B23F83"/>
    <w:rsid w:val="00B250DF"/>
    <w:rsid w:val="00B25CC8"/>
    <w:rsid w:val="00B2718C"/>
    <w:rsid w:val="00B27F04"/>
    <w:rsid w:val="00B32F8F"/>
    <w:rsid w:val="00B33686"/>
    <w:rsid w:val="00B337C8"/>
    <w:rsid w:val="00B33C18"/>
    <w:rsid w:val="00B33F53"/>
    <w:rsid w:val="00B35F72"/>
    <w:rsid w:val="00B411DD"/>
    <w:rsid w:val="00B42A44"/>
    <w:rsid w:val="00B42A84"/>
    <w:rsid w:val="00B43522"/>
    <w:rsid w:val="00B4431F"/>
    <w:rsid w:val="00B44D3E"/>
    <w:rsid w:val="00B45192"/>
    <w:rsid w:val="00B47D16"/>
    <w:rsid w:val="00B50A21"/>
    <w:rsid w:val="00B51C03"/>
    <w:rsid w:val="00B5334D"/>
    <w:rsid w:val="00B541E2"/>
    <w:rsid w:val="00B63B49"/>
    <w:rsid w:val="00B6692D"/>
    <w:rsid w:val="00B672C5"/>
    <w:rsid w:val="00B74A73"/>
    <w:rsid w:val="00B750A1"/>
    <w:rsid w:val="00B75330"/>
    <w:rsid w:val="00B761E3"/>
    <w:rsid w:val="00B769EE"/>
    <w:rsid w:val="00B80507"/>
    <w:rsid w:val="00B82629"/>
    <w:rsid w:val="00B8380C"/>
    <w:rsid w:val="00B8525C"/>
    <w:rsid w:val="00B8591D"/>
    <w:rsid w:val="00B9094F"/>
    <w:rsid w:val="00B909E2"/>
    <w:rsid w:val="00B910CC"/>
    <w:rsid w:val="00B91E3D"/>
    <w:rsid w:val="00B94087"/>
    <w:rsid w:val="00B946B9"/>
    <w:rsid w:val="00B96682"/>
    <w:rsid w:val="00B96B17"/>
    <w:rsid w:val="00BA7A93"/>
    <w:rsid w:val="00BB14B1"/>
    <w:rsid w:val="00BB236D"/>
    <w:rsid w:val="00BB256C"/>
    <w:rsid w:val="00BB383D"/>
    <w:rsid w:val="00BB4B0A"/>
    <w:rsid w:val="00BB4DBC"/>
    <w:rsid w:val="00BB685B"/>
    <w:rsid w:val="00BB7AC6"/>
    <w:rsid w:val="00BB7DEC"/>
    <w:rsid w:val="00BC00C0"/>
    <w:rsid w:val="00BC037B"/>
    <w:rsid w:val="00BC0D52"/>
    <w:rsid w:val="00BC18BE"/>
    <w:rsid w:val="00BC22F2"/>
    <w:rsid w:val="00BC25FA"/>
    <w:rsid w:val="00BC4B45"/>
    <w:rsid w:val="00BC5284"/>
    <w:rsid w:val="00BC63C9"/>
    <w:rsid w:val="00BC6435"/>
    <w:rsid w:val="00BC69D0"/>
    <w:rsid w:val="00BC6BA6"/>
    <w:rsid w:val="00BC7F3F"/>
    <w:rsid w:val="00BD1325"/>
    <w:rsid w:val="00BD3021"/>
    <w:rsid w:val="00BD537A"/>
    <w:rsid w:val="00BD5E07"/>
    <w:rsid w:val="00BD7DF5"/>
    <w:rsid w:val="00BE0D99"/>
    <w:rsid w:val="00BE255F"/>
    <w:rsid w:val="00BE35C5"/>
    <w:rsid w:val="00BE4A85"/>
    <w:rsid w:val="00BE666C"/>
    <w:rsid w:val="00BF13EB"/>
    <w:rsid w:val="00BF1F4C"/>
    <w:rsid w:val="00BF2D3A"/>
    <w:rsid w:val="00BF3EF5"/>
    <w:rsid w:val="00BF42C7"/>
    <w:rsid w:val="00C03ADD"/>
    <w:rsid w:val="00C1410B"/>
    <w:rsid w:val="00C146F0"/>
    <w:rsid w:val="00C159F0"/>
    <w:rsid w:val="00C17C2D"/>
    <w:rsid w:val="00C20B35"/>
    <w:rsid w:val="00C221C1"/>
    <w:rsid w:val="00C230E4"/>
    <w:rsid w:val="00C233A9"/>
    <w:rsid w:val="00C235A9"/>
    <w:rsid w:val="00C2373F"/>
    <w:rsid w:val="00C33EEB"/>
    <w:rsid w:val="00C3619B"/>
    <w:rsid w:val="00C40131"/>
    <w:rsid w:val="00C4068D"/>
    <w:rsid w:val="00C40BF5"/>
    <w:rsid w:val="00C4148F"/>
    <w:rsid w:val="00C41A75"/>
    <w:rsid w:val="00C45215"/>
    <w:rsid w:val="00C455AC"/>
    <w:rsid w:val="00C46BCF"/>
    <w:rsid w:val="00C50ECC"/>
    <w:rsid w:val="00C52488"/>
    <w:rsid w:val="00C52E65"/>
    <w:rsid w:val="00C53AA2"/>
    <w:rsid w:val="00C54D82"/>
    <w:rsid w:val="00C55140"/>
    <w:rsid w:val="00C6049B"/>
    <w:rsid w:val="00C6179B"/>
    <w:rsid w:val="00C620CE"/>
    <w:rsid w:val="00C6259D"/>
    <w:rsid w:val="00C64522"/>
    <w:rsid w:val="00C666BA"/>
    <w:rsid w:val="00C671F1"/>
    <w:rsid w:val="00C71544"/>
    <w:rsid w:val="00C7561C"/>
    <w:rsid w:val="00C7621B"/>
    <w:rsid w:val="00C775F2"/>
    <w:rsid w:val="00C776DF"/>
    <w:rsid w:val="00C7781A"/>
    <w:rsid w:val="00C77EBE"/>
    <w:rsid w:val="00C82270"/>
    <w:rsid w:val="00C82392"/>
    <w:rsid w:val="00C82AA3"/>
    <w:rsid w:val="00C8564B"/>
    <w:rsid w:val="00C86376"/>
    <w:rsid w:val="00C8799C"/>
    <w:rsid w:val="00C92199"/>
    <w:rsid w:val="00C9238D"/>
    <w:rsid w:val="00C9352B"/>
    <w:rsid w:val="00C9352F"/>
    <w:rsid w:val="00C93EDC"/>
    <w:rsid w:val="00C947B6"/>
    <w:rsid w:val="00C97429"/>
    <w:rsid w:val="00CA0723"/>
    <w:rsid w:val="00CA094A"/>
    <w:rsid w:val="00CA19CA"/>
    <w:rsid w:val="00CA480B"/>
    <w:rsid w:val="00CA51F2"/>
    <w:rsid w:val="00CA60FA"/>
    <w:rsid w:val="00CA6EA4"/>
    <w:rsid w:val="00CA73C4"/>
    <w:rsid w:val="00CA7A54"/>
    <w:rsid w:val="00CB273A"/>
    <w:rsid w:val="00CB39D6"/>
    <w:rsid w:val="00CB4767"/>
    <w:rsid w:val="00CB5043"/>
    <w:rsid w:val="00CB621C"/>
    <w:rsid w:val="00CB633A"/>
    <w:rsid w:val="00CB7AD0"/>
    <w:rsid w:val="00CC3461"/>
    <w:rsid w:val="00CC3E0E"/>
    <w:rsid w:val="00CC4163"/>
    <w:rsid w:val="00CC47B8"/>
    <w:rsid w:val="00CC486C"/>
    <w:rsid w:val="00CC7DA0"/>
    <w:rsid w:val="00CD00D4"/>
    <w:rsid w:val="00CD2FD9"/>
    <w:rsid w:val="00CD37E9"/>
    <w:rsid w:val="00CD60CB"/>
    <w:rsid w:val="00CD6F5F"/>
    <w:rsid w:val="00CE4680"/>
    <w:rsid w:val="00CE521B"/>
    <w:rsid w:val="00CE5857"/>
    <w:rsid w:val="00CF17C4"/>
    <w:rsid w:val="00CF4B92"/>
    <w:rsid w:val="00CF7027"/>
    <w:rsid w:val="00CF76A5"/>
    <w:rsid w:val="00D002E7"/>
    <w:rsid w:val="00D00627"/>
    <w:rsid w:val="00D00A97"/>
    <w:rsid w:val="00D0150F"/>
    <w:rsid w:val="00D0158B"/>
    <w:rsid w:val="00D01E62"/>
    <w:rsid w:val="00D06673"/>
    <w:rsid w:val="00D066ED"/>
    <w:rsid w:val="00D067BD"/>
    <w:rsid w:val="00D105D1"/>
    <w:rsid w:val="00D10D0B"/>
    <w:rsid w:val="00D124F1"/>
    <w:rsid w:val="00D14A91"/>
    <w:rsid w:val="00D14C4C"/>
    <w:rsid w:val="00D155CA"/>
    <w:rsid w:val="00D16039"/>
    <w:rsid w:val="00D16988"/>
    <w:rsid w:val="00D175DF"/>
    <w:rsid w:val="00D17E3B"/>
    <w:rsid w:val="00D20260"/>
    <w:rsid w:val="00D241BC"/>
    <w:rsid w:val="00D24F78"/>
    <w:rsid w:val="00D25BA1"/>
    <w:rsid w:val="00D27CED"/>
    <w:rsid w:val="00D31FAD"/>
    <w:rsid w:val="00D32A24"/>
    <w:rsid w:val="00D33DCA"/>
    <w:rsid w:val="00D345C7"/>
    <w:rsid w:val="00D35237"/>
    <w:rsid w:val="00D36DDE"/>
    <w:rsid w:val="00D378DE"/>
    <w:rsid w:val="00D37B85"/>
    <w:rsid w:val="00D412A1"/>
    <w:rsid w:val="00D447C8"/>
    <w:rsid w:val="00D46C0D"/>
    <w:rsid w:val="00D479EA"/>
    <w:rsid w:val="00D506F0"/>
    <w:rsid w:val="00D51155"/>
    <w:rsid w:val="00D512E2"/>
    <w:rsid w:val="00D51547"/>
    <w:rsid w:val="00D5188D"/>
    <w:rsid w:val="00D51986"/>
    <w:rsid w:val="00D53345"/>
    <w:rsid w:val="00D54AE6"/>
    <w:rsid w:val="00D57D1F"/>
    <w:rsid w:val="00D6014D"/>
    <w:rsid w:val="00D60CBC"/>
    <w:rsid w:val="00D616A1"/>
    <w:rsid w:val="00D63453"/>
    <w:rsid w:val="00D63C5C"/>
    <w:rsid w:val="00D646CF"/>
    <w:rsid w:val="00D64A60"/>
    <w:rsid w:val="00D65513"/>
    <w:rsid w:val="00D65FFD"/>
    <w:rsid w:val="00D7021D"/>
    <w:rsid w:val="00D7279D"/>
    <w:rsid w:val="00D74847"/>
    <w:rsid w:val="00D74984"/>
    <w:rsid w:val="00D75967"/>
    <w:rsid w:val="00D8208E"/>
    <w:rsid w:val="00D824D8"/>
    <w:rsid w:val="00D90BF7"/>
    <w:rsid w:val="00D91AFD"/>
    <w:rsid w:val="00D9366A"/>
    <w:rsid w:val="00D9584A"/>
    <w:rsid w:val="00D95F9F"/>
    <w:rsid w:val="00D96540"/>
    <w:rsid w:val="00D96A45"/>
    <w:rsid w:val="00DA0892"/>
    <w:rsid w:val="00DA1A0F"/>
    <w:rsid w:val="00DA5482"/>
    <w:rsid w:val="00DA6898"/>
    <w:rsid w:val="00DB44D5"/>
    <w:rsid w:val="00DB4FD3"/>
    <w:rsid w:val="00DB51AB"/>
    <w:rsid w:val="00DC00CA"/>
    <w:rsid w:val="00DC2EDC"/>
    <w:rsid w:val="00DC3F1A"/>
    <w:rsid w:val="00DC425B"/>
    <w:rsid w:val="00DC503D"/>
    <w:rsid w:val="00DC58AC"/>
    <w:rsid w:val="00DC5CA4"/>
    <w:rsid w:val="00DC74F1"/>
    <w:rsid w:val="00DC7584"/>
    <w:rsid w:val="00DC7892"/>
    <w:rsid w:val="00DD0329"/>
    <w:rsid w:val="00DD4092"/>
    <w:rsid w:val="00DD427B"/>
    <w:rsid w:val="00DE01E2"/>
    <w:rsid w:val="00DE0DBF"/>
    <w:rsid w:val="00DE1D48"/>
    <w:rsid w:val="00DE7932"/>
    <w:rsid w:val="00DF07AE"/>
    <w:rsid w:val="00DF369F"/>
    <w:rsid w:val="00DF4BCC"/>
    <w:rsid w:val="00DF554C"/>
    <w:rsid w:val="00DF7BF2"/>
    <w:rsid w:val="00DF7F16"/>
    <w:rsid w:val="00E001CD"/>
    <w:rsid w:val="00E00775"/>
    <w:rsid w:val="00E00779"/>
    <w:rsid w:val="00E014D9"/>
    <w:rsid w:val="00E01D1E"/>
    <w:rsid w:val="00E02385"/>
    <w:rsid w:val="00E023F1"/>
    <w:rsid w:val="00E03878"/>
    <w:rsid w:val="00E046C7"/>
    <w:rsid w:val="00E07704"/>
    <w:rsid w:val="00E10980"/>
    <w:rsid w:val="00E11E76"/>
    <w:rsid w:val="00E15862"/>
    <w:rsid w:val="00E1713F"/>
    <w:rsid w:val="00E17405"/>
    <w:rsid w:val="00E20376"/>
    <w:rsid w:val="00E20709"/>
    <w:rsid w:val="00E209D2"/>
    <w:rsid w:val="00E20A37"/>
    <w:rsid w:val="00E22165"/>
    <w:rsid w:val="00E26BDD"/>
    <w:rsid w:val="00E3693F"/>
    <w:rsid w:val="00E40F53"/>
    <w:rsid w:val="00E422D0"/>
    <w:rsid w:val="00E44347"/>
    <w:rsid w:val="00E45A03"/>
    <w:rsid w:val="00E46F30"/>
    <w:rsid w:val="00E5134A"/>
    <w:rsid w:val="00E51DD1"/>
    <w:rsid w:val="00E5427F"/>
    <w:rsid w:val="00E55F6C"/>
    <w:rsid w:val="00E5631C"/>
    <w:rsid w:val="00E565C5"/>
    <w:rsid w:val="00E56605"/>
    <w:rsid w:val="00E57480"/>
    <w:rsid w:val="00E579A0"/>
    <w:rsid w:val="00E60548"/>
    <w:rsid w:val="00E60BD2"/>
    <w:rsid w:val="00E61B33"/>
    <w:rsid w:val="00E63236"/>
    <w:rsid w:val="00E65451"/>
    <w:rsid w:val="00E66D33"/>
    <w:rsid w:val="00E72328"/>
    <w:rsid w:val="00E723C0"/>
    <w:rsid w:val="00E73082"/>
    <w:rsid w:val="00E73C4A"/>
    <w:rsid w:val="00E76B9A"/>
    <w:rsid w:val="00E803EF"/>
    <w:rsid w:val="00E816A6"/>
    <w:rsid w:val="00E92E61"/>
    <w:rsid w:val="00E9588F"/>
    <w:rsid w:val="00E959CB"/>
    <w:rsid w:val="00E975D2"/>
    <w:rsid w:val="00E97823"/>
    <w:rsid w:val="00E97F47"/>
    <w:rsid w:val="00EA21A6"/>
    <w:rsid w:val="00EA2FA9"/>
    <w:rsid w:val="00EA35DC"/>
    <w:rsid w:val="00EA3AF1"/>
    <w:rsid w:val="00EA4B11"/>
    <w:rsid w:val="00EA6F70"/>
    <w:rsid w:val="00EA72A9"/>
    <w:rsid w:val="00EA7861"/>
    <w:rsid w:val="00EA7A9D"/>
    <w:rsid w:val="00EB075A"/>
    <w:rsid w:val="00EB2A2E"/>
    <w:rsid w:val="00EB5F66"/>
    <w:rsid w:val="00EB6902"/>
    <w:rsid w:val="00EB7150"/>
    <w:rsid w:val="00EC0E16"/>
    <w:rsid w:val="00EC1D45"/>
    <w:rsid w:val="00EC1DA7"/>
    <w:rsid w:val="00EC2E27"/>
    <w:rsid w:val="00EC4AA5"/>
    <w:rsid w:val="00EC4CB9"/>
    <w:rsid w:val="00EC53B7"/>
    <w:rsid w:val="00EC56C0"/>
    <w:rsid w:val="00EC5CC3"/>
    <w:rsid w:val="00EC678F"/>
    <w:rsid w:val="00ED03CE"/>
    <w:rsid w:val="00ED183B"/>
    <w:rsid w:val="00ED4F1C"/>
    <w:rsid w:val="00ED73E3"/>
    <w:rsid w:val="00ED77F5"/>
    <w:rsid w:val="00EE0F89"/>
    <w:rsid w:val="00EE10E7"/>
    <w:rsid w:val="00EE536C"/>
    <w:rsid w:val="00EE75ED"/>
    <w:rsid w:val="00EF03E7"/>
    <w:rsid w:val="00EF1BB0"/>
    <w:rsid w:val="00EF209C"/>
    <w:rsid w:val="00EF3409"/>
    <w:rsid w:val="00EF600A"/>
    <w:rsid w:val="00EF6838"/>
    <w:rsid w:val="00EF6B5B"/>
    <w:rsid w:val="00F00745"/>
    <w:rsid w:val="00F00D0A"/>
    <w:rsid w:val="00F01AEC"/>
    <w:rsid w:val="00F028D7"/>
    <w:rsid w:val="00F045E7"/>
    <w:rsid w:val="00F04F08"/>
    <w:rsid w:val="00F10A3F"/>
    <w:rsid w:val="00F13AE0"/>
    <w:rsid w:val="00F1443E"/>
    <w:rsid w:val="00F169A7"/>
    <w:rsid w:val="00F2084C"/>
    <w:rsid w:val="00F22D4C"/>
    <w:rsid w:val="00F23D4D"/>
    <w:rsid w:val="00F242BD"/>
    <w:rsid w:val="00F26278"/>
    <w:rsid w:val="00F27079"/>
    <w:rsid w:val="00F27D46"/>
    <w:rsid w:val="00F27E40"/>
    <w:rsid w:val="00F31306"/>
    <w:rsid w:val="00F33CD7"/>
    <w:rsid w:val="00F34AD8"/>
    <w:rsid w:val="00F350C4"/>
    <w:rsid w:val="00F3587B"/>
    <w:rsid w:val="00F35D23"/>
    <w:rsid w:val="00F35FED"/>
    <w:rsid w:val="00F360A5"/>
    <w:rsid w:val="00F428EA"/>
    <w:rsid w:val="00F44A4B"/>
    <w:rsid w:val="00F474ED"/>
    <w:rsid w:val="00F47D17"/>
    <w:rsid w:val="00F5061C"/>
    <w:rsid w:val="00F52BEB"/>
    <w:rsid w:val="00F55DEC"/>
    <w:rsid w:val="00F55F76"/>
    <w:rsid w:val="00F5614B"/>
    <w:rsid w:val="00F56531"/>
    <w:rsid w:val="00F57F6D"/>
    <w:rsid w:val="00F62BAF"/>
    <w:rsid w:val="00F650DE"/>
    <w:rsid w:val="00F660E4"/>
    <w:rsid w:val="00F66B21"/>
    <w:rsid w:val="00F73687"/>
    <w:rsid w:val="00F74073"/>
    <w:rsid w:val="00F757BA"/>
    <w:rsid w:val="00F809CD"/>
    <w:rsid w:val="00F80C5E"/>
    <w:rsid w:val="00F83343"/>
    <w:rsid w:val="00F83C15"/>
    <w:rsid w:val="00F84E21"/>
    <w:rsid w:val="00F8511A"/>
    <w:rsid w:val="00F876E8"/>
    <w:rsid w:val="00F87D7E"/>
    <w:rsid w:val="00F87F61"/>
    <w:rsid w:val="00F913D6"/>
    <w:rsid w:val="00F9185B"/>
    <w:rsid w:val="00F9300A"/>
    <w:rsid w:val="00F93047"/>
    <w:rsid w:val="00F9475F"/>
    <w:rsid w:val="00F94D12"/>
    <w:rsid w:val="00F9684C"/>
    <w:rsid w:val="00F96ED1"/>
    <w:rsid w:val="00F96F27"/>
    <w:rsid w:val="00FA0BA9"/>
    <w:rsid w:val="00FA4424"/>
    <w:rsid w:val="00FA47C1"/>
    <w:rsid w:val="00FA4BF0"/>
    <w:rsid w:val="00FA7B4C"/>
    <w:rsid w:val="00FB302A"/>
    <w:rsid w:val="00FB7A37"/>
    <w:rsid w:val="00FC036D"/>
    <w:rsid w:val="00FC0B92"/>
    <w:rsid w:val="00FC2039"/>
    <w:rsid w:val="00FC62F3"/>
    <w:rsid w:val="00FC63CB"/>
    <w:rsid w:val="00FC6A69"/>
    <w:rsid w:val="00FD2B80"/>
    <w:rsid w:val="00FD43A5"/>
    <w:rsid w:val="00FD46D4"/>
    <w:rsid w:val="00FD63FF"/>
    <w:rsid w:val="00FD6FE0"/>
    <w:rsid w:val="00FD7321"/>
    <w:rsid w:val="00FD7BA9"/>
    <w:rsid w:val="00FE1E49"/>
    <w:rsid w:val="00FE21D5"/>
    <w:rsid w:val="00FE2E6A"/>
    <w:rsid w:val="00FE3660"/>
    <w:rsid w:val="00FE4B56"/>
    <w:rsid w:val="00FE50AD"/>
    <w:rsid w:val="00FE6036"/>
    <w:rsid w:val="00FE6065"/>
    <w:rsid w:val="00FF0342"/>
    <w:rsid w:val="00FF0860"/>
    <w:rsid w:val="00FF0F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FA74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14042" w:themeColor="text1"/>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4E51"/>
  </w:style>
  <w:style w:type="paragraph" w:styleId="Heading1">
    <w:name w:val="heading 1"/>
    <w:basedOn w:val="Normal"/>
    <w:next w:val="Normal"/>
    <w:link w:val="Heading1Char"/>
    <w:uiPriority w:val="9"/>
    <w:qFormat/>
    <w:rsid w:val="008A4B47"/>
    <w:pPr>
      <w:keepNext/>
      <w:keepLines/>
      <w:pageBreakBefore/>
      <w:pBdr>
        <w:top w:val="single" w:sz="4" w:space="6" w:color="0F4BEB"/>
      </w:pBdr>
      <w:spacing w:after="360"/>
      <w:outlineLvl w:val="0"/>
    </w:pPr>
    <w:rPr>
      <w:b/>
      <w:color w:val="0F4BEB"/>
      <w:sz w:val="26"/>
      <w:szCs w:val="24"/>
    </w:rPr>
  </w:style>
  <w:style w:type="paragraph" w:styleId="Heading2">
    <w:name w:val="heading 2"/>
    <w:basedOn w:val="Normal"/>
    <w:next w:val="Normal"/>
    <w:link w:val="Heading2Char"/>
    <w:uiPriority w:val="9"/>
    <w:unhideWhenUsed/>
    <w:qFormat/>
    <w:rsid w:val="00254AD2"/>
    <w:pPr>
      <w:keepNext/>
      <w:keepLines/>
      <w:spacing w:before="240"/>
      <w:outlineLvl w:val="1"/>
    </w:pPr>
    <w:rPr>
      <w:b/>
      <w:sz w:val="24"/>
      <w:szCs w:val="24"/>
    </w:rPr>
  </w:style>
  <w:style w:type="paragraph" w:styleId="Heading3">
    <w:name w:val="heading 3"/>
    <w:basedOn w:val="Normal"/>
    <w:next w:val="Normal"/>
    <w:link w:val="Heading3Char"/>
    <w:uiPriority w:val="9"/>
    <w:unhideWhenUsed/>
    <w:qFormat/>
    <w:rsid w:val="00254AD2"/>
    <w:pPr>
      <w:spacing w:before="180"/>
      <w:outlineLvl w:val="2"/>
    </w:pPr>
    <w:rPr>
      <w:b/>
      <w:color w:val="0F4BEB" w:themeColor="background2"/>
      <w:sz w:val="22"/>
      <w:szCs w:val="22"/>
    </w:rPr>
  </w:style>
  <w:style w:type="paragraph" w:styleId="Heading4">
    <w:name w:val="heading 4"/>
    <w:basedOn w:val="Normal"/>
    <w:next w:val="Normal"/>
    <w:link w:val="Heading4Char"/>
    <w:uiPriority w:val="9"/>
    <w:unhideWhenUsed/>
    <w:qFormat/>
    <w:rsid w:val="00254AD2"/>
    <w:pPr>
      <w:spacing w:before="240"/>
      <w:outlineLvl w:val="3"/>
    </w:pPr>
    <w:rPr>
      <w:b/>
    </w:rPr>
  </w:style>
  <w:style w:type="paragraph" w:styleId="Heading5">
    <w:name w:val="heading 5"/>
    <w:basedOn w:val="Heading3"/>
    <w:next w:val="Normal"/>
    <w:link w:val="Heading5Char"/>
    <w:uiPriority w:val="9"/>
    <w:unhideWhenUsed/>
    <w:rsid w:val="00521C22"/>
    <w:pPr>
      <w:spacing w:before="2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customStyle="1" w:styleId="Spacer-1px">
    <w:name w:val="Spacer - 1px"/>
    <w:basedOn w:val="Normal"/>
    <w:rsid w:val="0084509C"/>
    <w:pPr>
      <w:spacing w:after="0"/>
    </w:pPr>
    <w:rPr>
      <w:noProof/>
      <w:sz w:val="2"/>
      <w:szCs w:val="2"/>
      <w:lang w:val="en-US"/>
    </w:rPr>
  </w:style>
  <w:style w:type="paragraph" w:styleId="Title">
    <w:name w:val="Title"/>
    <w:basedOn w:val="Normal"/>
    <w:next w:val="Normal"/>
    <w:link w:val="TitleChar"/>
    <w:uiPriority w:val="9"/>
    <w:qFormat/>
    <w:rsid w:val="00001E0E"/>
    <w:pPr>
      <w:pBdr>
        <w:bottom w:val="single" w:sz="24" w:space="12" w:color="0F4BEB" w:themeColor="background2"/>
      </w:pBdr>
      <w:spacing w:before="3360" w:after="320"/>
      <w:ind w:right="1133"/>
    </w:pPr>
    <w:rPr>
      <w:color w:val="0F4BEB" w:themeColor="background2"/>
      <w:sz w:val="50"/>
      <w:szCs w:val="50"/>
      <w:lang w:val="en-US"/>
    </w:rPr>
  </w:style>
  <w:style w:type="character" w:customStyle="1" w:styleId="TitleChar">
    <w:name w:val="Title Char"/>
    <w:basedOn w:val="DefaultParagraphFont"/>
    <w:link w:val="Title"/>
    <w:uiPriority w:val="9"/>
    <w:rsid w:val="00001E0E"/>
    <w:rPr>
      <w:color w:val="0F4BEB" w:themeColor="background2"/>
      <w:sz w:val="50"/>
      <w:szCs w:val="50"/>
      <w:lang w:val="en-US"/>
    </w:rPr>
  </w:style>
  <w:style w:type="paragraph" w:styleId="Subtitle">
    <w:name w:val="Subtitle"/>
    <w:basedOn w:val="Date"/>
    <w:next w:val="Normal"/>
    <w:link w:val="SubtitleChar"/>
    <w:uiPriority w:val="11"/>
    <w:qFormat/>
    <w:rsid w:val="0099291E"/>
    <w:rPr>
      <w:sz w:val="36"/>
      <w:szCs w:val="40"/>
    </w:rPr>
  </w:style>
  <w:style w:type="character" w:customStyle="1" w:styleId="SubtitleChar">
    <w:name w:val="Subtitle Char"/>
    <w:basedOn w:val="DefaultParagraphFont"/>
    <w:link w:val="Subtitle"/>
    <w:uiPriority w:val="11"/>
    <w:rsid w:val="0099291E"/>
    <w:rPr>
      <w:sz w:val="36"/>
      <w:szCs w:val="40"/>
    </w:rPr>
  </w:style>
  <w:style w:type="character" w:styleId="Strong">
    <w:name w:val="Strong"/>
    <w:aliases w:val="Bold"/>
    <w:basedOn w:val="DefaultParagraphFont"/>
    <w:uiPriority w:val="22"/>
    <w:qFormat/>
    <w:rsid w:val="00535C69"/>
    <w:rPr>
      <w:b/>
      <w:bCs/>
    </w:rPr>
  </w:style>
  <w:style w:type="paragraph" w:styleId="NoSpacing">
    <w:name w:val="No Spacing"/>
    <w:qFormat/>
    <w:rsid w:val="00535C69"/>
    <w:pPr>
      <w:spacing w:after="0"/>
    </w:pPr>
  </w:style>
  <w:style w:type="character" w:customStyle="1" w:styleId="Heading1Char">
    <w:name w:val="Heading 1 Char"/>
    <w:basedOn w:val="DefaultParagraphFont"/>
    <w:link w:val="Heading1"/>
    <w:uiPriority w:val="9"/>
    <w:rsid w:val="008A4B47"/>
    <w:rPr>
      <w:b/>
      <w:color w:val="0F4BEB"/>
      <w:sz w:val="26"/>
      <w:szCs w:val="24"/>
    </w:rPr>
  </w:style>
  <w:style w:type="table" w:styleId="TableGrid">
    <w:name w:val="Table Grid"/>
    <w:basedOn w:val="TableNormal"/>
    <w:uiPriority w:val="39"/>
    <w:rsid w:val="00535C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Dot">
    <w:name w:val="Blue Dot"/>
    <w:basedOn w:val="DefaultParagraphFont"/>
    <w:uiPriority w:val="1"/>
    <w:rsid w:val="00F73687"/>
    <w:rPr>
      <w:rFonts w:ascii="ZDingbats" w:hAnsi="ZDingbats"/>
      <w:color w:val="0F4BEB" w:themeColor="background2"/>
      <w:sz w:val="18"/>
    </w:rPr>
  </w:style>
  <w:style w:type="paragraph" w:styleId="Date">
    <w:name w:val="Date"/>
    <w:basedOn w:val="Normal"/>
    <w:next w:val="Normal"/>
    <w:link w:val="DateChar"/>
    <w:uiPriority w:val="99"/>
    <w:unhideWhenUsed/>
    <w:qFormat/>
    <w:rsid w:val="0099291E"/>
    <w:pPr>
      <w:spacing w:after="360"/>
    </w:pPr>
    <w:rPr>
      <w:sz w:val="32"/>
      <w:szCs w:val="32"/>
    </w:rPr>
  </w:style>
  <w:style w:type="paragraph" w:styleId="ListBullet">
    <w:name w:val="List Bullet"/>
    <w:basedOn w:val="ListBullet3"/>
    <w:uiPriority w:val="99"/>
    <w:unhideWhenUsed/>
    <w:qFormat/>
    <w:rsid w:val="00EC0E16"/>
    <w:pPr>
      <w:numPr>
        <w:numId w:val="25"/>
      </w:numPr>
    </w:pPr>
  </w:style>
  <w:style w:type="paragraph" w:customStyle="1" w:styleId="Image">
    <w:name w:val="Image"/>
    <w:basedOn w:val="Normal"/>
    <w:rsid w:val="00F00D0A"/>
    <w:pPr>
      <w:spacing w:before="120" w:after="0"/>
    </w:pPr>
  </w:style>
  <w:style w:type="paragraph" w:styleId="Header">
    <w:name w:val="header"/>
    <w:basedOn w:val="Normal"/>
    <w:link w:val="HeaderChar"/>
    <w:uiPriority w:val="99"/>
    <w:unhideWhenUsed/>
    <w:rsid w:val="00A21F79"/>
    <w:pPr>
      <w:tabs>
        <w:tab w:val="center" w:pos="4513"/>
        <w:tab w:val="right" w:pos="9026"/>
      </w:tabs>
      <w:spacing w:after="0"/>
    </w:pPr>
  </w:style>
  <w:style w:type="character" w:customStyle="1" w:styleId="HeaderChar">
    <w:name w:val="Header Char"/>
    <w:basedOn w:val="DefaultParagraphFont"/>
    <w:link w:val="Header"/>
    <w:uiPriority w:val="99"/>
    <w:rsid w:val="00A21F79"/>
  </w:style>
  <w:style w:type="paragraph" w:styleId="Footer">
    <w:name w:val="footer"/>
    <w:basedOn w:val="Normal"/>
    <w:link w:val="FooterChar"/>
    <w:uiPriority w:val="99"/>
    <w:unhideWhenUsed/>
    <w:rsid w:val="00094CD0"/>
    <w:pPr>
      <w:tabs>
        <w:tab w:val="center" w:pos="4513"/>
        <w:tab w:val="right" w:pos="9026"/>
      </w:tabs>
      <w:spacing w:after="0"/>
    </w:pPr>
    <w:rPr>
      <w:caps/>
      <w:sz w:val="16"/>
      <w:szCs w:val="16"/>
      <w:lang w:val="en-US"/>
    </w:rPr>
  </w:style>
  <w:style w:type="character" w:customStyle="1" w:styleId="FooterChar">
    <w:name w:val="Footer Char"/>
    <w:basedOn w:val="DefaultParagraphFont"/>
    <w:link w:val="Footer"/>
    <w:uiPriority w:val="99"/>
    <w:rsid w:val="00094CD0"/>
    <w:rPr>
      <w:caps/>
      <w:sz w:val="16"/>
      <w:szCs w:val="16"/>
      <w:lang w:val="en-US"/>
    </w:rPr>
  </w:style>
  <w:style w:type="character" w:styleId="PageNumber">
    <w:name w:val="page number"/>
    <w:uiPriority w:val="99"/>
    <w:unhideWhenUsed/>
    <w:rsid w:val="00141CEB"/>
  </w:style>
  <w:style w:type="table" w:customStyle="1" w:styleId="UTSTableBlank">
    <w:name w:val="UTS Table Blank"/>
    <w:basedOn w:val="TableNormal"/>
    <w:uiPriority w:val="99"/>
    <w:rsid w:val="00974371"/>
    <w:rPr>
      <w:sz w:val="18"/>
    </w:rPr>
    <w:tblPr>
      <w:tblCellMar>
        <w:left w:w="0" w:type="dxa"/>
        <w:right w:w="0" w:type="dxa"/>
      </w:tblCellMar>
    </w:tblPr>
    <w:tblStylePr w:type="firstCol">
      <w:rPr>
        <w:sz w:val="18"/>
      </w:rPr>
    </w:tblStylePr>
  </w:style>
  <w:style w:type="paragraph" w:customStyle="1" w:styleId="ImagePullQuote">
    <w:name w:val="Image Pull Quote"/>
    <w:basedOn w:val="Normal"/>
    <w:qFormat/>
    <w:rsid w:val="00BE35C5"/>
    <w:rPr>
      <w:rFonts w:ascii="Arial" w:hAnsi="Arial" w:cs="Arial"/>
      <w:b/>
      <w:color w:val="FFFFFF" w:themeColor="background1"/>
      <w:sz w:val="32"/>
      <w:szCs w:val="32"/>
    </w:rPr>
  </w:style>
  <w:style w:type="character" w:customStyle="1" w:styleId="Heading2Char">
    <w:name w:val="Heading 2 Char"/>
    <w:basedOn w:val="DefaultParagraphFont"/>
    <w:link w:val="Heading2"/>
    <w:uiPriority w:val="9"/>
    <w:rsid w:val="00254AD2"/>
    <w:rPr>
      <w:b/>
      <w:sz w:val="24"/>
      <w:szCs w:val="24"/>
    </w:rPr>
  </w:style>
  <w:style w:type="character" w:customStyle="1" w:styleId="Heading3Char">
    <w:name w:val="Heading 3 Char"/>
    <w:basedOn w:val="DefaultParagraphFont"/>
    <w:link w:val="Heading3"/>
    <w:uiPriority w:val="9"/>
    <w:rsid w:val="00254AD2"/>
    <w:rPr>
      <w:b/>
      <w:color w:val="0F4BEB" w:themeColor="background2"/>
      <w:sz w:val="22"/>
      <w:szCs w:val="22"/>
    </w:rPr>
  </w:style>
  <w:style w:type="paragraph" w:styleId="ListBullet2">
    <w:name w:val="List Bullet 2"/>
    <w:basedOn w:val="ListBullet"/>
    <w:uiPriority w:val="99"/>
    <w:unhideWhenUsed/>
    <w:qFormat/>
    <w:rsid w:val="00563DC3"/>
    <w:pPr>
      <w:numPr>
        <w:ilvl w:val="1"/>
      </w:numPr>
    </w:pPr>
    <w:rPr>
      <w:noProof/>
    </w:rPr>
  </w:style>
  <w:style w:type="table" w:customStyle="1" w:styleId="UTSTable01">
    <w:name w:val="UTS Table 01"/>
    <w:basedOn w:val="TableNormal"/>
    <w:uiPriority w:val="99"/>
    <w:rsid w:val="00705A8B"/>
    <w:pPr>
      <w:spacing w:before="60" w:after="60"/>
    </w:pPr>
    <w:rPr>
      <w:sz w:val="18"/>
    </w:rPr>
    <w:tblPr>
      <w:tblStyleRowBandSize w:val="1"/>
      <w:tblBorders>
        <w:top w:val="single" w:sz="4" w:space="0" w:color="7B7C7F"/>
        <w:left w:val="single" w:sz="4" w:space="0" w:color="7B7C7F"/>
        <w:bottom w:val="single" w:sz="4" w:space="0" w:color="7B7C7F"/>
        <w:right w:val="single" w:sz="4" w:space="0" w:color="7B7C7F"/>
        <w:insideH w:val="single" w:sz="4" w:space="0" w:color="7B7C7F"/>
        <w:insideV w:val="single" w:sz="4" w:space="0" w:color="7B7C7F"/>
      </w:tblBorders>
    </w:tblPr>
    <w:tblStylePr w:type="firstRow">
      <w:pPr>
        <w:wordWrap/>
      </w:pPr>
      <w:rPr>
        <w:b/>
        <w:sz w:val="20"/>
      </w:rPr>
      <w:tblPr/>
      <w:tcPr>
        <w:shd w:val="clear" w:color="auto" w:fill="EBEBEB" w:themeFill="accent5"/>
      </w:tcPr>
    </w:tblStylePr>
    <w:tblStylePr w:type="lastRow">
      <w:rPr>
        <w:b/>
      </w:rPr>
      <w:tblPr/>
      <w:tcPr>
        <w:shd w:val="clear" w:color="auto" w:fill="EBEBEB" w:themeFill="accent5"/>
      </w:tcPr>
    </w:tblStylePr>
    <w:tblStylePr w:type="firstCol">
      <w:pPr>
        <w:wordWrap/>
        <w:spacing w:beforeLines="0" w:before="40" w:beforeAutospacing="0" w:afterLines="0" w:after="40" w:afterAutospacing="0"/>
      </w:pPr>
      <w:rPr>
        <w:b/>
      </w:rPr>
      <w:tblPr/>
      <w:tcPr>
        <w:shd w:val="clear" w:color="auto" w:fill="EBEBEB" w:themeFill="accent5"/>
      </w:tcPr>
    </w:tblStylePr>
    <w:tblStylePr w:type="lastCol">
      <w:tblPr/>
      <w:tcPr>
        <w:shd w:val="clear" w:color="auto" w:fill="EBEBEB" w:themeFill="accent5"/>
      </w:tcPr>
    </w:tblStylePr>
    <w:tblStylePr w:type="band1Horz">
      <w:rPr>
        <w:color w:val="414042" w:themeColor="text1"/>
      </w:rPr>
      <w:tblPr/>
      <w:tcPr>
        <w:shd w:val="clear" w:color="auto" w:fill="ECF1FE"/>
      </w:tcPr>
    </w:tblStylePr>
  </w:style>
  <w:style w:type="paragraph" w:customStyle="1" w:styleId="BodyMain">
    <w:name w:val="Body (Main)"/>
    <w:basedOn w:val="Normal"/>
    <w:uiPriority w:val="99"/>
    <w:rsid w:val="00C46BCF"/>
    <w:pPr>
      <w:suppressAutoHyphens/>
      <w:autoSpaceDE w:val="0"/>
      <w:autoSpaceDN w:val="0"/>
      <w:adjustRightInd w:val="0"/>
      <w:spacing w:after="0" w:line="288" w:lineRule="auto"/>
      <w:textAlignment w:val="center"/>
    </w:pPr>
    <w:rPr>
      <w:rFonts w:ascii="HelveticaNeueLTStd-Lt" w:hAnsi="HelveticaNeueLTStd-Lt" w:cs="HelveticaNeueLTStd-Lt"/>
      <w:color w:val="000F2B"/>
      <w:lang w:val="en-US"/>
    </w:rPr>
  </w:style>
  <w:style w:type="paragraph" w:customStyle="1" w:styleId="BasicParagraph">
    <w:name w:val="[Basic Paragraph]"/>
    <w:basedOn w:val="Normal"/>
    <w:uiPriority w:val="99"/>
    <w:rsid w:val="00393CB0"/>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customStyle="1" w:styleId="NoParagraphStyle">
    <w:name w:val="[No Paragraph Style]"/>
    <w:rsid w:val="007255FB"/>
    <w:pPr>
      <w:autoSpaceDE w:val="0"/>
      <w:autoSpaceDN w:val="0"/>
      <w:adjustRightInd w:val="0"/>
      <w:spacing w:after="0" w:line="288" w:lineRule="auto"/>
      <w:textAlignment w:val="center"/>
    </w:pPr>
    <w:rPr>
      <w:rFonts w:ascii="HelveticaNeueLTStd-Md" w:hAnsi="HelveticaNeueLTStd-Md"/>
      <w:color w:val="000000"/>
      <w:sz w:val="24"/>
      <w:szCs w:val="24"/>
      <w:lang w:val="en-US"/>
    </w:rPr>
  </w:style>
  <w:style w:type="paragraph" w:styleId="ListBullet3">
    <w:name w:val="List Bullet 3"/>
    <w:basedOn w:val="Normal"/>
    <w:uiPriority w:val="99"/>
    <w:unhideWhenUsed/>
    <w:rsid w:val="00EC0E16"/>
    <w:pPr>
      <w:numPr>
        <w:numId w:val="41"/>
      </w:numPr>
      <w:spacing w:line="240" w:lineRule="auto"/>
      <w:ind w:left="1071" w:hanging="357"/>
    </w:pPr>
  </w:style>
  <w:style w:type="character" w:customStyle="1" w:styleId="Heading4Char">
    <w:name w:val="Heading 4 Char"/>
    <w:basedOn w:val="DefaultParagraphFont"/>
    <w:link w:val="Heading4"/>
    <w:uiPriority w:val="9"/>
    <w:rsid w:val="00254AD2"/>
    <w:rPr>
      <w:b/>
    </w:rPr>
  </w:style>
  <w:style w:type="character" w:customStyle="1" w:styleId="Heading5Char">
    <w:name w:val="Heading 5 Char"/>
    <w:basedOn w:val="DefaultParagraphFont"/>
    <w:link w:val="Heading5"/>
    <w:uiPriority w:val="9"/>
    <w:rsid w:val="00521C22"/>
    <w:rPr>
      <w:b/>
    </w:rPr>
  </w:style>
  <w:style w:type="paragraph" w:styleId="ListNumber">
    <w:name w:val="List Number"/>
    <w:basedOn w:val="Normal"/>
    <w:uiPriority w:val="99"/>
    <w:unhideWhenUsed/>
    <w:qFormat/>
    <w:rsid w:val="00EC0E16"/>
    <w:pPr>
      <w:numPr>
        <w:numId w:val="28"/>
      </w:numPr>
      <w:spacing w:line="240" w:lineRule="auto"/>
    </w:pPr>
  </w:style>
  <w:style w:type="paragraph" w:styleId="ListNumber2">
    <w:name w:val="List Number 2"/>
    <w:basedOn w:val="Normal"/>
    <w:uiPriority w:val="99"/>
    <w:unhideWhenUsed/>
    <w:qFormat/>
    <w:rsid w:val="00EC0E16"/>
    <w:pPr>
      <w:numPr>
        <w:ilvl w:val="1"/>
        <w:numId w:val="28"/>
      </w:numPr>
      <w:spacing w:line="240" w:lineRule="auto"/>
    </w:pPr>
  </w:style>
  <w:style w:type="paragraph" w:styleId="ListNumber3">
    <w:name w:val="List Number 3"/>
    <w:basedOn w:val="Normal"/>
    <w:uiPriority w:val="99"/>
    <w:unhideWhenUsed/>
    <w:rsid w:val="00EC0E16"/>
    <w:pPr>
      <w:numPr>
        <w:ilvl w:val="2"/>
        <w:numId w:val="28"/>
      </w:numPr>
      <w:spacing w:line="240" w:lineRule="auto"/>
    </w:pPr>
  </w:style>
  <w:style w:type="numbering" w:customStyle="1" w:styleId="ListParagraph">
    <w:name w:val="List_Paragraph"/>
    <w:uiPriority w:val="99"/>
    <w:rsid w:val="00362B76"/>
    <w:pPr>
      <w:numPr>
        <w:numId w:val="8"/>
      </w:numPr>
    </w:pPr>
  </w:style>
  <w:style w:type="paragraph" w:styleId="TOCHeading">
    <w:name w:val="TOC Heading"/>
    <w:basedOn w:val="Heading1"/>
    <w:next w:val="Normal"/>
    <w:uiPriority w:val="39"/>
    <w:unhideWhenUsed/>
    <w:qFormat/>
    <w:rsid w:val="002240E1"/>
  </w:style>
  <w:style w:type="paragraph" w:customStyle="1" w:styleId="TableHeadings">
    <w:name w:val="Table Headings"/>
    <w:basedOn w:val="Normal"/>
    <w:uiPriority w:val="99"/>
    <w:rsid w:val="005344B2"/>
    <w:pPr>
      <w:suppressAutoHyphens/>
      <w:autoSpaceDE w:val="0"/>
      <w:autoSpaceDN w:val="0"/>
      <w:adjustRightInd w:val="0"/>
      <w:spacing w:after="0" w:line="288" w:lineRule="auto"/>
      <w:textAlignment w:val="center"/>
    </w:pPr>
    <w:rPr>
      <w:rFonts w:ascii="HelveticaNeueLTStd-Md" w:hAnsi="HelveticaNeueLTStd-Md" w:cs="HelveticaNeueLTStd-Md"/>
      <w:color w:val="FFFFFF"/>
      <w:lang w:val="en-US"/>
    </w:rPr>
  </w:style>
  <w:style w:type="paragraph" w:customStyle="1" w:styleId="ListParagraph2">
    <w:name w:val="List Paragraph 2"/>
    <w:basedOn w:val="Normal"/>
    <w:uiPriority w:val="19"/>
    <w:rsid w:val="00FA47C1"/>
    <w:pPr>
      <w:spacing w:before="120" w:line="240" w:lineRule="auto"/>
      <w:ind w:left="850"/>
    </w:pPr>
    <w:rPr>
      <w:rFonts w:eastAsia="Times New Roman" w:cs="Times New Roman"/>
      <w:color w:val="auto"/>
      <w:sz w:val="22"/>
      <w:szCs w:val="24"/>
      <w:lang w:eastAsia="en-AU"/>
    </w:rPr>
  </w:style>
  <w:style w:type="paragraph" w:customStyle="1" w:styleId="AddressBlock">
    <w:name w:val="Address Block"/>
    <w:basedOn w:val="Normal"/>
    <w:rsid w:val="000C1D8B"/>
    <w:pPr>
      <w:spacing w:line="288" w:lineRule="auto"/>
    </w:pPr>
    <w:rPr>
      <w:rFonts w:eastAsia="Times New Roman" w:cs="Times New Roman"/>
      <w:sz w:val="21"/>
      <w:szCs w:val="21"/>
      <w:lang w:eastAsia="en-AU"/>
    </w:rPr>
  </w:style>
  <w:style w:type="character" w:customStyle="1" w:styleId="Blue">
    <w:name w:val="Blue"/>
    <w:basedOn w:val="DefaultParagraphFont"/>
    <w:uiPriority w:val="1"/>
    <w:rsid w:val="008C678C"/>
    <w:rPr>
      <w:color w:val="0F4BEB" w:themeColor="background2"/>
    </w:rPr>
  </w:style>
  <w:style w:type="paragraph" w:styleId="TOC1">
    <w:name w:val="toc 1"/>
    <w:basedOn w:val="Normal"/>
    <w:next w:val="Normal"/>
    <w:autoRedefine/>
    <w:uiPriority w:val="39"/>
    <w:unhideWhenUsed/>
    <w:rsid w:val="00365034"/>
    <w:pPr>
      <w:tabs>
        <w:tab w:val="right" w:pos="9639"/>
      </w:tabs>
      <w:ind w:right="-1"/>
    </w:pPr>
    <w:rPr>
      <w:noProof/>
    </w:rPr>
  </w:style>
  <w:style w:type="paragraph" w:styleId="ListBullet4">
    <w:name w:val="List Bullet 4"/>
    <w:basedOn w:val="Normal"/>
    <w:uiPriority w:val="99"/>
    <w:unhideWhenUsed/>
    <w:rsid w:val="00EC0E16"/>
    <w:pPr>
      <w:numPr>
        <w:ilvl w:val="3"/>
        <w:numId w:val="25"/>
      </w:numPr>
      <w:spacing w:line="240" w:lineRule="auto"/>
    </w:pPr>
  </w:style>
  <w:style w:type="paragraph" w:styleId="Quote">
    <w:name w:val="Quote"/>
    <w:basedOn w:val="Normal"/>
    <w:next w:val="Normal"/>
    <w:link w:val="QuoteChar"/>
    <w:uiPriority w:val="29"/>
    <w:rsid w:val="00CA094A"/>
    <w:rPr>
      <w:color w:val="FFFFFF" w:themeColor="background1"/>
      <w:sz w:val="36"/>
      <w:szCs w:val="44"/>
    </w:rPr>
  </w:style>
  <w:style w:type="character" w:customStyle="1" w:styleId="QuoteChar">
    <w:name w:val="Quote Char"/>
    <w:basedOn w:val="DefaultParagraphFont"/>
    <w:link w:val="Quote"/>
    <w:uiPriority w:val="29"/>
    <w:rsid w:val="00CA094A"/>
    <w:rPr>
      <w:color w:val="FFFFFF" w:themeColor="background1"/>
      <w:sz w:val="36"/>
      <w:szCs w:val="44"/>
    </w:rPr>
  </w:style>
  <w:style w:type="paragraph" w:customStyle="1" w:styleId="ListParagraph3">
    <w:name w:val="List Paragraph 3"/>
    <w:basedOn w:val="Normal"/>
    <w:uiPriority w:val="19"/>
    <w:rsid w:val="00FA47C1"/>
    <w:pPr>
      <w:spacing w:before="120" w:line="240" w:lineRule="auto"/>
      <w:ind w:left="1275"/>
    </w:pPr>
    <w:rPr>
      <w:rFonts w:eastAsia="Times New Roman" w:cs="Times New Roman"/>
      <w:color w:val="auto"/>
      <w:sz w:val="22"/>
      <w:szCs w:val="24"/>
      <w:lang w:eastAsia="en-AU"/>
    </w:rPr>
  </w:style>
  <w:style w:type="paragraph" w:styleId="ListBullet5">
    <w:name w:val="List Bullet 5"/>
    <w:basedOn w:val="Normal"/>
    <w:uiPriority w:val="99"/>
    <w:unhideWhenUsed/>
    <w:rsid w:val="00EC0E16"/>
    <w:pPr>
      <w:numPr>
        <w:numId w:val="42"/>
      </w:numPr>
      <w:spacing w:line="240" w:lineRule="auto"/>
      <w:ind w:left="1786" w:hanging="357"/>
    </w:pPr>
  </w:style>
  <w:style w:type="paragraph" w:styleId="ListNumber4">
    <w:name w:val="List Number 4"/>
    <w:basedOn w:val="Normal"/>
    <w:uiPriority w:val="99"/>
    <w:unhideWhenUsed/>
    <w:rsid w:val="00EC0E16"/>
    <w:pPr>
      <w:numPr>
        <w:ilvl w:val="3"/>
        <w:numId w:val="28"/>
      </w:numPr>
      <w:spacing w:line="240" w:lineRule="auto"/>
      <w:ind w:left="1429"/>
    </w:pPr>
  </w:style>
  <w:style w:type="paragraph" w:styleId="ListNumber5">
    <w:name w:val="List Number 5"/>
    <w:basedOn w:val="Normal"/>
    <w:uiPriority w:val="99"/>
    <w:unhideWhenUsed/>
    <w:rsid w:val="00EC0E16"/>
    <w:pPr>
      <w:numPr>
        <w:ilvl w:val="4"/>
        <w:numId w:val="28"/>
      </w:numPr>
      <w:spacing w:line="240" w:lineRule="auto"/>
      <w:ind w:left="1786"/>
    </w:pPr>
  </w:style>
  <w:style w:type="paragraph" w:customStyle="1" w:styleId="ProjectTitle">
    <w:name w:val="Project Title"/>
    <w:basedOn w:val="Heading2"/>
    <w:qFormat/>
    <w:rsid w:val="00ED03CE"/>
    <w:pPr>
      <w:spacing w:before="0" w:after="40"/>
    </w:pPr>
    <w:rPr>
      <w:color w:val="0F4BEB" w:themeColor="background2"/>
      <w:sz w:val="20"/>
      <w:szCs w:val="20"/>
    </w:rPr>
  </w:style>
  <w:style w:type="character" w:styleId="Hyperlink">
    <w:name w:val="Hyperlink"/>
    <w:basedOn w:val="DefaultParagraphFont"/>
    <w:uiPriority w:val="99"/>
    <w:unhideWhenUsed/>
    <w:rsid w:val="00734E51"/>
    <w:rPr>
      <w:color w:val="414042" w:themeColor="text1"/>
      <w:u w:val="single"/>
    </w:rPr>
  </w:style>
  <w:style w:type="character" w:customStyle="1" w:styleId="UnresolvedMention1">
    <w:name w:val="Unresolved Mention1"/>
    <w:basedOn w:val="DefaultParagraphFont"/>
    <w:uiPriority w:val="99"/>
    <w:semiHidden/>
    <w:unhideWhenUsed/>
    <w:rsid w:val="00355784"/>
    <w:rPr>
      <w:color w:val="605E5C"/>
      <w:shd w:val="clear" w:color="auto" w:fill="E1DFDD"/>
    </w:rPr>
  </w:style>
  <w:style w:type="paragraph" w:customStyle="1" w:styleId="Introcopy">
    <w:name w:val="Intro copy"/>
    <w:basedOn w:val="Normal"/>
    <w:link w:val="IntrocopyChar"/>
    <w:qFormat/>
    <w:rsid w:val="006F62A1"/>
    <w:rPr>
      <w:rFonts w:ascii="Arial" w:hAnsi="Arial" w:cs="Arial"/>
      <w:b/>
      <w:bCs/>
    </w:rPr>
  </w:style>
  <w:style w:type="character" w:customStyle="1" w:styleId="IntrocopyChar">
    <w:name w:val="Intro copy Char"/>
    <w:basedOn w:val="DefaultParagraphFont"/>
    <w:link w:val="Introcopy"/>
    <w:rsid w:val="006F62A1"/>
    <w:rPr>
      <w:rFonts w:ascii="Arial" w:hAnsi="Arial" w:cs="Arial"/>
      <w:b/>
      <w:bCs/>
    </w:rPr>
  </w:style>
  <w:style w:type="paragraph" w:customStyle="1" w:styleId="Default">
    <w:name w:val="Default"/>
    <w:rsid w:val="00774577"/>
    <w:pPr>
      <w:autoSpaceDE w:val="0"/>
      <w:autoSpaceDN w:val="0"/>
      <w:adjustRightInd w:val="0"/>
      <w:spacing w:after="0"/>
    </w:pPr>
    <w:rPr>
      <w:rFonts w:ascii="Tw Cen MT" w:hAnsi="Tw Cen MT" w:cs="Tw Cen MT"/>
      <w:color w:val="000000"/>
      <w:sz w:val="24"/>
      <w:szCs w:val="24"/>
    </w:rPr>
  </w:style>
  <w:style w:type="table" w:styleId="GridTable4-Accent5">
    <w:name w:val="Grid Table 4 Accent 5"/>
    <w:basedOn w:val="TableNormal"/>
    <w:uiPriority w:val="49"/>
    <w:rsid w:val="00774577"/>
    <w:pPr>
      <w:spacing w:after="0"/>
    </w:pPr>
    <w:rPr>
      <w:color w:val="auto"/>
      <w:sz w:val="22"/>
      <w:szCs w:val="22"/>
    </w:r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color w:val="FFFFFF" w:themeColor="background1"/>
      </w:rPr>
      <w:tblPr/>
      <w:tcPr>
        <w:tcBorders>
          <w:top w:val="single" w:sz="4" w:space="0" w:color="EBEBEB" w:themeColor="accent5"/>
          <w:left w:val="single" w:sz="4" w:space="0" w:color="EBEBEB" w:themeColor="accent5"/>
          <w:bottom w:val="single" w:sz="4" w:space="0" w:color="EBEBEB" w:themeColor="accent5"/>
          <w:right w:val="single" w:sz="4" w:space="0" w:color="EBEBEB" w:themeColor="accent5"/>
          <w:insideH w:val="nil"/>
          <w:insideV w:val="nil"/>
        </w:tcBorders>
        <w:shd w:val="clear" w:color="auto" w:fill="EBEBEB" w:themeFill="accent5"/>
      </w:tcPr>
    </w:tblStylePr>
    <w:tblStylePr w:type="lastRow">
      <w:rPr>
        <w:b/>
        <w:bCs/>
      </w:rPr>
      <w:tblPr/>
      <w:tcPr>
        <w:tcBorders>
          <w:top w:val="double" w:sz="4" w:space="0" w:color="EBEBEB" w:themeColor="accent5"/>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styleId="GridTable6Colorful-Accent5">
    <w:name w:val="Grid Table 6 Colorful Accent 5"/>
    <w:basedOn w:val="TableNormal"/>
    <w:uiPriority w:val="51"/>
    <w:rsid w:val="00774577"/>
    <w:pPr>
      <w:spacing w:after="0"/>
    </w:pPr>
    <w:rPr>
      <w:color w:val="B0B0B0" w:themeColor="accent5" w:themeShade="BF"/>
      <w:sz w:val="22"/>
      <w:szCs w:val="22"/>
    </w:rPr>
    <w:tblPr>
      <w:tblStyleRowBandSize w:val="1"/>
      <w:tblStyleColBandSize w:val="1"/>
      <w:tblBorders>
        <w:top w:val="single" w:sz="4" w:space="0" w:color="F3F3F3" w:themeColor="accent5" w:themeTint="99"/>
        <w:left w:val="single" w:sz="4" w:space="0" w:color="F3F3F3" w:themeColor="accent5" w:themeTint="99"/>
        <w:bottom w:val="single" w:sz="4" w:space="0" w:color="F3F3F3" w:themeColor="accent5" w:themeTint="99"/>
        <w:right w:val="single" w:sz="4" w:space="0" w:color="F3F3F3" w:themeColor="accent5" w:themeTint="99"/>
        <w:insideH w:val="single" w:sz="4" w:space="0" w:color="F3F3F3" w:themeColor="accent5" w:themeTint="99"/>
        <w:insideV w:val="single" w:sz="4" w:space="0" w:color="F3F3F3" w:themeColor="accent5" w:themeTint="99"/>
      </w:tblBorders>
    </w:tblPr>
    <w:tblStylePr w:type="firstRow">
      <w:rPr>
        <w:b/>
        <w:bCs/>
      </w:rPr>
      <w:tblPr/>
      <w:tcPr>
        <w:tcBorders>
          <w:bottom w:val="single" w:sz="12" w:space="0" w:color="F3F3F3" w:themeColor="accent5" w:themeTint="99"/>
        </w:tcBorders>
      </w:tcPr>
    </w:tblStylePr>
    <w:tblStylePr w:type="lastRow">
      <w:rPr>
        <w:b/>
        <w:bCs/>
      </w:rPr>
      <w:tblPr/>
      <w:tcPr>
        <w:tcBorders>
          <w:top w:val="double" w:sz="4" w:space="0" w:color="F3F3F3" w:themeColor="accent5" w:themeTint="99"/>
        </w:tcBorders>
      </w:tcPr>
    </w:tblStylePr>
    <w:tblStylePr w:type="firstCol">
      <w:rPr>
        <w:b/>
        <w:bCs/>
      </w:rPr>
    </w:tblStylePr>
    <w:tblStylePr w:type="lastCol">
      <w:rPr>
        <w:b/>
        <w:bCs/>
      </w:rPr>
    </w:tblStylePr>
    <w:tblStylePr w:type="band1Vert">
      <w:tblPr/>
      <w:tcPr>
        <w:shd w:val="clear" w:color="auto" w:fill="FBFBFB" w:themeFill="accent5" w:themeFillTint="33"/>
      </w:tcPr>
    </w:tblStylePr>
    <w:tblStylePr w:type="band1Horz">
      <w:tblPr/>
      <w:tcPr>
        <w:shd w:val="clear" w:color="auto" w:fill="FBFBFB" w:themeFill="accent5" w:themeFillTint="33"/>
      </w:tcPr>
    </w:tblStylePr>
  </w:style>
  <w:style w:type="table" w:styleId="GridTable1Light-Accent5">
    <w:name w:val="Grid Table 1 Light Accent 5"/>
    <w:basedOn w:val="TableNormal"/>
    <w:uiPriority w:val="46"/>
    <w:rsid w:val="00774577"/>
    <w:pPr>
      <w:spacing w:after="0"/>
    </w:pPr>
    <w:rPr>
      <w:color w:val="auto"/>
      <w:sz w:val="22"/>
      <w:szCs w:val="22"/>
    </w:rPr>
    <w:tblPr>
      <w:tblStyleRowBandSize w:val="1"/>
      <w:tblStyleColBandSize w:val="1"/>
      <w:tblBorders>
        <w:top w:val="single" w:sz="4" w:space="0" w:color="F7F7F7" w:themeColor="accent5" w:themeTint="66"/>
        <w:left w:val="single" w:sz="4" w:space="0" w:color="F7F7F7" w:themeColor="accent5" w:themeTint="66"/>
        <w:bottom w:val="single" w:sz="4" w:space="0" w:color="F7F7F7" w:themeColor="accent5" w:themeTint="66"/>
        <w:right w:val="single" w:sz="4" w:space="0" w:color="F7F7F7" w:themeColor="accent5" w:themeTint="66"/>
        <w:insideH w:val="single" w:sz="4" w:space="0" w:color="F7F7F7" w:themeColor="accent5" w:themeTint="66"/>
        <w:insideV w:val="single" w:sz="4" w:space="0" w:color="F7F7F7" w:themeColor="accent5" w:themeTint="66"/>
      </w:tblBorders>
    </w:tblPr>
    <w:tblStylePr w:type="firstRow">
      <w:rPr>
        <w:b/>
        <w:bCs/>
      </w:rPr>
      <w:tblPr/>
      <w:tcPr>
        <w:tcBorders>
          <w:bottom w:val="single" w:sz="12" w:space="0" w:color="F3F3F3" w:themeColor="accent5" w:themeTint="99"/>
        </w:tcBorders>
      </w:tcPr>
    </w:tblStylePr>
    <w:tblStylePr w:type="lastRow">
      <w:rPr>
        <w:b/>
        <w:bCs/>
      </w:rPr>
      <w:tblPr/>
      <w:tcPr>
        <w:tcBorders>
          <w:top w:val="double" w:sz="2" w:space="0" w:color="F3F3F3"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722B67"/>
    <w:rPr>
      <w:sz w:val="16"/>
      <w:szCs w:val="16"/>
    </w:rPr>
  </w:style>
  <w:style w:type="paragraph" w:styleId="CommentText">
    <w:name w:val="annotation text"/>
    <w:basedOn w:val="Normal"/>
    <w:link w:val="CommentTextChar"/>
    <w:uiPriority w:val="99"/>
    <w:unhideWhenUsed/>
    <w:rsid w:val="00722B67"/>
    <w:pPr>
      <w:spacing w:after="160"/>
    </w:pPr>
    <w:rPr>
      <w:color w:val="auto"/>
    </w:rPr>
  </w:style>
  <w:style w:type="character" w:customStyle="1" w:styleId="CommentTextChar">
    <w:name w:val="Comment Text Char"/>
    <w:basedOn w:val="DefaultParagraphFont"/>
    <w:link w:val="CommentText"/>
    <w:uiPriority w:val="99"/>
    <w:rsid w:val="00722B67"/>
    <w:rPr>
      <w:color w:val="auto"/>
    </w:rPr>
  </w:style>
  <w:style w:type="paragraph" w:styleId="BalloonText">
    <w:name w:val="Balloon Text"/>
    <w:basedOn w:val="Normal"/>
    <w:link w:val="BalloonTextChar"/>
    <w:uiPriority w:val="99"/>
    <w:semiHidden/>
    <w:unhideWhenUsed/>
    <w:rsid w:val="00722B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B6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10E7"/>
    <w:pPr>
      <w:spacing w:after="120"/>
    </w:pPr>
    <w:rPr>
      <w:b/>
      <w:bCs/>
      <w:color w:val="414042" w:themeColor="text1"/>
    </w:rPr>
  </w:style>
  <w:style w:type="character" w:customStyle="1" w:styleId="CommentSubjectChar">
    <w:name w:val="Comment Subject Char"/>
    <w:basedOn w:val="CommentTextChar"/>
    <w:link w:val="CommentSubject"/>
    <w:uiPriority w:val="99"/>
    <w:semiHidden/>
    <w:rsid w:val="00EE10E7"/>
    <w:rPr>
      <w:b/>
      <w:bCs/>
      <w:color w:val="auto"/>
    </w:rPr>
  </w:style>
  <w:style w:type="paragraph" w:styleId="NormalWeb">
    <w:name w:val="Normal (Web)"/>
    <w:basedOn w:val="Normal"/>
    <w:uiPriority w:val="99"/>
    <w:unhideWhenUsed/>
    <w:rsid w:val="00BF2D3A"/>
    <w:rPr>
      <w:rFonts w:ascii="Times New Roman" w:hAnsi="Times New Roman" w:cs="Times New Roman"/>
      <w:sz w:val="24"/>
      <w:szCs w:val="24"/>
    </w:rPr>
  </w:style>
  <w:style w:type="character" w:styleId="Emphasis">
    <w:name w:val="Emphasis"/>
    <w:aliases w:val="Italics"/>
    <w:basedOn w:val="DefaultParagraphFont"/>
    <w:uiPriority w:val="20"/>
    <w:qFormat/>
    <w:rsid w:val="00960BB0"/>
    <w:rPr>
      <w:i/>
      <w:iCs/>
    </w:rPr>
  </w:style>
  <w:style w:type="table" w:styleId="ListTable3-Accent1">
    <w:name w:val="List Table 3 Accent 1"/>
    <w:basedOn w:val="TableNormal"/>
    <w:uiPriority w:val="48"/>
    <w:rsid w:val="00B05B00"/>
    <w:pPr>
      <w:spacing w:after="0"/>
    </w:pPr>
    <w:rPr>
      <w:rFonts w:ascii="Calibri" w:eastAsia="Times New Roman" w:hAnsi="Calibri" w:cs="Times New Roman"/>
      <w:sz w:val="22"/>
      <w:szCs w:val="28"/>
    </w:rPr>
    <w:tblPr>
      <w:tblStyleRowBandSize w:val="1"/>
      <w:tblStyleColBandSize w:val="1"/>
      <w:tblBorders>
        <w:top w:val="single" w:sz="4" w:space="0" w:color="0F4BEB" w:themeColor="accent1"/>
        <w:left w:val="single" w:sz="4" w:space="0" w:color="0F4BEB" w:themeColor="accent1"/>
        <w:bottom w:val="single" w:sz="4" w:space="0" w:color="0F4BEB" w:themeColor="accent1"/>
        <w:right w:val="single" w:sz="4" w:space="0" w:color="0F4BEB" w:themeColor="accent1"/>
      </w:tblBorders>
    </w:tblPr>
    <w:tblStylePr w:type="firstRow">
      <w:rPr>
        <w:b/>
        <w:bCs/>
        <w:color w:val="FFFFFF" w:themeColor="background1"/>
      </w:rPr>
      <w:tblPr/>
      <w:tcPr>
        <w:shd w:val="clear" w:color="auto" w:fill="0F4BEB" w:themeFill="accent1"/>
      </w:tcPr>
    </w:tblStylePr>
    <w:tblStylePr w:type="lastRow">
      <w:rPr>
        <w:b/>
        <w:bCs/>
      </w:rPr>
      <w:tblPr/>
      <w:tcPr>
        <w:tcBorders>
          <w:top w:val="double" w:sz="4" w:space="0" w:color="0F4BE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BEB" w:themeColor="accent1"/>
          <w:right w:val="single" w:sz="4" w:space="0" w:color="0F4BEB" w:themeColor="accent1"/>
        </w:tcBorders>
      </w:tcPr>
    </w:tblStylePr>
    <w:tblStylePr w:type="band1Horz">
      <w:tblPr/>
      <w:tcPr>
        <w:tcBorders>
          <w:top w:val="single" w:sz="4" w:space="0" w:color="0F4BEB" w:themeColor="accent1"/>
          <w:bottom w:val="single" w:sz="4" w:space="0" w:color="0F4BE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BEB" w:themeColor="accent1"/>
          <w:left w:val="nil"/>
        </w:tcBorders>
      </w:tcPr>
    </w:tblStylePr>
    <w:tblStylePr w:type="swCell">
      <w:tblPr/>
      <w:tcPr>
        <w:tcBorders>
          <w:top w:val="double" w:sz="4" w:space="0" w:color="0F4BEB" w:themeColor="accent1"/>
          <w:right w:val="nil"/>
        </w:tcBorders>
      </w:tcPr>
    </w:tblStylePr>
  </w:style>
  <w:style w:type="character" w:customStyle="1" w:styleId="DateChar">
    <w:name w:val="Date Char"/>
    <w:basedOn w:val="DefaultParagraphFont"/>
    <w:link w:val="Date"/>
    <w:uiPriority w:val="99"/>
    <w:rsid w:val="0099291E"/>
    <w:rPr>
      <w:sz w:val="32"/>
      <w:szCs w:val="32"/>
    </w:rPr>
  </w:style>
  <w:style w:type="paragraph" w:customStyle="1" w:styleId="Heading1alt">
    <w:name w:val="Heading 1 alt"/>
    <w:basedOn w:val="Normal"/>
    <w:qFormat/>
    <w:rsid w:val="007102D7"/>
    <w:pPr>
      <w:spacing w:after="240"/>
    </w:pPr>
    <w:rPr>
      <w:b/>
      <w:bCs/>
      <w:color w:val="0F4BEB"/>
      <w:sz w:val="26"/>
      <w:szCs w:val="26"/>
    </w:rPr>
  </w:style>
  <w:style w:type="paragraph" w:styleId="TOC2">
    <w:name w:val="toc 2"/>
    <w:basedOn w:val="Normal"/>
    <w:next w:val="Normal"/>
    <w:autoRedefine/>
    <w:uiPriority w:val="39"/>
    <w:unhideWhenUsed/>
    <w:rsid w:val="00FE6036"/>
    <w:pPr>
      <w:tabs>
        <w:tab w:val="right" w:pos="9639"/>
      </w:tabs>
      <w:spacing w:after="100"/>
      <w:ind w:left="200" w:right="-1"/>
    </w:pPr>
    <w:rPr>
      <w:noProof/>
      <w:sz w:val="18"/>
      <w:szCs w:val="18"/>
    </w:rPr>
  </w:style>
  <w:style w:type="paragraph" w:styleId="ListParagraph0">
    <w:name w:val="List Paragraph"/>
    <w:aliases w:val="_Bullet,Recommendation,List Paragraph1"/>
    <w:basedOn w:val="Normal"/>
    <w:link w:val="ListParagraphChar"/>
    <w:uiPriority w:val="34"/>
    <w:qFormat/>
    <w:rsid w:val="000B6844"/>
    <w:pPr>
      <w:spacing w:before="240" w:line="288" w:lineRule="auto"/>
      <w:ind w:left="425"/>
    </w:pPr>
    <w:rPr>
      <w:rFonts w:eastAsia="Times New Roman" w:cs="Times New Roman"/>
      <w:szCs w:val="24"/>
      <w:lang w:eastAsia="en-AU"/>
    </w:rPr>
  </w:style>
  <w:style w:type="paragraph" w:customStyle="1" w:styleId="ListParagraph4">
    <w:name w:val="List Paragraph 4"/>
    <w:basedOn w:val="Normal"/>
    <w:uiPriority w:val="19"/>
    <w:rsid w:val="00FA47C1"/>
    <w:pPr>
      <w:spacing w:before="120" w:line="240" w:lineRule="auto"/>
      <w:ind w:left="1700"/>
    </w:pPr>
    <w:rPr>
      <w:rFonts w:eastAsia="Times New Roman" w:cs="Times New Roman"/>
      <w:color w:val="auto"/>
      <w:sz w:val="22"/>
      <w:szCs w:val="24"/>
      <w:lang w:eastAsia="en-AU"/>
    </w:rPr>
  </w:style>
  <w:style w:type="table" w:styleId="GridTable4-Accent1">
    <w:name w:val="Grid Table 4 Accent 1"/>
    <w:basedOn w:val="TableNormal"/>
    <w:uiPriority w:val="49"/>
    <w:rsid w:val="00DC7584"/>
    <w:pPr>
      <w:spacing w:after="0" w:line="240" w:lineRule="auto"/>
    </w:pPr>
    <w:tblPr>
      <w:tblStyleRowBandSize w:val="1"/>
      <w:tblStyleColBandSize w:val="1"/>
      <w:tblBorders>
        <w:top w:val="single" w:sz="4" w:space="0" w:color="6C91F5" w:themeColor="accent1" w:themeTint="99"/>
        <w:left w:val="single" w:sz="4" w:space="0" w:color="6C91F5" w:themeColor="accent1" w:themeTint="99"/>
        <w:bottom w:val="single" w:sz="4" w:space="0" w:color="6C91F5" w:themeColor="accent1" w:themeTint="99"/>
        <w:right w:val="single" w:sz="4" w:space="0" w:color="6C91F5" w:themeColor="accent1" w:themeTint="99"/>
        <w:insideH w:val="single" w:sz="4" w:space="0" w:color="6C91F5" w:themeColor="accent1" w:themeTint="99"/>
        <w:insideV w:val="single" w:sz="4" w:space="0" w:color="6C91F5" w:themeColor="accent1" w:themeTint="99"/>
      </w:tblBorders>
    </w:tblPr>
    <w:tblStylePr w:type="firstRow">
      <w:rPr>
        <w:b/>
        <w:bCs/>
        <w:color w:val="FFFFFF" w:themeColor="background1"/>
      </w:rPr>
      <w:tblPr/>
      <w:tcPr>
        <w:tcBorders>
          <w:top w:val="single" w:sz="4" w:space="0" w:color="0F4BEB" w:themeColor="accent1"/>
          <w:left w:val="single" w:sz="4" w:space="0" w:color="0F4BEB" w:themeColor="accent1"/>
          <w:bottom w:val="single" w:sz="4" w:space="0" w:color="0F4BEB" w:themeColor="accent1"/>
          <w:right w:val="single" w:sz="4" w:space="0" w:color="0F4BEB" w:themeColor="accent1"/>
          <w:insideH w:val="nil"/>
          <w:insideV w:val="nil"/>
        </w:tcBorders>
        <w:shd w:val="clear" w:color="auto" w:fill="0F4BEB" w:themeFill="accent1"/>
      </w:tcPr>
    </w:tblStylePr>
    <w:tblStylePr w:type="lastRow">
      <w:rPr>
        <w:b/>
        <w:bCs/>
      </w:rPr>
      <w:tblPr/>
      <w:tcPr>
        <w:tcBorders>
          <w:top w:val="double" w:sz="4" w:space="0" w:color="0F4BEB" w:themeColor="accent1"/>
        </w:tcBorders>
      </w:tcPr>
    </w:tblStylePr>
    <w:tblStylePr w:type="firstCol">
      <w:rPr>
        <w:b/>
        <w:bCs/>
      </w:rPr>
    </w:tblStylePr>
    <w:tblStylePr w:type="lastCol">
      <w:rPr>
        <w:b/>
        <w:bCs/>
      </w:rPr>
    </w:tblStylePr>
    <w:tblStylePr w:type="band1Vert">
      <w:tblPr/>
      <w:tcPr>
        <w:shd w:val="clear" w:color="auto" w:fill="CEDAFC" w:themeFill="accent1" w:themeFillTint="33"/>
      </w:tcPr>
    </w:tblStylePr>
    <w:tblStylePr w:type="band1Horz">
      <w:tblPr/>
      <w:tcPr>
        <w:shd w:val="clear" w:color="auto" w:fill="CEDAFC" w:themeFill="accent1" w:themeFillTint="33"/>
      </w:tcPr>
    </w:tblStylePr>
  </w:style>
  <w:style w:type="paragraph" w:customStyle="1" w:styleId="ListAlpha0">
    <w:name w:val="List Alpha"/>
    <w:aliases w:val="UTS Alpha"/>
    <w:basedOn w:val="Normal"/>
    <w:uiPriority w:val="1"/>
    <w:qFormat/>
    <w:rsid w:val="006F62A1"/>
    <w:pPr>
      <w:tabs>
        <w:tab w:val="num" w:pos="425"/>
      </w:tabs>
      <w:spacing w:before="240" w:line="288" w:lineRule="auto"/>
      <w:ind w:left="425" w:hanging="425"/>
    </w:pPr>
    <w:rPr>
      <w:rFonts w:eastAsia="Times New Roman" w:cs="Times New Roman"/>
      <w:color w:val="auto"/>
      <w:sz w:val="22"/>
      <w:szCs w:val="24"/>
      <w:lang w:eastAsia="en-AU"/>
    </w:rPr>
  </w:style>
  <w:style w:type="numbering" w:customStyle="1" w:styleId="ListAlpha">
    <w:name w:val="List_Alpha"/>
    <w:uiPriority w:val="99"/>
    <w:rsid w:val="004D6827"/>
    <w:pPr>
      <w:numPr>
        <w:numId w:val="5"/>
      </w:numPr>
    </w:pPr>
  </w:style>
  <w:style w:type="numbering" w:customStyle="1" w:styleId="ListTableBullet">
    <w:name w:val="List_TableBullet"/>
    <w:uiPriority w:val="99"/>
    <w:rsid w:val="00F27E40"/>
    <w:pPr>
      <w:numPr>
        <w:numId w:val="33"/>
      </w:numPr>
    </w:pPr>
  </w:style>
  <w:style w:type="paragraph" w:customStyle="1" w:styleId="ListAlpha2">
    <w:name w:val="List Alpha 2"/>
    <w:basedOn w:val="Normal"/>
    <w:uiPriority w:val="19"/>
    <w:rsid w:val="00FA47C1"/>
    <w:pPr>
      <w:numPr>
        <w:ilvl w:val="1"/>
        <w:numId w:val="6"/>
      </w:numPr>
      <w:spacing w:before="240" w:line="288" w:lineRule="auto"/>
    </w:pPr>
    <w:rPr>
      <w:rFonts w:eastAsia="Times New Roman" w:cs="Times New Roman"/>
      <w:color w:val="auto"/>
      <w:sz w:val="22"/>
      <w:szCs w:val="24"/>
      <w:lang w:eastAsia="en-AU"/>
    </w:rPr>
  </w:style>
  <w:style w:type="paragraph" w:customStyle="1" w:styleId="ListAlpha3">
    <w:name w:val="List Alpha 3"/>
    <w:basedOn w:val="ListAlpha2"/>
    <w:uiPriority w:val="19"/>
    <w:rsid w:val="004D6827"/>
    <w:pPr>
      <w:numPr>
        <w:ilvl w:val="2"/>
      </w:numPr>
    </w:pPr>
  </w:style>
  <w:style w:type="paragraph" w:customStyle="1" w:styleId="ListAlpha4">
    <w:name w:val="List Alpha 4"/>
    <w:basedOn w:val="ListAlpha3"/>
    <w:uiPriority w:val="19"/>
    <w:rsid w:val="004D6827"/>
    <w:pPr>
      <w:numPr>
        <w:ilvl w:val="3"/>
      </w:numPr>
    </w:pPr>
  </w:style>
  <w:style w:type="paragraph" w:customStyle="1" w:styleId="ListAlpha6">
    <w:name w:val="List Alpha 6"/>
    <w:basedOn w:val="ListAlpha4"/>
    <w:uiPriority w:val="19"/>
    <w:rsid w:val="004D6827"/>
    <w:pPr>
      <w:numPr>
        <w:ilvl w:val="5"/>
      </w:numPr>
    </w:pPr>
  </w:style>
  <w:style w:type="paragraph" w:customStyle="1" w:styleId="ListAlpha5">
    <w:name w:val="List Alpha 5"/>
    <w:basedOn w:val="ListAlpha6"/>
    <w:uiPriority w:val="19"/>
    <w:rsid w:val="004D6827"/>
    <w:pPr>
      <w:numPr>
        <w:ilvl w:val="4"/>
      </w:numPr>
      <w:tabs>
        <w:tab w:val="clear" w:pos="2125"/>
      </w:tabs>
      <w:ind w:left="2880" w:hanging="1080"/>
    </w:pPr>
  </w:style>
  <w:style w:type="paragraph" w:customStyle="1" w:styleId="TableBullet2">
    <w:name w:val="Table Bullet 2"/>
    <w:basedOn w:val="Normal"/>
    <w:uiPriority w:val="19"/>
    <w:rsid w:val="00F27E40"/>
    <w:pPr>
      <w:numPr>
        <w:ilvl w:val="1"/>
        <w:numId w:val="35"/>
      </w:numPr>
      <w:spacing w:before="60" w:after="60" w:line="240" w:lineRule="auto"/>
      <w:ind w:right="113"/>
    </w:pPr>
    <w:rPr>
      <w:rFonts w:eastAsia="Times New Roman" w:cs="Times New Roman"/>
      <w:color w:val="auto"/>
      <w:sz w:val="18"/>
      <w:szCs w:val="24"/>
      <w:lang w:eastAsia="en-AU"/>
    </w:rPr>
  </w:style>
  <w:style w:type="paragraph" w:customStyle="1" w:styleId="ListParagraph5">
    <w:name w:val="List Paragraph 5"/>
    <w:basedOn w:val="Normal"/>
    <w:uiPriority w:val="19"/>
    <w:rsid w:val="00FA47C1"/>
    <w:pPr>
      <w:spacing w:before="120" w:line="240" w:lineRule="auto"/>
      <w:ind w:left="2125"/>
    </w:pPr>
    <w:rPr>
      <w:rFonts w:eastAsia="Times New Roman" w:cs="Times New Roman"/>
      <w:color w:val="auto"/>
      <w:sz w:val="22"/>
      <w:szCs w:val="24"/>
      <w:lang w:eastAsia="en-AU"/>
    </w:rPr>
  </w:style>
  <w:style w:type="paragraph" w:customStyle="1" w:styleId="ListParagraph6">
    <w:name w:val="List Paragraph 6"/>
    <w:basedOn w:val="Normal"/>
    <w:uiPriority w:val="19"/>
    <w:rsid w:val="00FA47C1"/>
    <w:pPr>
      <w:spacing w:before="120" w:line="240" w:lineRule="auto"/>
      <w:ind w:left="2550"/>
    </w:pPr>
    <w:rPr>
      <w:rFonts w:eastAsia="Times New Roman" w:cs="Times New Roman"/>
      <w:color w:val="auto"/>
      <w:sz w:val="22"/>
      <w:szCs w:val="24"/>
      <w:lang w:eastAsia="en-AU"/>
    </w:rPr>
  </w:style>
  <w:style w:type="paragraph" w:styleId="Caption">
    <w:name w:val="caption"/>
    <w:basedOn w:val="Normal"/>
    <w:next w:val="Normal"/>
    <w:uiPriority w:val="99"/>
    <w:unhideWhenUsed/>
    <w:qFormat/>
    <w:rsid w:val="00F876E8"/>
    <w:pPr>
      <w:spacing w:after="200" w:line="240" w:lineRule="auto"/>
    </w:pPr>
    <w:rPr>
      <w:i/>
      <w:iCs/>
      <w:color w:val="858585" w:themeColor="text2"/>
      <w:sz w:val="18"/>
      <w:szCs w:val="18"/>
    </w:rPr>
  </w:style>
  <w:style w:type="paragraph" w:styleId="FootnoteText">
    <w:name w:val="footnote text"/>
    <w:basedOn w:val="Normal"/>
    <w:link w:val="FootnoteTextChar"/>
    <w:uiPriority w:val="99"/>
    <w:unhideWhenUsed/>
    <w:rsid w:val="003C408E"/>
    <w:pPr>
      <w:spacing w:after="0" w:line="240" w:lineRule="auto"/>
    </w:pPr>
    <w:rPr>
      <w:color w:val="auto"/>
      <w:sz w:val="18"/>
      <w:szCs w:val="18"/>
    </w:rPr>
  </w:style>
  <w:style w:type="character" w:customStyle="1" w:styleId="FootnoteTextChar">
    <w:name w:val="Footnote Text Char"/>
    <w:basedOn w:val="DefaultParagraphFont"/>
    <w:link w:val="FootnoteText"/>
    <w:uiPriority w:val="99"/>
    <w:rsid w:val="003C408E"/>
    <w:rPr>
      <w:color w:val="auto"/>
      <w:sz w:val="18"/>
      <w:szCs w:val="18"/>
    </w:rPr>
  </w:style>
  <w:style w:type="character" w:styleId="FootnoteReference">
    <w:name w:val="footnote reference"/>
    <w:basedOn w:val="DefaultParagraphFont"/>
    <w:uiPriority w:val="99"/>
    <w:unhideWhenUsed/>
    <w:qFormat/>
    <w:rsid w:val="00990BBF"/>
    <w:rPr>
      <w:vertAlign w:val="superscript"/>
    </w:rPr>
  </w:style>
  <w:style w:type="paragraph" w:customStyle="1" w:styleId="Pa27">
    <w:name w:val="Pa27"/>
    <w:basedOn w:val="Normal"/>
    <w:next w:val="Normal"/>
    <w:uiPriority w:val="99"/>
    <w:rsid w:val="00990BBF"/>
    <w:pPr>
      <w:autoSpaceDE w:val="0"/>
      <w:autoSpaceDN w:val="0"/>
      <w:adjustRightInd w:val="0"/>
      <w:spacing w:after="0" w:line="151" w:lineRule="atLeast"/>
    </w:pPr>
    <w:rPr>
      <w:rFonts w:ascii="Gotham Narrow Light" w:hAnsi="Gotham Narrow Light"/>
      <w:color w:val="auto"/>
      <w:sz w:val="24"/>
      <w:szCs w:val="24"/>
    </w:rPr>
  </w:style>
  <w:style w:type="character" w:customStyle="1" w:styleId="A2">
    <w:name w:val="A2"/>
    <w:uiPriority w:val="99"/>
    <w:rsid w:val="00990BBF"/>
    <w:rPr>
      <w:rFonts w:cs="Gotham Narrow Book"/>
      <w:i/>
      <w:iCs/>
      <w:color w:val="211D1E"/>
      <w:sz w:val="16"/>
      <w:szCs w:val="16"/>
    </w:rPr>
  </w:style>
  <w:style w:type="paragraph" w:styleId="Revision">
    <w:name w:val="Revision"/>
    <w:hidden/>
    <w:uiPriority w:val="99"/>
    <w:semiHidden/>
    <w:rsid w:val="00AF0FCE"/>
    <w:pPr>
      <w:spacing w:after="0" w:line="240" w:lineRule="auto"/>
    </w:pPr>
  </w:style>
  <w:style w:type="character" w:styleId="FollowedHyperlink">
    <w:name w:val="FollowedHyperlink"/>
    <w:basedOn w:val="DefaultParagraphFont"/>
    <w:uiPriority w:val="99"/>
    <w:semiHidden/>
    <w:unhideWhenUsed/>
    <w:rsid w:val="004A5FA1"/>
    <w:rPr>
      <w:color w:val="414042" w:themeColor="followedHyperlink"/>
      <w:u w:val="single"/>
    </w:rPr>
  </w:style>
  <w:style w:type="character" w:customStyle="1" w:styleId="UnresolvedMention2">
    <w:name w:val="Unresolved Mention2"/>
    <w:basedOn w:val="DefaultParagraphFont"/>
    <w:uiPriority w:val="99"/>
    <w:semiHidden/>
    <w:unhideWhenUsed/>
    <w:rsid w:val="009A6DD5"/>
    <w:rPr>
      <w:color w:val="605E5C"/>
      <w:shd w:val="clear" w:color="auto" w:fill="E1DFDD"/>
    </w:rPr>
  </w:style>
  <w:style w:type="character" w:customStyle="1" w:styleId="UnresolvedMention3">
    <w:name w:val="Unresolved Mention3"/>
    <w:basedOn w:val="DefaultParagraphFont"/>
    <w:uiPriority w:val="99"/>
    <w:unhideWhenUsed/>
    <w:rsid w:val="0014473C"/>
    <w:rPr>
      <w:color w:val="605E5C"/>
      <w:shd w:val="clear" w:color="auto" w:fill="E1DFDD"/>
    </w:rPr>
  </w:style>
  <w:style w:type="paragraph" w:customStyle="1" w:styleId="Disclaimer">
    <w:name w:val="Disclaimer"/>
    <w:basedOn w:val="Normal"/>
    <w:rsid w:val="00374CB8"/>
    <w:pPr>
      <w:spacing w:after="200"/>
    </w:pPr>
    <w:rPr>
      <w:sz w:val="16"/>
      <w:szCs w:val="16"/>
    </w:rPr>
  </w:style>
  <w:style w:type="paragraph" w:customStyle="1" w:styleId="URL">
    <w:name w:val="URL"/>
    <w:basedOn w:val="Normal"/>
    <w:rsid w:val="00CC7DA0"/>
    <w:pPr>
      <w:jc w:val="right"/>
    </w:pPr>
    <w:rPr>
      <w:b/>
      <w:bCs/>
      <w:color w:val="FFFFFF" w:themeColor="background1"/>
      <w:sz w:val="28"/>
      <w:szCs w:val="28"/>
    </w:rPr>
  </w:style>
  <w:style w:type="paragraph" w:customStyle="1" w:styleId="ExecSummary">
    <w:name w:val="Exec Summary"/>
    <w:basedOn w:val="Normal"/>
    <w:qFormat/>
    <w:rsid w:val="00890475"/>
    <w:pPr>
      <w:spacing w:after="360" w:line="240" w:lineRule="auto"/>
      <w:ind w:right="7371"/>
    </w:pPr>
    <w:rPr>
      <w:b/>
      <w:bCs/>
      <w:color w:val="0F4BEB" w:themeColor="background2"/>
      <w:sz w:val="36"/>
      <w:szCs w:val="36"/>
      <w:lang w:eastAsia="en-AU"/>
    </w:rPr>
  </w:style>
  <w:style w:type="paragraph" w:customStyle="1" w:styleId="PullQuote">
    <w:name w:val="Pull Quote"/>
    <w:basedOn w:val="Normal"/>
    <w:qFormat/>
    <w:rsid w:val="00112A1C"/>
    <w:pPr>
      <w:numPr>
        <w:numId w:val="43"/>
      </w:numPr>
      <w:pBdr>
        <w:top w:val="single" w:sz="48" w:space="0" w:color="EBEBEB" w:themeColor="accent5"/>
        <w:left w:val="single" w:sz="48" w:space="6" w:color="EBEBEB" w:themeColor="accent5"/>
        <w:bottom w:val="single" w:sz="48" w:space="6" w:color="EBEBEB" w:themeColor="accent5"/>
        <w:right w:val="single" w:sz="48" w:space="6" w:color="EBEBEB" w:themeColor="accent5"/>
      </w:pBdr>
      <w:shd w:val="clear" w:color="auto" w:fill="EBEBEB" w:themeFill="accent5"/>
      <w:spacing w:before="360" w:after="360"/>
      <w:ind w:left="142" w:right="5528" w:firstLine="0"/>
    </w:pPr>
    <w:rPr>
      <w:sz w:val="22"/>
      <w:szCs w:val="22"/>
    </w:rPr>
  </w:style>
  <w:style w:type="table" w:customStyle="1" w:styleId="UTSTable02">
    <w:name w:val="UTS Table 02"/>
    <w:basedOn w:val="TableNormal"/>
    <w:uiPriority w:val="99"/>
    <w:rsid w:val="000258EB"/>
    <w:pPr>
      <w:spacing w:before="60" w:after="60"/>
    </w:pPr>
    <w:rPr>
      <w:sz w:val="18"/>
    </w:rPr>
    <w:tblPr>
      <w:tblStyleRowBandSize w:val="1"/>
      <w:tblBorders>
        <w:bottom w:val="single" w:sz="4" w:space="0" w:color="B2B2B2" w:themeColor="accent4"/>
        <w:insideH w:val="single" w:sz="4" w:space="0" w:color="B2B2B2" w:themeColor="accent4"/>
      </w:tblBorders>
    </w:tblPr>
    <w:tblStylePr w:type="firstRow">
      <w:rPr>
        <w:b/>
        <w:color w:val="FFFFFF" w:themeColor="background1"/>
      </w:rPr>
      <w:tblPr/>
      <w:tcPr>
        <w:tcBorders>
          <w:bottom w:val="single" w:sz="4" w:space="0" w:color="3F6FEF"/>
        </w:tcBorders>
        <w:shd w:val="clear" w:color="auto" w:fill="3F6FEF"/>
      </w:tcPr>
    </w:tblStylePr>
    <w:tblStylePr w:type="lastRow">
      <w:rPr>
        <w:b/>
      </w:rPr>
    </w:tblStylePr>
    <w:tblStylePr w:type="firstCol">
      <w:rPr>
        <w:b/>
      </w:rPr>
    </w:tblStylePr>
    <w:tblStylePr w:type="band1Horz">
      <w:tblPr/>
      <w:tcPr>
        <w:shd w:val="clear" w:color="auto" w:fill="EBEBEB" w:themeFill="accent5"/>
      </w:tcPr>
    </w:tblStylePr>
  </w:style>
  <w:style w:type="paragraph" w:customStyle="1" w:styleId="ISFCover">
    <w:name w:val="ISF Cover"/>
    <w:basedOn w:val="Normal"/>
    <w:rsid w:val="0099291E"/>
    <w:pPr>
      <w:spacing w:after="180"/>
    </w:pPr>
    <w:rPr>
      <w:b/>
      <w:bCs/>
      <w:sz w:val="36"/>
      <w:szCs w:val="36"/>
    </w:rPr>
  </w:style>
  <w:style w:type="paragraph" w:customStyle="1" w:styleId="Heading1pg2">
    <w:name w:val="Heading 1 pg2"/>
    <w:basedOn w:val="Heading1alt"/>
    <w:rsid w:val="00001E0E"/>
  </w:style>
  <w:style w:type="paragraph" w:customStyle="1" w:styleId="CVListBullet">
    <w:name w:val="CV List Bullet"/>
    <w:basedOn w:val="Normal"/>
    <w:rsid w:val="004E2851"/>
    <w:pPr>
      <w:ind w:left="360" w:hanging="360"/>
      <w:contextualSpacing/>
    </w:pPr>
  </w:style>
  <w:style w:type="character" w:customStyle="1" w:styleId="UnresolvedMention30">
    <w:name w:val="Unresolved Mention3"/>
    <w:basedOn w:val="DefaultParagraphFont"/>
    <w:uiPriority w:val="99"/>
    <w:semiHidden/>
    <w:unhideWhenUsed/>
    <w:rsid w:val="004E2851"/>
    <w:rPr>
      <w:color w:val="605E5C"/>
      <w:shd w:val="clear" w:color="auto" w:fill="E1DFDD"/>
    </w:rPr>
  </w:style>
  <w:style w:type="table" w:styleId="ListTable1Light-Accent4">
    <w:name w:val="List Table 1 Light Accent 4"/>
    <w:basedOn w:val="TableNormal"/>
    <w:uiPriority w:val="46"/>
    <w:rsid w:val="004E2851"/>
    <w:pPr>
      <w:spacing w:after="0" w:line="240" w:lineRule="auto"/>
    </w:pPr>
    <w:tblPr>
      <w:tblStyleRowBandSize w:val="1"/>
      <w:tblStyleColBandSize w:val="1"/>
    </w:tblPr>
    <w:tblStylePr w:type="firstRow">
      <w:rPr>
        <w:b/>
        <w:bCs/>
      </w:rPr>
      <w:tblPr/>
      <w:tcPr>
        <w:tcBorders>
          <w:bottom w:val="single" w:sz="4" w:space="0" w:color="D0D0D0" w:themeColor="accent4" w:themeTint="99"/>
        </w:tcBorders>
      </w:tcPr>
    </w:tblStylePr>
    <w:tblStylePr w:type="lastRow">
      <w:rPr>
        <w:b/>
        <w:bCs/>
      </w:rPr>
      <w:tblPr/>
      <w:tcPr>
        <w:tcBorders>
          <w:top w:val="single" w:sz="4" w:space="0" w:color="D0D0D0" w:themeColor="accent4" w:themeTint="99"/>
        </w:tcBorders>
      </w:tcPr>
    </w:tblStylePr>
    <w:tblStylePr w:type="firstCol">
      <w:rPr>
        <w:b/>
        <w:bCs/>
      </w:rPr>
    </w:tblStylePr>
    <w:tblStylePr w:type="lastCol">
      <w:rPr>
        <w:b/>
        <w:bCs/>
      </w:rPr>
    </w:tblStylePr>
    <w:tblStylePr w:type="band1Vert">
      <w:tblPr/>
      <w:tcPr>
        <w:shd w:val="clear" w:color="auto" w:fill="EFEFEF" w:themeFill="accent4" w:themeFillTint="33"/>
      </w:tcPr>
    </w:tblStylePr>
    <w:tblStylePr w:type="band1Horz">
      <w:tblPr/>
      <w:tcPr>
        <w:shd w:val="clear" w:color="auto" w:fill="EFEFEF" w:themeFill="accent4" w:themeFillTint="33"/>
      </w:tcPr>
    </w:tblStylePr>
  </w:style>
  <w:style w:type="table" w:styleId="ListTable2-Accent6">
    <w:name w:val="List Table 2 Accent 6"/>
    <w:basedOn w:val="TableNormal"/>
    <w:uiPriority w:val="47"/>
    <w:rsid w:val="004E2851"/>
    <w:pPr>
      <w:spacing w:after="0" w:line="240" w:lineRule="auto"/>
    </w:pPr>
    <w:tblPr>
      <w:tblStyleRowBandSize w:val="1"/>
      <w:tblStyleColBandSize w:val="1"/>
      <w:tblBorders>
        <w:top w:val="single" w:sz="4" w:space="0" w:color="E1E8FC" w:themeColor="accent6" w:themeTint="99"/>
        <w:bottom w:val="single" w:sz="4" w:space="0" w:color="E1E8FC" w:themeColor="accent6" w:themeTint="99"/>
        <w:insideH w:val="single" w:sz="4" w:space="0" w:color="E1E8F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7FE" w:themeFill="accent6" w:themeFillTint="33"/>
      </w:tcPr>
    </w:tblStylePr>
    <w:tblStylePr w:type="band1Horz">
      <w:tblPr/>
      <w:tcPr>
        <w:shd w:val="clear" w:color="auto" w:fill="F5F7FE" w:themeFill="accent6" w:themeFillTint="33"/>
      </w:tcPr>
    </w:tblStylePr>
  </w:style>
  <w:style w:type="table" w:customStyle="1" w:styleId="TableGrid1">
    <w:name w:val="Table Grid1"/>
    <w:basedOn w:val="TableNormal"/>
    <w:next w:val="TableGrid"/>
    <w:uiPriority w:val="39"/>
    <w:rsid w:val="004E28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JATable01">
    <w:name w:val="KJA Table 01"/>
    <w:basedOn w:val="TableNormal"/>
    <w:uiPriority w:val="99"/>
    <w:rsid w:val="004E2851"/>
    <w:pPr>
      <w:spacing w:before="60" w:after="60"/>
    </w:pPr>
    <w:rPr>
      <w:sz w:val="18"/>
    </w:rPr>
    <w:tblPr>
      <w:tblBorders>
        <w:top w:val="single" w:sz="4" w:space="0" w:color="414042" w:themeColor="text1"/>
        <w:left w:val="single" w:sz="4" w:space="0" w:color="414042" w:themeColor="text1"/>
        <w:bottom w:val="single" w:sz="4" w:space="0" w:color="414042" w:themeColor="text1"/>
        <w:right w:val="single" w:sz="4" w:space="0" w:color="414042" w:themeColor="text1"/>
        <w:insideH w:val="single" w:sz="4" w:space="0" w:color="414042" w:themeColor="text1"/>
        <w:insideV w:val="single" w:sz="4" w:space="0" w:color="414042" w:themeColor="text1"/>
      </w:tblBorders>
    </w:tblPr>
    <w:tblStylePr w:type="firstRow">
      <w:pPr>
        <w:wordWrap/>
      </w:pPr>
      <w:rPr>
        <w:b/>
        <w:sz w:val="20"/>
      </w:rPr>
      <w:tblPr/>
      <w:tcPr>
        <w:shd w:val="clear" w:color="auto" w:fill="858585" w:themeFill="accent3"/>
      </w:tcPr>
    </w:tblStylePr>
    <w:tblStylePr w:type="lastRow">
      <w:rPr>
        <w:b/>
      </w:rPr>
      <w:tblPr/>
      <w:tcPr>
        <w:shd w:val="clear" w:color="auto" w:fill="858585" w:themeFill="accent3"/>
      </w:tcPr>
    </w:tblStylePr>
    <w:tblStylePr w:type="firstCol">
      <w:pPr>
        <w:wordWrap/>
        <w:spacing w:beforeLines="0" w:before="40" w:beforeAutospacing="0" w:afterLines="0" w:after="40" w:afterAutospacing="0"/>
      </w:pPr>
      <w:rPr>
        <w:b/>
      </w:rPr>
    </w:tblStylePr>
    <w:tblStylePr w:type="lastCol">
      <w:tblPr/>
      <w:tcPr>
        <w:shd w:val="clear" w:color="auto" w:fill="858585" w:themeFill="accent3"/>
      </w:tcPr>
    </w:tblStylePr>
  </w:style>
  <w:style w:type="character" w:customStyle="1" w:styleId="st">
    <w:name w:val="st"/>
    <w:basedOn w:val="DefaultParagraphFont"/>
    <w:rsid w:val="004E2851"/>
  </w:style>
  <w:style w:type="character" w:customStyle="1" w:styleId="UnresolvedMention4">
    <w:name w:val="Unresolved Mention4"/>
    <w:basedOn w:val="DefaultParagraphFont"/>
    <w:uiPriority w:val="99"/>
    <w:semiHidden/>
    <w:unhideWhenUsed/>
    <w:rsid w:val="004E2851"/>
    <w:rPr>
      <w:color w:val="605E5C"/>
      <w:shd w:val="clear" w:color="auto" w:fill="E1DFDD"/>
    </w:rPr>
  </w:style>
  <w:style w:type="paragraph" w:customStyle="1" w:styleId="bobysmallinstruciton">
    <w:name w:val="boby small instruciton"/>
    <w:basedOn w:val="Normal"/>
    <w:uiPriority w:val="99"/>
    <w:rsid w:val="004E2851"/>
    <w:pPr>
      <w:widowControl w:val="0"/>
      <w:tabs>
        <w:tab w:val="left" w:pos="283"/>
        <w:tab w:val="left" w:pos="680"/>
      </w:tabs>
      <w:suppressAutoHyphens/>
      <w:autoSpaceDE w:val="0"/>
      <w:autoSpaceDN w:val="0"/>
      <w:adjustRightInd w:val="0"/>
      <w:spacing w:after="227" w:line="180" w:lineRule="atLeast"/>
      <w:textAlignment w:val="center"/>
    </w:pPr>
    <w:rPr>
      <w:rFonts w:ascii="Arial" w:eastAsia="PMingLiU" w:hAnsi="Arial" w:cs="Myriad Pro Light"/>
      <w:color w:val="000000"/>
      <w:sz w:val="14"/>
      <w:szCs w:val="14"/>
      <w:lang w:val="en-GB" w:eastAsia="zh-CN"/>
    </w:rPr>
  </w:style>
  <w:style w:type="paragraph" w:styleId="BodyText">
    <w:name w:val="Body Text"/>
    <w:aliases w:val="UTS Body"/>
    <w:basedOn w:val="Normal"/>
    <w:link w:val="BodyTextChar"/>
    <w:qFormat/>
    <w:rsid w:val="004E2851"/>
    <w:pPr>
      <w:spacing w:before="120" w:line="240" w:lineRule="auto"/>
    </w:pPr>
    <w:rPr>
      <w:rFonts w:eastAsia="Times New Roman" w:cs="Times New Roman"/>
      <w:color w:val="auto"/>
      <w:lang w:eastAsia="en-AU"/>
    </w:rPr>
  </w:style>
  <w:style w:type="character" w:customStyle="1" w:styleId="BodyTextChar">
    <w:name w:val="Body Text Char"/>
    <w:aliases w:val="UTS Body Char"/>
    <w:basedOn w:val="DefaultParagraphFont"/>
    <w:link w:val="BodyText"/>
    <w:rsid w:val="004E2851"/>
    <w:rPr>
      <w:rFonts w:eastAsia="Times New Roman" w:cs="Times New Roman"/>
      <w:color w:val="auto"/>
      <w:lang w:eastAsia="en-AU"/>
    </w:rPr>
  </w:style>
  <w:style w:type="paragraph" w:customStyle="1" w:styleId="Table">
    <w:name w:val="Table"/>
    <w:qFormat/>
    <w:rsid w:val="00C82392"/>
    <w:pPr>
      <w:spacing w:after="60" w:line="240" w:lineRule="auto"/>
    </w:pPr>
    <w:rPr>
      <w:rFonts w:ascii="Arial" w:eastAsia="Cambria" w:hAnsi="Arial" w:cs="Times New Roman"/>
      <w:color w:val="auto"/>
      <w:sz w:val="18"/>
      <w:szCs w:val="16"/>
    </w:rPr>
  </w:style>
  <w:style w:type="paragraph" w:customStyle="1" w:styleId="TableText">
    <w:name w:val="Table Text"/>
    <w:aliases w:val="UTS Table Text"/>
    <w:basedOn w:val="Normal"/>
    <w:uiPriority w:val="3"/>
    <w:qFormat/>
    <w:rsid w:val="004E2851"/>
    <w:pPr>
      <w:spacing w:before="60" w:after="60" w:line="240" w:lineRule="auto"/>
    </w:pPr>
    <w:rPr>
      <w:color w:val="auto"/>
      <w:sz w:val="18"/>
      <w:szCs w:val="22"/>
    </w:rPr>
  </w:style>
  <w:style w:type="paragraph" w:customStyle="1" w:styleId="Footnote">
    <w:name w:val="Footnote"/>
    <w:basedOn w:val="NormalWeb"/>
    <w:uiPriority w:val="99"/>
    <w:qFormat/>
    <w:rsid w:val="004E2851"/>
    <w:pPr>
      <w:spacing w:after="0" w:line="240" w:lineRule="auto"/>
      <w:ind w:left="482" w:hanging="482"/>
    </w:pPr>
    <w:rPr>
      <w:rFonts w:asciiTheme="majorHAnsi" w:eastAsia="Times New Roman" w:hAnsiTheme="majorHAnsi" w:cstheme="majorHAnsi"/>
      <w:color w:val="auto"/>
      <w:sz w:val="16"/>
      <w:szCs w:val="16"/>
    </w:rPr>
  </w:style>
  <w:style w:type="character" w:customStyle="1" w:styleId="title-text">
    <w:name w:val="title-text"/>
    <w:basedOn w:val="DefaultParagraphFont"/>
    <w:rsid w:val="004E2851"/>
  </w:style>
  <w:style w:type="paragraph" w:styleId="TOC3">
    <w:name w:val="toc 3"/>
    <w:basedOn w:val="Normal"/>
    <w:next w:val="Normal"/>
    <w:autoRedefine/>
    <w:uiPriority w:val="39"/>
    <w:semiHidden/>
    <w:unhideWhenUsed/>
    <w:rsid w:val="004E2851"/>
    <w:pPr>
      <w:spacing w:after="0"/>
      <w:ind w:left="400"/>
    </w:pPr>
    <w:rPr>
      <w:rFonts w:cstheme="minorHAnsi"/>
    </w:rPr>
  </w:style>
  <w:style w:type="paragraph" w:styleId="TOC4">
    <w:name w:val="toc 4"/>
    <w:basedOn w:val="Normal"/>
    <w:next w:val="Normal"/>
    <w:autoRedefine/>
    <w:uiPriority w:val="39"/>
    <w:semiHidden/>
    <w:unhideWhenUsed/>
    <w:rsid w:val="004E2851"/>
    <w:pPr>
      <w:spacing w:after="0"/>
      <w:ind w:left="600"/>
    </w:pPr>
    <w:rPr>
      <w:rFonts w:cstheme="minorHAnsi"/>
    </w:rPr>
  </w:style>
  <w:style w:type="paragraph" w:styleId="TOC5">
    <w:name w:val="toc 5"/>
    <w:basedOn w:val="Normal"/>
    <w:next w:val="Normal"/>
    <w:autoRedefine/>
    <w:uiPriority w:val="39"/>
    <w:semiHidden/>
    <w:unhideWhenUsed/>
    <w:rsid w:val="004E2851"/>
    <w:pPr>
      <w:spacing w:after="0"/>
      <w:ind w:left="800"/>
    </w:pPr>
    <w:rPr>
      <w:rFonts w:cstheme="minorHAnsi"/>
    </w:rPr>
  </w:style>
  <w:style w:type="paragraph" w:styleId="TOC6">
    <w:name w:val="toc 6"/>
    <w:basedOn w:val="Normal"/>
    <w:next w:val="Normal"/>
    <w:autoRedefine/>
    <w:uiPriority w:val="39"/>
    <w:semiHidden/>
    <w:unhideWhenUsed/>
    <w:rsid w:val="004E2851"/>
    <w:pPr>
      <w:spacing w:after="0"/>
      <w:ind w:left="1000"/>
    </w:pPr>
    <w:rPr>
      <w:rFonts w:cstheme="minorHAnsi"/>
    </w:rPr>
  </w:style>
  <w:style w:type="paragraph" w:styleId="TOC7">
    <w:name w:val="toc 7"/>
    <w:basedOn w:val="Normal"/>
    <w:next w:val="Normal"/>
    <w:autoRedefine/>
    <w:uiPriority w:val="39"/>
    <w:semiHidden/>
    <w:unhideWhenUsed/>
    <w:rsid w:val="004E2851"/>
    <w:pPr>
      <w:spacing w:after="0"/>
      <w:ind w:left="1200"/>
    </w:pPr>
    <w:rPr>
      <w:rFonts w:cstheme="minorHAnsi"/>
    </w:rPr>
  </w:style>
  <w:style w:type="paragraph" w:styleId="TOC8">
    <w:name w:val="toc 8"/>
    <w:basedOn w:val="Normal"/>
    <w:next w:val="Normal"/>
    <w:autoRedefine/>
    <w:uiPriority w:val="39"/>
    <w:semiHidden/>
    <w:unhideWhenUsed/>
    <w:rsid w:val="004E2851"/>
    <w:pPr>
      <w:spacing w:after="0"/>
      <w:ind w:left="1400"/>
    </w:pPr>
    <w:rPr>
      <w:rFonts w:cstheme="minorHAnsi"/>
    </w:rPr>
  </w:style>
  <w:style w:type="paragraph" w:styleId="TOC9">
    <w:name w:val="toc 9"/>
    <w:basedOn w:val="Normal"/>
    <w:next w:val="Normal"/>
    <w:autoRedefine/>
    <w:uiPriority w:val="39"/>
    <w:semiHidden/>
    <w:unhideWhenUsed/>
    <w:rsid w:val="004E2851"/>
    <w:pPr>
      <w:spacing w:after="0"/>
      <w:ind w:left="1600"/>
    </w:pPr>
    <w:rPr>
      <w:rFonts w:cstheme="minorHAnsi"/>
    </w:rPr>
  </w:style>
  <w:style w:type="paragraph" w:customStyle="1" w:styleId="heading0">
    <w:name w:val="heading 0"/>
    <w:basedOn w:val="Title"/>
    <w:qFormat/>
    <w:rsid w:val="004E2851"/>
    <w:pPr>
      <w:pBdr>
        <w:bottom w:val="single" w:sz="24" w:space="12" w:color="0F4BEB"/>
      </w:pBdr>
      <w:spacing w:before="5160"/>
      <w:ind w:left="720" w:hanging="360"/>
    </w:pPr>
    <w:rPr>
      <w:bCs/>
      <w:color w:val="414042" w:themeColor="text1"/>
    </w:rPr>
  </w:style>
  <w:style w:type="table" w:styleId="GridTable1Light">
    <w:name w:val="Grid Table 1 Light"/>
    <w:basedOn w:val="TableNormal"/>
    <w:uiPriority w:val="46"/>
    <w:rsid w:val="004E2851"/>
    <w:pPr>
      <w:spacing w:after="0" w:line="240" w:lineRule="auto"/>
    </w:pPr>
    <w:tblPr>
      <w:tblStyleRowBandSize w:val="1"/>
      <w:tblStyleColBandSize w:val="1"/>
      <w:tblBorders>
        <w:top w:val="single" w:sz="4" w:space="0" w:color="B2B1B4" w:themeColor="text1" w:themeTint="66"/>
        <w:left w:val="single" w:sz="4" w:space="0" w:color="B2B1B4" w:themeColor="text1" w:themeTint="66"/>
        <w:bottom w:val="single" w:sz="4" w:space="0" w:color="B2B1B4" w:themeColor="text1" w:themeTint="66"/>
        <w:right w:val="single" w:sz="4" w:space="0" w:color="B2B1B4" w:themeColor="text1" w:themeTint="66"/>
        <w:insideH w:val="single" w:sz="4" w:space="0" w:color="B2B1B4" w:themeColor="text1" w:themeTint="66"/>
        <w:insideV w:val="single" w:sz="4" w:space="0" w:color="B2B1B4" w:themeColor="text1" w:themeTint="66"/>
      </w:tblBorders>
    </w:tblPr>
    <w:tblStylePr w:type="firstRow">
      <w:rPr>
        <w:b/>
        <w:bCs/>
      </w:rPr>
      <w:tblPr/>
      <w:tcPr>
        <w:tcBorders>
          <w:bottom w:val="single" w:sz="12" w:space="0" w:color="8C8B8E" w:themeColor="text1" w:themeTint="99"/>
        </w:tcBorders>
      </w:tcPr>
    </w:tblStylePr>
    <w:tblStylePr w:type="lastRow">
      <w:rPr>
        <w:b/>
        <w:bCs/>
      </w:rPr>
      <w:tblPr/>
      <w:tcPr>
        <w:tcBorders>
          <w:top w:val="double" w:sz="2" w:space="0" w:color="8C8B8E" w:themeColor="text1" w:themeTint="99"/>
        </w:tcBorders>
      </w:tcPr>
    </w:tblStylePr>
    <w:tblStylePr w:type="firstCol">
      <w:rPr>
        <w:b/>
        <w:bCs/>
      </w:rPr>
    </w:tblStylePr>
    <w:tblStylePr w:type="lastCol">
      <w:rPr>
        <w:b/>
        <w:bCs/>
      </w:rPr>
    </w:tblStylePr>
  </w:style>
  <w:style w:type="paragraph" w:customStyle="1" w:styleId="Heading1nonumbers">
    <w:name w:val="Heading 1 no numbers"/>
    <w:basedOn w:val="Heading1"/>
    <w:qFormat/>
    <w:rsid w:val="004E2851"/>
    <w:rPr>
      <w:bCs/>
    </w:rPr>
  </w:style>
  <w:style w:type="character" w:customStyle="1" w:styleId="apple-converted-space">
    <w:name w:val="apple-converted-space"/>
    <w:basedOn w:val="DefaultParagraphFont"/>
    <w:rsid w:val="004E2851"/>
  </w:style>
  <w:style w:type="character" w:customStyle="1" w:styleId="ListParagraphChar">
    <w:name w:val="List Paragraph Char"/>
    <w:aliases w:val="_Bullet Char,Recommendation Char,List Paragraph1 Char"/>
    <w:basedOn w:val="DefaultParagraphFont"/>
    <w:link w:val="ListParagraph0"/>
    <w:uiPriority w:val="34"/>
    <w:rsid w:val="000B6844"/>
    <w:rPr>
      <w:rFonts w:eastAsia="Times New Roman" w:cs="Times New Roman"/>
      <w:szCs w:val="24"/>
      <w:lang w:eastAsia="en-AU"/>
    </w:rPr>
  </w:style>
  <w:style w:type="paragraph" w:customStyle="1" w:styleId="generic-articlebody">
    <w:name w:val="generic-article__body"/>
    <w:basedOn w:val="Normal"/>
    <w:rsid w:val="000B684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HTMLPreformatted">
    <w:name w:val="HTML Preformatted"/>
    <w:basedOn w:val="Normal"/>
    <w:link w:val="HTMLPreformattedChar"/>
    <w:uiPriority w:val="99"/>
    <w:semiHidden/>
    <w:unhideWhenUsed/>
    <w:rsid w:val="000B6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eastAsia="en-AU"/>
    </w:rPr>
  </w:style>
  <w:style w:type="character" w:customStyle="1" w:styleId="HTMLPreformattedChar">
    <w:name w:val="HTML Preformatted Char"/>
    <w:basedOn w:val="DefaultParagraphFont"/>
    <w:link w:val="HTMLPreformatted"/>
    <w:uiPriority w:val="99"/>
    <w:semiHidden/>
    <w:rsid w:val="000B6844"/>
    <w:rPr>
      <w:rFonts w:ascii="Courier New" w:eastAsia="Times New Roman" w:hAnsi="Courier New" w:cs="Courier New"/>
      <w:color w:val="auto"/>
      <w:lang w:eastAsia="en-AU"/>
    </w:rPr>
  </w:style>
  <w:style w:type="table" w:styleId="GridTable5Dark-Accent3">
    <w:name w:val="Grid Table 5 Dark Accent 3"/>
    <w:basedOn w:val="TableNormal"/>
    <w:uiPriority w:val="50"/>
    <w:rsid w:val="000B6844"/>
    <w:pPr>
      <w:spacing w:after="0" w:line="240" w:lineRule="auto"/>
    </w:pPr>
    <w:rPr>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858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858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858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8585" w:themeFill="accent3"/>
      </w:tcPr>
    </w:tblStylePr>
    <w:tblStylePr w:type="band1Vert">
      <w:tblPr/>
      <w:tcPr>
        <w:shd w:val="clear" w:color="auto" w:fill="CECECE" w:themeFill="accent3" w:themeFillTint="66"/>
      </w:tcPr>
    </w:tblStylePr>
    <w:tblStylePr w:type="band1Horz">
      <w:tblPr/>
      <w:tcPr>
        <w:shd w:val="clear" w:color="auto" w:fill="CECECE" w:themeFill="accent3" w:themeFillTint="66"/>
      </w:tcPr>
    </w:tblStylePr>
  </w:style>
  <w:style w:type="character" w:customStyle="1" w:styleId="UnresolvedMention5">
    <w:name w:val="Unresolved Mention5"/>
    <w:basedOn w:val="DefaultParagraphFont"/>
    <w:uiPriority w:val="99"/>
    <w:rsid w:val="000B6844"/>
    <w:rPr>
      <w:color w:val="605E5C"/>
      <w:shd w:val="clear" w:color="auto" w:fill="E1DFDD"/>
    </w:rPr>
  </w:style>
  <w:style w:type="table" w:customStyle="1" w:styleId="UTSTable011">
    <w:name w:val="UTS Table 011"/>
    <w:basedOn w:val="TableNormal"/>
    <w:uiPriority w:val="99"/>
    <w:rsid w:val="000B6844"/>
    <w:pPr>
      <w:spacing w:before="60" w:after="60"/>
    </w:pPr>
    <w:rPr>
      <w:sz w:val="18"/>
    </w:rPr>
    <w:tblPr>
      <w:tblStyleRowBandSize w:val="1"/>
      <w:tblBorders>
        <w:top w:val="single" w:sz="4" w:space="0" w:color="7B7C7F"/>
        <w:left w:val="single" w:sz="4" w:space="0" w:color="7B7C7F"/>
        <w:bottom w:val="single" w:sz="4" w:space="0" w:color="7B7C7F"/>
        <w:right w:val="single" w:sz="4" w:space="0" w:color="7B7C7F"/>
        <w:insideH w:val="single" w:sz="4" w:space="0" w:color="7B7C7F"/>
        <w:insideV w:val="single" w:sz="4" w:space="0" w:color="7B7C7F"/>
      </w:tblBorders>
    </w:tblPr>
    <w:tblStylePr w:type="firstRow">
      <w:pPr>
        <w:wordWrap/>
      </w:pPr>
      <w:rPr>
        <w:b/>
        <w:sz w:val="20"/>
      </w:rPr>
      <w:tblPr/>
      <w:tcPr>
        <w:shd w:val="clear" w:color="auto" w:fill="EBEBEB" w:themeFill="accent5"/>
      </w:tcPr>
    </w:tblStylePr>
    <w:tblStylePr w:type="lastRow">
      <w:rPr>
        <w:b/>
      </w:rPr>
      <w:tblPr/>
      <w:tcPr>
        <w:shd w:val="clear" w:color="auto" w:fill="EBEBEB" w:themeFill="accent5"/>
      </w:tcPr>
    </w:tblStylePr>
    <w:tblStylePr w:type="firstCol">
      <w:pPr>
        <w:wordWrap/>
        <w:spacing w:beforeLines="0" w:before="40" w:beforeAutospacing="0" w:afterLines="0" w:after="40" w:afterAutospacing="0"/>
      </w:pPr>
      <w:rPr>
        <w:b/>
      </w:rPr>
      <w:tblPr/>
      <w:tcPr>
        <w:shd w:val="clear" w:color="auto" w:fill="EBEBEB" w:themeFill="accent5"/>
      </w:tcPr>
    </w:tblStylePr>
    <w:tblStylePr w:type="lastCol">
      <w:tblPr/>
      <w:tcPr>
        <w:shd w:val="clear" w:color="auto" w:fill="EBEBEB" w:themeFill="accent5"/>
      </w:tcPr>
    </w:tblStylePr>
    <w:tblStylePr w:type="band1Horz">
      <w:rPr>
        <w:color w:val="414042" w:themeColor="text1"/>
      </w:rPr>
      <w:tblPr/>
      <w:tcPr>
        <w:shd w:val="clear" w:color="auto" w:fill="ECF1FE"/>
      </w:tcPr>
    </w:tblStylePr>
  </w:style>
  <w:style w:type="paragraph" w:styleId="EndnoteText">
    <w:name w:val="endnote text"/>
    <w:basedOn w:val="Normal"/>
    <w:link w:val="EndnoteTextChar"/>
    <w:uiPriority w:val="99"/>
    <w:semiHidden/>
    <w:unhideWhenUsed/>
    <w:rsid w:val="000B6844"/>
    <w:pPr>
      <w:spacing w:after="0" w:line="240" w:lineRule="auto"/>
    </w:pPr>
  </w:style>
  <w:style w:type="character" w:customStyle="1" w:styleId="EndnoteTextChar">
    <w:name w:val="Endnote Text Char"/>
    <w:basedOn w:val="DefaultParagraphFont"/>
    <w:link w:val="EndnoteText"/>
    <w:uiPriority w:val="99"/>
    <w:semiHidden/>
    <w:rsid w:val="000B6844"/>
  </w:style>
  <w:style w:type="character" w:styleId="EndnoteReference">
    <w:name w:val="endnote reference"/>
    <w:basedOn w:val="DefaultParagraphFont"/>
    <w:uiPriority w:val="99"/>
    <w:semiHidden/>
    <w:unhideWhenUsed/>
    <w:rsid w:val="000B6844"/>
    <w:rPr>
      <w:vertAlign w:val="superscript"/>
    </w:rPr>
  </w:style>
  <w:style w:type="character" w:styleId="UnresolvedMention">
    <w:name w:val="Unresolved Mention"/>
    <w:basedOn w:val="DefaultParagraphFont"/>
    <w:uiPriority w:val="99"/>
    <w:rsid w:val="006A0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6738">
      <w:bodyDiv w:val="1"/>
      <w:marLeft w:val="0"/>
      <w:marRight w:val="0"/>
      <w:marTop w:val="0"/>
      <w:marBottom w:val="0"/>
      <w:divBdr>
        <w:top w:val="none" w:sz="0" w:space="0" w:color="auto"/>
        <w:left w:val="none" w:sz="0" w:space="0" w:color="auto"/>
        <w:bottom w:val="none" w:sz="0" w:space="0" w:color="auto"/>
        <w:right w:val="none" w:sz="0" w:space="0" w:color="auto"/>
      </w:divBdr>
    </w:div>
    <w:div w:id="31419697">
      <w:bodyDiv w:val="1"/>
      <w:marLeft w:val="0"/>
      <w:marRight w:val="0"/>
      <w:marTop w:val="0"/>
      <w:marBottom w:val="0"/>
      <w:divBdr>
        <w:top w:val="none" w:sz="0" w:space="0" w:color="auto"/>
        <w:left w:val="none" w:sz="0" w:space="0" w:color="auto"/>
        <w:bottom w:val="none" w:sz="0" w:space="0" w:color="auto"/>
        <w:right w:val="none" w:sz="0" w:space="0" w:color="auto"/>
      </w:divBdr>
    </w:div>
    <w:div w:id="87894219">
      <w:bodyDiv w:val="1"/>
      <w:marLeft w:val="0"/>
      <w:marRight w:val="0"/>
      <w:marTop w:val="0"/>
      <w:marBottom w:val="0"/>
      <w:divBdr>
        <w:top w:val="none" w:sz="0" w:space="0" w:color="auto"/>
        <w:left w:val="none" w:sz="0" w:space="0" w:color="auto"/>
        <w:bottom w:val="none" w:sz="0" w:space="0" w:color="auto"/>
        <w:right w:val="none" w:sz="0" w:space="0" w:color="auto"/>
      </w:divBdr>
    </w:div>
    <w:div w:id="160242663">
      <w:bodyDiv w:val="1"/>
      <w:marLeft w:val="0"/>
      <w:marRight w:val="0"/>
      <w:marTop w:val="0"/>
      <w:marBottom w:val="0"/>
      <w:divBdr>
        <w:top w:val="none" w:sz="0" w:space="0" w:color="auto"/>
        <w:left w:val="none" w:sz="0" w:space="0" w:color="auto"/>
        <w:bottom w:val="none" w:sz="0" w:space="0" w:color="auto"/>
        <w:right w:val="none" w:sz="0" w:space="0" w:color="auto"/>
      </w:divBdr>
    </w:div>
    <w:div w:id="210651595">
      <w:bodyDiv w:val="1"/>
      <w:marLeft w:val="0"/>
      <w:marRight w:val="0"/>
      <w:marTop w:val="0"/>
      <w:marBottom w:val="0"/>
      <w:divBdr>
        <w:top w:val="none" w:sz="0" w:space="0" w:color="auto"/>
        <w:left w:val="none" w:sz="0" w:space="0" w:color="auto"/>
        <w:bottom w:val="none" w:sz="0" w:space="0" w:color="auto"/>
        <w:right w:val="none" w:sz="0" w:space="0" w:color="auto"/>
      </w:divBdr>
    </w:div>
    <w:div w:id="213930171">
      <w:bodyDiv w:val="1"/>
      <w:marLeft w:val="0"/>
      <w:marRight w:val="0"/>
      <w:marTop w:val="0"/>
      <w:marBottom w:val="0"/>
      <w:divBdr>
        <w:top w:val="none" w:sz="0" w:space="0" w:color="auto"/>
        <w:left w:val="none" w:sz="0" w:space="0" w:color="auto"/>
        <w:bottom w:val="none" w:sz="0" w:space="0" w:color="auto"/>
        <w:right w:val="none" w:sz="0" w:space="0" w:color="auto"/>
      </w:divBdr>
    </w:div>
    <w:div w:id="214319790">
      <w:bodyDiv w:val="1"/>
      <w:marLeft w:val="0"/>
      <w:marRight w:val="0"/>
      <w:marTop w:val="0"/>
      <w:marBottom w:val="0"/>
      <w:divBdr>
        <w:top w:val="none" w:sz="0" w:space="0" w:color="auto"/>
        <w:left w:val="none" w:sz="0" w:space="0" w:color="auto"/>
        <w:bottom w:val="none" w:sz="0" w:space="0" w:color="auto"/>
        <w:right w:val="none" w:sz="0" w:space="0" w:color="auto"/>
      </w:divBdr>
    </w:div>
    <w:div w:id="297105869">
      <w:bodyDiv w:val="1"/>
      <w:marLeft w:val="0"/>
      <w:marRight w:val="0"/>
      <w:marTop w:val="0"/>
      <w:marBottom w:val="0"/>
      <w:divBdr>
        <w:top w:val="none" w:sz="0" w:space="0" w:color="auto"/>
        <w:left w:val="none" w:sz="0" w:space="0" w:color="auto"/>
        <w:bottom w:val="none" w:sz="0" w:space="0" w:color="auto"/>
        <w:right w:val="none" w:sz="0" w:space="0" w:color="auto"/>
      </w:divBdr>
    </w:div>
    <w:div w:id="306402940">
      <w:bodyDiv w:val="1"/>
      <w:marLeft w:val="0"/>
      <w:marRight w:val="0"/>
      <w:marTop w:val="0"/>
      <w:marBottom w:val="0"/>
      <w:divBdr>
        <w:top w:val="none" w:sz="0" w:space="0" w:color="auto"/>
        <w:left w:val="none" w:sz="0" w:space="0" w:color="auto"/>
        <w:bottom w:val="none" w:sz="0" w:space="0" w:color="auto"/>
        <w:right w:val="none" w:sz="0" w:space="0" w:color="auto"/>
      </w:divBdr>
    </w:div>
    <w:div w:id="307325643">
      <w:bodyDiv w:val="1"/>
      <w:marLeft w:val="0"/>
      <w:marRight w:val="0"/>
      <w:marTop w:val="0"/>
      <w:marBottom w:val="0"/>
      <w:divBdr>
        <w:top w:val="none" w:sz="0" w:space="0" w:color="auto"/>
        <w:left w:val="none" w:sz="0" w:space="0" w:color="auto"/>
        <w:bottom w:val="none" w:sz="0" w:space="0" w:color="auto"/>
        <w:right w:val="none" w:sz="0" w:space="0" w:color="auto"/>
      </w:divBdr>
    </w:div>
    <w:div w:id="384137648">
      <w:bodyDiv w:val="1"/>
      <w:marLeft w:val="0"/>
      <w:marRight w:val="0"/>
      <w:marTop w:val="0"/>
      <w:marBottom w:val="0"/>
      <w:divBdr>
        <w:top w:val="none" w:sz="0" w:space="0" w:color="auto"/>
        <w:left w:val="none" w:sz="0" w:space="0" w:color="auto"/>
        <w:bottom w:val="none" w:sz="0" w:space="0" w:color="auto"/>
        <w:right w:val="none" w:sz="0" w:space="0" w:color="auto"/>
      </w:divBdr>
    </w:div>
    <w:div w:id="402024395">
      <w:bodyDiv w:val="1"/>
      <w:marLeft w:val="0"/>
      <w:marRight w:val="0"/>
      <w:marTop w:val="0"/>
      <w:marBottom w:val="0"/>
      <w:divBdr>
        <w:top w:val="none" w:sz="0" w:space="0" w:color="auto"/>
        <w:left w:val="none" w:sz="0" w:space="0" w:color="auto"/>
        <w:bottom w:val="none" w:sz="0" w:space="0" w:color="auto"/>
        <w:right w:val="none" w:sz="0" w:space="0" w:color="auto"/>
      </w:divBdr>
    </w:div>
    <w:div w:id="440145870">
      <w:bodyDiv w:val="1"/>
      <w:marLeft w:val="0"/>
      <w:marRight w:val="0"/>
      <w:marTop w:val="0"/>
      <w:marBottom w:val="0"/>
      <w:divBdr>
        <w:top w:val="none" w:sz="0" w:space="0" w:color="auto"/>
        <w:left w:val="none" w:sz="0" w:space="0" w:color="auto"/>
        <w:bottom w:val="none" w:sz="0" w:space="0" w:color="auto"/>
        <w:right w:val="none" w:sz="0" w:space="0" w:color="auto"/>
      </w:divBdr>
    </w:div>
    <w:div w:id="451561262">
      <w:bodyDiv w:val="1"/>
      <w:marLeft w:val="0"/>
      <w:marRight w:val="0"/>
      <w:marTop w:val="0"/>
      <w:marBottom w:val="0"/>
      <w:divBdr>
        <w:top w:val="none" w:sz="0" w:space="0" w:color="auto"/>
        <w:left w:val="none" w:sz="0" w:space="0" w:color="auto"/>
        <w:bottom w:val="none" w:sz="0" w:space="0" w:color="auto"/>
        <w:right w:val="none" w:sz="0" w:space="0" w:color="auto"/>
      </w:divBdr>
      <w:divsChild>
        <w:div w:id="559288869">
          <w:marLeft w:val="0"/>
          <w:marRight w:val="0"/>
          <w:marTop w:val="0"/>
          <w:marBottom w:val="0"/>
          <w:divBdr>
            <w:top w:val="none" w:sz="0" w:space="0" w:color="auto"/>
            <w:left w:val="none" w:sz="0" w:space="0" w:color="auto"/>
            <w:bottom w:val="none" w:sz="0" w:space="0" w:color="auto"/>
            <w:right w:val="none" w:sz="0" w:space="0" w:color="auto"/>
          </w:divBdr>
        </w:div>
        <w:div w:id="499077671">
          <w:marLeft w:val="0"/>
          <w:marRight w:val="0"/>
          <w:marTop w:val="0"/>
          <w:marBottom w:val="0"/>
          <w:divBdr>
            <w:top w:val="none" w:sz="0" w:space="0" w:color="auto"/>
            <w:left w:val="none" w:sz="0" w:space="0" w:color="auto"/>
            <w:bottom w:val="none" w:sz="0" w:space="0" w:color="auto"/>
            <w:right w:val="none" w:sz="0" w:space="0" w:color="auto"/>
          </w:divBdr>
        </w:div>
        <w:div w:id="1430738866">
          <w:marLeft w:val="0"/>
          <w:marRight w:val="0"/>
          <w:marTop w:val="0"/>
          <w:marBottom w:val="0"/>
          <w:divBdr>
            <w:top w:val="none" w:sz="0" w:space="0" w:color="auto"/>
            <w:left w:val="none" w:sz="0" w:space="0" w:color="auto"/>
            <w:bottom w:val="none" w:sz="0" w:space="0" w:color="auto"/>
            <w:right w:val="none" w:sz="0" w:space="0" w:color="auto"/>
          </w:divBdr>
        </w:div>
        <w:div w:id="1701054983">
          <w:marLeft w:val="0"/>
          <w:marRight w:val="0"/>
          <w:marTop w:val="0"/>
          <w:marBottom w:val="0"/>
          <w:divBdr>
            <w:top w:val="none" w:sz="0" w:space="0" w:color="auto"/>
            <w:left w:val="none" w:sz="0" w:space="0" w:color="auto"/>
            <w:bottom w:val="none" w:sz="0" w:space="0" w:color="auto"/>
            <w:right w:val="none" w:sz="0" w:space="0" w:color="auto"/>
          </w:divBdr>
        </w:div>
        <w:div w:id="898439076">
          <w:marLeft w:val="0"/>
          <w:marRight w:val="0"/>
          <w:marTop w:val="0"/>
          <w:marBottom w:val="0"/>
          <w:divBdr>
            <w:top w:val="none" w:sz="0" w:space="0" w:color="auto"/>
            <w:left w:val="none" w:sz="0" w:space="0" w:color="auto"/>
            <w:bottom w:val="none" w:sz="0" w:space="0" w:color="auto"/>
            <w:right w:val="none" w:sz="0" w:space="0" w:color="auto"/>
          </w:divBdr>
        </w:div>
        <w:div w:id="1912304534">
          <w:marLeft w:val="0"/>
          <w:marRight w:val="0"/>
          <w:marTop w:val="0"/>
          <w:marBottom w:val="0"/>
          <w:divBdr>
            <w:top w:val="none" w:sz="0" w:space="0" w:color="auto"/>
            <w:left w:val="none" w:sz="0" w:space="0" w:color="auto"/>
            <w:bottom w:val="none" w:sz="0" w:space="0" w:color="auto"/>
            <w:right w:val="none" w:sz="0" w:space="0" w:color="auto"/>
          </w:divBdr>
        </w:div>
        <w:div w:id="1763718983">
          <w:marLeft w:val="0"/>
          <w:marRight w:val="0"/>
          <w:marTop w:val="0"/>
          <w:marBottom w:val="0"/>
          <w:divBdr>
            <w:top w:val="none" w:sz="0" w:space="0" w:color="auto"/>
            <w:left w:val="none" w:sz="0" w:space="0" w:color="auto"/>
            <w:bottom w:val="none" w:sz="0" w:space="0" w:color="auto"/>
            <w:right w:val="none" w:sz="0" w:space="0" w:color="auto"/>
          </w:divBdr>
        </w:div>
        <w:div w:id="629747537">
          <w:marLeft w:val="0"/>
          <w:marRight w:val="0"/>
          <w:marTop w:val="0"/>
          <w:marBottom w:val="0"/>
          <w:divBdr>
            <w:top w:val="none" w:sz="0" w:space="0" w:color="auto"/>
            <w:left w:val="none" w:sz="0" w:space="0" w:color="auto"/>
            <w:bottom w:val="none" w:sz="0" w:space="0" w:color="auto"/>
            <w:right w:val="none" w:sz="0" w:space="0" w:color="auto"/>
          </w:divBdr>
        </w:div>
        <w:div w:id="1495879155">
          <w:marLeft w:val="0"/>
          <w:marRight w:val="0"/>
          <w:marTop w:val="0"/>
          <w:marBottom w:val="0"/>
          <w:divBdr>
            <w:top w:val="none" w:sz="0" w:space="0" w:color="auto"/>
            <w:left w:val="none" w:sz="0" w:space="0" w:color="auto"/>
            <w:bottom w:val="none" w:sz="0" w:space="0" w:color="auto"/>
            <w:right w:val="none" w:sz="0" w:space="0" w:color="auto"/>
          </w:divBdr>
        </w:div>
        <w:div w:id="62334230">
          <w:marLeft w:val="0"/>
          <w:marRight w:val="0"/>
          <w:marTop w:val="0"/>
          <w:marBottom w:val="0"/>
          <w:divBdr>
            <w:top w:val="none" w:sz="0" w:space="0" w:color="auto"/>
            <w:left w:val="none" w:sz="0" w:space="0" w:color="auto"/>
            <w:bottom w:val="none" w:sz="0" w:space="0" w:color="auto"/>
            <w:right w:val="none" w:sz="0" w:space="0" w:color="auto"/>
          </w:divBdr>
        </w:div>
        <w:div w:id="1506286369">
          <w:marLeft w:val="0"/>
          <w:marRight w:val="0"/>
          <w:marTop w:val="0"/>
          <w:marBottom w:val="0"/>
          <w:divBdr>
            <w:top w:val="none" w:sz="0" w:space="0" w:color="auto"/>
            <w:left w:val="none" w:sz="0" w:space="0" w:color="auto"/>
            <w:bottom w:val="none" w:sz="0" w:space="0" w:color="auto"/>
            <w:right w:val="none" w:sz="0" w:space="0" w:color="auto"/>
          </w:divBdr>
        </w:div>
        <w:div w:id="1480656337">
          <w:marLeft w:val="0"/>
          <w:marRight w:val="0"/>
          <w:marTop w:val="0"/>
          <w:marBottom w:val="0"/>
          <w:divBdr>
            <w:top w:val="none" w:sz="0" w:space="0" w:color="auto"/>
            <w:left w:val="none" w:sz="0" w:space="0" w:color="auto"/>
            <w:bottom w:val="none" w:sz="0" w:space="0" w:color="auto"/>
            <w:right w:val="none" w:sz="0" w:space="0" w:color="auto"/>
          </w:divBdr>
        </w:div>
      </w:divsChild>
    </w:div>
    <w:div w:id="529032108">
      <w:bodyDiv w:val="1"/>
      <w:marLeft w:val="0"/>
      <w:marRight w:val="0"/>
      <w:marTop w:val="0"/>
      <w:marBottom w:val="0"/>
      <w:divBdr>
        <w:top w:val="none" w:sz="0" w:space="0" w:color="auto"/>
        <w:left w:val="none" w:sz="0" w:space="0" w:color="auto"/>
        <w:bottom w:val="none" w:sz="0" w:space="0" w:color="auto"/>
        <w:right w:val="none" w:sz="0" w:space="0" w:color="auto"/>
      </w:divBdr>
    </w:div>
    <w:div w:id="555900682">
      <w:bodyDiv w:val="1"/>
      <w:marLeft w:val="0"/>
      <w:marRight w:val="0"/>
      <w:marTop w:val="0"/>
      <w:marBottom w:val="0"/>
      <w:divBdr>
        <w:top w:val="none" w:sz="0" w:space="0" w:color="auto"/>
        <w:left w:val="none" w:sz="0" w:space="0" w:color="auto"/>
        <w:bottom w:val="none" w:sz="0" w:space="0" w:color="auto"/>
        <w:right w:val="none" w:sz="0" w:space="0" w:color="auto"/>
      </w:divBdr>
    </w:div>
    <w:div w:id="577443635">
      <w:bodyDiv w:val="1"/>
      <w:marLeft w:val="0"/>
      <w:marRight w:val="0"/>
      <w:marTop w:val="0"/>
      <w:marBottom w:val="0"/>
      <w:divBdr>
        <w:top w:val="none" w:sz="0" w:space="0" w:color="auto"/>
        <w:left w:val="none" w:sz="0" w:space="0" w:color="auto"/>
        <w:bottom w:val="none" w:sz="0" w:space="0" w:color="auto"/>
        <w:right w:val="none" w:sz="0" w:space="0" w:color="auto"/>
      </w:divBdr>
    </w:div>
    <w:div w:id="581841819">
      <w:bodyDiv w:val="1"/>
      <w:marLeft w:val="0"/>
      <w:marRight w:val="0"/>
      <w:marTop w:val="0"/>
      <w:marBottom w:val="0"/>
      <w:divBdr>
        <w:top w:val="none" w:sz="0" w:space="0" w:color="auto"/>
        <w:left w:val="none" w:sz="0" w:space="0" w:color="auto"/>
        <w:bottom w:val="none" w:sz="0" w:space="0" w:color="auto"/>
        <w:right w:val="none" w:sz="0" w:space="0" w:color="auto"/>
      </w:divBdr>
    </w:div>
    <w:div w:id="586310827">
      <w:bodyDiv w:val="1"/>
      <w:marLeft w:val="0"/>
      <w:marRight w:val="0"/>
      <w:marTop w:val="0"/>
      <w:marBottom w:val="0"/>
      <w:divBdr>
        <w:top w:val="none" w:sz="0" w:space="0" w:color="auto"/>
        <w:left w:val="none" w:sz="0" w:space="0" w:color="auto"/>
        <w:bottom w:val="none" w:sz="0" w:space="0" w:color="auto"/>
        <w:right w:val="none" w:sz="0" w:space="0" w:color="auto"/>
      </w:divBdr>
    </w:div>
    <w:div w:id="589582389">
      <w:bodyDiv w:val="1"/>
      <w:marLeft w:val="0"/>
      <w:marRight w:val="0"/>
      <w:marTop w:val="0"/>
      <w:marBottom w:val="0"/>
      <w:divBdr>
        <w:top w:val="none" w:sz="0" w:space="0" w:color="auto"/>
        <w:left w:val="none" w:sz="0" w:space="0" w:color="auto"/>
        <w:bottom w:val="none" w:sz="0" w:space="0" w:color="auto"/>
        <w:right w:val="none" w:sz="0" w:space="0" w:color="auto"/>
      </w:divBdr>
    </w:div>
    <w:div w:id="691961085">
      <w:bodyDiv w:val="1"/>
      <w:marLeft w:val="0"/>
      <w:marRight w:val="0"/>
      <w:marTop w:val="0"/>
      <w:marBottom w:val="0"/>
      <w:divBdr>
        <w:top w:val="none" w:sz="0" w:space="0" w:color="auto"/>
        <w:left w:val="none" w:sz="0" w:space="0" w:color="auto"/>
        <w:bottom w:val="none" w:sz="0" w:space="0" w:color="auto"/>
        <w:right w:val="none" w:sz="0" w:space="0" w:color="auto"/>
      </w:divBdr>
    </w:div>
    <w:div w:id="725763993">
      <w:bodyDiv w:val="1"/>
      <w:marLeft w:val="0"/>
      <w:marRight w:val="0"/>
      <w:marTop w:val="0"/>
      <w:marBottom w:val="0"/>
      <w:divBdr>
        <w:top w:val="none" w:sz="0" w:space="0" w:color="auto"/>
        <w:left w:val="none" w:sz="0" w:space="0" w:color="auto"/>
        <w:bottom w:val="none" w:sz="0" w:space="0" w:color="auto"/>
        <w:right w:val="none" w:sz="0" w:space="0" w:color="auto"/>
      </w:divBdr>
    </w:div>
    <w:div w:id="866675827">
      <w:bodyDiv w:val="1"/>
      <w:marLeft w:val="0"/>
      <w:marRight w:val="0"/>
      <w:marTop w:val="0"/>
      <w:marBottom w:val="0"/>
      <w:divBdr>
        <w:top w:val="none" w:sz="0" w:space="0" w:color="auto"/>
        <w:left w:val="none" w:sz="0" w:space="0" w:color="auto"/>
        <w:bottom w:val="none" w:sz="0" w:space="0" w:color="auto"/>
        <w:right w:val="none" w:sz="0" w:space="0" w:color="auto"/>
      </w:divBdr>
    </w:div>
    <w:div w:id="894855461">
      <w:bodyDiv w:val="1"/>
      <w:marLeft w:val="0"/>
      <w:marRight w:val="0"/>
      <w:marTop w:val="0"/>
      <w:marBottom w:val="0"/>
      <w:divBdr>
        <w:top w:val="none" w:sz="0" w:space="0" w:color="auto"/>
        <w:left w:val="none" w:sz="0" w:space="0" w:color="auto"/>
        <w:bottom w:val="none" w:sz="0" w:space="0" w:color="auto"/>
        <w:right w:val="none" w:sz="0" w:space="0" w:color="auto"/>
      </w:divBdr>
    </w:div>
    <w:div w:id="952328643">
      <w:bodyDiv w:val="1"/>
      <w:marLeft w:val="0"/>
      <w:marRight w:val="0"/>
      <w:marTop w:val="0"/>
      <w:marBottom w:val="0"/>
      <w:divBdr>
        <w:top w:val="none" w:sz="0" w:space="0" w:color="auto"/>
        <w:left w:val="none" w:sz="0" w:space="0" w:color="auto"/>
        <w:bottom w:val="none" w:sz="0" w:space="0" w:color="auto"/>
        <w:right w:val="none" w:sz="0" w:space="0" w:color="auto"/>
      </w:divBdr>
    </w:div>
    <w:div w:id="1056858335">
      <w:bodyDiv w:val="1"/>
      <w:marLeft w:val="0"/>
      <w:marRight w:val="0"/>
      <w:marTop w:val="0"/>
      <w:marBottom w:val="0"/>
      <w:divBdr>
        <w:top w:val="none" w:sz="0" w:space="0" w:color="auto"/>
        <w:left w:val="none" w:sz="0" w:space="0" w:color="auto"/>
        <w:bottom w:val="none" w:sz="0" w:space="0" w:color="auto"/>
        <w:right w:val="none" w:sz="0" w:space="0" w:color="auto"/>
      </w:divBdr>
    </w:div>
    <w:div w:id="1154027243">
      <w:bodyDiv w:val="1"/>
      <w:marLeft w:val="0"/>
      <w:marRight w:val="0"/>
      <w:marTop w:val="0"/>
      <w:marBottom w:val="0"/>
      <w:divBdr>
        <w:top w:val="none" w:sz="0" w:space="0" w:color="auto"/>
        <w:left w:val="none" w:sz="0" w:space="0" w:color="auto"/>
        <w:bottom w:val="none" w:sz="0" w:space="0" w:color="auto"/>
        <w:right w:val="none" w:sz="0" w:space="0" w:color="auto"/>
      </w:divBdr>
    </w:div>
    <w:div w:id="1158881475">
      <w:bodyDiv w:val="1"/>
      <w:marLeft w:val="0"/>
      <w:marRight w:val="0"/>
      <w:marTop w:val="0"/>
      <w:marBottom w:val="0"/>
      <w:divBdr>
        <w:top w:val="none" w:sz="0" w:space="0" w:color="auto"/>
        <w:left w:val="none" w:sz="0" w:space="0" w:color="auto"/>
        <w:bottom w:val="none" w:sz="0" w:space="0" w:color="auto"/>
        <w:right w:val="none" w:sz="0" w:space="0" w:color="auto"/>
      </w:divBdr>
    </w:div>
    <w:div w:id="1166047932">
      <w:bodyDiv w:val="1"/>
      <w:marLeft w:val="0"/>
      <w:marRight w:val="0"/>
      <w:marTop w:val="0"/>
      <w:marBottom w:val="0"/>
      <w:divBdr>
        <w:top w:val="none" w:sz="0" w:space="0" w:color="auto"/>
        <w:left w:val="none" w:sz="0" w:space="0" w:color="auto"/>
        <w:bottom w:val="none" w:sz="0" w:space="0" w:color="auto"/>
        <w:right w:val="none" w:sz="0" w:space="0" w:color="auto"/>
      </w:divBdr>
    </w:div>
    <w:div w:id="1206984155">
      <w:bodyDiv w:val="1"/>
      <w:marLeft w:val="0"/>
      <w:marRight w:val="0"/>
      <w:marTop w:val="0"/>
      <w:marBottom w:val="0"/>
      <w:divBdr>
        <w:top w:val="none" w:sz="0" w:space="0" w:color="auto"/>
        <w:left w:val="none" w:sz="0" w:space="0" w:color="auto"/>
        <w:bottom w:val="none" w:sz="0" w:space="0" w:color="auto"/>
        <w:right w:val="none" w:sz="0" w:space="0" w:color="auto"/>
      </w:divBdr>
    </w:div>
    <w:div w:id="1212840619">
      <w:bodyDiv w:val="1"/>
      <w:marLeft w:val="0"/>
      <w:marRight w:val="0"/>
      <w:marTop w:val="0"/>
      <w:marBottom w:val="0"/>
      <w:divBdr>
        <w:top w:val="none" w:sz="0" w:space="0" w:color="auto"/>
        <w:left w:val="none" w:sz="0" w:space="0" w:color="auto"/>
        <w:bottom w:val="none" w:sz="0" w:space="0" w:color="auto"/>
        <w:right w:val="none" w:sz="0" w:space="0" w:color="auto"/>
      </w:divBdr>
    </w:div>
    <w:div w:id="1225676471">
      <w:bodyDiv w:val="1"/>
      <w:marLeft w:val="0"/>
      <w:marRight w:val="0"/>
      <w:marTop w:val="0"/>
      <w:marBottom w:val="0"/>
      <w:divBdr>
        <w:top w:val="none" w:sz="0" w:space="0" w:color="auto"/>
        <w:left w:val="none" w:sz="0" w:space="0" w:color="auto"/>
        <w:bottom w:val="none" w:sz="0" w:space="0" w:color="auto"/>
        <w:right w:val="none" w:sz="0" w:space="0" w:color="auto"/>
      </w:divBdr>
    </w:div>
    <w:div w:id="1280409284">
      <w:bodyDiv w:val="1"/>
      <w:marLeft w:val="0"/>
      <w:marRight w:val="0"/>
      <w:marTop w:val="0"/>
      <w:marBottom w:val="0"/>
      <w:divBdr>
        <w:top w:val="none" w:sz="0" w:space="0" w:color="auto"/>
        <w:left w:val="none" w:sz="0" w:space="0" w:color="auto"/>
        <w:bottom w:val="none" w:sz="0" w:space="0" w:color="auto"/>
        <w:right w:val="none" w:sz="0" w:space="0" w:color="auto"/>
      </w:divBdr>
    </w:div>
    <w:div w:id="1356032856">
      <w:bodyDiv w:val="1"/>
      <w:marLeft w:val="0"/>
      <w:marRight w:val="0"/>
      <w:marTop w:val="0"/>
      <w:marBottom w:val="0"/>
      <w:divBdr>
        <w:top w:val="none" w:sz="0" w:space="0" w:color="auto"/>
        <w:left w:val="none" w:sz="0" w:space="0" w:color="auto"/>
        <w:bottom w:val="none" w:sz="0" w:space="0" w:color="auto"/>
        <w:right w:val="none" w:sz="0" w:space="0" w:color="auto"/>
      </w:divBdr>
    </w:div>
    <w:div w:id="1365640821">
      <w:bodyDiv w:val="1"/>
      <w:marLeft w:val="0"/>
      <w:marRight w:val="0"/>
      <w:marTop w:val="0"/>
      <w:marBottom w:val="0"/>
      <w:divBdr>
        <w:top w:val="none" w:sz="0" w:space="0" w:color="auto"/>
        <w:left w:val="none" w:sz="0" w:space="0" w:color="auto"/>
        <w:bottom w:val="none" w:sz="0" w:space="0" w:color="auto"/>
        <w:right w:val="none" w:sz="0" w:space="0" w:color="auto"/>
      </w:divBdr>
    </w:div>
    <w:div w:id="1406415628">
      <w:bodyDiv w:val="1"/>
      <w:marLeft w:val="0"/>
      <w:marRight w:val="0"/>
      <w:marTop w:val="0"/>
      <w:marBottom w:val="0"/>
      <w:divBdr>
        <w:top w:val="none" w:sz="0" w:space="0" w:color="auto"/>
        <w:left w:val="none" w:sz="0" w:space="0" w:color="auto"/>
        <w:bottom w:val="none" w:sz="0" w:space="0" w:color="auto"/>
        <w:right w:val="none" w:sz="0" w:space="0" w:color="auto"/>
      </w:divBdr>
    </w:div>
    <w:div w:id="1458723341">
      <w:bodyDiv w:val="1"/>
      <w:marLeft w:val="0"/>
      <w:marRight w:val="0"/>
      <w:marTop w:val="0"/>
      <w:marBottom w:val="0"/>
      <w:divBdr>
        <w:top w:val="none" w:sz="0" w:space="0" w:color="auto"/>
        <w:left w:val="none" w:sz="0" w:space="0" w:color="auto"/>
        <w:bottom w:val="none" w:sz="0" w:space="0" w:color="auto"/>
        <w:right w:val="none" w:sz="0" w:space="0" w:color="auto"/>
      </w:divBdr>
    </w:div>
    <w:div w:id="1467771820">
      <w:bodyDiv w:val="1"/>
      <w:marLeft w:val="0"/>
      <w:marRight w:val="0"/>
      <w:marTop w:val="0"/>
      <w:marBottom w:val="0"/>
      <w:divBdr>
        <w:top w:val="none" w:sz="0" w:space="0" w:color="auto"/>
        <w:left w:val="none" w:sz="0" w:space="0" w:color="auto"/>
        <w:bottom w:val="none" w:sz="0" w:space="0" w:color="auto"/>
        <w:right w:val="none" w:sz="0" w:space="0" w:color="auto"/>
      </w:divBdr>
    </w:div>
    <w:div w:id="1483232547">
      <w:bodyDiv w:val="1"/>
      <w:marLeft w:val="0"/>
      <w:marRight w:val="0"/>
      <w:marTop w:val="0"/>
      <w:marBottom w:val="0"/>
      <w:divBdr>
        <w:top w:val="none" w:sz="0" w:space="0" w:color="auto"/>
        <w:left w:val="none" w:sz="0" w:space="0" w:color="auto"/>
        <w:bottom w:val="none" w:sz="0" w:space="0" w:color="auto"/>
        <w:right w:val="none" w:sz="0" w:space="0" w:color="auto"/>
      </w:divBdr>
    </w:div>
    <w:div w:id="1497653154">
      <w:bodyDiv w:val="1"/>
      <w:marLeft w:val="0"/>
      <w:marRight w:val="0"/>
      <w:marTop w:val="0"/>
      <w:marBottom w:val="0"/>
      <w:divBdr>
        <w:top w:val="none" w:sz="0" w:space="0" w:color="auto"/>
        <w:left w:val="none" w:sz="0" w:space="0" w:color="auto"/>
        <w:bottom w:val="none" w:sz="0" w:space="0" w:color="auto"/>
        <w:right w:val="none" w:sz="0" w:space="0" w:color="auto"/>
      </w:divBdr>
    </w:div>
    <w:div w:id="1518273820">
      <w:bodyDiv w:val="1"/>
      <w:marLeft w:val="0"/>
      <w:marRight w:val="0"/>
      <w:marTop w:val="0"/>
      <w:marBottom w:val="0"/>
      <w:divBdr>
        <w:top w:val="none" w:sz="0" w:space="0" w:color="auto"/>
        <w:left w:val="none" w:sz="0" w:space="0" w:color="auto"/>
        <w:bottom w:val="none" w:sz="0" w:space="0" w:color="auto"/>
        <w:right w:val="none" w:sz="0" w:space="0" w:color="auto"/>
      </w:divBdr>
    </w:div>
    <w:div w:id="1521357392">
      <w:bodyDiv w:val="1"/>
      <w:marLeft w:val="0"/>
      <w:marRight w:val="0"/>
      <w:marTop w:val="0"/>
      <w:marBottom w:val="0"/>
      <w:divBdr>
        <w:top w:val="none" w:sz="0" w:space="0" w:color="auto"/>
        <w:left w:val="none" w:sz="0" w:space="0" w:color="auto"/>
        <w:bottom w:val="none" w:sz="0" w:space="0" w:color="auto"/>
        <w:right w:val="none" w:sz="0" w:space="0" w:color="auto"/>
      </w:divBdr>
    </w:div>
    <w:div w:id="1530025007">
      <w:bodyDiv w:val="1"/>
      <w:marLeft w:val="0"/>
      <w:marRight w:val="0"/>
      <w:marTop w:val="0"/>
      <w:marBottom w:val="0"/>
      <w:divBdr>
        <w:top w:val="none" w:sz="0" w:space="0" w:color="auto"/>
        <w:left w:val="none" w:sz="0" w:space="0" w:color="auto"/>
        <w:bottom w:val="none" w:sz="0" w:space="0" w:color="auto"/>
        <w:right w:val="none" w:sz="0" w:space="0" w:color="auto"/>
      </w:divBdr>
    </w:div>
    <w:div w:id="1679114591">
      <w:bodyDiv w:val="1"/>
      <w:marLeft w:val="0"/>
      <w:marRight w:val="0"/>
      <w:marTop w:val="0"/>
      <w:marBottom w:val="0"/>
      <w:divBdr>
        <w:top w:val="none" w:sz="0" w:space="0" w:color="auto"/>
        <w:left w:val="none" w:sz="0" w:space="0" w:color="auto"/>
        <w:bottom w:val="none" w:sz="0" w:space="0" w:color="auto"/>
        <w:right w:val="none" w:sz="0" w:space="0" w:color="auto"/>
      </w:divBdr>
    </w:div>
    <w:div w:id="1687171658">
      <w:bodyDiv w:val="1"/>
      <w:marLeft w:val="0"/>
      <w:marRight w:val="0"/>
      <w:marTop w:val="0"/>
      <w:marBottom w:val="0"/>
      <w:divBdr>
        <w:top w:val="none" w:sz="0" w:space="0" w:color="auto"/>
        <w:left w:val="none" w:sz="0" w:space="0" w:color="auto"/>
        <w:bottom w:val="none" w:sz="0" w:space="0" w:color="auto"/>
        <w:right w:val="none" w:sz="0" w:space="0" w:color="auto"/>
      </w:divBdr>
    </w:div>
    <w:div w:id="1744140105">
      <w:bodyDiv w:val="1"/>
      <w:marLeft w:val="0"/>
      <w:marRight w:val="0"/>
      <w:marTop w:val="0"/>
      <w:marBottom w:val="0"/>
      <w:divBdr>
        <w:top w:val="none" w:sz="0" w:space="0" w:color="auto"/>
        <w:left w:val="none" w:sz="0" w:space="0" w:color="auto"/>
        <w:bottom w:val="none" w:sz="0" w:space="0" w:color="auto"/>
        <w:right w:val="none" w:sz="0" w:space="0" w:color="auto"/>
      </w:divBdr>
    </w:div>
    <w:div w:id="1862162160">
      <w:bodyDiv w:val="1"/>
      <w:marLeft w:val="0"/>
      <w:marRight w:val="0"/>
      <w:marTop w:val="0"/>
      <w:marBottom w:val="0"/>
      <w:divBdr>
        <w:top w:val="none" w:sz="0" w:space="0" w:color="auto"/>
        <w:left w:val="none" w:sz="0" w:space="0" w:color="auto"/>
        <w:bottom w:val="none" w:sz="0" w:space="0" w:color="auto"/>
        <w:right w:val="none" w:sz="0" w:space="0" w:color="auto"/>
      </w:divBdr>
    </w:div>
    <w:div w:id="1912930597">
      <w:bodyDiv w:val="1"/>
      <w:marLeft w:val="0"/>
      <w:marRight w:val="0"/>
      <w:marTop w:val="0"/>
      <w:marBottom w:val="0"/>
      <w:divBdr>
        <w:top w:val="none" w:sz="0" w:space="0" w:color="auto"/>
        <w:left w:val="none" w:sz="0" w:space="0" w:color="auto"/>
        <w:bottom w:val="none" w:sz="0" w:space="0" w:color="auto"/>
        <w:right w:val="none" w:sz="0" w:space="0" w:color="auto"/>
      </w:divBdr>
    </w:div>
    <w:div w:id="1953827488">
      <w:bodyDiv w:val="1"/>
      <w:marLeft w:val="0"/>
      <w:marRight w:val="0"/>
      <w:marTop w:val="0"/>
      <w:marBottom w:val="0"/>
      <w:divBdr>
        <w:top w:val="none" w:sz="0" w:space="0" w:color="auto"/>
        <w:left w:val="none" w:sz="0" w:space="0" w:color="auto"/>
        <w:bottom w:val="none" w:sz="0" w:space="0" w:color="auto"/>
        <w:right w:val="none" w:sz="0" w:space="0" w:color="auto"/>
      </w:divBdr>
    </w:div>
    <w:div w:id="1970890180">
      <w:bodyDiv w:val="1"/>
      <w:marLeft w:val="0"/>
      <w:marRight w:val="0"/>
      <w:marTop w:val="0"/>
      <w:marBottom w:val="0"/>
      <w:divBdr>
        <w:top w:val="none" w:sz="0" w:space="0" w:color="auto"/>
        <w:left w:val="none" w:sz="0" w:space="0" w:color="auto"/>
        <w:bottom w:val="none" w:sz="0" w:space="0" w:color="auto"/>
        <w:right w:val="none" w:sz="0" w:space="0" w:color="auto"/>
      </w:divBdr>
    </w:div>
    <w:div w:id="1994411014">
      <w:bodyDiv w:val="1"/>
      <w:marLeft w:val="0"/>
      <w:marRight w:val="0"/>
      <w:marTop w:val="0"/>
      <w:marBottom w:val="0"/>
      <w:divBdr>
        <w:top w:val="none" w:sz="0" w:space="0" w:color="auto"/>
        <w:left w:val="none" w:sz="0" w:space="0" w:color="auto"/>
        <w:bottom w:val="none" w:sz="0" w:space="0" w:color="auto"/>
        <w:right w:val="none" w:sz="0" w:space="0" w:color="auto"/>
      </w:divBdr>
    </w:div>
    <w:div w:id="2027751210">
      <w:bodyDiv w:val="1"/>
      <w:marLeft w:val="0"/>
      <w:marRight w:val="0"/>
      <w:marTop w:val="0"/>
      <w:marBottom w:val="0"/>
      <w:divBdr>
        <w:top w:val="none" w:sz="0" w:space="0" w:color="auto"/>
        <w:left w:val="none" w:sz="0" w:space="0" w:color="auto"/>
        <w:bottom w:val="none" w:sz="0" w:space="0" w:color="auto"/>
        <w:right w:val="none" w:sz="0" w:space="0" w:color="auto"/>
      </w:divBdr>
    </w:div>
    <w:div w:id="2059472058">
      <w:bodyDiv w:val="1"/>
      <w:marLeft w:val="0"/>
      <w:marRight w:val="0"/>
      <w:marTop w:val="0"/>
      <w:marBottom w:val="0"/>
      <w:divBdr>
        <w:top w:val="none" w:sz="0" w:space="0" w:color="auto"/>
        <w:left w:val="none" w:sz="0" w:space="0" w:color="auto"/>
        <w:bottom w:val="none" w:sz="0" w:space="0" w:color="auto"/>
        <w:right w:val="none" w:sz="0" w:space="0" w:color="auto"/>
      </w:divBdr>
    </w:div>
    <w:div w:id="2086759799">
      <w:bodyDiv w:val="1"/>
      <w:marLeft w:val="0"/>
      <w:marRight w:val="0"/>
      <w:marTop w:val="0"/>
      <w:marBottom w:val="0"/>
      <w:divBdr>
        <w:top w:val="none" w:sz="0" w:space="0" w:color="auto"/>
        <w:left w:val="none" w:sz="0" w:space="0" w:color="auto"/>
        <w:bottom w:val="none" w:sz="0" w:space="0" w:color="auto"/>
        <w:right w:val="none" w:sz="0" w:space="0" w:color="auto"/>
      </w:divBdr>
    </w:div>
    <w:div w:id="2105176654">
      <w:bodyDiv w:val="1"/>
      <w:marLeft w:val="0"/>
      <w:marRight w:val="0"/>
      <w:marTop w:val="0"/>
      <w:marBottom w:val="0"/>
      <w:divBdr>
        <w:top w:val="none" w:sz="0" w:space="0" w:color="auto"/>
        <w:left w:val="none" w:sz="0" w:space="0" w:color="auto"/>
        <w:bottom w:val="none" w:sz="0" w:space="0" w:color="auto"/>
        <w:right w:val="none" w:sz="0" w:space="0" w:color="auto"/>
      </w:divBdr>
    </w:div>
    <w:div w:id="211709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zerowastescotland.org.uk/brokerag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zerowastescotland.org.uk/brokerage" TargetMode="External"/><Relationship Id="rId5" Type="http://schemas.openxmlformats.org/officeDocument/2006/relationships/webSettings" Target="webSettings.xml"/><Relationship Id="rId15" Type="http://schemas.openxmlformats.org/officeDocument/2006/relationships/hyperlink" Target="mailto:monique.retamal@uts.edu.au" TargetMode="External"/><Relationship Id="rId23" Type="http://schemas.openxmlformats.org/officeDocument/2006/relationships/image" Target="media/image8.png"/><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foodnavigator-asia.com/Article/2020/01/31/No-colour-no-PVC-South-Korea-bans-hard-to-recycle-plastic-materials-for-F-B-packaging" TargetMode="External"/><Relationship Id="rId13" Type="http://schemas.openxmlformats.org/officeDocument/2006/relationships/hyperlink" Target="https://www.zerowastescotland.org.uk/brokerage" TargetMode="External"/><Relationship Id="rId3" Type="http://schemas.openxmlformats.org/officeDocument/2006/relationships/hyperlink" Target="http://dx.doi.org/10.1787/9789264301016-en" TargetMode="External"/><Relationship Id="rId7" Type="http://schemas.openxmlformats.org/officeDocument/2006/relationships/hyperlink" Target="http://dx.doi.org/10.1787/9789264301016-en" TargetMode="External"/><Relationship Id="rId12" Type="http://schemas.openxmlformats.org/officeDocument/2006/relationships/hyperlink" Target="https://resource-recycling.com/plastics/2018/10/31/malaysia-outlines-new-plastic-import-criteria/" TargetMode="External"/><Relationship Id="rId2" Type="http://schemas.openxmlformats.org/officeDocument/2006/relationships/hyperlink" Target="https://journals.openedition.org/factsreports/5102" TargetMode="External"/><Relationship Id="rId1" Type="http://schemas.openxmlformats.org/officeDocument/2006/relationships/hyperlink" Target="https://journals.openedition.org/factsreports/5102" TargetMode="External"/><Relationship Id="rId6" Type="http://schemas.openxmlformats.org/officeDocument/2006/relationships/hyperlink" Target="https://www.oecd.org/newsroom/governments-need-to-act-to-encourage-plastic-recycling-markets.htm" TargetMode="External"/><Relationship Id="rId11" Type="http://schemas.openxmlformats.org/officeDocument/2006/relationships/hyperlink" Target="https://wasteadvantagemag.com/chinas-recycling-import-ban-uncertain-times-for-solid-waste-agencies/" TargetMode="External"/><Relationship Id="rId5" Type="http://schemas.openxmlformats.org/officeDocument/2006/relationships/hyperlink" Target="https://www.zerowastescotland.org.uk/brokerage" TargetMode="External"/><Relationship Id="rId10" Type="http://schemas.openxmlformats.org/officeDocument/2006/relationships/hyperlink" Target="http://www.bottlebill.org/index.php/about-bottle-bills/what-is-a-bottle-bill" TargetMode="External"/><Relationship Id="rId4" Type="http://schemas.openxmlformats.org/officeDocument/2006/relationships/hyperlink" Target="https://www.miljodirektoratet.no/globalassets/publikasjoner/klif2/publikasjoner/3017/ta3017.pdf" TargetMode="External"/><Relationship Id="rId9" Type="http://schemas.openxmlformats.org/officeDocument/2006/relationships/hyperlink" Target="https://www.bpf.co.uk/plastipedia/additives/default.aspx" TargetMode="External"/></Relationships>
</file>

<file path=word/theme/theme1.xml><?xml version="1.0" encoding="utf-8"?>
<a:theme xmlns:a="http://schemas.openxmlformats.org/drawingml/2006/main" name="Office Theme">
  <a:themeElements>
    <a:clrScheme name="UTS">
      <a:dk1>
        <a:srgbClr val="414042"/>
      </a:dk1>
      <a:lt1>
        <a:sysClr val="window" lastClr="FFFFFF"/>
      </a:lt1>
      <a:dk2>
        <a:srgbClr val="858585"/>
      </a:dk2>
      <a:lt2>
        <a:srgbClr val="0F4BEB"/>
      </a:lt2>
      <a:accent1>
        <a:srgbClr val="0F4BEB"/>
      </a:accent1>
      <a:accent2>
        <a:srgbClr val="09D36A"/>
      </a:accent2>
      <a:accent3>
        <a:srgbClr val="858585"/>
      </a:accent3>
      <a:accent4>
        <a:srgbClr val="B2B2B2"/>
      </a:accent4>
      <a:accent5>
        <a:srgbClr val="EBEBEB"/>
      </a:accent5>
      <a:accent6>
        <a:srgbClr val="CEDAFB"/>
      </a:accent6>
      <a:hlink>
        <a:srgbClr val="414042"/>
      </a:hlink>
      <a:folHlink>
        <a:srgbClr val="41404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40600E1C-081B-4B46-A120-F536A611FB7C}">
  <ds:schemaRefs>
    <ds:schemaRef ds:uri="http://schemas.openxmlformats.org/officeDocument/2006/bibliography"/>
  </ds:schemaRefs>
</ds:datastoreItem>
</file>

<file path=customXml/itemProps2.xml><?xml version="1.0" encoding="utf-8"?>
<ds:datastoreItem xmlns:ds="http://schemas.openxmlformats.org/officeDocument/2006/customXml" ds:itemID="{7FFB88FA-A6E3-4439-95D7-1DF1D7CEF3BD}"/>
</file>

<file path=customXml/itemProps3.xml><?xml version="1.0" encoding="utf-8"?>
<ds:datastoreItem xmlns:ds="http://schemas.openxmlformats.org/officeDocument/2006/customXml" ds:itemID="{653E704F-063F-4F15-8FD3-B50F0EB51B90}"/>
</file>

<file path=customXml/itemProps4.xml><?xml version="1.0" encoding="utf-8"?>
<ds:datastoreItem xmlns:ds="http://schemas.openxmlformats.org/officeDocument/2006/customXml" ds:itemID="{F23A9644-4690-44FA-81C4-8B803395227F}"/>
</file>

<file path=docProps/app.xml><?xml version="1.0" encoding="utf-8"?>
<Properties xmlns="http://schemas.openxmlformats.org/officeDocument/2006/extended-properties" xmlns:vt="http://schemas.openxmlformats.org/officeDocument/2006/docPropsVTypes">
  <Template>Normal.dotm</Template>
  <TotalTime>0</TotalTime>
  <Pages>38</Pages>
  <Words>13730</Words>
  <Characters>78261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Environmentally responsible trade in waste plastics Report 2: Capacity gaps and needs for managing plastic waste in Asia Pacific</vt:lpstr>
    </vt:vector>
  </TitlesOfParts>
  <Company/>
  <LinksUpToDate>false</LinksUpToDate>
  <CharactersWithSpaces>91808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Environmentally responsible trade in waste plastics Report 2: Capacity gaps and needs for managing plastic waste in Asia Pacific</dc:title>
  <dc:subject/>
  <dc:creator/>
  <cp:keywords/>
  <dc:description/>
  <cp:lastModifiedBy/>
  <cp:revision>1</cp:revision>
  <dcterms:created xsi:type="dcterms:W3CDTF">2021-03-01T00:05:00Z</dcterms:created>
  <dcterms:modified xsi:type="dcterms:W3CDTF">2021-03-01T00:06:00Z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SubmissionDate">
    <vt:lpwstr/>
  </property>
  <property fmtid="{D5CDD505-2E9C-101B-9397-08002B2CF9AE}" pid="3" name="RecordPoint_RecordNumberSubmitted">
    <vt:lpwstr/>
  </property>
  <property fmtid="{D5CDD505-2E9C-101B-9397-08002B2CF9AE}" pid="4" name="ContentTypeId">
    <vt:lpwstr>0x0101004B6FD6131ACCD942B99EE496FC609FF4</vt:lpwstr>
  </property>
  <property fmtid="{D5CDD505-2E9C-101B-9397-08002B2CF9AE}" pid="5" name="RecordPoint_ActiveItemWebId">
    <vt:lpwstr>{344c6e69-c594-4ca4-b341-09ae9dfc1422}</vt:lpwstr>
  </property>
  <property fmtid="{D5CDD505-2E9C-101B-9397-08002B2CF9AE}" pid="6" name="RecordPoint_WorkflowType">
    <vt:lpwstr>ActiveSubmitStub</vt:lpwstr>
  </property>
  <property fmtid="{D5CDD505-2E9C-101B-9397-08002B2CF9AE}" pid="7" name="RecordPoint_ActiveItemSiteId">
    <vt:lpwstr>{8003c3b3-d20c-4e9a-bee9-0e2243d810ee}</vt:lpwstr>
  </property>
  <property fmtid="{D5CDD505-2E9C-101B-9397-08002B2CF9AE}" pid="8" name="RecordPoint_ActiveItemListId">
    <vt:lpwstr>{8f8e95cd-75f6-408e-927c-77860946c209}</vt:lpwstr>
  </property>
  <property fmtid="{D5CDD505-2E9C-101B-9397-08002B2CF9AE}" pid="9" name="RecordPoint_RecordFormat">
    <vt:lpwstr/>
  </property>
  <property fmtid="{D5CDD505-2E9C-101B-9397-08002B2CF9AE}" pid="10" name="RecordPoint_SubmissionCompleted">
    <vt:lpwstr/>
  </property>
  <property fmtid="{D5CDD505-2E9C-101B-9397-08002B2CF9AE}" pid="11" name="RecordPoint_ActiveItemUniqueId">
    <vt:lpwstr>{aa1b4a80-e4fd-4d34-8f71-aa911d218498}</vt:lpwstr>
  </property>
  <property fmtid="{D5CDD505-2E9C-101B-9397-08002B2CF9AE}" pid="12" name="RecordPoint_ActiveItemMoved">
    <vt:lpwstr/>
  </property>
</Properties>
</file>