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129D5E5A" w:rsidR="00A929C9" w:rsidRDefault="00A929C9" w:rsidP="00375F8F">
      <w:pPr>
        <w:pStyle w:val="Heading1"/>
        <w:rPr>
          <w:highlight w:val="yellow"/>
        </w:rPr>
      </w:pPr>
      <w:r w:rsidRPr="009824B3">
        <w:t xml:space="preserve">Management Protocol: </w:t>
      </w:r>
      <w:r w:rsidR="00216296" w:rsidRPr="00216296">
        <w:t xml:space="preserve">Northern Tasmania </w:t>
      </w:r>
      <w:r w:rsidR="002741D1" w:rsidRPr="00216296">
        <w:t xml:space="preserve">NRM </w:t>
      </w:r>
      <w:r w:rsidRPr="00216296">
        <w:t>Region (</w:t>
      </w:r>
      <w:r w:rsidR="00216296" w:rsidRPr="00216296">
        <w:t>Tasmania</w:t>
      </w:r>
      <w:r w:rsidRPr="00216296">
        <w:t>)</w:t>
      </w:r>
    </w:p>
    <w:p w14:paraId="233342B5" w14:textId="0092DA0C" w:rsidR="009824B3" w:rsidRDefault="009824B3" w:rsidP="009824B3">
      <w:pPr>
        <w:pStyle w:val="Normalsmall"/>
        <w:jc w:val="center"/>
        <w:rPr>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142B86C1"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(and any material sourced from it) should be attributed as: DAWE 2021, </w:t>
      </w:r>
      <w:r w:rsidRPr="009570DD">
        <w:rPr>
          <w:rFonts w:asciiTheme="majorHAnsi" w:hAnsiTheme="majorHAnsi" w:cstheme="majorHAnsi"/>
          <w:i/>
          <w:iCs/>
          <w:sz w:val="20"/>
          <w:szCs w:val="20"/>
        </w:rPr>
        <w:t>Enhanc</w:t>
      </w:r>
      <w:r w:rsidR="00257DB6">
        <w:rPr>
          <w:rFonts w:asciiTheme="majorHAnsi" w:hAnsiTheme="majorHAnsi" w:cstheme="majorHAnsi"/>
          <w:i/>
          <w:iCs/>
          <w:sz w:val="20"/>
          <w:szCs w:val="20"/>
        </w:rPr>
        <w:t>ing</w:t>
      </w:r>
      <w:r w:rsidRPr="009570DD">
        <w:rPr>
          <w:rFonts w:asciiTheme="majorHAnsi" w:hAnsiTheme="majorHAnsi" w:cstheme="majorHAnsi"/>
          <w:i/>
          <w:iCs/>
          <w:sz w:val="20"/>
          <w:szCs w:val="20"/>
        </w:rPr>
        <w:t xml:space="preserve"> Remnant Vegetation Pilot. Management Pr</w:t>
      </w:r>
      <w:r w:rsidRPr="00216296">
        <w:rPr>
          <w:rFonts w:asciiTheme="majorHAnsi" w:hAnsiTheme="majorHAnsi" w:cstheme="majorHAnsi"/>
          <w:i/>
          <w:iCs/>
          <w:sz w:val="20"/>
          <w:szCs w:val="20"/>
        </w:rPr>
        <w:t xml:space="preserve">otocol: </w:t>
      </w:r>
      <w:r w:rsidR="00216296" w:rsidRPr="00216296">
        <w:rPr>
          <w:rFonts w:asciiTheme="majorHAnsi" w:hAnsiTheme="majorHAnsi" w:cstheme="majorHAnsi"/>
          <w:i/>
          <w:iCs/>
          <w:sz w:val="20"/>
          <w:szCs w:val="20"/>
        </w:rPr>
        <w:t>Northern Tasmania</w:t>
      </w:r>
      <w:r w:rsidRPr="00216296">
        <w:rPr>
          <w:rFonts w:asciiTheme="majorHAnsi" w:hAnsiTheme="majorHAnsi" w:cstheme="majorHAnsi"/>
          <w:i/>
          <w:iCs/>
          <w:sz w:val="20"/>
          <w:szCs w:val="20"/>
        </w:rPr>
        <w:t xml:space="preserve"> </w:t>
      </w:r>
      <w:r w:rsidR="002741D1" w:rsidRPr="00216296">
        <w:rPr>
          <w:rFonts w:asciiTheme="majorHAnsi" w:hAnsiTheme="majorHAnsi" w:cstheme="majorHAnsi"/>
          <w:i/>
          <w:iCs/>
          <w:sz w:val="20"/>
          <w:szCs w:val="20"/>
        </w:rPr>
        <w:t xml:space="preserve">NRM Region </w:t>
      </w:r>
      <w:r w:rsidRPr="00216296">
        <w:rPr>
          <w:rFonts w:asciiTheme="majorHAnsi" w:hAnsiTheme="majorHAnsi" w:cstheme="majorHAnsi"/>
          <w:i/>
          <w:iCs/>
          <w:sz w:val="20"/>
          <w:szCs w:val="20"/>
        </w:rPr>
        <w:t>(</w:t>
      </w:r>
      <w:r w:rsidR="00216296" w:rsidRPr="00216296">
        <w:rPr>
          <w:rFonts w:asciiTheme="majorHAnsi" w:hAnsiTheme="majorHAnsi" w:cstheme="majorHAnsi"/>
          <w:i/>
          <w:iCs/>
          <w:sz w:val="20"/>
          <w:szCs w:val="20"/>
        </w:rPr>
        <w:t>Tasmania</w:t>
      </w:r>
      <w:r w:rsidRPr="00216296">
        <w:rPr>
          <w:rFonts w:asciiTheme="majorHAnsi" w:hAnsiTheme="majorHAnsi" w:cstheme="majorHAnsi"/>
          <w:i/>
          <w:iCs/>
          <w:sz w:val="20"/>
          <w:szCs w:val="20"/>
        </w:rPr>
        <w:t>)</w:t>
      </w:r>
      <w:r w:rsidRPr="00216296">
        <w:rPr>
          <w:rFonts w:asciiTheme="majorHAnsi" w:hAnsiTheme="majorHAnsi" w:cstheme="majorHAnsi"/>
          <w:iCs/>
          <w:sz w:val="20"/>
          <w:szCs w:val="20"/>
        </w:rPr>
        <w:t>,</w:t>
      </w:r>
      <w:r w:rsidRPr="00216296">
        <w:rPr>
          <w:rFonts w:asciiTheme="majorHAnsi" w:hAnsiTheme="majorHAnsi" w:cstheme="majorHAnsi"/>
          <w:sz w:val="20"/>
          <w:szCs w:val="20"/>
        </w:rPr>
        <w:t xml:space="preserve"> Department of Agriculture, Water and the Environment, Canberra, March. CC BY 4.0.</w:t>
      </w:r>
      <w:r w:rsidR="006A7308" w:rsidRPr="00216296">
        <w:rPr>
          <w:rFonts w:asciiTheme="majorHAnsi" w:hAnsiTheme="majorHAnsi" w:cstheme="majorHAnsi"/>
          <w:sz w:val="20"/>
          <w:szCs w:val="20"/>
        </w:rPr>
        <w:t>0.</w:t>
      </w:r>
    </w:p>
    <w:p w14:paraId="78F4FB94" w14:textId="6C0A6074"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is available at </w:t>
      </w:r>
      <w:hyperlink r:id="rId15" w:history="1">
        <w:r w:rsidR="00440A1F" w:rsidRPr="009277D4">
          <w:rPr>
            <w:rStyle w:val="Hyperlink"/>
            <w:rFonts w:asciiTheme="majorHAnsi" w:hAnsiTheme="majorHAnsi" w:cstheme="majorHAnsi"/>
            <w:sz w:val="20"/>
            <w:szCs w:val="20"/>
          </w:rPr>
          <w:t>https://www.agriculture.gov.au/ag-farm-food/natural-resources/landcare/sustaining-future-australian-farming/enhancing-remnant-vegetation-pilot</w:t>
        </w:r>
      </w:hyperlink>
      <w:r w:rsidR="00440A1F">
        <w:rPr>
          <w:rFonts w:asciiTheme="majorHAnsi" w:hAnsiTheme="majorHAnsi" w:cstheme="majorHAnsi"/>
          <w:sz w:val="20"/>
          <w:szCs w:val="20"/>
        </w:rPr>
        <w:t xml:space="preserve"> </w:t>
      </w:r>
    </w:p>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6"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5D4D5062"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w:t>
      </w:r>
      <w:r w:rsidR="00216296" w:rsidRPr="00216296">
        <w:rPr>
          <w:rFonts w:asciiTheme="majorHAnsi" w:hAnsiTheme="majorHAnsi" w:cstheme="majorBidi"/>
          <w:sz w:val="20"/>
          <w:szCs w:val="20"/>
        </w:rPr>
        <w:t>NRM North</w:t>
      </w:r>
      <w:r w:rsidR="002741D1" w:rsidRPr="00216296">
        <w:rPr>
          <w:rFonts w:asciiTheme="majorHAnsi" w:hAnsiTheme="majorHAnsi" w:cstheme="majorBidi"/>
          <w:sz w:val="20"/>
          <w:szCs w:val="20"/>
        </w:rPr>
        <w:t xml:space="preserve"> </w:t>
      </w:r>
      <w:r w:rsidRPr="00216296">
        <w:rPr>
          <w:rFonts w:asciiTheme="majorHAnsi" w:hAnsiTheme="majorHAnsi" w:cstheme="majorBidi"/>
          <w:sz w:val="20"/>
          <w:szCs w:val="20"/>
        </w:rPr>
        <w:t>and</w:t>
      </w:r>
      <w:r w:rsidRPr="3D279038">
        <w:rPr>
          <w:rFonts w:asciiTheme="majorHAnsi" w:hAnsiTheme="majorHAnsi" w:cstheme="majorBidi"/>
          <w:sz w:val="20"/>
          <w:szCs w:val="20"/>
        </w:rPr>
        <w:t xml:space="preserve"> </w:t>
      </w:r>
      <w:r w:rsidR="0002DDEA" w:rsidRPr="00613B23">
        <w:rPr>
          <w:rFonts w:asciiTheme="majorHAnsi" w:hAnsiTheme="majorHAnsi" w:cstheme="majorBidi"/>
          <w:sz w:val="20"/>
          <w:szCs w:val="20"/>
        </w:rPr>
        <w:t>Dr Dean Ansell</w:t>
      </w:r>
      <w:r w:rsidR="0002DDEA" w:rsidRPr="3D279038">
        <w:rPr>
          <w:rFonts w:ascii="Calibri Light" w:eastAsia="Calibri Light" w:hAnsi="Calibri Light" w:cs="Calibri Light"/>
          <w:color w:val="000000" w:themeColor="text1"/>
          <w:sz w:val="19"/>
          <w:szCs w:val="19"/>
        </w:rPr>
        <w:t xml:space="preserve">, </w:t>
      </w:r>
      <w:r w:rsidRPr="3D279038">
        <w:rPr>
          <w:rFonts w:asciiTheme="majorHAnsi" w:hAnsiTheme="majorHAnsi" w:cstheme="majorBidi"/>
          <w:sz w:val="20"/>
          <w:szCs w:val="20"/>
        </w:rPr>
        <w:t>Dr Don Butler</w:t>
      </w:r>
      <w:r w:rsidR="3CA46F54" w:rsidRPr="3D279038">
        <w:rPr>
          <w:rFonts w:asciiTheme="majorHAnsi" w:hAnsiTheme="majorHAnsi" w:cstheme="majorBidi"/>
          <w:sz w:val="20"/>
          <w:szCs w:val="20"/>
        </w:rPr>
        <w:t xml:space="preserve"> and Professor Andrew Macintosh </w:t>
      </w:r>
      <w:r w:rsidRPr="3D279038">
        <w:rPr>
          <w:rFonts w:asciiTheme="majorHAnsi" w:hAnsiTheme="majorHAnsi" w:cstheme="majorBidi"/>
          <w:sz w:val="20"/>
          <w:szCs w:val="20"/>
        </w:rPr>
        <w:t>from the Australian National University (ANU) for their assistance in preparing this document</w:t>
      </w:r>
      <w:r w:rsidR="00406A09" w:rsidRPr="3D279038">
        <w:rPr>
          <w:rFonts w:asciiTheme="majorHAnsi" w:hAnsiTheme="majorHAnsi" w:cstheme="majorBidi"/>
          <w:sz w:val="20"/>
          <w:szCs w:val="20"/>
        </w:rPr>
        <w:t>.</w:t>
      </w:r>
      <w:bookmarkStart w:id="0"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1" w:name="_Toc83648898"/>
      <w:r w:rsidRPr="002741D1">
        <w:lastRenderedPageBreak/>
        <w:t>Acknowledgement of Country</w:t>
      </w:r>
      <w:bookmarkEnd w:id="0"/>
      <w:bookmarkEnd w:id="1"/>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We acknowledge the Traditional Owners of Country throughout Australia and their continuing connection to land, sea and community. We pay our respects to them and their cultures and to their elders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08B58658" w14:textId="0A24D1D3" w:rsidR="00565C2C"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48898" w:history="1">
            <w:r w:rsidR="00565C2C" w:rsidRPr="0078383E">
              <w:rPr>
                <w:rStyle w:val="Hyperlink"/>
                <w:noProof/>
              </w:rPr>
              <w:t>Acknowledgement of Country</w:t>
            </w:r>
            <w:r w:rsidR="00565C2C">
              <w:rPr>
                <w:noProof/>
                <w:webHidden/>
              </w:rPr>
              <w:tab/>
            </w:r>
            <w:r w:rsidR="00565C2C">
              <w:rPr>
                <w:noProof/>
                <w:webHidden/>
              </w:rPr>
              <w:fldChar w:fldCharType="begin"/>
            </w:r>
            <w:r w:rsidR="00565C2C">
              <w:rPr>
                <w:noProof/>
                <w:webHidden/>
              </w:rPr>
              <w:instrText xml:space="preserve"> PAGEREF _Toc83648898 \h </w:instrText>
            </w:r>
            <w:r w:rsidR="00565C2C">
              <w:rPr>
                <w:noProof/>
                <w:webHidden/>
              </w:rPr>
            </w:r>
            <w:r w:rsidR="00565C2C">
              <w:rPr>
                <w:noProof/>
                <w:webHidden/>
              </w:rPr>
              <w:fldChar w:fldCharType="separate"/>
            </w:r>
            <w:r w:rsidR="00565C2C">
              <w:rPr>
                <w:noProof/>
                <w:webHidden/>
              </w:rPr>
              <w:t>3</w:t>
            </w:r>
            <w:r w:rsidR="00565C2C">
              <w:rPr>
                <w:noProof/>
                <w:webHidden/>
              </w:rPr>
              <w:fldChar w:fldCharType="end"/>
            </w:r>
          </w:hyperlink>
        </w:p>
        <w:p w14:paraId="36EFA574" w14:textId="50CBB6EF" w:rsidR="00565C2C" w:rsidRDefault="00BA32A5">
          <w:pPr>
            <w:pStyle w:val="TOC2"/>
            <w:tabs>
              <w:tab w:val="right" w:leader="dot" w:pos="13992"/>
            </w:tabs>
            <w:rPr>
              <w:rFonts w:eastAsiaTheme="minorEastAsia"/>
              <w:noProof/>
              <w:lang w:eastAsia="en-AU"/>
            </w:rPr>
          </w:pPr>
          <w:hyperlink w:anchor="_Toc83648899" w:history="1">
            <w:r w:rsidR="00565C2C" w:rsidRPr="0078383E">
              <w:rPr>
                <w:rStyle w:val="Hyperlink"/>
                <w:noProof/>
              </w:rPr>
              <w:t>Introduction</w:t>
            </w:r>
            <w:r w:rsidR="00565C2C">
              <w:rPr>
                <w:noProof/>
                <w:webHidden/>
              </w:rPr>
              <w:tab/>
            </w:r>
            <w:r w:rsidR="00565C2C">
              <w:rPr>
                <w:noProof/>
                <w:webHidden/>
              </w:rPr>
              <w:fldChar w:fldCharType="begin"/>
            </w:r>
            <w:r w:rsidR="00565C2C">
              <w:rPr>
                <w:noProof/>
                <w:webHidden/>
              </w:rPr>
              <w:instrText xml:space="preserve"> PAGEREF _Toc83648899 \h </w:instrText>
            </w:r>
            <w:r w:rsidR="00565C2C">
              <w:rPr>
                <w:noProof/>
                <w:webHidden/>
              </w:rPr>
            </w:r>
            <w:r w:rsidR="00565C2C">
              <w:rPr>
                <w:noProof/>
                <w:webHidden/>
              </w:rPr>
              <w:fldChar w:fldCharType="separate"/>
            </w:r>
            <w:r w:rsidR="00565C2C">
              <w:rPr>
                <w:noProof/>
                <w:webHidden/>
              </w:rPr>
              <w:t>5</w:t>
            </w:r>
            <w:r w:rsidR="00565C2C">
              <w:rPr>
                <w:noProof/>
                <w:webHidden/>
              </w:rPr>
              <w:fldChar w:fldCharType="end"/>
            </w:r>
          </w:hyperlink>
        </w:p>
        <w:p w14:paraId="22AB118F" w14:textId="55F50AD6" w:rsidR="00565C2C" w:rsidRDefault="00BA32A5">
          <w:pPr>
            <w:pStyle w:val="TOC2"/>
            <w:tabs>
              <w:tab w:val="right" w:leader="dot" w:pos="13992"/>
            </w:tabs>
            <w:rPr>
              <w:rFonts w:eastAsiaTheme="minorEastAsia"/>
              <w:noProof/>
              <w:lang w:eastAsia="en-AU"/>
            </w:rPr>
          </w:pPr>
          <w:hyperlink w:anchor="_Toc83648900" w:history="1">
            <w:r w:rsidR="00565C2C" w:rsidRPr="0078383E">
              <w:rPr>
                <w:rStyle w:val="Hyperlink"/>
                <w:noProof/>
              </w:rPr>
              <w:t>Table 1. General conditions</w:t>
            </w:r>
            <w:r w:rsidR="00565C2C">
              <w:rPr>
                <w:noProof/>
                <w:webHidden/>
              </w:rPr>
              <w:tab/>
            </w:r>
            <w:r w:rsidR="00565C2C">
              <w:rPr>
                <w:noProof/>
                <w:webHidden/>
              </w:rPr>
              <w:fldChar w:fldCharType="begin"/>
            </w:r>
            <w:r w:rsidR="00565C2C">
              <w:rPr>
                <w:noProof/>
                <w:webHidden/>
              </w:rPr>
              <w:instrText xml:space="preserve"> PAGEREF _Toc83648900 \h </w:instrText>
            </w:r>
            <w:r w:rsidR="00565C2C">
              <w:rPr>
                <w:noProof/>
                <w:webHidden/>
              </w:rPr>
            </w:r>
            <w:r w:rsidR="00565C2C">
              <w:rPr>
                <w:noProof/>
                <w:webHidden/>
              </w:rPr>
              <w:fldChar w:fldCharType="separate"/>
            </w:r>
            <w:r w:rsidR="00565C2C">
              <w:rPr>
                <w:noProof/>
                <w:webHidden/>
              </w:rPr>
              <w:t>6</w:t>
            </w:r>
            <w:r w:rsidR="00565C2C">
              <w:rPr>
                <w:noProof/>
                <w:webHidden/>
              </w:rPr>
              <w:fldChar w:fldCharType="end"/>
            </w:r>
          </w:hyperlink>
        </w:p>
        <w:p w14:paraId="17CD5A31" w14:textId="4EAC6BE5" w:rsidR="00565C2C" w:rsidRDefault="00BA32A5">
          <w:pPr>
            <w:pStyle w:val="TOC2"/>
            <w:tabs>
              <w:tab w:val="right" w:leader="dot" w:pos="13992"/>
            </w:tabs>
            <w:rPr>
              <w:rFonts w:eastAsiaTheme="minorEastAsia"/>
              <w:noProof/>
              <w:lang w:eastAsia="en-AU"/>
            </w:rPr>
          </w:pPr>
          <w:hyperlink w:anchor="_Toc83648901" w:history="1">
            <w:r w:rsidR="00565C2C" w:rsidRPr="0078383E">
              <w:rPr>
                <w:rStyle w:val="Hyperlink"/>
                <w:noProof/>
                <w:lang w:val="en-US"/>
              </w:rPr>
              <w:t>Table 2. Remnant Management Area conditions</w:t>
            </w:r>
            <w:r w:rsidR="00565C2C">
              <w:rPr>
                <w:noProof/>
                <w:webHidden/>
              </w:rPr>
              <w:tab/>
            </w:r>
            <w:r w:rsidR="00565C2C">
              <w:rPr>
                <w:noProof/>
                <w:webHidden/>
              </w:rPr>
              <w:fldChar w:fldCharType="begin"/>
            </w:r>
            <w:r w:rsidR="00565C2C">
              <w:rPr>
                <w:noProof/>
                <w:webHidden/>
              </w:rPr>
              <w:instrText xml:space="preserve"> PAGEREF _Toc83648901 \h </w:instrText>
            </w:r>
            <w:r w:rsidR="00565C2C">
              <w:rPr>
                <w:noProof/>
                <w:webHidden/>
              </w:rPr>
            </w:r>
            <w:r w:rsidR="00565C2C">
              <w:rPr>
                <w:noProof/>
                <w:webHidden/>
              </w:rPr>
              <w:fldChar w:fldCharType="separate"/>
            </w:r>
            <w:r w:rsidR="00565C2C">
              <w:rPr>
                <w:noProof/>
                <w:webHidden/>
              </w:rPr>
              <w:t>7</w:t>
            </w:r>
            <w:r w:rsidR="00565C2C">
              <w:rPr>
                <w:noProof/>
                <w:webHidden/>
              </w:rPr>
              <w:fldChar w:fldCharType="end"/>
            </w:r>
          </w:hyperlink>
        </w:p>
        <w:p w14:paraId="3C09C8F7" w14:textId="4742B876" w:rsidR="00565C2C" w:rsidRDefault="00BA32A5">
          <w:pPr>
            <w:pStyle w:val="TOC2"/>
            <w:tabs>
              <w:tab w:val="right" w:leader="dot" w:pos="13992"/>
            </w:tabs>
            <w:rPr>
              <w:rFonts w:eastAsiaTheme="minorEastAsia"/>
              <w:noProof/>
              <w:lang w:eastAsia="en-AU"/>
            </w:rPr>
          </w:pPr>
          <w:hyperlink w:anchor="_Toc83648902" w:history="1">
            <w:r w:rsidR="00565C2C" w:rsidRPr="0078383E">
              <w:rPr>
                <w:rStyle w:val="Hyperlink"/>
                <w:noProof/>
                <w:lang w:val="en-US"/>
              </w:rPr>
              <w:t>Table 3. Revegetation Areas – design conditions</w:t>
            </w:r>
            <w:r w:rsidR="00565C2C">
              <w:rPr>
                <w:noProof/>
                <w:webHidden/>
              </w:rPr>
              <w:tab/>
            </w:r>
            <w:r w:rsidR="00565C2C">
              <w:rPr>
                <w:noProof/>
                <w:webHidden/>
              </w:rPr>
              <w:fldChar w:fldCharType="begin"/>
            </w:r>
            <w:r w:rsidR="00565C2C">
              <w:rPr>
                <w:noProof/>
                <w:webHidden/>
              </w:rPr>
              <w:instrText xml:space="preserve"> PAGEREF _Toc83648902 \h </w:instrText>
            </w:r>
            <w:r w:rsidR="00565C2C">
              <w:rPr>
                <w:noProof/>
                <w:webHidden/>
              </w:rPr>
            </w:r>
            <w:r w:rsidR="00565C2C">
              <w:rPr>
                <w:noProof/>
                <w:webHidden/>
              </w:rPr>
              <w:fldChar w:fldCharType="separate"/>
            </w:r>
            <w:r w:rsidR="00565C2C">
              <w:rPr>
                <w:noProof/>
                <w:webHidden/>
              </w:rPr>
              <w:t>9</w:t>
            </w:r>
            <w:r w:rsidR="00565C2C">
              <w:rPr>
                <w:noProof/>
                <w:webHidden/>
              </w:rPr>
              <w:fldChar w:fldCharType="end"/>
            </w:r>
          </w:hyperlink>
        </w:p>
        <w:p w14:paraId="5E6F8A4A" w14:textId="72CB7447" w:rsidR="00565C2C" w:rsidRDefault="00BA32A5">
          <w:pPr>
            <w:pStyle w:val="TOC2"/>
            <w:tabs>
              <w:tab w:val="right" w:leader="dot" w:pos="13992"/>
            </w:tabs>
            <w:rPr>
              <w:rFonts w:eastAsiaTheme="minorEastAsia"/>
              <w:noProof/>
              <w:lang w:eastAsia="en-AU"/>
            </w:rPr>
          </w:pPr>
          <w:hyperlink w:anchor="_Toc83648903" w:history="1">
            <w:r w:rsidR="00565C2C" w:rsidRPr="0078383E">
              <w:rPr>
                <w:rStyle w:val="Hyperlink"/>
                <w:noProof/>
                <w:lang w:val="en-US"/>
              </w:rPr>
              <w:t>Table 4. Revegetation Areas – establishment conditions</w:t>
            </w:r>
            <w:r w:rsidR="00565C2C">
              <w:rPr>
                <w:noProof/>
                <w:webHidden/>
              </w:rPr>
              <w:tab/>
            </w:r>
            <w:r w:rsidR="00565C2C">
              <w:rPr>
                <w:noProof/>
                <w:webHidden/>
              </w:rPr>
              <w:fldChar w:fldCharType="begin"/>
            </w:r>
            <w:r w:rsidR="00565C2C">
              <w:rPr>
                <w:noProof/>
                <w:webHidden/>
              </w:rPr>
              <w:instrText xml:space="preserve"> PAGEREF _Toc83648903 \h </w:instrText>
            </w:r>
            <w:r w:rsidR="00565C2C">
              <w:rPr>
                <w:noProof/>
                <w:webHidden/>
              </w:rPr>
            </w:r>
            <w:r w:rsidR="00565C2C">
              <w:rPr>
                <w:noProof/>
                <w:webHidden/>
              </w:rPr>
              <w:fldChar w:fldCharType="separate"/>
            </w:r>
            <w:r w:rsidR="00565C2C">
              <w:rPr>
                <w:noProof/>
                <w:webHidden/>
              </w:rPr>
              <w:t>10</w:t>
            </w:r>
            <w:r w:rsidR="00565C2C">
              <w:rPr>
                <w:noProof/>
                <w:webHidden/>
              </w:rPr>
              <w:fldChar w:fldCharType="end"/>
            </w:r>
          </w:hyperlink>
        </w:p>
        <w:p w14:paraId="78191B8F" w14:textId="15BED62A" w:rsidR="00565C2C" w:rsidRDefault="00BA32A5">
          <w:pPr>
            <w:pStyle w:val="TOC2"/>
            <w:tabs>
              <w:tab w:val="right" w:leader="dot" w:pos="13992"/>
            </w:tabs>
            <w:rPr>
              <w:rFonts w:eastAsiaTheme="minorEastAsia"/>
              <w:noProof/>
              <w:lang w:eastAsia="en-AU"/>
            </w:rPr>
          </w:pPr>
          <w:hyperlink w:anchor="_Toc83648904" w:history="1">
            <w:r w:rsidR="00565C2C" w:rsidRPr="0078383E">
              <w:rPr>
                <w:rStyle w:val="Hyperlink"/>
                <w:noProof/>
                <w:lang w:val="en-US"/>
              </w:rPr>
              <w:t>Table 5. Revegetation Areas – maintenance conditions</w:t>
            </w:r>
            <w:r w:rsidR="00565C2C">
              <w:rPr>
                <w:noProof/>
                <w:webHidden/>
              </w:rPr>
              <w:tab/>
            </w:r>
            <w:r w:rsidR="00565C2C">
              <w:rPr>
                <w:noProof/>
                <w:webHidden/>
              </w:rPr>
              <w:fldChar w:fldCharType="begin"/>
            </w:r>
            <w:r w:rsidR="00565C2C">
              <w:rPr>
                <w:noProof/>
                <w:webHidden/>
              </w:rPr>
              <w:instrText xml:space="preserve"> PAGEREF _Toc83648904 \h </w:instrText>
            </w:r>
            <w:r w:rsidR="00565C2C">
              <w:rPr>
                <w:noProof/>
                <w:webHidden/>
              </w:rPr>
            </w:r>
            <w:r w:rsidR="00565C2C">
              <w:rPr>
                <w:noProof/>
                <w:webHidden/>
              </w:rPr>
              <w:fldChar w:fldCharType="separate"/>
            </w:r>
            <w:r w:rsidR="00565C2C">
              <w:rPr>
                <w:noProof/>
                <w:webHidden/>
              </w:rPr>
              <w:t>11</w:t>
            </w:r>
            <w:r w:rsidR="00565C2C">
              <w:rPr>
                <w:noProof/>
                <w:webHidden/>
              </w:rPr>
              <w:fldChar w:fldCharType="end"/>
            </w:r>
          </w:hyperlink>
        </w:p>
        <w:p w14:paraId="7643459E" w14:textId="628A4E89" w:rsidR="00565C2C" w:rsidRDefault="00BA32A5">
          <w:pPr>
            <w:pStyle w:val="TOC2"/>
            <w:tabs>
              <w:tab w:val="right" w:leader="dot" w:pos="13992"/>
            </w:tabs>
            <w:rPr>
              <w:rFonts w:eastAsiaTheme="minorEastAsia"/>
              <w:noProof/>
              <w:lang w:eastAsia="en-AU"/>
            </w:rPr>
          </w:pPr>
          <w:hyperlink w:anchor="_Toc83648905" w:history="1">
            <w:r w:rsidR="00565C2C" w:rsidRPr="0078383E">
              <w:rPr>
                <w:rStyle w:val="Hyperlink"/>
                <w:rFonts w:ascii="Calibri" w:eastAsia="MS Mincho" w:hAnsi="Calibri" w:cs="Arial"/>
                <w:bCs/>
                <w:noProof/>
                <w:lang w:eastAsia="ja-JP"/>
              </w:rPr>
              <w:t>Glossary</w:t>
            </w:r>
            <w:r w:rsidR="00565C2C">
              <w:rPr>
                <w:noProof/>
                <w:webHidden/>
              </w:rPr>
              <w:tab/>
            </w:r>
            <w:r w:rsidR="00565C2C">
              <w:rPr>
                <w:noProof/>
                <w:webHidden/>
              </w:rPr>
              <w:fldChar w:fldCharType="begin"/>
            </w:r>
            <w:r w:rsidR="00565C2C">
              <w:rPr>
                <w:noProof/>
                <w:webHidden/>
              </w:rPr>
              <w:instrText xml:space="preserve"> PAGEREF _Toc83648905 \h </w:instrText>
            </w:r>
            <w:r w:rsidR="00565C2C">
              <w:rPr>
                <w:noProof/>
                <w:webHidden/>
              </w:rPr>
            </w:r>
            <w:r w:rsidR="00565C2C">
              <w:rPr>
                <w:noProof/>
                <w:webHidden/>
              </w:rPr>
              <w:fldChar w:fldCharType="separate"/>
            </w:r>
            <w:r w:rsidR="00565C2C">
              <w:rPr>
                <w:noProof/>
                <w:webHidden/>
              </w:rPr>
              <w:t>12</w:t>
            </w:r>
            <w:r w:rsidR="00565C2C">
              <w:rPr>
                <w:noProof/>
                <w:webHidden/>
              </w:rPr>
              <w:fldChar w:fldCharType="end"/>
            </w:r>
          </w:hyperlink>
        </w:p>
        <w:p w14:paraId="0DD2A43B" w14:textId="6062FF38" w:rsidR="00565C2C" w:rsidRDefault="00BA32A5">
          <w:pPr>
            <w:pStyle w:val="TOC2"/>
            <w:tabs>
              <w:tab w:val="right" w:leader="dot" w:pos="13992"/>
            </w:tabs>
            <w:rPr>
              <w:rFonts w:eastAsiaTheme="minorEastAsia"/>
              <w:noProof/>
              <w:lang w:eastAsia="en-AU"/>
            </w:rPr>
          </w:pPr>
          <w:hyperlink w:anchor="_Toc83648906" w:history="1">
            <w:r w:rsidR="00565C2C" w:rsidRPr="0078383E">
              <w:rPr>
                <w:rStyle w:val="Hyperlink"/>
                <w:noProof/>
              </w:rPr>
              <w:t>Appendix A: Guidance in identifying the relevant local vegetation communities for your planting</w:t>
            </w:r>
            <w:r w:rsidR="00565C2C">
              <w:rPr>
                <w:noProof/>
                <w:webHidden/>
              </w:rPr>
              <w:tab/>
            </w:r>
            <w:r w:rsidR="00565C2C">
              <w:rPr>
                <w:noProof/>
                <w:webHidden/>
              </w:rPr>
              <w:fldChar w:fldCharType="begin"/>
            </w:r>
            <w:r w:rsidR="00565C2C">
              <w:rPr>
                <w:noProof/>
                <w:webHidden/>
              </w:rPr>
              <w:instrText xml:space="preserve"> PAGEREF _Toc83648906 \h </w:instrText>
            </w:r>
            <w:r w:rsidR="00565C2C">
              <w:rPr>
                <w:noProof/>
                <w:webHidden/>
              </w:rPr>
            </w:r>
            <w:r w:rsidR="00565C2C">
              <w:rPr>
                <w:noProof/>
                <w:webHidden/>
              </w:rPr>
              <w:fldChar w:fldCharType="separate"/>
            </w:r>
            <w:r w:rsidR="00565C2C">
              <w:rPr>
                <w:noProof/>
                <w:webHidden/>
              </w:rPr>
              <w:t>13</w:t>
            </w:r>
            <w:r w:rsidR="00565C2C">
              <w:rPr>
                <w:noProof/>
                <w:webHidden/>
              </w:rPr>
              <w:fldChar w:fldCharType="end"/>
            </w:r>
          </w:hyperlink>
        </w:p>
        <w:p w14:paraId="64F31936" w14:textId="38BBAE98" w:rsidR="00565C2C" w:rsidRDefault="00BA32A5">
          <w:pPr>
            <w:pStyle w:val="TOC2"/>
            <w:tabs>
              <w:tab w:val="right" w:leader="dot" w:pos="13992"/>
            </w:tabs>
            <w:rPr>
              <w:rFonts w:eastAsiaTheme="minorEastAsia"/>
              <w:noProof/>
              <w:lang w:eastAsia="en-AU"/>
            </w:rPr>
          </w:pPr>
          <w:hyperlink w:anchor="_Toc83648907" w:history="1">
            <w:r w:rsidR="00565C2C" w:rsidRPr="0078383E">
              <w:rPr>
                <w:rStyle w:val="Hyperlink"/>
                <w:noProof/>
              </w:rPr>
              <w:t>Questions and feedback</w:t>
            </w:r>
            <w:r w:rsidR="00565C2C">
              <w:rPr>
                <w:noProof/>
                <w:webHidden/>
              </w:rPr>
              <w:tab/>
            </w:r>
            <w:r w:rsidR="00565C2C">
              <w:rPr>
                <w:noProof/>
                <w:webHidden/>
              </w:rPr>
              <w:fldChar w:fldCharType="begin"/>
            </w:r>
            <w:r w:rsidR="00565C2C">
              <w:rPr>
                <w:noProof/>
                <w:webHidden/>
              </w:rPr>
              <w:instrText xml:space="preserve"> PAGEREF _Toc83648907 \h </w:instrText>
            </w:r>
            <w:r w:rsidR="00565C2C">
              <w:rPr>
                <w:noProof/>
                <w:webHidden/>
              </w:rPr>
            </w:r>
            <w:r w:rsidR="00565C2C">
              <w:rPr>
                <w:noProof/>
                <w:webHidden/>
              </w:rPr>
              <w:fldChar w:fldCharType="separate"/>
            </w:r>
            <w:r w:rsidR="00565C2C">
              <w:rPr>
                <w:noProof/>
                <w:webHidden/>
              </w:rPr>
              <w:t>16</w:t>
            </w:r>
            <w:r w:rsidR="00565C2C">
              <w:rPr>
                <w:noProof/>
                <w:webHidden/>
              </w:rPr>
              <w:fldChar w:fldCharType="end"/>
            </w:r>
          </w:hyperlink>
        </w:p>
        <w:p w14:paraId="4D751C9C" w14:textId="51717580"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7"/>
          <w:footerReference w:type="default" r:id="rId18"/>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2" w:name="_Toc83648899"/>
      <w:r>
        <w:lastRenderedPageBreak/>
        <w:t>Introduction</w:t>
      </w:r>
      <w:bookmarkEnd w:id="2"/>
    </w:p>
    <w:p w14:paraId="2B922740" w14:textId="779CDBC0" w:rsidR="008B37AD" w:rsidRPr="00C23DF6" w:rsidRDefault="00BE0BF7">
      <w:pPr>
        <w:rPr>
          <w:rFonts w:asciiTheme="majorHAnsi" w:hAnsiTheme="majorHAnsi" w:cstheme="majorHAnsi"/>
          <w:bCs/>
          <w:sz w:val="20"/>
          <w:szCs w:val="20"/>
          <w:lang w:val="en-US"/>
        </w:rPr>
      </w:pPr>
      <w:r w:rsidRPr="00C23DF6">
        <w:rPr>
          <w:rFonts w:asciiTheme="majorHAnsi" w:hAnsiTheme="majorHAnsi" w:cstheme="majorHAnsi"/>
          <w:sz w:val="20"/>
          <w:szCs w:val="20"/>
          <w:lang w:val="en-US"/>
        </w:rPr>
        <w:t>This document details</w:t>
      </w:r>
      <w:r w:rsidR="001228F2" w:rsidRPr="00C23DF6">
        <w:rPr>
          <w:rFonts w:asciiTheme="majorHAnsi" w:hAnsiTheme="majorHAnsi" w:cstheme="majorHAnsi"/>
          <w:bCs/>
          <w:sz w:val="20"/>
          <w:szCs w:val="20"/>
          <w:lang w:val="en-US"/>
        </w:rPr>
        <w:t xml:space="preserve"> the eligibility, design, establishment and maintenance </w:t>
      </w:r>
      <w:r w:rsidR="00E078FB" w:rsidRPr="00C23DF6">
        <w:rPr>
          <w:rFonts w:asciiTheme="majorHAnsi" w:hAnsiTheme="majorHAnsi" w:cstheme="majorHAnsi"/>
          <w:bCs/>
          <w:sz w:val="20"/>
          <w:szCs w:val="20"/>
          <w:lang w:val="en-US"/>
        </w:rPr>
        <w:t>conditions</w:t>
      </w:r>
      <w:r w:rsidR="001228F2" w:rsidRPr="00C23DF6">
        <w:rPr>
          <w:rFonts w:asciiTheme="majorHAnsi" w:hAnsiTheme="majorHAnsi" w:cstheme="majorHAnsi"/>
          <w:bCs/>
          <w:sz w:val="20"/>
          <w:szCs w:val="20"/>
          <w:lang w:val="en-US"/>
        </w:rPr>
        <w:t xml:space="preserve"> that apply to projects under the </w:t>
      </w:r>
      <w:r w:rsidRPr="00C23DF6">
        <w:rPr>
          <w:rFonts w:asciiTheme="majorHAnsi" w:hAnsiTheme="majorHAnsi" w:cstheme="majorHAnsi"/>
          <w:bCs/>
          <w:sz w:val="20"/>
          <w:szCs w:val="20"/>
          <w:lang w:val="en-US"/>
        </w:rPr>
        <w:t>Enhanc</w:t>
      </w:r>
      <w:r w:rsidR="00257DB6">
        <w:rPr>
          <w:rFonts w:asciiTheme="majorHAnsi" w:hAnsiTheme="majorHAnsi" w:cstheme="majorHAnsi"/>
          <w:bCs/>
          <w:sz w:val="20"/>
          <w:szCs w:val="20"/>
          <w:lang w:val="en-US"/>
        </w:rPr>
        <w:t>ing</w:t>
      </w:r>
      <w:r w:rsidRPr="00C23DF6">
        <w:rPr>
          <w:rFonts w:asciiTheme="majorHAnsi" w:hAnsiTheme="majorHAnsi" w:cstheme="majorHAnsi"/>
          <w:bCs/>
          <w:sz w:val="20"/>
          <w:szCs w:val="20"/>
          <w:lang w:val="en-US"/>
        </w:rPr>
        <w:t xml:space="preserve"> Remnant Vegetation</w:t>
      </w:r>
      <w:r w:rsidR="001228F2" w:rsidRPr="00C23DF6">
        <w:rPr>
          <w:rFonts w:asciiTheme="majorHAnsi" w:hAnsiTheme="majorHAnsi" w:cstheme="majorHAnsi"/>
          <w:bCs/>
          <w:sz w:val="20"/>
          <w:szCs w:val="20"/>
          <w:lang w:val="en-US"/>
        </w:rPr>
        <w:t xml:space="preserve"> Pilot (</w:t>
      </w:r>
      <w:r w:rsidR="00FE32CD" w:rsidRPr="00C23DF6">
        <w:rPr>
          <w:rFonts w:asciiTheme="majorHAnsi" w:hAnsiTheme="majorHAnsi" w:cstheme="majorHAnsi"/>
          <w:bCs/>
          <w:sz w:val="20"/>
          <w:szCs w:val="20"/>
          <w:lang w:val="en-US"/>
        </w:rPr>
        <w:t>ERV</w:t>
      </w:r>
      <w:r w:rsidR="001228F2" w:rsidRPr="00C23DF6">
        <w:rPr>
          <w:rFonts w:asciiTheme="majorHAnsi" w:hAnsiTheme="majorHAnsi" w:cstheme="majorHAnsi"/>
          <w:bCs/>
          <w:sz w:val="20"/>
          <w:szCs w:val="20"/>
          <w:lang w:val="en-US"/>
        </w:rPr>
        <w:t xml:space="preserve"> Pilot). </w:t>
      </w:r>
      <w:r w:rsidR="00E078FB" w:rsidRPr="00C23DF6">
        <w:rPr>
          <w:rFonts w:asciiTheme="majorHAnsi" w:hAnsiTheme="majorHAnsi" w:cstheme="majorHAnsi"/>
          <w:bCs/>
          <w:sz w:val="20"/>
          <w:szCs w:val="20"/>
          <w:lang w:val="en-US"/>
        </w:rPr>
        <w:t>The conditions</w:t>
      </w:r>
      <w:r w:rsidR="001228F2" w:rsidRPr="00C23DF6">
        <w:rPr>
          <w:rFonts w:asciiTheme="majorHAnsi" w:hAnsiTheme="majorHAnsi" w:cstheme="majorHAnsi"/>
          <w:bCs/>
          <w:sz w:val="20"/>
          <w:szCs w:val="20"/>
          <w:lang w:val="en-US"/>
        </w:rPr>
        <w:t xml:space="preserve"> </w:t>
      </w:r>
      <w:r w:rsidR="00E078FB" w:rsidRPr="00C23DF6">
        <w:rPr>
          <w:rFonts w:asciiTheme="majorHAnsi" w:hAnsiTheme="majorHAnsi" w:cstheme="majorHAnsi"/>
          <w:bCs/>
          <w:sz w:val="20"/>
          <w:szCs w:val="20"/>
          <w:lang w:val="en-US"/>
        </w:rPr>
        <w:t>fall into two categories: mandatory (</w:t>
      </w:r>
      <w:r w:rsidR="001228F2" w:rsidRPr="00C23DF6">
        <w:rPr>
          <w:rFonts w:asciiTheme="majorHAnsi" w:hAnsiTheme="majorHAnsi" w:cstheme="majorHAnsi"/>
          <w:bCs/>
          <w:sz w:val="20"/>
          <w:szCs w:val="20"/>
          <w:lang w:val="en-US"/>
        </w:rPr>
        <w:t xml:space="preserve">expressed </w:t>
      </w:r>
      <w:r w:rsidR="00E078FB" w:rsidRPr="00C23DF6">
        <w:rPr>
          <w:rFonts w:asciiTheme="majorHAnsi" w:hAnsiTheme="majorHAnsi" w:cstheme="majorHAnsi"/>
          <w:bCs/>
          <w:sz w:val="20"/>
          <w:szCs w:val="20"/>
          <w:lang w:val="en-US"/>
        </w:rPr>
        <w:t xml:space="preserve">in the tables </w:t>
      </w:r>
      <w:r w:rsidR="001228F2" w:rsidRPr="00C23DF6">
        <w:rPr>
          <w:rFonts w:asciiTheme="majorHAnsi" w:hAnsiTheme="majorHAnsi" w:cstheme="majorHAnsi"/>
          <w:bCs/>
          <w:sz w:val="20"/>
          <w:szCs w:val="20"/>
          <w:lang w:val="en-US"/>
        </w:rPr>
        <w:t>as ‘must’</w:t>
      </w:r>
      <w:r w:rsidR="00E6619D">
        <w:rPr>
          <w:rFonts w:asciiTheme="majorHAnsi" w:hAnsiTheme="majorHAnsi" w:cstheme="majorHAnsi"/>
          <w:bCs/>
          <w:sz w:val="20"/>
          <w:szCs w:val="20"/>
          <w:lang w:val="en-US"/>
        </w:rPr>
        <w:t xml:space="preserve"> or ‘must not’</w:t>
      </w:r>
      <w:r w:rsidR="00E078FB" w:rsidRPr="00C23DF6">
        <w:rPr>
          <w:rFonts w:asciiTheme="majorHAnsi" w:hAnsiTheme="majorHAnsi" w:cstheme="majorHAnsi"/>
          <w:bCs/>
          <w:sz w:val="20"/>
          <w:szCs w:val="20"/>
          <w:lang w:val="en-US"/>
        </w:rPr>
        <w:t xml:space="preserve">) and recommended (expressed as ‘should’). All projects </w:t>
      </w:r>
      <w:r w:rsidR="00E078FB" w:rsidRPr="00C23DF6">
        <w:rPr>
          <w:rFonts w:asciiTheme="majorHAnsi" w:hAnsiTheme="majorHAnsi" w:cstheme="majorHAnsi"/>
          <w:b/>
          <w:bCs/>
          <w:sz w:val="20"/>
          <w:szCs w:val="20"/>
          <w:u w:val="single"/>
          <w:lang w:val="en-US"/>
        </w:rPr>
        <w:t>must</w:t>
      </w:r>
      <w:r w:rsidR="00E078FB" w:rsidRPr="00C23DF6">
        <w:rPr>
          <w:rFonts w:asciiTheme="majorHAnsi" w:hAnsiTheme="majorHAnsi" w:cstheme="majorHAnsi"/>
          <w:bCs/>
          <w:sz w:val="20"/>
          <w:szCs w:val="20"/>
          <w:lang w:val="en-US"/>
        </w:rPr>
        <w:t xml:space="preserve"> comply with the mandatory conditions. Compliance with the recommended conditions is not mandator</w:t>
      </w:r>
      <w:r w:rsidR="00355661" w:rsidRPr="00C23DF6">
        <w:rPr>
          <w:rFonts w:asciiTheme="majorHAnsi" w:hAnsiTheme="majorHAnsi" w:cstheme="majorHAnsi"/>
          <w:bCs/>
          <w:sz w:val="20"/>
          <w:szCs w:val="20"/>
          <w:lang w:val="en-US"/>
        </w:rPr>
        <w:t>y.</w:t>
      </w:r>
    </w:p>
    <w:p w14:paraId="20F88C5B" w14:textId="4303AEFE" w:rsidR="00E078FB" w:rsidRPr="00C23DF6" w:rsidRDefault="008B37AD" w:rsidP="0B05346D">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The information </w:t>
      </w:r>
      <w:r w:rsidR="22F2ED04" w:rsidRPr="0B05346D">
        <w:rPr>
          <w:rFonts w:asciiTheme="majorHAnsi" w:hAnsiTheme="majorHAnsi" w:cstheme="majorBidi"/>
          <w:sz w:val="20"/>
          <w:szCs w:val="20"/>
          <w:lang w:val="en-US"/>
        </w:rPr>
        <w:t>is separated</w:t>
      </w:r>
      <w:r w:rsidRPr="0B05346D">
        <w:rPr>
          <w:rFonts w:asciiTheme="majorHAnsi" w:hAnsiTheme="majorHAnsi" w:cstheme="majorBidi"/>
          <w:sz w:val="20"/>
          <w:szCs w:val="20"/>
          <w:lang w:val="en-US"/>
        </w:rPr>
        <w:t xml:space="preserve"> into: general conditions that apply across the </w:t>
      </w:r>
      <w:r w:rsidRPr="0B05346D">
        <w:rPr>
          <w:rFonts w:asciiTheme="majorHAnsi" w:hAnsiTheme="majorHAnsi" w:cstheme="majorBidi"/>
          <w:i/>
          <w:iCs/>
          <w:sz w:val="20"/>
          <w:szCs w:val="20"/>
          <w:lang w:val="en-US"/>
        </w:rPr>
        <w:t>project</w:t>
      </w:r>
      <w:r w:rsidRPr="0B05346D">
        <w:rPr>
          <w:rFonts w:asciiTheme="majorHAnsi" w:hAnsiTheme="majorHAnsi" w:cstheme="majorBidi"/>
          <w:sz w:val="20"/>
          <w:szCs w:val="20"/>
          <w:lang w:val="en-US"/>
        </w:rPr>
        <w:t xml:space="preserve"> </w:t>
      </w:r>
      <w:r w:rsidR="000066CB">
        <w:rPr>
          <w:rFonts w:asciiTheme="majorHAnsi" w:hAnsiTheme="majorHAnsi" w:cstheme="majorBidi"/>
          <w:i/>
          <w:sz w:val="20"/>
          <w:szCs w:val="20"/>
          <w:lang w:val="en-US"/>
        </w:rPr>
        <w:t xml:space="preserve">area </w:t>
      </w:r>
      <w:r w:rsidRPr="0B05346D">
        <w:rPr>
          <w:rFonts w:asciiTheme="majorHAnsi" w:hAnsiTheme="majorHAnsi" w:cstheme="majorBidi"/>
          <w:sz w:val="20"/>
          <w:szCs w:val="20"/>
          <w:lang w:val="en-US"/>
        </w:rPr>
        <w:t xml:space="preserve">as a whole (Table 1); conditions that apply to each </w:t>
      </w:r>
      <w:r w:rsidRPr="0B05346D">
        <w:rPr>
          <w:rFonts w:asciiTheme="majorHAnsi" w:hAnsiTheme="majorHAnsi" w:cstheme="majorBidi"/>
          <w:i/>
          <w:iCs/>
          <w:sz w:val="20"/>
          <w:szCs w:val="20"/>
          <w:lang w:val="en-US"/>
        </w:rPr>
        <w:t>remnant management area</w:t>
      </w:r>
      <w:r w:rsidR="00D866AE">
        <w:rPr>
          <w:rFonts w:asciiTheme="majorHAnsi" w:hAnsiTheme="majorHAnsi" w:cstheme="majorBidi"/>
          <w:sz w:val="20"/>
          <w:szCs w:val="20"/>
          <w:lang w:val="en-US"/>
        </w:rPr>
        <w:t xml:space="preserve"> (Table 2); and</w:t>
      </w:r>
      <w:r w:rsidRPr="0B05346D">
        <w:rPr>
          <w:rFonts w:asciiTheme="majorHAnsi" w:hAnsiTheme="majorHAnsi" w:cstheme="majorBidi"/>
          <w:sz w:val="20"/>
          <w:szCs w:val="20"/>
          <w:lang w:val="en-US"/>
        </w:rPr>
        <w:t xml:space="preserve"> conditions that apply to each </w:t>
      </w:r>
      <w:r w:rsidRPr="0B05346D">
        <w:rPr>
          <w:rFonts w:asciiTheme="majorHAnsi" w:hAnsiTheme="majorHAnsi" w:cstheme="majorBidi"/>
          <w:i/>
          <w:iCs/>
          <w:sz w:val="20"/>
          <w:szCs w:val="20"/>
          <w:lang w:val="en-US"/>
        </w:rPr>
        <w:t>revegetation area</w:t>
      </w:r>
      <w:r w:rsidRPr="0B05346D">
        <w:rPr>
          <w:rFonts w:asciiTheme="majorHAnsi" w:hAnsiTheme="majorHAnsi" w:cstheme="majorBidi"/>
          <w:sz w:val="20"/>
          <w:szCs w:val="20"/>
          <w:lang w:val="en-US"/>
        </w:rPr>
        <w:t xml:space="preserve"> (Table</w:t>
      </w:r>
      <w:r w:rsidR="00C23DF6" w:rsidRPr="0B05346D">
        <w:rPr>
          <w:rFonts w:asciiTheme="majorHAnsi" w:hAnsiTheme="majorHAnsi" w:cstheme="majorBidi"/>
          <w:sz w:val="20"/>
          <w:szCs w:val="20"/>
          <w:lang w:val="en-US"/>
        </w:rPr>
        <w:t>s</w:t>
      </w:r>
      <w:r w:rsidRPr="0B05346D">
        <w:rPr>
          <w:rFonts w:asciiTheme="majorHAnsi" w:hAnsiTheme="majorHAnsi" w:cstheme="majorBidi"/>
          <w:sz w:val="20"/>
          <w:szCs w:val="20"/>
          <w:lang w:val="en-US"/>
        </w:rPr>
        <w:t xml:space="preserve"> 3</w:t>
      </w:r>
      <w:r w:rsidR="00C23DF6" w:rsidRPr="0B05346D">
        <w:rPr>
          <w:rFonts w:asciiTheme="majorHAnsi" w:hAnsiTheme="majorHAnsi" w:cstheme="majorBidi"/>
          <w:sz w:val="20"/>
          <w:szCs w:val="20"/>
          <w:lang w:val="en-US"/>
        </w:rPr>
        <w:t>-5</w:t>
      </w:r>
      <w:r w:rsidRPr="0B05346D">
        <w:rPr>
          <w:rFonts w:asciiTheme="majorHAnsi" w:hAnsiTheme="majorHAnsi" w:cstheme="majorBidi"/>
          <w:sz w:val="20"/>
          <w:szCs w:val="20"/>
          <w:lang w:val="en-US"/>
        </w:rPr>
        <w:t>).</w:t>
      </w:r>
      <w:r w:rsidR="00D866AE">
        <w:rPr>
          <w:rFonts w:asciiTheme="majorHAnsi" w:hAnsiTheme="majorHAnsi" w:cstheme="majorBidi"/>
          <w:sz w:val="20"/>
          <w:szCs w:val="20"/>
          <w:lang w:val="en-US"/>
        </w:rPr>
        <w:t xml:space="preserve"> The Tables contain three columns: column 1 </w:t>
      </w:r>
      <w:r w:rsidR="009F5E3F">
        <w:rPr>
          <w:rFonts w:asciiTheme="majorHAnsi" w:hAnsiTheme="majorHAnsi" w:cstheme="majorBidi"/>
          <w:sz w:val="20"/>
          <w:szCs w:val="20"/>
          <w:lang w:val="en-US"/>
        </w:rPr>
        <w:t>contains a description of the issue covered by the conditions</w:t>
      </w:r>
      <w:r w:rsidR="00D866AE">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9"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20"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3" w:name="_Toc83648900"/>
      <w:r w:rsidRPr="008F2619">
        <w:lastRenderedPageBreak/>
        <w:t xml:space="preserve">Table 1. </w:t>
      </w:r>
      <w:r w:rsidR="00F623A2" w:rsidRPr="008F2619">
        <w:t xml:space="preserve">General </w:t>
      </w:r>
      <w:r w:rsidR="004F2F7A" w:rsidRPr="008F2619">
        <w:t>conditions</w:t>
      </w:r>
      <w:bookmarkEnd w:id="3"/>
    </w:p>
    <w:tbl>
      <w:tblPr>
        <w:tblStyle w:val="TableGrid"/>
        <w:tblW w:w="5000" w:type="pct"/>
        <w:tblLook w:val="04A0" w:firstRow="1" w:lastRow="0" w:firstColumn="1" w:lastColumn="0" w:noHBand="0" w:noVBand="1"/>
      </w:tblPr>
      <w:tblGrid>
        <w:gridCol w:w="4027"/>
        <w:gridCol w:w="3837"/>
        <w:gridCol w:w="6128"/>
      </w:tblGrid>
      <w:tr w:rsidR="00216296" w:rsidRPr="009570DD" w14:paraId="6C10EA69" w14:textId="77777777" w:rsidTr="00216296">
        <w:tc>
          <w:tcPr>
            <w:tcW w:w="1439" w:type="pct"/>
            <w:shd w:val="clear" w:color="auto" w:fill="BFBFBF" w:themeFill="background1" w:themeFillShade="BF"/>
          </w:tcPr>
          <w:p w14:paraId="588B32DB" w14:textId="77777777" w:rsidR="00216296" w:rsidRPr="009570DD" w:rsidRDefault="00216296"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1371" w:type="pct"/>
            <w:shd w:val="clear" w:color="auto" w:fill="9CC2E5" w:themeFill="accent5" w:themeFillTint="99"/>
          </w:tcPr>
          <w:p w14:paraId="6F2AE1D5" w14:textId="77777777" w:rsidR="00216296" w:rsidRPr="009570DD" w:rsidRDefault="00216296"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2190" w:type="pct"/>
            <w:shd w:val="clear" w:color="auto" w:fill="9CC2E5" w:themeFill="accent5" w:themeFillTint="99"/>
          </w:tcPr>
          <w:p w14:paraId="5A343860" w14:textId="77777777" w:rsidR="00216296" w:rsidRPr="009570DD" w:rsidRDefault="00216296"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NRM North (Tas)</w:t>
            </w:r>
          </w:p>
        </w:tc>
      </w:tr>
      <w:tr w:rsidR="00216296" w:rsidRPr="009570DD" w14:paraId="58D39550" w14:textId="77777777" w:rsidTr="00216296">
        <w:tc>
          <w:tcPr>
            <w:tcW w:w="1439" w:type="pct"/>
          </w:tcPr>
          <w:p w14:paraId="5FFDBAC0" w14:textId="77777777" w:rsidR="00216296" w:rsidRPr="005C1696" w:rsidRDefault="00216296"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1371" w:type="pct"/>
          </w:tcPr>
          <w:p w14:paraId="23F2344A" w14:textId="77777777" w:rsidR="00216296" w:rsidRPr="00D866AE" w:rsidRDefault="00216296"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2190" w:type="pct"/>
          </w:tcPr>
          <w:p w14:paraId="0000D543" w14:textId="77777777" w:rsidR="00216296" w:rsidRPr="009F5E3F" w:rsidRDefault="00216296" w:rsidP="00282646">
            <w:pPr>
              <w:spacing w:after="60"/>
              <w:rPr>
                <w:rFonts w:asciiTheme="majorHAnsi" w:hAnsiTheme="majorHAnsi" w:cstheme="majorHAnsi"/>
                <w:sz w:val="20"/>
                <w:szCs w:val="20"/>
              </w:rPr>
            </w:pPr>
            <w:r w:rsidRPr="00C23DF6">
              <w:rPr>
                <w:rFonts w:asciiTheme="majorHAnsi" w:hAnsiTheme="majorHAnsi" w:cstheme="majorHAnsi"/>
                <w:i/>
                <w:iCs/>
                <w:sz w:val="20"/>
                <w:szCs w:val="20"/>
              </w:rPr>
              <w:t>Projects</w:t>
            </w:r>
            <w:r w:rsidRPr="00C23DF6">
              <w:rPr>
                <w:rFonts w:asciiTheme="majorHAnsi" w:hAnsiTheme="majorHAnsi" w:cstheme="majorHAnsi"/>
                <w:sz w:val="20"/>
                <w:szCs w:val="20"/>
              </w:rPr>
              <w:t xml:space="preserve">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w:t>
            </w:r>
            <w:proofErr w:type="gramStart"/>
            <w:r w:rsidRPr="00C23DF6">
              <w:rPr>
                <w:rFonts w:asciiTheme="majorHAnsi" w:hAnsiTheme="majorHAnsi" w:cstheme="majorHAnsi"/>
                <w:sz w:val="20"/>
                <w:szCs w:val="20"/>
              </w:rPr>
              <w:t>heritage</w:t>
            </w:r>
            <w:r w:rsidRPr="009F5E3F">
              <w:rPr>
                <w:rFonts w:asciiTheme="majorHAnsi" w:hAnsiTheme="majorHAnsi" w:cstheme="majorHAnsi"/>
                <w:sz w:val="20"/>
                <w:szCs w:val="20"/>
              </w:rPr>
              <w:t>.*</w:t>
            </w:r>
            <w:proofErr w:type="gramEnd"/>
            <w:r w:rsidRPr="009F5E3F">
              <w:rPr>
                <w:rFonts w:asciiTheme="majorHAnsi" w:hAnsiTheme="majorHAnsi" w:cstheme="majorHAnsi"/>
                <w:sz w:val="20"/>
                <w:szCs w:val="20"/>
              </w:rPr>
              <w:t xml:space="preserve"> </w:t>
            </w:r>
          </w:p>
          <w:p w14:paraId="3B022A6E" w14:textId="77777777" w:rsidR="00216296" w:rsidRPr="00C23DF6" w:rsidRDefault="00216296" w:rsidP="009F5E3F">
            <w:pPr>
              <w:rPr>
                <w:rFonts w:asciiTheme="majorHAnsi" w:hAnsiTheme="majorHAnsi" w:cstheme="majorHAnsi"/>
                <w:sz w:val="20"/>
                <w:szCs w:val="20"/>
                <w:lang w:val="en-US"/>
              </w:rPr>
            </w:pPr>
            <w:r w:rsidRPr="009F5E3F">
              <w:rPr>
                <w:rFonts w:asciiTheme="majorHAnsi" w:hAnsiTheme="majorHAnsi" w:cstheme="majorHAnsi"/>
                <w:sz w:val="20"/>
                <w:szCs w:val="20"/>
              </w:rPr>
              <w:t>*A</w:t>
            </w:r>
            <w:r>
              <w:rPr>
                <w:rFonts w:asciiTheme="majorHAnsi" w:hAnsiTheme="majorHAnsi" w:cstheme="majorHAnsi"/>
                <w:sz w:val="20"/>
                <w:szCs w:val="20"/>
              </w:rPr>
              <w:t xml:space="preserve"> forest practices plan </w:t>
            </w:r>
            <w:r w:rsidRPr="009F5E3F">
              <w:rPr>
                <w:rFonts w:asciiTheme="majorHAnsi" w:hAnsiTheme="majorHAnsi" w:cstheme="majorHAnsi"/>
                <w:sz w:val="20"/>
                <w:szCs w:val="20"/>
              </w:rPr>
              <w:t xml:space="preserve">may be required under the </w:t>
            </w:r>
            <w:r w:rsidRPr="009F5E3F">
              <w:rPr>
                <w:rFonts w:asciiTheme="majorHAnsi" w:hAnsiTheme="majorHAnsi" w:cstheme="majorHAnsi"/>
                <w:i/>
                <w:sz w:val="20"/>
                <w:szCs w:val="20"/>
              </w:rPr>
              <w:t>Forest Practices Act 1985</w:t>
            </w:r>
            <w:r w:rsidRPr="009F5E3F">
              <w:rPr>
                <w:rFonts w:asciiTheme="majorHAnsi" w:hAnsiTheme="majorHAnsi" w:cstheme="majorHAnsi"/>
                <w:sz w:val="20"/>
                <w:szCs w:val="20"/>
              </w:rPr>
              <w:t xml:space="preserve"> (Tas) to undertake </w:t>
            </w:r>
            <w:r>
              <w:rPr>
                <w:rFonts w:asciiTheme="majorHAnsi" w:hAnsiTheme="majorHAnsi" w:cstheme="majorHAnsi"/>
                <w:sz w:val="20"/>
                <w:szCs w:val="20"/>
              </w:rPr>
              <w:t>p</w:t>
            </w:r>
            <w:r w:rsidRPr="009F5E3F">
              <w:rPr>
                <w:rFonts w:asciiTheme="majorHAnsi" w:hAnsiTheme="majorHAnsi" w:cstheme="majorHAnsi"/>
                <w:sz w:val="20"/>
                <w:szCs w:val="20"/>
              </w:rPr>
              <w:t>roject</w:t>
            </w:r>
            <w:r>
              <w:rPr>
                <w:rFonts w:asciiTheme="majorHAnsi" w:hAnsiTheme="majorHAnsi" w:cstheme="majorHAnsi"/>
                <w:sz w:val="20"/>
                <w:szCs w:val="20"/>
              </w:rPr>
              <w:t>s involving plantings</w:t>
            </w:r>
            <w:r w:rsidRPr="009F5E3F">
              <w:rPr>
                <w:rFonts w:asciiTheme="majorHAnsi" w:hAnsiTheme="majorHAnsi" w:cstheme="majorHAnsi"/>
                <w:sz w:val="20"/>
                <w:szCs w:val="20"/>
              </w:rPr>
              <w:t>.</w:t>
            </w:r>
            <w:r w:rsidRPr="00C23DF6">
              <w:rPr>
                <w:rFonts w:asciiTheme="majorHAnsi" w:hAnsiTheme="majorHAnsi" w:cstheme="majorHAnsi"/>
                <w:sz w:val="20"/>
                <w:szCs w:val="20"/>
              </w:rPr>
              <w:t xml:space="preserve"> </w:t>
            </w:r>
          </w:p>
        </w:tc>
      </w:tr>
      <w:tr w:rsidR="00216296" w:rsidRPr="009570DD" w14:paraId="695DF3F5" w14:textId="77777777" w:rsidTr="00216296">
        <w:tc>
          <w:tcPr>
            <w:tcW w:w="1439" w:type="pct"/>
            <w:shd w:val="clear" w:color="auto" w:fill="auto"/>
          </w:tcPr>
          <w:p w14:paraId="48141067" w14:textId="77777777" w:rsidR="00216296" w:rsidRPr="00C23DF6" w:rsidRDefault="00216296"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1371" w:type="pct"/>
          </w:tcPr>
          <w:p w14:paraId="44C6204D" w14:textId="77777777" w:rsidR="00216296" w:rsidRPr="7C0996A1" w:rsidRDefault="00216296"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2190" w:type="pct"/>
            <w:shd w:val="clear" w:color="auto" w:fill="auto"/>
          </w:tcPr>
          <w:p w14:paraId="628A7023" w14:textId="77777777" w:rsidR="00216296" w:rsidRPr="00C23DF6" w:rsidRDefault="00216296"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216296" w:rsidRPr="009570DD" w14:paraId="41C4CE39" w14:textId="77777777" w:rsidTr="00216296">
        <w:tc>
          <w:tcPr>
            <w:tcW w:w="1439" w:type="pct"/>
            <w:shd w:val="clear" w:color="auto" w:fill="auto"/>
          </w:tcPr>
          <w:p w14:paraId="5464FAD5" w14:textId="77777777" w:rsidR="00216296" w:rsidRPr="00C23DF6" w:rsidRDefault="00216296"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1371" w:type="pct"/>
          </w:tcPr>
          <w:p w14:paraId="40F7AEBF" w14:textId="77777777" w:rsidR="00216296" w:rsidRPr="7C0996A1" w:rsidRDefault="00216296"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90" w:type="pct"/>
            <w:shd w:val="clear" w:color="auto" w:fill="auto"/>
          </w:tcPr>
          <w:p w14:paraId="2C995527" w14:textId="77777777" w:rsidR="00216296" w:rsidRPr="00C23DF6" w:rsidRDefault="00216296"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621141" w:rsidRPr="009570DD" w14:paraId="7B57B3C5" w14:textId="77777777" w:rsidTr="00216296">
        <w:tc>
          <w:tcPr>
            <w:tcW w:w="1439" w:type="pct"/>
            <w:shd w:val="clear" w:color="auto" w:fill="auto"/>
          </w:tcPr>
          <w:p w14:paraId="2EE2A264" w14:textId="1DC08861" w:rsidR="00621141" w:rsidRDefault="00621141" w:rsidP="00621141">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1371" w:type="pct"/>
          </w:tcPr>
          <w:p w14:paraId="477CA7DA" w14:textId="7E3CAD8D" w:rsidR="00621141" w:rsidRDefault="00621141" w:rsidP="00621141">
            <w:pPr>
              <w:rPr>
                <w:rFonts w:asciiTheme="majorHAnsi" w:hAnsiTheme="majorHAnsi" w:cstheme="majorBidi"/>
                <w:sz w:val="20"/>
                <w:szCs w:val="20"/>
              </w:rPr>
            </w:pPr>
            <w:r>
              <w:rPr>
                <w:rFonts w:asciiTheme="majorHAnsi" w:hAnsiTheme="majorHAnsi" w:cstheme="majorBidi"/>
                <w:sz w:val="20"/>
                <w:szCs w:val="20"/>
              </w:rPr>
              <w:t>All projects</w:t>
            </w:r>
          </w:p>
        </w:tc>
        <w:tc>
          <w:tcPr>
            <w:tcW w:w="2190" w:type="pct"/>
            <w:shd w:val="clear" w:color="auto" w:fill="auto"/>
          </w:tcPr>
          <w:p w14:paraId="144021A7" w14:textId="78DB02E4" w:rsidR="00621141" w:rsidRPr="7C0996A1" w:rsidRDefault="00621141" w:rsidP="00621141">
            <w:pPr>
              <w:rPr>
                <w:rFonts w:asciiTheme="majorHAnsi" w:hAnsiTheme="majorHAnsi" w:cstheme="majorBidi"/>
                <w:sz w:val="20"/>
                <w:szCs w:val="20"/>
              </w:rPr>
            </w:pPr>
            <w:r>
              <w:rPr>
                <w:rFonts w:asciiTheme="majorHAnsi" w:hAnsiTheme="majorHAnsi" w:cstheme="majorBidi"/>
                <w:sz w:val="20"/>
                <w:szCs w:val="20"/>
              </w:rPr>
              <w:t xml:space="preserve">Activities that could threaten the protection and enhancement of biodiversity values </w:t>
            </w:r>
            <w:r>
              <w:rPr>
                <w:rFonts w:asciiTheme="majorHAnsi" w:hAnsiTheme="majorHAnsi" w:cstheme="majorBidi"/>
                <w:b/>
                <w:sz w:val="20"/>
                <w:szCs w:val="20"/>
                <w:u w:val="single"/>
              </w:rPr>
              <w:t>must not</w:t>
            </w:r>
            <w:r>
              <w:rPr>
                <w:rFonts w:asciiTheme="majorHAnsi" w:hAnsiTheme="majorHAnsi" w:cstheme="majorBidi"/>
                <w:sz w:val="20"/>
                <w:szCs w:val="20"/>
              </w:rPr>
              <w:t xml:space="preserve"> be undertaken within the </w:t>
            </w:r>
            <w:r>
              <w:rPr>
                <w:rFonts w:asciiTheme="majorHAnsi" w:hAnsiTheme="majorHAnsi" w:cstheme="majorBidi"/>
                <w:i/>
                <w:sz w:val="20"/>
                <w:szCs w:val="20"/>
              </w:rPr>
              <w:t xml:space="preserve">project </w:t>
            </w:r>
            <w:r w:rsidRPr="000066CB">
              <w:rPr>
                <w:rFonts w:asciiTheme="majorHAnsi" w:hAnsiTheme="majorHAnsi" w:cstheme="majorBidi"/>
                <w:i/>
                <w:sz w:val="20"/>
                <w:szCs w:val="20"/>
              </w:rPr>
              <w:t>area</w:t>
            </w:r>
            <w:r>
              <w:rPr>
                <w:rFonts w:asciiTheme="majorHAnsi" w:hAnsiTheme="majorHAnsi" w:cstheme="majorBidi"/>
                <w:sz w:val="20"/>
                <w:szCs w:val="20"/>
              </w:rPr>
              <w:t xml:space="preserve"> for the duration of the agreement.</w:t>
            </w:r>
          </w:p>
        </w:tc>
      </w:tr>
    </w:tbl>
    <w:p w14:paraId="36283E12" w14:textId="77777777" w:rsidR="00276D75" w:rsidRPr="009570DD" w:rsidRDefault="00276D75">
      <w:pPr>
        <w:rPr>
          <w:rFonts w:asciiTheme="majorHAnsi" w:hAnsiTheme="majorHAnsi" w:cstheme="majorHAnsi"/>
          <w:b/>
          <w:bCs/>
          <w:sz w:val="20"/>
          <w:szCs w:val="20"/>
          <w:lang w:val="en-US"/>
        </w:rPr>
      </w:pPr>
    </w:p>
    <w:p w14:paraId="40E1F874" w14:textId="74A6F4B1" w:rsidR="00FE32CD" w:rsidRPr="009570DD" w:rsidRDefault="00FE32CD" w:rsidP="008F2619">
      <w:pPr>
        <w:pStyle w:val="Heading2"/>
        <w:rPr>
          <w:lang w:val="en-US"/>
        </w:rPr>
      </w:pPr>
      <w:bookmarkStart w:id="4" w:name="_Toc83648901"/>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4"/>
    </w:p>
    <w:tbl>
      <w:tblPr>
        <w:tblStyle w:val="TableGrid"/>
        <w:tblW w:w="0" w:type="auto"/>
        <w:tblLook w:val="04A0" w:firstRow="1" w:lastRow="0" w:firstColumn="1" w:lastColumn="0" w:noHBand="0" w:noVBand="1"/>
      </w:tblPr>
      <w:tblGrid>
        <w:gridCol w:w="1651"/>
        <w:gridCol w:w="4530"/>
        <w:gridCol w:w="7811"/>
      </w:tblGrid>
      <w:tr w:rsidR="00216296" w:rsidRPr="009570DD" w14:paraId="52E460EA" w14:textId="77777777" w:rsidTr="00D866AE">
        <w:trPr>
          <w:tblHeader/>
        </w:trPr>
        <w:tc>
          <w:tcPr>
            <w:tcW w:w="0" w:type="auto"/>
            <w:shd w:val="clear" w:color="auto" w:fill="BFBFBF" w:themeFill="background1" w:themeFillShade="BF"/>
          </w:tcPr>
          <w:p w14:paraId="380551A8" w14:textId="77777777" w:rsidR="00216296" w:rsidRPr="009570DD" w:rsidRDefault="00216296"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shd w:val="clear" w:color="auto" w:fill="9CC2E5" w:themeFill="accent5" w:themeFillTint="99"/>
          </w:tcPr>
          <w:p w14:paraId="3F1A79DD" w14:textId="77777777" w:rsidR="00216296" w:rsidRPr="00357D4B" w:rsidRDefault="00216296"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0" w:type="auto"/>
            <w:shd w:val="clear" w:color="auto" w:fill="9CC2E5" w:themeFill="accent5" w:themeFillTint="99"/>
          </w:tcPr>
          <w:p w14:paraId="2F31CE26" w14:textId="77777777" w:rsidR="00216296" w:rsidRPr="009570DD" w:rsidRDefault="00216296"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NRM North (Tas)</w:t>
            </w:r>
          </w:p>
        </w:tc>
      </w:tr>
      <w:tr w:rsidR="00216296" w14:paraId="00F7D5AE" w14:textId="77777777" w:rsidTr="00D866AE">
        <w:tc>
          <w:tcPr>
            <w:tcW w:w="0" w:type="auto"/>
            <w:shd w:val="clear" w:color="auto" w:fill="auto"/>
          </w:tcPr>
          <w:p w14:paraId="1E66DE68" w14:textId="77777777" w:rsidR="00216296" w:rsidRDefault="00216296"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216296" w:rsidRDefault="00216296" w:rsidP="0B30240F">
            <w:pPr>
              <w:rPr>
                <w:rFonts w:asciiTheme="majorHAnsi" w:hAnsiTheme="majorHAnsi" w:cstheme="majorBidi"/>
                <w:b/>
                <w:bCs/>
                <w:sz w:val="20"/>
                <w:szCs w:val="20"/>
                <w:lang w:val="en-US"/>
              </w:rPr>
            </w:pPr>
          </w:p>
        </w:tc>
        <w:tc>
          <w:tcPr>
            <w:tcW w:w="0" w:type="auto"/>
          </w:tcPr>
          <w:p w14:paraId="1AFCFBB8" w14:textId="77777777" w:rsidR="00216296" w:rsidRPr="00357D4B" w:rsidRDefault="00216296"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0" w:type="auto"/>
            <w:shd w:val="clear" w:color="auto" w:fill="auto"/>
          </w:tcPr>
          <w:p w14:paraId="1345472D" w14:textId="77777777" w:rsidR="00216296" w:rsidRPr="00B9792B" w:rsidRDefault="00216296"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63C84703" w14:textId="77777777" w:rsidR="00216296" w:rsidRPr="00B9792B" w:rsidRDefault="00216296"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15592ABD" w14:textId="77777777" w:rsidR="00216296" w:rsidRPr="00B9792B" w:rsidRDefault="00216296"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18C956AD" w14:textId="5C09DD39" w:rsidR="00216296" w:rsidRPr="00B9792B" w:rsidRDefault="00216296" w:rsidP="00797CFB">
            <w:pPr>
              <w:pStyle w:val="ListBullet"/>
              <w:numPr>
                <w:ilvl w:val="0"/>
                <w:numId w:val="0"/>
              </w:numPr>
              <w:spacing w:line="259" w:lineRule="auto"/>
              <w:rPr>
                <w:rFonts w:asciiTheme="majorHAnsi" w:eastAsiaTheme="majorEastAsia" w:hAnsiTheme="majorHAnsi" w:cstheme="majorBidi"/>
                <w:lang w:val="en-US"/>
              </w:rPr>
            </w:pPr>
            <w:r w:rsidRPr="00683AB7">
              <w:rPr>
                <w:rFonts w:asciiTheme="majorHAnsi" w:eastAsiaTheme="majorEastAsia" w:hAnsiTheme="majorHAnsi" w:cstheme="majorBidi"/>
                <w:i/>
                <w:lang w:val="en-US"/>
              </w:rPr>
              <w:t xml:space="preserve">Remnant vegetation </w:t>
            </w:r>
            <w:r w:rsidRPr="00683AB7">
              <w:rPr>
                <w:rFonts w:asciiTheme="majorHAnsi" w:eastAsiaTheme="majorEastAsia" w:hAnsiTheme="majorHAnsi" w:cstheme="majorBidi"/>
                <w:lang w:val="en-US"/>
              </w:rPr>
              <w:t xml:space="preserve">is uncleared native vegetation or regrowth native vegetation that, with appropriate management, could achieve the structure and composition of the original native vegetation community in the next two decades. For the avoidance of doubt, </w:t>
            </w:r>
            <w:r w:rsidRPr="00440A1F">
              <w:rPr>
                <w:rFonts w:asciiTheme="majorHAnsi" w:eastAsiaTheme="majorEastAsia" w:hAnsiTheme="majorHAnsi" w:cstheme="majorBidi"/>
                <w:i/>
                <w:lang w:val="en-US"/>
              </w:rPr>
              <w:t>remnant vegetation</w:t>
            </w:r>
            <w:r w:rsidRPr="00683AB7">
              <w:rPr>
                <w:rFonts w:asciiTheme="majorHAnsi" w:eastAsiaTheme="majorEastAsia" w:hAnsiTheme="majorHAnsi" w:cstheme="majorBidi"/>
                <w:lang w:val="en-US"/>
              </w:rPr>
              <w:t xml:space="preserve"> includes natural features such as rock outcrops and wetlands</w:t>
            </w:r>
            <w:r>
              <w:rPr>
                <w:rFonts w:asciiTheme="majorHAnsi" w:hAnsiTheme="majorHAnsi" w:cstheme="majorBidi"/>
                <w:i/>
              </w:rPr>
              <w:t>.</w:t>
            </w:r>
          </w:p>
          <w:p w14:paraId="7F0EDF4B" w14:textId="77777777" w:rsidR="00216296" w:rsidRPr="00B9792B" w:rsidRDefault="00216296"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216296" w:rsidRPr="009570DD" w14:paraId="3F4104C5" w14:textId="77777777" w:rsidTr="00D866AE">
        <w:tc>
          <w:tcPr>
            <w:tcW w:w="0" w:type="auto"/>
          </w:tcPr>
          <w:p w14:paraId="3ECD26B7" w14:textId="77777777" w:rsidR="00216296" w:rsidRPr="00DF2C34" w:rsidRDefault="00216296"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0" w:type="auto"/>
          </w:tcPr>
          <w:p w14:paraId="5F52FE4A" w14:textId="77777777" w:rsidR="00216296" w:rsidRPr="00357D4B" w:rsidRDefault="00216296"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0" w:type="auto"/>
          </w:tcPr>
          <w:p w14:paraId="5F1465AD" w14:textId="77777777" w:rsidR="00216296" w:rsidRDefault="00216296"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2C8D8BFE" w14:textId="77777777" w:rsidR="00216296" w:rsidRDefault="00216296"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4D406990" w14:textId="77777777" w:rsidR="00216296" w:rsidRPr="00C23DF6" w:rsidRDefault="00216296"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3B1E8E6F" w14:textId="77777777" w:rsidR="00216296" w:rsidRPr="009570DD" w:rsidRDefault="00216296" w:rsidP="00B91E3D">
            <w:pPr>
              <w:rPr>
                <w:rFonts w:asciiTheme="majorHAnsi" w:hAnsiTheme="majorHAnsi" w:cstheme="majorHAnsi"/>
                <w:color w:val="FF0000"/>
                <w:sz w:val="20"/>
                <w:szCs w:val="20"/>
              </w:rPr>
            </w:pPr>
          </w:p>
        </w:tc>
      </w:tr>
      <w:tr w:rsidR="00216296" w:rsidRPr="00DF2C34" w14:paraId="7E641DD6" w14:textId="77777777" w:rsidTr="00D866AE">
        <w:tc>
          <w:tcPr>
            <w:tcW w:w="0" w:type="auto"/>
            <w:shd w:val="clear" w:color="auto" w:fill="auto"/>
          </w:tcPr>
          <w:p w14:paraId="3C60C372" w14:textId="77777777" w:rsidR="00216296" w:rsidRPr="00DF2C34" w:rsidRDefault="00216296"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0" w:type="auto"/>
          </w:tcPr>
          <w:p w14:paraId="6736C9FF" w14:textId="77777777" w:rsidR="00216296" w:rsidRPr="00357D4B" w:rsidRDefault="00216296"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79F42ACE" w:rsidR="00216296" w:rsidRPr="00357D4B" w:rsidRDefault="00216296"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2.3.1 and </w:t>
            </w:r>
            <w:r w:rsidRPr="00357D4B">
              <w:rPr>
                <w:rFonts w:asciiTheme="majorHAnsi" w:hAnsiTheme="majorHAnsi" w:cstheme="majorBidi"/>
              </w:rPr>
              <w:t>2.3.2</w:t>
            </w:r>
            <w:r>
              <w:rPr>
                <w:rFonts w:asciiTheme="majorHAnsi" w:hAnsiTheme="majorHAnsi" w:cstheme="majorBidi"/>
              </w:rPr>
              <w:t>,</w:t>
            </w:r>
            <w:r w:rsidRPr="00357D4B">
              <w:rPr>
                <w:rFonts w:asciiTheme="majorHAnsi" w:hAnsiTheme="majorHAnsi" w:cstheme="majorBidi"/>
              </w:rPr>
              <w:t xml:space="preserve"> proponents should select ‘enhanced grazing control’ as a management activity when completing their application.</w:t>
            </w:r>
          </w:p>
        </w:tc>
        <w:tc>
          <w:tcPr>
            <w:tcW w:w="0" w:type="auto"/>
            <w:shd w:val="clear" w:color="auto" w:fill="auto"/>
          </w:tcPr>
          <w:p w14:paraId="6BD3096C" w14:textId="77777777" w:rsidR="00216296" w:rsidRPr="00B91E3D" w:rsidRDefault="00216296"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1A1D7351" w14:textId="77777777" w:rsidR="00216296" w:rsidRPr="00B91E3D" w:rsidRDefault="00216296"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2.3.2 </w:t>
            </w:r>
            <w:r w:rsidRPr="00B91E3D">
              <w:rPr>
                <w:rFonts w:ascii="Calibri Light" w:eastAsia="Calibri Light" w:hAnsi="Calibri Light" w:cs="Calibri Light"/>
              </w:rPr>
              <w:t>Livestock grazing</w:t>
            </w:r>
            <w:r w:rsidRPr="00B91E3D">
              <w:rPr>
                <w:rFonts w:asciiTheme="majorHAnsi" w:hAnsiTheme="majorHAnsi" w:cstheme="majorBidi"/>
                <w:b/>
                <w:bCs/>
              </w:rPr>
              <w:t xml:space="preserve"> </w:t>
            </w:r>
            <w:r w:rsidRPr="00B91E3D">
              <w:rPr>
                <w:rFonts w:asciiTheme="majorHAnsi" w:hAnsiTheme="majorHAnsi" w:cstheme="majorBidi"/>
                <w:b/>
                <w:bCs/>
                <w:u w:val="single"/>
              </w:rPr>
              <w:t>must not</w:t>
            </w:r>
            <w:r w:rsidRPr="00B91E3D">
              <w:rPr>
                <w:rFonts w:asciiTheme="majorHAnsi" w:hAnsiTheme="majorHAnsi" w:cstheme="majorBidi"/>
              </w:rPr>
              <w:t xml:space="preserve"> be undertaken in a </w:t>
            </w:r>
            <w:r w:rsidRPr="00B91E3D">
              <w:rPr>
                <w:rFonts w:asciiTheme="majorHAnsi" w:hAnsiTheme="majorHAnsi" w:cstheme="majorBidi"/>
                <w:i/>
              </w:rPr>
              <w:t>remnant management area</w:t>
            </w:r>
            <w:r w:rsidRPr="00B91E3D">
              <w:rPr>
                <w:rFonts w:asciiTheme="majorHAnsi" w:hAnsiTheme="majorHAnsi" w:cstheme="majorBidi"/>
              </w:rPr>
              <w:t xml:space="preserve"> that was not subject to livestock grazing in the three years immediately prior to the commencement of the </w:t>
            </w:r>
            <w:r w:rsidRPr="00440A1F">
              <w:rPr>
                <w:rFonts w:asciiTheme="majorHAnsi" w:hAnsiTheme="majorHAnsi" w:cstheme="majorBidi"/>
                <w:i/>
              </w:rPr>
              <w:t>project</w:t>
            </w:r>
            <w:r w:rsidRPr="00B91E3D">
              <w:rPr>
                <w:rFonts w:asciiTheme="majorHAnsi" w:hAnsiTheme="majorHAnsi" w:cstheme="majorBidi"/>
              </w:rPr>
              <w:t>.</w:t>
            </w:r>
          </w:p>
          <w:p w14:paraId="76DDA04C" w14:textId="77777777" w:rsidR="00216296" w:rsidRPr="00B91E3D" w:rsidRDefault="00216296"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2.3.3 </w:t>
            </w:r>
            <w:r w:rsidRPr="00B91E3D">
              <w:rPr>
                <w:rFonts w:ascii="Calibri Light" w:eastAsia="Calibri Light" w:hAnsi="Calibri Light" w:cs="Calibri Light"/>
              </w:rPr>
              <w:t>Livestock grazing</w:t>
            </w:r>
            <w:r w:rsidRPr="00B91E3D">
              <w:rPr>
                <w:rFonts w:asciiTheme="majorHAnsi" w:hAnsiTheme="majorHAnsi" w:cstheme="majorBidi"/>
              </w:rPr>
              <w:t xml:space="preserve"> should not be undertaken where it represents a threat to the protection and enhancement of biodiversity values of the </w:t>
            </w:r>
            <w:r w:rsidRPr="00B91E3D">
              <w:rPr>
                <w:rFonts w:asciiTheme="majorHAnsi" w:hAnsiTheme="majorHAnsi" w:cstheme="majorBidi"/>
                <w:i/>
              </w:rPr>
              <w:t>remnant management area</w:t>
            </w:r>
            <w:r w:rsidRPr="00B91E3D">
              <w:rPr>
                <w:rFonts w:asciiTheme="majorHAnsi" w:hAnsiTheme="majorHAnsi" w:cstheme="majorBidi"/>
              </w:rPr>
              <w:t>.</w:t>
            </w:r>
          </w:p>
          <w:p w14:paraId="2F5B7474" w14:textId="5DDA245A" w:rsidR="00216296" w:rsidRPr="00B91E3D" w:rsidRDefault="00216296" w:rsidP="00282E59">
            <w:pPr>
              <w:rPr>
                <w:rFonts w:asciiTheme="majorHAnsi" w:hAnsiTheme="majorHAnsi" w:cstheme="majorHAnsi"/>
                <w:sz w:val="20"/>
                <w:szCs w:val="20"/>
              </w:rPr>
            </w:pPr>
            <w:r w:rsidRPr="00B91E3D">
              <w:rPr>
                <w:rFonts w:asciiTheme="majorHAnsi" w:hAnsiTheme="majorHAnsi" w:cstheme="majorBidi"/>
                <w:sz w:val="20"/>
                <w:szCs w:val="20"/>
              </w:rPr>
              <w:t>Note: Where grazing or other management practices contribute to the degradation of the biodiversity values of a</w:t>
            </w:r>
            <w:r w:rsidR="00440A1F">
              <w:rPr>
                <w:rFonts w:asciiTheme="majorHAnsi" w:hAnsiTheme="majorHAnsi" w:cstheme="majorBidi"/>
                <w:sz w:val="20"/>
                <w:szCs w:val="20"/>
              </w:rPr>
              <w:t xml:space="preserve"> </w:t>
            </w:r>
            <w:r w:rsidR="00440A1F" w:rsidRPr="00440A1F">
              <w:rPr>
                <w:rFonts w:asciiTheme="majorHAnsi" w:hAnsiTheme="majorHAnsi" w:cstheme="majorBidi"/>
                <w:i/>
                <w:sz w:val="20"/>
                <w:szCs w:val="20"/>
              </w:rPr>
              <w:t>project</w:t>
            </w:r>
            <w:r w:rsidRPr="00440A1F">
              <w:rPr>
                <w:rFonts w:asciiTheme="majorHAnsi" w:hAnsiTheme="majorHAnsi" w:cstheme="majorBidi"/>
                <w:i/>
                <w:sz w:val="20"/>
                <w:szCs w:val="20"/>
              </w:rPr>
              <w:t xml:space="preserve"> area</w:t>
            </w:r>
            <w:r w:rsidRPr="00B91E3D">
              <w:rPr>
                <w:rFonts w:asciiTheme="majorHAnsi" w:hAnsiTheme="majorHAnsi" w:cstheme="majorBidi"/>
                <w:sz w:val="20"/>
                <w:szCs w:val="20"/>
              </w:rPr>
              <w:t xml:space="preserve"> during the project term, proponents may be required to negotiate in good faith to find ways to mitigate the impacts and reflect any agreed solutions in a revised </w:t>
            </w:r>
            <w:r w:rsidRPr="00440A1F">
              <w:rPr>
                <w:rFonts w:asciiTheme="majorHAnsi" w:hAnsiTheme="majorHAnsi" w:cstheme="majorBidi"/>
                <w:i/>
                <w:sz w:val="20"/>
                <w:szCs w:val="20"/>
              </w:rPr>
              <w:t>management plan</w:t>
            </w:r>
            <w:r w:rsidRPr="00B91E3D">
              <w:rPr>
                <w:rFonts w:asciiTheme="majorHAnsi" w:hAnsiTheme="majorHAnsi" w:cstheme="majorBidi"/>
                <w:sz w:val="20"/>
                <w:szCs w:val="20"/>
              </w:rPr>
              <w:t xml:space="preserve">. </w:t>
            </w:r>
          </w:p>
        </w:tc>
      </w:tr>
      <w:tr w:rsidR="00216296" w:rsidRPr="009570DD" w14:paraId="5D59A6EA" w14:textId="77777777" w:rsidTr="00D866AE">
        <w:tc>
          <w:tcPr>
            <w:tcW w:w="0" w:type="auto"/>
          </w:tcPr>
          <w:p w14:paraId="61D9A489" w14:textId="77777777" w:rsidR="00216296" w:rsidRPr="00C23DF6" w:rsidRDefault="00216296"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0" w:type="auto"/>
          </w:tcPr>
          <w:p w14:paraId="7589F71B" w14:textId="77777777" w:rsidR="00216296" w:rsidRPr="00357D4B" w:rsidRDefault="00216296"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0" w:type="auto"/>
          </w:tcPr>
          <w:p w14:paraId="572D61B6" w14:textId="77777777" w:rsidR="00216296" w:rsidRPr="00C23DF6" w:rsidRDefault="00216296" w:rsidP="00282E59">
            <w:pPr>
              <w:pStyle w:val="ListBullet"/>
              <w:numPr>
                <w:ilvl w:val="0"/>
                <w:numId w:val="0"/>
              </w:numPr>
              <w:rPr>
                <w:rFonts w:asciiTheme="majorHAnsi" w:hAnsiTheme="majorHAnsi" w:cstheme="majorBidi"/>
              </w:rPr>
            </w:pPr>
            <w:r w:rsidRPr="3D279038">
              <w:rPr>
                <w:rFonts w:asciiTheme="majorHAnsi" w:hAnsiTheme="majorHAnsi" w:cstheme="majorBidi"/>
              </w:rPr>
              <w:t xml:space="preserve">If new fencing is constructed to manage grazing pressure in </w:t>
            </w:r>
            <w:r w:rsidRPr="3D279038">
              <w:rPr>
                <w:rFonts w:asciiTheme="majorHAnsi" w:hAnsiTheme="majorHAnsi" w:cstheme="majorBidi"/>
                <w:i/>
              </w:rPr>
              <w:t>remnant management areas</w:t>
            </w:r>
            <w:r w:rsidRPr="3D279038">
              <w:rPr>
                <w:rFonts w:asciiTheme="majorHAnsi" w:hAnsiTheme="majorHAnsi" w:cstheme="majorBidi"/>
              </w:rPr>
              <w:t xml:space="preserve">: </w:t>
            </w:r>
          </w:p>
          <w:p w14:paraId="030A692C" w14:textId="271B2011" w:rsidR="00216296" w:rsidRPr="00C23DF6" w:rsidRDefault="00216296" w:rsidP="00282E59">
            <w:pPr>
              <w:pStyle w:val="ListBullet"/>
              <w:numPr>
                <w:ilvl w:val="0"/>
                <w:numId w:val="4"/>
              </w:numPr>
              <w:rPr>
                <w:rFonts w:asciiTheme="majorHAnsi" w:hAnsiTheme="majorHAnsi" w:cstheme="majorBidi"/>
              </w:rPr>
            </w:pPr>
            <w:r w:rsidRPr="7C0996A1">
              <w:rPr>
                <w:rFonts w:asciiTheme="majorHAnsi" w:hAnsiTheme="majorHAnsi" w:cstheme="majorBidi"/>
              </w:rPr>
              <w:t xml:space="preserve">the top strand of wire </w:t>
            </w:r>
            <w:r w:rsidRPr="7C0996A1">
              <w:rPr>
                <w:rFonts w:asciiTheme="majorHAnsi" w:hAnsiTheme="majorHAnsi" w:cstheme="majorBidi"/>
                <w:b/>
                <w:bCs/>
                <w:u w:val="single"/>
              </w:rPr>
              <w:t>must not</w:t>
            </w:r>
            <w:r w:rsidRPr="7C0996A1">
              <w:rPr>
                <w:rFonts w:asciiTheme="majorHAnsi" w:hAnsiTheme="majorHAnsi" w:cstheme="majorBidi"/>
              </w:rPr>
              <w:t xml:space="preserve"> be barbed, to reduce the chance of wildlife entanglement; </w:t>
            </w:r>
          </w:p>
          <w:p w14:paraId="41717F99" w14:textId="77777777" w:rsidR="00216296" w:rsidRPr="00C23DF6" w:rsidRDefault="00216296" w:rsidP="00282E59">
            <w:pPr>
              <w:pStyle w:val="ListBullet"/>
              <w:numPr>
                <w:ilvl w:val="0"/>
                <w:numId w:val="4"/>
              </w:numPr>
              <w:rPr>
                <w:rFonts w:asciiTheme="majorHAnsi" w:hAnsiTheme="majorHAnsi" w:cstheme="majorBidi"/>
              </w:rPr>
            </w:pPr>
            <w:r w:rsidRPr="00C23DF6">
              <w:rPr>
                <w:rFonts w:asciiTheme="majorHAnsi" w:hAnsiTheme="majorHAnsi" w:cstheme="majorBidi"/>
              </w:rPr>
              <w:t xml:space="preserve">the fence design and style </w:t>
            </w:r>
            <w:r w:rsidRPr="00C23DF6">
              <w:rPr>
                <w:rFonts w:asciiTheme="majorHAnsi" w:hAnsiTheme="majorHAnsi" w:cstheme="majorBidi"/>
                <w:b/>
                <w:u w:val="single"/>
              </w:rPr>
              <w:t>must</w:t>
            </w:r>
            <w:r w:rsidRPr="00C23DF6">
              <w:rPr>
                <w:rFonts w:asciiTheme="majorHAnsi" w:hAnsiTheme="majorHAnsi" w:cstheme="majorBidi"/>
              </w:rPr>
              <w:t xml:space="preserve"> minimise impacts on the biodiversity of the area, including avoiding impeding the movement of small animals through appropriate selection of mesh size;</w:t>
            </w:r>
          </w:p>
          <w:p w14:paraId="3A38D66B" w14:textId="77777777" w:rsidR="00216296" w:rsidRPr="00C23DF6" w:rsidRDefault="00216296" w:rsidP="00282E59">
            <w:pPr>
              <w:pStyle w:val="ListBullet"/>
              <w:numPr>
                <w:ilvl w:val="0"/>
                <w:numId w:val="4"/>
              </w:numPr>
              <w:rPr>
                <w:rFonts w:asciiTheme="majorHAnsi" w:hAnsiTheme="majorHAnsi" w:cstheme="majorBidi"/>
              </w:rPr>
            </w:pPr>
            <w:r w:rsidRPr="0B05346D">
              <w:rPr>
                <w:rFonts w:asciiTheme="majorHAnsi" w:hAnsiTheme="majorHAnsi" w:cstheme="majorBidi"/>
              </w:rPr>
              <w:t xml:space="preserve">disturbance to the </w:t>
            </w:r>
            <w:r w:rsidRPr="0B05346D">
              <w:rPr>
                <w:rFonts w:asciiTheme="majorHAnsi" w:hAnsiTheme="majorHAnsi" w:cstheme="majorBidi"/>
                <w:i/>
              </w:rPr>
              <w:t>remnant management area</w:t>
            </w:r>
            <w:r w:rsidRPr="0B05346D">
              <w:rPr>
                <w:rFonts w:asciiTheme="majorHAnsi" w:hAnsiTheme="majorHAnsi" w:cstheme="majorBidi"/>
              </w:rPr>
              <w:t xml:space="preserve"> from fence construction and maintenance should be minimised, for example by situating the fence 5m outside the edge of the </w:t>
            </w:r>
            <w:r w:rsidRPr="00440A1F">
              <w:rPr>
                <w:rFonts w:asciiTheme="majorHAnsi" w:hAnsiTheme="majorHAnsi" w:cstheme="majorBidi"/>
                <w:i/>
              </w:rPr>
              <w:t>remnant vegetation</w:t>
            </w:r>
            <w:r w:rsidRPr="0B05346D">
              <w:rPr>
                <w:rFonts w:asciiTheme="majorHAnsi" w:hAnsiTheme="majorHAnsi" w:cstheme="majorBidi"/>
              </w:rPr>
              <w:t xml:space="preserve">; </w:t>
            </w:r>
          </w:p>
          <w:p w14:paraId="31869C71" w14:textId="77777777" w:rsidR="00216296" w:rsidRPr="00C23DF6" w:rsidRDefault="00216296" w:rsidP="00282E59">
            <w:pPr>
              <w:pStyle w:val="ListBullet"/>
              <w:numPr>
                <w:ilvl w:val="0"/>
                <w:numId w:val="4"/>
              </w:numPr>
              <w:rPr>
                <w:rFonts w:asciiTheme="majorHAnsi" w:hAnsiTheme="majorHAnsi" w:cstheme="majorBidi"/>
              </w:rPr>
            </w:pPr>
            <w:r w:rsidRPr="00C23DF6">
              <w:rPr>
                <w:rFonts w:asciiTheme="majorHAnsi" w:hAnsiTheme="majorHAnsi" w:cstheme="majorBidi"/>
              </w:rPr>
              <w:t>the fence should be inspected regularly to detect any incidence of wildlife entanglement and maintenance requirements; and</w:t>
            </w:r>
          </w:p>
          <w:p w14:paraId="142C5F2A" w14:textId="77777777" w:rsidR="00216296" w:rsidRPr="00C23DF6" w:rsidRDefault="00216296" w:rsidP="00282E59">
            <w:pPr>
              <w:pStyle w:val="ListBullet"/>
              <w:numPr>
                <w:ilvl w:val="0"/>
                <w:numId w:val="4"/>
              </w:numPr>
              <w:rPr>
                <w:rFonts w:asciiTheme="majorHAnsi" w:hAnsiTheme="majorHAnsi" w:cstheme="majorBidi"/>
              </w:rPr>
            </w:pPr>
            <w:r w:rsidRPr="00C23DF6">
              <w:rPr>
                <w:rFonts w:asciiTheme="majorHAnsi" w:hAnsiTheme="majorHAnsi" w:cstheme="majorBidi"/>
              </w:rPr>
              <w:t>fences installed adjacent to riparian areas should be placed in the direction of flow where possible and at least 30m from the current bank of the watercourse.</w:t>
            </w:r>
          </w:p>
          <w:p w14:paraId="054B8602" w14:textId="057DEE10" w:rsidR="00216296" w:rsidRPr="009570DD" w:rsidRDefault="00216296" w:rsidP="00282E59">
            <w:pPr>
              <w:rPr>
                <w:rFonts w:asciiTheme="majorHAnsi" w:hAnsiTheme="majorHAnsi" w:cstheme="majorHAnsi"/>
                <w:color w:val="FF0000"/>
                <w:sz w:val="20"/>
                <w:szCs w:val="20"/>
              </w:rPr>
            </w:pPr>
            <w:r w:rsidRPr="00B91E3D">
              <w:rPr>
                <w:rFonts w:asciiTheme="majorHAnsi" w:eastAsia="Times New Roman" w:hAnsiTheme="majorHAnsi" w:cstheme="majorBidi"/>
                <w:iCs/>
                <w:sz w:val="20"/>
                <w:szCs w:val="20"/>
              </w:rPr>
              <w:t>Note: The costing of fencing is capped under the ERV Pilot at a level that is unlikely to cover the total cost of complex fencing designs.</w:t>
            </w:r>
          </w:p>
        </w:tc>
      </w:tr>
      <w:tr w:rsidR="00216296" w:rsidRPr="009570DD" w14:paraId="25A7797E" w14:textId="77777777" w:rsidTr="00D866AE">
        <w:trPr>
          <w:trHeight w:val="4221"/>
        </w:trPr>
        <w:tc>
          <w:tcPr>
            <w:tcW w:w="0" w:type="auto"/>
          </w:tcPr>
          <w:p w14:paraId="53653566" w14:textId="77777777" w:rsidR="00216296" w:rsidRPr="004D71A7" w:rsidRDefault="00216296"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0" w:type="auto"/>
          </w:tcPr>
          <w:p w14:paraId="6CBE7473" w14:textId="3EC41B02" w:rsidR="004C2AA0" w:rsidRDefault="00216296"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p w14:paraId="3F287C84" w14:textId="77777777" w:rsidR="004C2AA0" w:rsidRPr="004C2AA0" w:rsidRDefault="004C2AA0" w:rsidP="004C2AA0"/>
          <w:p w14:paraId="4D498A85" w14:textId="77777777" w:rsidR="004C2AA0" w:rsidRPr="004C2AA0" w:rsidRDefault="004C2AA0" w:rsidP="004C2AA0"/>
          <w:p w14:paraId="43E60B38" w14:textId="77777777" w:rsidR="004C2AA0" w:rsidRPr="004C2AA0" w:rsidRDefault="004C2AA0" w:rsidP="004C2AA0"/>
          <w:p w14:paraId="74D0F954" w14:textId="77777777" w:rsidR="004C2AA0" w:rsidRPr="004C2AA0" w:rsidRDefault="004C2AA0" w:rsidP="004C2AA0"/>
          <w:p w14:paraId="044CF199" w14:textId="0FF9FF6F" w:rsidR="004C2AA0" w:rsidRDefault="004C2AA0" w:rsidP="004C2AA0"/>
          <w:p w14:paraId="0C1AE445" w14:textId="77777777" w:rsidR="00216296" w:rsidRPr="004C2AA0" w:rsidRDefault="00216296" w:rsidP="004C2AA0"/>
        </w:tc>
        <w:tc>
          <w:tcPr>
            <w:tcW w:w="0" w:type="auto"/>
          </w:tcPr>
          <w:p w14:paraId="6F35DA80" w14:textId="77777777" w:rsidR="00216296" w:rsidRDefault="00216296"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440A1F">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000C479B" w14:textId="77777777" w:rsidR="00216296" w:rsidRDefault="00216296"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440A1F">
              <w:rPr>
                <w:rFonts w:asciiTheme="majorHAnsi" w:hAnsiTheme="majorHAnsi" w:cstheme="majorBidi"/>
                <w:i/>
              </w:rPr>
              <w:t>project</w:t>
            </w:r>
            <w:r w:rsidRPr="7C0996A1">
              <w:rPr>
                <w:rFonts w:asciiTheme="majorHAnsi" w:hAnsiTheme="majorHAnsi" w:cstheme="majorBidi"/>
              </w:rPr>
              <w:t>.</w:t>
            </w:r>
          </w:p>
          <w:p w14:paraId="7223B662" w14:textId="77777777" w:rsidR="00216296" w:rsidRDefault="00216296"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440A1F">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5F18CCD4" w14:textId="61046D32" w:rsidR="004C2AA0" w:rsidRDefault="00216296" w:rsidP="00282E59">
            <w:pPr>
              <w:rPr>
                <w:rFonts w:asciiTheme="majorHAnsi" w:hAnsiTheme="majorHAnsi" w:cstheme="majorHAnsi"/>
                <w:color w:val="FF0000"/>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p w14:paraId="69190A4E" w14:textId="77777777" w:rsidR="00216296" w:rsidRPr="004C2AA0" w:rsidRDefault="00216296" w:rsidP="004C2AA0">
            <w:pPr>
              <w:rPr>
                <w:rFonts w:asciiTheme="majorHAnsi" w:hAnsiTheme="majorHAnsi" w:cstheme="majorHAnsi"/>
                <w:sz w:val="20"/>
                <w:szCs w:val="20"/>
              </w:rPr>
            </w:pPr>
          </w:p>
        </w:tc>
      </w:tr>
      <w:tr w:rsidR="00216296" w:rsidRPr="009570DD" w14:paraId="62C8AD43" w14:textId="77777777" w:rsidTr="00D866AE">
        <w:tc>
          <w:tcPr>
            <w:tcW w:w="0" w:type="auto"/>
          </w:tcPr>
          <w:p w14:paraId="24ECA06E" w14:textId="77777777" w:rsidR="00216296" w:rsidRPr="00CB68C8" w:rsidRDefault="00216296"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2.6 </w:t>
            </w:r>
            <w:r w:rsidRPr="00CB68C8">
              <w:rPr>
                <w:rFonts w:asciiTheme="majorHAnsi" w:hAnsiTheme="majorHAnsi" w:cstheme="majorHAnsi"/>
                <w:sz w:val="20"/>
                <w:szCs w:val="20"/>
                <w:lang w:val="en-US"/>
              </w:rPr>
              <w:t xml:space="preserve">Pest control </w:t>
            </w:r>
          </w:p>
        </w:tc>
        <w:tc>
          <w:tcPr>
            <w:tcW w:w="0" w:type="auto"/>
          </w:tcPr>
          <w:p w14:paraId="24D364A5" w14:textId="77777777" w:rsidR="00216296" w:rsidRPr="00357D4B" w:rsidRDefault="00216296"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0" w:type="auto"/>
          </w:tcPr>
          <w:p w14:paraId="50D9DDF5" w14:textId="77777777" w:rsidR="00216296" w:rsidRPr="00CB68C8" w:rsidRDefault="00216296" w:rsidP="00282E59">
            <w:pPr>
              <w:rPr>
                <w:rFonts w:asciiTheme="majorHAnsi" w:hAnsiTheme="majorHAnsi" w:cstheme="majorHAnsi"/>
                <w:sz w:val="20"/>
                <w:szCs w:val="20"/>
              </w:rPr>
            </w:pPr>
            <w:r>
              <w:rPr>
                <w:rFonts w:asciiTheme="majorHAnsi" w:hAnsiTheme="majorHAnsi" w:cstheme="majorHAnsi"/>
                <w:sz w:val="20"/>
                <w:szCs w:val="20"/>
              </w:rPr>
              <w:t>P</w:t>
            </w:r>
            <w:r w:rsidRPr="00CB68C8">
              <w:rPr>
                <w:rFonts w:asciiTheme="majorHAnsi" w:hAnsiTheme="majorHAnsi" w:cstheme="majorHAnsi"/>
                <w:sz w:val="20"/>
                <w:szCs w:val="20"/>
              </w:rPr>
              <w:t>est control:</w:t>
            </w:r>
          </w:p>
          <w:p w14:paraId="5124F198" w14:textId="77777777" w:rsidR="00216296" w:rsidRPr="00CB68C8" w:rsidRDefault="00216296"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w:t>
            </w:r>
            <w:r>
              <w:rPr>
                <w:rFonts w:asciiTheme="majorHAnsi" w:hAnsiTheme="majorHAnsi" w:cstheme="majorBidi"/>
                <w:sz w:val="20"/>
                <w:szCs w:val="20"/>
              </w:rPr>
              <w:t>the ripping and/or fumigation of</w:t>
            </w:r>
            <w:r w:rsidRPr="63C096BD">
              <w:rPr>
                <w:rFonts w:asciiTheme="majorHAnsi" w:hAnsiTheme="majorHAnsi" w:cstheme="majorBidi"/>
                <w:sz w:val="20"/>
                <w:szCs w:val="20"/>
              </w:rPr>
              <w:t xml:space="preserve"> rabbit warrens; </w:t>
            </w:r>
          </w:p>
          <w:p w14:paraId="11553C26" w14:textId="77777777" w:rsidR="00216296" w:rsidRPr="00CB68C8" w:rsidRDefault="00216296"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789D8D18" w14:textId="77777777" w:rsidR="00216296" w:rsidRDefault="00216296"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and</w:t>
            </w:r>
          </w:p>
          <w:p w14:paraId="4F3AC003" w14:textId="77777777" w:rsidR="00216296" w:rsidRPr="000C14EA" w:rsidRDefault="00216296" w:rsidP="00282E59">
            <w:pPr>
              <w:pStyle w:val="ListParagraph"/>
              <w:numPr>
                <w:ilvl w:val="0"/>
                <w:numId w:val="2"/>
              </w:numPr>
              <w:rPr>
                <w:rFonts w:asciiTheme="majorHAnsi" w:hAnsiTheme="majorHAnsi" w:cstheme="majorBidi"/>
                <w:sz w:val="20"/>
                <w:szCs w:val="20"/>
              </w:rPr>
            </w:pPr>
            <w:r w:rsidRPr="000C14EA">
              <w:rPr>
                <w:rFonts w:asciiTheme="majorHAnsi" w:hAnsiTheme="majorHAnsi" w:cstheme="majorBidi"/>
                <w:b/>
                <w:bCs/>
                <w:sz w:val="20"/>
                <w:szCs w:val="20"/>
                <w:u w:val="single"/>
              </w:rPr>
              <w:lastRenderedPageBreak/>
              <w:t>must</w:t>
            </w:r>
            <w:r w:rsidRPr="000C14EA">
              <w:rPr>
                <w:rFonts w:asciiTheme="majorHAnsi" w:hAnsiTheme="majorHAnsi" w:cstheme="majorBidi"/>
                <w:sz w:val="20"/>
                <w:szCs w:val="20"/>
              </w:rPr>
              <w:t xml:space="preserve"> be undertaken in accordance with applicable Commonwealth and State laws. </w:t>
            </w:r>
          </w:p>
        </w:tc>
      </w:tr>
      <w:tr w:rsidR="00216296" w:rsidRPr="009570DD" w14:paraId="43099FFD" w14:textId="77777777" w:rsidTr="00D866AE">
        <w:tc>
          <w:tcPr>
            <w:tcW w:w="0" w:type="auto"/>
          </w:tcPr>
          <w:p w14:paraId="47ABC5B8" w14:textId="77777777" w:rsidR="00216296" w:rsidRPr="00CB68C8" w:rsidRDefault="00216296" w:rsidP="00282E59">
            <w:pPr>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2.7 </w:t>
            </w:r>
            <w:r w:rsidRPr="00CB68C8">
              <w:rPr>
                <w:rFonts w:asciiTheme="majorHAnsi" w:hAnsiTheme="majorHAnsi" w:cstheme="majorHAnsi"/>
                <w:sz w:val="20"/>
                <w:szCs w:val="20"/>
                <w:lang w:val="en-US"/>
              </w:rPr>
              <w:t>Weed control</w:t>
            </w:r>
          </w:p>
        </w:tc>
        <w:tc>
          <w:tcPr>
            <w:tcW w:w="0" w:type="auto"/>
          </w:tcPr>
          <w:p w14:paraId="23CD10A4" w14:textId="77777777" w:rsidR="00216296" w:rsidRPr="00357D4B" w:rsidRDefault="00216296"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0" w:type="auto"/>
          </w:tcPr>
          <w:p w14:paraId="454FADC2" w14:textId="77777777" w:rsidR="00216296" w:rsidRPr="0036366B" w:rsidRDefault="00216296"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1CC9CE16" w14:textId="3DA2742D" w:rsidR="00216296" w:rsidRPr="0036366B" w:rsidRDefault="00216296"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target</w:t>
            </w:r>
            <w:r w:rsidR="000066CB">
              <w:rPr>
                <w:rFonts w:asciiTheme="majorHAnsi" w:hAnsiTheme="majorHAnsi" w:cstheme="majorBidi"/>
                <w:sz w:val="20"/>
                <w:szCs w:val="20"/>
              </w:rPr>
              <w:t xml:space="preserve"> </w:t>
            </w:r>
            <w:r w:rsidR="000066CB" w:rsidRPr="000066CB">
              <w:rPr>
                <w:rFonts w:asciiTheme="majorHAnsi" w:hAnsiTheme="majorHAnsi" w:cstheme="majorBidi"/>
                <w:sz w:val="20"/>
                <w:szCs w:val="20"/>
              </w:rPr>
              <w:t>species that are native to the local area</w:t>
            </w:r>
            <w:r w:rsidRPr="0036366B">
              <w:rPr>
                <w:rFonts w:asciiTheme="majorHAnsi" w:hAnsiTheme="majorHAnsi" w:cstheme="majorBidi"/>
                <w:sz w:val="20"/>
                <w:szCs w:val="20"/>
              </w:rPr>
              <w:t>;</w:t>
            </w:r>
          </w:p>
          <w:p w14:paraId="198AABAF" w14:textId="77777777" w:rsidR="00216296" w:rsidRPr="0036366B" w:rsidRDefault="00216296"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 </w:t>
            </w:r>
          </w:p>
          <w:p w14:paraId="77E905E7" w14:textId="77777777" w:rsidR="00216296" w:rsidRPr="0036366B" w:rsidRDefault="00216296"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41946B00" w14:textId="77777777" w:rsidR="00216296" w:rsidRPr="0036366B" w:rsidRDefault="00216296"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HAnsi"/>
                <w:sz w:val="20"/>
                <w:szCs w:val="20"/>
              </w:rPr>
              <w:t>should avoid the use of residual herbicides (i.e. those that persist in the environment) in riparian areas; and</w:t>
            </w:r>
          </w:p>
          <w:p w14:paraId="75D9B10B" w14:textId="77777777" w:rsidR="00216296" w:rsidRPr="0036366B" w:rsidRDefault="00216296" w:rsidP="00282E59">
            <w:pPr>
              <w:pStyle w:val="ListParagraph"/>
              <w:numPr>
                <w:ilvl w:val="0"/>
                <w:numId w:val="2"/>
              </w:num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p w14:paraId="3B69EF3A" w14:textId="77777777" w:rsidR="00216296" w:rsidRPr="0036366B" w:rsidRDefault="00216296" w:rsidP="00282E59">
            <w:pPr>
              <w:spacing w:line="257" w:lineRule="auto"/>
              <w:rPr>
                <w:rFonts w:ascii="Calibri Light" w:eastAsia="Calibri Light" w:hAnsi="Calibri Light" w:cs="Calibri Light"/>
                <w:sz w:val="20"/>
                <w:szCs w:val="20"/>
                <w:lang w:val="en-US"/>
              </w:rPr>
            </w:pPr>
          </w:p>
          <w:p w14:paraId="6A0B6433" w14:textId="77777777" w:rsidR="00216296" w:rsidRPr="0036366B" w:rsidRDefault="00216296" w:rsidP="00282E59">
            <w:pPr>
              <w:rPr>
                <w:rFonts w:asciiTheme="majorHAnsi" w:hAnsiTheme="majorHAnsi" w:cstheme="majorHAnsi"/>
                <w:sz w:val="20"/>
                <w:szCs w:val="20"/>
                <w:lang w:val="en-US"/>
              </w:rPr>
            </w:pPr>
            <w:r w:rsidRPr="0036366B">
              <w:rPr>
                <w:rFonts w:ascii="Calibri Light" w:eastAsia="Calibri Light" w:hAnsi="Calibri Light" w:cs="Calibri Light"/>
                <w:sz w:val="20"/>
                <w:szCs w:val="20"/>
                <w:lang w:val="en-US"/>
              </w:rPr>
              <w:t>.</w:t>
            </w:r>
          </w:p>
        </w:tc>
      </w:tr>
      <w:tr w:rsidR="00216296" w:rsidRPr="009570DD" w14:paraId="2911A92C" w14:textId="77777777" w:rsidTr="00D866AE">
        <w:tc>
          <w:tcPr>
            <w:tcW w:w="0" w:type="auto"/>
          </w:tcPr>
          <w:p w14:paraId="634B8E8A" w14:textId="77777777" w:rsidR="00216296" w:rsidRPr="0036366B" w:rsidRDefault="00216296"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t>2.8 Infill plantings</w:t>
            </w:r>
          </w:p>
          <w:p w14:paraId="64A837F8" w14:textId="77777777" w:rsidR="00216296" w:rsidRPr="0036366B" w:rsidRDefault="00216296" w:rsidP="00282E59">
            <w:pPr>
              <w:rPr>
                <w:rFonts w:asciiTheme="majorHAnsi" w:hAnsiTheme="majorHAnsi" w:cstheme="majorBidi"/>
                <w:sz w:val="20"/>
                <w:szCs w:val="20"/>
                <w:lang w:val="en-US"/>
              </w:rPr>
            </w:pPr>
          </w:p>
        </w:tc>
        <w:tc>
          <w:tcPr>
            <w:tcW w:w="0" w:type="auto"/>
          </w:tcPr>
          <w:p w14:paraId="24781E41" w14:textId="77777777" w:rsidR="00216296" w:rsidRPr="0036366B" w:rsidRDefault="00216296"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Pr="00440A1F">
              <w:rPr>
                <w:rFonts w:asciiTheme="majorHAnsi" w:hAnsiTheme="majorHAnsi" w:cstheme="majorBidi"/>
                <w:i/>
                <w:sz w:val="20"/>
                <w:szCs w:val="20"/>
              </w:rPr>
              <w:t>infill</w:t>
            </w:r>
            <w:r w:rsidRPr="0036366B">
              <w:rPr>
                <w:rFonts w:asciiTheme="majorHAnsi" w:hAnsiTheme="majorHAnsi" w:cstheme="majorBidi"/>
                <w:sz w:val="20"/>
                <w:szCs w:val="20"/>
              </w:rPr>
              <w:t xml:space="preserve"> </w:t>
            </w:r>
            <w:r w:rsidRPr="00440A1F">
              <w:rPr>
                <w:rFonts w:asciiTheme="majorHAnsi" w:hAnsiTheme="majorHAnsi" w:cstheme="majorBidi"/>
                <w:i/>
                <w:sz w:val="20"/>
                <w:szCs w:val="20"/>
              </w:rPr>
              <w:t>plantings’</w:t>
            </w:r>
          </w:p>
        </w:tc>
        <w:tc>
          <w:tcPr>
            <w:tcW w:w="0" w:type="auto"/>
          </w:tcPr>
          <w:p w14:paraId="169FA03E" w14:textId="79786B96" w:rsidR="00216296" w:rsidRPr="0036366B" w:rsidRDefault="00216296"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00440A1F" w:rsidRPr="00440A1F">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04D33322" w14:textId="77777777" w:rsidR="00216296" w:rsidRPr="0036366B" w:rsidRDefault="00216296"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355D5334" w14:textId="77777777" w:rsidR="00216296" w:rsidRPr="0036366B" w:rsidRDefault="00216296"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584DC00A" w14:textId="77777777" w:rsidR="00216296" w:rsidRPr="0036366B" w:rsidRDefault="00216296"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w:t>
            </w:r>
            <w:proofErr w:type="spellStart"/>
            <w:r w:rsidRPr="0036366B">
              <w:rPr>
                <w:rFonts w:asciiTheme="majorHAnsi" w:hAnsiTheme="majorHAnsi" w:cstheme="majorBidi"/>
                <w:sz w:val="20"/>
                <w:szCs w:val="20"/>
              </w:rPr>
              <w:t>e.g.tubestock</w:t>
            </w:r>
            <w:proofErr w:type="spellEnd"/>
            <w:r w:rsidRPr="0036366B">
              <w:rPr>
                <w:rFonts w:asciiTheme="majorHAnsi" w:hAnsiTheme="majorHAnsi" w:cstheme="majorBidi"/>
                <w:sz w:val="20"/>
                <w:szCs w:val="20"/>
              </w:rPr>
              <w:t>) or by hand sowing of seed (hand broadcast, spot sowing or niche seeding); and</w:t>
            </w:r>
          </w:p>
          <w:p w14:paraId="39CD2AC8" w14:textId="77777777" w:rsidR="00216296" w:rsidRPr="0036366B" w:rsidRDefault="00216296"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within two years of commencement of the project unless explicitly authorised by the Department.</w:t>
            </w:r>
          </w:p>
          <w:p w14:paraId="0EEF0AC2" w14:textId="77777777" w:rsidR="00216296" w:rsidRPr="0036366B" w:rsidRDefault="00216296" w:rsidP="00282E59">
            <w:pPr>
              <w:spacing w:before="60" w:after="60"/>
              <w:rPr>
                <w:rFonts w:asciiTheme="majorHAnsi" w:eastAsia="Times New Roman" w:hAnsiTheme="majorHAnsi" w:cstheme="majorBidi"/>
                <w:sz w:val="20"/>
                <w:szCs w:val="20"/>
                <w:lang w:eastAsia="en-AU"/>
              </w:rPr>
            </w:pPr>
          </w:p>
          <w:p w14:paraId="037C6EA0" w14:textId="58164360" w:rsidR="00216296" w:rsidRPr="0036366B" w:rsidRDefault="00216296"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440A1F" w:rsidRPr="00440A1F">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57ACA1CD" w14:textId="77777777" w:rsidR="00216296" w:rsidRPr="0036366B" w:rsidRDefault="00216296" w:rsidP="00282E59">
            <w:pPr>
              <w:spacing w:before="60" w:after="60"/>
              <w:rPr>
                <w:rFonts w:asciiTheme="majorHAnsi" w:eastAsia="Times New Roman" w:hAnsiTheme="majorHAnsi" w:cstheme="majorBidi"/>
                <w:sz w:val="20"/>
                <w:szCs w:val="20"/>
                <w:lang w:eastAsia="en-AU"/>
              </w:rPr>
            </w:pPr>
          </w:p>
          <w:p w14:paraId="14C81FB9" w14:textId="14094F1D" w:rsidR="00216296" w:rsidRPr="0036366B" w:rsidRDefault="00216296"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440A1F" w:rsidRPr="00440A1F">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5C75C569" w14:textId="77777777" w:rsidR="00216296" w:rsidRPr="0036366B" w:rsidRDefault="00216296"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2D2338BE" w14:textId="77777777" w:rsidR="00216296" w:rsidRPr="0036366B" w:rsidRDefault="00216296"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3B44A492" w14:textId="77777777" w:rsidR="00216296" w:rsidRPr="0036366B" w:rsidRDefault="00216296" w:rsidP="00282E59">
            <w:pPr>
              <w:spacing w:before="60" w:after="60"/>
              <w:rPr>
                <w:rFonts w:asciiTheme="majorHAnsi" w:hAnsiTheme="majorHAnsi" w:cstheme="majorBidi"/>
                <w:sz w:val="20"/>
                <w:szCs w:val="20"/>
              </w:rPr>
            </w:pPr>
          </w:p>
          <w:p w14:paraId="536A3CD2" w14:textId="0526F691" w:rsidR="00216296" w:rsidRPr="0036366B" w:rsidRDefault="00216296"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440A1F" w:rsidRPr="00440A1F">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2DAC1E94" w14:textId="77777777" w:rsidR="00216296" w:rsidRPr="0036366B" w:rsidRDefault="00216296"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3F1DE8E2" w14:textId="77777777" w:rsidR="00216296" w:rsidRPr="0036366B" w:rsidRDefault="00216296"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797C0D20" w14:textId="77777777" w:rsidR="00216296" w:rsidRPr="0036366B" w:rsidRDefault="00216296"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27107B77" w14:textId="0B39C158" w:rsidR="00216296" w:rsidRPr="0036366B" w:rsidRDefault="00216296"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440A1F" w:rsidRPr="00440A1F">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440A1F" w:rsidRPr="00440A1F">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B93DDF">
              <w:rPr>
                <w:rFonts w:ascii="Calibri Light" w:eastAsia="Calibri Light" w:hAnsi="Calibri Light" w:cs="Calibri Light"/>
                <w:i/>
                <w:color w:val="000000" w:themeColor="text1"/>
                <w:sz w:val="19"/>
                <w:szCs w:val="19"/>
              </w:rPr>
              <w:t>remnant management area</w:t>
            </w:r>
            <w:r w:rsidRPr="0036366B">
              <w:rPr>
                <w:rFonts w:ascii="Calibri Light" w:eastAsia="Calibri Light" w:hAnsi="Calibri Light" w:cs="Calibri Light"/>
                <w:color w:val="000000" w:themeColor="text1"/>
                <w:sz w:val="19"/>
                <w:szCs w:val="19"/>
              </w:rPr>
              <w:t>.</w:t>
            </w:r>
          </w:p>
          <w:p w14:paraId="3E5D3B01" w14:textId="77777777" w:rsidR="00216296" w:rsidRPr="0036366B" w:rsidRDefault="00216296" w:rsidP="00282E59">
            <w:pPr>
              <w:spacing w:before="60" w:after="60"/>
              <w:rPr>
                <w:rFonts w:asciiTheme="majorHAnsi" w:eastAsia="Times New Roman" w:hAnsiTheme="majorHAnsi" w:cstheme="majorBidi"/>
                <w:sz w:val="20"/>
                <w:szCs w:val="20"/>
                <w:lang w:eastAsia="en-AU"/>
              </w:rPr>
            </w:pPr>
          </w:p>
          <w:p w14:paraId="19AD66BD" w14:textId="3C329C6D" w:rsidR="00216296" w:rsidRPr="0036366B" w:rsidRDefault="00216296"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440A1F" w:rsidRPr="00440A1F">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2C4B1E2E" w14:textId="77777777" w:rsidR="00216296" w:rsidRPr="0036366B" w:rsidRDefault="00216296" w:rsidP="00282E59">
            <w:pPr>
              <w:spacing w:before="60" w:after="60"/>
              <w:rPr>
                <w:rFonts w:asciiTheme="majorHAnsi" w:eastAsia="Times New Roman" w:hAnsiTheme="majorHAnsi" w:cstheme="majorBidi"/>
                <w:sz w:val="20"/>
                <w:szCs w:val="20"/>
                <w:lang w:eastAsia="en-AU"/>
              </w:rPr>
            </w:pPr>
          </w:p>
          <w:p w14:paraId="58D1830E" w14:textId="4CF39C5F" w:rsidR="00216296" w:rsidRPr="0036366B" w:rsidRDefault="00216296"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Theme="majorHAnsi" w:hAnsiTheme="majorHAnsi" w:cstheme="majorBidi"/>
                <w:sz w:val="20"/>
                <w:szCs w:val="20"/>
              </w:rPr>
              <w:t xml:space="preserve">Fire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intentionally introduced to </w:t>
            </w:r>
            <w:r w:rsidRPr="0036366B">
              <w:rPr>
                <w:rFonts w:asciiTheme="majorHAnsi" w:hAnsiTheme="majorHAnsi" w:cstheme="majorBidi"/>
                <w:i/>
                <w:iCs/>
                <w:sz w:val="20"/>
                <w:szCs w:val="20"/>
              </w:rPr>
              <w:t>remnant management areas</w:t>
            </w:r>
            <w:r w:rsidRPr="0036366B">
              <w:rPr>
                <w:rFonts w:asciiTheme="majorHAnsi" w:hAnsiTheme="majorHAnsi" w:cstheme="majorBidi"/>
                <w:sz w:val="20"/>
                <w:szCs w:val="20"/>
              </w:rPr>
              <w:t xml:space="preserve"> that contain </w:t>
            </w:r>
            <w:r w:rsidR="00440A1F" w:rsidRPr="00440A1F">
              <w:rPr>
                <w:rFonts w:asciiTheme="majorHAnsi" w:hAnsiTheme="majorHAnsi" w:cstheme="majorBidi"/>
                <w:i/>
                <w:sz w:val="20"/>
                <w:szCs w:val="20"/>
              </w:rPr>
              <w:t>infill plantings</w:t>
            </w:r>
            <w:r w:rsidRPr="0036366B">
              <w:rPr>
                <w:rFonts w:asciiTheme="majorHAnsi" w:hAnsiTheme="majorHAnsi" w:cstheme="majorBidi"/>
                <w:sz w:val="20"/>
                <w:szCs w:val="20"/>
              </w:rPr>
              <w:t>.</w:t>
            </w:r>
          </w:p>
          <w:p w14:paraId="789DA0B3" w14:textId="77777777" w:rsidR="00216296" w:rsidRPr="0036366B" w:rsidRDefault="00216296" w:rsidP="00282E59">
            <w:pPr>
              <w:spacing w:before="60" w:after="60"/>
              <w:rPr>
                <w:rFonts w:asciiTheme="majorHAnsi" w:eastAsia="Times New Roman" w:hAnsiTheme="majorHAnsi" w:cstheme="majorBidi"/>
                <w:sz w:val="20"/>
                <w:szCs w:val="20"/>
                <w:lang w:eastAsia="en-AU"/>
              </w:rPr>
            </w:pPr>
          </w:p>
          <w:p w14:paraId="522AF374" w14:textId="2164D6DB" w:rsidR="00216296" w:rsidRPr="0036366B" w:rsidRDefault="00216296"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440A1F" w:rsidRPr="00440A1F">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54CA8FDE" w14:textId="77777777" w:rsidR="00216296" w:rsidRPr="0036366B" w:rsidRDefault="00216296" w:rsidP="00282E59">
            <w:pPr>
              <w:rPr>
                <w:rFonts w:asciiTheme="majorHAnsi" w:hAnsiTheme="majorHAnsi" w:cstheme="majorBidi"/>
                <w:color w:val="000000" w:themeColor="text1"/>
                <w:sz w:val="20"/>
                <w:szCs w:val="20"/>
                <w:lang w:val="en-US"/>
              </w:rPr>
            </w:pPr>
          </w:p>
          <w:p w14:paraId="79FE129C" w14:textId="109C40A7" w:rsidR="00216296" w:rsidRPr="0036366B" w:rsidRDefault="00216296" w:rsidP="00282E59">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Remedial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440A1F" w:rsidRPr="00440A1F">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p w14:paraId="231CD825" w14:textId="77777777" w:rsidR="00216296" w:rsidRPr="0036366B" w:rsidRDefault="00216296" w:rsidP="00282E59">
            <w:pPr>
              <w:rPr>
                <w:rFonts w:asciiTheme="majorHAnsi" w:hAnsiTheme="majorHAnsi" w:cstheme="majorHAnsi"/>
                <w:sz w:val="20"/>
                <w:szCs w:val="20"/>
                <w:lang w:val="en-US"/>
              </w:rPr>
            </w:pPr>
          </w:p>
        </w:tc>
      </w:tr>
      <w:tr w:rsidR="00216296" w14:paraId="61921239" w14:textId="77777777" w:rsidTr="00D866AE">
        <w:tc>
          <w:tcPr>
            <w:tcW w:w="0" w:type="auto"/>
          </w:tcPr>
          <w:p w14:paraId="2593D148" w14:textId="77777777" w:rsidR="00216296" w:rsidRDefault="00216296"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2.9 Clearing and thinning</w:t>
            </w:r>
          </w:p>
        </w:tc>
        <w:tc>
          <w:tcPr>
            <w:tcW w:w="0" w:type="auto"/>
          </w:tcPr>
          <w:p w14:paraId="32D077E5" w14:textId="77777777" w:rsidR="00216296" w:rsidRPr="00357D4B" w:rsidRDefault="00216296"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0" w:type="auto"/>
          </w:tcPr>
          <w:p w14:paraId="61D78A45" w14:textId="77777777" w:rsidR="00216296" w:rsidRDefault="00216296" w:rsidP="00282E59">
            <w:pPr>
              <w:rPr>
                <w:rFonts w:asciiTheme="majorHAnsi" w:hAnsiTheme="majorHAnsi" w:cstheme="majorBidi"/>
                <w:sz w:val="20"/>
                <w:szCs w:val="20"/>
                <w:lang w:val="en-US"/>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remnant management areas</w:t>
            </w:r>
            <w:r w:rsidRPr="0B05346D">
              <w:rPr>
                <w:rFonts w:asciiTheme="majorHAnsi" w:hAnsiTheme="majorHAnsi" w:cstheme="majorBidi"/>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216296" w14:paraId="399E5311" w14:textId="77777777" w:rsidTr="00D866AE">
        <w:tc>
          <w:tcPr>
            <w:tcW w:w="0" w:type="auto"/>
          </w:tcPr>
          <w:p w14:paraId="3BD1FD02" w14:textId="77777777" w:rsidR="00216296" w:rsidRDefault="00216296"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216296" w:rsidRDefault="00216296" w:rsidP="00282E59">
            <w:pPr>
              <w:rPr>
                <w:rFonts w:asciiTheme="majorHAnsi" w:hAnsiTheme="majorHAnsi" w:cstheme="majorBidi"/>
                <w:sz w:val="20"/>
                <w:szCs w:val="20"/>
                <w:lang w:val="en-US"/>
              </w:rPr>
            </w:pPr>
          </w:p>
        </w:tc>
        <w:tc>
          <w:tcPr>
            <w:tcW w:w="0" w:type="auto"/>
          </w:tcPr>
          <w:p w14:paraId="245009B2" w14:textId="77777777" w:rsidR="00216296" w:rsidRPr="00357D4B" w:rsidRDefault="00216296"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1CF6EE2A" w14:textId="77777777" w:rsidR="00216296" w:rsidRDefault="00216296"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216296" w14:paraId="6ECB0565" w14:textId="77777777" w:rsidTr="00D866AE">
        <w:tc>
          <w:tcPr>
            <w:tcW w:w="0" w:type="auto"/>
          </w:tcPr>
          <w:p w14:paraId="09E58FDE" w14:textId="77777777" w:rsidR="00216296" w:rsidRDefault="00216296"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0" w:type="auto"/>
          </w:tcPr>
          <w:p w14:paraId="46CCDF36" w14:textId="77777777" w:rsidR="00216296" w:rsidRPr="00357D4B" w:rsidRDefault="00216296"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0BFAD2FD" w14:textId="49940705" w:rsidR="00216296" w:rsidRDefault="00216296"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440A1F">
              <w:rPr>
                <w:rFonts w:asciiTheme="majorHAnsi" w:hAnsiTheme="majorHAnsi" w:cstheme="majorBidi"/>
                <w:i/>
                <w:color w:val="000000" w:themeColor="text1"/>
                <w:sz w:val="20"/>
                <w:szCs w:val="20"/>
                <w:lang w:val="en-US"/>
              </w:rPr>
              <w:t>remnant</w:t>
            </w:r>
            <w:r w:rsidR="00440A1F" w:rsidRPr="00440A1F">
              <w:rPr>
                <w:rFonts w:asciiTheme="majorHAnsi" w:hAnsiTheme="majorHAnsi" w:cstheme="majorBidi"/>
                <w:i/>
                <w:color w:val="000000" w:themeColor="text1"/>
                <w:sz w:val="20"/>
                <w:szCs w:val="20"/>
                <w:lang w:val="en-US"/>
              </w:rPr>
              <w:t xml:space="preserve"> management</w:t>
            </w:r>
            <w:r w:rsidRPr="00440A1F">
              <w:rPr>
                <w:rFonts w:asciiTheme="majorHAnsi" w:hAnsiTheme="majorHAnsi" w:cstheme="majorBidi"/>
                <w:i/>
                <w:color w:val="000000" w:themeColor="text1"/>
                <w:sz w:val="20"/>
                <w:szCs w:val="20"/>
                <w:lang w:val="en-US"/>
              </w:rPr>
              <w:t xml:space="preserve"> 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307CED88" w14:textId="77777777" w:rsidR="00216296" w:rsidRDefault="00216296"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p w14:paraId="43B14808" w14:textId="77777777" w:rsidR="00216296" w:rsidRDefault="00216296" w:rsidP="00282E59">
            <w:pPr>
              <w:rPr>
                <w:rFonts w:asciiTheme="majorHAnsi" w:hAnsiTheme="majorHAnsi" w:cstheme="majorBidi"/>
                <w:sz w:val="20"/>
                <w:szCs w:val="20"/>
                <w:lang w:val="en-US"/>
              </w:rPr>
            </w:pP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5" w:name="_Toc83648902"/>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5"/>
    </w:p>
    <w:tbl>
      <w:tblPr>
        <w:tblStyle w:val="TableGrid"/>
        <w:tblW w:w="0" w:type="auto"/>
        <w:tblLook w:val="04A0" w:firstRow="1" w:lastRow="0" w:firstColumn="1" w:lastColumn="0" w:noHBand="0" w:noVBand="1"/>
      </w:tblPr>
      <w:tblGrid>
        <w:gridCol w:w="2480"/>
        <w:gridCol w:w="1485"/>
        <w:gridCol w:w="10027"/>
      </w:tblGrid>
      <w:tr w:rsidR="00216296" w:rsidRPr="009570DD" w14:paraId="2F0FC04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216296" w:rsidRPr="009570DD" w:rsidRDefault="00216296">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216296" w:rsidRPr="009570DD" w:rsidRDefault="00216296">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51F1FA8" w14:textId="77777777" w:rsidR="00216296" w:rsidRPr="009570DD" w:rsidRDefault="00216296">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NRM North (Tas)</w:t>
            </w:r>
          </w:p>
        </w:tc>
      </w:tr>
      <w:tr w:rsidR="00216296" w:rsidRPr="009570DD" w14:paraId="4F9A728F" w14:textId="77777777" w:rsidTr="00357D4B">
        <w:tc>
          <w:tcPr>
            <w:tcW w:w="0" w:type="auto"/>
            <w:tcBorders>
              <w:top w:val="single" w:sz="4" w:space="0" w:color="auto"/>
              <w:left w:val="single" w:sz="4" w:space="0" w:color="auto"/>
              <w:bottom w:val="single" w:sz="4" w:space="0" w:color="auto"/>
              <w:right w:val="single" w:sz="4" w:space="0" w:color="auto"/>
            </w:tcBorders>
          </w:tcPr>
          <w:p w14:paraId="0A5015A0" w14:textId="77777777" w:rsidR="00216296" w:rsidRPr="00CB68C8" w:rsidRDefault="00216296"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216296" w:rsidRPr="00CB68C8" w:rsidRDefault="00216296"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0044E587" w14:textId="77777777" w:rsidR="00216296" w:rsidRPr="00CB68C8" w:rsidRDefault="00216296"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6E260A3D" w14:textId="77777777" w:rsidR="00216296" w:rsidRPr="00CB68C8" w:rsidRDefault="00216296"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4463A7B8" w14:textId="77777777" w:rsidR="00216296" w:rsidRPr="00CB68C8" w:rsidRDefault="00216296"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3E2612BD" w14:textId="77777777" w:rsidR="00216296" w:rsidRDefault="00216296" w:rsidP="00460335">
            <w:pPr>
              <w:spacing w:after="60"/>
              <w:rPr>
                <w:rFonts w:asciiTheme="majorHAnsi" w:hAnsiTheme="majorHAnsi" w:cstheme="majorBidi"/>
                <w:i/>
                <w:iCs/>
                <w:sz w:val="20"/>
                <w:szCs w:val="20"/>
              </w:rPr>
            </w:pPr>
          </w:p>
          <w:p w14:paraId="55A9AEC8" w14:textId="77777777" w:rsidR="00216296" w:rsidRPr="00CB68C8" w:rsidRDefault="00216296" w:rsidP="00460335">
            <w:pPr>
              <w:spacing w:after="60"/>
              <w:rPr>
                <w:rFonts w:asciiTheme="majorHAnsi" w:hAnsiTheme="majorHAnsi" w:cstheme="majorBidi"/>
                <w:sz w:val="20"/>
                <w:szCs w:val="20"/>
              </w:rPr>
            </w:pPr>
            <w:r w:rsidRPr="7C0996A1">
              <w:rPr>
                <w:rFonts w:asciiTheme="majorHAnsi" w:hAnsiTheme="majorHAnsi" w:cstheme="majorBidi"/>
                <w:i/>
                <w:iCs/>
                <w:sz w:val="20"/>
                <w:szCs w:val="20"/>
              </w:rPr>
              <w:t>Natural regeneration</w:t>
            </w:r>
            <w:r w:rsidRPr="7C0996A1">
              <w:rPr>
                <w:rFonts w:asciiTheme="majorHAnsi" w:hAnsiTheme="majorHAnsi" w:cstheme="majorBidi"/>
                <w:sz w:val="20"/>
                <w:szCs w:val="20"/>
              </w:rPr>
              <w:t xml:space="preserve"> is the assisted regeneration of native ecosystems through one of more of: </w:t>
            </w:r>
          </w:p>
          <w:p w14:paraId="69A30B7D" w14:textId="77777777" w:rsidR="00216296" w:rsidRPr="00CB68C8" w:rsidRDefault="00216296" w:rsidP="00CF5307">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livestock and non-native animals; </w:t>
            </w:r>
          </w:p>
          <w:p w14:paraId="2EFCBCA3" w14:textId="0D511B5D" w:rsidR="00216296" w:rsidRDefault="00216296" w:rsidP="00460335">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w:t>
            </w:r>
            <w:r w:rsidR="000066CB" w:rsidRPr="00440A1F">
              <w:rPr>
                <w:rFonts w:asciiTheme="majorHAnsi" w:hAnsiTheme="majorHAnsi" w:cstheme="majorBidi"/>
                <w:i/>
                <w:sz w:val="20"/>
                <w:szCs w:val="20"/>
              </w:rPr>
              <w:t>weeds</w:t>
            </w:r>
            <w:r w:rsidRPr="00CB68C8">
              <w:rPr>
                <w:rFonts w:asciiTheme="majorHAnsi" w:hAnsiTheme="majorHAnsi" w:cstheme="majorBidi"/>
                <w:sz w:val="20"/>
                <w:szCs w:val="20"/>
              </w:rPr>
              <w:t xml:space="preserve">; and </w:t>
            </w:r>
          </w:p>
          <w:p w14:paraId="30DD8737" w14:textId="77777777" w:rsidR="00216296" w:rsidRPr="0036366B" w:rsidRDefault="00216296" w:rsidP="00460335">
            <w:pPr>
              <w:pStyle w:val="ListParagraph"/>
              <w:numPr>
                <w:ilvl w:val="0"/>
                <w:numId w:val="11"/>
              </w:numPr>
              <w:spacing w:after="60"/>
              <w:rPr>
                <w:rFonts w:asciiTheme="majorHAnsi" w:hAnsiTheme="majorHAnsi" w:cstheme="majorBidi"/>
                <w:sz w:val="20"/>
                <w:szCs w:val="20"/>
              </w:rPr>
            </w:pPr>
            <w:r w:rsidRPr="0036366B">
              <w:rPr>
                <w:rFonts w:asciiTheme="majorHAnsi" w:hAnsiTheme="majorHAnsi" w:cstheme="majorBidi"/>
                <w:sz w:val="20"/>
                <w:szCs w:val="20"/>
              </w:rPr>
              <w:t>the cessation of clearing and or cultivation.</w:t>
            </w:r>
          </w:p>
        </w:tc>
      </w:tr>
      <w:tr w:rsidR="00216296" w:rsidRPr="009570DD" w14:paraId="0396378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216296" w:rsidRPr="009570DD" w:rsidRDefault="00216296"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216296" w:rsidRDefault="00216296"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1FED1A07" w14:textId="77777777" w:rsidR="00216296" w:rsidRPr="00C45CA3" w:rsidRDefault="00216296" w:rsidP="00021BC3">
            <w:pPr>
              <w:spacing w:before="60" w:after="60"/>
              <w:rPr>
                <w:rFonts w:asciiTheme="majorHAnsi" w:hAnsiTheme="majorHAnsi" w:cstheme="majorBidi"/>
                <w:sz w:val="20"/>
                <w:szCs w:val="20"/>
              </w:rPr>
            </w:pPr>
            <w:r>
              <w:rPr>
                <w:rFonts w:asciiTheme="majorHAnsi" w:hAnsiTheme="majorHAnsi" w:cstheme="majorBidi"/>
                <w:iCs/>
                <w:sz w:val="20"/>
                <w:szCs w:val="20"/>
              </w:rPr>
              <w:t xml:space="preserve">3.2.1 </w:t>
            </w:r>
            <w:r w:rsidRPr="0B05346D">
              <w:rPr>
                <w:rFonts w:asciiTheme="majorHAnsi" w:hAnsiTheme="majorHAnsi" w:cstheme="majorBidi"/>
                <w:i/>
                <w:iCs/>
                <w:sz w:val="20"/>
                <w:szCs w:val="20"/>
              </w:rPr>
              <w:t>Revegetation areas:</w:t>
            </w:r>
          </w:p>
          <w:p w14:paraId="660C33D1" w14:textId="77777777" w:rsidR="00216296" w:rsidRPr="00C45CA3" w:rsidRDefault="00216296"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i/>
                <w:iCs/>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mature </w:t>
            </w:r>
            <w:r w:rsidRPr="00440A1F">
              <w:rPr>
                <w:rFonts w:asciiTheme="majorHAnsi" w:hAnsiTheme="majorHAnsi" w:cstheme="majorBidi"/>
                <w:i/>
                <w:sz w:val="20"/>
                <w:szCs w:val="20"/>
              </w:rPr>
              <w:t>remnant vegetation</w:t>
            </w:r>
            <w:r w:rsidRPr="0B05346D">
              <w:rPr>
                <w:rFonts w:asciiTheme="majorHAnsi" w:hAnsiTheme="majorHAnsi" w:cstheme="majorBidi"/>
                <w:sz w:val="20"/>
                <w:szCs w:val="20"/>
              </w:rPr>
              <w:t xml:space="preserve">, being uncleared native vegetation or regrowth native vegetation that has the structure and composition of the original native vegetation community. For the avoidance of doubt, isolated paddock trees are not </w:t>
            </w:r>
            <w:r w:rsidRPr="00440A1F">
              <w:rPr>
                <w:rFonts w:asciiTheme="majorHAnsi" w:hAnsiTheme="majorHAnsi" w:cstheme="majorBidi"/>
                <w:i/>
                <w:sz w:val="20"/>
                <w:szCs w:val="20"/>
              </w:rPr>
              <w:t>remnant vegetation</w:t>
            </w:r>
            <w:r w:rsidRPr="0B05346D">
              <w:rPr>
                <w:rFonts w:asciiTheme="majorHAnsi" w:hAnsiTheme="majorHAnsi" w:cstheme="majorBidi"/>
                <w:sz w:val="20"/>
                <w:szCs w:val="20"/>
              </w:rPr>
              <w:t xml:space="preserve"> for the purpose of this protocol; and </w:t>
            </w:r>
          </w:p>
          <w:p w14:paraId="7D2CB862" w14:textId="77777777" w:rsidR="00216296" w:rsidRPr="00C45CA3" w:rsidRDefault="00216296"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w:t>
            </w:r>
            <w:r w:rsidRPr="0B05346D">
              <w:rPr>
                <w:rFonts w:asciiTheme="majorHAnsi" w:hAnsiTheme="majorHAnsi" w:cstheme="majorBidi"/>
                <w:i/>
                <w:iCs/>
                <w:sz w:val="20"/>
                <w:szCs w:val="20"/>
              </w:rPr>
              <w:t>utility easements</w:t>
            </w:r>
            <w:r w:rsidRPr="0B05346D">
              <w:rPr>
                <w:rFonts w:asciiTheme="majorHAnsi" w:hAnsiTheme="majorHAnsi" w:cstheme="majorBidi"/>
                <w:sz w:val="20"/>
                <w:szCs w:val="20"/>
              </w:rPr>
              <w:t xml:space="preserve">. </w:t>
            </w:r>
          </w:p>
          <w:p w14:paraId="37AA712D" w14:textId="77777777" w:rsidR="00216296" w:rsidRPr="00C45CA3" w:rsidRDefault="00216296" w:rsidP="00021BC3">
            <w:pPr>
              <w:spacing w:before="60" w:after="60"/>
              <w:rPr>
                <w:rFonts w:asciiTheme="majorHAnsi" w:hAnsiTheme="majorHAnsi" w:cstheme="majorBidi"/>
                <w:sz w:val="20"/>
                <w:szCs w:val="20"/>
              </w:rPr>
            </w:pPr>
          </w:p>
          <w:p w14:paraId="20C4A2A4" w14:textId="77777777" w:rsidR="00216296" w:rsidRPr="00C45CA3" w:rsidRDefault="00216296"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32A03882" w14:textId="77777777" w:rsidR="00216296" w:rsidRPr="00C45CA3" w:rsidRDefault="00216296"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occur</w:t>
            </w:r>
            <w:r w:rsidRPr="0B05346D">
              <w:rPr>
                <w:rFonts w:asciiTheme="majorHAnsi" w:hAnsiTheme="majorHAnsi" w:cstheme="majorBidi"/>
                <w:i/>
                <w:iCs/>
                <w:sz w:val="20"/>
                <w:szCs w:val="20"/>
              </w:rPr>
              <w:t xml:space="preserve"> in </w:t>
            </w:r>
            <w:r w:rsidRPr="0B05346D">
              <w:rPr>
                <w:rFonts w:asciiTheme="majorHAnsi" w:hAnsiTheme="majorHAnsi" w:cstheme="majorBidi"/>
                <w:sz w:val="20"/>
                <w:szCs w:val="20"/>
              </w:rPr>
              <w:t xml:space="preserve">areas dominated by dense exotic pasture species; and </w:t>
            </w:r>
          </w:p>
          <w:p w14:paraId="47A49F47" w14:textId="77777777" w:rsidR="00216296" w:rsidRPr="00C45CA3" w:rsidRDefault="00216296"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should not be undertaken in areas that have been intensively fertilised using synthetic fertilisers. </w:t>
            </w:r>
          </w:p>
          <w:p w14:paraId="117F4EA6" w14:textId="77777777" w:rsidR="00216296" w:rsidRPr="00C45CA3" w:rsidRDefault="00216296" w:rsidP="00021BC3">
            <w:pPr>
              <w:spacing w:before="60" w:after="60"/>
              <w:rPr>
                <w:rFonts w:asciiTheme="majorHAnsi" w:hAnsiTheme="majorHAnsi" w:cstheme="majorBidi"/>
                <w:sz w:val="20"/>
                <w:szCs w:val="20"/>
              </w:rPr>
            </w:pPr>
          </w:p>
          <w:p w14:paraId="5BF8E057" w14:textId="77777777" w:rsidR="00216296" w:rsidRPr="00C45CA3" w:rsidRDefault="00216296"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3.2.3 </w:t>
            </w: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add trees and shrubs to areas that did not naturally support trees and shrubs (e.g. grasslands and some wetlands).</w:t>
            </w:r>
          </w:p>
          <w:p w14:paraId="75C33F9F" w14:textId="77777777" w:rsidR="00216296" w:rsidRPr="0050142E" w:rsidRDefault="00216296" w:rsidP="00460335">
            <w:pPr>
              <w:spacing w:after="60"/>
              <w:rPr>
                <w:rFonts w:asciiTheme="majorHAnsi" w:hAnsiTheme="majorHAnsi" w:cstheme="majorHAnsi"/>
                <w:i/>
                <w:iCs/>
                <w:strike/>
                <w:sz w:val="20"/>
                <w:szCs w:val="20"/>
              </w:rPr>
            </w:pPr>
          </w:p>
        </w:tc>
      </w:tr>
      <w:tr w:rsidR="00216296" w:rsidRPr="009570DD" w14:paraId="74A0793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216296" w:rsidRPr="009570DD" w:rsidRDefault="00216296"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216296" w:rsidRPr="009C4DD3" w:rsidRDefault="00216296"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C6FD822" w14:textId="77777777" w:rsidR="00216296" w:rsidRPr="009C4DD3" w:rsidRDefault="00216296" w:rsidP="00021BC3">
            <w:pPr>
              <w:spacing w:after="60"/>
              <w:rPr>
                <w:rFonts w:asciiTheme="majorHAnsi" w:hAnsiTheme="majorHAnsi" w:cstheme="majorHAnsi"/>
                <w:sz w:val="20"/>
                <w:szCs w:val="20"/>
              </w:rPr>
            </w:pP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w:t>
            </w:r>
            <w:r w:rsidRPr="009C4DD3">
              <w:rPr>
                <w:rFonts w:asciiTheme="majorHAnsi" w:hAnsiTheme="majorHAnsi" w:cstheme="majorHAnsi"/>
                <w:b/>
                <w:bCs/>
                <w:sz w:val="20"/>
                <w:szCs w:val="20"/>
                <w:u w:val="single"/>
              </w:rPr>
              <w:t>must</w:t>
            </w:r>
            <w:r w:rsidRPr="009C4DD3">
              <w:rPr>
                <w:rFonts w:asciiTheme="majorHAnsi" w:hAnsiTheme="majorHAnsi" w:cstheme="majorHAnsi"/>
                <w:sz w:val="20"/>
                <w:szCs w:val="20"/>
              </w:rPr>
              <w:t xml:space="preserve"> be either a</w:t>
            </w:r>
            <w:r w:rsidRPr="009C4DD3">
              <w:rPr>
                <w:rStyle w:val="xapple-converted-space"/>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w:t>
            </w:r>
            <w:r w:rsidRPr="009C4DD3">
              <w:rPr>
                <w:rFonts w:asciiTheme="majorHAnsi" w:hAnsiTheme="majorHAnsi" w:cstheme="majorHAnsi"/>
                <w:i/>
                <w:iCs/>
                <w:sz w:val="20"/>
                <w:szCs w:val="20"/>
                <w:vertAlign w:val="superscript"/>
              </w:rPr>
              <w:t>^</w:t>
            </w:r>
            <w:r w:rsidRPr="009C4DD3">
              <w:rPr>
                <w:rStyle w:val="xapple-converted-space"/>
                <w:rFonts w:asciiTheme="majorHAnsi" w:hAnsiTheme="majorHAnsi" w:cstheme="majorHAnsi"/>
                <w:b/>
                <w:bCs/>
                <w:sz w:val="20"/>
                <w:szCs w:val="20"/>
              </w:rPr>
              <w:t> </w:t>
            </w:r>
            <w:r w:rsidRPr="009C4DD3">
              <w:rPr>
                <w:rFonts w:asciiTheme="majorHAnsi" w:hAnsiTheme="majorHAnsi" w:cstheme="majorHAnsi"/>
                <w:sz w:val="20"/>
                <w:szCs w:val="20"/>
              </w:rPr>
              <w:t>or a</w:t>
            </w:r>
            <w:r w:rsidRPr="009C4DD3">
              <w:rPr>
                <w:rStyle w:val="xapple-converted-space"/>
                <w:rFonts w:asciiTheme="majorHAnsi" w:hAnsiTheme="majorHAnsi" w:cstheme="majorHAnsi"/>
                <w:b/>
                <w:bCs/>
                <w:sz w:val="20"/>
                <w:szCs w:val="20"/>
              </w:rPr>
              <w:t> </w:t>
            </w:r>
            <w:r w:rsidRPr="009C4DD3">
              <w:rPr>
                <w:rFonts w:asciiTheme="majorHAnsi" w:hAnsiTheme="majorHAnsi" w:cstheme="majorHAnsi"/>
                <w:i/>
                <w:iCs/>
                <w:sz w:val="20"/>
                <w:szCs w:val="20"/>
              </w:rPr>
              <w:t>simple mixed native planting</w:t>
            </w:r>
            <w:r w:rsidRPr="009C4DD3">
              <w:rPr>
                <w:rFonts w:asciiTheme="majorHAnsi" w:hAnsiTheme="majorHAnsi" w:cstheme="majorHAnsi"/>
                <w:sz w:val="20"/>
                <w:szCs w:val="20"/>
              </w:rPr>
              <w:t>.</w:t>
            </w:r>
          </w:p>
          <w:p w14:paraId="59C34FBD" w14:textId="77777777" w:rsidR="00216296" w:rsidRPr="009C4DD3" w:rsidRDefault="00216296"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local vegetation community planting</w:t>
            </w:r>
            <w:r w:rsidRPr="009C4DD3">
              <w:rPr>
                <w:rFonts w:asciiTheme="majorHAnsi" w:eastAsia="Times New Roman" w:hAnsiTheme="majorHAnsi" w:cstheme="majorHAnsi"/>
                <w:b/>
                <w:bCs/>
                <w:sz w:val="20"/>
                <w:szCs w:val="20"/>
                <w:lang w:eastAsia="en-AU"/>
              </w:rPr>
              <w:t> </w:t>
            </w:r>
            <w:r w:rsidRPr="009C4DD3">
              <w:rPr>
                <w:rFonts w:asciiTheme="majorHAnsi" w:eastAsia="Times New Roman" w:hAnsiTheme="majorHAnsi" w:cstheme="majorHAnsi"/>
                <w:sz w:val="20"/>
                <w:szCs w:val="20"/>
                <w:lang w:eastAsia="en-AU"/>
              </w:rPr>
              <w:t xml:space="preserve">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34D6F920" w14:textId="77777777" w:rsidR="00216296" w:rsidRPr="009C4DD3" w:rsidRDefault="00216296"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as far as practical reflects the structure and composition of the relevant local vegetation community or communities*; and </w:t>
            </w:r>
          </w:p>
          <w:p w14:paraId="362016F1" w14:textId="77777777" w:rsidR="00216296" w:rsidRPr="009C4DD3" w:rsidRDefault="00216296" w:rsidP="00021BC3">
            <w:pPr>
              <w:pStyle w:val="ListParagraph"/>
              <w:numPr>
                <w:ilvl w:val="0"/>
                <w:numId w:val="6"/>
              </w:numPr>
              <w:spacing w:before="60" w:after="60"/>
              <w:rPr>
                <w:rFonts w:asciiTheme="majorHAnsi" w:hAnsiTheme="majorHAnsi" w:cstheme="majorBidi"/>
                <w:i/>
                <w:sz w:val="20"/>
                <w:szCs w:val="20"/>
              </w:rPr>
            </w:pPr>
            <w:r w:rsidRPr="009C4DD3">
              <w:rPr>
                <w:rFonts w:asciiTheme="majorHAnsi" w:eastAsia="Times New Roman" w:hAnsiTheme="majorHAnsi" w:cstheme="majorBidi"/>
                <w:sz w:val="20"/>
                <w:szCs w:val="20"/>
                <w:lang w:eastAsia="en-AU"/>
              </w:rPr>
              <w:t>consists of at least ten specie</w:t>
            </w:r>
            <w:r w:rsidRPr="009C4DD3">
              <w:rPr>
                <w:rFonts w:asciiTheme="majorHAnsi" w:eastAsia="Times New Roman" w:hAnsiTheme="majorHAnsi" w:cstheme="majorBidi"/>
                <w:i/>
                <w:sz w:val="20"/>
                <w:szCs w:val="20"/>
                <w:lang w:eastAsia="en-AU"/>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9C4DD3">
              <w:rPr>
                <w:rFonts w:asciiTheme="majorHAnsi" w:eastAsia="Times New Roman" w:hAnsiTheme="majorHAnsi" w:cstheme="majorBidi"/>
                <w:sz w:val="20"/>
                <w:szCs w:val="20"/>
                <w:lang w:eastAsia="en-AU"/>
              </w:rPr>
              <w:t xml:space="preserve"> of the relevant local vegetation community or communities*</w:t>
            </w:r>
            <w:r w:rsidRPr="009C4DD3">
              <w:rPr>
                <w:rStyle w:val="normaltextrun"/>
                <w:rFonts w:asciiTheme="majorHAnsi" w:hAnsiTheme="majorHAnsi" w:cstheme="majorBidi"/>
                <w:sz w:val="20"/>
                <w:szCs w:val="20"/>
                <w:lang w:eastAsia="en-GB"/>
              </w:rPr>
              <w:t>.</w:t>
            </w:r>
            <w:r w:rsidRPr="009C4DD3">
              <w:rPr>
                <w:rFonts w:asciiTheme="majorHAnsi" w:eastAsia="Times New Roman" w:hAnsiTheme="majorHAnsi" w:cstheme="majorBidi"/>
                <w:sz w:val="20"/>
                <w:szCs w:val="20"/>
                <w:lang w:eastAsia="en-AU"/>
              </w:rPr>
              <w:t> </w:t>
            </w:r>
          </w:p>
          <w:p w14:paraId="081CFEFC" w14:textId="77777777" w:rsidR="00216296" w:rsidRPr="009C4DD3" w:rsidRDefault="00216296"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simple mixed native planting</w:t>
            </w:r>
            <w:r w:rsidRPr="009C4DD3">
              <w:rPr>
                <w:rFonts w:asciiTheme="majorHAnsi" w:eastAsia="Times New Roman" w:hAnsiTheme="majorHAnsi" w:cstheme="majorHAnsi"/>
                <w:sz w:val="20"/>
                <w:szCs w:val="20"/>
                <w:lang w:eastAsia="en-AU"/>
              </w:rPr>
              <w:t xml:space="preserve"> 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5B6EBE72" w14:textId="77777777" w:rsidR="00216296" w:rsidRPr="000066CB" w:rsidRDefault="00216296"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xml:space="preserve"> as far as practical performs similar ecological functions to the relevant local vegetation community or communities </w:t>
            </w:r>
            <w:r w:rsidRPr="000066CB">
              <w:rPr>
                <w:rFonts w:asciiTheme="majorHAnsi" w:eastAsia="Times New Roman" w:hAnsiTheme="majorHAnsi" w:cstheme="majorHAnsi"/>
                <w:sz w:val="20"/>
                <w:szCs w:val="20"/>
                <w:lang w:eastAsia="en-AU"/>
              </w:rPr>
              <w:t>and generates benefits for local native biodiversity; and</w:t>
            </w:r>
          </w:p>
          <w:p w14:paraId="428CFE65" w14:textId="77ED96EE" w:rsidR="00216296" w:rsidRPr="000066CB" w:rsidRDefault="00216296"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0066CB">
              <w:rPr>
                <w:rFonts w:asciiTheme="majorHAnsi" w:eastAsia="Times New Roman" w:hAnsiTheme="majorHAnsi" w:cstheme="majorBidi"/>
                <w:sz w:val="20"/>
                <w:szCs w:val="20"/>
                <w:lang w:eastAsia="en-AU"/>
              </w:rPr>
              <w:t xml:space="preserve">consists of at least ten </w:t>
            </w:r>
            <w:r w:rsidRPr="000066CB">
              <w:rPr>
                <w:rFonts w:asciiTheme="majorHAnsi" w:eastAsia="Times New Roman" w:hAnsiTheme="majorHAnsi" w:cstheme="majorBidi"/>
                <w:i/>
                <w:iCs/>
                <w:sz w:val="20"/>
                <w:szCs w:val="20"/>
                <w:lang w:eastAsia="en-AU"/>
              </w:rPr>
              <w:t>species</w:t>
            </w:r>
            <w:r w:rsidRPr="000066CB">
              <w:rPr>
                <w:rFonts w:asciiTheme="majorHAnsi" w:eastAsia="Times New Roman" w:hAnsiTheme="majorHAnsi" w:cstheme="majorBidi"/>
                <w:sz w:val="20"/>
                <w:szCs w:val="20"/>
                <w:lang w:eastAsia="en-AU"/>
              </w:rPr>
              <w:t xml:space="preserve"> that are native to the local area</w:t>
            </w:r>
            <w:r w:rsidR="000066CB" w:rsidRPr="000066CB">
              <w:rPr>
                <w:rFonts w:asciiTheme="majorHAnsi" w:hAnsiTheme="majorHAnsi" w:cstheme="majorHAnsi"/>
                <w:i/>
                <w:sz w:val="20"/>
                <w:szCs w:val="20"/>
                <w:vertAlign w:val="superscript"/>
              </w:rPr>
              <w:t>#</w:t>
            </w:r>
            <w:r w:rsidRPr="000066CB">
              <w:rPr>
                <w:rFonts w:asciiTheme="majorHAnsi" w:eastAsia="Times New Roman" w:hAnsiTheme="majorHAnsi" w:cstheme="majorBidi"/>
                <w:sz w:val="20"/>
                <w:szCs w:val="20"/>
                <w:lang w:eastAsia="en-AU"/>
              </w:rPr>
              <w:t xml:space="preserve"> </w:t>
            </w:r>
            <w:r w:rsidRPr="000066CB">
              <w:rPr>
                <w:rStyle w:val="normaltextrun"/>
                <w:rFonts w:asciiTheme="majorHAnsi" w:eastAsia="Times New Roman" w:hAnsiTheme="majorHAnsi" w:cstheme="majorBidi"/>
                <w:sz w:val="20"/>
                <w:szCs w:val="20"/>
                <w:lang w:eastAsia="en-GB"/>
              </w:rPr>
              <w:t>planted at densities and proportions sufficient to reflect the structure of local vegetation communities*</w:t>
            </w:r>
            <w:r w:rsidRPr="000066CB">
              <w:rPr>
                <w:rFonts w:asciiTheme="majorHAnsi" w:eastAsia="Times New Roman" w:hAnsiTheme="majorHAnsi" w:cstheme="majorBidi"/>
                <w:sz w:val="20"/>
                <w:szCs w:val="20"/>
                <w:lang w:eastAsia="en-AU"/>
              </w:rPr>
              <w:t>.</w:t>
            </w:r>
          </w:p>
          <w:p w14:paraId="36084082" w14:textId="77777777" w:rsidR="00216296" w:rsidRPr="000066CB" w:rsidRDefault="00216296" w:rsidP="00021BC3">
            <w:pPr>
              <w:spacing w:after="60"/>
              <w:rPr>
                <w:rFonts w:asciiTheme="majorHAnsi" w:hAnsiTheme="majorHAnsi" w:cstheme="majorHAnsi"/>
                <w:sz w:val="20"/>
                <w:szCs w:val="20"/>
              </w:rPr>
            </w:pPr>
            <w:r w:rsidRPr="000066CB">
              <w:rPr>
                <w:rFonts w:asciiTheme="majorHAnsi" w:hAnsiTheme="majorHAnsi" w:cstheme="majorHAnsi"/>
                <w:sz w:val="20"/>
                <w:szCs w:val="20"/>
              </w:rPr>
              <w:t>^ </w:t>
            </w:r>
            <w:r w:rsidRPr="000066CB">
              <w:rPr>
                <w:rFonts w:asciiTheme="majorHAnsi" w:hAnsiTheme="majorHAnsi" w:cstheme="majorHAnsi"/>
                <w:i/>
                <w:iCs/>
                <w:sz w:val="20"/>
                <w:szCs w:val="20"/>
              </w:rPr>
              <w:t>Local vegetation community plantings</w:t>
            </w:r>
            <w:r w:rsidRPr="000066CB">
              <w:rPr>
                <w:rFonts w:asciiTheme="majorHAnsi" w:hAnsiTheme="majorHAnsi" w:cstheme="majorHAnsi"/>
                <w:sz w:val="20"/>
                <w:szCs w:val="20"/>
              </w:rPr>
              <w:t xml:space="preserve"> will receive higher biodiversity benefit scores, all else being equal.</w:t>
            </w:r>
          </w:p>
          <w:p w14:paraId="759F9091" w14:textId="77777777" w:rsidR="00216296" w:rsidRPr="000066CB" w:rsidRDefault="00216296" w:rsidP="00021BC3">
            <w:pPr>
              <w:spacing w:after="60"/>
              <w:rPr>
                <w:rFonts w:asciiTheme="majorHAnsi" w:hAnsiTheme="majorHAnsi" w:cstheme="majorHAnsi"/>
                <w:sz w:val="20"/>
                <w:szCs w:val="20"/>
              </w:rPr>
            </w:pPr>
          </w:p>
          <w:p w14:paraId="057A069C" w14:textId="77777777" w:rsidR="00216296" w:rsidRPr="000066CB" w:rsidRDefault="00216296" w:rsidP="00021BC3">
            <w:pPr>
              <w:spacing w:after="60"/>
              <w:rPr>
                <w:rFonts w:asciiTheme="majorHAnsi" w:hAnsiTheme="majorHAnsi" w:cstheme="majorHAnsi"/>
                <w:sz w:val="20"/>
                <w:szCs w:val="20"/>
              </w:rPr>
            </w:pPr>
            <w:r w:rsidRPr="000066CB">
              <w:rPr>
                <w:rFonts w:asciiTheme="majorHAnsi" w:hAnsiTheme="majorHAnsi" w:cstheme="majorHAnsi"/>
                <w:sz w:val="20"/>
                <w:szCs w:val="20"/>
              </w:rPr>
              <w:t>*See Appendix for resources to assist in identification of relevant vegetation communities.</w:t>
            </w:r>
          </w:p>
          <w:p w14:paraId="355C52EF" w14:textId="77777777" w:rsidR="00216296" w:rsidRPr="000066CB" w:rsidRDefault="00216296" w:rsidP="00021BC3">
            <w:pPr>
              <w:spacing w:after="60"/>
              <w:rPr>
                <w:rFonts w:asciiTheme="majorHAnsi" w:hAnsiTheme="majorHAnsi" w:cstheme="majorHAnsi"/>
                <w:sz w:val="20"/>
                <w:szCs w:val="20"/>
              </w:rPr>
            </w:pPr>
          </w:p>
          <w:p w14:paraId="31E66082" w14:textId="742B1FC4" w:rsidR="00216296" w:rsidRPr="000066CB" w:rsidRDefault="000066CB" w:rsidP="00021BC3">
            <w:pPr>
              <w:spacing w:after="60"/>
              <w:rPr>
                <w:rFonts w:asciiTheme="majorHAnsi" w:hAnsiTheme="majorHAnsi" w:cstheme="majorHAnsi"/>
                <w:sz w:val="20"/>
                <w:szCs w:val="20"/>
              </w:rPr>
            </w:pPr>
            <w:bookmarkStart w:id="6" w:name="_Hlk82770093"/>
            <w:r w:rsidRPr="000066CB">
              <w:rPr>
                <w:rFonts w:asciiTheme="majorHAnsi" w:hAnsiTheme="majorHAnsi" w:cstheme="majorHAnsi"/>
                <w:i/>
                <w:sz w:val="20"/>
                <w:szCs w:val="20"/>
                <w:vertAlign w:val="superscript"/>
              </w:rPr>
              <w:t>#</w:t>
            </w:r>
            <w:r w:rsidRPr="000066CB">
              <w:rPr>
                <w:rFonts w:asciiTheme="majorHAnsi" w:hAnsiTheme="majorHAnsi" w:cstheme="majorHAnsi"/>
                <w:i/>
                <w:sz w:val="20"/>
                <w:szCs w:val="20"/>
              </w:rPr>
              <w:t>Species that are native to the local area</w:t>
            </w:r>
            <w:r w:rsidRPr="000066CB">
              <w:rPr>
                <w:rFonts w:asciiTheme="majorHAnsi" w:hAnsiTheme="majorHAnsi" w:cstheme="majorHAnsi"/>
                <w:sz w:val="20"/>
                <w:szCs w:val="20"/>
              </w:rPr>
              <w:t xml:space="preserve"> are plant species that naturally occurred within 100km of the project area, and within the river catchment, prior to European settlement.</w:t>
            </w:r>
            <w:r w:rsidRPr="005C0D49">
              <w:rPr>
                <w:rFonts w:asciiTheme="majorHAnsi" w:hAnsiTheme="majorHAnsi" w:cstheme="majorHAnsi"/>
                <w:sz w:val="20"/>
                <w:szCs w:val="20"/>
              </w:rPr>
              <w:t xml:space="preserve"> </w:t>
            </w:r>
          </w:p>
          <w:bookmarkEnd w:id="6"/>
          <w:p w14:paraId="6E113237" w14:textId="77777777" w:rsidR="00216296" w:rsidRPr="009C4DD3" w:rsidRDefault="00216296" w:rsidP="00021BC3">
            <w:pPr>
              <w:spacing w:after="60"/>
              <w:rPr>
                <w:rFonts w:asciiTheme="majorHAnsi" w:hAnsiTheme="majorHAnsi" w:cstheme="majorHAnsi"/>
                <w:sz w:val="20"/>
                <w:szCs w:val="20"/>
              </w:rPr>
            </w:pPr>
          </w:p>
          <w:p w14:paraId="24C063C4" w14:textId="77777777" w:rsidR="00216296" w:rsidRPr="009C4DD3" w:rsidRDefault="00216296" w:rsidP="00021BC3">
            <w:pPr>
              <w:spacing w:after="60"/>
              <w:rPr>
                <w:rFonts w:asciiTheme="majorHAnsi" w:hAnsiTheme="majorHAnsi" w:cstheme="majorHAnsi"/>
                <w:sz w:val="20"/>
                <w:szCs w:val="20"/>
                <w:lang w:val="en-US"/>
              </w:rPr>
            </w:pPr>
            <w:r w:rsidRPr="009C4DD3">
              <w:rPr>
                <w:rFonts w:asciiTheme="majorHAnsi" w:hAnsiTheme="majorHAnsi" w:cstheme="majorHAnsi"/>
                <w:sz w:val="20"/>
                <w:szCs w:val="20"/>
                <w:lang w:val="en-US"/>
              </w:rPr>
              <w:t>Proponents should consider the following with respect to species composition:</w:t>
            </w:r>
          </w:p>
          <w:p w14:paraId="03C00C61" w14:textId="77777777" w:rsidR="00216296" w:rsidRPr="009C4DD3" w:rsidRDefault="00216296" w:rsidP="00021BC3">
            <w:pPr>
              <w:pStyle w:val="ListParagraph"/>
              <w:numPr>
                <w:ilvl w:val="0"/>
                <w:numId w:val="5"/>
              </w:numPr>
              <w:spacing w:before="60" w:after="60"/>
              <w:rPr>
                <w:rFonts w:asciiTheme="majorHAnsi" w:hAnsiTheme="majorHAnsi" w:cstheme="majorHAnsi"/>
                <w:sz w:val="20"/>
                <w:szCs w:val="20"/>
                <w:lang w:val="en-AU"/>
              </w:rPr>
            </w:pPr>
            <w:r w:rsidRPr="009C4DD3">
              <w:rPr>
                <w:rFonts w:asciiTheme="majorHAnsi" w:hAnsiTheme="majorHAnsi" w:cstheme="majorHAnsi"/>
                <w:sz w:val="20"/>
                <w:szCs w:val="20"/>
              </w:rPr>
              <w:t>drought resilience and the potential effects of climate change</w:t>
            </w:r>
            <w:r>
              <w:rPr>
                <w:rFonts w:asciiTheme="majorHAnsi" w:hAnsiTheme="majorHAnsi" w:cstheme="majorHAnsi"/>
                <w:sz w:val="20"/>
                <w:szCs w:val="20"/>
              </w:rPr>
              <w:t>ꭞ</w:t>
            </w:r>
            <w:r w:rsidRPr="009C4DD3">
              <w:rPr>
                <w:rFonts w:asciiTheme="majorHAnsi" w:hAnsiTheme="majorHAnsi" w:cstheme="majorHAnsi"/>
                <w:sz w:val="20"/>
                <w:szCs w:val="20"/>
              </w:rPr>
              <w:t xml:space="preserve">; </w:t>
            </w:r>
          </w:p>
          <w:p w14:paraId="79A7A539" w14:textId="77777777" w:rsidR="00216296" w:rsidRPr="009C4DD3" w:rsidRDefault="00216296"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the availability of tubestock and seed from local nurseries and seed suppliers;</w:t>
            </w:r>
          </w:p>
          <w:p w14:paraId="2F7A808E" w14:textId="77777777" w:rsidR="00216296" w:rsidRPr="009C4DD3" w:rsidRDefault="00216296"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a diverse and dense mid-</w:t>
            </w:r>
            <w:proofErr w:type="spellStart"/>
            <w:r w:rsidRPr="009C4DD3">
              <w:rPr>
                <w:rFonts w:asciiTheme="majorHAnsi" w:hAnsiTheme="majorHAnsi" w:cstheme="majorHAnsi"/>
                <w:sz w:val="20"/>
                <w:szCs w:val="20"/>
              </w:rPr>
              <w:t>storey</w:t>
            </w:r>
            <w:proofErr w:type="spellEnd"/>
            <w:r w:rsidRPr="009C4DD3">
              <w:rPr>
                <w:rFonts w:asciiTheme="majorHAnsi" w:hAnsiTheme="majorHAnsi" w:cstheme="majorHAnsi"/>
                <w:sz w:val="20"/>
                <w:szCs w:val="20"/>
              </w:rPr>
              <w:t xml:space="preserve"> (where appropriate to the local vegetation type) provides benefits for native birds; and</w:t>
            </w:r>
          </w:p>
          <w:p w14:paraId="09A2A360" w14:textId="77777777" w:rsidR="00216296" w:rsidRPr="009C4DD3" w:rsidRDefault="00216296"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ground cover plants require effective control of introduced plant species to achieve high survival rates.</w:t>
            </w:r>
          </w:p>
          <w:p w14:paraId="3F6260E8" w14:textId="77777777" w:rsidR="00216296" w:rsidRPr="009C4DD3" w:rsidRDefault="00216296" w:rsidP="00021BC3">
            <w:pPr>
              <w:spacing w:before="60" w:after="60"/>
              <w:rPr>
                <w:rFonts w:asciiTheme="majorHAnsi" w:hAnsiTheme="majorHAnsi" w:cstheme="majorHAnsi"/>
                <w:sz w:val="20"/>
                <w:szCs w:val="20"/>
              </w:rPr>
            </w:pPr>
          </w:p>
          <w:p w14:paraId="3C2C859D" w14:textId="77777777" w:rsidR="00216296" w:rsidRPr="009C4DD3" w:rsidRDefault="00216296" w:rsidP="00021BC3">
            <w:pPr>
              <w:spacing w:after="60"/>
              <w:rPr>
                <w:rFonts w:asciiTheme="majorHAnsi" w:hAnsiTheme="majorHAnsi" w:cstheme="majorHAnsi"/>
                <w:i/>
                <w:iCs/>
                <w:sz w:val="20"/>
                <w:szCs w:val="20"/>
              </w:rPr>
            </w:pPr>
            <w:r>
              <w:rPr>
                <w:rFonts w:asciiTheme="majorHAnsi" w:hAnsiTheme="majorHAnsi" w:cstheme="majorHAnsi"/>
                <w:sz w:val="20"/>
                <w:szCs w:val="20"/>
              </w:rPr>
              <w:t>ꭞ</w:t>
            </w:r>
            <w:r w:rsidRPr="009C4DD3">
              <w:rPr>
                <w:rFonts w:asciiTheme="majorHAnsi" w:hAnsiTheme="majorHAnsi" w:cstheme="majorHAnsi"/>
                <w:sz w:val="20"/>
                <w:szCs w:val="20"/>
              </w:rPr>
              <w:t xml:space="preserve"> For further information on considering climate change in your </w:t>
            </w: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see the publication </w:t>
            </w:r>
            <w:r w:rsidRPr="009C4DD3">
              <w:rPr>
                <w:rFonts w:asciiTheme="majorHAnsi" w:hAnsiTheme="majorHAnsi" w:cstheme="majorHAnsi"/>
                <w:i/>
                <w:iCs/>
                <w:sz w:val="20"/>
                <w:szCs w:val="20"/>
              </w:rPr>
              <w:t>Climate ready revegetation: A guide for natural resource managers</w:t>
            </w:r>
            <w:r w:rsidRPr="009C4DD3">
              <w:rPr>
                <w:rFonts w:asciiTheme="majorHAnsi" w:hAnsiTheme="majorHAnsi" w:cstheme="majorHAnsi"/>
                <w:sz w:val="20"/>
                <w:szCs w:val="20"/>
              </w:rPr>
              <w:t xml:space="preserve"> available on the </w:t>
            </w:r>
            <w:hyperlink r:id="rId21" w:history="1">
              <w:r w:rsidRPr="009C4DD3">
                <w:rPr>
                  <w:rStyle w:val="Hyperlink"/>
                  <w:rFonts w:asciiTheme="majorHAnsi" w:hAnsiTheme="majorHAnsi" w:cstheme="majorHAnsi"/>
                  <w:sz w:val="20"/>
                  <w:szCs w:val="20"/>
                </w:rPr>
                <w:t>web</w:t>
              </w:r>
            </w:hyperlink>
            <w:r w:rsidRPr="009C4DD3">
              <w:rPr>
                <w:rFonts w:asciiTheme="majorHAnsi" w:hAnsiTheme="majorHAnsi" w:cstheme="majorHAnsi"/>
                <w:sz w:val="20"/>
                <w:szCs w:val="20"/>
              </w:rPr>
              <w:t>.</w:t>
            </w:r>
          </w:p>
        </w:tc>
      </w:tr>
      <w:tr w:rsidR="00216296" w:rsidRPr="009570DD" w14:paraId="441DB0E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216296" w:rsidRPr="63C096BD" w:rsidRDefault="00216296"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1E3E1560" w14:textId="77777777" w:rsidR="00216296" w:rsidRPr="000A2F4B" w:rsidRDefault="00216296"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4EC6D3F9" w14:textId="77777777" w:rsidR="00216296" w:rsidRPr="000A2F4B" w:rsidRDefault="00216296"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3CBED7F7" w14:textId="77777777" w:rsidR="00216296" w:rsidRPr="000A2F4B" w:rsidRDefault="00216296"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006FF6C7" w14:textId="6C2985FA" w:rsidR="00216296" w:rsidRPr="000A2F4B" w:rsidRDefault="00216296" w:rsidP="00021BC3">
            <w:pPr>
              <w:pStyle w:val="ListBullet"/>
              <w:numPr>
                <w:ilvl w:val="0"/>
                <w:numId w:val="0"/>
              </w:numPr>
              <w:rPr>
                <w:rFonts w:asciiTheme="majorHAnsi" w:hAnsiTheme="majorHAnsi" w:cstheme="majorBidi"/>
                <w:highlight w:val="yellow"/>
              </w:rPr>
            </w:pPr>
            <w:r>
              <w:rPr>
                <w:rFonts w:asciiTheme="majorHAnsi" w:hAnsiTheme="majorHAnsi" w:cstheme="majorBidi"/>
              </w:rPr>
              <w:t xml:space="preserve">3.4.2 </w:t>
            </w:r>
            <w:r w:rsidRPr="0B05346D">
              <w:rPr>
                <w:rFonts w:asciiTheme="majorHAnsi" w:hAnsiTheme="majorHAnsi" w:cstheme="majorBidi"/>
              </w:rPr>
              <w:t xml:space="preserve">In aggregate, the </w:t>
            </w:r>
            <w:r w:rsidRPr="0B05346D">
              <w:rPr>
                <w:rFonts w:asciiTheme="majorHAnsi" w:hAnsiTheme="majorHAnsi" w:cstheme="majorBidi"/>
                <w:i/>
              </w:rPr>
              <w:t>revegetation areas</w:t>
            </w:r>
            <w:r w:rsidRPr="0B05346D">
              <w:rPr>
                <w:rFonts w:asciiTheme="majorHAnsi" w:hAnsiTheme="majorHAnsi" w:cstheme="majorBidi"/>
              </w:rPr>
              <w:t xml:space="preserve"> included in a </w:t>
            </w:r>
            <w:r w:rsidRPr="003A03DE">
              <w:rPr>
                <w:rFonts w:asciiTheme="majorHAnsi" w:hAnsiTheme="majorHAnsi" w:cstheme="majorBidi"/>
                <w:i/>
              </w:rPr>
              <w:t>project</w:t>
            </w:r>
            <w:r w:rsidRPr="0B05346D">
              <w:rPr>
                <w:rFonts w:asciiTheme="majorHAnsi" w:hAnsiTheme="majorHAnsi" w:cstheme="majorBidi"/>
              </w:rPr>
              <w:t xml:space="preserve"> </w:t>
            </w:r>
            <w:r w:rsidRPr="0B05346D">
              <w:rPr>
                <w:rFonts w:asciiTheme="majorHAnsi" w:hAnsiTheme="majorHAnsi" w:cstheme="majorBidi"/>
                <w:b/>
                <w:bCs/>
                <w:u w:val="single"/>
              </w:rPr>
              <w:t>must not</w:t>
            </w:r>
            <w:r w:rsidRPr="0B05346D">
              <w:rPr>
                <w:rFonts w:asciiTheme="majorHAnsi" w:hAnsiTheme="majorHAnsi" w:cstheme="majorBidi"/>
              </w:rPr>
              <w:t xml:space="preserve"> comprise more than 20 per cent of the total </w:t>
            </w:r>
            <w:r w:rsidRPr="003A03DE">
              <w:rPr>
                <w:rFonts w:asciiTheme="majorHAnsi" w:hAnsiTheme="majorHAnsi" w:cstheme="majorBidi"/>
                <w:i/>
              </w:rPr>
              <w:t>project area.</w:t>
            </w:r>
            <w:r w:rsidRPr="0B05346D">
              <w:rPr>
                <w:rFonts w:asciiTheme="majorHAnsi" w:hAnsiTheme="majorHAnsi" w:cstheme="majorBidi"/>
              </w:rPr>
              <w:t xml:space="preserve"> For example, a proposed project with a</w:t>
            </w:r>
            <w:r w:rsidR="000066CB">
              <w:rPr>
                <w:rFonts w:asciiTheme="majorHAnsi" w:hAnsiTheme="majorHAnsi" w:cstheme="majorBidi"/>
              </w:rPr>
              <w:t xml:space="preserve"> </w:t>
            </w:r>
            <w:r w:rsidR="000066CB" w:rsidRPr="000066CB">
              <w:rPr>
                <w:rFonts w:asciiTheme="majorHAnsi" w:hAnsiTheme="majorHAnsi" w:cstheme="majorBidi"/>
                <w:i/>
              </w:rPr>
              <w:t>project</w:t>
            </w:r>
            <w:r w:rsidRPr="000066CB">
              <w:rPr>
                <w:rFonts w:asciiTheme="majorHAnsi" w:hAnsiTheme="majorHAnsi" w:cstheme="majorBidi"/>
                <w:i/>
              </w:rPr>
              <w:t xml:space="preserve"> area</w:t>
            </w:r>
            <w:r w:rsidRPr="0B05346D">
              <w:rPr>
                <w:rFonts w:asciiTheme="majorHAnsi" w:hAnsiTheme="majorHAnsi" w:cstheme="majorBidi"/>
              </w:rPr>
              <w:t xml:space="preserve"> of 5 hectares could not include more than 1 hectare of </w:t>
            </w:r>
            <w:r w:rsidRPr="00B93DDF">
              <w:rPr>
                <w:rFonts w:asciiTheme="majorHAnsi" w:hAnsiTheme="majorHAnsi" w:cstheme="majorBidi"/>
                <w:i/>
              </w:rPr>
              <w:t>revegetation areas</w:t>
            </w:r>
            <w:r w:rsidRPr="0B05346D">
              <w:rPr>
                <w:rFonts w:asciiTheme="majorHAnsi" w:hAnsiTheme="majorHAnsi" w:cstheme="majorBidi"/>
              </w:rPr>
              <w:t xml:space="preserve">. </w:t>
            </w:r>
          </w:p>
          <w:p w14:paraId="625ACDD0" w14:textId="77777777" w:rsidR="00216296" w:rsidRPr="009570DD" w:rsidRDefault="00216296" w:rsidP="00021BC3">
            <w:pPr>
              <w:spacing w:after="60"/>
              <w:rPr>
                <w:rFonts w:asciiTheme="majorHAnsi" w:hAnsiTheme="majorHAnsi" w:cstheme="majorHAnsi"/>
                <w:sz w:val="20"/>
                <w:szCs w:val="20"/>
              </w:rPr>
            </w:pPr>
          </w:p>
        </w:tc>
      </w:tr>
      <w:tr w:rsidR="00216296" w:rsidRPr="009570DD" w14:paraId="7B21DAA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216296" w:rsidRPr="000A2F4B" w:rsidRDefault="00216296"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6FC645E8" w14:textId="77777777" w:rsidR="00216296" w:rsidRPr="007709A1" w:rsidRDefault="00216296"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5C1696">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216296" w:rsidRPr="009570DD" w14:paraId="473D25F9" w14:textId="77777777" w:rsidTr="00357D4B">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216296" w:rsidRPr="000A2F4B" w:rsidRDefault="00216296"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9AFA7C4" w14:textId="77777777" w:rsidR="00216296" w:rsidRPr="000A2F4B" w:rsidRDefault="00216296" w:rsidP="00021BC3">
            <w:pPr>
              <w:spacing w:after="60"/>
              <w:rPr>
                <w:rFonts w:asciiTheme="majorHAnsi" w:hAnsiTheme="majorHAnsi" w:cstheme="majorHAnsi"/>
                <w:sz w:val="20"/>
                <w:szCs w:val="20"/>
                <w:lang w:val="en-US"/>
              </w:rPr>
            </w:pPr>
            <w:r w:rsidRPr="000A2F4B">
              <w:rPr>
                <w:rFonts w:asciiTheme="majorHAnsi" w:hAnsiTheme="majorHAnsi" w:cstheme="majorHAnsi"/>
                <w:i/>
                <w:iCs/>
                <w:sz w:val="20"/>
                <w:szCs w:val="20"/>
                <w:lang w:val="en-US"/>
              </w:rPr>
              <w:t>Revegetation areas</w:t>
            </w:r>
            <w:r w:rsidRPr="000A2F4B">
              <w:rPr>
                <w:rFonts w:asciiTheme="majorHAnsi" w:hAnsiTheme="majorHAnsi" w:cstheme="majorHAnsi"/>
                <w:sz w:val="20"/>
                <w:szCs w:val="20"/>
                <w:lang w:val="en-US"/>
              </w:rPr>
              <w:t xml:space="preserve">: </w:t>
            </w:r>
          </w:p>
          <w:p w14:paraId="52C3CE50" w14:textId="77777777" w:rsidR="00216296" w:rsidRPr="00357D4B" w:rsidRDefault="00216296" w:rsidP="00021BC3">
            <w:pPr>
              <w:pStyle w:val="ListParagraph"/>
              <w:numPr>
                <w:ilvl w:val="0"/>
                <w:numId w:val="5"/>
              </w:numPr>
              <w:spacing w:before="60" w:after="60"/>
              <w:rPr>
                <w:rFonts w:asciiTheme="majorHAnsi" w:hAnsiTheme="majorHAnsi" w:cstheme="majorBidi"/>
                <w:sz w:val="20"/>
                <w:szCs w:val="20"/>
                <w:lang w:val="en-AU"/>
              </w:rPr>
            </w:pPr>
            <w:r w:rsidRPr="7C0996A1">
              <w:rPr>
                <w:rFonts w:asciiTheme="majorHAnsi" w:hAnsiTheme="majorHAnsi" w:cstheme="majorBidi"/>
                <w:b/>
                <w:bCs/>
                <w:sz w:val="20"/>
                <w:szCs w:val="20"/>
                <w:u w:val="single"/>
              </w:rPr>
              <w:t>must not</w:t>
            </w:r>
            <w:r w:rsidRPr="7C0996A1">
              <w:rPr>
                <w:rFonts w:asciiTheme="majorHAnsi" w:hAnsiTheme="majorHAnsi" w:cstheme="majorBidi"/>
                <w:sz w:val="20"/>
                <w:szCs w:val="20"/>
              </w:rPr>
              <w:t xml:space="preserve"> be within 50m of buildings used for residential or commercial purposes; and </w:t>
            </w:r>
          </w:p>
          <w:p w14:paraId="3CCEB12C" w14:textId="77777777" w:rsidR="00216296" w:rsidRPr="00357D4B" w:rsidRDefault="00216296" w:rsidP="00021BC3">
            <w:pPr>
              <w:pStyle w:val="ListParagraph"/>
              <w:numPr>
                <w:ilvl w:val="0"/>
                <w:numId w:val="5"/>
              </w:numPr>
              <w:spacing w:before="60" w:after="60"/>
              <w:rPr>
                <w:rFonts w:asciiTheme="majorHAnsi" w:hAnsiTheme="majorHAnsi" w:cstheme="majorBidi"/>
                <w:sz w:val="20"/>
                <w:szCs w:val="20"/>
                <w:lang w:val="en-AU"/>
              </w:rPr>
            </w:pPr>
            <w:r w:rsidRPr="00357D4B">
              <w:rPr>
                <w:rFonts w:asciiTheme="majorHAnsi" w:hAnsiTheme="majorHAnsi" w:cstheme="majorHAnsi"/>
                <w:sz w:val="20"/>
                <w:szCs w:val="20"/>
              </w:rPr>
              <w:t>should not be within 50m of any other buildings.</w:t>
            </w:r>
          </w:p>
        </w:tc>
      </w:tr>
    </w:tbl>
    <w:p w14:paraId="0FE6942E" w14:textId="77777777" w:rsidR="00A75739" w:rsidRPr="009570DD" w:rsidRDefault="00A75739" w:rsidP="00A75739">
      <w:pPr>
        <w:rPr>
          <w:rFonts w:asciiTheme="majorHAnsi" w:hAnsiTheme="majorHAnsi" w:cstheme="majorHAnsi"/>
          <w:sz w:val="20"/>
          <w:szCs w:val="20"/>
          <w:lang w:eastAsia="ja-JP"/>
        </w:rPr>
      </w:pPr>
    </w:p>
    <w:p w14:paraId="1BCF7092" w14:textId="77777777" w:rsidR="00A75739" w:rsidRPr="009570DD" w:rsidRDefault="00A75739" w:rsidP="00A75739">
      <w:pPr>
        <w:spacing w:after="0" w:line="240" w:lineRule="auto"/>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001E4BF0" w14:textId="7BFC6676" w:rsidR="00DE6E39" w:rsidRPr="008F2619" w:rsidRDefault="00DE6E39" w:rsidP="008F2619">
      <w:pPr>
        <w:pStyle w:val="Heading2"/>
        <w:rPr>
          <w:lang w:val="en-US"/>
        </w:rPr>
      </w:pPr>
      <w:bookmarkStart w:id="7" w:name="_Toc83648903"/>
      <w:r w:rsidRPr="008F2619">
        <w:rPr>
          <w:lang w:val="en-US"/>
        </w:rPr>
        <w:lastRenderedPageBreak/>
        <w:t>Table 4. Revegetation Areas –</w:t>
      </w:r>
      <w:r w:rsidR="00BD3F1E">
        <w:rPr>
          <w:lang w:val="en-US"/>
        </w:rPr>
        <w:t xml:space="preserve"> </w:t>
      </w:r>
      <w:r w:rsidRPr="008F2619">
        <w:rPr>
          <w:lang w:val="en-US"/>
        </w:rPr>
        <w:t>establishment conditions</w:t>
      </w:r>
      <w:bookmarkEnd w:id="7"/>
    </w:p>
    <w:tbl>
      <w:tblPr>
        <w:tblStyle w:val="TableGrid"/>
        <w:tblW w:w="0" w:type="auto"/>
        <w:tblLook w:val="04A0" w:firstRow="1" w:lastRow="0" w:firstColumn="1" w:lastColumn="0" w:noHBand="0" w:noVBand="1"/>
      </w:tblPr>
      <w:tblGrid>
        <w:gridCol w:w="2268"/>
        <w:gridCol w:w="1574"/>
        <w:gridCol w:w="10150"/>
      </w:tblGrid>
      <w:tr w:rsidR="00216296"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216296" w:rsidRPr="009570DD" w:rsidRDefault="00216296"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216296" w:rsidRPr="009570DD" w:rsidRDefault="00216296"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4F2F1A" w14:textId="77777777" w:rsidR="00216296" w:rsidRPr="009570DD" w:rsidRDefault="00216296"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NRM North (Tas)</w:t>
            </w:r>
          </w:p>
        </w:tc>
      </w:tr>
      <w:tr w:rsidR="00216296"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216296" w:rsidRPr="009570DD" w:rsidRDefault="00216296"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216296" w:rsidRPr="009570DD" w:rsidRDefault="00216296"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49EEC12" w14:textId="77777777" w:rsidR="00216296" w:rsidRPr="009570DD" w:rsidRDefault="00216296" w:rsidP="007232FC">
            <w:pPr>
              <w:pStyle w:val="ListParagraph"/>
              <w:spacing w:after="60"/>
              <w:ind w:left="0"/>
              <w:rPr>
                <w:rFonts w:asciiTheme="majorHAnsi" w:hAnsiTheme="majorHAnsi" w:cstheme="majorHAnsi"/>
                <w:sz w:val="20"/>
                <w:szCs w:val="20"/>
              </w:rPr>
            </w:pPr>
            <w:r w:rsidRPr="009570DD">
              <w:rPr>
                <w:rFonts w:asciiTheme="majorHAnsi" w:hAnsiTheme="majorHAnsi" w:cstheme="majorHAnsi"/>
                <w:sz w:val="20"/>
                <w:szCs w:val="20"/>
              </w:rPr>
              <w:t xml:space="preserve">Where weed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216296"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216296" w:rsidRPr="009570DD" w:rsidRDefault="00216296"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216296" w:rsidRPr="0B05346D" w:rsidRDefault="00216296"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7D49D8" w14:textId="77777777" w:rsidR="00216296" w:rsidRPr="009570DD" w:rsidRDefault="00216296" w:rsidP="007709A1">
            <w:pPr>
              <w:spacing w:after="60"/>
              <w:rPr>
                <w:rFonts w:asciiTheme="majorHAnsi" w:hAnsiTheme="majorHAnsi" w:cstheme="majorBidi"/>
                <w:sz w:val="20"/>
                <w:szCs w:val="20"/>
              </w:rPr>
            </w:pPr>
            <w:r w:rsidRPr="0B05346D">
              <w:rPr>
                <w:rFonts w:asciiTheme="majorHAnsi" w:hAnsiTheme="majorHAnsi" w:cstheme="majorBidi"/>
                <w:sz w:val="20"/>
                <w:szCs w:val="20"/>
              </w:rPr>
              <w:t xml:space="preserve">Soil preparation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done by ripping in </w:t>
            </w:r>
            <w:r w:rsidRPr="0B05346D">
              <w:rPr>
                <w:rFonts w:asciiTheme="majorHAnsi" w:hAnsiTheme="majorHAnsi" w:cstheme="majorBidi"/>
                <w:i/>
                <w:iCs/>
                <w:sz w:val="20"/>
                <w:szCs w:val="20"/>
              </w:rPr>
              <w:t>revegetation areas</w:t>
            </w:r>
            <w:r w:rsidRPr="0B05346D">
              <w:rPr>
                <w:rFonts w:asciiTheme="majorHAnsi" w:hAnsiTheme="majorHAnsi" w:cstheme="majorBidi"/>
                <w:sz w:val="20"/>
                <w:szCs w:val="20"/>
              </w:rPr>
              <w:t xml:space="preserve"> with significant biodiversity or natural or cultural heritage values, including areas that contain old native trees, patches of native grass or sites of Indigenous cultural significance.</w:t>
            </w:r>
          </w:p>
        </w:tc>
      </w:tr>
      <w:tr w:rsidR="00216296"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216296" w:rsidRPr="009570DD" w:rsidRDefault="00216296"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216296" w:rsidRDefault="00216296"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7CCAA2D" w14:textId="77777777" w:rsidR="00216296" w:rsidRPr="00653281" w:rsidRDefault="00216296"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71A95996" w14:textId="77777777" w:rsidR="00216296" w:rsidRPr="00653281" w:rsidRDefault="00216296"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08DEB626" w14:textId="77777777" w:rsidR="00216296" w:rsidRPr="00653281" w:rsidRDefault="00216296"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62FE7D96" w14:textId="77777777" w:rsidR="00216296" w:rsidRPr="00BC1997" w:rsidRDefault="00216296"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068A7151" w14:textId="74AC674E" w:rsidR="00C20212" w:rsidRDefault="00C20212" w:rsidP="00C20212">
            <w:pPr>
              <w:spacing w:after="60"/>
              <w:rPr>
                <w:rFonts w:asciiTheme="majorHAnsi" w:hAnsiTheme="majorHAnsi" w:cstheme="majorBidi"/>
                <w:sz w:val="20"/>
                <w:szCs w:val="20"/>
              </w:rPr>
            </w:pPr>
            <w:bookmarkStart w:id="8" w:name="_Hlk83305477"/>
            <w:r>
              <w:rPr>
                <w:rFonts w:asciiTheme="majorHAnsi" w:hAnsiTheme="majorHAnsi" w:cstheme="majorBidi"/>
                <w:sz w:val="20"/>
                <w:szCs w:val="20"/>
              </w:rPr>
              <w:t>4.3.3 Grazing and threats from significant disturbance by vertebrate pests (e.g. rabbits, goats, deer and pigs) and invertebrate pests should be managed where they present a threat to the plantings or regeneration.</w:t>
            </w:r>
          </w:p>
          <w:p w14:paraId="146658B8" w14:textId="0829DECF" w:rsidR="00216296" w:rsidRPr="009570DD" w:rsidRDefault="00C20212" w:rsidP="00C20212">
            <w:pPr>
              <w:spacing w:after="60"/>
              <w:rPr>
                <w:rFonts w:asciiTheme="majorHAnsi" w:hAnsiTheme="majorHAnsi" w:cstheme="majorHAnsi"/>
                <w:sz w:val="20"/>
                <w:szCs w:val="20"/>
              </w:rPr>
            </w:pPr>
            <w:r>
              <w:rPr>
                <w:rFonts w:asciiTheme="majorHAnsi" w:hAnsiTheme="majorHAnsi" w:cstheme="majorBidi"/>
                <w:sz w:val="20"/>
                <w:szCs w:val="20"/>
              </w:rPr>
              <w:t>4.3.4 Grazing and threats from significant disturbance and overabundant native species (including kangaroos) should be managed where they present a threat to the plantings or regeneration using non-lethal means.</w:t>
            </w:r>
            <w:bookmarkEnd w:id="8"/>
          </w:p>
        </w:tc>
      </w:tr>
      <w:tr w:rsidR="00216296"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216296" w:rsidRPr="009570DD" w:rsidRDefault="00216296"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216296" w:rsidRPr="005C1696" w:rsidRDefault="00216296"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79CAC8" w14:textId="6ACA51A4" w:rsidR="00216296" w:rsidRPr="009C7655" w:rsidRDefault="00216296" w:rsidP="007709A1">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tc>
      </w:tr>
      <w:tr w:rsidR="00216296"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216296" w:rsidRPr="009570DD" w:rsidRDefault="00216296"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216296" w:rsidRDefault="00216296"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21F13A2" w14:textId="77777777" w:rsidR="00216296" w:rsidRPr="00653281" w:rsidRDefault="00216296"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should be protected from livestock and other herbivores. </w:t>
            </w:r>
          </w:p>
          <w:p w14:paraId="0D411DB9" w14:textId="77777777" w:rsidR="00216296" w:rsidRDefault="00216296"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161DFCF4" w14:textId="77777777" w:rsidR="00216296" w:rsidRDefault="00216296"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177DDFB4" w14:textId="77777777" w:rsidR="00216296" w:rsidRDefault="00216296"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52FBC5AB" w14:textId="77777777" w:rsidR="00216296" w:rsidRDefault="00216296"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1FDB23B0" w14:textId="77777777" w:rsidR="00216296" w:rsidRDefault="00216296"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34F4E65D" w14:textId="77777777" w:rsidR="00216296" w:rsidRDefault="00216296"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67260551" w14:textId="0492EB37" w:rsidR="00216296" w:rsidRPr="008476C3" w:rsidRDefault="00216296"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 (e.g. total exclusion fencing).</w:t>
            </w:r>
          </w:p>
        </w:tc>
      </w:tr>
      <w:tr w:rsidR="00216296"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216296" w:rsidRPr="009570DD" w:rsidRDefault="00216296"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216296" w:rsidRPr="7C0996A1" w:rsidRDefault="00216296"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AB3B1EA" w14:textId="77777777" w:rsidR="00216296" w:rsidRPr="009570DD" w:rsidRDefault="00216296" w:rsidP="006B6B20">
            <w:pPr>
              <w:spacing w:before="60" w:after="60"/>
              <w:textAlignment w:val="baseline"/>
              <w:rPr>
                <w:rFonts w:asciiTheme="majorHAnsi" w:eastAsia="Times New Roman" w:hAnsiTheme="majorHAnsi" w:cstheme="majorBidi"/>
                <w:sz w:val="20"/>
                <w:szCs w:val="20"/>
                <w:lang w:val="en-US" w:eastAsia="en-AU"/>
              </w:rPr>
            </w:pPr>
            <w:r w:rsidRPr="7C0996A1">
              <w:rPr>
                <w:rFonts w:asciiTheme="majorHAnsi" w:eastAsia="Times New Roman" w:hAnsiTheme="majorHAnsi" w:cstheme="majorBidi"/>
                <w:sz w:val="20"/>
                <w:szCs w:val="20"/>
                <w:lang w:val="en-US" w:eastAsia="en-AU"/>
              </w:rPr>
              <w:t xml:space="preserve">Proponents should consider watering </w:t>
            </w:r>
            <w:r w:rsidRPr="008C4BF6">
              <w:rPr>
                <w:rFonts w:asciiTheme="majorHAnsi" w:eastAsia="Times New Roman" w:hAnsiTheme="majorHAnsi" w:cstheme="majorBidi"/>
                <w:i/>
                <w:sz w:val="20"/>
                <w:szCs w:val="20"/>
                <w:lang w:val="en-US" w:eastAsia="en-AU"/>
              </w:rPr>
              <w:t>plantings</w:t>
            </w:r>
            <w:r w:rsidRPr="7C0996A1">
              <w:rPr>
                <w:rFonts w:asciiTheme="majorHAnsi" w:eastAsia="Times New Roman" w:hAnsiTheme="majorHAnsi" w:cstheme="majorBidi"/>
                <w:sz w:val="20"/>
                <w:szCs w:val="20"/>
                <w:lang w:val="en-US" w:eastAsia="en-AU"/>
              </w:rPr>
              <w:t xml:space="preserve"> at the time of, and immediately following, establishment.</w:t>
            </w:r>
          </w:p>
          <w:p w14:paraId="6ABD2C75" w14:textId="77777777" w:rsidR="00216296" w:rsidRPr="009570DD" w:rsidRDefault="00216296" w:rsidP="006B6B20">
            <w:pPr>
              <w:spacing w:after="60"/>
              <w:textAlignment w:val="baseline"/>
              <w:rPr>
                <w:rFonts w:asciiTheme="majorHAnsi" w:eastAsia="Times New Roman" w:hAnsiTheme="majorHAnsi" w:cstheme="majorHAnsi"/>
                <w:sz w:val="20"/>
                <w:szCs w:val="20"/>
                <w:lang w:val="en-US" w:eastAsia="en-AU"/>
              </w:rPr>
            </w:pPr>
            <w:r w:rsidRPr="7C0996A1">
              <w:rPr>
                <w:rFonts w:asciiTheme="majorHAnsi" w:eastAsia="Times New Roman" w:hAnsiTheme="majorHAnsi" w:cstheme="majorBidi"/>
                <w:sz w:val="20"/>
                <w:szCs w:val="20"/>
                <w:lang w:val="en-US" w:eastAsia="en-AU"/>
              </w:rPr>
              <w:t xml:space="preserve"> </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9" w:name="_Toc83648904"/>
      <w:r w:rsidRPr="008F2619">
        <w:rPr>
          <w:lang w:val="en-US"/>
        </w:rPr>
        <w:lastRenderedPageBreak/>
        <w:t>Table 5. Revegetation Areas –</w:t>
      </w:r>
      <w:r w:rsidR="00BD3F1E">
        <w:rPr>
          <w:lang w:val="en-US"/>
        </w:rPr>
        <w:t xml:space="preserve"> </w:t>
      </w:r>
      <w:r w:rsidRPr="008F2619">
        <w:rPr>
          <w:lang w:val="en-US"/>
        </w:rPr>
        <w:t>maintenance conditions</w:t>
      </w:r>
      <w:bookmarkEnd w:id="9"/>
    </w:p>
    <w:tbl>
      <w:tblPr>
        <w:tblStyle w:val="TableGrid"/>
        <w:tblW w:w="0" w:type="auto"/>
        <w:tblLook w:val="04A0" w:firstRow="1" w:lastRow="0" w:firstColumn="1" w:lastColumn="0" w:noHBand="0" w:noVBand="1"/>
      </w:tblPr>
      <w:tblGrid>
        <w:gridCol w:w="1941"/>
        <w:gridCol w:w="1636"/>
        <w:gridCol w:w="10415"/>
      </w:tblGrid>
      <w:tr w:rsidR="00216296" w:rsidRPr="009570DD" w14:paraId="7742AD00"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216296" w:rsidRPr="009570DD" w:rsidRDefault="00216296"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216296" w:rsidRPr="009570DD" w:rsidRDefault="00216296"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0932B229" w14:textId="77777777" w:rsidR="00216296" w:rsidRPr="009570DD" w:rsidRDefault="00216296"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NRM North (Tas)</w:t>
            </w:r>
          </w:p>
        </w:tc>
      </w:tr>
      <w:tr w:rsidR="00216296" w:rsidRPr="009570DD" w14:paraId="4C44964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216296" w:rsidRPr="009570DD" w:rsidRDefault="00216296"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216296" w:rsidRPr="006A0834" w:rsidRDefault="00216296"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50C660EC" w14:textId="77777777" w:rsidR="00216296" w:rsidRPr="006A0834" w:rsidRDefault="00216296"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project.</w:t>
            </w:r>
          </w:p>
        </w:tc>
      </w:tr>
      <w:tr w:rsidR="00216296" w:rsidRPr="009570DD" w14:paraId="0AED69ED"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216296" w:rsidRDefault="00216296"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BF7593" w14:textId="77777777" w:rsidR="00C2707F" w:rsidRPr="00653281" w:rsidRDefault="00C2707F" w:rsidP="00C2707F">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050E3F41" w14:textId="77777777" w:rsidR="00C2707F" w:rsidRPr="00653281" w:rsidRDefault="00C2707F" w:rsidP="00C2707F">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reflect the structure and composition of the relevant local vegetation community or communities; and</w:t>
            </w:r>
          </w:p>
          <w:p w14:paraId="0E9D5298" w14:textId="77777777" w:rsidR="00C2707F" w:rsidRPr="00653281" w:rsidRDefault="00C2707F" w:rsidP="00C2707F">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local vegetation community or communities. </w:t>
            </w:r>
          </w:p>
          <w:p w14:paraId="44764A9D" w14:textId="77777777" w:rsidR="00C2707F" w:rsidRPr="00653281" w:rsidRDefault="00C2707F" w:rsidP="00C2707F">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0919481F" w14:textId="77777777" w:rsidR="00C2707F" w:rsidRPr="00653281" w:rsidRDefault="00C2707F" w:rsidP="00C2707F">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perform similar ecological functions to the relevant local vegetation community or communities and generate benefits for local native biodiversity; and</w:t>
            </w:r>
          </w:p>
          <w:p w14:paraId="3D576EB2" w14:textId="77777777" w:rsidR="00C2707F" w:rsidRPr="00C2707F" w:rsidRDefault="00C2707F" w:rsidP="00C2707F">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local vegetation community or communities and generating benefits for local native biodiversity. </w:t>
            </w:r>
          </w:p>
          <w:p w14:paraId="54F7B0EA" w14:textId="40F441D0" w:rsidR="00216296" w:rsidRPr="00C2707F" w:rsidRDefault="00C2707F" w:rsidP="00C2707F">
            <w:pPr>
              <w:spacing w:before="60" w:after="60"/>
              <w:rPr>
                <w:rFonts w:asciiTheme="majorHAnsi" w:hAnsiTheme="majorHAnsi" w:cstheme="majorHAnsi"/>
                <w:sz w:val="20"/>
                <w:szCs w:val="20"/>
              </w:rPr>
            </w:pPr>
            <w:r>
              <w:rPr>
                <w:rFonts w:asciiTheme="majorHAnsi" w:hAnsiTheme="majorHAnsi" w:cstheme="majorHAnsi"/>
                <w:sz w:val="20"/>
                <w:szCs w:val="20"/>
              </w:rPr>
              <w:t>5</w:t>
            </w:r>
            <w:r w:rsidRPr="00C2707F">
              <w:rPr>
                <w:rFonts w:asciiTheme="majorHAnsi" w:hAnsiTheme="majorHAnsi" w:cstheme="majorHAnsi"/>
                <w:sz w:val="20"/>
                <w:szCs w:val="20"/>
              </w:rPr>
              <w:t>.</w:t>
            </w:r>
            <w:r>
              <w:rPr>
                <w:rFonts w:asciiTheme="majorHAnsi" w:hAnsiTheme="majorHAnsi" w:cstheme="majorHAnsi"/>
                <w:sz w:val="20"/>
                <w:szCs w:val="20"/>
              </w:rPr>
              <w:t>2</w:t>
            </w:r>
            <w:r w:rsidRPr="00C2707F">
              <w:rPr>
                <w:rFonts w:asciiTheme="majorHAnsi" w:hAnsiTheme="majorHAnsi" w:cstheme="majorHAnsi"/>
                <w:sz w:val="20"/>
                <w:szCs w:val="20"/>
              </w:rPr>
              <w:t xml:space="preserve">.3 </w:t>
            </w:r>
            <w:r w:rsidRPr="00C2707F">
              <w:rPr>
                <w:rFonts w:asciiTheme="majorHAnsi" w:hAnsiTheme="majorHAnsi" w:cstheme="majorHAnsi"/>
                <w:i/>
                <w:sz w:val="20"/>
                <w:szCs w:val="20"/>
              </w:rPr>
              <w:t>Remedial</w:t>
            </w:r>
            <w:r w:rsidRPr="00C2707F">
              <w:rPr>
                <w:rFonts w:asciiTheme="majorHAnsi" w:hAnsiTheme="majorHAnsi" w:cstheme="majorHAnsi"/>
                <w:sz w:val="20"/>
                <w:szCs w:val="20"/>
              </w:rPr>
              <w:t xml:space="preserve"> plantings </w:t>
            </w:r>
            <w:r w:rsidRPr="00C2707F">
              <w:rPr>
                <w:rFonts w:asciiTheme="majorHAnsi" w:hAnsiTheme="majorHAnsi" w:cstheme="majorHAnsi"/>
                <w:b/>
                <w:sz w:val="20"/>
                <w:szCs w:val="20"/>
                <w:u w:val="single"/>
              </w:rPr>
              <w:t>must</w:t>
            </w:r>
            <w:r w:rsidRPr="00C2707F">
              <w:rPr>
                <w:rFonts w:asciiTheme="majorHAnsi" w:hAnsiTheme="majorHAnsi" w:cstheme="majorHAnsi"/>
                <w:sz w:val="20"/>
                <w:szCs w:val="20"/>
              </w:rPr>
              <w:t xml:space="preserve"> have the same characteristics as that of the original </w:t>
            </w:r>
            <w:r w:rsidRPr="00C2707F">
              <w:rPr>
                <w:rFonts w:asciiTheme="majorHAnsi" w:hAnsiTheme="majorHAnsi" w:cstheme="majorHAnsi"/>
                <w:i/>
                <w:sz w:val="20"/>
                <w:szCs w:val="20"/>
              </w:rPr>
              <w:t>planting</w:t>
            </w:r>
            <w:r w:rsidRPr="00C2707F">
              <w:rPr>
                <w:rFonts w:asciiTheme="majorHAnsi" w:hAnsiTheme="majorHAnsi" w:cstheme="majorHAnsi"/>
                <w:sz w:val="20"/>
                <w:szCs w:val="20"/>
              </w:rPr>
              <w:t xml:space="preserve"> in the </w:t>
            </w:r>
            <w:r w:rsidRPr="00C2707F">
              <w:rPr>
                <w:rFonts w:asciiTheme="majorHAnsi" w:hAnsiTheme="majorHAnsi" w:cstheme="majorHAnsi"/>
                <w:i/>
                <w:sz w:val="20"/>
                <w:szCs w:val="20"/>
              </w:rPr>
              <w:t>revegetation area</w:t>
            </w:r>
          </w:p>
        </w:tc>
      </w:tr>
      <w:tr w:rsidR="00216296" w:rsidRPr="009570DD" w14:paraId="146A3A00"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216296" w:rsidRPr="00B043BB" w:rsidRDefault="00216296" w:rsidP="00021BC3">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A7FEB2F" w14:textId="77777777" w:rsidR="00216296" w:rsidRPr="008C5B98" w:rsidRDefault="00216296" w:rsidP="00021BC3">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3A03DE">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216296" w:rsidRPr="009570DD" w14:paraId="7E42C63F"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216296" w:rsidRPr="009570DD" w:rsidRDefault="00216296" w:rsidP="00021BC3">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216296" w:rsidRPr="0B05346D" w:rsidRDefault="00216296" w:rsidP="00021BC3">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77700A" w14:textId="77777777" w:rsidR="00216296" w:rsidRPr="008C5B98" w:rsidRDefault="00216296" w:rsidP="00021BC3">
            <w:pPr>
              <w:spacing w:after="60"/>
              <w:rPr>
                <w:rFonts w:asciiTheme="majorHAnsi" w:hAnsiTheme="majorHAnsi" w:cstheme="majorHAnsi"/>
                <w:i/>
                <w:iCs/>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216296" w:rsidRPr="009570DD" w14:paraId="61898B3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216296" w:rsidRDefault="00216296"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7234554"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7F2794C2" w14:textId="77777777" w:rsidR="00216296" w:rsidRPr="009570DD"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216296" w:rsidRPr="009570DD" w14:paraId="0C5C6D92"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216296" w:rsidRPr="005C1696" w:rsidRDefault="00216296" w:rsidP="00021BC3">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216296" w:rsidRPr="005C1696" w:rsidRDefault="00216296" w:rsidP="00021BC3">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2ED5F90" w14:textId="77777777" w:rsidR="00216296" w:rsidRPr="005C1696" w:rsidRDefault="00216296" w:rsidP="00021BC3">
            <w:pPr>
              <w:spacing w:after="60"/>
              <w:rPr>
                <w:rFonts w:asciiTheme="majorHAnsi" w:hAnsiTheme="majorHAnsi" w:cstheme="majorHAnsi"/>
                <w:strike/>
                <w:sz w:val="20"/>
                <w:szCs w:val="20"/>
              </w:rPr>
            </w:pPr>
            <w:r w:rsidRPr="005C1696">
              <w:rPr>
                <w:rFonts w:asciiTheme="majorHAnsi" w:hAnsiTheme="majorHAnsi" w:cstheme="majorHAnsi"/>
                <w:sz w:val="20"/>
                <w:szCs w:val="20"/>
              </w:rPr>
              <w:t xml:space="preserve">Fire </w:t>
            </w:r>
            <w:r w:rsidRPr="005C1696">
              <w:rPr>
                <w:rFonts w:asciiTheme="majorHAnsi" w:hAnsiTheme="majorHAnsi" w:cstheme="majorHAnsi"/>
                <w:b/>
                <w:bCs/>
                <w:sz w:val="20"/>
                <w:szCs w:val="20"/>
                <w:u w:val="single"/>
              </w:rPr>
              <w:t>must</w:t>
            </w:r>
            <w:r w:rsidRPr="005C1696">
              <w:rPr>
                <w:rFonts w:asciiTheme="majorHAnsi" w:hAnsiTheme="majorHAnsi" w:cstheme="majorHAnsi"/>
                <w:sz w:val="20"/>
                <w:szCs w:val="20"/>
              </w:rPr>
              <w:t xml:space="preserve"> not be intentionally introduced to </w:t>
            </w:r>
            <w:r w:rsidRPr="005C1696">
              <w:rPr>
                <w:rFonts w:asciiTheme="majorHAnsi" w:hAnsiTheme="majorHAnsi" w:cstheme="majorHAnsi"/>
                <w:i/>
                <w:iCs/>
                <w:sz w:val="20"/>
                <w:szCs w:val="20"/>
              </w:rPr>
              <w:t>revegetation areas</w:t>
            </w:r>
            <w:r w:rsidRPr="005C1696">
              <w:rPr>
                <w:rFonts w:asciiTheme="majorHAnsi" w:hAnsiTheme="majorHAnsi" w:cstheme="majorHAnsi"/>
                <w:sz w:val="20"/>
                <w:szCs w:val="20"/>
              </w:rPr>
              <w:t>.</w:t>
            </w:r>
          </w:p>
        </w:tc>
      </w:tr>
      <w:tr w:rsidR="00216296" w:rsidRPr="009570DD" w14:paraId="234DB89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216296" w:rsidRPr="00B043BB" w:rsidRDefault="00216296"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216296" w:rsidRPr="00B043BB" w:rsidRDefault="00216296"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780DACB" w14:textId="77777777" w:rsidR="00216296" w:rsidRPr="00B043BB" w:rsidRDefault="00216296"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755658C9" w14:textId="77777777" w:rsidR="00216296" w:rsidRPr="009570DD" w:rsidRDefault="00216296"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001819B4" w14:textId="04BED77D" w:rsidR="009824B3" w:rsidRDefault="008F2619" w:rsidP="009824B3">
      <w:pPr>
        <w:pageBreakBefore/>
        <w:spacing w:after="240" w:line="240" w:lineRule="auto"/>
        <w:outlineLvl w:val="1"/>
        <w:rPr>
          <w:rFonts w:ascii="Calibri" w:eastAsia="MS Mincho" w:hAnsi="Calibri" w:cs="Arial"/>
          <w:bCs/>
          <w:color w:val="000000"/>
          <w:sz w:val="56"/>
          <w:szCs w:val="28"/>
          <w:lang w:eastAsia="ja-JP"/>
        </w:rPr>
      </w:pPr>
      <w:bookmarkStart w:id="10" w:name="_Toc68881745"/>
      <w:bookmarkStart w:id="11" w:name="_Toc83648905"/>
      <w:r w:rsidRPr="008F2619">
        <w:rPr>
          <w:rFonts w:ascii="Calibri" w:eastAsia="MS Mincho" w:hAnsi="Calibri" w:cs="Arial"/>
          <w:bCs/>
          <w:color w:val="000000"/>
          <w:sz w:val="56"/>
          <w:szCs w:val="28"/>
          <w:lang w:eastAsia="ja-JP"/>
        </w:rPr>
        <w:lastRenderedPageBreak/>
        <w:t>Glossary</w:t>
      </w:r>
      <w:bookmarkEnd w:id="10"/>
      <w:bookmarkEnd w:id="11"/>
    </w:p>
    <w:p w14:paraId="158AA0A2" w14:textId="291FA85F" w:rsidR="00414924" w:rsidRDefault="009824B3" w:rsidP="009824B3">
      <w:pPr>
        <w:rPr>
          <w:b/>
          <w:lang w:eastAsia="ja-JP"/>
        </w:rPr>
      </w:pPr>
      <w:r w:rsidRPr="009824B3">
        <w:rPr>
          <w:b/>
          <w:lang w:eastAsia="ja-JP"/>
        </w:rPr>
        <w:t>Defined terms under the ERV Pilot</w:t>
      </w:r>
    </w:p>
    <w:p w14:paraId="57E3BA46" w14:textId="77777777" w:rsidR="00B84C9D" w:rsidRPr="00EE0005" w:rsidRDefault="00B84C9D" w:rsidP="00B84C9D">
      <w:pPr>
        <w:spacing w:after="240" w:line="240" w:lineRule="auto"/>
        <w:ind w:left="720"/>
        <w:rPr>
          <w:rFonts w:asciiTheme="majorHAnsi" w:hAnsiTheme="majorHAnsi" w:cstheme="majorHAnsi"/>
          <w:color w:val="000000"/>
          <w:shd w:val="clear" w:color="auto" w:fill="FFFFFF"/>
        </w:rPr>
      </w:pPr>
      <w:r w:rsidRPr="00EE0005">
        <w:rPr>
          <w:rFonts w:asciiTheme="majorHAnsi" w:hAnsiTheme="majorHAnsi" w:cstheme="majorHAnsi"/>
          <w:b/>
          <w:bCs/>
          <w:i/>
          <w:iCs/>
          <w:color w:val="000000"/>
          <w:shd w:val="clear" w:color="auto" w:fill="FFFFFF"/>
        </w:rPr>
        <w:t xml:space="preserve">Ground cover plants </w:t>
      </w:r>
      <w:r w:rsidRPr="00EE0005">
        <w:rPr>
          <w:rFonts w:asciiTheme="majorHAnsi" w:hAnsiTheme="majorHAnsi" w:cstheme="majorHAnsi"/>
          <w:color w:val="000000"/>
          <w:shd w:val="clear" w:color="auto" w:fill="FFFFFF"/>
        </w:rPr>
        <w:t>means herbaceous (non-woody) plants, including grasses and forbs.</w:t>
      </w:r>
    </w:p>
    <w:p w14:paraId="566DE812" w14:textId="77777777" w:rsidR="00B84C9D" w:rsidRPr="00EE0005" w:rsidRDefault="00B84C9D" w:rsidP="00B84C9D">
      <w:pPr>
        <w:spacing w:after="240" w:line="240" w:lineRule="auto"/>
        <w:ind w:left="720"/>
        <w:rPr>
          <w:rStyle w:val="normaltextrun"/>
          <w:rFonts w:asciiTheme="majorHAnsi" w:hAnsiTheme="majorHAnsi" w:cstheme="majorHAnsi"/>
          <w:color w:val="000000"/>
          <w:shd w:val="clear" w:color="auto" w:fill="FFFFFF"/>
        </w:rPr>
      </w:pPr>
      <w:r w:rsidRPr="00EE0005">
        <w:rPr>
          <w:rStyle w:val="normaltextrun"/>
          <w:rFonts w:asciiTheme="majorHAnsi" w:hAnsiTheme="majorHAnsi" w:cstheme="majorHAnsi"/>
          <w:b/>
          <w:bCs/>
          <w:i/>
          <w:iCs/>
          <w:color w:val="000000"/>
          <w:shd w:val="clear" w:color="auto" w:fill="FFFFFF"/>
        </w:rPr>
        <w:t>Infill planting</w:t>
      </w:r>
      <w:r w:rsidRPr="00EE0005">
        <w:rPr>
          <w:rStyle w:val="normaltextrun"/>
          <w:rFonts w:asciiTheme="majorHAnsi" w:hAnsiTheme="majorHAnsi" w:cstheme="majorHAnsi"/>
          <w:color w:val="000000"/>
          <w:shd w:val="clear" w:color="auto" w:fill="FFFFFF"/>
        </w:rPr>
        <w:t xml:space="preserve"> means a </w:t>
      </w:r>
      <w:r w:rsidRPr="00E6619D">
        <w:rPr>
          <w:rStyle w:val="normaltextrun"/>
          <w:rFonts w:asciiTheme="majorHAnsi" w:hAnsiTheme="majorHAnsi" w:cstheme="majorHAnsi"/>
          <w:i/>
          <w:color w:val="000000"/>
          <w:shd w:val="clear" w:color="auto" w:fill="FFFFFF"/>
        </w:rPr>
        <w:t>planting</w:t>
      </w:r>
      <w:r w:rsidRPr="00EE0005">
        <w:rPr>
          <w:rStyle w:val="normaltextrun"/>
          <w:rFonts w:asciiTheme="majorHAnsi" w:hAnsiTheme="majorHAnsi" w:cstheme="majorHAnsi"/>
          <w:color w:val="000000"/>
          <w:shd w:val="clear" w:color="auto" w:fill="FFFFFF"/>
        </w:rPr>
        <w:t xml:space="preserve"> established by hand in a </w:t>
      </w:r>
      <w:r w:rsidRPr="00EE0005">
        <w:rPr>
          <w:rStyle w:val="normaltextrun"/>
          <w:rFonts w:asciiTheme="majorHAnsi" w:hAnsiTheme="majorHAnsi" w:cstheme="majorHAnsi"/>
          <w:i/>
          <w:iCs/>
          <w:color w:val="000000"/>
          <w:shd w:val="clear" w:color="auto" w:fill="FFFFFF"/>
        </w:rPr>
        <w:t xml:space="preserve">remnant management area </w:t>
      </w:r>
      <w:r w:rsidRPr="00EE0005">
        <w:rPr>
          <w:rStyle w:val="normaltextrun"/>
          <w:rFonts w:asciiTheme="majorHAnsi" w:hAnsiTheme="majorHAnsi" w:cstheme="majorHAnsi"/>
          <w:color w:val="000000"/>
          <w:shd w:val="clear" w:color="auto" w:fill="FFFFFF"/>
        </w:rPr>
        <w:t>in accordance with the requirements in Table 2.</w:t>
      </w:r>
    </w:p>
    <w:p w14:paraId="516CCFCF" w14:textId="77777777" w:rsidR="00B84C9D" w:rsidRPr="00EE0005" w:rsidRDefault="00B84C9D" w:rsidP="00B84C9D">
      <w:pPr>
        <w:spacing w:after="240" w:line="240" w:lineRule="auto"/>
        <w:ind w:left="720"/>
        <w:rPr>
          <w:rStyle w:val="normaltextrun"/>
          <w:rFonts w:asciiTheme="majorHAnsi" w:hAnsiTheme="majorHAnsi" w:cstheme="majorHAnsi"/>
        </w:rPr>
      </w:pPr>
      <w:r w:rsidRPr="00EE0005">
        <w:rPr>
          <w:rStyle w:val="normaltextrun"/>
          <w:rFonts w:asciiTheme="majorHAnsi" w:hAnsiTheme="majorHAnsi" w:cstheme="majorHAnsi"/>
          <w:b/>
          <w:bCs/>
          <w:i/>
          <w:iCs/>
          <w:color w:val="000000"/>
          <w:shd w:val="clear" w:color="auto" w:fill="FFFFFF"/>
        </w:rPr>
        <w:t>Local vegetation community planting</w:t>
      </w:r>
      <w:r w:rsidRPr="00EE0005">
        <w:rPr>
          <w:rStyle w:val="normaltextrun"/>
          <w:rFonts w:asciiTheme="majorHAnsi" w:hAnsiTheme="majorHAnsi" w:cstheme="majorHAnsi"/>
          <w:color w:val="000000"/>
          <w:shd w:val="clear" w:color="auto" w:fill="FFFFFF"/>
        </w:rPr>
        <w:t xml:space="preserve"> means a </w:t>
      </w:r>
      <w:r w:rsidRPr="00E6619D">
        <w:rPr>
          <w:rStyle w:val="normaltextrun"/>
          <w:rFonts w:asciiTheme="majorHAnsi" w:hAnsiTheme="majorHAnsi" w:cstheme="majorHAnsi"/>
          <w:i/>
          <w:color w:val="000000"/>
          <w:shd w:val="clear" w:color="auto" w:fill="FFFFFF"/>
        </w:rPr>
        <w:t>planting</w:t>
      </w:r>
      <w:r w:rsidRPr="00EE0005">
        <w:rPr>
          <w:rStyle w:val="normaltextrun"/>
          <w:rFonts w:asciiTheme="majorHAnsi" w:hAnsiTheme="majorHAnsi" w:cstheme="majorHAnsi"/>
          <w:color w:val="000000"/>
          <w:shd w:val="clear" w:color="auto" w:fill="FFFFFF"/>
        </w:rPr>
        <w:t xml:space="preserve"> that: </w:t>
      </w:r>
    </w:p>
    <w:p w14:paraId="566D06CC" w14:textId="12454D81" w:rsidR="00B84C9D" w:rsidRPr="00EE0005" w:rsidRDefault="00B84C9D" w:rsidP="00B84C9D">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EE0005">
        <w:rPr>
          <w:rFonts w:asciiTheme="majorHAnsi" w:eastAsia="Times New Roman" w:hAnsiTheme="majorHAnsi" w:cstheme="majorHAnsi"/>
          <w:sz w:val="22"/>
          <w:szCs w:val="22"/>
          <w:lang w:eastAsia="en-AU"/>
        </w:rPr>
        <w:t xml:space="preserve"> as far as practical reflects the structure and composition of the relevant local vegetation community or communities; and </w:t>
      </w:r>
    </w:p>
    <w:p w14:paraId="2FAAAEB4" w14:textId="474505C1" w:rsidR="00B84C9D" w:rsidRPr="00EE0005" w:rsidRDefault="00B84C9D" w:rsidP="00B84C9D">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EE0005">
        <w:rPr>
          <w:rFonts w:asciiTheme="majorHAnsi" w:eastAsia="Times New Roman" w:hAnsiTheme="majorHAnsi" w:cstheme="majorHAnsi"/>
          <w:sz w:val="22"/>
          <w:szCs w:val="22"/>
          <w:lang w:eastAsia="en-AU"/>
        </w:rPr>
        <w:t>consists of at least ten specie</w:t>
      </w:r>
      <w:r w:rsidRPr="00EE0005">
        <w:rPr>
          <w:rFonts w:asciiTheme="majorHAnsi" w:eastAsia="Times New Roman" w:hAnsiTheme="majorHAnsi" w:cstheme="majorHAnsi"/>
          <w:i/>
          <w:iCs/>
          <w:sz w:val="22"/>
          <w:szCs w:val="22"/>
          <w:lang w:eastAsia="en-AU"/>
        </w:rPr>
        <w:t>s</w:t>
      </w:r>
      <w:r w:rsidRPr="00EE0005">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[local vegetation community or communities</w:t>
      </w:r>
      <w:r w:rsidRPr="00EE0005">
        <w:rPr>
          <w:rStyle w:val="normaltextrun"/>
          <w:rFonts w:asciiTheme="majorHAnsi" w:hAnsiTheme="majorHAnsi" w:cstheme="majorHAnsi"/>
          <w:color w:val="000000"/>
          <w:sz w:val="22"/>
          <w:szCs w:val="22"/>
          <w:shd w:val="clear" w:color="auto" w:fill="FFFFFF"/>
        </w:rPr>
        <w:t>. </w:t>
      </w:r>
    </w:p>
    <w:p w14:paraId="41FD0D20" w14:textId="77777777" w:rsidR="00B84C9D" w:rsidRPr="00EE0005" w:rsidRDefault="00B84C9D" w:rsidP="00B84C9D">
      <w:pPr>
        <w:pStyle w:val="Default"/>
        <w:spacing w:after="240"/>
        <w:ind w:left="720"/>
        <w:rPr>
          <w:rStyle w:val="normaltextrun"/>
          <w:rFonts w:asciiTheme="majorHAnsi" w:hAnsiTheme="majorHAnsi" w:cstheme="majorHAnsi"/>
          <w:b/>
          <w:bCs/>
          <w:sz w:val="22"/>
          <w:szCs w:val="22"/>
          <w:shd w:val="clear" w:color="auto" w:fill="FFFFFF"/>
        </w:rPr>
      </w:pPr>
      <w:r w:rsidRPr="00EE0005">
        <w:rPr>
          <w:rStyle w:val="normaltextrun"/>
          <w:rFonts w:asciiTheme="majorHAnsi" w:hAnsiTheme="majorHAnsi" w:cstheme="majorHAnsi"/>
          <w:b/>
          <w:bCs/>
          <w:i/>
          <w:iCs/>
          <w:sz w:val="22"/>
          <w:szCs w:val="22"/>
          <w:shd w:val="clear" w:color="auto" w:fill="FFFFFF"/>
        </w:rPr>
        <w:t xml:space="preserve">Management plan </w:t>
      </w:r>
      <w:r w:rsidRPr="00EE0005">
        <w:rPr>
          <w:rStyle w:val="normaltextrun"/>
          <w:rFonts w:asciiTheme="majorHAnsi" w:hAnsiTheme="majorHAnsi" w:cstheme="majorHAnsi"/>
          <w:sz w:val="22"/>
          <w:szCs w:val="22"/>
          <w:shd w:val="clear" w:color="auto" w:fill="FFFFFF"/>
        </w:rPr>
        <w:t>means the plan annexed to the ERV Pilot agreement between the landholder and the Australian Government that specifies the management activities to be undertaken by the landholder as part of an ERV Pilot project.</w:t>
      </w:r>
    </w:p>
    <w:p w14:paraId="23ED6762" w14:textId="77777777" w:rsidR="00B84C9D" w:rsidRPr="00EE0005" w:rsidRDefault="00B84C9D" w:rsidP="00B84C9D">
      <w:pPr>
        <w:pStyle w:val="Default"/>
        <w:spacing w:after="240"/>
        <w:ind w:left="720"/>
        <w:rPr>
          <w:rStyle w:val="normaltextrun"/>
          <w:rFonts w:asciiTheme="majorHAnsi" w:hAnsiTheme="majorHAnsi" w:cstheme="majorHAnsi"/>
          <w:b/>
          <w:bCs/>
          <w:i/>
          <w:iCs/>
          <w:sz w:val="22"/>
          <w:szCs w:val="22"/>
          <w:shd w:val="clear" w:color="auto" w:fill="FFFFFF"/>
        </w:rPr>
      </w:pPr>
      <w:r w:rsidRPr="00EE0005">
        <w:rPr>
          <w:rStyle w:val="normaltextrun"/>
          <w:rFonts w:asciiTheme="majorHAnsi" w:hAnsiTheme="majorHAnsi" w:cstheme="majorHAnsi"/>
          <w:b/>
          <w:bCs/>
          <w:i/>
          <w:iCs/>
          <w:sz w:val="22"/>
          <w:szCs w:val="22"/>
          <w:shd w:val="clear" w:color="auto" w:fill="FFFFFF"/>
        </w:rPr>
        <w:t xml:space="preserve">Natural regeneration </w:t>
      </w:r>
      <w:r w:rsidRPr="00EE0005">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 (3.1).</w:t>
      </w:r>
    </w:p>
    <w:p w14:paraId="65A3DD83" w14:textId="77777777" w:rsidR="00B84C9D" w:rsidRPr="00EE0005" w:rsidRDefault="00B84C9D" w:rsidP="00B84C9D">
      <w:pPr>
        <w:pStyle w:val="Default"/>
        <w:spacing w:after="240"/>
        <w:ind w:left="720"/>
        <w:rPr>
          <w:rFonts w:asciiTheme="majorHAnsi" w:hAnsiTheme="majorHAnsi" w:cstheme="majorHAnsi"/>
          <w:sz w:val="22"/>
          <w:szCs w:val="22"/>
        </w:rPr>
      </w:pPr>
      <w:r w:rsidRPr="00EE0005">
        <w:rPr>
          <w:rStyle w:val="normaltextrun"/>
          <w:rFonts w:asciiTheme="majorHAnsi" w:hAnsiTheme="majorHAnsi" w:cstheme="majorHAnsi"/>
          <w:b/>
          <w:i/>
          <w:iCs/>
          <w:sz w:val="22"/>
          <w:szCs w:val="22"/>
          <w:shd w:val="clear" w:color="auto" w:fill="FFFFFF"/>
        </w:rPr>
        <w:t>P</w:t>
      </w:r>
      <w:r w:rsidRPr="00EE0005">
        <w:rPr>
          <w:rFonts w:asciiTheme="majorHAnsi" w:hAnsiTheme="majorHAnsi" w:cstheme="majorHAnsi"/>
          <w:b/>
          <w:bCs/>
          <w:i/>
          <w:iCs/>
          <w:sz w:val="22"/>
          <w:szCs w:val="22"/>
        </w:rPr>
        <w:t xml:space="preserve">lanting </w:t>
      </w:r>
      <w:r w:rsidRPr="00EE0005">
        <w:rPr>
          <w:rFonts w:asciiTheme="majorHAnsi" w:hAnsiTheme="majorHAnsi" w:cstheme="majorHAnsi"/>
          <w:sz w:val="22"/>
          <w:szCs w:val="22"/>
        </w:rPr>
        <w:t xml:space="preserve">means: </w:t>
      </w:r>
    </w:p>
    <w:p w14:paraId="5A75CC4C" w14:textId="77777777" w:rsidR="00B84C9D" w:rsidRPr="00EE0005" w:rsidRDefault="00B84C9D" w:rsidP="00B84C9D">
      <w:pPr>
        <w:pStyle w:val="Default"/>
        <w:numPr>
          <w:ilvl w:val="0"/>
          <w:numId w:val="15"/>
        </w:numPr>
        <w:spacing w:after="240"/>
        <w:ind w:left="1440"/>
        <w:rPr>
          <w:rFonts w:asciiTheme="majorHAnsi" w:hAnsiTheme="majorHAnsi" w:cstheme="majorHAnsi"/>
          <w:sz w:val="22"/>
          <w:szCs w:val="22"/>
        </w:rPr>
      </w:pPr>
      <w:r w:rsidRPr="00EE0005">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742B540D" w14:textId="77777777" w:rsidR="00B84C9D" w:rsidRPr="00EE0005" w:rsidRDefault="00B84C9D" w:rsidP="00B84C9D">
      <w:pPr>
        <w:pStyle w:val="Default"/>
        <w:numPr>
          <w:ilvl w:val="0"/>
          <w:numId w:val="15"/>
        </w:numPr>
        <w:spacing w:after="240"/>
        <w:ind w:left="1440"/>
        <w:rPr>
          <w:rStyle w:val="normaltextrun"/>
          <w:rFonts w:asciiTheme="majorHAnsi" w:hAnsiTheme="majorHAnsi" w:cstheme="majorHAnsi"/>
          <w:sz w:val="22"/>
          <w:szCs w:val="22"/>
        </w:rPr>
      </w:pPr>
      <w:r w:rsidRPr="00EE0005">
        <w:rPr>
          <w:rStyle w:val="normaltextrun"/>
          <w:rFonts w:asciiTheme="majorHAnsi" w:hAnsiTheme="majorHAnsi" w:cstheme="majorHAnsi"/>
          <w:sz w:val="22"/>
          <w:szCs w:val="22"/>
        </w:rPr>
        <w:t xml:space="preserve">as a noun, an area of </w:t>
      </w:r>
      <w:r w:rsidRPr="00EE0005">
        <w:rPr>
          <w:rFonts w:asciiTheme="majorHAnsi" w:hAnsiTheme="majorHAnsi" w:cstheme="majorHAnsi"/>
          <w:sz w:val="22"/>
          <w:szCs w:val="22"/>
        </w:rPr>
        <w:t xml:space="preserve">trees, shrubs and (where relevant) ground cover species </w:t>
      </w:r>
      <w:r w:rsidRPr="00EE0005">
        <w:rPr>
          <w:rStyle w:val="normaltextrun"/>
          <w:rFonts w:asciiTheme="majorHAnsi" w:hAnsiTheme="majorHAnsi" w:cstheme="majorHAnsi"/>
          <w:sz w:val="22"/>
          <w:szCs w:val="22"/>
        </w:rPr>
        <w:t xml:space="preserve">established using </w:t>
      </w:r>
      <w:r w:rsidRPr="00EE0005">
        <w:rPr>
          <w:rFonts w:asciiTheme="majorHAnsi" w:hAnsiTheme="majorHAnsi" w:cstheme="majorHAnsi"/>
          <w:sz w:val="22"/>
          <w:szCs w:val="22"/>
        </w:rPr>
        <w:t>propagated seedling stock or direct seeding</w:t>
      </w:r>
      <w:r w:rsidRPr="00EE0005">
        <w:rPr>
          <w:rStyle w:val="normaltextrun"/>
          <w:rFonts w:asciiTheme="majorHAnsi" w:hAnsiTheme="majorHAnsi" w:cstheme="majorHAnsi"/>
          <w:sz w:val="22"/>
          <w:szCs w:val="22"/>
        </w:rPr>
        <w:t xml:space="preserve">. </w:t>
      </w:r>
    </w:p>
    <w:p w14:paraId="3D446BC3" w14:textId="77777777" w:rsidR="00B84C9D" w:rsidRPr="00EE0005" w:rsidRDefault="00B84C9D" w:rsidP="00B84C9D">
      <w:pPr>
        <w:ind w:left="720"/>
        <w:rPr>
          <w:rStyle w:val="normaltextrun"/>
          <w:rFonts w:asciiTheme="majorHAnsi" w:hAnsiTheme="majorHAnsi" w:cstheme="majorHAnsi"/>
        </w:rPr>
      </w:pPr>
      <w:r w:rsidRPr="00EE0005">
        <w:rPr>
          <w:rFonts w:asciiTheme="majorHAnsi" w:hAnsiTheme="majorHAnsi" w:cstheme="majorHAnsi"/>
          <w:b/>
          <w:bCs/>
          <w:i/>
          <w:iCs/>
        </w:rPr>
        <w:t>Project</w:t>
      </w:r>
      <w:r w:rsidRPr="00EE0005">
        <w:rPr>
          <w:rFonts w:asciiTheme="majorHAnsi" w:hAnsiTheme="majorHAnsi" w:cstheme="majorHAnsi"/>
        </w:rPr>
        <w:t xml:space="preserve"> (or ERV project) means a project that aims to protect and enhance the condition of </w:t>
      </w:r>
      <w:r w:rsidRPr="003A03DE">
        <w:rPr>
          <w:rFonts w:asciiTheme="majorHAnsi" w:hAnsiTheme="majorHAnsi" w:cstheme="majorHAnsi"/>
          <w:i/>
        </w:rPr>
        <w:t>remnant vegetation</w:t>
      </w:r>
      <w:r w:rsidRPr="00EE0005">
        <w:rPr>
          <w:rFonts w:asciiTheme="majorHAnsi" w:hAnsiTheme="majorHAnsi" w:cstheme="majorHAnsi"/>
        </w:rPr>
        <w:t xml:space="preserve"> in accordance with an </w:t>
      </w:r>
      <w:r w:rsidRPr="00EE0005">
        <w:rPr>
          <w:rStyle w:val="normaltextrun"/>
          <w:rFonts w:asciiTheme="majorHAnsi" w:hAnsiTheme="majorHAnsi" w:cstheme="majorHAnsi"/>
        </w:rPr>
        <w:t xml:space="preserve">agreement between the landholder and the Australian Government as part of the ERV Pilot. </w:t>
      </w:r>
    </w:p>
    <w:p w14:paraId="04E6E731" w14:textId="77777777" w:rsidR="00B84C9D" w:rsidRPr="00EE0005" w:rsidRDefault="00B84C9D" w:rsidP="00B84C9D">
      <w:pPr>
        <w:ind w:left="720"/>
        <w:rPr>
          <w:rFonts w:asciiTheme="majorHAnsi" w:hAnsiTheme="majorHAnsi" w:cstheme="majorHAnsi"/>
        </w:rPr>
      </w:pPr>
      <w:r w:rsidRPr="00EE0005">
        <w:rPr>
          <w:rFonts w:asciiTheme="majorHAnsi" w:hAnsiTheme="majorHAnsi" w:cstheme="majorHAnsi"/>
          <w:b/>
          <w:bCs/>
          <w:i/>
          <w:iCs/>
        </w:rPr>
        <w:t xml:space="preserve">Project area </w:t>
      </w:r>
      <w:r w:rsidRPr="00EE0005">
        <w:rPr>
          <w:rFonts w:asciiTheme="majorHAnsi" w:hAnsiTheme="majorHAnsi" w:cstheme="majorHAnsi"/>
        </w:rPr>
        <w:t xml:space="preserve">means the remnant management areas and revegetation areas that are managed as part of a project in accordance with an ERV Pilot </w:t>
      </w:r>
      <w:r w:rsidRPr="00EE0005">
        <w:rPr>
          <w:rStyle w:val="normaltextrun"/>
          <w:rFonts w:asciiTheme="majorHAnsi" w:hAnsiTheme="majorHAnsi" w:cstheme="majorHAnsi"/>
        </w:rPr>
        <w:t>agreement between the landholder and the Australian Government</w:t>
      </w:r>
      <w:r w:rsidRPr="00EE0005">
        <w:rPr>
          <w:rFonts w:asciiTheme="majorHAnsi" w:hAnsiTheme="majorHAnsi" w:cstheme="majorHAnsi"/>
        </w:rPr>
        <w:t>.</w:t>
      </w:r>
    </w:p>
    <w:p w14:paraId="294003FD" w14:textId="77777777" w:rsidR="00B84C9D" w:rsidRPr="00EE0005" w:rsidRDefault="00B84C9D" w:rsidP="00B84C9D">
      <w:pPr>
        <w:pStyle w:val="ListBullet"/>
        <w:numPr>
          <w:ilvl w:val="0"/>
          <w:numId w:val="0"/>
        </w:numPr>
        <w:ind w:left="720"/>
        <w:rPr>
          <w:rFonts w:asciiTheme="majorHAnsi" w:hAnsiTheme="majorHAnsi" w:cstheme="majorHAnsi"/>
          <w:sz w:val="22"/>
          <w:szCs w:val="22"/>
        </w:rPr>
      </w:pPr>
      <w:r w:rsidRPr="00EE0005">
        <w:rPr>
          <w:rFonts w:asciiTheme="majorHAnsi" w:eastAsiaTheme="majorEastAsia" w:hAnsiTheme="majorHAnsi" w:cstheme="majorHAnsi"/>
          <w:b/>
          <w:i/>
          <w:iCs w:val="0"/>
          <w:sz w:val="22"/>
          <w:szCs w:val="22"/>
          <w:lang w:val="en-US"/>
        </w:rPr>
        <w:t>Protected remnant vegetation</w:t>
      </w:r>
      <w:r w:rsidRPr="00EE0005">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17E5DBCD" w14:textId="0CF663A6" w:rsidR="00B84C9D" w:rsidRPr="000D7718" w:rsidRDefault="000D7718" w:rsidP="00B84C9D">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48E6D818" w14:textId="4DE5752D" w:rsidR="00B84C9D" w:rsidRPr="000D7718" w:rsidRDefault="00B84C9D" w:rsidP="000D7718">
      <w:pPr>
        <w:ind w:left="720"/>
        <w:rPr>
          <w:rFonts w:asciiTheme="majorHAnsi" w:eastAsiaTheme="majorEastAsia" w:hAnsiTheme="majorHAnsi" w:cstheme="majorHAnsi"/>
          <w:lang w:val="en-US"/>
        </w:rPr>
      </w:pPr>
      <w:r w:rsidRPr="00EE0005">
        <w:rPr>
          <w:rFonts w:asciiTheme="majorHAnsi" w:eastAsiaTheme="majorEastAsia" w:hAnsiTheme="majorHAnsi" w:cstheme="majorHAnsi"/>
          <w:b/>
          <w:bCs/>
          <w:i/>
          <w:iCs/>
          <w:lang w:val="en-US"/>
        </w:rPr>
        <w:t xml:space="preserve">Remnant management area </w:t>
      </w:r>
      <w:r w:rsidRPr="00EE0005">
        <w:rPr>
          <w:rFonts w:asciiTheme="majorHAnsi" w:eastAsiaTheme="majorEastAsia" w:hAnsiTheme="majorHAnsi" w:cstheme="majorHAnsi"/>
          <w:lang w:val="en-US"/>
        </w:rPr>
        <w:t xml:space="preserve">means an area of </w:t>
      </w:r>
      <w:r w:rsidRPr="00EE0005">
        <w:rPr>
          <w:rFonts w:asciiTheme="majorHAnsi" w:eastAsiaTheme="majorEastAsia" w:hAnsiTheme="majorHAnsi" w:cstheme="majorHAnsi"/>
          <w:i/>
          <w:iCs/>
          <w:lang w:val="en-US"/>
        </w:rPr>
        <w:t>remnant vegetation</w:t>
      </w:r>
      <w:r w:rsidRPr="00EE0005">
        <w:rPr>
          <w:rFonts w:asciiTheme="majorHAnsi" w:eastAsiaTheme="majorEastAsia" w:hAnsiTheme="majorHAnsi" w:cstheme="majorHAnsi"/>
          <w:lang w:val="en-US"/>
        </w:rPr>
        <w:t xml:space="preserve"> that </w:t>
      </w:r>
      <w:r w:rsidRPr="00EE0005">
        <w:rPr>
          <w:rFonts w:asciiTheme="majorHAnsi" w:eastAsia="Calibri Light" w:hAnsiTheme="majorHAnsi" w:cstheme="majorHAnsi"/>
          <w:color w:val="000000" w:themeColor="text1"/>
          <w:lang w:val="en-US"/>
        </w:rPr>
        <w:t>meets the eligibility requirements outlined in Table 2 and that a landholder is required to protect and enhance as part of an ERV project.</w:t>
      </w:r>
    </w:p>
    <w:p w14:paraId="5AFCE430" w14:textId="77777777" w:rsidR="00B84C9D" w:rsidRPr="00EE0005" w:rsidRDefault="00B84C9D" w:rsidP="00B84C9D">
      <w:pPr>
        <w:ind w:left="720"/>
        <w:rPr>
          <w:rFonts w:asciiTheme="majorHAnsi" w:eastAsiaTheme="majorEastAsia" w:hAnsiTheme="majorHAnsi" w:cstheme="majorHAnsi"/>
          <w:lang w:val="en-US"/>
        </w:rPr>
      </w:pPr>
      <w:r w:rsidRPr="00EE0005">
        <w:rPr>
          <w:rFonts w:asciiTheme="majorHAnsi" w:eastAsiaTheme="majorEastAsia" w:hAnsiTheme="majorHAnsi" w:cstheme="majorHAnsi"/>
          <w:b/>
          <w:i/>
          <w:lang w:val="en-US"/>
        </w:rPr>
        <w:t>Remnant vegetation</w:t>
      </w:r>
      <w:r w:rsidRPr="00EE0005">
        <w:rPr>
          <w:rFonts w:asciiTheme="majorHAnsi" w:eastAsiaTheme="majorEastAsia" w:hAnsiTheme="majorHAnsi" w:cstheme="majorHAnsi"/>
          <w:lang w:val="en-US"/>
        </w:rPr>
        <w:t xml:space="preserve"> means uncleared native vegetation or regrowth native vegetation that, with appropriate management, could achieve the structure and composition of the original native vegetation community in the next two decades. For the avoidance of doubt, </w:t>
      </w:r>
      <w:r w:rsidRPr="003A03DE">
        <w:rPr>
          <w:rFonts w:asciiTheme="majorHAnsi" w:eastAsiaTheme="majorEastAsia" w:hAnsiTheme="majorHAnsi" w:cstheme="majorHAnsi"/>
          <w:i/>
          <w:lang w:val="en-US"/>
        </w:rPr>
        <w:t xml:space="preserve">remnant vegetation </w:t>
      </w:r>
      <w:r w:rsidRPr="00EE0005">
        <w:rPr>
          <w:rFonts w:asciiTheme="majorHAnsi" w:eastAsiaTheme="majorEastAsia" w:hAnsiTheme="majorHAnsi" w:cstheme="majorHAnsi"/>
          <w:lang w:val="en-US"/>
        </w:rPr>
        <w:t>includes natural features such as rock outcrops and wetlands.</w:t>
      </w:r>
    </w:p>
    <w:p w14:paraId="2DE42172" w14:textId="56C720C7" w:rsidR="00B84C9D" w:rsidRPr="000D7718" w:rsidRDefault="00B84C9D" w:rsidP="000D7718">
      <w:pPr>
        <w:ind w:left="720"/>
        <w:rPr>
          <w:rFonts w:asciiTheme="majorHAnsi" w:eastAsiaTheme="majorEastAsia" w:hAnsiTheme="majorHAnsi" w:cstheme="majorHAnsi"/>
          <w:lang w:val="en-US"/>
        </w:rPr>
      </w:pPr>
      <w:r w:rsidRPr="00EE0005">
        <w:rPr>
          <w:rFonts w:asciiTheme="majorHAnsi" w:eastAsiaTheme="majorEastAsia" w:hAnsiTheme="majorHAnsi" w:cstheme="majorHAnsi"/>
          <w:b/>
          <w:bCs/>
          <w:i/>
          <w:iCs/>
          <w:lang w:val="en-US"/>
        </w:rPr>
        <w:t xml:space="preserve">Revegetation area </w:t>
      </w:r>
      <w:r w:rsidRPr="00EE0005">
        <w:rPr>
          <w:rFonts w:asciiTheme="majorHAnsi" w:eastAsiaTheme="majorEastAsia" w:hAnsiTheme="majorHAnsi" w:cstheme="majorHAnsi"/>
          <w:lang w:val="en-US"/>
        </w:rPr>
        <w:t xml:space="preserve">means an area </w:t>
      </w:r>
      <w:r w:rsidRPr="00EE0005">
        <w:rPr>
          <w:rFonts w:asciiTheme="majorHAnsi" w:hAnsiTheme="majorHAnsi" w:cstheme="majorHAnsi"/>
        </w:rPr>
        <w:t xml:space="preserve">where native vegetation is regenerated through </w:t>
      </w:r>
      <w:r w:rsidRPr="00EE0005">
        <w:rPr>
          <w:rFonts w:asciiTheme="majorHAnsi" w:hAnsiTheme="majorHAnsi" w:cstheme="majorHAnsi"/>
          <w:i/>
          <w:iCs/>
        </w:rPr>
        <w:t>natural regeneration</w:t>
      </w:r>
      <w:r w:rsidRPr="00EE0005">
        <w:rPr>
          <w:rFonts w:asciiTheme="majorHAnsi" w:hAnsiTheme="majorHAnsi" w:cstheme="majorHAnsi"/>
        </w:rPr>
        <w:t xml:space="preserve"> or </w:t>
      </w:r>
      <w:r w:rsidRPr="00EE0005">
        <w:rPr>
          <w:rFonts w:asciiTheme="majorHAnsi" w:hAnsiTheme="majorHAnsi" w:cstheme="majorHAnsi"/>
          <w:i/>
          <w:iCs/>
        </w:rPr>
        <w:t>plantings</w:t>
      </w:r>
      <w:r w:rsidRPr="00EE0005">
        <w:rPr>
          <w:rFonts w:asciiTheme="majorHAnsi" w:hAnsiTheme="majorHAnsi" w:cstheme="majorHAnsi"/>
        </w:rPr>
        <w:t xml:space="preserve"> (direct seeding or planting propagated seedling stock)</w:t>
      </w:r>
      <w:r w:rsidRPr="00EE0005">
        <w:rPr>
          <w:rFonts w:asciiTheme="majorHAnsi" w:eastAsiaTheme="majorEastAsia" w:hAnsiTheme="majorHAnsi" w:cstheme="majorHAnsi"/>
          <w:lang w:val="en-US"/>
        </w:rPr>
        <w:t xml:space="preserve"> in accordance with the requirements in Table 3 as part of an ERV project.</w:t>
      </w:r>
    </w:p>
    <w:p w14:paraId="23E3E729" w14:textId="77777777" w:rsidR="00B84C9D" w:rsidRPr="00EE0005" w:rsidRDefault="00B84C9D" w:rsidP="00B84C9D">
      <w:pPr>
        <w:spacing w:after="240"/>
        <w:ind w:left="720"/>
        <w:rPr>
          <w:rFonts w:asciiTheme="majorHAnsi" w:hAnsiTheme="majorHAnsi" w:cstheme="majorHAnsi"/>
        </w:rPr>
      </w:pPr>
      <w:r w:rsidRPr="00EE0005">
        <w:rPr>
          <w:rStyle w:val="normaltextrun"/>
          <w:rFonts w:asciiTheme="majorHAnsi" w:hAnsiTheme="majorHAnsi" w:cstheme="majorHAnsi"/>
          <w:b/>
          <w:i/>
          <w:iCs/>
          <w:color w:val="000000"/>
          <w:shd w:val="clear" w:color="auto" w:fill="FFFFFF"/>
        </w:rPr>
        <w:t>Shrub</w:t>
      </w:r>
      <w:r w:rsidRPr="00EE0005">
        <w:rPr>
          <w:rStyle w:val="normaltextrun"/>
          <w:rFonts w:asciiTheme="majorHAnsi" w:hAnsiTheme="majorHAnsi" w:cstheme="majorHAnsi"/>
          <w:iCs/>
          <w:color w:val="000000"/>
          <w:shd w:val="clear" w:color="auto" w:fill="FFFFFF"/>
        </w:rPr>
        <w:t xml:space="preserve"> means a species of w</w:t>
      </w:r>
      <w:r w:rsidRPr="00EE0005">
        <w:rPr>
          <w:rFonts w:asciiTheme="majorHAnsi" w:hAnsiTheme="majorHAnsi" w:cstheme="majorHAnsi"/>
          <w:iCs/>
        </w:rPr>
        <w:t xml:space="preserve">oody plant that: </w:t>
      </w:r>
    </w:p>
    <w:p w14:paraId="7927D413" w14:textId="77777777" w:rsidR="00B84C9D" w:rsidRPr="00EE0005" w:rsidRDefault="00B84C9D" w:rsidP="00B84C9D">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EE0005">
        <w:rPr>
          <w:rFonts w:asciiTheme="majorHAnsi" w:hAnsiTheme="majorHAnsi" w:cstheme="majorHAnsi"/>
          <w:iCs/>
          <w:sz w:val="22"/>
          <w:szCs w:val="22"/>
        </w:rPr>
        <w:t>is generally less than 2m tall if single-</w:t>
      </w:r>
      <w:r w:rsidRPr="00EE0005">
        <w:rPr>
          <w:rFonts w:asciiTheme="majorHAnsi" w:hAnsiTheme="majorHAnsi" w:cstheme="majorHAnsi"/>
          <w:i/>
          <w:sz w:val="22"/>
          <w:szCs w:val="22"/>
        </w:rPr>
        <w:t>stemmed</w:t>
      </w:r>
      <w:r w:rsidRPr="00EE0005">
        <w:rPr>
          <w:rFonts w:asciiTheme="majorHAnsi" w:hAnsiTheme="majorHAnsi" w:cstheme="majorHAnsi"/>
          <w:iCs/>
          <w:sz w:val="22"/>
          <w:szCs w:val="22"/>
        </w:rPr>
        <w:t xml:space="preserve">; or </w:t>
      </w:r>
    </w:p>
    <w:p w14:paraId="07FFE859" w14:textId="77777777" w:rsidR="00B84C9D" w:rsidRPr="00EE0005" w:rsidRDefault="00B84C9D" w:rsidP="00B84C9D">
      <w:pPr>
        <w:pStyle w:val="ListParagraph"/>
        <w:numPr>
          <w:ilvl w:val="0"/>
          <w:numId w:val="16"/>
        </w:numPr>
        <w:spacing w:after="240"/>
        <w:ind w:left="1434" w:hanging="357"/>
        <w:rPr>
          <w:rStyle w:val="normaltextrun"/>
          <w:rFonts w:asciiTheme="majorHAnsi" w:hAnsiTheme="majorHAnsi" w:cstheme="majorHAnsi"/>
          <w:sz w:val="22"/>
          <w:szCs w:val="22"/>
        </w:rPr>
      </w:pPr>
      <w:r w:rsidRPr="00EE0005">
        <w:rPr>
          <w:rFonts w:asciiTheme="majorHAnsi" w:hAnsiTheme="majorHAnsi" w:cstheme="majorHAnsi"/>
          <w:iCs/>
          <w:sz w:val="22"/>
          <w:szCs w:val="22"/>
        </w:rPr>
        <w:t>if multi-</w:t>
      </w:r>
      <w:r w:rsidRPr="00EE0005">
        <w:rPr>
          <w:rFonts w:asciiTheme="majorHAnsi" w:hAnsiTheme="majorHAnsi" w:cstheme="majorHAnsi"/>
          <w:i/>
          <w:sz w:val="22"/>
          <w:szCs w:val="22"/>
        </w:rPr>
        <w:t>stemmed</w:t>
      </w:r>
      <w:r w:rsidRPr="00EE0005">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7F815327" w14:textId="77777777" w:rsidR="00B84C9D" w:rsidRPr="00EE0005" w:rsidRDefault="00B84C9D" w:rsidP="00B84C9D">
      <w:pPr>
        <w:spacing w:after="240"/>
        <w:ind w:left="720"/>
        <w:rPr>
          <w:rStyle w:val="normaltextrun"/>
          <w:rFonts w:asciiTheme="majorHAnsi" w:hAnsiTheme="majorHAnsi" w:cstheme="majorHAnsi"/>
          <w:iCs/>
          <w:color w:val="000000"/>
          <w:shd w:val="clear" w:color="auto" w:fill="FFFFFF"/>
        </w:rPr>
      </w:pPr>
      <w:r w:rsidRPr="00EE0005">
        <w:rPr>
          <w:rStyle w:val="normaltextrun"/>
          <w:rFonts w:asciiTheme="majorHAnsi" w:hAnsiTheme="majorHAnsi" w:cstheme="majorHAnsi"/>
          <w:b/>
          <w:i/>
          <w:iCs/>
          <w:color w:val="000000"/>
          <w:shd w:val="clear" w:color="auto" w:fill="FFFFFF"/>
        </w:rPr>
        <w:t>Simple mixed native planting</w:t>
      </w:r>
      <w:r w:rsidRPr="00EE0005">
        <w:rPr>
          <w:rStyle w:val="normaltextrun"/>
          <w:rFonts w:asciiTheme="majorHAnsi" w:hAnsiTheme="majorHAnsi" w:cstheme="majorHAnsi"/>
          <w:iCs/>
          <w:color w:val="000000"/>
          <w:shd w:val="clear" w:color="auto" w:fill="FFFFFF"/>
        </w:rPr>
        <w:t xml:space="preserve"> means a planting that: </w:t>
      </w:r>
    </w:p>
    <w:p w14:paraId="1F60018C" w14:textId="54A34AFB" w:rsidR="00B84C9D" w:rsidRPr="00EE0005" w:rsidRDefault="00B84C9D" w:rsidP="00B84C9D">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EE0005">
        <w:rPr>
          <w:rFonts w:asciiTheme="majorHAnsi" w:eastAsia="Times New Roman" w:hAnsiTheme="majorHAnsi" w:cstheme="majorHAnsi"/>
          <w:sz w:val="22"/>
          <w:szCs w:val="22"/>
          <w:lang w:eastAsia="en-AU"/>
        </w:rPr>
        <w:t xml:space="preserve"> as far as practical performs similar ecological functions to the relevant local vegetation community or communities and generates benefits for local native biodiversity; and</w:t>
      </w:r>
    </w:p>
    <w:p w14:paraId="41280D6F" w14:textId="0C6CEE5C" w:rsidR="00B84C9D" w:rsidRPr="00EE0005" w:rsidRDefault="00B84C9D" w:rsidP="00B84C9D">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EE0005">
        <w:rPr>
          <w:rFonts w:asciiTheme="majorHAnsi" w:eastAsia="Times New Roman" w:hAnsiTheme="majorHAnsi" w:cstheme="majorHAnsi"/>
          <w:sz w:val="22"/>
          <w:szCs w:val="22"/>
          <w:lang w:eastAsia="en-AU"/>
        </w:rPr>
        <w:t xml:space="preserve">consists of at least ten </w:t>
      </w:r>
      <w:r w:rsidRPr="00EE0005">
        <w:rPr>
          <w:rFonts w:asciiTheme="majorHAnsi" w:eastAsia="Times New Roman" w:hAnsiTheme="majorHAnsi" w:cstheme="majorHAnsi"/>
          <w:i/>
          <w:iCs/>
          <w:sz w:val="22"/>
          <w:szCs w:val="22"/>
          <w:lang w:eastAsia="en-AU"/>
        </w:rPr>
        <w:t>species</w:t>
      </w:r>
      <w:r w:rsidRPr="00EE0005">
        <w:rPr>
          <w:rFonts w:asciiTheme="majorHAnsi" w:eastAsia="Times New Roman" w:hAnsiTheme="majorHAnsi" w:cstheme="majorHAnsi"/>
          <w:sz w:val="22"/>
          <w:szCs w:val="22"/>
          <w:lang w:eastAsia="en-AU"/>
        </w:rPr>
        <w:t xml:space="preserve"> that are native to the local area planted at densities and proportions sufficient to reflect the structure of the relevant local vegetation community or communities.</w:t>
      </w:r>
    </w:p>
    <w:p w14:paraId="3898304B" w14:textId="77777777" w:rsidR="00B84C9D" w:rsidRPr="00EE0005" w:rsidRDefault="00B84C9D" w:rsidP="00B84C9D">
      <w:pPr>
        <w:pStyle w:val="Default"/>
        <w:spacing w:after="240"/>
        <w:ind w:left="720"/>
        <w:rPr>
          <w:rStyle w:val="normaltextrun"/>
          <w:rFonts w:asciiTheme="majorHAnsi" w:hAnsiTheme="majorHAnsi" w:cstheme="majorHAnsi"/>
          <w:b/>
          <w:bCs/>
          <w:i/>
          <w:iCs/>
          <w:sz w:val="22"/>
          <w:szCs w:val="22"/>
          <w:shd w:val="clear" w:color="auto" w:fill="FFFFFF"/>
        </w:rPr>
      </w:pPr>
      <w:r w:rsidRPr="00EE0005">
        <w:rPr>
          <w:rStyle w:val="normaltextrun"/>
          <w:rFonts w:asciiTheme="majorHAnsi" w:hAnsiTheme="majorHAnsi" w:cstheme="majorHAnsi"/>
          <w:b/>
          <w:bCs/>
          <w:i/>
          <w:iCs/>
          <w:sz w:val="22"/>
          <w:szCs w:val="22"/>
          <w:shd w:val="clear" w:color="auto" w:fill="FFFFFF"/>
        </w:rPr>
        <w:t>Species that are native to the local area</w:t>
      </w:r>
      <w:r w:rsidRPr="00EE0005">
        <w:rPr>
          <w:rStyle w:val="normaltextrun"/>
          <w:rFonts w:asciiTheme="majorHAnsi" w:hAnsiTheme="majorHAnsi" w:cstheme="majorHAnsi"/>
          <w:sz w:val="22"/>
          <w:szCs w:val="22"/>
          <w:shd w:val="clear" w:color="auto" w:fill="FFFFFF"/>
        </w:rPr>
        <w:t xml:space="preserve"> are </w:t>
      </w:r>
      <w:r w:rsidRPr="00EE0005">
        <w:rPr>
          <w:rStyle w:val="normaltextrun"/>
          <w:rFonts w:asciiTheme="majorHAnsi" w:hAnsiTheme="majorHAnsi" w:cstheme="majorHAnsi"/>
          <w:sz w:val="22"/>
          <w:szCs w:val="22"/>
        </w:rPr>
        <w:t xml:space="preserve">plant species </w:t>
      </w:r>
      <w:r w:rsidRPr="00EE0005">
        <w:rPr>
          <w:rStyle w:val="normaltextrun"/>
          <w:rFonts w:asciiTheme="majorHAnsi" w:hAnsiTheme="majorHAnsi" w:cstheme="majorHAnsi"/>
          <w:sz w:val="22"/>
          <w:szCs w:val="22"/>
          <w:shd w:val="clear" w:color="auto" w:fill="FFFFFF"/>
        </w:rPr>
        <w:t>that naturally occurred within 100km of the project area, and within the river catchment, prior to European settlement</w:t>
      </w:r>
      <w:r w:rsidRPr="00EE0005">
        <w:rPr>
          <w:rStyle w:val="normaltextrun"/>
          <w:rFonts w:asciiTheme="majorHAnsi" w:hAnsiTheme="majorHAnsi" w:cstheme="majorHAnsi"/>
          <w:sz w:val="22"/>
          <w:szCs w:val="22"/>
        </w:rPr>
        <w:t xml:space="preserve">. </w:t>
      </w:r>
    </w:p>
    <w:p w14:paraId="41818656" w14:textId="77777777" w:rsidR="00B84C9D" w:rsidRPr="00EE0005" w:rsidRDefault="00B84C9D" w:rsidP="00B84C9D">
      <w:pPr>
        <w:pStyle w:val="paragraph"/>
        <w:ind w:left="720"/>
        <w:rPr>
          <w:rStyle w:val="normaltextrun"/>
          <w:rFonts w:asciiTheme="majorHAnsi" w:hAnsiTheme="majorHAnsi" w:cstheme="majorHAnsi"/>
          <w:sz w:val="22"/>
          <w:szCs w:val="22"/>
        </w:rPr>
      </w:pPr>
      <w:r w:rsidRPr="00EE0005">
        <w:rPr>
          <w:rStyle w:val="normaltextrun"/>
          <w:rFonts w:asciiTheme="majorHAnsi" w:hAnsiTheme="majorHAnsi" w:cstheme="majorHAnsi"/>
          <w:b/>
          <w:bCs/>
          <w:i/>
          <w:iCs/>
          <w:sz w:val="22"/>
          <w:szCs w:val="22"/>
        </w:rPr>
        <w:t>Stem</w:t>
      </w:r>
      <w:r w:rsidRPr="00EE0005">
        <w:rPr>
          <w:rStyle w:val="normaltextrun"/>
          <w:rFonts w:asciiTheme="majorHAnsi" w:hAnsiTheme="majorHAnsi" w:cstheme="majorHAnsi"/>
          <w:sz w:val="22"/>
          <w:szCs w:val="22"/>
        </w:rPr>
        <w:t xml:space="preserve">, </w:t>
      </w:r>
      <w:r w:rsidRPr="00EE0005">
        <w:rPr>
          <w:rFonts w:asciiTheme="majorHAnsi" w:hAnsiTheme="majorHAnsi" w:cstheme="majorHAnsi"/>
          <w:sz w:val="22"/>
          <w:szCs w:val="22"/>
        </w:rPr>
        <w:t xml:space="preserve">in relation to the ERV Pilot, </w:t>
      </w:r>
      <w:r w:rsidRPr="00EE0005">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210B69F6" w14:textId="77777777" w:rsidR="00B84C9D" w:rsidRPr="00EE0005" w:rsidRDefault="00B84C9D" w:rsidP="00B84C9D">
      <w:pPr>
        <w:pStyle w:val="paragraph"/>
        <w:ind w:left="720"/>
        <w:rPr>
          <w:rStyle w:val="normaltextrun"/>
          <w:rFonts w:asciiTheme="majorHAnsi" w:hAnsiTheme="majorHAnsi" w:cstheme="majorHAnsi"/>
          <w:sz w:val="22"/>
          <w:szCs w:val="22"/>
        </w:rPr>
      </w:pPr>
      <w:r w:rsidRPr="00EE0005">
        <w:rPr>
          <w:rStyle w:val="normaltextrun"/>
          <w:rFonts w:asciiTheme="majorHAnsi" w:hAnsiTheme="majorHAnsi" w:cstheme="majorHAnsi"/>
          <w:b/>
          <w:bCs/>
          <w:i/>
          <w:iCs/>
          <w:sz w:val="22"/>
          <w:szCs w:val="22"/>
        </w:rPr>
        <w:t>Thinning</w:t>
      </w:r>
      <w:r w:rsidRPr="00EE0005">
        <w:rPr>
          <w:rStyle w:val="normaltextrun"/>
          <w:rFonts w:asciiTheme="majorHAnsi" w:hAnsiTheme="majorHAnsi" w:cstheme="majorHAnsi"/>
          <w:sz w:val="22"/>
          <w:szCs w:val="22"/>
        </w:rPr>
        <w:t xml:space="preserve"> means the selective removal of trees or shrubs for any purpose. </w:t>
      </w:r>
    </w:p>
    <w:p w14:paraId="4DECB83D" w14:textId="77777777" w:rsidR="00B84C9D" w:rsidRPr="00EE0005" w:rsidRDefault="00B84C9D" w:rsidP="00B84C9D">
      <w:pPr>
        <w:ind w:left="720"/>
        <w:rPr>
          <w:rFonts w:asciiTheme="majorHAnsi" w:hAnsiTheme="majorHAnsi" w:cstheme="majorHAnsi"/>
          <w:bCs/>
          <w:iCs/>
        </w:rPr>
      </w:pPr>
      <w:r w:rsidRPr="00EE0005">
        <w:rPr>
          <w:rFonts w:asciiTheme="majorHAnsi" w:hAnsiTheme="majorHAnsi" w:cstheme="majorHAnsi"/>
          <w:b/>
          <w:bCs/>
          <w:i/>
          <w:iCs/>
        </w:rPr>
        <w:t>Tree</w:t>
      </w:r>
      <w:r w:rsidRPr="00EE0005">
        <w:rPr>
          <w:rFonts w:asciiTheme="majorHAnsi" w:hAnsiTheme="majorHAnsi" w:cstheme="majorHAnsi"/>
          <w:bCs/>
          <w:iCs/>
        </w:rPr>
        <w:t xml:space="preserve">, in relation to the ERV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0D64ED01" w14:textId="77777777" w:rsidR="00B84C9D" w:rsidRPr="00EE0005" w:rsidRDefault="00B84C9D" w:rsidP="00B84C9D">
      <w:pPr>
        <w:ind w:left="720"/>
        <w:rPr>
          <w:rFonts w:asciiTheme="majorHAnsi" w:hAnsiTheme="majorHAnsi" w:cstheme="majorHAnsi"/>
        </w:rPr>
      </w:pPr>
      <w:r w:rsidRPr="00EE0005">
        <w:rPr>
          <w:rFonts w:asciiTheme="majorHAnsi" w:hAnsiTheme="majorHAnsi" w:cstheme="majorHAnsi"/>
          <w:b/>
          <w:i/>
        </w:rPr>
        <w:t>Utility easement</w:t>
      </w:r>
      <w:r w:rsidRPr="00EE0005">
        <w:rPr>
          <w:rFonts w:asciiTheme="majorHAnsi" w:hAnsiTheme="majorHAnsi" w:cstheme="majorHAnsi"/>
          <w:i/>
        </w:rPr>
        <w:t xml:space="preserve"> </w:t>
      </w:r>
      <w:r w:rsidRPr="00EE0005">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38530290" w14:textId="784B08EB" w:rsidR="008F2619" w:rsidRPr="00EE0005" w:rsidRDefault="00B84C9D" w:rsidP="00EE0005">
      <w:pPr>
        <w:spacing w:after="240" w:line="240" w:lineRule="auto"/>
        <w:ind w:left="720"/>
        <w:rPr>
          <w:rFonts w:asciiTheme="majorHAnsi" w:hAnsiTheme="majorHAnsi" w:cstheme="majorHAnsi"/>
          <w:i/>
          <w:iCs/>
          <w:lang w:val="en-US"/>
        </w:rPr>
      </w:pPr>
      <w:r w:rsidRPr="00EE0005">
        <w:rPr>
          <w:rStyle w:val="normaltextrun"/>
          <w:rFonts w:asciiTheme="majorHAnsi" w:hAnsiTheme="majorHAnsi" w:cstheme="majorHAnsi"/>
          <w:b/>
          <w:bCs/>
          <w:color w:val="000000"/>
          <w:shd w:val="clear" w:color="auto" w:fill="FFFFFF"/>
        </w:rPr>
        <w:t>Weeds</w:t>
      </w:r>
      <w:r w:rsidRPr="00EE0005">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EE0005">
        <w:rPr>
          <w:rStyle w:val="normaltextrun"/>
          <w:rFonts w:asciiTheme="majorHAnsi" w:hAnsiTheme="majorHAnsi" w:cstheme="majorHAnsi"/>
          <w:i/>
          <w:iCs/>
          <w:color w:val="000000"/>
          <w:shd w:val="clear" w:color="auto" w:fill="FFFFFF"/>
        </w:rPr>
        <w:t xml:space="preserve"> </w:t>
      </w:r>
      <w:r w:rsidRPr="00EE0005">
        <w:rPr>
          <w:rStyle w:val="normaltextrun"/>
          <w:rFonts w:asciiTheme="majorHAnsi" w:hAnsiTheme="majorHAnsi" w:cstheme="majorHAnsi"/>
          <w:color w:val="000000"/>
          <w:shd w:val="clear" w:color="auto" w:fill="FFFFFF"/>
        </w:rPr>
        <w:t>native to the local area</w:t>
      </w:r>
      <w:r w:rsidRPr="00EE0005">
        <w:rPr>
          <w:rFonts w:asciiTheme="majorHAnsi" w:hAnsiTheme="majorHAnsi" w:cstheme="majorHAnsi"/>
          <w:i/>
          <w:iCs/>
          <w:lang w:val="en-US"/>
        </w:rPr>
        <w:t>.</w:t>
      </w:r>
    </w:p>
    <w:p w14:paraId="71CB069F" w14:textId="77777777" w:rsidR="008F2619" w:rsidRDefault="008F2619" w:rsidP="008F2619">
      <w:pPr>
        <w:pStyle w:val="Heading2"/>
      </w:pPr>
      <w:bookmarkStart w:id="12" w:name="_Toc68881746"/>
      <w:bookmarkStart w:id="13" w:name="_Toc83648906"/>
      <w:r w:rsidRPr="00144912">
        <w:lastRenderedPageBreak/>
        <w:t>Appendix A: Guidance in identifying the relevant local vegetation communities for your planting</w:t>
      </w:r>
      <w:bookmarkEnd w:id="12"/>
      <w:bookmarkEnd w:id="13"/>
    </w:p>
    <w:p w14:paraId="305BC7A9" w14:textId="77777777" w:rsidR="00216296" w:rsidRDefault="00216296" w:rsidP="00216296">
      <w:pPr>
        <w:spacing w:after="240"/>
        <w:rPr>
          <w:rFonts w:asciiTheme="majorHAnsi" w:eastAsia="Calibri" w:hAnsiTheme="majorHAnsi" w:cs="Calibri"/>
        </w:rPr>
      </w:pPr>
      <w:r>
        <w:rPr>
          <w:rFonts w:asciiTheme="majorHAnsi" w:eastAsia="Calibri" w:hAnsiTheme="majorHAnsi" w:cs="Calibri"/>
        </w:rPr>
        <w:t>This Appendix 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4C0775D6" w14:textId="2565C364" w:rsidR="00216296" w:rsidRDefault="00216296" w:rsidP="00216296">
      <w:pPr>
        <w:spacing w:after="240"/>
        <w:rPr>
          <w:rFonts w:asciiTheme="majorHAnsi" w:eastAsia="Calibri" w:hAnsiTheme="majorHAnsi" w:cs="Calibri"/>
          <w:color w:val="000000" w:themeColor="text1"/>
        </w:rPr>
      </w:pPr>
      <w:r>
        <w:rPr>
          <w:rFonts w:asciiTheme="majorHAnsi" w:eastAsia="Calibri" w:hAnsiTheme="majorHAnsi" w:cs="Calibri"/>
          <w:color w:val="000000" w:themeColor="text1"/>
        </w:rPr>
        <w:t xml:space="preserve">If you have confidence in your understanding of the natural vegetation across </w:t>
      </w:r>
      <w:r w:rsidR="009D0AD1">
        <w:rPr>
          <w:rFonts w:asciiTheme="majorHAnsi" w:eastAsia="Calibri" w:hAnsiTheme="majorHAnsi" w:cs="Calibri"/>
          <w:color w:val="000000" w:themeColor="text1"/>
        </w:rPr>
        <w:t>the</w:t>
      </w:r>
      <w:r>
        <w:rPr>
          <w:rFonts w:asciiTheme="majorHAnsi" w:eastAsia="Calibri" w:hAnsiTheme="majorHAnsi" w:cs="Calibri"/>
          <w:color w:val="000000" w:themeColor="text1"/>
        </w:rPr>
        <w:t xml:space="preserve"> areas</w:t>
      </w:r>
      <w:r w:rsidR="009D0AD1">
        <w:rPr>
          <w:rFonts w:asciiTheme="majorHAnsi" w:eastAsia="Calibri" w:hAnsiTheme="majorHAnsi" w:cs="Calibri"/>
          <w:color w:val="000000" w:themeColor="text1"/>
        </w:rPr>
        <w:t xml:space="preserve"> in which you are planting</w:t>
      </w:r>
      <w:r>
        <w:rPr>
          <w:rFonts w:asciiTheme="majorHAnsi" w:eastAsia="Calibri" w:hAnsiTheme="majorHAnsi" w:cs="Calibri"/>
          <w:color w:val="000000" w:themeColor="text1"/>
        </w:rPr>
        <w:t xml:space="preserve">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55406B9B" w14:textId="77777777" w:rsidR="00216296" w:rsidRDefault="00216296" w:rsidP="00216296">
      <w:pPr>
        <w:spacing w:after="240"/>
        <w:rPr>
          <w:rFonts w:asciiTheme="majorHAnsi" w:eastAsia="Calibri" w:hAnsiTheme="majorHAnsi" w:cs="Calibri"/>
          <w:color w:val="000000" w:themeColor="text1"/>
        </w:rPr>
      </w:pPr>
      <w:r>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2" w:history="1">
        <w:r>
          <w:rPr>
            <w:rStyle w:val="Hyperlink"/>
            <w:rFonts w:asciiTheme="majorHAnsi" w:eastAsia="Calibri" w:hAnsiTheme="majorHAnsi" w:cs="Calibri"/>
          </w:rPr>
          <w:t>Atlas of Living Australia</w:t>
        </w:r>
      </w:hyperlink>
      <w:r>
        <w:rPr>
          <w:rFonts w:asciiTheme="majorHAnsi" w:eastAsia="Calibri" w:hAnsiTheme="majorHAnsi" w:cs="Calibri"/>
          <w:color w:val="000000" w:themeColor="text1"/>
        </w:rPr>
        <w:t xml:space="preserve"> is a valuable national resource for biodiversity information.</w:t>
      </w:r>
    </w:p>
    <w:p w14:paraId="236D037C" w14:textId="77777777" w:rsidR="00216296" w:rsidRDefault="00216296" w:rsidP="00216296">
      <w:pPr>
        <w:spacing w:after="240"/>
        <w:rPr>
          <w:rFonts w:asciiTheme="majorHAnsi" w:hAnsiTheme="majorHAnsi"/>
        </w:rPr>
      </w:pPr>
      <w:r>
        <w:rPr>
          <w:rFonts w:asciiTheme="majorHAnsi" w:eastAsia="Calibri" w:hAnsiTheme="majorHAnsi" w:cs="Calibri"/>
        </w:rPr>
        <w:t xml:space="preserve">The Tasmanian Government’s “TASVEG” provides comprehensive digital maps that depict the extent of more than 150 vegetation communities across Tasmania. Descriptions of these communities, to be used in conjunction with the mapping, are provided in an accompanying </w:t>
      </w:r>
      <w:hyperlink r:id="rId23" w:history="1">
        <w:r>
          <w:rPr>
            <w:rStyle w:val="Hyperlink"/>
            <w:rFonts w:asciiTheme="majorHAnsi" w:eastAsia="Calibri" w:hAnsiTheme="majorHAnsi" w:cs="Calibri"/>
          </w:rPr>
          <w:t>technical manual</w:t>
        </w:r>
      </w:hyperlink>
      <w:r>
        <w:rPr>
          <w:rFonts w:asciiTheme="majorHAnsi" w:eastAsia="Calibri" w:hAnsiTheme="majorHAnsi" w:cs="Calibri"/>
        </w:rPr>
        <w:t>.</w:t>
      </w:r>
    </w:p>
    <w:p w14:paraId="282B6E49" w14:textId="77777777" w:rsidR="00216296" w:rsidRDefault="00216296" w:rsidP="00216296">
      <w:pPr>
        <w:spacing w:after="240"/>
        <w:rPr>
          <w:rFonts w:asciiTheme="majorHAnsi" w:hAnsiTheme="majorHAnsi"/>
        </w:rPr>
      </w:pPr>
      <w:r>
        <w:rPr>
          <w:rFonts w:asciiTheme="majorHAnsi" w:eastAsia="Calibri" w:hAnsiTheme="majorHAnsi" w:cs="Calibri"/>
        </w:rPr>
        <w:t>To access vegetation mapping:</w:t>
      </w:r>
    </w:p>
    <w:p w14:paraId="2532AFE0"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Go to </w:t>
      </w:r>
      <w:hyperlink r:id="rId24" w:history="1">
        <w:r>
          <w:rPr>
            <w:rStyle w:val="Hyperlink"/>
            <w:rFonts w:asciiTheme="majorHAnsi" w:eastAsia="Calibri" w:hAnsiTheme="majorHAnsi" w:cs="Calibri"/>
          </w:rPr>
          <w:t>https://dpipwe.tas.gov.au/conservation/development-planning-conservation-assessment/planning-tools/monitoring-and-mapping-tasmanias-vegetation-(tasveg)/tasveg-the-digital-vegetation-map-of-tasmania</w:t>
        </w:r>
      </w:hyperlink>
      <w:r>
        <w:rPr>
          <w:rFonts w:asciiTheme="majorHAnsi" w:eastAsia="Calibri" w:hAnsiTheme="majorHAnsi" w:cs="Calibri"/>
        </w:rPr>
        <w:t xml:space="preserve"> </w:t>
      </w:r>
    </w:p>
    <w:p w14:paraId="2491F78C" w14:textId="0C37D7EB" w:rsidR="00216296" w:rsidRDefault="00216296" w:rsidP="00216296">
      <w:pPr>
        <w:spacing w:after="240"/>
        <w:rPr>
          <w:rFonts w:asciiTheme="majorHAnsi" w:hAnsiTheme="majorHAnsi"/>
        </w:rPr>
      </w:pPr>
      <w:r>
        <w:rPr>
          <w:rFonts w:asciiTheme="majorHAnsi" w:hAnsiTheme="majorHAnsi"/>
          <w:noProof/>
          <w:lang w:eastAsia="en-AU"/>
        </w:rPr>
        <w:drawing>
          <wp:inline distT="0" distB="0" distL="0" distR="0" wp14:anchorId="5980C8A7" wp14:editId="4DC15071">
            <wp:extent cx="6429375" cy="4810125"/>
            <wp:effectExtent l="0" t="0" r="9525" b="9525"/>
            <wp:docPr id="8" name="Picture 8" descr="Shows a screenshot of the Tasmanian government “TASVEG – The Digital Vegetation Map of Tasman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547136" descr="Shows a screenshot of the Tasmanian government “TASVEG – The Digital Vegetation Map of Tasmania” pag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810125"/>
                    </a:xfrm>
                    <a:prstGeom prst="rect">
                      <a:avLst/>
                    </a:prstGeom>
                    <a:noFill/>
                    <a:ln>
                      <a:noFill/>
                    </a:ln>
                  </pic:spPr>
                </pic:pic>
              </a:graphicData>
            </a:graphic>
          </wp:inline>
        </w:drawing>
      </w:r>
    </w:p>
    <w:p w14:paraId="0ED2812A"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Click on the link to </w:t>
      </w:r>
      <w:proofErr w:type="spellStart"/>
      <w:r>
        <w:rPr>
          <w:rFonts w:asciiTheme="majorHAnsi" w:eastAsia="Calibri" w:hAnsiTheme="majorHAnsi" w:cs="Calibri"/>
        </w:rPr>
        <w:t>LISTmap</w:t>
      </w:r>
      <w:proofErr w:type="spellEnd"/>
      <w:r>
        <w:rPr>
          <w:rFonts w:asciiTheme="majorHAnsi" w:eastAsia="Calibri" w:hAnsiTheme="majorHAnsi" w:cs="Calibri"/>
        </w:rPr>
        <w:t xml:space="preserve"> under the heading “How to access TASVEG” to take you to the mapping viewer at </w:t>
      </w:r>
      <w:hyperlink r:id="rId26" w:history="1">
        <w:r>
          <w:rPr>
            <w:rStyle w:val="Hyperlink"/>
          </w:rPr>
          <w:t>https://maps.thelist.tas.gov.au/listmap/app/list/map</w:t>
        </w:r>
      </w:hyperlink>
    </w:p>
    <w:p w14:paraId="3CB1F0CA" w14:textId="4C059EC8"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Use the map controls to locate your area(s).</w:t>
      </w:r>
    </w:p>
    <w:p w14:paraId="116F48A2"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Aerial photography can be added to the map by clicking on “</w:t>
      </w:r>
      <w:proofErr w:type="spellStart"/>
      <w:r>
        <w:rPr>
          <w:rFonts w:asciiTheme="majorHAnsi" w:eastAsia="Calibri" w:hAnsiTheme="majorHAnsi" w:cs="Calibri"/>
        </w:rPr>
        <w:t>Basemaps</w:t>
      </w:r>
      <w:proofErr w:type="spellEnd"/>
      <w:r>
        <w:rPr>
          <w:rFonts w:asciiTheme="majorHAnsi" w:eastAsia="Calibri" w:hAnsiTheme="majorHAnsi" w:cs="Calibri"/>
        </w:rPr>
        <w:t xml:space="preserve">” on the </w:t>
      </w:r>
      <w:proofErr w:type="gramStart"/>
      <w:r>
        <w:rPr>
          <w:rFonts w:asciiTheme="majorHAnsi" w:eastAsia="Calibri" w:hAnsiTheme="majorHAnsi" w:cs="Calibri"/>
        </w:rPr>
        <w:t>right hand</w:t>
      </w:r>
      <w:proofErr w:type="gramEnd"/>
      <w:r>
        <w:rPr>
          <w:rFonts w:asciiTheme="majorHAnsi" w:eastAsia="Calibri" w:hAnsiTheme="majorHAnsi" w:cs="Calibri"/>
        </w:rPr>
        <w:t xml:space="preserve"> side of the screen, select “ESRI Imagery”. To add the TASVEG layer to the map, click on the “Layers” tab on the top </w:t>
      </w:r>
      <w:proofErr w:type="gramStart"/>
      <w:r>
        <w:rPr>
          <w:rFonts w:asciiTheme="majorHAnsi" w:eastAsia="Calibri" w:hAnsiTheme="majorHAnsi" w:cs="Calibri"/>
        </w:rPr>
        <w:t>right hand</w:t>
      </w:r>
      <w:proofErr w:type="gramEnd"/>
      <w:r>
        <w:rPr>
          <w:rFonts w:asciiTheme="majorHAnsi" w:eastAsia="Calibri" w:hAnsiTheme="majorHAnsi" w:cs="Calibri"/>
        </w:rPr>
        <w:t xml:space="preserve"> side of the page. </w:t>
      </w:r>
    </w:p>
    <w:p w14:paraId="75421AC2" w14:textId="38FCAD16" w:rsidR="00216296" w:rsidRDefault="00216296" w:rsidP="00216296">
      <w:pPr>
        <w:spacing w:after="240"/>
        <w:rPr>
          <w:rFonts w:asciiTheme="majorHAnsi" w:hAnsiTheme="majorHAnsi"/>
        </w:rPr>
      </w:pPr>
      <w:r>
        <w:rPr>
          <w:rFonts w:ascii="Cambria" w:hAnsi="Cambria"/>
          <w:noProof/>
        </w:rPr>
        <mc:AlternateContent>
          <mc:Choice Requires="wps">
            <w:drawing>
              <wp:anchor distT="0" distB="0" distL="114300" distR="114300" simplePos="0" relativeHeight="251659264" behindDoc="0" locked="0" layoutInCell="1" allowOverlap="1" wp14:anchorId="291CF067" wp14:editId="4A0EE890">
                <wp:simplePos x="0" y="0"/>
                <wp:positionH relativeFrom="column">
                  <wp:posOffset>5567045</wp:posOffset>
                </wp:positionH>
                <wp:positionV relativeFrom="paragraph">
                  <wp:posOffset>55880</wp:posOffset>
                </wp:positionV>
                <wp:extent cx="814070" cy="374650"/>
                <wp:effectExtent l="19050" t="19050" r="24130" b="25400"/>
                <wp:wrapNone/>
                <wp:docPr id="16" name="Oval 16"/>
                <wp:cNvGraphicFramePr/>
                <a:graphic xmlns:a="http://schemas.openxmlformats.org/drawingml/2006/main">
                  <a:graphicData uri="http://schemas.microsoft.com/office/word/2010/wordprocessingShape">
                    <wps:wsp>
                      <wps:cNvSpPr/>
                      <wps:spPr>
                        <a:xfrm>
                          <a:off x="0" y="0"/>
                          <a:ext cx="81407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9C475" id="Oval 16" o:spid="_x0000_s1026" style="position:absolute;margin-left:438.35pt;margin-top:4.4pt;width:64.1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" filled="f" strokecolor="red" strokeweight="3pt">
                <v:stroke joinstyle="miter"/>
              </v:oval>
            </w:pict>
          </mc:Fallback>
        </mc:AlternateContent>
      </w:r>
      <w:r>
        <w:rPr>
          <w:rFonts w:asciiTheme="majorHAnsi" w:hAnsiTheme="majorHAnsi"/>
          <w:noProof/>
          <w:lang w:eastAsia="en-AU"/>
        </w:rPr>
        <w:drawing>
          <wp:inline distT="0" distB="0" distL="0" distR="0" wp14:anchorId="3C9E8510" wp14:editId="651B077F">
            <wp:extent cx="6429375" cy="1800225"/>
            <wp:effectExtent l="0" t="0" r="9525" b="9525"/>
            <wp:docPr id="7" name="Picture 7" descr="Shows a screenshot of satellite image of Northern Tasmania on the Tasmanian government's website with the “Basemaps” button on the top righ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723425" descr="Shows a screenshot of satellite image of Northern Tasmania on the Tasmanian government's website with the “Basemaps” button on the top right circl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9375" cy="1800225"/>
                    </a:xfrm>
                    <a:prstGeom prst="rect">
                      <a:avLst/>
                    </a:prstGeom>
                    <a:noFill/>
                    <a:ln>
                      <a:noFill/>
                    </a:ln>
                  </pic:spPr>
                </pic:pic>
              </a:graphicData>
            </a:graphic>
          </wp:inline>
        </w:drawing>
      </w:r>
    </w:p>
    <w:p w14:paraId="04096F41"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lastRenderedPageBreak/>
        <w:t xml:space="preserve">Click on “Add Layer +” and navigate down to “Plants and Animals”, expand “Communities” and select “TASVEG 4.0” to add the latest official release to the map. The transparency of this vegetation layer can be adjusted by clicking the small arrow to the left of “TASVEG 4.0” on the </w:t>
      </w:r>
      <w:proofErr w:type="gramStart"/>
      <w:r>
        <w:rPr>
          <w:rFonts w:asciiTheme="majorHAnsi" w:eastAsia="Calibri" w:hAnsiTheme="majorHAnsi" w:cs="Calibri"/>
        </w:rPr>
        <w:t>right hand</w:t>
      </w:r>
      <w:proofErr w:type="gramEnd"/>
      <w:r>
        <w:rPr>
          <w:rFonts w:asciiTheme="majorHAnsi" w:eastAsia="Calibri" w:hAnsiTheme="majorHAnsi" w:cs="Calibri"/>
        </w:rPr>
        <w:t xml:space="preserve"> side of the screen.</w:t>
      </w:r>
    </w:p>
    <w:p w14:paraId="78FDBDF1" w14:textId="521DCA73" w:rsidR="00216296" w:rsidRDefault="00216296" w:rsidP="00216296">
      <w:pPr>
        <w:spacing w:after="240"/>
        <w:rPr>
          <w:rFonts w:asciiTheme="majorHAnsi" w:hAnsiTheme="majorHAnsi"/>
        </w:rPr>
      </w:pPr>
      <w:r>
        <w:rPr>
          <w:rFonts w:ascii="Cambria" w:hAnsi="Cambria"/>
          <w:noProof/>
        </w:rPr>
        <mc:AlternateContent>
          <mc:Choice Requires="wps">
            <w:drawing>
              <wp:anchor distT="0" distB="0" distL="114300" distR="114300" simplePos="0" relativeHeight="251660288" behindDoc="0" locked="0" layoutInCell="1" allowOverlap="1" wp14:anchorId="563F67DF" wp14:editId="2A852D0B">
                <wp:simplePos x="0" y="0"/>
                <wp:positionH relativeFrom="column">
                  <wp:posOffset>2023745</wp:posOffset>
                </wp:positionH>
                <wp:positionV relativeFrom="paragraph">
                  <wp:posOffset>2409190</wp:posOffset>
                </wp:positionV>
                <wp:extent cx="2283460" cy="295275"/>
                <wp:effectExtent l="19050" t="19050" r="21590" b="28575"/>
                <wp:wrapNone/>
                <wp:docPr id="9" name="Oval 9"/>
                <wp:cNvGraphicFramePr/>
                <a:graphic xmlns:a="http://schemas.openxmlformats.org/drawingml/2006/main">
                  <a:graphicData uri="http://schemas.microsoft.com/office/word/2010/wordprocessingShape">
                    <wps:wsp>
                      <wps:cNvSpPr/>
                      <wps:spPr>
                        <a:xfrm>
                          <a:off x="0" y="0"/>
                          <a:ext cx="2282825" cy="295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EFBDF" id="Oval 9" o:spid="_x0000_s1026" style="position:absolute;margin-left:159.35pt;margin-top:189.7pt;width:179.8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" filled="f" strokecolor="red" strokeweight="3pt">
                <v:stroke joinstyle="miter"/>
              </v:oval>
            </w:pict>
          </mc:Fallback>
        </mc:AlternateContent>
      </w:r>
      <w:r>
        <w:rPr>
          <w:rFonts w:asciiTheme="majorHAnsi" w:eastAsia="Calibri" w:hAnsiTheme="majorHAnsi" w:cs="Calibri"/>
        </w:rPr>
        <w:t xml:space="preserve"> </w:t>
      </w:r>
      <w:r>
        <w:rPr>
          <w:rFonts w:asciiTheme="majorHAnsi" w:hAnsiTheme="majorHAnsi"/>
          <w:noProof/>
          <w:lang w:eastAsia="en-AU"/>
        </w:rPr>
        <w:drawing>
          <wp:inline distT="0" distB="0" distL="0" distR="0" wp14:anchorId="28637AD9" wp14:editId="659AADA2">
            <wp:extent cx="6448425" cy="3076575"/>
            <wp:effectExtent l="0" t="0" r="9525" b="9525"/>
            <wp:docPr id="6" name="Picture 6" descr="Shows a screenshot of the “Manager Layers” pop out box on the Tasmanian government's website with the “Tas Veg 4.0”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203" descr="Shows a screenshot of the “Manager Layers” pop out box on the Tasmanian government's website with the “Tas Veg 4.0” button circ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3076575"/>
                    </a:xfrm>
                    <a:prstGeom prst="rect">
                      <a:avLst/>
                    </a:prstGeom>
                    <a:noFill/>
                    <a:ln>
                      <a:noFill/>
                    </a:ln>
                  </pic:spPr>
                </pic:pic>
              </a:graphicData>
            </a:graphic>
          </wp:inline>
        </w:drawing>
      </w:r>
    </w:p>
    <w:p w14:paraId="396CC2A2" w14:textId="2AFB9891"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Click on areas of vegetation closest to the area </w:t>
      </w:r>
      <w:r w:rsidR="009D0AD1">
        <w:rPr>
          <w:rFonts w:asciiTheme="majorHAnsi" w:eastAsia="Calibri" w:hAnsiTheme="majorHAnsi" w:cs="Calibri"/>
        </w:rPr>
        <w:t xml:space="preserve">you propose to plant </w:t>
      </w:r>
      <w:r>
        <w:rPr>
          <w:rFonts w:asciiTheme="majorHAnsi" w:eastAsia="Calibri" w:hAnsiTheme="majorHAnsi" w:cs="Calibri"/>
        </w:rPr>
        <w:t xml:space="preserve">to identify the community present.  </w:t>
      </w:r>
    </w:p>
    <w:p w14:paraId="1C7392E7" w14:textId="43B640B7" w:rsidR="00216296" w:rsidRDefault="00216296" w:rsidP="00216296">
      <w:pPr>
        <w:spacing w:after="240"/>
        <w:rPr>
          <w:rFonts w:asciiTheme="majorHAnsi" w:hAnsiTheme="majorHAnsi"/>
        </w:rPr>
      </w:pPr>
      <w:r>
        <w:rPr>
          <w:rFonts w:asciiTheme="majorHAnsi" w:hAnsiTheme="majorHAnsi"/>
          <w:noProof/>
          <w:lang w:eastAsia="en-AU"/>
        </w:rPr>
        <w:drawing>
          <wp:inline distT="0" distB="0" distL="0" distR="0" wp14:anchorId="0B6CADFA" wp14:editId="51A1B554">
            <wp:extent cx="6486525" cy="2228850"/>
            <wp:effectExtent l="0" t="0" r="9525" b="0"/>
            <wp:docPr id="5" name="Picture 5" descr="Shows a screenshot on the Tasmanian government's website of the “Identify Results” pop out box that is showing features of “wet eucalypt forest and 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264795" descr="Shows a screenshot on the Tasmanian government's website of the “Identify Results” pop out box that is showing features of “wet eucalypt forest and woodl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525" cy="2228850"/>
                    </a:xfrm>
                    <a:prstGeom prst="rect">
                      <a:avLst/>
                    </a:prstGeom>
                    <a:noFill/>
                    <a:ln>
                      <a:noFill/>
                    </a:ln>
                  </pic:spPr>
                </pic:pic>
              </a:graphicData>
            </a:graphic>
          </wp:inline>
        </w:drawing>
      </w:r>
    </w:p>
    <w:p w14:paraId="18D7576D"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A popup box will identify a vegetation community and its code – in the example above this is (WRE) </w:t>
      </w:r>
      <w:r>
        <w:rPr>
          <w:rFonts w:asciiTheme="majorHAnsi" w:eastAsia="Calibri" w:hAnsiTheme="majorHAnsi" w:cs="Calibri"/>
          <w:i/>
          <w:iCs/>
        </w:rPr>
        <w:t xml:space="preserve">Eucalyptus </w:t>
      </w:r>
      <w:proofErr w:type="spellStart"/>
      <w:r>
        <w:rPr>
          <w:rFonts w:asciiTheme="majorHAnsi" w:eastAsia="Calibri" w:hAnsiTheme="majorHAnsi" w:cs="Calibri"/>
          <w:i/>
          <w:iCs/>
        </w:rPr>
        <w:t>regnans</w:t>
      </w:r>
      <w:proofErr w:type="spellEnd"/>
      <w:r>
        <w:rPr>
          <w:rFonts w:asciiTheme="majorHAnsi" w:eastAsia="Calibri" w:hAnsiTheme="majorHAnsi" w:cs="Calibri"/>
        </w:rPr>
        <w:t xml:space="preserve"> forest.</w:t>
      </w:r>
    </w:p>
    <w:p w14:paraId="1841AA38"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To find a list of species typical of this vegetation community, you must search the </w:t>
      </w:r>
      <w:hyperlink r:id="rId30" w:history="1">
        <w:r>
          <w:rPr>
            <w:rStyle w:val="Hyperlink"/>
            <w:rFonts w:asciiTheme="majorHAnsi" w:eastAsia="Calibri" w:hAnsiTheme="majorHAnsi" w:cs="Calibri"/>
          </w:rPr>
          <w:t>accompanying technical manuals</w:t>
        </w:r>
      </w:hyperlink>
      <w:r>
        <w:rPr>
          <w:rFonts w:asciiTheme="majorHAnsi" w:eastAsia="Calibri" w:hAnsiTheme="majorHAnsi" w:cs="Calibri"/>
        </w:rPr>
        <w:t>.</w:t>
      </w:r>
    </w:p>
    <w:p w14:paraId="2A2BF3F9"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The description for </w:t>
      </w:r>
      <w:r>
        <w:rPr>
          <w:rFonts w:asciiTheme="majorHAnsi" w:eastAsia="Calibri" w:hAnsiTheme="majorHAnsi" w:cs="Calibri"/>
          <w:i/>
          <w:iCs/>
        </w:rPr>
        <w:t xml:space="preserve">Eucalyptus </w:t>
      </w:r>
      <w:proofErr w:type="spellStart"/>
      <w:r>
        <w:rPr>
          <w:rFonts w:asciiTheme="majorHAnsi" w:eastAsia="Calibri" w:hAnsiTheme="majorHAnsi" w:cs="Calibri"/>
          <w:i/>
          <w:iCs/>
        </w:rPr>
        <w:t>regnans</w:t>
      </w:r>
      <w:proofErr w:type="spellEnd"/>
      <w:r>
        <w:rPr>
          <w:rFonts w:asciiTheme="majorHAnsi" w:eastAsia="Calibri" w:hAnsiTheme="majorHAnsi" w:cs="Calibri"/>
        </w:rPr>
        <w:t xml:space="preserve"> forest can be found in the Wet Eucalypt and Forest document.</w:t>
      </w:r>
    </w:p>
    <w:p w14:paraId="733B51D3" w14:textId="6AC82BBA" w:rsidR="00216296" w:rsidRDefault="00216296" w:rsidP="00216296">
      <w:pPr>
        <w:spacing w:after="240"/>
        <w:rPr>
          <w:rFonts w:asciiTheme="majorHAnsi" w:hAnsiTheme="majorHAnsi"/>
        </w:rPr>
      </w:pPr>
      <w:r>
        <w:rPr>
          <w:rFonts w:asciiTheme="majorHAnsi" w:eastAsia="Calibri" w:hAnsiTheme="majorHAnsi" w:cs="Calibri"/>
        </w:rPr>
        <w:t xml:space="preserve"> </w:t>
      </w:r>
      <w:r>
        <w:rPr>
          <w:rFonts w:asciiTheme="majorHAnsi" w:hAnsiTheme="majorHAnsi"/>
          <w:noProof/>
          <w:lang w:eastAsia="en-AU"/>
        </w:rPr>
        <w:drawing>
          <wp:inline distT="0" distB="0" distL="0" distR="0" wp14:anchorId="635B0CCF" wp14:editId="6578EA7A">
            <wp:extent cx="5734050" cy="1447800"/>
            <wp:effectExtent l="0" t="0" r="0" b="0"/>
            <wp:docPr id="4" name="Picture 4" descr="Shows a screenshot of a PDF link for “Wet eucalypt forest and woodland (revised May 2018)” on the Tasmanian government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33423" descr="Shows a screenshot of a PDF link for “Wet eucalypt forest and woodland (revised May 2018)” on the Tasmanian government websit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447800"/>
                    </a:xfrm>
                    <a:prstGeom prst="rect">
                      <a:avLst/>
                    </a:prstGeom>
                    <a:noFill/>
                    <a:ln>
                      <a:noFill/>
                    </a:ln>
                  </pic:spPr>
                </pic:pic>
              </a:graphicData>
            </a:graphic>
          </wp:inline>
        </w:drawing>
      </w:r>
    </w:p>
    <w:p w14:paraId="45BEF899" w14:textId="77777777" w:rsidR="00216296" w:rsidRDefault="00216296" w:rsidP="00216296">
      <w:pPr>
        <w:pStyle w:val="ListParagraph"/>
        <w:numPr>
          <w:ilvl w:val="0"/>
          <w:numId w:val="22"/>
        </w:numPr>
        <w:spacing w:after="240" w:line="276" w:lineRule="auto"/>
        <w:rPr>
          <w:rFonts w:asciiTheme="majorHAnsi" w:eastAsiaTheme="minorEastAsia" w:hAnsiTheme="majorHAnsi"/>
        </w:rPr>
      </w:pPr>
      <w:r>
        <w:rPr>
          <w:rFonts w:asciiTheme="majorHAnsi" w:eastAsia="Calibri" w:hAnsiTheme="majorHAnsi" w:cs="Calibri"/>
        </w:rPr>
        <w:t xml:space="preserve">A detailed description for WRE </w:t>
      </w:r>
      <w:r>
        <w:rPr>
          <w:rFonts w:asciiTheme="majorHAnsi" w:eastAsia="Calibri" w:hAnsiTheme="majorHAnsi" w:cs="Calibri"/>
          <w:i/>
          <w:iCs/>
        </w:rPr>
        <w:t xml:space="preserve">Eucalyptus </w:t>
      </w:r>
      <w:proofErr w:type="spellStart"/>
      <w:r>
        <w:rPr>
          <w:rFonts w:asciiTheme="majorHAnsi" w:eastAsia="Calibri" w:hAnsiTheme="majorHAnsi" w:cs="Calibri"/>
          <w:i/>
          <w:iCs/>
        </w:rPr>
        <w:t>regnans</w:t>
      </w:r>
      <w:proofErr w:type="spellEnd"/>
      <w:r>
        <w:rPr>
          <w:rFonts w:asciiTheme="majorHAnsi" w:eastAsia="Calibri" w:hAnsiTheme="majorHAnsi" w:cs="Calibri"/>
        </w:rPr>
        <w:t xml:space="preserve"> forest is provided in the document under the heading “Vegetation composition and structure”.</w:t>
      </w:r>
    </w:p>
    <w:p w14:paraId="4A53E39E" w14:textId="2331A272" w:rsidR="00216296" w:rsidRDefault="00216296" w:rsidP="00216296">
      <w:pPr>
        <w:spacing w:after="240"/>
        <w:rPr>
          <w:rFonts w:asciiTheme="majorHAnsi" w:hAnsiTheme="majorHAnsi"/>
        </w:rPr>
      </w:pPr>
      <w:r>
        <w:rPr>
          <w:rFonts w:asciiTheme="majorHAnsi" w:hAnsiTheme="majorHAnsi"/>
          <w:noProof/>
          <w:lang w:eastAsia="en-AU"/>
        </w:rPr>
        <w:lastRenderedPageBreak/>
        <w:drawing>
          <wp:inline distT="0" distB="0" distL="0" distR="0" wp14:anchorId="37075BDC" wp14:editId="62DBBEBF">
            <wp:extent cx="6524625" cy="5191125"/>
            <wp:effectExtent l="0" t="0" r="9525" b="9525"/>
            <wp:docPr id="3" name="Picture 3" descr="Shows a screenshot of the “Eucalyptus regnans forest (WRE)” page, which includes a photograph of tall eucalyptus trees and a map of Tasmania showing bioregional occurrences (with many occurring the NRM No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09609" descr="Shows a screenshot of the “Eucalyptus regnans forest (WRE)” page, which includes a photograph of tall eucalyptus trees and a map of Tasmania showing bioregional occurrences (with many occurring the NRM North).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4625" cy="5191125"/>
                    </a:xfrm>
                    <a:prstGeom prst="rect">
                      <a:avLst/>
                    </a:prstGeom>
                    <a:noFill/>
                    <a:ln>
                      <a:noFill/>
                    </a:ln>
                  </pic:spPr>
                </pic:pic>
              </a:graphicData>
            </a:graphic>
          </wp:inline>
        </w:drawing>
      </w:r>
    </w:p>
    <w:p w14:paraId="0F4FFCAB" w14:textId="77777777" w:rsidR="00216296" w:rsidRDefault="00216296" w:rsidP="00216296">
      <w:pPr>
        <w:spacing w:after="240"/>
        <w:rPr>
          <w:rFonts w:asciiTheme="majorHAnsi" w:eastAsia="Calibri" w:hAnsiTheme="majorHAnsi" w:cs="Calibri"/>
        </w:rPr>
      </w:pPr>
    </w:p>
    <w:p w14:paraId="680DBAFA" w14:textId="2C4D8450" w:rsidR="00256F62" w:rsidRDefault="00256F62" w:rsidP="009A6EDD">
      <w:pPr>
        <w:autoSpaceDE w:val="0"/>
        <w:autoSpaceDN w:val="0"/>
        <w:adjustRightInd w:val="0"/>
        <w:spacing w:after="240" w:line="240" w:lineRule="auto"/>
        <w:rPr>
          <w:rFonts w:asciiTheme="majorHAnsi" w:hAnsiTheme="majorHAnsi" w:cstheme="majorHAnsi"/>
          <w:sz w:val="20"/>
          <w:szCs w:val="20"/>
          <w:lang w:val="en-US"/>
        </w:rPr>
      </w:pPr>
    </w:p>
    <w:p w14:paraId="3ACA9743" w14:textId="0919B31E" w:rsidR="002B0F87" w:rsidRDefault="002B0F87" w:rsidP="009A6EDD">
      <w:pPr>
        <w:autoSpaceDE w:val="0"/>
        <w:autoSpaceDN w:val="0"/>
        <w:adjustRightInd w:val="0"/>
        <w:spacing w:after="240" w:line="240" w:lineRule="auto"/>
        <w:rPr>
          <w:rFonts w:asciiTheme="majorHAnsi" w:hAnsiTheme="majorHAnsi" w:cstheme="majorHAnsi"/>
          <w:sz w:val="20"/>
          <w:szCs w:val="20"/>
          <w:lang w:val="en-US"/>
        </w:rPr>
      </w:pPr>
    </w:p>
    <w:p w14:paraId="39F94E34" w14:textId="2C3A0599" w:rsidR="002B0F87" w:rsidRDefault="002B0F87">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49880C6D" w14:textId="77777777" w:rsidR="002B0F87" w:rsidRDefault="002B0F87" w:rsidP="002B0F87">
      <w:pPr>
        <w:pStyle w:val="Heading2"/>
      </w:pPr>
      <w:bookmarkStart w:id="14" w:name="_Toc68882045"/>
      <w:bookmarkStart w:id="15" w:name="_Toc83648907"/>
      <w:r>
        <w:lastRenderedPageBreak/>
        <w:t>Questions and feedback</w:t>
      </w:r>
      <w:bookmarkEnd w:id="14"/>
      <w:bookmarkEnd w:id="15"/>
      <w:r>
        <w:t xml:space="preserve"> </w:t>
      </w:r>
    </w:p>
    <w:p w14:paraId="03519089" w14:textId="77777777" w:rsidR="002B0F87" w:rsidRDefault="002B0F87" w:rsidP="002B0F87">
      <w:r>
        <w:t xml:space="preserve">Any questions or feedback about this document should be sent to </w:t>
      </w:r>
      <w:hyperlink r:id="rId33" w:history="1">
        <w:r>
          <w:rPr>
            <w:rStyle w:val="Hyperlink"/>
          </w:rPr>
          <w:t>agstewardship@awe.gov.au</w:t>
        </w:r>
      </w:hyperlink>
      <w:r>
        <w:rPr>
          <w:rStyle w:val="Hyperlink"/>
        </w:rPr>
        <w:t xml:space="preserve"> </w:t>
      </w:r>
      <w:r>
        <w:t>or you can contact the</w:t>
      </w:r>
      <w:r>
        <w:rPr>
          <w:rStyle w:val="Hyperlink"/>
        </w:rPr>
        <w:t xml:space="preserve"> </w:t>
      </w:r>
      <w:hyperlink r:id="rId34" w:history="1">
        <w:r>
          <w:rPr>
            <w:rStyle w:val="Hyperlink"/>
          </w:rPr>
          <w:t>Department of Agriculture, Water and the Environment</w:t>
        </w:r>
      </w:hyperlink>
      <w:r>
        <w:rPr>
          <w:rStyle w:val="Hyperlink"/>
        </w:rPr>
        <w:t xml:space="preserve"> </w:t>
      </w:r>
      <w:r>
        <w:t xml:space="preserve">on 1800 329 055. </w:t>
      </w:r>
    </w:p>
    <w:p w14:paraId="48F576DA" w14:textId="77777777" w:rsidR="002B0F87" w:rsidRPr="009570DD" w:rsidRDefault="002B0F87" w:rsidP="009A6EDD">
      <w:pPr>
        <w:autoSpaceDE w:val="0"/>
        <w:autoSpaceDN w:val="0"/>
        <w:adjustRightInd w:val="0"/>
        <w:spacing w:after="240" w:line="240" w:lineRule="auto"/>
        <w:rPr>
          <w:rFonts w:asciiTheme="majorHAnsi" w:hAnsiTheme="majorHAnsi" w:cstheme="majorHAnsi"/>
          <w:sz w:val="20"/>
          <w:szCs w:val="20"/>
          <w:lang w:val="en-US"/>
        </w:rPr>
      </w:pPr>
    </w:p>
    <w:sectPr w:rsidR="002B0F87"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33A3" w14:textId="77777777" w:rsidR="00BA32A5" w:rsidRDefault="00BA32A5" w:rsidP="000C2021">
      <w:pPr>
        <w:spacing w:after="0" w:line="240" w:lineRule="auto"/>
      </w:pPr>
      <w:r>
        <w:separator/>
      </w:r>
    </w:p>
  </w:endnote>
  <w:endnote w:type="continuationSeparator" w:id="0">
    <w:p w14:paraId="6ACA6AB7" w14:textId="77777777" w:rsidR="00BA32A5" w:rsidRDefault="00BA32A5" w:rsidP="000C2021">
      <w:pPr>
        <w:spacing w:after="0" w:line="240" w:lineRule="auto"/>
      </w:pPr>
      <w:r>
        <w:continuationSeparator/>
      </w:r>
    </w:p>
  </w:endnote>
  <w:endnote w:type="continuationNotice" w:id="1">
    <w:p w14:paraId="53CC1242" w14:textId="77777777" w:rsidR="00BA32A5" w:rsidRDefault="00BA32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565C2C" w:rsidRDefault="00565C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565C2C" w:rsidRDefault="00565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7560" w14:textId="77777777" w:rsidR="00BA32A5" w:rsidRDefault="00BA32A5" w:rsidP="000C2021">
      <w:pPr>
        <w:spacing w:after="0" w:line="240" w:lineRule="auto"/>
      </w:pPr>
      <w:r>
        <w:separator/>
      </w:r>
    </w:p>
  </w:footnote>
  <w:footnote w:type="continuationSeparator" w:id="0">
    <w:p w14:paraId="295A7511" w14:textId="77777777" w:rsidR="00BA32A5" w:rsidRDefault="00BA32A5" w:rsidP="000C2021">
      <w:pPr>
        <w:spacing w:after="0" w:line="240" w:lineRule="auto"/>
      </w:pPr>
      <w:r>
        <w:continuationSeparator/>
      </w:r>
    </w:p>
  </w:footnote>
  <w:footnote w:type="continuationNotice" w:id="1">
    <w:p w14:paraId="3F25B031" w14:textId="77777777" w:rsidR="00BA32A5" w:rsidRDefault="00BA32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5AA75C81" w:rsidR="00565C2C" w:rsidRDefault="00565C2C" w:rsidP="009824B3">
    <w:pPr>
      <w:pStyle w:val="Header"/>
      <w:jc w:val="center"/>
    </w:pPr>
    <w:r>
      <w:t>Enhancing Remnant Vegetation</w:t>
    </w:r>
    <w:r w:rsidRPr="005C3D7E">
      <w:t xml:space="preserve"> Pilot</w:t>
    </w:r>
    <w:r>
      <w:t>: Management Protocol – Northern Tasmania NRM Region (</w:t>
    </w:r>
    <w:r w:rsidRPr="00216296">
      <w:t>Tasmania</w:t>
    </w:r>
    <w:r>
      <w:t>)</w:t>
    </w:r>
  </w:p>
  <w:p w14:paraId="255EA645" w14:textId="711D12F3" w:rsidR="00565C2C" w:rsidRDefault="00565C2C">
    <w:pPr>
      <w:pStyle w:val="Header"/>
    </w:pPr>
  </w:p>
  <w:p w14:paraId="0F18D49A" w14:textId="38606A59" w:rsidR="00565C2C" w:rsidRDefault="00565C2C"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0" w15:restartNumberingAfterBreak="0">
    <w:nsid w:val="37520A93"/>
    <w:multiLevelType w:val="hybridMultilevel"/>
    <w:tmpl w:val="B75008B2"/>
    <w:lvl w:ilvl="0" w:tplc="074E7E44">
      <w:start w:val="1"/>
      <w:numFmt w:val="decimal"/>
      <w:lvlText w:val="%1."/>
      <w:lvlJc w:val="left"/>
      <w:pPr>
        <w:ind w:left="720" w:hanging="360"/>
      </w:pPr>
    </w:lvl>
    <w:lvl w:ilvl="1" w:tplc="76901176">
      <w:start w:val="1"/>
      <w:numFmt w:val="lowerLetter"/>
      <w:lvlText w:val="%2."/>
      <w:lvlJc w:val="left"/>
      <w:pPr>
        <w:ind w:left="1440" w:hanging="360"/>
      </w:pPr>
    </w:lvl>
    <w:lvl w:ilvl="2" w:tplc="25603F28">
      <w:start w:val="1"/>
      <w:numFmt w:val="lowerRoman"/>
      <w:lvlText w:val="%3."/>
      <w:lvlJc w:val="right"/>
      <w:pPr>
        <w:ind w:left="2160" w:hanging="180"/>
      </w:pPr>
    </w:lvl>
    <w:lvl w:ilvl="3" w:tplc="5E241B70">
      <w:start w:val="1"/>
      <w:numFmt w:val="decimal"/>
      <w:lvlText w:val="%4."/>
      <w:lvlJc w:val="left"/>
      <w:pPr>
        <w:ind w:left="2880" w:hanging="360"/>
      </w:pPr>
    </w:lvl>
    <w:lvl w:ilvl="4" w:tplc="222691C8">
      <w:start w:val="1"/>
      <w:numFmt w:val="lowerLetter"/>
      <w:lvlText w:val="%5."/>
      <w:lvlJc w:val="left"/>
      <w:pPr>
        <w:ind w:left="3600" w:hanging="360"/>
      </w:pPr>
    </w:lvl>
    <w:lvl w:ilvl="5" w:tplc="204ED2BE">
      <w:start w:val="1"/>
      <w:numFmt w:val="lowerRoman"/>
      <w:lvlText w:val="%6."/>
      <w:lvlJc w:val="right"/>
      <w:pPr>
        <w:ind w:left="4320" w:hanging="180"/>
      </w:pPr>
    </w:lvl>
    <w:lvl w:ilvl="6" w:tplc="5074FCC8">
      <w:start w:val="1"/>
      <w:numFmt w:val="decimal"/>
      <w:lvlText w:val="%7."/>
      <w:lvlJc w:val="left"/>
      <w:pPr>
        <w:ind w:left="5040" w:hanging="360"/>
      </w:pPr>
    </w:lvl>
    <w:lvl w:ilvl="7" w:tplc="26F6EF88">
      <w:start w:val="1"/>
      <w:numFmt w:val="lowerLetter"/>
      <w:lvlText w:val="%8."/>
      <w:lvlJc w:val="left"/>
      <w:pPr>
        <w:ind w:left="5760" w:hanging="360"/>
      </w:pPr>
    </w:lvl>
    <w:lvl w:ilvl="8" w:tplc="FB429AC8">
      <w:start w:val="1"/>
      <w:numFmt w:val="lowerRoman"/>
      <w:lvlText w:val="%9."/>
      <w:lvlJc w:val="right"/>
      <w:pPr>
        <w:ind w:left="6480" w:hanging="180"/>
      </w:pPr>
    </w:lvl>
  </w:abstractNum>
  <w:abstractNum w:abstractNumId="11"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2"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4"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7"/>
  </w:num>
  <w:num w:numId="4">
    <w:abstractNumId w:val="5"/>
  </w:num>
  <w:num w:numId="5">
    <w:abstractNumId w:val="17"/>
  </w:num>
  <w:num w:numId="6">
    <w:abstractNumId w:val="16"/>
  </w:num>
  <w:num w:numId="7">
    <w:abstractNumId w:val="19"/>
  </w:num>
  <w:num w:numId="8">
    <w:abstractNumId w:val="15"/>
  </w:num>
  <w:num w:numId="9">
    <w:abstractNumId w:val="0"/>
  </w:num>
  <w:num w:numId="10">
    <w:abstractNumId w:val="2"/>
  </w:num>
  <w:num w:numId="11">
    <w:abstractNumId w:val="6"/>
  </w:num>
  <w:num w:numId="12">
    <w:abstractNumId w:val="11"/>
  </w:num>
  <w:num w:numId="13">
    <w:abstractNumId w:val="14"/>
  </w:num>
  <w:num w:numId="14">
    <w:abstractNumId w:val="1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8"/>
  </w:num>
  <w:num w:numId="19">
    <w:abstractNumId w:val="9"/>
  </w:num>
  <w:num w:numId="20">
    <w:abstractNumId w:val="4"/>
  </w:num>
  <w:num w:numId="21">
    <w:abstractNumId w:val="1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6CB"/>
    <w:rsid w:val="00006AAA"/>
    <w:rsid w:val="00007EC5"/>
    <w:rsid w:val="00011FE4"/>
    <w:rsid w:val="0001280F"/>
    <w:rsid w:val="0001294D"/>
    <w:rsid w:val="00012EAF"/>
    <w:rsid w:val="00013144"/>
    <w:rsid w:val="00015E45"/>
    <w:rsid w:val="00016238"/>
    <w:rsid w:val="000169FD"/>
    <w:rsid w:val="00017F36"/>
    <w:rsid w:val="00021BC3"/>
    <w:rsid w:val="00021F26"/>
    <w:rsid w:val="00023737"/>
    <w:rsid w:val="00024859"/>
    <w:rsid w:val="00027704"/>
    <w:rsid w:val="00027B6E"/>
    <w:rsid w:val="0002DDEA"/>
    <w:rsid w:val="000306A5"/>
    <w:rsid w:val="000310BC"/>
    <w:rsid w:val="000338A4"/>
    <w:rsid w:val="00034040"/>
    <w:rsid w:val="0003553C"/>
    <w:rsid w:val="00037FB8"/>
    <w:rsid w:val="000406B6"/>
    <w:rsid w:val="00041B1A"/>
    <w:rsid w:val="00043AD9"/>
    <w:rsid w:val="0004430B"/>
    <w:rsid w:val="00045D67"/>
    <w:rsid w:val="00046D4D"/>
    <w:rsid w:val="00050A59"/>
    <w:rsid w:val="000510CB"/>
    <w:rsid w:val="000522AB"/>
    <w:rsid w:val="00053082"/>
    <w:rsid w:val="00053BDD"/>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125B"/>
    <w:rsid w:val="000919E4"/>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C53"/>
    <w:rsid w:val="000C5639"/>
    <w:rsid w:val="000C671B"/>
    <w:rsid w:val="000C6E63"/>
    <w:rsid w:val="000C7008"/>
    <w:rsid w:val="000D0C4E"/>
    <w:rsid w:val="000D0D3C"/>
    <w:rsid w:val="000D31F5"/>
    <w:rsid w:val="000D49AC"/>
    <w:rsid w:val="000D7718"/>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200D8"/>
    <w:rsid w:val="00121118"/>
    <w:rsid w:val="0012146F"/>
    <w:rsid w:val="001228F2"/>
    <w:rsid w:val="00122A95"/>
    <w:rsid w:val="0012417D"/>
    <w:rsid w:val="00124914"/>
    <w:rsid w:val="001266C2"/>
    <w:rsid w:val="00127A65"/>
    <w:rsid w:val="00130C41"/>
    <w:rsid w:val="0013143C"/>
    <w:rsid w:val="001337F3"/>
    <w:rsid w:val="0013515F"/>
    <w:rsid w:val="00135ABB"/>
    <w:rsid w:val="00135CC4"/>
    <w:rsid w:val="00135F05"/>
    <w:rsid w:val="0013652D"/>
    <w:rsid w:val="00141A70"/>
    <w:rsid w:val="00143075"/>
    <w:rsid w:val="0014310C"/>
    <w:rsid w:val="00144865"/>
    <w:rsid w:val="0014579D"/>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5395"/>
    <w:rsid w:val="00189DEA"/>
    <w:rsid w:val="0019202F"/>
    <w:rsid w:val="00192448"/>
    <w:rsid w:val="001935BC"/>
    <w:rsid w:val="00193B45"/>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C00B4"/>
    <w:rsid w:val="001C04CC"/>
    <w:rsid w:val="001C1245"/>
    <w:rsid w:val="001C1CE4"/>
    <w:rsid w:val="001C35E1"/>
    <w:rsid w:val="001C46FB"/>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9D6"/>
    <w:rsid w:val="001F12C1"/>
    <w:rsid w:val="001F3BDC"/>
    <w:rsid w:val="001F6D73"/>
    <w:rsid w:val="002003FF"/>
    <w:rsid w:val="0020088E"/>
    <w:rsid w:val="00202CC7"/>
    <w:rsid w:val="00205773"/>
    <w:rsid w:val="00205E94"/>
    <w:rsid w:val="00206F0F"/>
    <w:rsid w:val="0020732F"/>
    <w:rsid w:val="00207A06"/>
    <w:rsid w:val="0021129E"/>
    <w:rsid w:val="00212116"/>
    <w:rsid w:val="00213010"/>
    <w:rsid w:val="00213D69"/>
    <w:rsid w:val="002144F6"/>
    <w:rsid w:val="00215242"/>
    <w:rsid w:val="002160DA"/>
    <w:rsid w:val="00216296"/>
    <w:rsid w:val="00216DEE"/>
    <w:rsid w:val="00220AEF"/>
    <w:rsid w:val="0022195D"/>
    <w:rsid w:val="00222471"/>
    <w:rsid w:val="00224074"/>
    <w:rsid w:val="002241F3"/>
    <w:rsid w:val="00224287"/>
    <w:rsid w:val="00224EF4"/>
    <w:rsid w:val="0022566E"/>
    <w:rsid w:val="0022589A"/>
    <w:rsid w:val="00225DF4"/>
    <w:rsid w:val="0022697E"/>
    <w:rsid w:val="00230ED6"/>
    <w:rsid w:val="00230FB4"/>
    <w:rsid w:val="0023174F"/>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38F8"/>
    <w:rsid w:val="002A5DD5"/>
    <w:rsid w:val="002A6A4F"/>
    <w:rsid w:val="002A6CAC"/>
    <w:rsid w:val="002B0B13"/>
    <w:rsid w:val="002B0F87"/>
    <w:rsid w:val="002B112A"/>
    <w:rsid w:val="002B198B"/>
    <w:rsid w:val="002B2154"/>
    <w:rsid w:val="002B37DC"/>
    <w:rsid w:val="002B6060"/>
    <w:rsid w:val="002B71E9"/>
    <w:rsid w:val="002B7AFF"/>
    <w:rsid w:val="002C0AB8"/>
    <w:rsid w:val="002C1433"/>
    <w:rsid w:val="002C1988"/>
    <w:rsid w:val="002C245B"/>
    <w:rsid w:val="002C4994"/>
    <w:rsid w:val="002D01C6"/>
    <w:rsid w:val="002D2BA1"/>
    <w:rsid w:val="002D3940"/>
    <w:rsid w:val="002D66B9"/>
    <w:rsid w:val="002D77C9"/>
    <w:rsid w:val="002E067F"/>
    <w:rsid w:val="002E2984"/>
    <w:rsid w:val="002E2B09"/>
    <w:rsid w:val="002E5F35"/>
    <w:rsid w:val="002E734A"/>
    <w:rsid w:val="002F0752"/>
    <w:rsid w:val="002F1350"/>
    <w:rsid w:val="002F1826"/>
    <w:rsid w:val="002F2914"/>
    <w:rsid w:val="00300067"/>
    <w:rsid w:val="00300E8A"/>
    <w:rsid w:val="00301C2A"/>
    <w:rsid w:val="00301D00"/>
    <w:rsid w:val="0030564A"/>
    <w:rsid w:val="003058A4"/>
    <w:rsid w:val="00305A4D"/>
    <w:rsid w:val="00306D85"/>
    <w:rsid w:val="0031063A"/>
    <w:rsid w:val="003122F9"/>
    <w:rsid w:val="0031580A"/>
    <w:rsid w:val="00315F06"/>
    <w:rsid w:val="00315F37"/>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E2F"/>
    <w:rsid w:val="0034087F"/>
    <w:rsid w:val="003423F3"/>
    <w:rsid w:val="003434BA"/>
    <w:rsid w:val="00343E97"/>
    <w:rsid w:val="0034692F"/>
    <w:rsid w:val="00346E4F"/>
    <w:rsid w:val="003473CF"/>
    <w:rsid w:val="0034779A"/>
    <w:rsid w:val="00347EC1"/>
    <w:rsid w:val="003500B6"/>
    <w:rsid w:val="00353792"/>
    <w:rsid w:val="00353CF0"/>
    <w:rsid w:val="00355661"/>
    <w:rsid w:val="00355D1D"/>
    <w:rsid w:val="00356173"/>
    <w:rsid w:val="00356F93"/>
    <w:rsid w:val="00357D4B"/>
    <w:rsid w:val="00360C9B"/>
    <w:rsid w:val="00361811"/>
    <w:rsid w:val="003631D5"/>
    <w:rsid w:val="0036366B"/>
    <w:rsid w:val="00363C58"/>
    <w:rsid w:val="00365324"/>
    <w:rsid w:val="0036611A"/>
    <w:rsid w:val="0036690A"/>
    <w:rsid w:val="00371B1A"/>
    <w:rsid w:val="00373137"/>
    <w:rsid w:val="0037383A"/>
    <w:rsid w:val="00374771"/>
    <w:rsid w:val="00375F8F"/>
    <w:rsid w:val="00376F9F"/>
    <w:rsid w:val="00377D2B"/>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25AE"/>
    <w:rsid w:val="00392A16"/>
    <w:rsid w:val="003947C5"/>
    <w:rsid w:val="003948CF"/>
    <w:rsid w:val="0039493F"/>
    <w:rsid w:val="003950BB"/>
    <w:rsid w:val="00395D48"/>
    <w:rsid w:val="003A03DE"/>
    <w:rsid w:val="003A1663"/>
    <w:rsid w:val="003A1FEC"/>
    <w:rsid w:val="003A2612"/>
    <w:rsid w:val="003A343E"/>
    <w:rsid w:val="003A3F9A"/>
    <w:rsid w:val="003A5293"/>
    <w:rsid w:val="003A52DF"/>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4B2"/>
    <w:rsid w:val="00415AC2"/>
    <w:rsid w:val="00415BBE"/>
    <w:rsid w:val="00416BA9"/>
    <w:rsid w:val="00416EBF"/>
    <w:rsid w:val="00417001"/>
    <w:rsid w:val="00417113"/>
    <w:rsid w:val="004208B3"/>
    <w:rsid w:val="004224A5"/>
    <w:rsid w:val="00427B3E"/>
    <w:rsid w:val="00427D1C"/>
    <w:rsid w:val="004313DE"/>
    <w:rsid w:val="00431E52"/>
    <w:rsid w:val="00431E89"/>
    <w:rsid w:val="00433453"/>
    <w:rsid w:val="00433E6C"/>
    <w:rsid w:val="00433F1C"/>
    <w:rsid w:val="00434230"/>
    <w:rsid w:val="00440A1F"/>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2AA0"/>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F0FAD"/>
    <w:rsid w:val="004F1B6D"/>
    <w:rsid w:val="004F2942"/>
    <w:rsid w:val="004F2F7A"/>
    <w:rsid w:val="004F3946"/>
    <w:rsid w:val="004F406C"/>
    <w:rsid w:val="004F4644"/>
    <w:rsid w:val="004F481E"/>
    <w:rsid w:val="004F4C5E"/>
    <w:rsid w:val="004F512F"/>
    <w:rsid w:val="004F5868"/>
    <w:rsid w:val="004F785E"/>
    <w:rsid w:val="0050142E"/>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DB0"/>
    <w:rsid w:val="00535F18"/>
    <w:rsid w:val="00537B86"/>
    <w:rsid w:val="00537CE9"/>
    <w:rsid w:val="00540BEC"/>
    <w:rsid w:val="00540C8F"/>
    <w:rsid w:val="005411FC"/>
    <w:rsid w:val="005432B8"/>
    <w:rsid w:val="005438DD"/>
    <w:rsid w:val="00544C4F"/>
    <w:rsid w:val="00545FCF"/>
    <w:rsid w:val="0054632D"/>
    <w:rsid w:val="00551962"/>
    <w:rsid w:val="00552969"/>
    <w:rsid w:val="00552D72"/>
    <w:rsid w:val="00553108"/>
    <w:rsid w:val="0055705F"/>
    <w:rsid w:val="005611FC"/>
    <w:rsid w:val="00561B9B"/>
    <w:rsid w:val="00561D4B"/>
    <w:rsid w:val="00563625"/>
    <w:rsid w:val="00563704"/>
    <w:rsid w:val="00563C06"/>
    <w:rsid w:val="005645B2"/>
    <w:rsid w:val="0056489F"/>
    <w:rsid w:val="00564F01"/>
    <w:rsid w:val="00565C2C"/>
    <w:rsid w:val="005661A9"/>
    <w:rsid w:val="00566EE5"/>
    <w:rsid w:val="00571647"/>
    <w:rsid w:val="00571817"/>
    <w:rsid w:val="00573B83"/>
    <w:rsid w:val="0057400B"/>
    <w:rsid w:val="00580F0E"/>
    <w:rsid w:val="00581496"/>
    <w:rsid w:val="00582995"/>
    <w:rsid w:val="00582DCA"/>
    <w:rsid w:val="005872EC"/>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615B"/>
    <w:rsid w:val="005F751A"/>
    <w:rsid w:val="006014FF"/>
    <w:rsid w:val="00602259"/>
    <w:rsid w:val="00604E14"/>
    <w:rsid w:val="00605182"/>
    <w:rsid w:val="006067E7"/>
    <w:rsid w:val="00611ACF"/>
    <w:rsid w:val="00612A08"/>
    <w:rsid w:val="0061349B"/>
    <w:rsid w:val="00613B23"/>
    <w:rsid w:val="00613D93"/>
    <w:rsid w:val="00613FFB"/>
    <w:rsid w:val="006146C6"/>
    <w:rsid w:val="006148EC"/>
    <w:rsid w:val="00614C02"/>
    <w:rsid w:val="006154B8"/>
    <w:rsid w:val="00617F30"/>
    <w:rsid w:val="00621141"/>
    <w:rsid w:val="00621A26"/>
    <w:rsid w:val="006238D3"/>
    <w:rsid w:val="00623FC6"/>
    <w:rsid w:val="00625624"/>
    <w:rsid w:val="006259B1"/>
    <w:rsid w:val="006270D4"/>
    <w:rsid w:val="0062787D"/>
    <w:rsid w:val="00627FB3"/>
    <w:rsid w:val="00627FF7"/>
    <w:rsid w:val="0063070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6772"/>
    <w:rsid w:val="006767EC"/>
    <w:rsid w:val="0067782E"/>
    <w:rsid w:val="00677DB6"/>
    <w:rsid w:val="00680039"/>
    <w:rsid w:val="0068031F"/>
    <w:rsid w:val="00680A12"/>
    <w:rsid w:val="00681165"/>
    <w:rsid w:val="00683653"/>
    <w:rsid w:val="00683AB7"/>
    <w:rsid w:val="0068579D"/>
    <w:rsid w:val="0068652B"/>
    <w:rsid w:val="00686E3D"/>
    <w:rsid w:val="00690E20"/>
    <w:rsid w:val="00693115"/>
    <w:rsid w:val="00694F5F"/>
    <w:rsid w:val="006A0834"/>
    <w:rsid w:val="006A3217"/>
    <w:rsid w:val="006A322A"/>
    <w:rsid w:val="006A4105"/>
    <w:rsid w:val="006A4928"/>
    <w:rsid w:val="006A6ABD"/>
    <w:rsid w:val="006A7308"/>
    <w:rsid w:val="006A7CD0"/>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E41"/>
    <w:rsid w:val="007029A8"/>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7BDB"/>
    <w:rsid w:val="007701F7"/>
    <w:rsid w:val="007709A1"/>
    <w:rsid w:val="0077206F"/>
    <w:rsid w:val="00772E19"/>
    <w:rsid w:val="007740EF"/>
    <w:rsid w:val="00774331"/>
    <w:rsid w:val="00776268"/>
    <w:rsid w:val="007769DC"/>
    <w:rsid w:val="00776B08"/>
    <w:rsid w:val="0077EEC9"/>
    <w:rsid w:val="007839A2"/>
    <w:rsid w:val="007840DB"/>
    <w:rsid w:val="0078505B"/>
    <w:rsid w:val="007862D0"/>
    <w:rsid w:val="007876C2"/>
    <w:rsid w:val="00787ABE"/>
    <w:rsid w:val="007911F9"/>
    <w:rsid w:val="007936BC"/>
    <w:rsid w:val="00793B58"/>
    <w:rsid w:val="00794968"/>
    <w:rsid w:val="00795373"/>
    <w:rsid w:val="00796778"/>
    <w:rsid w:val="00797CFB"/>
    <w:rsid w:val="007A1AAA"/>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60A2"/>
    <w:rsid w:val="007E6C04"/>
    <w:rsid w:val="007F020B"/>
    <w:rsid w:val="007F0F65"/>
    <w:rsid w:val="007F1826"/>
    <w:rsid w:val="007F1849"/>
    <w:rsid w:val="007F3807"/>
    <w:rsid w:val="007F3F73"/>
    <w:rsid w:val="007F57A9"/>
    <w:rsid w:val="007F5C7B"/>
    <w:rsid w:val="007F68D8"/>
    <w:rsid w:val="007F79B2"/>
    <w:rsid w:val="00801025"/>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476C3"/>
    <w:rsid w:val="008526B0"/>
    <w:rsid w:val="00854095"/>
    <w:rsid w:val="00854862"/>
    <w:rsid w:val="00854FB8"/>
    <w:rsid w:val="008560A5"/>
    <w:rsid w:val="008603AB"/>
    <w:rsid w:val="008617F7"/>
    <w:rsid w:val="00862482"/>
    <w:rsid w:val="00862C01"/>
    <w:rsid w:val="00864195"/>
    <w:rsid w:val="00865995"/>
    <w:rsid w:val="00866606"/>
    <w:rsid w:val="008677DB"/>
    <w:rsid w:val="0087076F"/>
    <w:rsid w:val="00872C71"/>
    <w:rsid w:val="00874DE1"/>
    <w:rsid w:val="00874EFA"/>
    <w:rsid w:val="00875EC1"/>
    <w:rsid w:val="00875F3F"/>
    <w:rsid w:val="00876358"/>
    <w:rsid w:val="0087745E"/>
    <w:rsid w:val="00877C1B"/>
    <w:rsid w:val="008801B8"/>
    <w:rsid w:val="00880223"/>
    <w:rsid w:val="008810A0"/>
    <w:rsid w:val="00882E4E"/>
    <w:rsid w:val="00882EE2"/>
    <w:rsid w:val="00885D4F"/>
    <w:rsid w:val="00885F18"/>
    <w:rsid w:val="00885FB3"/>
    <w:rsid w:val="00886512"/>
    <w:rsid w:val="00886C4B"/>
    <w:rsid w:val="00892955"/>
    <w:rsid w:val="00892ABE"/>
    <w:rsid w:val="00892BF2"/>
    <w:rsid w:val="00892F1B"/>
    <w:rsid w:val="008943A5"/>
    <w:rsid w:val="008960B9"/>
    <w:rsid w:val="00896F0E"/>
    <w:rsid w:val="008A0B28"/>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4BF6"/>
    <w:rsid w:val="008C5B98"/>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6D74"/>
    <w:rsid w:val="008F06CC"/>
    <w:rsid w:val="008F17D7"/>
    <w:rsid w:val="008F1C41"/>
    <w:rsid w:val="008F2619"/>
    <w:rsid w:val="008F4446"/>
    <w:rsid w:val="008F4B4F"/>
    <w:rsid w:val="008F59B4"/>
    <w:rsid w:val="008F62C2"/>
    <w:rsid w:val="008F6610"/>
    <w:rsid w:val="008F73E4"/>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2D7"/>
    <w:rsid w:val="00980DA3"/>
    <w:rsid w:val="009824B3"/>
    <w:rsid w:val="0098379A"/>
    <w:rsid w:val="00984653"/>
    <w:rsid w:val="009853E4"/>
    <w:rsid w:val="00986A83"/>
    <w:rsid w:val="00987A0D"/>
    <w:rsid w:val="009901C3"/>
    <w:rsid w:val="00990646"/>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C7655"/>
    <w:rsid w:val="009D0AD1"/>
    <w:rsid w:val="009D1D37"/>
    <w:rsid w:val="009D3B4B"/>
    <w:rsid w:val="009D41DE"/>
    <w:rsid w:val="009D4D18"/>
    <w:rsid w:val="009E011A"/>
    <w:rsid w:val="009E0828"/>
    <w:rsid w:val="009E2D2A"/>
    <w:rsid w:val="009E302A"/>
    <w:rsid w:val="009E3992"/>
    <w:rsid w:val="009E3C76"/>
    <w:rsid w:val="009E3FD7"/>
    <w:rsid w:val="009E4A88"/>
    <w:rsid w:val="009E5B86"/>
    <w:rsid w:val="009E6776"/>
    <w:rsid w:val="009E6B0E"/>
    <w:rsid w:val="009E7779"/>
    <w:rsid w:val="009F1864"/>
    <w:rsid w:val="009F1C51"/>
    <w:rsid w:val="009F1E49"/>
    <w:rsid w:val="009F34E7"/>
    <w:rsid w:val="009F3B00"/>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2746"/>
    <w:rsid w:val="00A43ECF"/>
    <w:rsid w:val="00A43F2B"/>
    <w:rsid w:val="00A43F65"/>
    <w:rsid w:val="00A44473"/>
    <w:rsid w:val="00A45463"/>
    <w:rsid w:val="00A461F9"/>
    <w:rsid w:val="00A466B8"/>
    <w:rsid w:val="00A477CF"/>
    <w:rsid w:val="00A47A5E"/>
    <w:rsid w:val="00A51017"/>
    <w:rsid w:val="00A536DC"/>
    <w:rsid w:val="00A5499B"/>
    <w:rsid w:val="00A61936"/>
    <w:rsid w:val="00A61C3D"/>
    <w:rsid w:val="00A6210C"/>
    <w:rsid w:val="00A62FEA"/>
    <w:rsid w:val="00A63B26"/>
    <w:rsid w:val="00A66188"/>
    <w:rsid w:val="00A6723A"/>
    <w:rsid w:val="00A67F01"/>
    <w:rsid w:val="00A703FF"/>
    <w:rsid w:val="00A744F7"/>
    <w:rsid w:val="00A75739"/>
    <w:rsid w:val="00A75CF1"/>
    <w:rsid w:val="00A75E3A"/>
    <w:rsid w:val="00A767A7"/>
    <w:rsid w:val="00A767EE"/>
    <w:rsid w:val="00A76853"/>
    <w:rsid w:val="00A7698A"/>
    <w:rsid w:val="00A7771B"/>
    <w:rsid w:val="00A77A7C"/>
    <w:rsid w:val="00A77E2E"/>
    <w:rsid w:val="00A81308"/>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A0BE3"/>
    <w:rsid w:val="00AA102A"/>
    <w:rsid w:val="00AA41BB"/>
    <w:rsid w:val="00AA6E1E"/>
    <w:rsid w:val="00AA7B8D"/>
    <w:rsid w:val="00AB133D"/>
    <w:rsid w:val="00AB1654"/>
    <w:rsid w:val="00AB38CC"/>
    <w:rsid w:val="00AB517A"/>
    <w:rsid w:val="00AB66EF"/>
    <w:rsid w:val="00AB74DB"/>
    <w:rsid w:val="00AC0781"/>
    <w:rsid w:val="00AC1BEB"/>
    <w:rsid w:val="00AC346A"/>
    <w:rsid w:val="00AC52D7"/>
    <w:rsid w:val="00AC6C1C"/>
    <w:rsid w:val="00AC6CFC"/>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A05"/>
    <w:rsid w:val="00B1216C"/>
    <w:rsid w:val="00B13A28"/>
    <w:rsid w:val="00B1454D"/>
    <w:rsid w:val="00B14AD7"/>
    <w:rsid w:val="00B15027"/>
    <w:rsid w:val="00B1610D"/>
    <w:rsid w:val="00B2125E"/>
    <w:rsid w:val="00B214D6"/>
    <w:rsid w:val="00B22416"/>
    <w:rsid w:val="00B22927"/>
    <w:rsid w:val="00B22BBD"/>
    <w:rsid w:val="00B23EE1"/>
    <w:rsid w:val="00B25F79"/>
    <w:rsid w:val="00B27AA4"/>
    <w:rsid w:val="00B30834"/>
    <w:rsid w:val="00B30CB7"/>
    <w:rsid w:val="00B33393"/>
    <w:rsid w:val="00B3474A"/>
    <w:rsid w:val="00B370A1"/>
    <w:rsid w:val="00B37B67"/>
    <w:rsid w:val="00B40409"/>
    <w:rsid w:val="00B405F9"/>
    <w:rsid w:val="00B412B6"/>
    <w:rsid w:val="00B412BB"/>
    <w:rsid w:val="00B42A74"/>
    <w:rsid w:val="00B457C2"/>
    <w:rsid w:val="00B457E3"/>
    <w:rsid w:val="00B457FF"/>
    <w:rsid w:val="00B45B21"/>
    <w:rsid w:val="00B4617D"/>
    <w:rsid w:val="00B50E7B"/>
    <w:rsid w:val="00B51471"/>
    <w:rsid w:val="00B538A5"/>
    <w:rsid w:val="00B53B49"/>
    <w:rsid w:val="00B547B7"/>
    <w:rsid w:val="00B54B31"/>
    <w:rsid w:val="00B564D0"/>
    <w:rsid w:val="00B56613"/>
    <w:rsid w:val="00B57C35"/>
    <w:rsid w:val="00B57F8B"/>
    <w:rsid w:val="00B6587F"/>
    <w:rsid w:val="00B67ADA"/>
    <w:rsid w:val="00B73DB9"/>
    <w:rsid w:val="00B75CFC"/>
    <w:rsid w:val="00B764EF"/>
    <w:rsid w:val="00B76E73"/>
    <w:rsid w:val="00B77AA8"/>
    <w:rsid w:val="00B81951"/>
    <w:rsid w:val="00B8230E"/>
    <w:rsid w:val="00B83DC0"/>
    <w:rsid w:val="00B84C9D"/>
    <w:rsid w:val="00B85397"/>
    <w:rsid w:val="00B902D2"/>
    <w:rsid w:val="00B91E3D"/>
    <w:rsid w:val="00B922B6"/>
    <w:rsid w:val="00B93DDF"/>
    <w:rsid w:val="00B94215"/>
    <w:rsid w:val="00B9792B"/>
    <w:rsid w:val="00BA0C61"/>
    <w:rsid w:val="00BA32A5"/>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0212"/>
    <w:rsid w:val="00C2193A"/>
    <w:rsid w:val="00C23D17"/>
    <w:rsid w:val="00C23DF6"/>
    <w:rsid w:val="00C2707F"/>
    <w:rsid w:val="00C3162A"/>
    <w:rsid w:val="00C3209E"/>
    <w:rsid w:val="00C32136"/>
    <w:rsid w:val="00C3277B"/>
    <w:rsid w:val="00C339DD"/>
    <w:rsid w:val="00C35E55"/>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28A9"/>
    <w:rsid w:val="00C64534"/>
    <w:rsid w:val="00C64946"/>
    <w:rsid w:val="00C66346"/>
    <w:rsid w:val="00C66690"/>
    <w:rsid w:val="00C66C60"/>
    <w:rsid w:val="00C67333"/>
    <w:rsid w:val="00C700B0"/>
    <w:rsid w:val="00C71B32"/>
    <w:rsid w:val="00C73889"/>
    <w:rsid w:val="00C7735D"/>
    <w:rsid w:val="00C81B7A"/>
    <w:rsid w:val="00C827F0"/>
    <w:rsid w:val="00C82C81"/>
    <w:rsid w:val="00C82CAE"/>
    <w:rsid w:val="00C8342A"/>
    <w:rsid w:val="00C83593"/>
    <w:rsid w:val="00C8391A"/>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8BE"/>
    <w:rsid w:val="00CA4E8D"/>
    <w:rsid w:val="00CA5B99"/>
    <w:rsid w:val="00CA729E"/>
    <w:rsid w:val="00CB11A7"/>
    <w:rsid w:val="00CB1F79"/>
    <w:rsid w:val="00CB5325"/>
    <w:rsid w:val="00CB633E"/>
    <w:rsid w:val="00CB68C8"/>
    <w:rsid w:val="00CB7377"/>
    <w:rsid w:val="00CB77E2"/>
    <w:rsid w:val="00CBE023"/>
    <w:rsid w:val="00CC12C0"/>
    <w:rsid w:val="00CC2596"/>
    <w:rsid w:val="00CC39FD"/>
    <w:rsid w:val="00CC41D3"/>
    <w:rsid w:val="00CC53DE"/>
    <w:rsid w:val="00CC5B0E"/>
    <w:rsid w:val="00CC6339"/>
    <w:rsid w:val="00CC7B2E"/>
    <w:rsid w:val="00CD05B9"/>
    <w:rsid w:val="00CD3114"/>
    <w:rsid w:val="00CD387A"/>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F0C19"/>
    <w:rsid w:val="00CF2E10"/>
    <w:rsid w:val="00CF3AC1"/>
    <w:rsid w:val="00CF5307"/>
    <w:rsid w:val="00CF60B3"/>
    <w:rsid w:val="00CF7BCA"/>
    <w:rsid w:val="00CF7D5D"/>
    <w:rsid w:val="00D010B3"/>
    <w:rsid w:val="00D02A5F"/>
    <w:rsid w:val="00D02D5B"/>
    <w:rsid w:val="00D043B3"/>
    <w:rsid w:val="00D057B4"/>
    <w:rsid w:val="00D05BC6"/>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DE5"/>
    <w:rsid w:val="00D30A8D"/>
    <w:rsid w:val="00D365DF"/>
    <w:rsid w:val="00D36956"/>
    <w:rsid w:val="00D37810"/>
    <w:rsid w:val="00D4189B"/>
    <w:rsid w:val="00D44284"/>
    <w:rsid w:val="00D4499D"/>
    <w:rsid w:val="00D44A7F"/>
    <w:rsid w:val="00D50A0C"/>
    <w:rsid w:val="00D50B86"/>
    <w:rsid w:val="00D518EB"/>
    <w:rsid w:val="00D53CC6"/>
    <w:rsid w:val="00D55C90"/>
    <w:rsid w:val="00D55F89"/>
    <w:rsid w:val="00D5601E"/>
    <w:rsid w:val="00D560BE"/>
    <w:rsid w:val="00D60DBF"/>
    <w:rsid w:val="00D61310"/>
    <w:rsid w:val="00D62FB4"/>
    <w:rsid w:val="00D65A22"/>
    <w:rsid w:val="00D65D48"/>
    <w:rsid w:val="00D661A9"/>
    <w:rsid w:val="00D66CBC"/>
    <w:rsid w:val="00D6700E"/>
    <w:rsid w:val="00D67EBF"/>
    <w:rsid w:val="00D71095"/>
    <w:rsid w:val="00D72853"/>
    <w:rsid w:val="00D74A81"/>
    <w:rsid w:val="00D74BAA"/>
    <w:rsid w:val="00D75DCE"/>
    <w:rsid w:val="00D76D9A"/>
    <w:rsid w:val="00D7737C"/>
    <w:rsid w:val="00D776E6"/>
    <w:rsid w:val="00D77CBF"/>
    <w:rsid w:val="00D80AF5"/>
    <w:rsid w:val="00D80C0B"/>
    <w:rsid w:val="00D8131B"/>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A1080"/>
    <w:rsid w:val="00DA1420"/>
    <w:rsid w:val="00DA223D"/>
    <w:rsid w:val="00DA2C22"/>
    <w:rsid w:val="00DA3326"/>
    <w:rsid w:val="00DA3866"/>
    <w:rsid w:val="00DA58DA"/>
    <w:rsid w:val="00DA77DC"/>
    <w:rsid w:val="00DA7A89"/>
    <w:rsid w:val="00DA7B7A"/>
    <w:rsid w:val="00DB0C1D"/>
    <w:rsid w:val="00DB0D90"/>
    <w:rsid w:val="00DB192B"/>
    <w:rsid w:val="00DB35A9"/>
    <w:rsid w:val="00DB638F"/>
    <w:rsid w:val="00DB7BCC"/>
    <w:rsid w:val="00DC1BA2"/>
    <w:rsid w:val="00DC5857"/>
    <w:rsid w:val="00DC9CF8"/>
    <w:rsid w:val="00DD0018"/>
    <w:rsid w:val="00DD1C27"/>
    <w:rsid w:val="00DD5454"/>
    <w:rsid w:val="00DD5ABB"/>
    <w:rsid w:val="00DD6418"/>
    <w:rsid w:val="00DD67A7"/>
    <w:rsid w:val="00DE4255"/>
    <w:rsid w:val="00DE46B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1079B"/>
    <w:rsid w:val="00E1152E"/>
    <w:rsid w:val="00E11710"/>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B5E"/>
    <w:rsid w:val="00E50786"/>
    <w:rsid w:val="00E54EA0"/>
    <w:rsid w:val="00E56AF8"/>
    <w:rsid w:val="00E57D0B"/>
    <w:rsid w:val="00E627F0"/>
    <w:rsid w:val="00E6314A"/>
    <w:rsid w:val="00E635E9"/>
    <w:rsid w:val="00E6619D"/>
    <w:rsid w:val="00E66543"/>
    <w:rsid w:val="00E70019"/>
    <w:rsid w:val="00E742D3"/>
    <w:rsid w:val="00E74A11"/>
    <w:rsid w:val="00E76956"/>
    <w:rsid w:val="00E77BEE"/>
    <w:rsid w:val="00E8001A"/>
    <w:rsid w:val="00E80655"/>
    <w:rsid w:val="00E81833"/>
    <w:rsid w:val="00E81B25"/>
    <w:rsid w:val="00E81B92"/>
    <w:rsid w:val="00E82315"/>
    <w:rsid w:val="00E83B69"/>
    <w:rsid w:val="00E85220"/>
    <w:rsid w:val="00E85F50"/>
    <w:rsid w:val="00E877B8"/>
    <w:rsid w:val="00E87A35"/>
    <w:rsid w:val="00E90F71"/>
    <w:rsid w:val="00E9482A"/>
    <w:rsid w:val="00E96226"/>
    <w:rsid w:val="00E97577"/>
    <w:rsid w:val="00EA18D7"/>
    <w:rsid w:val="00EA4F01"/>
    <w:rsid w:val="00EA7990"/>
    <w:rsid w:val="00EA7E8B"/>
    <w:rsid w:val="00EB132F"/>
    <w:rsid w:val="00EB16D6"/>
    <w:rsid w:val="00EB1A80"/>
    <w:rsid w:val="00EB1B2C"/>
    <w:rsid w:val="00EB1D22"/>
    <w:rsid w:val="00EB2DB6"/>
    <w:rsid w:val="00EB3055"/>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005"/>
    <w:rsid w:val="00EE0ADF"/>
    <w:rsid w:val="00EE0D71"/>
    <w:rsid w:val="00EE1077"/>
    <w:rsid w:val="00EE1900"/>
    <w:rsid w:val="00EE24EF"/>
    <w:rsid w:val="00EE4FF2"/>
    <w:rsid w:val="00EE5097"/>
    <w:rsid w:val="00EE5FB2"/>
    <w:rsid w:val="00EE7A38"/>
    <w:rsid w:val="00EF0D48"/>
    <w:rsid w:val="00EF2E04"/>
    <w:rsid w:val="00EF366B"/>
    <w:rsid w:val="00EF3823"/>
    <w:rsid w:val="00EF4DEC"/>
    <w:rsid w:val="00EF6628"/>
    <w:rsid w:val="00EF7C9F"/>
    <w:rsid w:val="00F0117C"/>
    <w:rsid w:val="00F02E03"/>
    <w:rsid w:val="00F035DE"/>
    <w:rsid w:val="00F039CB"/>
    <w:rsid w:val="00F04686"/>
    <w:rsid w:val="00F05898"/>
    <w:rsid w:val="00F07437"/>
    <w:rsid w:val="00F12733"/>
    <w:rsid w:val="00F144EC"/>
    <w:rsid w:val="00F14B26"/>
    <w:rsid w:val="00F15BAA"/>
    <w:rsid w:val="00F202A7"/>
    <w:rsid w:val="00F205A7"/>
    <w:rsid w:val="00F20D53"/>
    <w:rsid w:val="00F20FC8"/>
    <w:rsid w:val="00F218E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4679"/>
    <w:rsid w:val="00F5536F"/>
    <w:rsid w:val="00F553DA"/>
    <w:rsid w:val="00F55FDB"/>
    <w:rsid w:val="00F56237"/>
    <w:rsid w:val="00F575DD"/>
    <w:rsid w:val="00F60C67"/>
    <w:rsid w:val="00F62297"/>
    <w:rsid w:val="00F623A2"/>
    <w:rsid w:val="00F63E80"/>
    <w:rsid w:val="00F64A7F"/>
    <w:rsid w:val="00F64FBA"/>
    <w:rsid w:val="00F65348"/>
    <w:rsid w:val="00F66C34"/>
    <w:rsid w:val="00F6741B"/>
    <w:rsid w:val="00F7011F"/>
    <w:rsid w:val="00F702FC"/>
    <w:rsid w:val="00F70BCA"/>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7FF"/>
    <w:rsid w:val="00F94037"/>
    <w:rsid w:val="00F95B6B"/>
    <w:rsid w:val="00FA106A"/>
    <w:rsid w:val="00FA39CB"/>
    <w:rsid w:val="00FA4043"/>
    <w:rsid w:val="00FA5A2B"/>
    <w:rsid w:val="00FA6752"/>
    <w:rsid w:val="00FA7A41"/>
    <w:rsid w:val="00FB0AD1"/>
    <w:rsid w:val="00FB0E93"/>
    <w:rsid w:val="00FB15C0"/>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B7E"/>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509D6"/>
    <w:rsid w:val="026629FF"/>
    <w:rsid w:val="027B8FE7"/>
    <w:rsid w:val="02BE46AA"/>
    <w:rsid w:val="02C11F74"/>
    <w:rsid w:val="02CC385D"/>
    <w:rsid w:val="02D9AB0D"/>
    <w:rsid w:val="03015F08"/>
    <w:rsid w:val="030B96AA"/>
    <w:rsid w:val="0327B5EB"/>
    <w:rsid w:val="03427DE8"/>
    <w:rsid w:val="03A70578"/>
    <w:rsid w:val="03C54D52"/>
    <w:rsid w:val="03C6F866"/>
    <w:rsid w:val="03DA2B7B"/>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75DB49"/>
    <w:rsid w:val="06ECCD81"/>
    <w:rsid w:val="06F5C9A4"/>
    <w:rsid w:val="07232DD2"/>
    <w:rsid w:val="074269C7"/>
    <w:rsid w:val="07465B59"/>
    <w:rsid w:val="0750F207"/>
    <w:rsid w:val="075B8984"/>
    <w:rsid w:val="0761F799"/>
    <w:rsid w:val="07888648"/>
    <w:rsid w:val="0792212D"/>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2CA03"/>
    <w:rsid w:val="0B59AECE"/>
    <w:rsid w:val="0BA155F1"/>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A23D01"/>
    <w:rsid w:val="0DB1EB32"/>
    <w:rsid w:val="0E0387F8"/>
    <w:rsid w:val="0E30E576"/>
    <w:rsid w:val="0E368A43"/>
    <w:rsid w:val="0E376C10"/>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9676E"/>
    <w:rsid w:val="148D4BE0"/>
    <w:rsid w:val="148FE0D7"/>
    <w:rsid w:val="1495F1B6"/>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4854F1"/>
    <w:rsid w:val="18A5CB9C"/>
    <w:rsid w:val="18DD9971"/>
    <w:rsid w:val="18E17C3E"/>
    <w:rsid w:val="18EC7605"/>
    <w:rsid w:val="190F42F5"/>
    <w:rsid w:val="1919C7D9"/>
    <w:rsid w:val="1931A327"/>
    <w:rsid w:val="195C0566"/>
    <w:rsid w:val="19C84E09"/>
    <w:rsid w:val="19D02970"/>
    <w:rsid w:val="19EF1256"/>
    <w:rsid w:val="1A246973"/>
    <w:rsid w:val="1A25A7D0"/>
    <w:rsid w:val="1A2F6C19"/>
    <w:rsid w:val="1A36E2A7"/>
    <w:rsid w:val="1A4A67D4"/>
    <w:rsid w:val="1A59F664"/>
    <w:rsid w:val="1A63C0B8"/>
    <w:rsid w:val="1A74FD39"/>
    <w:rsid w:val="1A8FC34E"/>
    <w:rsid w:val="1AC63EB0"/>
    <w:rsid w:val="1AFDEE6E"/>
    <w:rsid w:val="1B245CDD"/>
    <w:rsid w:val="1B44D44C"/>
    <w:rsid w:val="1B479260"/>
    <w:rsid w:val="1B4B7C10"/>
    <w:rsid w:val="1B551973"/>
    <w:rsid w:val="1B578D3A"/>
    <w:rsid w:val="1B903F03"/>
    <w:rsid w:val="1BA43C41"/>
    <w:rsid w:val="1BB8F88E"/>
    <w:rsid w:val="1C01B0B9"/>
    <w:rsid w:val="1C03B02A"/>
    <w:rsid w:val="1C30A097"/>
    <w:rsid w:val="1CC81D46"/>
    <w:rsid w:val="1CD1B042"/>
    <w:rsid w:val="1CDE181B"/>
    <w:rsid w:val="1CE362C1"/>
    <w:rsid w:val="1CEA5389"/>
    <w:rsid w:val="1D06C37B"/>
    <w:rsid w:val="1D071495"/>
    <w:rsid w:val="1D6EACEE"/>
    <w:rsid w:val="1D85F6B4"/>
    <w:rsid w:val="1D942012"/>
    <w:rsid w:val="1DA53E27"/>
    <w:rsid w:val="1DD1ED8A"/>
    <w:rsid w:val="1DFADE1F"/>
    <w:rsid w:val="1E042FBD"/>
    <w:rsid w:val="1E08E4F3"/>
    <w:rsid w:val="1E39AEEA"/>
    <w:rsid w:val="1E3A3859"/>
    <w:rsid w:val="1E82E95F"/>
    <w:rsid w:val="1E93A8F4"/>
    <w:rsid w:val="1E9B05EC"/>
    <w:rsid w:val="1EA39A93"/>
    <w:rsid w:val="1EBB8968"/>
    <w:rsid w:val="1ED1AEA8"/>
    <w:rsid w:val="1EDB3B13"/>
    <w:rsid w:val="1EF4AC79"/>
    <w:rsid w:val="1F1E097E"/>
    <w:rsid w:val="1F273D71"/>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C2986A"/>
    <w:rsid w:val="21D0AC0B"/>
    <w:rsid w:val="21DF5668"/>
    <w:rsid w:val="21EFF070"/>
    <w:rsid w:val="21F32A2A"/>
    <w:rsid w:val="2229F4A4"/>
    <w:rsid w:val="222B1427"/>
    <w:rsid w:val="2239CE20"/>
    <w:rsid w:val="22957837"/>
    <w:rsid w:val="22DB0F1B"/>
    <w:rsid w:val="22F2ED04"/>
    <w:rsid w:val="2316DFCF"/>
    <w:rsid w:val="23227CCB"/>
    <w:rsid w:val="2325955B"/>
    <w:rsid w:val="23401EE7"/>
    <w:rsid w:val="2349ACBB"/>
    <w:rsid w:val="234DC838"/>
    <w:rsid w:val="23560F26"/>
    <w:rsid w:val="23594744"/>
    <w:rsid w:val="2368D766"/>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90275B"/>
    <w:rsid w:val="25A46BFA"/>
    <w:rsid w:val="25CC1C22"/>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7DCB15"/>
    <w:rsid w:val="287E08C9"/>
    <w:rsid w:val="28C4EBC4"/>
    <w:rsid w:val="28D7B32B"/>
    <w:rsid w:val="28E9AE94"/>
    <w:rsid w:val="28F93E45"/>
    <w:rsid w:val="290E1084"/>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F06BF2"/>
    <w:rsid w:val="31104831"/>
    <w:rsid w:val="31432B28"/>
    <w:rsid w:val="318C20B3"/>
    <w:rsid w:val="31BB2C79"/>
    <w:rsid w:val="31F4202A"/>
    <w:rsid w:val="31F61276"/>
    <w:rsid w:val="320AAFA1"/>
    <w:rsid w:val="32137D13"/>
    <w:rsid w:val="32233D41"/>
    <w:rsid w:val="323927DD"/>
    <w:rsid w:val="323AAE16"/>
    <w:rsid w:val="3254026A"/>
    <w:rsid w:val="3269C6A5"/>
    <w:rsid w:val="3286F82E"/>
    <w:rsid w:val="32A622FF"/>
    <w:rsid w:val="32CE60C8"/>
    <w:rsid w:val="32D80A88"/>
    <w:rsid w:val="32DB1906"/>
    <w:rsid w:val="32E35886"/>
    <w:rsid w:val="332DA697"/>
    <w:rsid w:val="3344C460"/>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50819"/>
    <w:rsid w:val="361B8601"/>
    <w:rsid w:val="3621873E"/>
    <w:rsid w:val="3627F1BF"/>
    <w:rsid w:val="362C5BFC"/>
    <w:rsid w:val="3633B6ED"/>
    <w:rsid w:val="364C475B"/>
    <w:rsid w:val="36572CD8"/>
    <w:rsid w:val="36804A13"/>
    <w:rsid w:val="36886BDA"/>
    <w:rsid w:val="369274F8"/>
    <w:rsid w:val="3724F264"/>
    <w:rsid w:val="3732D249"/>
    <w:rsid w:val="37334FBA"/>
    <w:rsid w:val="374AEA4A"/>
    <w:rsid w:val="375AF708"/>
    <w:rsid w:val="3776754D"/>
    <w:rsid w:val="37B8A91D"/>
    <w:rsid w:val="37BC1395"/>
    <w:rsid w:val="37D66286"/>
    <w:rsid w:val="37DAF3B3"/>
    <w:rsid w:val="380FB8E0"/>
    <w:rsid w:val="381C73FD"/>
    <w:rsid w:val="381D975A"/>
    <w:rsid w:val="38330220"/>
    <w:rsid w:val="385AD294"/>
    <w:rsid w:val="3890865E"/>
    <w:rsid w:val="38927EC5"/>
    <w:rsid w:val="389DFEEF"/>
    <w:rsid w:val="38A830ED"/>
    <w:rsid w:val="38ACDD1F"/>
    <w:rsid w:val="38C49B8C"/>
    <w:rsid w:val="38CE11E1"/>
    <w:rsid w:val="38E8719C"/>
    <w:rsid w:val="38F40E8D"/>
    <w:rsid w:val="3913F7F7"/>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7ECC66"/>
    <w:rsid w:val="3A84EF06"/>
    <w:rsid w:val="3A9BA3EE"/>
    <w:rsid w:val="3ADCE85D"/>
    <w:rsid w:val="3AE78AC5"/>
    <w:rsid w:val="3B072810"/>
    <w:rsid w:val="3B3AB89E"/>
    <w:rsid w:val="3B57B383"/>
    <w:rsid w:val="3B581BEC"/>
    <w:rsid w:val="3B76BB9A"/>
    <w:rsid w:val="3B7B4C67"/>
    <w:rsid w:val="3B9ECC37"/>
    <w:rsid w:val="3BA14A46"/>
    <w:rsid w:val="3BC991D7"/>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40238FE1"/>
    <w:rsid w:val="40480C6E"/>
    <w:rsid w:val="405FED50"/>
    <w:rsid w:val="407D3F23"/>
    <w:rsid w:val="40896BF5"/>
    <w:rsid w:val="40AF73B7"/>
    <w:rsid w:val="40B82005"/>
    <w:rsid w:val="40C130E8"/>
    <w:rsid w:val="40D14BA0"/>
    <w:rsid w:val="40EE0DEA"/>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7142BF"/>
    <w:rsid w:val="468D7827"/>
    <w:rsid w:val="46AEFC4E"/>
    <w:rsid w:val="46BC52EC"/>
    <w:rsid w:val="46D09E69"/>
    <w:rsid w:val="46D436CF"/>
    <w:rsid w:val="46F104B6"/>
    <w:rsid w:val="47050A3F"/>
    <w:rsid w:val="47320A73"/>
    <w:rsid w:val="473406AA"/>
    <w:rsid w:val="473CB5DE"/>
    <w:rsid w:val="47439C1B"/>
    <w:rsid w:val="476FED01"/>
    <w:rsid w:val="47775556"/>
    <w:rsid w:val="4791EB85"/>
    <w:rsid w:val="47BFCE75"/>
    <w:rsid w:val="48094930"/>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29AEC2"/>
    <w:rsid w:val="4A3675E2"/>
    <w:rsid w:val="4A55CBA5"/>
    <w:rsid w:val="4A5F3841"/>
    <w:rsid w:val="4A6B7B4B"/>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C85DA"/>
    <w:rsid w:val="4C71E08D"/>
    <w:rsid w:val="4C7E8208"/>
    <w:rsid w:val="4C82606C"/>
    <w:rsid w:val="4C8FE694"/>
    <w:rsid w:val="4CCA1846"/>
    <w:rsid w:val="4CDE8569"/>
    <w:rsid w:val="4CF02FF4"/>
    <w:rsid w:val="4CFC70BF"/>
    <w:rsid w:val="4D01674B"/>
    <w:rsid w:val="4D2CF7C1"/>
    <w:rsid w:val="4D4B0A64"/>
    <w:rsid w:val="4D938C42"/>
    <w:rsid w:val="4DD37A5D"/>
    <w:rsid w:val="4DD7D4D0"/>
    <w:rsid w:val="4DE4BD2D"/>
    <w:rsid w:val="4E1FB611"/>
    <w:rsid w:val="4E2B76A9"/>
    <w:rsid w:val="4E2BB6F5"/>
    <w:rsid w:val="4E2BE801"/>
    <w:rsid w:val="4E2CBDAC"/>
    <w:rsid w:val="4E40EF9D"/>
    <w:rsid w:val="4E4707DA"/>
    <w:rsid w:val="4E52C746"/>
    <w:rsid w:val="4E925BA7"/>
    <w:rsid w:val="4EB499A1"/>
    <w:rsid w:val="4EBBB86B"/>
    <w:rsid w:val="4F0B7B8F"/>
    <w:rsid w:val="4F50D69E"/>
    <w:rsid w:val="4F7905C1"/>
    <w:rsid w:val="4F7E16E5"/>
    <w:rsid w:val="4FA4269C"/>
    <w:rsid w:val="4FAF285C"/>
    <w:rsid w:val="4FD173C5"/>
    <w:rsid w:val="4FD49EE0"/>
    <w:rsid w:val="501A7D15"/>
    <w:rsid w:val="50224E7C"/>
    <w:rsid w:val="508279BB"/>
    <w:rsid w:val="50A77D45"/>
    <w:rsid w:val="50DD3EDC"/>
    <w:rsid w:val="50E88436"/>
    <w:rsid w:val="50FC0467"/>
    <w:rsid w:val="512C7D97"/>
    <w:rsid w:val="51370F6A"/>
    <w:rsid w:val="5171A8C9"/>
    <w:rsid w:val="5173C8BB"/>
    <w:rsid w:val="517940B0"/>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60021A"/>
    <w:rsid w:val="5578EC13"/>
    <w:rsid w:val="55884AF3"/>
    <w:rsid w:val="55A2AAC7"/>
    <w:rsid w:val="55B9FB83"/>
    <w:rsid w:val="55BDE413"/>
    <w:rsid w:val="55D6DD54"/>
    <w:rsid w:val="5604AC69"/>
    <w:rsid w:val="560AF025"/>
    <w:rsid w:val="5632A316"/>
    <w:rsid w:val="5639F665"/>
    <w:rsid w:val="563AA1FD"/>
    <w:rsid w:val="563BF790"/>
    <w:rsid w:val="566F9217"/>
    <w:rsid w:val="5690FD57"/>
    <w:rsid w:val="5695F195"/>
    <w:rsid w:val="56A1425D"/>
    <w:rsid w:val="56DA4D59"/>
    <w:rsid w:val="56EB6657"/>
    <w:rsid w:val="56FC24D3"/>
    <w:rsid w:val="5702E3CE"/>
    <w:rsid w:val="57228227"/>
    <w:rsid w:val="57426199"/>
    <w:rsid w:val="579CB323"/>
    <w:rsid w:val="57A8A7A4"/>
    <w:rsid w:val="57FDD9FA"/>
    <w:rsid w:val="58002927"/>
    <w:rsid w:val="584773F1"/>
    <w:rsid w:val="584CEA71"/>
    <w:rsid w:val="58703289"/>
    <w:rsid w:val="588E647E"/>
    <w:rsid w:val="58958DB5"/>
    <w:rsid w:val="5897949F"/>
    <w:rsid w:val="58993746"/>
    <w:rsid w:val="589C1D8F"/>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5402F7"/>
    <w:rsid w:val="5A546BDA"/>
    <w:rsid w:val="5A7B6AA2"/>
    <w:rsid w:val="5A7C222E"/>
    <w:rsid w:val="5A837ACF"/>
    <w:rsid w:val="5AB9F277"/>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E11A7F7"/>
    <w:rsid w:val="5E1CC56F"/>
    <w:rsid w:val="5E31CB7F"/>
    <w:rsid w:val="5E63DF33"/>
    <w:rsid w:val="5E87616D"/>
    <w:rsid w:val="5EA86EFB"/>
    <w:rsid w:val="5EB3C031"/>
    <w:rsid w:val="5EB46DCB"/>
    <w:rsid w:val="5ED78009"/>
    <w:rsid w:val="5ED8ACAD"/>
    <w:rsid w:val="5EFC5B99"/>
    <w:rsid w:val="5F04EA34"/>
    <w:rsid w:val="5F0ECFF8"/>
    <w:rsid w:val="5F1EAE6F"/>
    <w:rsid w:val="5F339196"/>
    <w:rsid w:val="5F5B7B90"/>
    <w:rsid w:val="5F6283A1"/>
    <w:rsid w:val="5FA548F0"/>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F523CE"/>
    <w:rsid w:val="66F85EA9"/>
    <w:rsid w:val="6702F78B"/>
    <w:rsid w:val="67258172"/>
    <w:rsid w:val="67349EC4"/>
    <w:rsid w:val="673C006A"/>
    <w:rsid w:val="6761B8EC"/>
    <w:rsid w:val="6796C61A"/>
    <w:rsid w:val="679D43F6"/>
    <w:rsid w:val="67DE12D2"/>
    <w:rsid w:val="681BA1DE"/>
    <w:rsid w:val="6823CA73"/>
    <w:rsid w:val="68301BFA"/>
    <w:rsid w:val="683F2D97"/>
    <w:rsid w:val="685679F8"/>
    <w:rsid w:val="68690069"/>
    <w:rsid w:val="6877708C"/>
    <w:rsid w:val="6881FFE9"/>
    <w:rsid w:val="6885EE7B"/>
    <w:rsid w:val="68A3AD1E"/>
    <w:rsid w:val="68BA5546"/>
    <w:rsid w:val="68BD4FDB"/>
    <w:rsid w:val="68C19862"/>
    <w:rsid w:val="68D1A8AD"/>
    <w:rsid w:val="6900DE0E"/>
    <w:rsid w:val="692D45D6"/>
    <w:rsid w:val="6938BB3B"/>
    <w:rsid w:val="6944E7C3"/>
    <w:rsid w:val="696E56F3"/>
    <w:rsid w:val="69AE2ACE"/>
    <w:rsid w:val="69C460BB"/>
    <w:rsid w:val="69DA4834"/>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9C65A3"/>
    <w:rsid w:val="6CA4A76E"/>
    <w:rsid w:val="6CB1BA08"/>
    <w:rsid w:val="6CEA4849"/>
    <w:rsid w:val="6D4ED631"/>
    <w:rsid w:val="6D8BF173"/>
    <w:rsid w:val="6D92A2FA"/>
    <w:rsid w:val="6DA4B75A"/>
    <w:rsid w:val="6DBDEDFD"/>
    <w:rsid w:val="6DBDFD0B"/>
    <w:rsid w:val="6DF084DC"/>
    <w:rsid w:val="6DFAF104"/>
    <w:rsid w:val="6DFC60DB"/>
    <w:rsid w:val="6E214C4B"/>
    <w:rsid w:val="6E3F6BE8"/>
    <w:rsid w:val="6E4C8ED3"/>
    <w:rsid w:val="6E503012"/>
    <w:rsid w:val="6ED20005"/>
    <w:rsid w:val="6ED97568"/>
    <w:rsid w:val="6EE4178A"/>
    <w:rsid w:val="6EE8F583"/>
    <w:rsid w:val="6F151518"/>
    <w:rsid w:val="6F274C05"/>
    <w:rsid w:val="6F2C8A8A"/>
    <w:rsid w:val="6F339FD6"/>
    <w:rsid w:val="6F34AB62"/>
    <w:rsid w:val="6F554B43"/>
    <w:rsid w:val="6F7D0327"/>
    <w:rsid w:val="6F822654"/>
    <w:rsid w:val="6F8AC581"/>
    <w:rsid w:val="6FD12F87"/>
    <w:rsid w:val="6FEC0DBA"/>
    <w:rsid w:val="6FEEBDF0"/>
    <w:rsid w:val="701153E5"/>
    <w:rsid w:val="7021E90B"/>
    <w:rsid w:val="705AB84C"/>
    <w:rsid w:val="7069D3AB"/>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69B4B"/>
    <w:rsid w:val="72675D12"/>
    <w:rsid w:val="728B9F70"/>
    <w:rsid w:val="72B92C89"/>
    <w:rsid w:val="72BC8471"/>
    <w:rsid w:val="72CCE29F"/>
    <w:rsid w:val="73571996"/>
    <w:rsid w:val="7365C033"/>
    <w:rsid w:val="739E3710"/>
    <w:rsid w:val="73A57128"/>
    <w:rsid w:val="73C9C6A9"/>
    <w:rsid w:val="73D460F0"/>
    <w:rsid w:val="73E83AF3"/>
    <w:rsid w:val="7406D9F6"/>
    <w:rsid w:val="740CB46B"/>
    <w:rsid w:val="742B23E3"/>
    <w:rsid w:val="74310195"/>
    <w:rsid w:val="7438EF1B"/>
    <w:rsid w:val="74633E82"/>
    <w:rsid w:val="74847516"/>
    <w:rsid w:val="74BEB451"/>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73DE4B"/>
    <w:rsid w:val="7B83F5C5"/>
    <w:rsid w:val="7BB15FBB"/>
    <w:rsid w:val="7BBBE680"/>
    <w:rsid w:val="7BBC62B3"/>
    <w:rsid w:val="7BE003DA"/>
    <w:rsid w:val="7BE00402"/>
    <w:rsid w:val="7BE4845B"/>
    <w:rsid w:val="7BEBFD18"/>
    <w:rsid w:val="7BF8EE0A"/>
    <w:rsid w:val="7BFC64F9"/>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F0D13"/>
    <w:rsid w:val="7DA35993"/>
    <w:rsid w:val="7DB0B44A"/>
    <w:rsid w:val="7DB5E0C5"/>
    <w:rsid w:val="7DF10C38"/>
    <w:rsid w:val="7DF75972"/>
    <w:rsid w:val="7E4FE8FC"/>
    <w:rsid w:val="7E585E8D"/>
    <w:rsid w:val="7E659B1A"/>
    <w:rsid w:val="7E66BBB3"/>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79"/>
  </w:style>
  <w:style w:type="paragraph" w:styleId="Heading1">
    <w:name w:val="heading 1"/>
    <w:basedOn w:val="Normalsmall"/>
    <w:next w:val="Normal"/>
    <w:link w:val="Heading1Char"/>
    <w:uiPriority w:val="1"/>
    <w:qFormat/>
    <w:rsid w:val="00375F8F"/>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375F8F"/>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20970">
      <w:bodyDiv w:val="1"/>
      <w:marLeft w:val="0"/>
      <w:marRight w:val="0"/>
      <w:marTop w:val="0"/>
      <w:marBottom w:val="0"/>
      <w:divBdr>
        <w:top w:val="none" w:sz="0" w:space="0" w:color="auto"/>
        <w:left w:val="none" w:sz="0" w:space="0" w:color="auto"/>
        <w:bottom w:val="none" w:sz="0" w:space="0" w:color="auto"/>
        <w:right w:val="none" w:sz="0" w:space="0" w:color="auto"/>
      </w:divBdr>
    </w:div>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224945504">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maps.thelist.tas.gov.au/listmap/app/list/map" TargetMode="External"/><Relationship Id="rId3" Type="http://schemas.openxmlformats.org/officeDocument/2006/relationships/customXml" Target="../customXml/item3.xml"/><Relationship Id="rId21" Type="http://schemas.openxmlformats.org/officeDocument/2006/relationships/hyperlink" Target="https://www.mq.edu.au/__data/assets/pdf_file/0006/807666/Climate-Reveg-Guide-v2-2018.pdf" TargetMode="External"/><Relationship Id="rId34" Type="http://schemas.openxmlformats.org/officeDocument/2006/relationships/hyperlink" Target="https://www.agricultur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mailto:agstewardship@awe.gov.au"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ag-farm-food/natural-resources/landcare/sustaining-future-australian-farming/enhancing-remnant-vegetation-pilo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pipwe.tas.gov.au/conservation/development-planning-conservation-assessment/planning-tools/monitoring-and-mapping-tasmanias-vegetation-(tasveg)/tasveg-the-digital-vegetation-map-of-tasmania" TargetMode="Externa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enhancing-remnant-vegetation-pilot" TargetMode="External"/><Relationship Id="rId23" Type="http://schemas.openxmlformats.org/officeDocument/2006/relationships/hyperlink" Target="https://dpipwe.tas.gov.au/conservation/flora-of-tasmania/from-forest-to-fjaeldmark-descriptions-of-tasmanias-vegetation"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gstewardship@awe.gov.au"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la.org.au/" TargetMode="External"/><Relationship Id="rId27" Type="http://schemas.openxmlformats.org/officeDocument/2006/relationships/image" Target="media/image4.png"/><Relationship Id="rId30" Type="http://schemas.openxmlformats.org/officeDocument/2006/relationships/hyperlink" Target="https://dpipwe.tas.gov.au/conservation/flora-of-tasmania/from-forest-to-fjaeldmark-descriptions-of-tasmanias-vegetatio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Props1.xml><?xml version="1.0" encoding="utf-8"?>
<ds:datastoreItem xmlns:ds="http://schemas.openxmlformats.org/officeDocument/2006/customXml" ds:itemID="{6B5D5947-2481-49B0-9A71-FA772854D002}">
  <ds:schemaRefs>
    <ds:schemaRef ds:uri="http://schemas.microsoft.com/sharepoint/v3/contenttype/forms"/>
  </ds:schemaRefs>
</ds:datastoreItem>
</file>

<file path=customXml/itemProps2.xml><?xml version="1.0" encoding="utf-8"?>
<ds:datastoreItem xmlns:ds="http://schemas.openxmlformats.org/officeDocument/2006/customXml" ds:itemID="{7318F601-FA06-4FAC-8866-FC037BC8368F}">
  <ds:schemaRefs>
    <ds:schemaRef ds:uri="http://schemas.openxmlformats.org/officeDocument/2006/bibliography"/>
  </ds:schemaRefs>
</ds:datastoreItem>
</file>

<file path=customXml/itemProps3.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Pages>
  <Words>5110</Words>
  <Characters>29132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Enhancing Remnant Vegetation Pilot Management Protocol: Northern Tasmania NRM Region (Tasmania)</vt:lpstr>
    </vt:vector>
  </TitlesOfParts>
  <Company/>
  <LinksUpToDate>false</LinksUpToDate>
  <CharactersWithSpaces>34174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Northern Tasmania NRM Region (Tasmania)</dc:title>
  <dc:subject/>
  <dc:creator>Department of Agriculture, Water and the Environment</dc:creator>
  <cp:keywords/>
  <dc:description/>
  <cp:lastModifiedBy>Dang, Van</cp:lastModifiedBy>
  <cp:revision>20</cp:revision>
  <dcterms:created xsi:type="dcterms:W3CDTF">2021-09-17T05:35:00Z</dcterms:created>
  <dcterms:modified xsi:type="dcterms:W3CDTF">2021-09-28T23:56:00Z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