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A4A0" w14:textId="77777777" w:rsidR="00F613C1" w:rsidRDefault="00F613C1" w:rsidP="00E90595">
      <w:pPr>
        <w:spacing w:before="120" w:after="120"/>
        <w:jc w:val="both"/>
      </w:pPr>
    </w:p>
    <w:p w14:paraId="404FA4A1" w14:textId="77777777" w:rsidR="00F613C1" w:rsidRDefault="00F613C1" w:rsidP="00E90595">
      <w:pPr>
        <w:spacing w:before="120" w:after="120"/>
        <w:jc w:val="both"/>
      </w:pPr>
    </w:p>
    <w:p w14:paraId="404FA4A2" w14:textId="77777777" w:rsidR="00F613C1" w:rsidRDefault="00F613C1" w:rsidP="00E90595">
      <w:pPr>
        <w:spacing w:before="120" w:after="120"/>
        <w:jc w:val="both"/>
      </w:pPr>
    </w:p>
    <w:p w14:paraId="404FA4A3" w14:textId="77777777" w:rsidR="00F613C1" w:rsidRDefault="00F613C1" w:rsidP="00E90595">
      <w:pPr>
        <w:spacing w:before="120" w:after="120"/>
        <w:jc w:val="both"/>
      </w:pPr>
    </w:p>
    <w:p w14:paraId="0DD2467B" w14:textId="2F5EEF11" w:rsidR="00041012" w:rsidRDefault="0067472B" w:rsidP="00E90595">
      <w:pPr>
        <w:pBdr>
          <w:top w:val="thickThinSmallGap" w:sz="24" w:space="4" w:color="000000" w:themeColor="text1"/>
          <w:bottom w:val="thickThinSmallGap" w:sz="24" w:space="4" w:color="000000" w:themeColor="text1"/>
        </w:pBdr>
        <w:tabs>
          <w:tab w:val="center" w:pos="4820"/>
          <w:tab w:val="right" w:pos="9639"/>
        </w:tabs>
        <w:spacing w:before="120" w:after="120"/>
        <w:ind w:right="-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3420B">
        <w:rPr>
          <w:rFonts w:ascii="Arial" w:hAnsi="Arial" w:cs="Arial"/>
          <w:b/>
          <w:sz w:val="22"/>
          <w:szCs w:val="22"/>
        </w:rPr>
        <w:t xml:space="preserve">INDEPENDENT EXPERT PANEL </w:t>
      </w:r>
      <w:r w:rsidR="00FE11B9">
        <w:rPr>
          <w:rFonts w:ascii="Arial" w:hAnsi="Arial" w:cs="Arial"/>
          <w:b/>
          <w:sz w:val="22"/>
          <w:szCs w:val="22"/>
        </w:rPr>
        <w:t>–</w:t>
      </w:r>
      <w:r w:rsidR="0033420B">
        <w:rPr>
          <w:rFonts w:ascii="Arial" w:hAnsi="Arial" w:cs="Arial"/>
          <w:b/>
          <w:sz w:val="22"/>
          <w:szCs w:val="22"/>
        </w:rPr>
        <w:t xml:space="preserve"> </w:t>
      </w:r>
      <w:r w:rsidR="00A34C80">
        <w:rPr>
          <w:rFonts w:ascii="Arial" w:hAnsi="Arial" w:cs="Arial"/>
          <w:b/>
          <w:sz w:val="22"/>
          <w:szCs w:val="22"/>
        </w:rPr>
        <w:t>COMMUNIQU</w:t>
      </w:r>
      <w:r w:rsidR="008606DA">
        <w:rPr>
          <w:rFonts w:ascii="Arial" w:hAnsi="Arial" w:cs="Arial"/>
          <w:b/>
          <w:sz w:val="22"/>
          <w:szCs w:val="22"/>
        </w:rPr>
        <w:t>É</w:t>
      </w:r>
      <w:r w:rsidR="00FE11B9">
        <w:rPr>
          <w:rFonts w:ascii="Arial" w:hAnsi="Arial" w:cs="Arial"/>
          <w:b/>
          <w:sz w:val="22"/>
          <w:szCs w:val="22"/>
        </w:rPr>
        <w:t xml:space="preserve"> </w:t>
      </w:r>
      <w:r w:rsidR="0088674D">
        <w:rPr>
          <w:rFonts w:ascii="Arial" w:hAnsi="Arial" w:cs="Arial"/>
          <w:b/>
          <w:sz w:val="22"/>
          <w:szCs w:val="22"/>
        </w:rPr>
        <w:t>19 NOVEMBER</w:t>
      </w:r>
      <w:r w:rsidR="00472825">
        <w:rPr>
          <w:rFonts w:ascii="Arial" w:hAnsi="Arial" w:cs="Arial"/>
          <w:b/>
          <w:sz w:val="22"/>
          <w:szCs w:val="22"/>
        </w:rPr>
        <w:t xml:space="preserve"> 202</w:t>
      </w:r>
      <w:r w:rsidR="00294B92">
        <w:rPr>
          <w:rFonts w:ascii="Arial" w:hAnsi="Arial" w:cs="Arial"/>
          <w:b/>
          <w:sz w:val="22"/>
          <w:szCs w:val="22"/>
        </w:rPr>
        <w:t>1</w:t>
      </w:r>
    </w:p>
    <w:p w14:paraId="5D203D4F" w14:textId="684E5100" w:rsidR="006E60A3" w:rsidRDefault="006E60A3" w:rsidP="00264E52">
      <w:pPr>
        <w:spacing w:before="240" w:after="24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88674D">
        <w:rPr>
          <w:rFonts w:ascii="Arial" w:eastAsia="Arial" w:hAnsi="Arial" w:cs="Arial"/>
        </w:rPr>
        <w:t>twenty-first</w:t>
      </w:r>
      <w:r>
        <w:rPr>
          <w:rFonts w:ascii="Arial" w:eastAsia="Arial" w:hAnsi="Arial" w:cs="Arial"/>
        </w:rPr>
        <w:t xml:space="preserve"> meeting of the Reef 2050 Plan Independent Expert Panel was held on </w:t>
      </w:r>
      <w:r w:rsidR="00A45024">
        <w:rPr>
          <w:rFonts w:ascii="Arial" w:eastAsia="Arial" w:hAnsi="Arial" w:cs="Arial"/>
        </w:rPr>
        <w:br/>
      </w:r>
      <w:r w:rsidR="0088674D">
        <w:rPr>
          <w:rFonts w:ascii="Arial" w:eastAsia="Arial" w:hAnsi="Arial" w:cs="Arial"/>
        </w:rPr>
        <w:t>19 November</w:t>
      </w:r>
      <w:r w:rsidR="00294B92">
        <w:rPr>
          <w:rFonts w:ascii="Arial" w:eastAsia="Arial" w:hAnsi="Arial" w:cs="Arial"/>
        </w:rPr>
        <w:t xml:space="preserve"> 2021</w:t>
      </w:r>
      <w:r w:rsidR="00472825">
        <w:rPr>
          <w:rFonts w:ascii="Arial" w:eastAsia="Arial" w:hAnsi="Arial" w:cs="Arial"/>
        </w:rPr>
        <w:t xml:space="preserve"> by videoconference.</w:t>
      </w:r>
      <w:r>
        <w:rPr>
          <w:rFonts w:ascii="Arial" w:eastAsia="Arial" w:hAnsi="Arial" w:cs="Arial"/>
        </w:rPr>
        <w:t xml:space="preserve"> </w:t>
      </w:r>
    </w:p>
    <w:p w14:paraId="51AC26CF" w14:textId="1342ACDC" w:rsidR="00FD3DE1" w:rsidRPr="00F932DC" w:rsidRDefault="00FD3DE1" w:rsidP="00FD3DE1">
      <w:pPr>
        <w:spacing w:before="240" w:after="240" w:line="264" w:lineRule="auto"/>
        <w:rPr>
          <w:rFonts w:ascii="Arial" w:eastAsia="Arial" w:hAnsi="Arial" w:cs="Arial"/>
        </w:rPr>
      </w:pPr>
      <w:bookmarkStart w:id="0" w:name="_Hlk69735567"/>
      <w:bookmarkStart w:id="1" w:name="_Hlk40438093"/>
      <w:r w:rsidRPr="00F932DC">
        <w:rPr>
          <w:rFonts w:ascii="Arial" w:eastAsia="Arial" w:hAnsi="Arial" w:cs="Arial"/>
        </w:rPr>
        <w:t xml:space="preserve">The Panel </w:t>
      </w:r>
      <w:r>
        <w:rPr>
          <w:rFonts w:ascii="Arial" w:eastAsia="Arial" w:hAnsi="Arial" w:cs="Arial"/>
        </w:rPr>
        <w:t>reiterated concerns raised at its last meeting about delays in releasing the updated Reef 2050 Plan</w:t>
      </w:r>
      <w:r w:rsidRPr="00F932D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The Panel unanimously agreed that it</w:t>
      </w:r>
      <w:r w:rsidRPr="00F932DC">
        <w:rPr>
          <w:rFonts w:ascii="Arial" w:eastAsia="Arial" w:hAnsi="Arial" w:cs="Arial"/>
        </w:rPr>
        <w:t xml:space="preserve"> should be released</w:t>
      </w:r>
      <w:r w:rsidRPr="00FD3D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immediately</w:t>
      </w:r>
      <w:r w:rsidRPr="00F932D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as </w:t>
      </w:r>
      <w:r w:rsidR="00D21BEE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final</w:t>
      </w:r>
      <w:r w:rsidR="007B693C">
        <w:rPr>
          <w:rFonts w:ascii="Arial" w:eastAsia="Arial" w:hAnsi="Arial" w:cs="Arial"/>
        </w:rPr>
        <w:t xml:space="preserve"> version</w:t>
      </w:r>
      <w:r>
        <w:rPr>
          <w:rFonts w:ascii="Arial" w:eastAsia="Arial" w:hAnsi="Arial" w:cs="Arial"/>
        </w:rPr>
        <w:t xml:space="preserve">, with the condition that it </w:t>
      </w:r>
      <w:r w:rsidR="002B3132">
        <w:rPr>
          <w:rFonts w:ascii="Arial" w:eastAsia="Arial" w:hAnsi="Arial" w:cs="Arial"/>
        </w:rPr>
        <w:t>can</w:t>
      </w:r>
      <w:r>
        <w:rPr>
          <w:rFonts w:ascii="Arial" w:eastAsia="Arial" w:hAnsi="Arial" w:cs="Arial"/>
        </w:rPr>
        <w:t xml:space="preserve"> be amended as more information or evidence becomes available.</w:t>
      </w:r>
    </w:p>
    <w:p w14:paraId="4CE32D63" w14:textId="0C065279" w:rsidR="00331C99" w:rsidRDefault="006D76EE" w:rsidP="00E30D5B">
      <w:pPr>
        <w:spacing w:before="240" w:after="240" w:line="264" w:lineRule="auto"/>
        <w:rPr>
          <w:rFonts w:ascii="Arial" w:eastAsia="Arial" w:hAnsi="Arial" w:cs="Arial"/>
        </w:rPr>
      </w:pPr>
      <w:r w:rsidRPr="00F932DC">
        <w:rPr>
          <w:rFonts w:ascii="Arial" w:eastAsia="Arial" w:hAnsi="Arial" w:cs="Arial"/>
        </w:rPr>
        <w:t xml:space="preserve">The Panel </w:t>
      </w:r>
      <w:r w:rsidR="00331C99">
        <w:rPr>
          <w:rFonts w:ascii="Arial" w:eastAsia="Arial" w:hAnsi="Arial" w:cs="Arial"/>
        </w:rPr>
        <w:t>received an update on</w:t>
      </w:r>
      <w:r w:rsidR="001862F7" w:rsidRPr="00F932DC">
        <w:rPr>
          <w:rFonts w:ascii="Arial" w:eastAsia="Arial" w:hAnsi="Arial" w:cs="Arial"/>
        </w:rPr>
        <w:t xml:space="preserve"> </w:t>
      </w:r>
      <w:r w:rsidR="00054A43" w:rsidRPr="00F932DC">
        <w:rPr>
          <w:rFonts w:ascii="Arial" w:eastAsia="Arial" w:hAnsi="Arial" w:cs="Arial"/>
        </w:rPr>
        <w:t xml:space="preserve">World Heritage </w:t>
      </w:r>
      <w:r w:rsidR="006E4E02" w:rsidRPr="00F932DC">
        <w:rPr>
          <w:rFonts w:ascii="Arial" w:eastAsia="Arial" w:hAnsi="Arial" w:cs="Arial"/>
        </w:rPr>
        <w:t xml:space="preserve">Committee </w:t>
      </w:r>
      <w:r w:rsidR="00331C99">
        <w:rPr>
          <w:rFonts w:ascii="Arial" w:eastAsia="Arial" w:hAnsi="Arial" w:cs="Arial"/>
        </w:rPr>
        <w:t xml:space="preserve">matters, including </w:t>
      </w:r>
      <w:r w:rsidR="00D96C18">
        <w:rPr>
          <w:rFonts w:ascii="Arial" w:eastAsia="Arial" w:hAnsi="Arial" w:cs="Arial"/>
        </w:rPr>
        <w:t xml:space="preserve">Australia’s proposed amendments to the </w:t>
      </w:r>
      <w:r w:rsidR="00D96C18" w:rsidRPr="007B693C">
        <w:rPr>
          <w:rFonts w:ascii="Arial" w:eastAsia="Arial" w:hAnsi="Arial" w:cs="Arial"/>
        </w:rPr>
        <w:t>Policy Document on climate action for World Heritage</w:t>
      </w:r>
      <w:r w:rsidR="00D96C18">
        <w:rPr>
          <w:rFonts w:ascii="Arial" w:eastAsia="Arial" w:hAnsi="Arial" w:cs="Arial"/>
        </w:rPr>
        <w:t xml:space="preserve">, and </w:t>
      </w:r>
      <w:r w:rsidR="00331C99">
        <w:rPr>
          <w:rFonts w:ascii="Arial" w:eastAsia="Arial" w:hAnsi="Arial" w:cs="Arial"/>
        </w:rPr>
        <w:t xml:space="preserve">work underway to prepare the State Party Report on the State of Conservation of the Great Barrier Reef World Heritage Area. The Panel noted that Minister Ley has invited a joint </w:t>
      </w:r>
      <w:r w:rsidR="00331C99" w:rsidRPr="00331C99">
        <w:rPr>
          <w:rFonts w:ascii="Arial" w:eastAsia="Arial" w:hAnsi="Arial" w:cs="Arial"/>
        </w:rPr>
        <w:t>World Heritage Centre / IUCN Reactive Monitoring Mission to the Reef</w:t>
      </w:r>
      <w:r w:rsidR="0099017C">
        <w:rPr>
          <w:rFonts w:ascii="Arial" w:eastAsia="Arial" w:hAnsi="Arial" w:cs="Arial"/>
        </w:rPr>
        <w:t>, but that timing of the visit is still to be confirmed</w:t>
      </w:r>
      <w:r w:rsidR="001224B6">
        <w:rPr>
          <w:rFonts w:ascii="Arial" w:eastAsia="Arial" w:hAnsi="Arial" w:cs="Arial"/>
        </w:rPr>
        <w:t xml:space="preserve">. </w:t>
      </w:r>
    </w:p>
    <w:p w14:paraId="2742DEC7" w14:textId="02E99F42" w:rsidR="001C21AF" w:rsidRDefault="001C21AF" w:rsidP="002E0F86">
      <w:pPr>
        <w:spacing w:before="240" w:after="24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Panel received an update from the Queensland Department of Agriculture and Fisheries on </w:t>
      </w:r>
      <w:r w:rsidR="00BD0F2D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 xml:space="preserve"> </w:t>
      </w:r>
      <w:r w:rsidRPr="001C21AF">
        <w:rPr>
          <w:rFonts w:ascii="Arial" w:eastAsia="Arial" w:hAnsi="Arial" w:cs="Arial"/>
          <w:i/>
          <w:iCs/>
        </w:rPr>
        <w:t>Sustainable Fisheries Strategy 2017-2027</w:t>
      </w:r>
      <w:r>
        <w:rPr>
          <w:rFonts w:ascii="Arial" w:eastAsia="Arial" w:hAnsi="Arial" w:cs="Arial"/>
          <w:i/>
          <w:iCs/>
        </w:rPr>
        <w:t xml:space="preserve"> </w:t>
      </w:r>
      <w:r w:rsidRPr="001C21AF">
        <w:rPr>
          <w:rFonts w:ascii="Arial" w:eastAsia="Arial" w:hAnsi="Arial" w:cs="Arial"/>
        </w:rPr>
        <w:t xml:space="preserve">and </w:t>
      </w:r>
      <w:r w:rsidR="002E0F86">
        <w:rPr>
          <w:rFonts w:ascii="Arial" w:eastAsia="Arial" w:hAnsi="Arial" w:cs="Arial"/>
        </w:rPr>
        <w:t xml:space="preserve">discussed the impacts of commercial and recreational fishing activities on species and ecosystems in the </w:t>
      </w:r>
      <w:r>
        <w:rPr>
          <w:rFonts w:ascii="Arial" w:eastAsia="Arial" w:hAnsi="Arial" w:cs="Arial"/>
        </w:rPr>
        <w:t>Great Barrier Reef World Heritage Area</w:t>
      </w:r>
      <w:bookmarkEnd w:id="0"/>
      <w:bookmarkEnd w:id="1"/>
      <w:r w:rsidR="00F225DA">
        <w:rPr>
          <w:rFonts w:ascii="Arial" w:eastAsia="Arial" w:hAnsi="Arial" w:cs="Arial"/>
        </w:rPr>
        <w:t xml:space="preserve"> </w:t>
      </w:r>
      <w:r w:rsidR="00F225DA" w:rsidRPr="00F225DA">
        <w:rPr>
          <w:rFonts w:ascii="Arial" w:eastAsia="Arial" w:hAnsi="Arial" w:cs="Arial"/>
        </w:rPr>
        <w:t>and to the Outstanding Universal Value of the property.</w:t>
      </w:r>
    </w:p>
    <w:p w14:paraId="6A27D325" w14:textId="51FC6A0C" w:rsidR="00C8031C" w:rsidRDefault="0028093A" w:rsidP="0028093A">
      <w:pPr>
        <w:spacing w:before="120" w:after="240" w:line="264" w:lineRule="auto"/>
        <w:rPr>
          <w:rFonts w:ascii="Arial" w:eastAsia="Arial" w:hAnsi="Arial" w:cs="Arial"/>
        </w:rPr>
      </w:pPr>
      <w:r w:rsidRPr="0028093A">
        <w:rPr>
          <w:rFonts w:ascii="Arial" w:eastAsia="Arial" w:hAnsi="Arial" w:cs="Arial"/>
        </w:rPr>
        <w:t>The Panel received an update on recent meetings of the Reef Water Quality Independent Science Panel (ISP)</w:t>
      </w:r>
      <w:r w:rsidR="0099017C">
        <w:rPr>
          <w:rFonts w:ascii="Arial" w:eastAsia="Arial" w:hAnsi="Arial" w:cs="Arial"/>
        </w:rPr>
        <w:t>. Members</w:t>
      </w:r>
      <w:r>
        <w:rPr>
          <w:rFonts w:ascii="Arial" w:eastAsia="Arial" w:hAnsi="Arial" w:cs="Arial"/>
        </w:rPr>
        <w:t xml:space="preserve"> </w:t>
      </w:r>
      <w:r w:rsidR="00C8031C">
        <w:rPr>
          <w:rFonts w:ascii="Arial" w:eastAsia="Arial" w:hAnsi="Arial" w:cs="Arial"/>
        </w:rPr>
        <w:t xml:space="preserve">discussed the process and timeframes for the development of the </w:t>
      </w:r>
      <w:r w:rsidR="006B4741">
        <w:rPr>
          <w:rFonts w:ascii="Arial" w:eastAsia="Arial" w:hAnsi="Arial" w:cs="Arial"/>
        </w:rPr>
        <w:t xml:space="preserve">2022 </w:t>
      </w:r>
      <w:r w:rsidR="00C8031C">
        <w:rPr>
          <w:rFonts w:ascii="Arial" w:eastAsia="Arial" w:hAnsi="Arial" w:cs="Arial"/>
        </w:rPr>
        <w:t>Scientific Consensus Statement and the review of Reef 2050 Water Quality Improvement Plan land management target for agricultural practice adoption. The Panel provided</w:t>
      </w:r>
      <w:r w:rsidR="00C8031C" w:rsidRPr="00C8031C">
        <w:rPr>
          <w:rFonts w:ascii="Arial" w:eastAsia="Arial" w:hAnsi="Arial" w:cs="Arial"/>
        </w:rPr>
        <w:t xml:space="preserve"> </w:t>
      </w:r>
      <w:r w:rsidR="00C8031C">
        <w:rPr>
          <w:rFonts w:ascii="Arial" w:eastAsia="Arial" w:hAnsi="Arial" w:cs="Arial"/>
        </w:rPr>
        <w:t>advice</w:t>
      </w:r>
      <w:r w:rsidR="00C8031C" w:rsidRPr="00C8031C">
        <w:rPr>
          <w:rFonts w:ascii="Arial" w:eastAsia="Arial" w:hAnsi="Arial" w:cs="Arial"/>
        </w:rPr>
        <w:t xml:space="preserve"> on the Scientific Consensus Statement</w:t>
      </w:r>
      <w:r w:rsidR="00C8031C">
        <w:rPr>
          <w:rFonts w:ascii="Arial" w:eastAsia="Arial" w:hAnsi="Arial" w:cs="Arial"/>
        </w:rPr>
        <w:t xml:space="preserve"> ‘draft </w:t>
      </w:r>
      <w:r w:rsidR="00C8031C" w:rsidRPr="00C8031C">
        <w:rPr>
          <w:rFonts w:ascii="Arial" w:eastAsia="Arial" w:hAnsi="Arial" w:cs="Arial"/>
        </w:rPr>
        <w:t>list of questions for consultation</w:t>
      </w:r>
      <w:r w:rsidR="00C8031C">
        <w:rPr>
          <w:rFonts w:ascii="Arial" w:eastAsia="Arial" w:hAnsi="Arial" w:cs="Arial"/>
        </w:rPr>
        <w:t>’.</w:t>
      </w:r>
      <w:r w:rsidR="00C8031C" w:rsidRPr="00C8031C">
        <w:rPr>
          <w:rFonts w:ascii="Arial" w:eastAsia="Arial" w:hAnsi="Arial" w:cs="Arial"/>
        </w:rPr>
        <w:t xml:space="preserve"> </w:t>
      </w:r>
    </w:p>
    <w:p w14:paraId="4F924218" w14:textId="12DE7F4A" w:rsidR="00617D82" w:rsidRDefault="0085687B" w:rsidP="006E4E02">
      <w:pPr>
        <w:spacing w:before="240" w:after="24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Panel </w:t>
      </w:r>
      <w:r w:rsidR="00C8031C">
        <w:rPr>
          <w:rFonts w:ascii="Arial" w:eastAsia="Arial" w:hAnsi="Arial" w:cs="Arial"/>
        </w:rPr>
        <w:t>continued its discussions on</w:t>
      </w:r>
      <w:r w:rsidR="006E4E02" w:rsidRPr="00F932DC">
        <w:rPr>
          <w:rFonts w:ascii="Arial" w:eastAsia="Arial" w:hAnsi="Arial" w:cs="Arial"/>
        </w:rPr>
        <w:t xml:space="preserve"> how changes in weather, sea temperature and level, cloud cover and ocean currents will affect Reef water quality </w:t>
      </w:r>
      <w:r w:rsidR="00D21BEE">
        <w:rPr>
          <w:rFonts w:ascii="Arial" w:eastAsia="Arial" w:hAnsi="Arial" w:cs="Arial"/>
        </w:rPr>
        <w:t xml:space="preserve">(and the Reef more generally) </w:t>
      </w:r>
      <w:r w:rsidR="006E4E02" w:rsidRPr="00F932DC">
        <w:rPr>
          <w:rFonts w:ascii="Arial" w:eastAsia="Arial" w:hAnsi="Arial" w:cs="Arial"/>
        </w:rPr>
        <w:t xml:space="preserve">as the planet </w:t>
      </w:r>
      <w:proofErr w:type="gramStart"/>
      <w:r w:rsidR="006E4E02" w:rsidRPr="00F932DC">
        <w:rPr>
          <w:rFonts w:ascii="Arial" w:eastAsia="Arial" w:hAnsi="Arial" w:cs="Arial"/>
        </w:rPr>
        <w:t>warms</w:t>
      </w:r>
      <w:r w:rsidR="00D21BEE">
        <w:rPr>
          <w:rFonts w:ascii="Arial" w:eastAsia="Arial" w:hAnsi="Arial" w:cs="Arial"/>
        </w:rPr>
        <w:t>,</w:t>
      </w:r>
      <w:r w:rsidR="00FD3DE1">
        <w:rPr>
          <w:rFonts w:ascii="Arial" w:eastAsia="Arial" w:hAnsi="Arial" w:cs="Arial"/>
        </w:rPr>
        <w:t xml:space="preserve"> and</w:t>
      </w:r>
      <w:proofErr w:type="gramEnd"/>
      <w:r w:rsidR="00FD3DE1">
        <w:rPr>
          <w:rFonts w:ascii="Arial" w:eastAsia="Arial" w:hAnsi="Arial" w:cs="Arial"/>
        </w:rPr>
        <w:t xml:space="preserve"> identified some key themes and priorities for future discourse.</w:t>
      </w:r>
    </w:p>
    <w:p w14:paraId="7DEE4862" w14:textId="17F73E23" w:rsidR="0028093A" w:rsidRPr="00F932DC" w:rsidRDefault="0028093A" w:rsidP="0028093A">
      <w:pPr>
        <w:spacing w:before="120" w:after="240" w:line="264" w:lineRule="auto"/>
        <w:rPr>
          <w:rFonts w:ascii="Arial" w:eastAsia="Arial" w:hAnsi="Arial" w:cs="Arial"/>
        </w:rPr>
      </w:pPr>
      <w:bookmarkStart w:id="2" w:name="_Hlk40438967"/>
      <w:r w:rsidRPr="00F932DC">
        <w:rPr>
          <w:rFonts w:ascii="Arial" w:eastAsia="Arial" w:hAnsi="Arial" w:cs="Arial"/>
        </w:rPr>
        <w:t xml:space="preserve">The Panel </w:t>
      </w:r>
      <w:r>
        <w:rPr>
          <w:rFonts w:ascii="Arial" w:eastAsia="Arial" w:hAnsi="Arial" w:cs="Arial"/>
        </w:rPr>
        <w:t>received a presentation on t</w:t>
      </w:r>
      <w:r w:rsidRPr="00F932DC"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</w:rPr>
        <w:t xml:space="preserve">Reef 2050 </w:t>
      </w:r>
      <w:r w:rsidRPr="00F932DC">
        <w:rPr>
          <w:rFonts w:ascii="Arial" w:eastAsia="Arial" w:hAnsi="Arial" w:cs="Arial"/>
        </w:rPr>
        <w:t>Traditional Owner Implementation Plan</w:t>
      </w:r>
      <w:r>
        <w:rPr>
          <w:rFonts w:ascii="Arial" w:eastAsia="Arial" w:hAnsi="Arial" w:cs="Arial"/>
        </w:rPr>
        <w:t xml:space="preserve"> Project, which</w:t>
      </w:r>
      <w:r w:rsidRPr="0028093A">
        <w:rPr>
          <w:rFonts w:ascii="Arial" w:eastAsia="Arial" w:hAnsi="Arial" w:cs="Arial"/>
        </w:rPr>
        <w:t xml:space="preserve"> will identify a pathway forward for Traditional Owner implementation of the Reef 2050 Plan</w:t>
      </w:r>
      <w:r>
        <w:rPr>
          <w:rFonts w:ascii="Arial" w:eastAsia="Arial" w:hAnsi="Arial" w:cs="Arial"/>
        </w:rPr>
        <w:t>.</w:t>
      </w:r>
    </w:p>
    <w:bookmarkEnd w:id="2"/>
    <w:p w14:paraId="6D13A8B1" w14:textId="0313319F" w:rsidR="008C266A" w:rsidRPr="0028093A" w:rsidRDefault="00C8031C" w:rsidP="0028093A">
      <w:pPr>
        <w:spacing w:before="240" w:after="24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Panel endorsed updates to its governance documents, including the Panel’s Terms of Reference and Operating Protocols.</w:t>
      </w:r>
    </w:p>
    <w:p w14:paraId="1B89E47C" w14:textId="6645BDBE" w:rsidR="00E90595" w:rsidRPr="00E90595" w:rsidRDefault="00591EE6" w:rsidP="00582018">
      <w:pPr>
        <w:spacing w:before="240" w:after="120" w:line="264" w:lineRule="auto"/>
        <w:rPr>
          <w:rFonts w:ascii="Arial" w:eastAsia="Arial" w:hAnsi="Arial" w:cs="Arial"/>
        </w:rPr>
      </w:pPr>
      <w:r w:rsidRPr="006A07BF">
        <w:rPr>
          <w:rFonts w:ascii="Arial" w:eastAsia="Arial" w:hAnsi="Arial" w:cs="Arial"/>
        </w:rPr>
        <w:t xml:space="preserve">The next meeting of the Panel is proposed for </w:t>
      </w:r>
      <w:r w:rsidR="0088674D">
        <w:rPr>
          <w:rFonts w:ascii="Arial" w:eastAsia="Arial" w:hAnsi="Arial" w:cs="Arial"/>
        </w:rPr>
        <w:t>February/March</w:t>
      </w:r>
      <w:r>
        <w:rPr>
          <w:rFonts w:ascii="Arial" w:eastAsia="Arial" w:hAnsi="Arial" w:cs="Arial"/>
        </w:rPr>
        <w:t xml:space="preserve"> 202</w:t>
      </w:r>
      <w:r w:rsidR="0088674D">
        <w:rPr>
          <w:rFonts w:ascii="Arial" w:eastAsia="Arial" w:hAnsi="Arial" w:cs="Arial"/>
        </w:rPr>
        <w:t>2</w:t>
      </w:r>
      <w:r w:rsidRPr="006A07BF">
        <w:rPr>
          <w:rFonts w:ascii="Arial" w:eastAsia="Arial" w:hAnsi="Arial" w:cs="Arial"/>
        </w:rPr>
        <w:t>.</w:t>
      </w:r>
    </w:p>
    <w:p w14:paraId="4476FF52" w14:textId="7F89D28F" w:rsidR="006E60A3" w:rsidRDefault="005A091D" w:rsidP="00E53D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  <w:r w:rsidR="00E53DAE">
        <w:rPr>
          <w:rFonts w:ascii="Arial" w:eastAsia="Arial" w:hAnsi="Arial" w:cs="Arial"/>
          <w:b/>
        </w:rPr>
        <w:lastRenderedPageBreak/>
        <w:t xml:space="preserve"> </w:t>
      </w:r>
    </w:p>
    <w:p w14:paraId="3A4985C9" w14:textId="77777777" w:rsidR="002201F8" w:rsidRDefault="002201F8" w:rsidP="00E90595">
      <w:pPr>
        <w:spacing w:before="120" w:after="120"/>
        <w:rPr>
          <w:rFonts w:ascii="Arial" w:eastAsia="Arial" w:hAnsi="Arial" w:cs="Arial"/>
          <w:b/>
        </w:rPr>
        <w:sectPr w:rsidR="002201F8" w:rsidSect="005F133E">
          <w:headerReference w:type="first" r:id="rId13"/>
          <w:pgSz w:w="11906" w:h="16838"/>
          <w:pgMar w:top="567" w:right="991" w:bottom="1134" w:left="1134" w:header="709" w:footer="276" w:gutter="0"/>
          <w:cols w:space="708"/>
          <w:titlePg/>
          <w:docGrid w:linePitch="360"/>
        </w:sectPr>
      </w:pPr>
    </w:p>
    <w:p w14:paraId="38D2BBAF" w14:textId="77777777" w:rsidR="006E60A3" w:rsidRDefault="006E60A3" w:rsidP="00E90595">
      <w:pPr>
        <w:spacing w:before="120" w:after="120"/>
        <w:rPr>
          <w:rFonts w:ascii="Arial" w:eastAsia="Arial" w:hAnsi="Arial" w:cs="Arial"/>
          <w:sz w:val="12"/>
        </w:rPr>
      </w:pPr>
    </w:p>
    <w:p w14:paraId="31978816" w14:textId="77777777" w:rsidR="006A07BF" w:rsidRDefault="006A07BF" w:rsidP="00E90595">
      <w:pPr>
        <w:spacing w:before="120" w:after="120"/>
        <w:rPr>
          <w:rFonts w:ascii="Arial" w:eastAsia="Arial" w:hAnsi="Arial" w:cs="Arial"/>
          <w:b/>
          <w:sz w:val="20"/>
        </w:rPr>
        <w:sectPr w:rsidR="006A07BF" w:rsidSect="002201F8">
          <w:type w:val="continuous"/>
          <w:pgSz w:w="11906" w:h="16838"/>
          <w:pgMar w:top="567" w:right="991" w:bottom="1134" w:left="1134" w:header="709" w:footer="276" w:gutter="0"/>
          <w:cols w:num="2" w:space="708"/>
          <w:titlePg/>
          <w:docGrid w:linePitch="360"/>
        </w:sectPr>
      </w:pPr>
    </w:p>
    <w:p w14:paraId="02AE907E" w14:textId="77777777" w:rsidR="003A563C" w:rsidRDefault="003A563C" w:rsidP="003A563C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Panel members</w:t>
      </w:r>
    </w:p>
    <w:p w14:paraId="596E9479" w14:textId="57E1F782" w:rsidR="003A563C" w:rsidRDefault="003A563C" w:rsidP="00E90595">
      <w:pPr>
        <w:spacing w:before="120" w:after="120"/>
        <w:rPr>
          <w:rFonts w:ascii="Arial" w:eastAsia="Arial" w:hAnsi="Arial"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</w:tblGrid>
      <w:tr w:rsidR="00C2793B" w:rsidRPr="00C162B8" w14:paraId="678465B8" w14:textId="77777777" w:rsidTr="0059464A">
        <w:tc>
          <w:tcPr>
            <w:tcW w:w="4248" w:type="dxa"/>
          </w:tcPr>
          <w:p w14:paraId="6A1DB991" w14:textId="7B596503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Professor Ian Chubb </w:t>
            </w:r>
            <w:r w:rsidR="0059464A" w:rsidRPr="0059464A">
              <w:rPr>
                <w:rFonts w:ascii="Arial" w:eastAsia="Arial" w:hAnsi="Arial" w:cs="Arial"/>
                <w:b/>
                <w:sz w:val="20"/>
              </w:rPr>
              <w:t xml:space="preserve">AC FAA FTSE FACE FRSN </w:t>
            </w:r>
            <w:r>
              <w:rPr>
                <w:rFonts w:ascii="Arial" w:eastAsia="Arial" w:hAnsi="Arial" w:cs="Arial"/>
                <w:b/>
                <w:sz w:val="20"/>
              </w:rPr>
              <w:t>(Chair)</w:t>
            </w:r>
          </w:p>
          <w:p w14:paraId="1164EA7D" w14:textId="77777777" w:rsidR="00C2793B" w:rsidRPr="006A07BF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Former Australian Chief Scientist</w:t>
            </w:r>
          </w:p>
        </w:tc>
      </w:tr>
      <w:tr w:rsidR="00C2793B" w:rsidRPr="00C162B8" w14:paraId="6722730A" w14:textId="77777777" w:rsidTr="0059464A">
        <w:tc>
          <w:tcPr>
            <w:tcW w:w="4248" w:type="dxa"/>
          </w:tcPr>
          <w:p w14:paraId="5D3F3968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Dr Andrew Ash</w:t>
            </w:r>
          </w:p>
          <w:p w14:paraId="5D8A2465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Research Consultant and Advisor</w:t>
            </w:r>
          </w:p>
          <w:p w14:paraId="17A319D3" w14:textId="77777777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AJ Ash and Associates</w:t>
            </w:r>
          </w:p>
        </w:tc>
      </w:tr>
      <w:tr w:rsidR="00C2793B" w14:paraId="556E8B4F" w14:textId="77777777" w:rsidTr="0059464A">
        <w:tc>
          <w:tcPr>
            <w:tcW w:w="4248" w:type="dxa"/>
          </w:tcPr>
          <w:p w14:paraId="2FA43A19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Dr Richard Brinkman</w:t>
            </w:r>
          </w:p>
          <w:p w14:paraId="4A55A766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 w:rsidRPr="00603BD2">
              <w:rPr>
                <w:rFonts w:ascii="Arial" w:eastAsia="Arial" w:hAnsi="Arial" w:cs="Arial"/>
                <w:sz w:val="20"/>
              </w:rPr>
              <w:t>Research Program Director</w:t>
            </w:r>
          </w:p>
          <w:p w14:paraId="5303D77C" w14:textId="77777777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Sustainable Coastal Ecosystems and Industries in Tropical Australia, Australian Institute of Marine Science</w:t>
            </w:r>
          </w:p>
        </w:tc>
      </w:tr>
      <w:tr w:rsidR="00C2793B" w:rsidRPr="00C162B8" w14:paraId="4CDD3208" w14:textId="77777777" w:rsidTr="0059464A">
        <w:tc>
          <w:tcPr>
            <w:tcW w:w="4248" w:type="dxa"/>
          </w:tcPr>
          <w:p w14:paraId="0CE338AF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Professor Damien Burrows</w:t>
            </w:r>
          </w:p>
          <w:p w14:paraId="04024308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Director of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TropWATER</w:t>
            </w:r>
            <w:proofErr w:type="spellEnd"/>
          </w:p>
          <w:p w14:paraId="65D238E2" w14:textId="77777777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James Cook University</w:t>
            </w:r>
          </w:p>
        </w:tc>
      </w:tr>
      <w:tr w:rsidR="00C2793B" w:rsidRPr="00C162B8" w14:paraId="28B7126C" w14:textId="77777777" w:rsidTr="0059464A">
        <w:tc>
          <w:tcPr>
            <w:tcW w:w="4248" w:type="dxa"/>
          </w:tcPr>
          <w:p w14:paraId="5CD54761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Dr Romy Greiner</w:t>
            </w:r>
          </w:p>
          <w:p w14:paraId="7D203258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Environmental Economist</w:t>
            </w:r>
          </w:p>
          <w:p w14:paraId="57385F91" w14:textId="77777777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Director, River Consulting</w:t>
            </w:r>
          </w:p>
        </w:tc>
      </w:tr>
      <w:tr w:rsidR="00C2793B" w14:paraId="580B685F" w14:textId="77777777" w:rsidTr="0059464A">
        <w:tc>
          <w:tcPr>
            <w:tcW w:w="4248" w:type="dxa"/>
          </w:tcPr>
          <w:p w14:paraId="124A7D6C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Professor Ove Hoegh-Guldberg</w:t>
            </w:r>
          </w:p>
          <w:p w14:paraId="4E234415" w14:textId="77777777" w:rsidR="00402AAB" w:rsidRDefault="00402AA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Professor of Marine Studies </w:t>
            </w:r>
          </w:p>
          <w:p w14:paraId="4EBA56F3" w14:textId="58407DFA" w:rsidR="00C2793B" w:rsidRDefault="00402AA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Deputy </w:t>
            </w:r>
            <w:r w:rsidR="00C2793B">
              <w:rPr>
                <w:rFonts w:ascii="Arial" w:eastAsia="Arial" w:hAnsi="Arial" w:cs="Arial"/>
                <w:sz w:val="20"/>
              </w:rPr>
              <w:t xml:space="preserve">Director of the </w:t>
            </w:r>
            <w:r>
              <w:rPr>
                <w:rFonts w:ascii="Arial" w:eastAsia="Arial" w:hAnsi="Arial" w:cs="Arial"/>
                <w:sz w:val="20"/>
              </w:rPr>
              <w:t>Australian Research Council Centre of Excellence for Coral Reef Studies</w:t>
            </w:r>
          </w:p>
          <w:p w14:paraId="5DA68363" w14:textId="3C5661AE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Uni</w:t>
            </w:r>
            <w:r>
              <w:rPr>
                <w:rFonts w:ascii="Arial" w:eastAsia="Arial" w:hAnsi="Arial" w:cs="Arial"/>
                <w:color w:val="000000"/>
                <w:sz w:val="20"/>
              </w:rPr>
              <w:t>versity of Queensland</w:t>
            </w:r>
          </w:p>
        </w:tc>
      </w:tr>
      <w:tr w:rsidR="00C2793B" w14:paraId="353EE430" w14:textId="77777777" w:rsidTr="0059464A">
        <w:tc>
          <w:tcPr>
            <w:tcW w:w="4248" w:type="dxa"/>
          </w:tcPr>
          <w:p w14:paraId="48AFE492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bookmarkStart w:id="3" w:name="_Hlk70951075"/>
            <w:r>
              <w:rPr>
                <w:rFonts w:ascii="Arial" w:eastAsia="Arial" w:hAnsi="Arial" w:cs="Arial"/>
                <w:b/>
                <w:sz w:val="20"/>
              </w:rPr>
              <w:t>Professor Terry Hughes</w:t>
            </w:r>
          </w:p>
          <w:p w14:paraId="1EE089A3" w14:textId="46F7136C" w:rsidR="00C2793B" w:rsidRDefault="0088674D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</w:t>
            </w:r>
            <w:r w:rsidR="00C2793B">
              <w:rPr>
                <w:rFonts w:ascii="Arial" w:eastAsia="Arial" w:hAnsi="Arial" w:cs="Arial"/>
                <w:sz w:val="20"/>
              </w:rPr>
              <w:t xml:space="preserve"> Australian Research Council Centre of Excellence for Coral Reef Studies</w:t>
            </w:r>
          </w:p>
          <w:p w14:paraId="270CE877" w14:textId="77777777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James Cook University</w:t>
            </w:r>
            <w:bookmarkEnd w:id="3"/>
          </w:p>
        </w:tc>
      </w:tr>
      <w:tr w:rsidR="00C2793B" w14:paraId="03104169" w14:textId="77777777" w:rsidTr="0059464A">
        <w:tc>
          <w:tcPr>
            <w:tcW w:w="4248" w:type="dxa"/>
          </w:tcPr>
          <w:p w14:paraId="48C4DFCD" w14:textId="3A457600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Professor Catherine Lovelock</w:t>
            </w:r>
          </w:p>
          <w:p w14:paraId="43CA978F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School of Biological Sciences</w:t>
            </w:r>
          </w:p>
          <w:p w14:paraId="4E252BDB" w14:textId="77777777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University of Queensland</w:t>
            </w:r>
          </w:p>
        </w:tc>
      </w:tr>
      <w:tr w:rsidR="00C2793B" w14:paraId="265D99FE" w14:textId="77777777" w:rsidTr="0059464A">
        <w:tc>
          <w:tcPr>
            <w:tcW w:w="4248" w:type="dxa"/>
          </w:tcPr>
          <w:p w14:paraId="21AA0C3F" w14:textId="6EB89BF7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Professor Helene Marsh</w:t>
            </w:r>
            <w:r w:rsidR="0059464A">
              <w:t xml:space="preserve"> </w:t>
            </w:r>
            <w:r w:rsidR="0059464A" w:rsidRPr="0059464A">
              <w:rPr>
                <w:rFonts w:ascii="Arial" w:eastAsia="Arial" w:hAnsi="Arial" w:cs="Arial"/>
                <w:b/>
                <w:sz w:val="20"/>
              </w:rPr>
              <w:t>AO FAA FTSE</w:t>
            </w:r>
          </w:p>
          <w:p w14:paraId="13A4A216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Emeritus Professor</w:t>
            </w:r>
          </w:p>
          <w:p w14:paraId="2DEADE44" w14:textId="77777777" w:rsidR="00C2793B" w:rsidRPr="00C162B8" w:rsidRDefault="00C2793B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James Cook University</w:t>
            </w:r>
          </w:p>
        </w:tc>
      </w:tr>
      <w:tr w:rsidR="00C2793B" w14:paraId="66A547EB" w14:textId="77777777" w:rsidTr="0059464A">
        <w:tc>
          <w:tcPr>
            <w:tcW w:w="4248" w:type="dxa"/>
          </w:tcPr>
          <w:p w14:paraId="6FE95D18" w14:textId="77777777" w:rsidR="00C2793B" w:rsidRDefault="00C2793B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329D831A" w14:textId="3E7AACCB" w:rsidR="00C2793B" w:rsidRPr="00C2793B" w:rsidRDefault="00C2793B">
      <w:pPr>
        <w:spacing w:before="120" w:after="120"/>
        <w:rPr>
          <w:rFonts w:ascii="Arial" w:eastAsia="Arial" w:hAnsi="Arial" w:cs="Arial"/>
          <w:bCs/>
          <w:sz w:val="18"/>
          <w:szCs w:val="22"/>
        </w:rPr>
      </w:pPr>
      <w:r w:rsidRPr="00C2793B">
        <w:rPr>
          <w:rFonts w:ascii="Arial" w:eastAsia="Arial" w:hAnsi="Arial" w:cs="Arial"/>
          <w:bCs/>
          <w:sz w:val="18"/>
          <w:szCs w:val="22"/>
        </w:rPr>
        <w:t>* Apologies</w:t>
      </w:r>
    </w:p>
    <w:p w14:paraId="370E3DE1" w14:textId="6DC4F948" w:rsidR="003A563C" w:rsidRDefault="003A563C">
      <w:pPr>
        <w:spacing w:before="120" w:after="120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br w:type="column"/>
      </w:r>
    </w:p>
    <w:p w14:paraId="55C4C6C8" w14:textId="77777777" w:rsidR="003A563C" w:rsidRPr="0088674D" w:rsidRDefault="003A563C">
      <w:pPr>
        <w:spacing w:before="120" w:after="120"/>
        <w:rPr>
          <w:rFonts w:ascii="Arial" w:eastAsia="Arial" w:hAnsi="Arial" w:cs="Arial"/>
          <w:b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26"/>
      </w:tblGrid>
      <w:tr w:rsidR="003A563C" w:rsidRPr="00C162B8" w14:paraId="1FCFB0F8" w14:textId="77777777" w:rsidTr="003A563C">
        <w:tc>
          <w:tcPr>
            <w:tcW w:w="4526" w:type="dxa"/>
          </w:tcPr>
          <w:p w14:paraId="67235202" w14:textId="680621B6" w:rsidR="003A563C" w:rsidRPr="00580B12" w:rsidRDefault="003A563C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Dr Russell Reichelt</w:t>
            </w:r>
            <w:r w:rsidR="0059464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59464A" w:rsidRPr="0059464A">
              <w:rPr>
                <w:rFonts w:ascii="Arial" w:eastAsia="Arial" w:hAnsi="Arial" w:cs="Arial"/>
                <w:b/>
                <w:sz w:val="20"/>
              </w:rPr>
              <w:t>AO FTSE</w:t>
            </w:r>
          </w:p>
          <w:p w14:paraId="510DF729" w14:textId="77777777" w:rsidR="003A563C" w:rsidRPr="00C162B8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 w:rsidRPr="00580B12">
              <w:rPr>
                <w:rFonts w:ascii="Arial" w:eastAsia="Arial" w:hAnsi="Arial" w:cs="Arial"/>
                <w:sz w:val="20"/>
              </w:rPr>
              <w:t xml:space="preserve">Environmental science and sustainable </w:t>
            </w:r>
            <w:r>
              <w:rPr>
                <w:rFonts w:ascii="Arial" w:eastAsia="Arial" w:hAnsi="Arial" w:cs="Arial"/>
                <w:sz w:val="20"/>
              </w:rPr>
              <w:t>u</w:t>
            </w:r>
            <w:r w:rsidRPr="00580B12">
              <w:rPr>
                <w:rFonts w:ascii="Arial" w:eastAsia="Arial" w:hAnsi="Arial" w:cs="Arial"/>
                <w:sz w:val="20"/>
              </w:rPr>
              <w:t>se</w:t>
            </w:r>
          </w:p>
        </w:tc>
      </w:tr>
      <w:tr w:rsidR="003A563C" w:rsidRPr="00C162B8" w14:paraId="5AA32702" w14:textId="77777777" w:rsidTr="003A563C">
        <w:tc>
          <w:tcPr>
            <w:tcW w:w="4526" w:type="dxa"/>
          </w:tcPr>
          <w:p w14:paraId="7DC4E219" w14:textId="77777777" w:rsidR="003A563C" w:rsidRDefault="003A563C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bookmarkStart w:id="4" w:name="_Hlk72137536"/>
            <w:r w:rsidRPr="00FA470C">
              <w:rPr>
                <w:rFonts w:ascii="Arial" w:eastAsia="Arial" w:hAnsi="Arial" w:cs="Arial"/>
                <w:b/>
                <w:sz w:val="20"/>
              </w:rPr>
              <w:t>Dr Britta Schaffelke</w:t>
            </w:r>
          </w:p>
          <w:p w14:paraId="0522C848" w14:textId="365FDF99" w:rsidR="003A563C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 w:rsidRPr="00FA470C">
              <w:rPr>
                <w:rFonts w:ascii="Arial" w:eastAsia="Arial" w:hAnsi="Arial" w:cs="Arial"/>
                <w:sz w:val="20"/>
              </w:rPr>
              <w:t xml:space="preserve">Research Program </w:t>
            </w:r>
            <w:r w:rsidR="00DD01B8">
              <w:rPr>
                <w:rFonts w:ascii="Arial" w:eastAsia="Arial" w:hAnsi="Arial" w:cs="Arial"/>
                <w:sz w:val="20"/>
              </w:rPr>
              <w:t>Director</w:t>
            </w:r>
          </w:p>
          <w:p w14:paraId="226A148D" w14:textId="77777777" w:rsidR="003A563C" w:rsidRPr="00C162B8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 w:rsidRPr="00FA470C">
              <w:rPr>
                <w:rFonts w:ascii="Arial" w:eastAsia="Arial" w:hAnsi="Arial" w:cs="Arial"/>
                <w:sz w:val="20"/>
              </w:rPr>
              <w:t>Australian Institute of Marine Science</w:t>
            </w:r>
            <w:bookmarkEnd w:id="4"/>
          </w:p>
        </w:tc>
      </w:tr>
      <w:tr w:rsidR="003A563C" w14:paraId="684C2D50" w14:textId="77777777" w:rsidTr="003A563C">
        <w:tc>
          <w:tcPr>
            <w:tcW w:w="4526" w:type="dxa"/>
          </w:tcPr>
          <w:p w14:paraId="401C6400" w14:textId="77777777" w:rsidR="003A563C" w:rsidRDefault="003A563C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Adjunct Associate Professor Stephan Schnierer</w:t>
            </w:r>
          </w:p>
          <w:p w14:paraId="49B3AA0D" w14:textId="77777777" w:rsidR="003A563C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Southern Cross University</w:t>
            </w:r>
          </w:p>
          <w:p w14:paraId="3C2165D3" w14:textId="36152368" w:rsidR="008A2B74" w:rsidRPr="003A563C" w:rsidRDefault="008A2B74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University of Canberra</w:t>
            </w:r>
          </w:p>
        </w:tc>
      </w:tr>
      <w:tr w:rsidR="003A563C" w:rsidRPr="00C162B8" w14:paraId="7BFEC861" w14:textId="77777777" w:rsidTr="003A563C">
        <w:tc>
          <w:tcPr>
            <w:tcW w:w="4526" w:type="dxa"/>
          </w:tcPr>
          <w:p w14:paraId="4D7331D9" w14:textId="071FEB85" w:rsidR="003A563C" w:rsidRDefault="003A563C" w:rsidP="0059464A">
            <w:pPr>
              <w:spacing w:before="120" w:after="120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Ms Jane Waterhouse</w:t>
            </w:r>
          </w:p>
          <w:p w14:paraId="574C3F3A" w14:textId="77777777" w:rsidR="003A563C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Senior Partner, C2O Consulting</w:t>
            </w:r>
          </w:p>
          <w:p w14:paraId="23227567" w14:textId="77777777" w:rsidR="003A563C" w:rsidRPr="00C162B8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Senior Research Officer,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TropWATER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James Cook University</w:t>
            </w:r>
          </w:p>
        </w:tc>
      </w:tr>
      <w:tr w:rsidR="003A563C" w:rsidRPr="00C162B8" w14:paraId="408C3E1E" w14:textId="77777777" w:rsidTr="003A563C">
        <w:tc>
          <w:tcPr>
            <w:tcW w:w="4526" w:type="dxa"/>
          </w:tcPr>
          <w:p w14:paraId="785A3AE1" w14:textId="77777777" w:rsidR="003A563C" w:rsidRDefault="003A563C" w:rsidP="0059464A">
            <w:pPr>
              <w:spacing w:before="120" w:after="120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Dr Stuart Whitten</w:t>
            </w:r>
          </w:p>
          <w:p w14:paraId="3891BD81" w14:textId="77777777" w:rsidR="003A563C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Institutional and Environmental Economist</w:t>
            </w:r>
          </w:p>
          <w:p w14:paraId="4A1FC9C4" w14:textId="77777777" w:rsidR="003A563C" w:rsidRPr="00C162B8" w:rsidRDefault="003A563C" w:rsidP="0059464A">
            <w:pPr>
              <w:spacing w:before="120"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CSIRO Land and Water</w:t>
            </w:r>
          </w:p>
        </w:tc>
      </w:tr>
      <w:tr w:rsidR="003A563C" w14:paraId="154A3A20" w14:textId="77777777" w:rsidTr="003A563C">
        <w:tc>
          <w:tcPr>
            <w:tcW w:w="4526" w:type="dxa"/>
          </w:tcPr>
          <w:p w14:paraId="5F37DD89" w14:textId="3BBDD100" w:rsidR="003A563C" w:rsidRDefault="003A563C" w:rsidP="0059464A">
            <w:pPr>
              <w:spacing w:before="120"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Professor Kerrie Wilson</w:t>
            </w:r>
          </w:p>
          <w:p w14:paraId="53C05A04" w14:textId="74D271F5" w:rsidR="003A563C" w:rsidRPr="003A563C" w:rsidRDefault="003A563C" w:rsidP="0059464A">
            <w:pPr>
              <w:spacing w:before="120" w:after="120"/>
              <w:rPr>
                <w:rFonts w:ascii="Arial" w:eastAsia="Arial" w:hAnsi="Arial" w:cs="Arial"/>
                <w:bCs/>
                <w:sz w:val="20"/>
              </w:rPr>
            </w:pPr>
            <w:r w:rsidRPr="002201F8">
              <w:rPr>
                <w:rFonts w:ascii="Arial" w:eastAsia="Arial" w:hAnsi="Arial" w:cs="Arial"/>
                <w:bCs/>
                <w:sz w:val="20"/>
              </w:rPr>
              <w:t>QUT</w:t>
            </w:r>
          </w:p>
        </w:tc>
      </w:tr>
    </w:tbl>
    <w:p w14:paraId="257CC96C" w14:textId="77777777" w:rsidR="003A563C" w:rsidRPr="002201F8" w:rsidRDefault="003A563C">
      <w:pPr>
        <w:spacing w:before="120" w:after="120"/>
        <w:rPr>
          <w:rFonts w:ascii="Arial" w:eastAsia="Arial" w:hAnsi="Arial" w:cs="Arial"/>
          <w:bCs/>
          <w:sz w:val="20"/>
        </w:rPr>
      </w:pPr>
    </w:p>
    <w:sectPr w:rsidR="003A563C" w:rsidRPr="002201F8" w:rsidSect="003A563C">
      <w:type w:val="continuous"/>
      <w:pgSz w:w="11906" w:h="16838"/>
      <w:pgMar w:top="567" w:right="991" w:bottom="1134" w:left="1134" w:header="709" w:footer="276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FE72" w14:textId="77777777" w:rsidR="0077505C" w:rsidRDefault="0077505C">
      <w:r>
        <w:separator/>
      </w:r>
    </w:p>
  </w:endnote>
  <w:endnote w:type="continuationSeparator" w:id="0">
    <w:p w14:paraId="2D6F0421" w14:textId="77777777" w:rsidR="0077505C" w:rsidRDefault="0077505C">
      <w:r>
        <w:continuationSeparator/>
      </w:r>
    </w:p>
  </w:endnote>
  <w:endnote w:type="continuationNotice" w:id="1">
    <w:p w14:paraId="324280EE" w14:textId="77777777" w:rsidR="0077505C" w:rsidRDefault="00775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8711" w14:textId="77777777" w:rsidR="0077505C" w:rsidRDefault="0077505C">
      <w:r>
        <w:separator/>
      </w:r>
    </w:p>
  </w:footnote>
  <w:footnote w:type="continuationSeparator" w:id="0">
    <w:p w14:paraId="728DDFA4" w14:textId="77777777" w:rsidR="0077505C" w:rsidRDefault="0077505C">
      <w:r>
        <w:continuationSeparator/>
      </w:r>
    </w:p>
  </w:footnote>
  <w:footnote w:type="continuationNotice" w:id="1">
    <w:p w14:paraId="182C508D" w14:textId="77777777" w:rsidR="0077505C" w:rsidRDefault="00775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3C38" w14:textId="0F82B5C2" w:rsidR="0059464A" w:rsidRDefault="0059464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E863BC8" wp14:editId="2FF37EAC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43800" cy="1737361"/>
          <wp:effectExtent l="0" t="0" r="0" b="0"/>
          <wp:wrapNone/>
          <wp:docPr id="2" name="officeArt object" descr="T:\_City\Shari B\_Word\30772 Reef 2050 Advisory Committee Word template v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:\_City\Shari B\_Word\30772 Reef 2050 Advisory Committee Word template v4.png" descr="T:\_City\Shari B\_Word\30772 Reef 2050 Advisory Committee Word template v4.png"/>
                  <pic:cNvPicPr>
                    <a:picLocks noChangeAspect="1"/>
                  </pic:cNvPicPr>
                </pic:nvPicPr>
                <pic:blipFill>
                  <a:blip r:embed="rId1"/>
                  <a:srcRect b="83713"/>
                  <a:stretch>
                    <a:fillRect/>
                  </a:stretch>
                </pic:blipFill>
                <pic:spPr>
                  <a:xfrm>
                    <a:off x="0" y="0"/>
                    <a:ext cx="7543800" cy="17373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E0C28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AAEA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2" w15:restartNumberingAfterBreak="0">
    <w:nsid w:val="02866E0D"/>
    <w:multiLevelType w:val="hybridMultilevel"/>
    <w:tmpl w:val="49B27EB2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2AC0"/>
    <w:multiLevelType w:val="hybridMultilevel"/>
    <w:tmpl w:val="A1281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5017"/>
    <w:multiLevelType w:val="hybridMultilevel"/>
    <w:tmpl w:val="811EDFA0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308B"/>
    <w:multiLevelType w:val="hybridMultilevel"/>
    <w:tmpl w:val="1FB6D5F0"/>
    <w:lvl w:ilvl="0" w:tplc="4E0C8C18">
      <w:start w:val="1"/>
      <w:numFmt w:val="bullet"/>
      <w:lvlText w:val=""/>
      <w:lvlJc w:val="left"/>
      <w:pPr>
        <w:tabs>
          <w:tab w:val="num" w:pos="851"/>
        </w:tabs>
        <w:ind w:left="851" w:hanging="62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04D2"/>
    <w:multiLevelType w:val="hybridMultilevel"/>
    <w:tmpl w:val="7EA62DBE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7C79"/>
    <w:multiLevelType w:val="hybridMultilevel"/>
    <w:tmpl w:val="159417DC"/>
    <w:lvl w:ilvl="0" w:tplc="0C0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8" w15:restartNumberingAfterBreak="0">
    <w:nsid w:val="1C6E6587"/>
    <w:multiLevelType w:val="hybridMultilevel"/>
    <w:tmpl w:val="851C1C78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07F8"/>
    <w:multiLevelType w:val="hybridMultilevel"/>
    <w:tmpl w:val="DDB87A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52821"/>
    <w:multiLevelType w:val="hybridMultilevel"/>
    <w:tmpl w:val="65DE7382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04F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F583B"/>
    <w:multiLevelType w:val="hybridMultilevel"/>
    <w:tmpl w:val="157A6F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70F71"/>
    <w:multiLevelType w:val="hybridMultilevel"/>
    <w:tmpl w:val="0F30EC8A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0667"/>
    <w:multiLevelType w:val="hybridMultilevel"/>
    <w:tmpl w:val="6EBA3A2A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D3E79"/>
    <w:multiLevelType w:val="hybridMultilevel"/>
    <w:tmpl w:val="52BC6322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04F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05BDE"/>
    <w:multiLevelType w:val="hybridMultilevel"/>
    <w:tmpl w:val="D5B08040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04F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76380"/>
    <w:multiLevelType w:val="hybridMultilevel"/>
    <w:tmpl w:val="E9E22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3111C"/>
    <w:multiLevelType w:val="hybridMultilevel"/>
    <w:tmpl w:val="25CA2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611FB"/>
    <w:multiLevelType w:val="hybridMultilevel"/>
    <w:tmpl w:val="D98A2DE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65456429"/>
    <w:multiLevelType w:val="multilevel"/>
    <w:tmpl w:val="987C45B0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0" w15:restartNumberingAfterBreak="0">
    <w:nsid w:val="66EF1F90"/>
    <w:multiLevelType w:val="multilevel"/>
    <w:tmpl w:val="084247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67F27646"/>
    <w:multiLevelType w:val="hybridMultilevel"/>
    <w:tmpl w:val="A672D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82E73"/>
    <w:multiLevelType w:val="hybridMultilevel"/>
    <w:tmpl w:val="76F863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47586C"/>
    <w:multiLevelType w:val="hybridMultilevel"/>
    <w:tmpl w:val="9B00B688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04F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47801"/>
    <w:multiLevelType w:val="hybridMultilevel"/>
    <w:tmpl w:val="1E945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DA671B"/>
    <w:multiLevelType w:val="hybridMultilevel"/>
    <w:tmpl w:val="ADB6AB5E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B3F02"/>
    <w:multiLevelType w:val="hybridMultilevel"/>
    <w:tmpl w:val="BD447600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3256F"/>
    <w:multiLevelType w:val="hybridMultilevel"/>
    <w:tmpl w:val="5F583AEC"/>
    <w:lvl w:ilvl="0" w:tplc="CE04F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23"/>
  </w:num>
  <w:num w:numId="5">
    <w:abstractNumId w:val="6"/>
  </w:num>
  <w:num w:numId="6">
    <w:abstractNumId w:val="10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8"/>
  </w:num>
  <w:num w:numId="12">
    <w:abstractNumId w:val="26"/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  <w:num w:numId="17">
    <w:abstractNumId w:val="22"/>
  </w:num>
  <w:num w:numId="18">
    <w:abstractNumId w:val="1"/>
  </w:num>
  <w:num w:numId="19">
    <w:abstractNumId w:val="2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0"/>
  </w:num>
  <w:num w:numId="25">
    <w:abstractNumId w:val="18"/>
  </w:num>
  <w:num w:numId="26">
    <w:abstractNumId w:val="17"/>
  </w:num>
  <w:num w:numId="27">
    <w:abstractNumId w:val="24"/>
  </w:num>
  <w:num w:numId="28">
    <w:abstractNumId w:val="1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90"/>
    <w:rsid w:val="000063D3"/>
    <w:rsid w:val="0001582B"/>
    <w:rsid w:val="0001638F"/>
    <w:rsid w:val="0001763A"/>
    <w:rsid w:val="00020114"/>
    <w:rsid w:val="00023DBE"/>
    <w:rsid w:val="00025613"/>
    <w:rsid w:val="000304E8"/>
    <w:rsid w:val="00031204"/>
    <w:rsid w:val="00041012"/>
    <w:rsid w:val="0004124D"/>
    <w:rsid w:val="00050F11"/>
    <w:rsid w:val="00052C7E"/>
    <w:rsid w:val="00054A43"/>
    <w:rsid w:val="00056331"/>
    <w:rsid w:val="000604EB"/>
    <w:rsid w:val="00071968"/>
    <w:rsid w:val="00071A0B"/>
    <w:rsid w:val="00086D46"/>
    <w:rsid w:val="000921E8"/>
    <w:rsid w:val="000A5693"/>
    <w:rsid w:val="000B0FEC"/>
    <w:rsid w:val="000B4DF3"/>
    <w:rsid w:val="000C1E60"/>
    <w:rsid w:val="000D2DE8"/>
    <w:rsid w:val="000F072E"/>
    <w:rsid w:val="000F4EAE"/>
    <w:rsid w:val="000F587A"/>
    <w:rsid w:val="000F5CC3"/>
    <w:rsid w:val="000F64B1"/>
    <w:rsid w:val="000F6F90"/>
    <w:rsid w:val="00102056"/>
    <w:rsid w:val="0010240F"/>
    <w:rsid w:val="001224B6"/>
    <w:rsid w:val="00131376"/>
    <w:rsid w:val="00132DC9"/>
    <w:rsid w:val="00134ECB"/>
    <w:rsid w:val="00141F79"/>
    <w:rsid w:val="00146A37"/>
    <w:rsid w:val="00152613"/>
    <w:rsid w:val="001555D7"/>
    <w:rsid w:val="00156A8C"/>
    <w:rsid w:val="0017026C"/>
    <w:rsid w:val="00170D4F"/>
    <w:rsid w:val="001848D5"/>
    <w:rsid w:val="001862F7"/>
    <w:rsid w:val="00191BAD"/>
    <w:rsid w:val="00193ADB"/>
    <w:rsid w:val="001A2F07"/>
    <w:rsid w:val="001A597D"/>
    <w:rsid w:val="001B0F00"/>
    <w:rsid w:val="001B39BC"/>
    <w:rsid w:val="001C21AF"/>
    <w:rsid w:val="001C4589"/>
    <w:rsid w:val="001D4E50"/>
    <w:rsid w:val="001D7E0F"/>
    <w:rsid w:val="001E03A6"/>
    <w:rsid w:val="001E2A21"/>
    <w:rsid w:val="001E3BC8"/>
    <w:rsid w:val="001E4742"/>
    <w:rsid w:val="001F109A"/>
    <w:rsid w:val="00201D73"/>
    <w:rsid w:val="002042C4"/>
    <w:rsid w:val="00205AFD"/>
    <w:rsid w:val="002113A4"/>
    <w:rsid w:val="002141DB"/>
    <w:rsid w:val="002201F8"/>
    <w:rsid w:val="00221C94"/>
    <w:rsid w:val="002239CD"/>
    <w:rsid w:val="00223F91"/>
    <w:rsid w:val="002252EE"/>
    <w:rsid w:val="00227B8F"/>
    <w:rsid w:val="00231530"/>
    <w:rsid w:val="00236213"/>
    <w:rsid w:val="00240773"/>
    <w:rsid w:val="0024093D"/>
    <w:rsid w:val="00250CEE"/>
    <w:rsid w:val="0025119F"/>
    <w:rsid w:val="00252D64"/>
    <w:rsid w:val="00255A04"/>
    <w:rsid w:val="00264E52"/>
    <w:rsid w:val="00266C56"/>
    <w:rsid w:val="002748C4"/>
    <w:rsid w:val="00280391"/>
    <w:rsid w:val="0028093A"/>
    <w:rsid w:val="00292A57"/>
    <w:rsid w:val="00294B92"/>
    <w:rsid w:val="00294F5E"/>
    <w:rsid w:val="002A300D"/>
    <w:rsid w:val="002A31A8"/>
    <w:rsid w:val="002A5EAF"/>
    <w:rsid w:val="002B15F8"/>
    <w:rsid w:val="002B1D30"/>
    <w:rsid w:val="002B3132"/>
    <w:rsid w:val="002C3D78"/>
    <w:rsid w:val="002C7DDF"/>
    <w:rsid w:val="002E0F86"/>
    <w:rsid w:val="002E10CA"/>
    <w:rsid w:val="002F2488"/>
    <w:rsid w:val="002F53EF"/>
    <w:rsid w:val="002F6006"/>
    <w:rsid w:val="00307A59"/>
    <w:rsid w:val="00322AE3"/>
    <w:rsid w:val="003305DE"/>
    <w:rsid w:val="00331C99"/>
    <w:rsid w:val="0033420B"/>
    <w:rsid w:val="00334F05"/>
    <w:rsid w:val="00336DC1"/>
    <w:rsid w:val="00345632"/>
    <w:rsid w:val="00345D64"/>
    <w:rsid w:val="003516AB"/>
    <w:rsid w:val="003613B4"/>
    <w:rsid w:val="0036259A"/>
    <w:rsid w:val="003648DB"/>
    <w:rsid w:val="00381E08"/>
    <w:rsid w:val="00382D49"/>
    <w:rsid w:val="00383280"/>
    <w:rsid w:val="003845D9"/>
    <w:rsid w:val="00391B2D"/>
    <w:rsid w:val="00393555"/>
    <w:rsid w:val="00393590"/>
    <w:rsid w:val="00393601"/>
    <w:rsid w:val="003969CA"/>
    <w:rsid w:val="003A37ED"/>
    <w:rsid w:val="003A563C"/>
    <w:rsid w:val="003B1223"/>
    <w:rsid w:val="003B4750"/>
    <w:rsid w:val="003B491C"/>
    <w:rsid w:val="003C719E"/>
    <w:rsid w:val="003D6366"/>
    <w:rsid w:val="003E23A4"/>
    <w:rsid w:val="003E48D9"/>
    <w:rsid w:val="003E704E"/>
    <w:rsid w:val="003F2E40"/>
    <w:rsid w:val="00401D69"/>
    <w:rsid w:val="00402AAB"/>
    <w:rsid w:val="00405C74"/>
    <w:rsid w:val="004214AF"/>
    <w:rsid w:val="00423977"/>
    <w:rsid w:val="0043049F"/>
    <w:rsid w:val="0043482E"/>
    <w:rsid w:val="00435D3C"/>
    <w:rsid w:val="00436C91"/>
    <w:rsid w:val="00446526"/>
    <w:rsid w:val="00456FF7"/>
    <w:rsid w:val="00472825"/>
    <w:rsid w:val="00476FC6"/>
    <w:rsid w:val="00482921"/>
    <w:rsid w:val="00492FFD"/>
    <w:rsid w:val="004B2724"/>
    <w:rsid w:val="004B6112"/>
    <w:rsid w:val="004C3F98"/>
    <w:rsid w:val="004D4BC4"/>
    <w:rsid w:val="00502F3B"/>
    <w:rsid w:val="00506531"/>
    <w:rsid w:val="00506C38"/>
    <w:rsid w:val="00521E5B"/>
    <w:rsid w:val="00524A5F"/>
    <w:rsid w:val="005323F7"/>
    <w:rsid w:val="00546A44"/>
    <w:rsid w:val="00546C45"/>
    <w:rsid w:val="00547D3D"/>
    <w:rsid w:val="0055191D"/>
    <w:rsid w:val="005530E6"/>
    <w:rsid w:val="00561053"/>
    <w:rsid w:val="00573ED5"/>
    <w:rsid w:val="00576204"/>
    <w:rsid w:val="00577AFC"/>
    <w:rsid w:val="00577DF9"/>
    <w:rsid w:val="00580B12"/>
    <w:rsid w:val="00581AE3"/>
    <w:rsid w:val="00582018"/>
    <w:rsid w:val="00582C8A"/>
    <w:rsid w:val="00591EE6"/>
    <w:rsid w:val="0059464A"/>
    <w:rsid w:val="00595901"/>
    <w:rsid w:val="005A091D"/>
    <w:rsid w:val="005A54C8"/>
    <w:rsid w:val="005C264E"/>
    <w:rsid w:val="005D12D8"/>
    <w:rsid w:val="005D17EF"/>
    <w:rsid w:val="005F133E"/>
    <w:rsid w:val="005F3E59"/>
    <w:rsid w:val="005F623A"/>
    <w:rsid w:val="005F6388"/>
    <w:rsid w:val="005F696D"/>
    <w:rsid w:val="00603BD2"/>
    <w:rsid w:val="00607D8A"/>
    <w:rsid w:val="0061757D"/>
    <w:rsid w:val="00617D82"/>
    <w:rsid w:val="006214CB"/>
    <w:rsid w:val="00626A64"/>
    <w:rsid w:val="0063757D"/>
    <w:rsid w:val="00637B78"/>
    <w:rsid w:val="00647541"/>
    <w:rsid w:val="006539C8"/>
    <w:rsid w:val="00656567"/>
    <w:rsid w:val="00656E48"/>
    <w:rsid w:val="0065798E"/>
    <w:rsid w:val="00670395"/>
    <w:rsid w:val="00674616"/>
    <w:rsid w:val="0067472B"/>
    <w:rsid w:val="006823D5"/>
    <w:rsid w:val="00686180"/>
    <w:rsid w:val="0068654D"/>
    <w:rsid w:val="0069196D"/>
    <w:rsid w:val="00695791"/>
    <w:rsid w:val="006A07BF"/>
    <w:rsid w:val="006A798D"/>
    <w:rsid w:val="006B005A"/>
    <w:rsid w:val="006B11F8"/>
    <w:rsid w:val="006B4741"/>
    <w:rsid w:val="006B5C59"/>
    <w:rsid w:val="006D6B90"/>
    <w:rsid w:val="006D76EE"/>
    <w:rsid w:val="006E3071"/>
    <w:rsid w:val="006E4E02"/>
    <w:rsid w:val="006E5F32"/>
    <w:rsid w:val="006E60A3"/>
    <w:rsid w:val="006F2B99"/>
    <w:rsid w:val="007028CC"/>
    <w:rsid w:val="00704FE3"/>
    <w:rsid w:val="00720BB9"/>
    <w:rsid w:val="00724498"/>
    <w:rsid w:val="00725289"/>
    <w:rsid w:val="00725BC1"/>
    <w:rsid w:val="00731685"/>
    <w:rsid w:val="007357B0"/>
    <w:rsid w:val="00737E04"/>
    <w:rsid w:val="007402B7"/>
    <w:rsid w:val="007500FC"/>
    <w:rsid w:val="007556BF"/>
    <w:rsid w:val="007650A0"/>
    <w:rsid w:val="00774707"/>
    <w:rsid w:val="00774D7B"/>
    <w:rsid w:val="0077505C"/>
    <w:rsid w:val="007766E9"/>
    <w:rsid w:val="00780E93"/>
    <w:rsid w:val="00781D45"/>
    <w:rsid w:val="007A0245"/>
    <w:rsid w:val="007B22E0"/>
    <w:rsid w:val="007B5E7D"/>
    <w:rsid w:val="007B6924"/>
    <w:rsid w:val="007B693C"/>
    <w:rsid w:val="007C2C32"/>
    <w:rsid w:val="007D0A43"/>
    <w:rsid w:val="007D296A"/>
    <w:rsid w:val="007D38BF"/>
    <w:rsid w:val="007E0111"/>
    <w:rsid w:val="007E24B6"/>
    <w:rsid w:val="007F51CF"/>
    <w:rsid w:val="0080070F"/>
    <w:rsid w:val="008013DC"/>
    <w:rsid w:val="0081064B"/>
    <w:rsid w:val="0081541E"/>
    <w:rsid w:val="00817970"/>
    <w:rsid w:val="008268E8"/>
    <w:rsid w:val="00846208"/>
    <w:rsid w:val="0085687B"/>
    <w:rsid w:val="00856A98"/>
    <w:rsid w:val="008606DA"/>
    <w:rsid w:val="00865DD6"/>
    <w:rsid w:val="00870F91"/>
    <w:rsid w:val="0088674D"/>
    <w:rsid w:val="00890FDE"/>
    <w:rsid w:val="0089436F"/>
    <w:rsid w:val="008A0AC5"/>
    <w:rsid w:val="008A129F"/>
    <w:rsid w:val="008A2B74"/>
    <w:rsid w:val="008B2571"/>
    <w:rsid w:val="008B26DB"/>
    <w:rsid w:val="008C266A"/>
    <w:rsid w:val="008C5970"/>
    <w:rsid w:val="008D01D1"/>
    <w:rsid w:val="008D78F4"/>
    <w:rsid w:val="008E2323"/>
    <w:rsid w:val="00916767"/>
    <w:rsid w:val="00922E61"/>
    <w:rsid w:val="009251B9"/>
    <w:rsid w:val="00931966"/>
    <w:rsid w:val="00931AC3"/>
    <w:rsid w:val="0094167C"/>
    <w:rsid w:val="009428B3"/>
    <w:rsid w:val="00945131"/>
    <w:rsid w:val="00955F13"/>
    <w:rsid w:val="0096454A"/>
    <w:rsid w:val="00964D21"/>
    <w:rsid w:val="009755B0"/>
    <w:rsid w:val="0098235A"/>
    <w:rsid w:val="0098458B"/>
    <w:rsid w:val="00984766"/>
    <w:rsid w:val="0098698C"/>
    <w:rsid w:val="0099017C"/>
    <w:rsid w:val="00992C80"/>
    <w:rsid w:val="00997233"/>
    <w:rsid w:val="009A117F"/>
    <w:rsid w:val="009C44F8"/>
    <w:rsid w:val="009C62C1"/>
    <w:rsid w:val="009D12F2"/>
    <w:rsid w:val="009D1D9F"/>
    <w:rsid w:val="009D7FFD"/>
    <w:rsid w:val="009E4EEF"/>
    <w:rsid w:val="009E6792"/>
    <w:rsid w:val="00A04E92"/>
    <w:rsid w:val="00A118CB"/>
    <w:rsid w:val="00A17435"/>
    <w:rsid w:val="00A2279A"/>
    <w:rsid w:val="00A23BF2"/>
    <w:rsid w:val="00A24290"/>
    <w:rsid w:val="00A30275"/>
    <w:rsid w:val="00A34C80"/>
    <w:rsid w:val="00A41DD1"/>
    <w:rsid w:val="00A45024"/>
    <w:rsid w:val="00A459D5"/>
    <w:rsid w:val="00A67B38"/>
    <w:rsid w:val="00A72594"/>
    <w:rsid w:val="00A81217"/>
    <w:rsid w:val="00A86442"/>
    <w:rsid w:val="00A87366"/>
    <w:rsid w:val="00AA3E53"/>
    <w:rsid w:val="00AA5601"/>
    <w:rsid w:val="00AB31E5"/>
    <w:rsid w:val="00AB482A"/>
    <w:rsid w:val="00AB708B"/>
    <w:rsid w:val="00AC19A1"/>
    <w:rsid w:val="00AC2E79"/>
    <w:rsid w:val="00AC3446"/>
    <w:rsid w:val="00AD0CE1"/>
    <w:rsid w:val="00AF5ECE"/>
    <w:rsid w:val="00AF6EA4"/>
    <w:rsid w:val="00B01E41"/>
    <w:rsid w:val="00B049A8"/>
    <w:rsid w:val="00B05D17"/>
    <w:rsid w:val="00B24B33"/>
    <w:rsid w:val="00B3749A"/>
    <w:rsid w:val="00B44A91"/>
    <w:rsid w:val="00B607B4"/>
    <w:rsid w:val="00B70A33"/>
    <w:rsid w:val="00B82874"/>
    <w:rsid w:val="00B841CE"/>
    <w:rsid w:val="00B8639A"/>
    <w:rsid w:val="00B86461"/>
    <w:rsid w:val="00B87824"/>
    <w:rsid w:val="00BA04E8"/>
    <w:rsid w:val="00BA0C0F"/>
    <w:rsid w:val="00BA1436"/>
    <w:rsid w:val="00BB1909"/>
    <w:rsid w:val="00BB3505"/>
    <w:rsid w:val="00BB78CE"/>
    <w:rsid w:val="00BC050E"/>
    <w:rsid w:val="00BC18D3"/>
    <w:rsid w:val="00BD00AF"/>
    <w:rsid w:val="00BD0AA6"/>
    <w:rsid w:val="00BD0F2D"/>
    <w:rsid w:val="00BD4468"/>
    <w:rsid w:val="00BD73C8"/>
    <w:rsid w:val="00BF6811"/>
    <w:rsid w:val="00BF776B"/>
    <w:rsid w:val="00BF7BB9"/>
    <w:rsid w:val="00C0502E"/>
    <w:rsid w:val="00C0725B"/>
    <w:rsid w:val="00C147BC"/>
    <w:rsid w:val="00C1508C"/>
    <w:rsid w:val="00C162B8"/>
    <w:rsid w:val="00C21973"/>
    <w:rsid w:val="00C2793B"/>
    <w:rsid w:val="00C36AC7"/>
    <w:rsid w:val="00C36F25"/>
    <w:rsid w:val="00C438E5"/>
    <w:rsid w:val="00C5205E"/>
    <w:rsid w:val="00C8031C"/>
    <w:rsid w:val="00C8468B"/>
    <w:rsid w:val="00CA0CD9"/>
    <w:rsid w:val="00CB70AC"/>
    <w:rsid w:val="00CD23F6"/>
    <w:rsid w:val="00CD6A3B"/>
    <w:rsid w:val="00CE0566"/>
    <w:rsid w:val="00CE68B8"/>
    <w:rsid w:val="00CE784D"/>
    <w:rsid w:val="00CE7B4C"/>
    <w:rsid w:val="00D105FA"/>
    <w:rsid w:val="00D21BEE"/>
    <w:rsid w:val="00D22C65"/>
    <w:rsid w:val="00D30843"/>
    <w:rsid w:val="00D3167A"/>
    <w:rsid w:val="00D32401"/>
    <w:rsid w:val="00D42615"/>
    <w:rsid w:val="00D50FF2"/>
    <w:rsid w:val="00D53DF8"/>
    <w:rsid w:val="00D569CD"/>
    <w:rsid w:val="00D603C5"/>
    <w:rsid w:val="00D72951"/>
    <w:rsid w:val="00D73A27"/>
    <w:rsid w:val="00D84DAD"/>
    <w:rsid w:val="00D87248"/>
    <w:rsid w:val="00D955ED"/>
    <w:rsid w:val="00D96C18"/>
    <w:rsid w:val="00D970E7"/>
    <w:rsid w:val="00DA2F7E"/>
    <w:rsid w:val="00DA3788"/>
    <w:rsid w:val="00DB2255"/>
    <w:rsid w:val="00DB755C"/>
    <w:rsid w:val="00DB761D"/>
    <w:rsid w:val="00DB7AEB"/>
    <w:rsid w:val="00DC187E"/>
    <w:rsid w:val="00DD01B8"/>
    <w:rsid w:val="00DD38E3"/>
    <w:rsid w:val="00DF3DEB"/>
    <w:rsid w:val="00E02924"/>
    <w:rsid w:val="00E10BC1"/>
    <w:rsid w:val="00E1331D"/>
    <w:rsid w:val="00E1556C"/>
    <w:rsid w:val="00E172FE"/>
    <w:rsid w:val="00E2400B"/>
    <w:rsid w:val="00E243FA"/>
    <w:rsid w:val="00E2464B"/>
    <w:rsid w:val="00E30D5B"/>
    <w:rsid w:val="00E350DA"/>
    <w:rsid w:val="00E37EB9"/>
    <w:rsid w:val="00E417DC"/>
    <w:rsid w:val="00E47AC0"/>
    <w:rsid w:val="00E52FEF"/>
    <w:rsid w:val="00E53DAE"/>
    <w:rsid w:val="00E55A82"/>
    <w:rsid w:val="00E61F7B"/>
    <w:rsid w:val="00E6379E"/>
    <w:rsid w:val="00E6610B"/>
    <w:rsid w:val="00E71BE3"/>
    <w:rsid w:val="00E75E5D"/>
    <w:rsid w:val="00E77D03"/>
    <w:rsid w:val="00E82D07"/>
    <w:rsid w:val="00E90595"/>
    <w:rsid w:val="00E95B0F"/>
    <w:rsid w:val="00EA2561"/>
    <w:rsid w:val="00EA4481"/>
    <w:rsid w:val="00EA5D71"/>
    <w:rsid w:val="00EA73B5"/>
    <w:rsid w:val="00EB6306"/>
    <w:rsid w:val="00ED2CD4"/>
    <w:rsid w:val="00EE4174"/>
    <w:rsid w:val="00EF46BE"/>
    <w:rsid w:val="00EF53F6"/>
    <w:rsid w:val="00F04DA0"/>
    <w:rsid w:val="00F11795"/>
    <w:rsid w:val="00F13D8D"/>
    <w:rsid w:val="00F225DA"/>
    <w:rsid w:val="00F2313A"/>
    <w:rsid w:val="00F23E3E"/>
    <w:rsid w:val="00F25089"/>
    <w:rsid w:val="00F33E81"/>
    <w:rsid w:val="00F44434"/>
    <w:rsid w:val="00F52C62"/>
    <w:rsid w:val="00F56400"/>
    <w:rsid w:val="00F613C1"/>
    <w:rsid w:val="00F70FC7"/>
    <w:rsid w:val="00F813C1"/>
    <w:rsid w:val="00F865A8"/>
    <w:rsid w:val="00F92A03"/>
    <w:rsid w:val="00F932DC"/>
    <w:rsid w:val="00FA1B08"/>
    <w:rsid w:val="00FA470C"/>
    <w:rsid w:val="00FA6EC3"/>
    <w:rsid w:val="00FB2AE3"/>
    <w:rsid w:val="00FB72A3"/>
    <w:rsid w:val="00FC192B"/>
    <w:rsid w:val="00FC2479"/>
    <w:rsid w:val="00FC6360"/>
    <w:rsid w:val="00FC73B5"/>
    <w:rsid w:val="00FD0874"/>
    <w:rsid w:val="00FD3DE1"/>
    <w:rsid w:val="00FD789A"/>
    <w:rsid w:val="00FE11B9"/>
    <w:rsid w:val="00FE4DD4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FA4A0"/>
  <w15:docId w15:val="{794C19FF-F89A-4440-B069-FAE6E43E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7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6C3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C38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0F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4F5E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221C94"/>
    <w:rPr>
      <w:rFonts w:ascii="Arial" w:hAnsi="Arial"/>
      <w:sz w:val="22"/>
      <w:szCs w:val="20"/>
      <w:lang w:eastAsia="en-US"/>
    </w:rPr>
  </w:style>
  <w:style w:type="paragraph" w:customStyle="1" w:styleId="DefaultParagraphFontPara">
    <w:name w:val="Default Paragraph Font Para"/>
    <w:basedOn w:val="Normal"/>
    <w:rsid w:val="00506C38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rsid w:val="00992C80"/>
    <w:pPr>
      <w:jc w:val="center"/>
    </w:pPr>
    <w:rPr>
      <w:b/>
      <w:sz w:val="28"/>
      <w:szCs w:val="20"/>
    </w:rPr>
  </w:style>
  <w:style w:type="paragraph" w:customStyle="1" w:styleId="CharCharChar">
    <w:name w:val="Char Char Char"/>
    <w:basedOn w:val="Normal"/>
    <w:rsid w:val="00992C80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37EB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37EB9"/>
    <w:rPr>
      <w:sz w:val="24"/>
      <w:szCs w:val="24"/>
    </w:rPr>
  </w:style>
  <w:style w:type="paragraph" w:styleId="BalloonText">
    <w:name w:val="Balloon Text"/>
    <w:basedOn w:val="Normal"/>
    <w:link w:val="BalloonTextChar"/>
    <w:rsid w:val="00A04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E9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516A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16AB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16AB"/>
    <w:rPr>
      <w:b/>
      <w:sz w:val="24"/>
    </w:rPr>
  </w:style>
  <w:style w:type="paragraph" w:customStyle="1" w:styleId="Default">
    <w:name w:val="Default"/>
    <w:rsid w:val="00E172FE"/>
    <w:pPr>
      <w:autoSpaceDE w:val="0"/>
      <w:autoSpaceDN w:val="0"/>
      <w:adjustRightInd w:val="0"/>
      <w:spacing w:before="200" w:after="200" w:line="276" w:lineRule="auto"/>
    </w:pPr>
    <w:rPr>
      <w:rFonts w:ascii="Calibri" w:hAnsi="Calibri" w:cs="Calibri"/>
      <w:color w:val="000000"/>
      <w:sz w:val="24"/>
      <w:szCs w:val="24"/>
    </w:rPr>
  </w:style>
  <w:style w:type="paragraph" w:styleId="ListNumber">
    <w:name w:val="List Number"/>
    <w:basedOn w:val="Normal"/>
    <w:uiPriority w:val="99"/>
    <w:qFormat/>
    <w:rsid w:val="0067472B"/>
    <w:pPr>
      <w:numPr>
        <w:numId w:val="16"/>
      </w:numPr>
      <w:contextualSpacing/>
    </w:pPr>
  </w:style>
  <w:style w:type="paragraph" w:styleId="ListBullet">
    <w:name w:val="List Bullet"/>
    <w:basedOn w:val="Normal"/>
    <w:rsid w:val="002239CD"/>
    <w:pPr>
      <w:numPr>
        <w:numId w:val="18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F92A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2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2A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2A03"/>
    <w:rPr>
      <w:b/>
      <w:bCs/>
    </w:rPr>
  </w:style>
  <w:style w:type="paragraph" w:styleId="ListNumber2">
    <w:name w:val="List Number 2"/>
    <w:basedOn w:val="Normal"/>
    <w:uiPriority w:val="99"/>
    <w:rsid w:val="003648DB"/>
    <w:pPr>
      <w:spacing w:after="200" w:line="276" w:lineRule="auto"/>
      <w:ind w:left="738" w:hanging="369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3648DB"/>
    <w:pPr>
      <w:spacing w:after="200" w:line="276" w:lineRule="auto"/>
      <w:ind w:left="1107" w:hanging="369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3648DB"/>
    <w:pPr>
      <w:spacing w:after="200" w:line="276" w:lineRule="auto"/>
      <w:ind w:left="1476" w:hanging="369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3648DB"/>
    <w:pPr>
      <w:spacing w:after="200" w:line="276" w:lineRule="auto"/>
      <w:ind w:left="1845" w:hanging="369"/>
    </w:pPr>
    <w:rPr>
      <w:rFonts w:ascii="Arial" w:eastAsia="Calibri" w:hAnsi="Arial"/>
      <w:sz w:val="22"/>
      <w:szCs w:val="22"/>
      <w:lang w:eastAsia="en-US"/>
    </w:rPr>
  </w:style>
  <w:style w:type="character" w:customStyle="1" w:styleId="Advisorytext">
    <w:name w:val="Advisory text"/>
    <w:basedOn w:val="DefaultParagraphFont"/>
    <w:uiPriority w:val="99"/>
    <w:rsid w:val="003648DB"/>
    <w:rPr>
      <w:color w:val="FF0000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34"/>
    <w:qFormat/>
    <w:rsid w:val="006E60A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qFormat/>
    <w:rsid w:val="00E55A8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DocumentDescription xmlns="799a1582-8582-406f-ad09-2bf004bcd4b6">Needs Drafting</DocumentDescription>
    <RecordNumber xmlns="799a1582-8582-406f-ad09-2bf004bcd4b6">000639505</RecordNumber>
    <Approval xmlns="799a1582-8582-406f-ad09-2bf004bcd4b6">For Review</Approval>
    <Function xmlns="799a1582-8582-406f-ad09-2bf004bcd4b6">Program Admin</Fun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FB3E7E962A8DB4438F88F528BCA9FB36010057AA1FFB02FDF44E99B36A95D352D4BB" ma:contentTypeVersion="8" ma:contentTypeDescription="Create a new Word Document" ma:contentTypeScope="" ma:versionID="bc430a55891013ebcfdfeda58d1d9813">
  <xsd:schema xmlns:xsd="http://www.w3.org/2001/XMLSchema" xmlns:xs="http://www.w3.org/2001/XMLSchema" xmlns:p="http://schemas.microsoft.com/office/2006/metadata/properties" xmlns:ns2="799a1582-8582-406f-ad09-2bf004bcd4b6" targetNamespace="http://schemas.microsoft.com/office/2006/metadata/properties" ma:root="true" ma:fieldsID="ecd3a9eec08deca5afcc138ab04edfca" ns2:_="">
    <xsd:import namespace="799a1582-8582-406f-ad09-2bf004bcd4b6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A8B61-DDF7-4383-9BD2-9ED5BFDAEA63}">
  <ds:schemaRefs>
    <ds:schemaRef ds:uri="http://purl.org/dc/terms/"/>
    <ds:schemaRef ds:uri="http://schemas.microsoft.com/office/2006/documentManagement/types"/>
    <ds:schemaRef ds:uri="799a1582-8582-406f-ad09-2bf004bcd4b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59A2A0-B08B-4D4F-8724-E34638D5A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986B8-182B-47A5-9A21-AE92832B379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7112686-6CF6-4227-A482-AE29C99027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6816D8-82C2-4FED-B62E-F6C677E6CD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27674C-9522-4AD2-B427-994B13FBF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- Communique 19 November 2021 </vt:lpstr>
    </vt:vector>
  </TitlesOfParts>
  <Company/>
  <LinksUpToDate>false</LinksUpToDate>
  <CharactersWithSpaces>3811</CharactersWithSpaces>
  <SharedDoc>false</SharedDoc>
  <HLinks>
    <vt:vector size="18" baseType="variant"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http://www.environment.gov.au/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mailto:iac@environment.gov.au</vt:lpwstr>
      </vt:variant>
      <vt:variant>
        <vt:lpwstr/>
      </vt:variant>
      <vt:variant>
        <vt:i4>7471152</vt:i4>
      </vt:variant>
      <vt:variant>
        <vt:i4>-1</vt:i4>
      </vt:variant>
      <vt:variant>
        <vt:i4>2052</vt:i4>
      </vt:variant>
      <vt:variant>
        <vt:i4>1</vt:i4>
      </vt:variant>
      <vt:variant>
        <vt:lpwstr>http://intranet.environment.gov.au/SiteCollectionImages/Logos/inline-sewpc.gif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- Communique 19 November 2021</dc:title>
  <dc:creator>IEP</dc:creator>
  <cp:lastModifiedBy>Bec Durack</cp:lastModifiedBy>
  <cp:revision>2</cp:revision>
  <cp:lastPrinted>2014-06-05T04:47:00Z</cp:lastPrinted>
  <dcterms:created xsi:type="dcterms:W3CDTF">2021-11-29T23:58:00Z</dcterms:created>
  <dcterms:modified xsi:type="dcterms:W3CDTF">2021-11-29T23:58:00Z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ContentTypeId">
    <vt:lpwstr>0x010100FB3E7E962A8DB4438F88F528BCA9FB36010057AA1FFB02FDF44E99B36A95D352D4BB</vt:lpwstr>
  </property>
  <property fmtid="{D5CDD505-2E9C-101B-9397-08002B2CF9AE}" pid="4" name="RecordPoint_SubmissionDate">
    <vt:lpwstr/>
  </property>
  <property fmtid="{D5CDD505-2E9C-101B-9397-08002B2CF9AE}" pid="5" name="RecordPoint_RecordNumberSubmitted">
    <vt:lpwstr/>
  </property>
  <property fmtid="{D5CDD505-2E9C-101B-9397-08002B2CF9AE}" pid="6" name="RecordPoint_ActiveItemSiteId">
    <vt:lpwstr>{592f51bd-7f6c-40bf-afb4-0f69d5494f0f}</vt:lpwstr>
  </property>
  <property fmtid="{D5CDD505-2E9C-101B-9397-08002B2CF9AE}" pid="7" name="RecordPoint_ActiveItemListId">
    <vt:lpwstr>{5e13f595-e36e-4d4f-905d-e59490ccda35}</vt:lpwstr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Moved">
    <vt:lpwstr/>
  </property>
  <property fmtid="{D5CDD505-2E9C-101B-9397-08002B2CF9AE}" pid="11" name="RecordPoint_ActiveItemUniqueId">
    <vt:lpwstr>{9b293f29-a24d-491d-834b-4573fef6d580}</vt:lpwstr>
  </property>
  <property fmtid="{D5CDD505-2E9C-101B-9397-08002B2CF9AE}" pid="12" name="RecordPoint_ActiveItemWebId">
    <vt:lpwstr>{799a1582-8582-406f-ad09-2bf004bcd4b6}</vt:lpwstr>
  </property>
  <property fmtid="{D5CDD505-2E9C-101B-9397-08002B2CF9AE}" pid="13" name="RecordPoint_WorkflowType">
    <vt:lpwstr>ActiveSubmitStub</vt:lpwstr>
  </property>
  <property fmtid="{D5CDD505-2E9C-101B-9397-08002B2CF9AE}" pid="14" name="IconOverlay">
    <vt:lpwstr/>
  </property>
  <property fmtid="{D5CDD505-2E9C-101B-9397-08002B2CF9AE}" pid="15" name="MetadataSecurityLog">
    <vt:lpwstr/>
  </property>
</Properties>
</file>