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D94CD" w14:textId="5F0FF9C4" w:rsidR="000E455C" w:rsidRDefault="003E1646" w:rsidP="00A8157A">
      <w:pPr>
        <w:pStyle w:val="Date"/>
        <w:spacing w:before="360"/>
      </w:pPr>
      <w:r>
        <w:t>November</w:t>
      </w:r>
      <w:r w:rsidR="008A4528">
        <w:t> </w:t>
      </w:r>
      <w:r>
        <w:t>2021</w:t>
      </w:r>
    </w:p>
    <w:p w14:paraId="168BFF95" w14:textId="167900DB" w:rsidR="00D04A3C" w:rsidRDefault="003E1646" w:rsidP="00D04A3C">
      <w:pPr>
        <w:pStyle w:val="Series"/>
      </w:pPr>
      <w:r>
        <w:t>Plant export legislation changes</w:t>
      </w:r>
    </w:p>
    <w:p w14:paraId="08A35420" w14:textId="056ACC94" w:rsidR="00B82095" w:rsidRPr="00220618" w:rsidRDefault="003E1646" w:rsidP="00220618">
      <w:pPr>
        <w:pStyle w:val="Heading1"/>
      </w:pPr>
      <w:r>
        <w:t xml:space="preserve">Plant rules – overview of changes </w:t>
      </w:r>
      <w:r w:rsidR="00826E33">
        <w:t>a</w:t>
      </w:r>
      <w:r>
        <w:t>ffecting accredited properties and registered establishments</w:t>
      </w:r>
    </w:p>
    <w:p w14:paraId="741CC66A" w14:textId="6F72ACD5" w:rsidR="003E1646" w:rsidRDefault="489174EA" w:rsidP="003E1646">
      <w:r>
        <w:t xml:space="preserve">On 1 January </w:t>
      </w:r>
      <w:r w:rsidR="003E1646">
        <w:t>202</w:t>
      </w:r>
      <w:r w:rsidR="671E7BFA">
        <w:t>2</w:t>
      </w:r>
      <w:r w:rsidR="3EC7F0B9">
        <w:t>,</w:t>
      </w:r>
      <w:r w:rsidR="003E1646">
        <w:t xml:space="preserve"> the Export Control (Plants and Plant Products) Rules 2021 (plant rules) are being amended to better align with current business and regulatory practices. This is the first round of amendments since the new plant export legislation commenced in March</w:t>
      </w:r>
      <w:r w:rsidR="008A4528">
        <w:t> </w:t>
      </w:r>
      <w:r w:rsidR="003E1646">
        <w:t>2021. The amendments aim to address some areas of inconsistency between the new legislation</w:t>
      </w:r>
      <w:r w:rsidR="0136DA7F">
        <w:t>,</w:t>
      </w:r>
      <w:r w:rsidR="003E1646">
        <w:t xml:space="preserve"> and </w:t>
      </w:r>
      <w:r w:rsidR="11AD2745">
        <w:t xml:space="preserve">regulatory expectations or </w:t>
      </w:r>
      <w:r w:rsidR="003E1646">
        <w:t>business practice.</w:t>
      </w:r>
    </w:p>
    <w:p w14:paraId="16770C57" w14:textId="7F2D45B3" w:rsidR="00943779" w:rsidRDefault="003E1646" w:rsidP="7D4C6913">
      <w:pPr>
        <w:pStyle w:val="Heading2"/>
        <w:ind w:left="0" w:firstLine="0"/>
      </w:pPr>
      <w:r>
        <w:t>Simplification of management system provisions for accredited properties and registered establishments</w:t>
      </w:r>
    </w:p>
    <w:p w14:paraId="4CF8DAD2" w14:textId="2AB19E57" w:rsidR="00A510E3" w:rsidRDefault="003E1646">
      <w:r>
        <w:t xml:space="preserve">The regulatory outcomes accredited properties (AP) and registered establishments (RE) must meet is not intended to change. </w:t>
      </w:r>
      <w:r w:rsidR="00A510E3">
        <w:t>The way they are reflected in the legislation is changing.</w:t>
      </w:r>
      <w:r w:rsidR="18201BC3">
        <w:t xml:space="preserve"> The change </w:t>
      </w:r>
      <w:r w:rsidR="5538AACE">
        <w:t xml:space="preserve">removes </w:t>
      </w:r>
      <w:r w:rsidR="18201BC3">
        <w:t xml:space="preserve">unintended regulatory and administrative burden for </w:t>
      </w:r>
      <w:proofErr w:type="gramStart"/>
      <w:r w:rsidR="22FF17CB">
        <w:t>us</w:t>
      </w:r>
      <w:proofErr w:type="gramEnd"/>
      <w:r w:rsidR="22FF17CB">
        <w:t xml:space="preserve"> </w:t>
      </w:r>
      <w:r w:rsidR="18201BC3">
        <w:t xml:space="preserve">and industry </w:t>
      </w:r>
      <w:r w:rsidR="2721FF2A">
        <w:t xml:space="preserve">created by the existing legislative </w:t>
      </w:r>
      <w:r w:rsidR="18201BC3">
        <w:t>approach.</w:t>
      </w:r>
    </w:p>
    <w:p w14:paraId="7021134F" w14:textId="5A2C2B3E" w:rsidR="000C4558" w:rsidRDefault="00A510E3">
      <w:r>
        <w:t>Regulatory outcomes include ensuring:</w:t>
      </w:r>
    </w:p>
    <w:p w14:paraId="5E590464" w14:textId="50908663" w:rsidR="00A510E3" w:rsidRDefault="00A510E3" w:rsidP="002A6F30">
      <w:pPr>
        <w:pStyle w:val="ListBullet"/>
      </w:pPr>
      <w:r>
        <w:t>importing country requirements relevant to the facility and its operations are met</w:t>
      </w:r>
    </w:p>
    <w:p w14:paraId="53805350" w14:textId="64375BD3" w:rsidR="00A510E3" w:rsidRDefault="00A510E3" w:rsidP="002A6F30">
      <w:pPr>
        <w:pStyle w:val="ListBullet"/>
      </w:pPr>
      <w:r>
        <w:t xml:space="preserve">premises are kept in a condition that ensures goods will not be infested by pests or contaminated (through effective hygiene and waste, </w:t>
      </w:r>
      <w:proofErr w:type="gramStart"/>
      <w:r>
        <w:t>pest</w:t>
      </w:r>
      <w:proofErr w:type="gramEnd"/>
      <w:r>
        <w:t xml:space="preserve"> and contaminant control)</w:t>
      </w:r>
    </w:p>
    <w:p w14:paraId="3ACA986D" w14:textId="1F1B67B8" w:rsidR="00A510E3" w:rsidRDefault="00A510E3" w:rsidP="002A6F30">
      <w:pPr>
        <w:pStyle w:val="ListBullet"/>
      </w:pPr>
      <w:r>
        <w:t xml:space="preserve">goods can be traced from receival, while at the premises, </w:t>
      </w:r>
      <w:r w:rsidR="7E7F27A1">
        <w:t xml:space="preserve">and on dispatch </w:t>
      </w:r>
      <w:r>
        <w:t>to the next premises (one step forward and one step back traceability).</w:t>
      </w:r>
    </w:p>
    <w:p w14:paraId="6983EB5A" w14:textId="58BE10A5" w:rsidR="00A510E3" w:rsidRDefault="6935D32E" w:rsidP="00A510E3">
      <w:r>
        <w:t>Accredited packhouses</w:t>
      </w:r>
      <w:r w:rsidR="00A510E3">
        <w:t xml:space="preserve"> and REs will still need to have documented systems to assure us that they can meet the regulatory outcomes on an ongoing basis.</w:t>
      </w:r>
    </w:p>
    <w:p w14:paraId="3E9A605C" w14:textId="53623060" w:rsidR="003E1646" w:rsidRDefault="003E1646" w:rsidP="7D4C6913">
      <w:pPr>
        <w:pStyle w:val="Heading2"/>
        <w:ind w:left="0" w:firstLine="0"/>
      </w:pPr>
      <w:r>
        <w:t>Treatment of fresh fruit and vegetables to protocol markets at registered establishments</w:t>
      </w:r>
    </w:p>
    <w:p w14:paraId="436F825D" w14:textId="5323B0E9" w:rsidR="003E1646" w:rsidRDefault="00A510E3" w:rsidP="003E1646">
      <w:r>
        <w:t xml:space="preserve">Treatment operations for fresh fruit and vegetables to protocol markets must occur at registered establishments and not accredited properties. </w:t>
      </w:r>
      <w:r w:rsidR="30651925">
        <w:t>The legislation is being adjusted</w:t>
      </w:r>
      <w:r>
        <w:t xml:space="preserve"> to clarify current regulatory expectations and remove possible ambiguity.</w:t>
      </w:r>
    </w:p>
    <w:p w14:paraId="728C6179" w14:textId="4BD75475" w:rsidR="003E1646" w:rsidRDefault="003E1646" w:rsidP="00516EDE">
      <w:pPr>
        <w:pStyle w:val="Heading2"/>
        <w:ind w:left="-720" w:firstLine="720"/>
      </w:pPr>
      <w:r>
        <w:t>Background</w:t>
      </w:r>
    </w:p>
    <w:p w14:paraId="3CD21735" w14:textId="1B46C0C6" w:rsidR="003E1646" w:rsidRDefault="003E1646" w:rsidP="003E1646">
      <w:r>
        <w:t>The plant rules commenced 28</w:t>
      </w:r>
      <w:r w:rsidR="008A4528">
        <w:t> </w:t>
      </w:r>
      <w:r>
        <w:t>March</w:t>
      </w:r>
      <w:r w:rsidR="008A4528">
        <w:t> </w:t>
      </w:r>
      <w:r>
        <w:t>2021</w:t>
      </w:r>
      <w:r w:rsidR="009D4AA1">
        <w:t xml:space="preserve"> and, along with the Export Control Act 2020, </w:t>
      </w:r>
      <w:r>
        <w:t xml:space="preserve">set the specific requirements for the export of plants and plant products. </w:t>
      </w:r>
      <w:r w:rsidR="22671CC8">
        <w:t>W</w:t>
      </w:r>
      <w:r>
        <w:t xml:space="preserve">e have been tracking areas where the new legislation may not align with current business </w:t>
      </w:r>
      <w:r w:rsidR="494C6652">
        <w:t xml:space="preserve">practice </w:t>
      </w:r>
      <w:r>
        <w:t xml:space="preserve">and regulatory </w:t>
      </w:r>
      <w:r w:rsidR="4E5C70EF">
        <w:t>expectations</w:t>
      </w:r>
      <w:r>
        <w:t xml:space="preserve">, and </w:t>
      </w:r>
      <w:r>
        <w:lastRenderedPageBreak/>
        <w:t>where additional regulatory improvements are needed. The plant rules will be reviewed annually and amended where needed.</w:t>
      </w:r>
    </w:p>
    <w:p w14:paraId="0CBF0677" w14:textId="77777777" w:rsidR="00B82095" w:rsidRPr="0080517C" w:rsidRDefault="00B82095" w:rsidP="00B10AD6">
      <w:pPr>
        <w:pStyle w:val="Heading2"/>
        <w:ind w:left="0" w:firstLine="0"/>
      </w:pPr>
      <w:r w:rsidRPr="0080517C">
        <w:t>Further information</w:t>
      </w:r>
    </w:p>
    <w:p w14:paraId="3A21085A" w14:textId="67A435AB" w:rsidR="00B82095" w:rsidRDefault="00B82095" w:rsidP="7D4C6913">
      <w:pPr>
        <w:rPr>
          <w:lang w:eastAsia="ja-JP"/>
        </w:rPr>
      </w:pPr>
      <w:r w:rsidRPr="7D4C6913">
        <w:rPr>
          <w:lang w:eastAsia="ja-JP"/>
        </w:rPr>
        <w:t xml:space="preserve">Email </w:t>
      </w:r>
      <w:hyperlink r:id="rId11">
        <w:r w:rsidR="003E1646" w:rsidRPr="7D4C6913">
          <w:rPr>
            <w:rStyle w:val="Hyperlink"/>
            <w:lang w:eastAsia="ja-JP"/>
          </w:rPr>
          <w:t>plantexportreform@awe.gov.au</w:t>
        </w:r>
      </w:hyperlink>
    </w:p>
    <w:p w14:paraId="4D85DBD9" w14:textId="1DD99B4E" w:rsidR="00B82095" w:rsidRDefault="00B82095" w:rsidP="48B18DB3">
      <w:pPr>
        <w:rPr>
          <w:lang w:eastAsia="ja-JP"/>
        </w:rPr>
      </w:pPr>
      <w:r w:rsidRPr="48B18DB3">
        <w:rPr>
          <w:lang w:eastAsia="ja-JP"/>
        </w:rPr>
        <w:t>Web</w:t>
      </w:r>
    </w:p>
    <w:p w14:paraId="35EB7093" w14:textId="5055BC62" w:rsidR="00B82095" w:rsidRPr="00CE086B" w:rsidRDefault="00CE086B" w:rsidP="00B10AD6">
      <w:pPr>
        <w:pStyle w:val="ListBullet"/>
        <w:rPr>
          <w:rStyle w:val="Hyperlink"/>
          <w:rFonts w:eastAsiaTheme="majorEastAsia" w:cstheme="majorBidi"/>
        </w:rPr>
      </w:pPr>
      <w:r>
        <w:rPr>
          <w:lang w:eastAsia="ja-JP"/>
        </w:rPr>
        <w:fldChar w:fldCharType="begin"/>
      </w:r>
      <w:r w:rsidRPr="568D7734">
        <w:rPr>
          <w:lang w:eastAsia="ja-JP"/>
        </w:rPr>
        <w:instrText xml:space="preserve"> HYPERLINK "https://www.awe.gov.au/biosecurity-trade/export/controlled-goods/plants-plant-products/new-legislation/plant-export-legislation-changes" </w:instrText>
      </w:r>
      <w:r>
        <w:rPr>
          <w:lang w:eastAsia="ja-JP"/>
        </w:rPr>
        <w:fldChar w:fldCharType="separate"/>
      </w:r>
      <w:r w:rsidR="003E1646" w:rsidRPr="568D7734">
        <w:rPr>
          <w:rStyle w:val="Hyperlink"/>
          <w:lang w:eastAsia="ja-JP"/>
        </w:rPr>
        <w:t>awe.gov.au/plant-export-leg-changes</w:t>
      </w:r>
    </w:p>
    <w:p w14:paraId="433B88E8" w14:textId="316C6904" w:rsidR="471E4A58" w:rsidRPr="00A14DA3" w:rsidRDefault="00CE086B" w:rsidP="00B10AD6">
      <w:pPr>
        <w:pStyle w:val="ListBullet"/>
        <w:rPr>
          <w:rStyle w:val="Hyperlink"/>
        </w:rPr>
      </w:pPr>
      <w:r>
        <w:rPr>
          <w:lang w:eastAsia="ja-JP"/>
        </w:rPr>
        <w:fldChar w:fldCharType="end"/>
      </w:r>
      <w:r w:rsidR="005B4F01">
        <w:rPr>
          <w:rFonts w:ascii="Cambria" w:eastAsia="Cambria" w:hAnsi="Cambria" w:cs="Cambria"/>
        </w:rPr>
        <w:fldChar w:fldCharType="begin"/>
      </w:r>
      <w:r w:rsidR="009C2610">
        <w:rPr>
          <w:rFonts w:ascii="Cambria" w:eastAsia="Cambria" w:hAnsi="Cambria" w:cs="Cambria"/>
        </w:rPr>
        <w:instrText>HYPERLINK "https://www.awe.gov.au/biosecurity-trade/market-access-trade/improved-export-legislation"</w:instrText>
      </w:r>
      <w:r w:rsidR="005B4F01">
        <w:rPr>
          <w:rFonts w:ascii="Cambria" w:eastAsia="Cambria" w:hAnsi="Cambria" w:cs="Cambria"/>
        </w:rPr>
        <w:fldChar w:fldCharType="separate"/>
      </w:r>
      <w:r w:rsidR="003544A7" w:rsidRPr="00A14DA3">
        <w:rPr>
          <w:rStyle w:val="Hyperlink"/>
        </w:rPr>
        <w:t>awe</w:t>
      </w:r>
      <w:r w:rsidR="471E4A58" w:rsidRPr="00A14DA3">
        <w:rPr>
          <w:rStyle w:val="Hyperlink"/>
        </w:rPr>
        <w:t>.gov.au/market-access-trade/improving-export-legislation</w:t>
      </w:r>
    </w:p>
    <w:p w14:paraId="23CD7A7D" w14:textId="5446D8DC" w:rsidR="00E9781D" w:rsidRDefault="005B4F01" w:rsidP="00E9781D">
      <w:pPr>
        <w:pStyle w:val="Normalsmall"/>
        <w:spacing w:before="360"/>
      </w:pPr>
      <w:r>
        <w:rPr>
          <w:rFonts w:eastAsia="Cambria" w:cs="Cambria"/>
          <w:sz w:val="22"/>
          <w:szCs w:val="22"/>
        </w:rPr>
        <w:fldChar w:fldCharType="end"/>
      </w:r>
      <w:r w:rsidR="00E9781D">
        <w:t>© Commonwealth of Australia 2021</w:t>
      </w:r>
    </w:p>
    <w:p w14:paraId="1CE0CC5A"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770C6259" w14:textId="77777777" w:rsidR="00E9781D" w:rsidRDefault="00E9781D" w:rsidP="00E9781D">
      <w:pPr>
        <w:pStyle w:val="Normalsmall"/>
      </w:pPr>
      <w:r>
        <w:t xml:space="preserve">All material in this publication is licensed under a </w:t>
      </w:r>
      <w:hyperlink r:id="rId12" w:history="1">
        <w:r>
          <w:rPr>
            <w:rStyle w:val="Hyperlink"/>
          </w:rPr>
          <w:t>Creative Commons Attribution 4.0 International Licence</w:t>
        </w:r>
      </w:hyperlink>
      <w:r>
        <w:t xml:space="preserve"> except content supplied by third parties, </w:t>
      </w:r>
      <w:proofErr w:type="gramStart"/>
      <w:r>
        <w:t>logos</w:t>
      </w:r>
      <w:proofErr w:type="gramEnd"/>
      <w:r>
        <w:t xml:space="preserve"> and the Commonwealth Coat of Arms.</w:t>
      </w:r>
    </w:p>
    <w:p w14:paraId="4590BBA9" w14:textId="57AC83A7" w:rsidR="00696682" w:rsidRDefault="00E9781D" w:rsidP="00E9781D">
      <w:pPr>
        <w:pStyle w:val="Normalsmall"/>
      </w:pPr>
      <w:r>
        <w:t xml:space="preserve">The Australian Government acting through the Department of Agriculture, Water and the Environment has exercised due care and skill in preparing and compiling the information and data in this publication. Notwithstanding, the Department of Agriculture, Water and the Environment, its employees and advisers disclaim all liability, including liability for negligence and for any loss, damage, injury, </w:t>
      </w:r>
      <w:proofErr w:type="gramStart"/>
      <w:r>
        <w:t>expense</w:t>
      </w:r>
      <w:proofErr w:type="gramEnd"/>
      <w:r>
        <w:t xml:space="preserve"> or cost incurred by any person as a result of accessing, using or relying on any of the information or data in this publication to the maximum extent permitted by law.</w:t>
      </w:r>
    </w:p>
    <w:sectPr w:rsidR="00696682" w:rsidSect="00A8157A">
      <w:headerReference w:type="default" r:id="rId13"/>
      <w:footerReference w:type="default" r:id="rId14"/>
      <w:headerReference w:type="first" r:id="rId15"/>
      <w:footerReference w:type="first" r:id="rId16"/>
      <w:pgSz w:w="11906" w:h="16838" w:code="9"/>
      <w:pgMar w:top="2681" w:right="1077" w:bottom="1134" w:left="1247" w:header="568"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BD44B" w14:textId="77777777" w:rsidR="009D76EF" w:rsidRDefault="009D76EF">
      <w:r>
        <w:separator/>
      </w:r>
    </w:p>
    <w:p w14:paraId="1F6C05BC" w14:textId="77777777" w:rsidR="009D76EF" w:rsidRDefault="009D76EF"/>
    <w:p w14:paraId="0E24B186" w14:textId="77777777" w:rsidR="009D76EF" w:rsidRDefault="009D76EF"/>
  </w:endnote>
  <w:endnote w:type="continuationSeparator" w:id="0">
    <w:p w14:paraId="179FA93F" w14:textId="77777777" w:rsidR="009D76EF" w:rsidRDefault="009D76EF">
      <w:r>
        <w:continuationSeparator/>
      </w:r>
    </w:p>
    <w:p w14:paraId="632C817E" w14:textId="77777777" w:rsidR="009D76EF" w:rsidRDefault="009D76EF"/>
    <w:p w14:paraId="3D70B409" w14:textId="77777777" w:rsidR="009D76EF" w:rsidRDefault="009D76EF"/>
  </w:endnote>
  <w:endnote w:type="continuationNotice" w:id="1">
    <w:p w14:paraId="4AB6AD20" w14:textId="77777777" w:rsidR="009D76EF" w:rsidRDefault="009D76EF">
      <w:pPr>
        <w:pStyle w:val="Footer"/>
      </w:pPr>
    </w:p>
    <w:p w14:paraId="5D1C88E1" w14:textId="77777777" w:rsidR="009D76EF" w:rsidRDefault="009D76EF"/>
    <w:p w14:paraId="2ABBFAED" w14:textId="77777777" w:rsidR="009D76EF" w:rsidRDefault="009D76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HSFVG+Cambria">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27477" w14:textId="77777777" w:rsidR="000542B4" w:rsidRDefault="000542B4" w:rsidP="000542B4">
    <w:pPr>
      <w:pStyle w:val="Footer"/>
    </w:pPr>
    <w:r>
      <w:t xml:space="preserve">Department of Agriculture, </w:t>
    </w:r>
    <w:proofErr w:type="gramStart"/>
    <w:r>
      <w:t>Water</w:t>
    </w:r>
    <w:proofErr w:type="gramEnd"/>
    <w:r>
      <w:t xml:space="preserve"> and the Environment</w:t>
    </w:r>
  </w:p>
  <w:p w14:paraId="51A09124" w14:textId="212ADD43" w:rsidR="000542B4" w:rsidRDefault="00A14DA3" w:rsidP="000542B4">
    <w:pPr>
      <w:pStyle w:val="Footer"/>
    </w:pP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040093"/>
      <w:docPartObj>
        <w:docPartGallery w:val="Page Numbers (Bottom of Page)"/>
        <w:docPartUnique/>
      </w:docPartObj>
    </w:sdtPr>
    <w:sdtEndPr>
      <w:rPr>
        <w:noProof/>
      </w:rPr>
    </w:sdtEndPr>
    <w:sdtContent>
      <w:p w14:paraId="4C8E09F7" w14:textId="77777777" w:rsidR="000542B4" w:rsidRDefault="000542B4" w:rsidP="00A77E8E">
        <w:pPr>
          <w:pStyle w:val="Footer"/>
        </w:pPr>
        <w:r>
          <w:t xml:space="preserve">Department of Agriculture, </w:t>
        </w:r>
        <w:proofErr w:type="gramStart"/>
        <w:r>
          <w:t>Water</w:t>
        </w:r>
        <w:proofErr w:type="gramEnd"/>
        <w:r>
          <w:t xml:space="preserve"> and the Environment</w:t>
        </w:r>
      </w:p>
      <w:p w14:paraId="2D60CB34" w14:textId="002131DC" w:rsidR="00577F29" w:rsidRDefault="00A77E8E" w:rsidP="00A77E8E">
        <w:pPr>
          <w:pStyle w:val="Footer"/>
        </w:pPr>
        <w:r>
          <w:fldChar w:fldCharType="begin"/>
        </w:r>
        <w:r>
          <w:instrText xml:space="preserve"> PAGE   \* MERGEFORMAT </w:instrText>
        </w:r>
        <w:r>
          <w:fldChar w:fldCharType="separate"/>
        </w:r>
        <w:r w:rsidR="00A8157A">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EBC0B" w14:textId="77777777" w:rsidR="009D76EF" w:rsidRDefault="009D76EF">
      <w:r>
        <w:separator/>
      </w:r>
    </w:p>
    <w:p w14:paraId="6CB0AF0F" w14:textId="77777777" w:rsidR="009D76EF" w:rsidRDefault="009D76EF"/>
    <w:p w14:paraId="5138D413" w14:textId="77777777" w:rsidR="009D76EF" w:rsidRDefault="009D76EF"/>
  </w:footnote>
  <w:footnote w:type="continuationSeparator" w:id="0">
    <w:p w14:paraId="2BCFD8A9" w14:textId="77777777" w:rsidR="009D76EF" w:rsidRDefault="009D76EF">
      <w:r>
        <w:continuationSeparator/>
      </w:r>
    </w:p>
    <w:p w14:paraId="5FB7987E" w14:textId="77777777" w:rsidR="009D76EF" w:rsidRDefault="009D76EF"/>
    <w:p w14:paraId="21621675" w14:textId="77777777" w:rsidR="009D76EF" w:rsidRDefault="009D76EF"/>
  </w:footnote>
  <w:footnote w:type="continuationNotice" w:id="1">
    <w:p w14:paraId="7DA1134C" w14:textId="77777777" w:rsidR="009D76EF" w:rsidRDefault="009D76EF">
      <w:pPr>
        <w:pStyle w:val="Footer"/>
      </w:pPr>
    </w:p>
    <w:p w14:paraId="276E53F4" w14:textId="77777777" w:rsidR="009D76EF" w:rsidRDefault="009D76EF"/>
    <w:p w14:paraId="4E978F88" w14:textId="77777777" w:rsidR="009D76EF" w:rsidRDefault="009D76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40477" w14:textId="22C6D902" w:rsidR="000542B4" w:rsidRPr="007A5540" w:rsidRDefault="1DE3598D" w:rsidP="007A5540">
    <w:pPr>
      <w:pStyle w:val="Header"/>
    </w:pPr>
    <w:r>
      <w:t>Plant rules – overview of changes effecting accredited properties and registered establishments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5233A" w14:textId="4F246592" w:rsidR="000E455C" w:rsidRDefault="00B9127D" w:rsidP="4737F8E8">
    <w:pPr>
      <w:pStyle w:val="Footer"/>
      <w:spacing w:after="0"/>
      <w:jc w:val="left"/>
      <w:rPr>
        <w:rFonts w:eastAsia="Calibri"/>
        <w:szCs w:val="20"/>
      </w:rPr>
    </w:pPr>
    <w:r>
      <w:rPr>
        <w:noProof/>
        <w:lang w:eastAsia="en-AU"/>
      </w:rPr>
      <w:drawing>
        <wp:anchor distT="0" distB="0" distL="114300" distR="114300" simplePos="0" relativeHeight="251658240" behindDoc="1" locked="0" layoutInCell="1" allowOverlap="1" wp14:anchorId="42596D4D" wp14:editId="37D84EC0">
          <wp:simplePos x="0" y="0"/>
          <wp:positionH relativeFrom="page">
            <wp:align>right</wp:align>
          </wp:positionH>
          <wp:positionV relativeFrom="paragraph">
            <wp:posOffset>-359094</wp:posOffset>
          </wp:positionV>
          <wp:extent cx="7563600" cy="2162335"/>
          <wp:effectExtent l="0" t="0" r="0" b="0"/>
          <wp:wrapNone/>
          <wp:docPr id="106" name="Picture 106"/>
          <wp:cNvGraphicFramePr/>
          <a:graphic xmlns:a="http://schemas.openxmlformats.org/drawingml/2006/main">
            <a:graphicData uri="http://schemas.openxmlformats.org/drawingml/2006/picture">
              <pic:pic xmlns:pic="http://schemas.openxmlformats.org/drawingml/2006/picture">
                <pic:nvPicPr>
                  <pic:cNvPr id="106" name="Picture 106"/>
                  <pic:cNvPicPr/>
                </pic:nvPicPr>
                <pic:blipFill>
                  <a:blip r:embed="rId1">
                    <a:extLst>
                      <a:ext uri="{28A0092B-C50C-407E-A947-70E740481C1C}">
                        <a14:useLocalDpi xmlns:a14="http://schemas.microsoft.com/office/drawing/2010/main" val="0"/>
                      </a:ext>
                    </a:extLst>
                  </a:blip>
                  <a:stretch>
                    <a:fillRect/>
                  </a:stretch>
                </pic:blipFill>
                <pic:spPr>
                  <a:xfrm>
                    <a:off x="0" y="0"/>
                    <a:ext cx="7563600" cy="216233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B6C74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B247FD8"/>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0FEC1BD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0C2FE9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7FE7D78"/>
    <w:lvl w:ilvl="0">
      <w:start w:val="1"/>
      <w:numFmt w:val="bullet"/>
      <w:lvlText w:val="o"/>
      <w:lvlJc w:val="left"/>
      <w:pPr>
        <w:ind w:left="926" w:hanging="360"/>
      </w:pPr>
      <w:rPr>
        <w:rFonts w:ascii="Courier New" w:hAnsi="Courier New" w:cs="Courier New" w:hint="default"/>
      </w:rPr>
    </w:lvl>
  </w:abstractNum>
  <w:abstractNum w:abstractNumId="5" w15:restartNumberingAfterBreak="0">
    <w:nsid w:val="FFFFFF88"/>
    <w:multiLevelType w:val="singleLevel"/>
    <w:tmpl w:val="8D486AFA"/>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C6322164"/>
    <w:lvl w:ilvl="0">
      <w:start w:val="1"/>
      <w:numFmt w:val="bullet"/>
      <w:lvlText w:val=""/>
      <w:lvlJc w:val="left"/>
      <w:pPr>
        <w:tabs>
          <w:tab w:val="num" w:pos="360"/>
        </w:tabs>
        <w:ind w:left="360" w:hanging="360"/>
      </w:pPr>
      <w:rPr>
        <w:rFonts w:ascii="Symbol" w:hAnsi="Symbol" w:hint="default"/>
        <w:color w:val="auto"/>
      </w:rPr>
    </w:lvl>
  </w:abstractNum>
  <w:abstractNum w:abstractNumId="7" w15:restartNumberingAfterBreak="0">
    <w:nsid w:val="048C10CA"/>
    <w:multiLevelType w:val="hybridMultilevel"/>
    <w:tmpl w:val="904668B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0C5E2F35"/>
    <w:multiLevelType w:val="multilevel"/>
    <w:tmpl w:val="9340AC4C"/>
    <w:lvl w:ilvl="0">
      <w:start w:val="1"/>
      <w:numFmt w:val="decimal"/>
      <w:lvlText w:val="%1)"/>
      <w:lvlJc w:val="left"/>
      <w:pPr>
        <w:ind w:left="567" w:hanging="567"/>
      </w:pPr>
      <w:rPr>
        <w:rFonts w:hint="default"/>
        <w:color w:val="auto"/>
      </w:rPr>
    </w:lvl>
    <w:lvl w:ilvl="1">
      <w:start w:val="1"/>
      <w:numFmt w:val="lowerLetter"/>
      <w:lvlText w:val="%2)"/>
      <w:lvlJc w:val="left"/>
      <w:pPr>
        <w:ind w:left="851" w:hanging="284"/>
      </w:pPr>
      <w:rPr>
        <w:rFonts w:hint="default"/>
      </w:rPr>
    </w:lvl>
    <w:lvl w:ilvl="2">
      <w:start w:val="1"/>
      <w:numFmt w:val="lowerRoman"/>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9" w15:restartNumberingAfterBreak="0">
    <w:nsid w:val="0E3402E6"/>
    <w:multiLevelType w:val="hybridMultilevel"/>
    <w:tmpl w:val="9EEA159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2056DAA"/>
    <w:multiLevelType w:val="hybridMultilevel"/>
    <w:tmpl w:val="C5CCCECC"/>
    <w:lvl w:ilvl="0" w:tplc="29C84958">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1" w15:restartNumberingAfterBreak="0">
    <w:nsid w:val="127E25DB"/>
    <w:multiLevelType w:val="hybridMultilevel"/>
    <w:tmpl w:val="0A12C6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0A5DB1"/>
    <w:multiLevelType w:val="hybridMultilevel"/>
    <w:tmpl w:val="3D703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96B606F"/>
    <w:multiLevelType w:val="hybridMultilevel"/>
    <w:tmpl w:val="E0560262"/>
    <w:lvl w:ilvl="0" w:tplc="B9FA63BE">
      <w:start w:val="1"/>
      <w:numFmt w:val="bullet"/>
      <w:pStyle w:val="TableBullet1"/>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14" w15:restartNumberingAfterBreak="0">
    <w:nsid w:val="19AA4C8E"/>
    <w:multiLevelType w:val="hybridMultilevel"/>
    <w:tmpl w:val="648A634E"/>
    <w:lvl w:ilvl="0" w:tplc="2EF86BDA">
      <w:start w:val="1"/>
      <w:numFmt w:val="bullet"/>
      <w:lvlText w:val=""/>
      <w:lvlJc w:val="left"/>
      <w:pPr>
        <w:ind w:left="720" w:hanging="360"/>
      </w:pPr>
      <w:rPr>
        <w:rFonts w:ascii="Symbol" w:hAnsi="Symbol" w:hint="default"/>
      </w:rPr>
    </w:lvl>
    <w:lvl w:ilvl="1" w:tplc="EC5053A8">
      <w:start w:val="1"/>
      <w:numFmt w:val="bullet"/>
      <w:lvlText w:val="o"/>
      <w:lvlJc w:val="left"/>
      <w:pPr>
        <w:ind w:left="1440" w:hanging="360"/>
      </w:pPr>
      <w:rPr>
        <w:rFonts w:ascii="Courier New" w:hAnsi="Courier New" w:hint="default"/>
      </w:rPr>
    </w:lvl>
    <w:lvl w:ilvl="2" w:tplc="E7B0E34A">
      <w:start w:val="1"/>
      <w:numFmt w:val="bullet"/>
      <w:lvlText w:val=""/>
      <w:lvlJc w:val="left"/>
      <w:pPr>
        <w:ind w:left="2160" w:hanging="360"/>
      </w:pPr>
      <w:rPr>
        <w:rFonts w:ascii="Wingdings" w:hAnsi="Wingdings" w:hint="default"/>
      </w:rPr>
    </w:lvl>
    <w:lvl w:ilvl="3" w:tplc="2C38BECA">
      <w:start w:val="1"/>
      <w:numFmt w:val="bullet"/>
      <w:lvlText w:val=""/>
      <w:lvlJc w:val="left"/>
      <w:pPr>
        <w:ind w:left="2880" w:hanging="360"/>
      </w:pPr>
      <w:rPr>
        <w:rFonts w:ascii="Symbol" w:hAnsi="Symbol" w:hint="default"/>
      </w:rPr>
    </w:lvl>
    <w:lvl w:ilvl="4" w:tplc="CC5C5FB2">
      <w:start w:val="1"/>
      <w:numFmt w:val="bullet"/>
      <w:lvlText w:val="o"/>
      <w:lvlJc w:val="left"/>
      <w:pPr>
        <w:ind w:left="3600" w:hanging="360"/>
      </w:pPr>
      <w:rPr>
        <w:rFonts w:ascii="Courier New" w:hAnsi="Courier New" w:hint="default"/>
      </w:rPr>
    </w:lvl>
    <w:lvl w:ilvl="5" w:tplc="A076523E">
      <w:start w:val="1"/>
      <w:numFmt w:val="bullet"/>
      <w:lvlText w:val=""/>
      <w:lvlJc w:val="left"/>
      <w:pPr>
        <w:ind w:left="4320" w:hanging="360"/>
      </w:pPr>
      <w:rPr>
        <w:rFonts w:ascii="Wingdings" w:hAnsi="Wingdings" w:hint="default"/>
      </w:rPr>
    </w:lvl>
    <w:lvl w:ilvl="6" w:tplc="8B9422B2">
      <w:start w:val="1"/>
      <w:numFmt w:val="bullet"/>
      <w:lvlText w:val=""/>
      <w:lvlJc w:val="left"/>
      <w:pPr>
        <w:ind w:left="5040" w:hanging="360"/>
      </w:pPr>
      <w:rPr>
        <w:rFonts w:ascii="Symbol" w:hAnsi="Symbol" w:hint="default"/>
      </w:rPr>
    </w:lvl>
    <w:lvl w:ilvl="7" w:tplc="59AEDE08">
      <w:start w:val="1"/>
      <w:numFmt w:val="bullet"/>
      <w:lvlText w:val="o"/>
      <w:lvlJc w:val="left"/>
      <w:pPr>
        <w:ind w:left="5760" w:hanging="360"/>
      </w:pPr>
      <w:rPr>
        <w:rFonts w:ascii="Courier New" w:hAnsi="Courier New" w:hint="default"/>
      </w:rPr>
    </w:lvl>
    <w:lvl w:ilvl="8" w:tplc="66E8286E">
      <w:start w:val="1"/>
      <w:numFmt w:val="bullet"/>
      <w:lvlText w:val=""/>
      <w:lvlJc w:val="left"/>
      <w:pPr>
        <w:ind w:left="6480" w:hanging="360"/>
      </w:pPr>
      <w:rPr>
        <w:rFonts w:ascii="Wingdings" w:hAnsi="Wingdings" w:hint="default"/>
      </w:rPr>
    </w:lvl>
  </w:abstractNum>
  <w:abstractNum w:abstractNumId="15" w15:restartNumberingAfterBreak="0">
    <w:nsid w:val="1CD71580"/>
    <w:multiLevelType w:val="hybridMultilevel"/>
    <w:tmpl w:val="16AAE240"/>
    <w:lvl w:ilvl="0" w:tplc="A9884604">
      <w:start w:val="1"/>
      <w:numFmt w:val="bullet"/>
      <w:lvlText w:val=""/>
      <w:lvlJc w:val="left"/>
      <w:pPr>
        <w:ind w:left="360" w:hanging="360"/>
      </w:pPr>
      <w:rPr>
        <w:rFonts w:ascii="Symbol" w:hAnsi="Symbol" w:hint="default"/>
        <w:color w:val="FF790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D2B3022"/>
    <w:multiLevelType w:val="hybridMultilevel"/>
    <w:tmpl w:val="9200ABCE"/>
    <w:lvl w:ilvl="0" w:tplc="7F80F81A">
      <w:start w:val="1"/>
      <w:numFmt w:val="bullet"/>
      <w:lvlText w:val=""/>
      <w:lvlJc w:val="left"/>
      <w:pPr>
        <w:ind w:left="720" w:hanging="360"/>
      </w:pPr>
      <w:rPr>
        <w:rFonts w:ascii="Symbol" w:hAnsi="Symbol" w:hint="default"/>
      </w:rPr>
    </w:lvl>
    <w:lvl w:ilvl="1" w:tplc="A7063EC4">
      <w:start w:val="1"/>
      <w:numFmt w:val="bullet"/>
      <w:lvlText w:val="o"/>
      <w:lvlJc w:val="left"/>
      <w:pPr>
        <w:ind w:left="1440" w:hanging="360"/>
      </w:pPr>
      <w:rPr>
        <w:rFonts w:ascii="Courier New" w:hAnsi="Courier New" w:hint="default"/>
      </w:rPr>
    </w:lvl>
    <w:lvl w:ilvl="2" w:tplc="672208D4">
      <w:start w:val="1"/>
      <w:numFmt w:val="bullet"/>
      <w:lvlText w:val=""/>
      <w:lvlJc w:val="left"/>
      <w:pPr>
        <w:ind w:left="2160" w:hanging="360"/>
      </w:pPr>
      <w:rPr>
        <w:rFonts w:ascii="Wingdings" w:hAnsi="Wingdings" w:hint="default"/>
      </w:rPr>
    </w:lvl>
    <w:lvl w:ilvl="3" w:tplc="050052E8">
      <w:start w:val="1"/>
      <w:numFmt w:val="bullet"/>
      <w:lvlText w:val=""/>
      <w:lvlJc w:val="left"/>
      <w:pPr>
        <w:ind w:left="2880" w:hanging="360"/>
      </w:pPr>
      <w:rPr>
        <w:rFonts w:ascii="Symbol" w:hAnsi="Symbol" w:hint="default"/>
      </w:rPr>
    </w:lvl>
    <w:lvl w:ilvl="4" w:tplc="1BE8E144">
      <w:start w:val="1"/>
      <w:numFmt w:val="bullet"/>
      <w:lvlText w:val="o"/>
      <w:lvlJc w:val="left"/>
      <w:pPr>
        <w:ind w:left="3600" w:hanging="360"/>
      </w:pPr>
      <w:rPr>
        <w:rFonts w:ascii="Courier New" w:hAnsi="Courier New" w:hint="default"/>
      </w:rPr>
    </w:lvl>
    <w:lvl w:ilvl="5" w:tplc="942E329A">
      <w:start w:val="1"/>
      <w:numFmt w:val="bullet"/>
      <w:lvlText w:val=""/>
      <w:lvlJc w:val="left"/>
      <w:pPr>
        <w:ind w:left="4320" w:hanging="360"/>
      </w:pPr>
      <w:rPr>
        <w:rFonts w:ascii="Wingdings" w:hAnsi="Wingdings" w:hint="default"/>
      </w:rPr>
    </w:lvl>
    <w:lvl w:ilvl="6" w:tplc="9B4A09B6">
      <w:start w:val="1"/>
      <w:numFmt w:val="bullet"/>
      <w:lvlText w:val=""/>
      <w:lvlJc w:val="left"/>
      <w:pPr>
        <w:ind w:left="5040" w:hanging="360"/>
      </w:pPr>
      <w:rPr>
        <w:rFonts w:ascii="Symbol" w:hAnsi="Symbol" w:hint="default"/>
      </w:rPr>
    </w:lvl>
    <w:lvl w:ilvl="7" w:tplc="C88086F2">
      <w:start w:val="1"/>
      <w:numFmt w:val="bullet"/>
      <w:lvlText w:val="o"/>
      <w:lvlJc w:val="left"/>
      <w:pPr>
        <w:ind w:left="5760" w:hanging="360"/>
      </w:pPr>
      <w:rPr>
        <w:rFonts w:ascii="Courier New" w:hAnsi="Courier New" w:hint="default"/>
      </w:rPr>
    </w:lvl>
    <w:lvl w:ilvl="8" w:tplc="56A8EC12">
      <w:start w:val="1"/>
      <w:numFmt w:val="bullet"/>
      <w:lvlText w:val=""/>
      <w:lvlJc w:val="left"/>
      <w:pPr>
        <w:ind w:left="6480" w:hanging="360"/>
      </w:pPr>
      <w:rPr>
        <w:rFonts w:ascii="Wingdings" w:hAnsi="Wingdings" w:hint="default"/>
      </w:rPr>
    </w:lvl>
  </w:abstractNum>
  <w:abstractNum w:abstractNumId="17" w15:restartNumberingAfterBreak="0">
    <w:nsid w:val="21A328D5"/>
    <w:multiLevelType w:val="multilevel"/>
    <w:tmpl w:val="47AAA7EE"/>
    <w:numStyleLink w:val="Numberlist"/>
  </w:abstractNum>
  <w:abstractNum w:abstractNumId="18"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2B103637"/>
    <w:multiLevelType w:val="multilevel"/>
    <w:tmpl w:val="47AAA7EE"/>
    <w:numStyleLink w:val="Numberlist"/>
  </w:abstractNum>
  <w:abstractNum w:abstractNumId="20" w15:restartNumberingAfterBreak="0">
    <w:nsid w:val="2C6274CC"/>
    <w:multiLevelType w:val="hybridMultilevel"/>
    <w:tmpl w:val="2AAC50D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394A15FE"/>
    <w:multiLevelType w:val="multilevel"/>
    <w:tmpl w:val="F36C17E8"/>
    <w:numStyleLink w:val="Headinglist"/>
  </w:abstractNum>
  <w:abstractNum w:abstractNumId="22" w15:restartNumberingAfterBreak="0">
    <w:nsid w:val="3BD81DEB"/>
    <w:multiLevelType w:val="hybridMultilevel"/>
    <w:tmpl w:val="7FEAC0D6"/>
    <w:lvl w:ilvl="0" w:tplc="6F14B994">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14F4729"/>
    <w:multiLevelType w:val="multilevel"/>
    <w:tmpl w:val="A0241B28"/>
    <w:numStyleLink w:val="List1"/>
  </w:abstractNum>
  <w:abstractNum w:abstractNumId="24" w15:restartNumberingAfterBreak="0">
    <w:nsid w:val="437511A8"/>
    <w:multiLevelType w:val="hybridMultilevel"/>
    <w:tmpl w:val="3D5EA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5EC1F92"/>
    <w:multiLevelType w:val="hybridMultilevel"/>
    <w:tmpl w:val="D514EC52"/>
    <w:lvl w:ilvl="0" w:tplc="CD4201B8">
      <w:start w:val="1"/>
      <w:numFmt w:val="bullet"/>
      <w:lvlText w:val=""/>
      <w:lvlJc w:val="left"/>
      <w:pPr>
        <w:ind w:left="720" w:hanging="360"/>
      </w:pPr>
      <w:rPr>
        <w:rFonts w:ascii="Symbol" w:hAnsi="Symbol" w:hint="default"/>
        <w:color w:val="auto"/>
      </w:rPr>
    </w:lvl>
    <w:lvl w:ilvl="1" w:tplc="17EC31E0">
      <w:start w:val="1"/>
      <w:numFmt w:val="bullet"/>
      <w:lvlText w:val="o"/>
      <w:lvlJc w:val="left"/>
      <w:pPr>
        <w:ind w:left="1440" w:hanging="360"/>
      </w:pPr>
      <w:rPr>
        <w:rFonts w:ascii="Courier New" w:hAnsi="Courier New" w:hint="default"/>
      </w:rPr>
    </w:lvl>
    <w:lvl w:ilvl="2" w:tplc="D68AEDDC">
      <w:start w:val="1"/>
      <w:numFmt w:val="bullet"/>
      <w:lvlText w:val=""/>
      <w:lvlJc w:val="left"/>
      <w:pPr>
        <w:ind w:left="2160" w:hanging="360"/>
      </w:pPr>
      <w:rPr>
        <w:rFonts w:ascii="Wingdings" w:hAnsi="Wingdings" w:hint="default"/>
      </w:rPr>
    </w:lvl>
    <w:lvl w:ilvl="3" w:tplc="C53AEC52">
      <w:start w:val="1"/>
      <w:numFmt w:val="bullet"/>
      <w:lvlText w:val=""/>
      <w:lvlJc w:val="left"/>
      <w:pPr>
        <w:ind w:left="2880" w:hanging="360"/>
      </w:pPr>
      <w:rPr>
        <w:rFonts w:ascii="Symbol" w:hAnsi="Symbol" w:hint="default"/>
      </w:rPr>
    </w:lvl>
    <w:lvl w:ilvl="4" w:tplc="C3D2E01C">
      <w:start w:val="1"/>
      <w:numFmt w:val="bullet"/>
      <w:lvlText w:val="o"/>
      <w:lvlJc w:val="left"/>
      <w:pPr>
        <w:ind w:left="3600" w:hanging="360"/>
      </w:pPr>
      <w:rPr>
        <w:rFonts w:ascii="Courier New" w:hAnsi="Courier New" w:hint="default"/>
      </w:rPr>
    </w:lvl>
    <w:lvl w:ilvl="5" w:tplc="43687622">
      <w:start w:val="1"/>
      <w:numFmt w:val="bullet"/>
      <w:lvlText w:val=""/>
      <w:lvlJc w:val="left"/>
      <w:pPr>
        <w:ind w:left="4320" w:hanging="360"/>
      </w:pPr>
      <w:rPr>
        <w:rFonts w:ascii="Wingdings" w:hAnsi="Wingdings" w:hint="default"/>
      </w:rPr>
    </w:lvl>
    <w:lvl w:ilvl="6" w:tplc="9BF45AAA">
      <w:start w:val="1"/>
      <w:numFmt w:val="bullet"/>
      <w:lvlText w:val=""/>
      <w:lvlJc w:val="left"/>
      <w:pPr>
        <w:ind w:left="5040" w:hanging="360"/>
      </w:pPr>
      <w:rPr>
        <w:rFonts w:ascii="Symbol" w:hAnsi="Symbol" w:hint="default"/>
      </w:rPr>
    </w:lvl>
    <w:lvl w:ilvl="7" w:tplc="C4383B58">
      <w:start w:val="1"/>
      <w:numFmt w:val="bullet"/>
      <w:lvlText w:val="o"/>
      <w:lvlJc w:val="left"/>
      <w:pPr>
        <w:ind w:left="5760" w:hanging="360"/>
      </w:pPr>
      <w:rPr>
        <w:rFonts w:ascii="Courier New" w:hAnsi="Courier New" w:hint="default"/>
      </w:rPr>
    </w:lvl>
    <w:lvl w:ilvl="8" w:tplc="E8CA11C6">
      <w:start w:val="1"/>
      <w:numFmt w:val="bullet"/>
      <w:lvlText w:val=""/>
      <w:lvlJc w:val="left"/>
      <w:pPr>
        <w:ind w:left="6480" w:hanging="360"/>
      </w:pPr>
      <w:rPr>
        <w:rFonts w:ascii="Wingdings" w:hAnsi="Wingdings" w:hint="default"/>
      </w:rPr>
    </w:lvl>
  </w:abstractNum>
  <w:abstractNum w:abstractNumId="26" w15:restartNumberingAfterBreak="0">
    <w:nsid w:val="45FF11B6"/>
    <w:multiLevelType w:val="hybridMultilevel"/>
    <w:tmpl w:val="5C583336"/>
    <w:lvl w:ilvl="0" w:tplc="83C23DE2">
      <w:start w:val="1"/>
      <w:numFmt w:val="lowerLetter"/>
      <w:pStyle w:val="ListNumber2"/>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7" w15:restartNumberingAfterBreak="0">
    <w:nsid w:val="486800B4"/>
    <w:multiLevelType w:val="multilevel"/>
    <w:tmpl w:val="A0241B28"/>
    <w:numStyleLink w:val="List1"/>
  </w:abstractNum>
  <w:abstractNum w:abstractNumId="28" w15:restartNumberingAfterBreak="0">
    <w:nsid w:val="48DE2E4A"/>
    <w:multiLevelType w:val="hybridMultilevel"/>
    <w:tmpl w:val="B7086130"/>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29" w15:restartNumberingAfterBreak="0">
    <w:nsid w:val="496159DC"/>
    <w:multiLevelType w:val="multilevel"/>
    <w:tmpl w:val="47AAA7EE"/>
    <w:numStyleLink w:val="Numberlist"/>
  </w:abstractNum>
  <w:abstractNum w:abstractNumId="30" w15:restartNumberingAfterBreak="0">
    <w:nsid w:val="4AFE37F1"/>
    <w:multiLevelType w:val="hybridMultilevel"/>
    <w:tmpl w:val="48CE9E5C"/>
    <w:lvl w:ilvl="0" w:tplc="0C09000F">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31"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BD74CFC"/>
    <w:multiLevelType w:val="hybridMultilevel"/>
    <w:tmpl w:val="323CB43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4D7303BF"/>
    <w:multiLevelType w:val="hybridMultilevel"/>
    <w:tmpl w:val="48CE9E5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0C150A6"/>
    <w:multiLevelType w:val="hybridMultilevel"/>
    <w:tmpl w:val="897AAF82"/>
    <w:lvl w:ilvl="0" w:tplc="0C090011">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5770342E"/>
    <w:multiLevelType w:val="multilevel"/>
    <w:tmpl w:val="887C8464"/>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36" w15:restartNumberingAfterBreak="0">
    <w:nsid w:val="5A8B541B"/>
    <w:multiLevelType w:val="multilevel"/>
    <w:tmpl w:val="03FE8AF0"/>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3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39" w15:restartNumberingAfterBreak="0">
    <w:nsid w:val="61164DD0"/>
    <w:multiLevelType w:val="hybridMultilevel"/>
    <w:tmpl w:val="FC281CCE"/>
    <w:lvl w:ilvl="0" w:tplc="0C09000F">
      <w:start w:val="1"/>
      <w:numFmt w:val="decimal"/>
      <w:lvlText w:val="%1."/>
      <w:lvlJc w:val="left"/>
      <w:pPr>
        <w:ind w:left="6" w:hanging="360"/>
      </w:pPr>
      <w:rPr>
        <w:rFonts w:hint="default"/>
      </w:rPr>
    </w:lvl>
    <w:lvl w:ilvl="1" w:tplc="0C090015">
      <w:start w:val="1"/>
      <w:numFmt w:val="upperLetter"/>
      <w:lvlText w:val="%2."/>
      <w:lvlJc w:val="left"/>
      <w:pPr>
        <w:ind w:left="726" w:hanging="360"/>
      </w:pPr>
      <w:rPr>
        <w:rFonts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0" w15:restartNumberingAfterBreak="0">
    <w:nsid w:val="683B6DC7"/>
    <w:multiLevelType w:val="multilevel"/>
    <w:tmpl w:val="688C19C6"/>
    <w:lvl w:ilvl="0">
      <w:start w:val="1"/>
      <w:numFmt w:val="bullet"/>
      <w:lvlText w:val="o"/>
      <w:lvlJc w:val="left"/>
      <w:pPr>
        <w:ind w:left="926"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EE0A34"/>
    <w:multiLevelType w:val="hybridMultilevel"/>
    <w:tmpl w:val="38743F72"/>
    <w:lvl w:ilvl="0" w:tplc="B5506130">
      <w:start w:val="1"/>
      <w:numFmt w:val="lowerRoman"/>
      <w:pStyle w:val="ListNumber3"/>
      <w:lvlText w:val="%1)"/>
      <w:lvlJc w:val="left"/>
      <w:pPr>
        <w:ind w:left="2340" w:hanging="360"/>
      </w:pPr>
      <w:rPr>
        <w:rFonts w:hint="default"/>
      </w:rPr>
    </w:lvl>
    <w:lvl w:ilvl="1" w:tplc="0C090019" w:tentative="1">
      <w:start w:val="1"/>
      <w:numFmt w:val="lowerLetter"/>
      <w:lvlText w:val="%2."/>
      <w:lvlJc w:val="left"/>
      <w:pPr>
        <w:ind w:left="3060" w:hanging="360"/>
      </w:pPr>
    </w:lvl>
    <w:lvl w:ilvl="2" w:tplc="0C09001B" w:tentative="1">
      <w:start w:val="1"/>
      <w:numFmt w:val="lowerRoman"/>
      <w:lvlText w:val="%3."/>
      <w:lvlJc w:val="right"/>
      <w:pPr>
        <w:ind w:left="3780" w:hanging="180"/>
      </w:pPr>
    </w:lvl>
    <w:lvl w:ilvl="3" w:tplc="0C09000F" w:tentative="1">
      <w:start w:val="1"/>
      <w:numFmt w:val="decimal"/>
      <w:lvlText w:val="%4."/>
      <w:lvlJc w:val="left"/>
      <w:pPr>
        <w:ind w:left="4500" w:hanging="360"/>
      </w:pPr>
    </w:lvl>
    <w:lvl w:ilvl="4" w:tplc="0C090019" w:tentative="1">
      <w:start w:val="1"/>
      <w:numFmt w:val="lowerLetter"/>
      <w:lvlText w:val="%5."/>
      <w:lvlJc w:val="left"/>
      <w:pPr>
        <w:ind w:left="5220" w:hanging="360"/>
      </w:pPr>
    </w:lvl>
    <w:lvl w:ilvl="5" w:tplc="0C09001B" w:tentative="1">
      <w:start w:val="1"/>
      <w:numFmt w:val="lowerRoman"/>
      <w:lvlText w:val="%6."/>
      <w:lvlJc w:val="right"/>
      <w:pPr>
        <w:ind w:left="5940" w:hanging="180"/>
      </w:pPr>
    </w:lvl>
    <w:lvl w:ilvl="6" w:tplc="0C09000F" w:tentative="1">
      <w:start w:val="1"/>
      <w:numFmt w:val="decimal"/>
      <w:lvlText w:val="%7."/>
      <w:lvlJc w:val="left"/>
      <w:pPr>
        <w:ind w:left="6660" w:hanging="360"/>
      </w:pPr>
    </w:lvl>
    <w:lvl w:ilvl="7" w:tplc="0C090019" w:tentative="1">
      <w:start w:val="1"/>
      <w:numFmt w:val="lowerLetter"/>
      <w:lvlText w:val="%8."/>
      <w:lvlJc w:val="left"/>
      <w:pPr>
        <w:ind w:left="7380" w:hanging="360"/>
      </w:pPr>
    </w:lvl>
    <w:lvl w:ilvl="8" w:tplc="0C09001B" w:tentative="1">
      <w:start w:val="1"/>
      <w:numFmt w:val="lowerRoman"/>
      <w:lvlText w:val="%9."/>
      <w:lvlJc w:val="right"/>
      <w:pPr>
        <w:ind w:left="8100" w:hanging="180"/>
      </w:pPr>
    </w:lvl>
  </w:abstractNum>
  <w:abstractNum w:abstractNumId="42" w15:restartNumberingAfterBreak="0">
    <w:nsid w:val="6C8C10A1"/>
    <w:multiLevelType w:val="multilevel"/>
    <w:tmpl w:val="47AAA7EE"/>
    <w:numStyleLink w:val="Numberlist"/>
  </w:abstractNum>
  <w:abstractNum w:abstractNumId="43" w15:restartNumberingAfterBreak="0">
    <w:nsid w:val="733934B7"/>
    <w:multiLevelType w:val="multilevel"/>
    <w:tmpl w:val="A0241B28"/>
    <w:numStyleLink w:val="List1"/>
  </w:abstractNum>
  <w:num w:numId="1">
    <w:abstractNumId w:val="6"/>
  </w:num>
  <w:num w:numId="2">
    <w:abstractNumId w:val="27"/>
  </w:num>
  <w:num w:numId="3">
    <w:abstractNumId w:val="28"/>
  </w:num>
  <w:num w:numId="4">
    <w:abstractNumId w:val="13"/>
  </w:num>
  <w:num w:numId="5">
    <w:abstractNumId w:val="37"/>
  </w:num>
  <w:num w:numId="6">
    <w:abstractNumId w:val="38"/>
  </w:num>
  <w:num w:numId="7">
    <w:abstractNumId w:val="8"/>
  </w:num>
  <w:num w:numId="8">
    <w:abstractNumId w:val="18"/>
  </w:num>
  <w:num w:numId="9">
    <w:abstractNumId w:val="21"/>
  </w:num>
  <w:num w:numId="10">
    <w:abstractNumId w:val="8"/>
    <w:lvlOverride w:ilvl="0">
      <w:startOverride w:val="10"/>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 w:numId="13">
    <w:abstractNumId w:val="3"/>
  </w:num>
  <w:num w:numId="14">
    <w:abstractNumId w:val="2"/>
  </w:num>
  <w:num w:numId="15">
    <w:abstractNumId w:val="15"/>
  </w:num>
  <w:num w:numId="16">
    <w:abstractNumId w:val="35"/>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num>
  <w:num w:numId="19">
    <w:abstractNumId w:val="1"/>
  </w:num>
  <w:num w:numId="20">
    <w:abstractNumId w:val="0"/>
  </w:num>
  <w:num w:numId="21">
    <w:abstractNumId w:val="19"/>
  </w:num>
  <w:num w:numId="22">
    <w:abstractNumId w:val="29"/>
  </w:num>
  <w:num w:numId="23">
    <w:abstractNumId w:val="42"/>
  </w:num>
  <w:num w:numId="24">
    <w:abstractNumId w:val="17"/>
    <w:lvlOverride w:ilvl="0">
      <w:lvl w:ilvl="0">
        <w:start w:val="1"/>
        <w:numFmt w:val="decimal"/>
        <w:lvlText w:val="%1)"/>
        <w:lvlJc w:val="left"/>
        <w:pPr>
          <w:ind w:left="2487" w:hanging="360"/>
        </w:p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5">
    <w:abstractNumId w:val="23"/>
  </w:num>
  <w:num w:numId="2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1"/>
  </w:num>
  <w:num w:numId="29">
    <w:abstractNumId w:val="36"/>
  </w:num>
  <w:num w:numId="30">
    <w:abstractNumId w:val="10"/>
  </w:num>
  <w:num w:numId="31">
    <w:abstractNumId w:val="39"/>
  </w:num>
  <w:num w:numId="32">
    <w:abstractNumId w:val="7"/>
  </w:num>
  <w:num w:numId="33">
    <w:abstractNumId w:val="33"/>
  </w:num>
  <w:num w:numId="34">
    <w:abstractNumId w:val="30"/>
  </w:num>
  <w:num w:numId="35">
    <w:abstractNumId w:val="20"/>
  </w:num>
  <w:num w:numId="36">
    <w:abstractNumId w:val="9"/>
  </w:num>
  <w:num w:numId="37">
    <w:abstractNumId w:val="22"/>
  </w:num>
  <w:num w:numId="38">
    <w:abstractNumId w:val="24"/>
  </w:num>
  <w:num w:numId="39">
    <w:abstractNumId w:val="17"/>
  </w:num>
  <w:num w:numId="40">
    <w:abstractNumId w:val="32"/>
  </w:num>
  <w:num w:numId="41">
    <w:abstractNumId w:val="34"/>
  </w:num>
  <w:num w:numId="42">
    <w:abstractNumId w:val="26"/>
  </w:num>
  <w:num w:numId="43">
    <w:abstractNumId w:val="41"/>
  </w:num>
  <w:num w:numId="44">
    <w:abstractNumId w:val="12"/>
  </w:num>
  <w:num w:numId="45">
    <w:abstractNumId w:val="11"/>
  </w:num>
  <w:num w:numId="46">
    <w:abstractNumId w:val="25"/>
  </w:num>
  <w:num w:numId="47">
    <w:abstractNumId w:val="16"/>
  </w:num>
  <w:num w:numId="48">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55C"/>
    <w:rsid w:val="0000059E"/>
    <w:rsid w:val="0000066F"/>
    <w:rsid w:val="00021590"/>
    <w:rsid w:val="00025D1B"/>
    <w:rsid w:val="000266C4"/>
    <w:rsid w:val="000542B4"/>
    <w:rsid w:val="000618F3"/>
    <w:rsid w:val="00066D0B"/>
    <w:rsid w:val="000717D2"/>
    <w:rsid w:val="00074A56"/>
    <w:rsid w:val="00080827"/>
    <w:rsid w:val="0008277A"/>
    <w:rsid w:val="000904C1"/>
    <w:rsid w:val="000A68A5"/>
    <w:rsid w:val="000B3924"/>
    <w:rsid w:val="000B3C44"/>
    <w:rsid w:val="000C0412"/>
    <w:rsid w:val="000C4558"/>
    <w:rsid w:val="000C4E6C"/>
    <w:rsid w:val="000E455C"/>
    <w:rsid w:val="00190D7E"/>
    <w:rsid w:val="00190F12"/>
    <w:rsid w:val="001A6968"/>
    <w:rsid w:val="001D0EF3"/>
    <w:rsid w:val="001E2348"/>
    <w:rsid w:val="00203DE1"/>
    <w:rsid w:val="00220618"/>
    <w:rsid w:val="00237A69"/>
    <w:rsid w:val="00275B58"/>
    <w:rsid w:val="00284B53"/>
    <w:rsid w:val="002A6F30"/>
    <w:rsid w:val="002E3FD4"/>
    <w:rsid w:val="002F4595"/>
    <w:rsid w:val="00300AFD"/>
    <w:rsid w:val="003032C0"/>
    <w:rsid w:val="00336B60"/>
    <w:rsid w:val="0035108D"/>
    <w:rsid w:val="003544A7"/>
    <w:rsid w:val="003569F9"/>
    <w:rsid w:val="00366721"/>
    <w:rsid w:val="00370990"/>
    <w:rsid w:val="0037698A"/>
    <w:rsid w:val="00392124"/>
    <w:rsid w:val="003E1646"/>
    <w:rsid w:val="003F73D7"/>
    <w:rsid w:val="00411260"/>
    <w:rsid w:val="00442630"/>
    <w:rsid w:val="0044304D"/>
    <w:rsid w:val="00446CB3"/>
    <w:rsid w:val="004C2DA2"/>
    <w:rsid w:val="004D0888"/>
    <w:rsid w:val="005019C1"/>
    <w:rsid w:val="00514754"/>
    <w:rsid w:val="00515287"/>
    <w:rsid w:val="00516EDE"/>
    <w:rsid w:val="005176DD"/>
    <w:rsid w:val="00531B5A"/>
    <w:rsid w:val="00553E9D"/>
    <w:rsid w:val="0055447F"/>
    <w:rsid w:val="00567DFC"/>
    <w:rsid w:val="00577F29"/>
    <w:rsid w:val="005A48A6"/>
    <w:rsid w:val="005B4F01"/>
    <w:rsid w:val="005B613F"/>
    <w:rsid w:val="005C2BFD"/>
    <w:rsid w:val="00607A21"/>
    <w:rsid w:val="00607A36"/>
    <w:rsid w:val="006156DF"/>
    <w:rsid w:val="00625D8D"/>
    <w:rsid w:val="00642F36"/>
    <w:rsid w:val="00646917"/>
    <w:rsid w:val="00656587"/>
    <w:rsid w:val="00696682"/>
    <w:rsid w:val="006B0030"/>
    <w:rsid w:val="006D413F"/>
    <w:rsid w:val="006F6FE8"/>
    <w:rsid w:val="0070464B"/>
    <w:rsid w:val="00721291"/>
    <w:rsid w:val="007258B1"/>
    <w:rsid w:val="00725C8B"/>
    <w:rsid w:val="00754CA3"/>
    <w:rsid w:val="0076549B"/>
    <w:rsid w:val="00793E18"/>
    <w:rsid w:val="007A5540"/>
    <w:rsid w:val="007C0010"/>
    <w:rsid w:val="0080517C"/>
    <w:rsid w:val="00826E33"/>
    <w:rsid w:val="00832638"/>
    <w:rsid w:val="008425A0"/>
    <w:rsid w:val="00865130"/>
    <w:rsid w:val="00892F53"/>
    <w:rsid w:val="00895341"/>
    <w:rsid w:val="008A3A2A"/>
    <w:rsid w:val="008A4528"/>
    <w:rsid w:val="008E3B54"/>
    <w:rsid w:val="008F382A"/>
    <w:rsid w:val="00902E92"/>
    <w:rsid w:val="0090743D"/>
    <w:rsid w:val="00911F4A"/>
    <w:rsid w:val="00916FC3"/>
    <w:rsid w:val="00943779"/>
    <w:rsid w:val="00974CD6"/>
    <w:rsid w:val="009844EA"/>
    <w:rsid w:val="009C206F"/>
    <w:rsid w:val="009C2610"/>
    <w:rsid w:val="009C3FA3"/>
    <w:rsid w:val="009C5CE4"/>
    <w:rsid w:val="009D4AA1"/>
    <w:rsid w:val="009D7044"/>
    <w:rsid w:val="009D76EF"/>
    <w:rsid w:val="00A04AFD"/>
    <w:rsid w:val="00A130F7"/>
    <w:rsid w:val="00A14DA3"/>
    <w:rsid w:val="00A32860"/>
    <w:rsid w:val="00A510E3"/>
    <w:rsid w:val="00A62F99"/>
    <w:rsid w:val="00A65D84"/>
    <w:rsid w:val="00A77E8E"/>
    <w:rsid w:val="00A8157A"/>
    <w:rsid w:val="00AA1D89"/>
    <w:rsid w:val="00AE1E6E"/>
    <w:rsid w:val="00AE4763"/>
    <w:rsid w:val="00B0121B"/>
    <w:rsid w:val="00B0455B"/>
    <w:rsid w:val="00B10AD6"/>
    <w:rsid w:val="00B11E02"/>
    <w:rsid w:val="00B3476F"/>
    <w:rsid w:val="00B43568"/>
    <w:rsid w:val="00B82095"/>
    <w:rsid w:val="00B90975"/>
    <w:rsid w:val="00B9127D"/>
    <w:rsid w:val="00B93571"/>
    <w:rsid w:val="00B94CBD"/>
    <w:rsid w:val="00BD4F8E"/>
    <w:rsid w:val="00BE345B"/>
    <w:rsid w:val="00C13A51"/>
    <w:rsid w:val="00C158E6"/>
    <w:rsid w:val="00C20E32"/>
    <w:rsid w:val="00C60503"/>
    <w:rsid w:val="00C6128D"/>
    <w:rsid w:val="00C73278"/>
    <w:rsid w:val="00C765C8"/>
    <w:rsid w:val="00C82029"/>
    <w:rsid w:val="00C859C2"/>
    <w:rsid w:val="00C9283A"/>
    <w:rsid w:val="00C95039"/>
    <w:rsid w:val="00CA4615"/>
    <w:rsid w:val="00CB05E5"/>
    <w:rsid w:val="00CD3A6F"/>
    <w:rsid w:val="00CE086B"/>
    <w:rsid w:val="00CE7F36"/>
    <w:rsid w:val="00CF7D08"/>
    <w:rsid w:val="00D04A3C"/>
    <w:rsid w:val="00D22097"/>
    <w:rsid w:val="00D36C41"/>
    <w:rsid w:val="00D4039B"/>
    <w:rsid w:val="00D55A85"/>
    <w:rsid w:val="00D750D0"/>
    <w:rsid w:val="00D87480"/>
    <w:rsid w:val="00DB71FD"/>
    <w:rsid w:val="00DC2263"/>
    <w:rsid w:val="00DC453F"/>
    <w:rsid w:val="00DC57F0"/>
    <w:rsid w:val="00DE546F"/>
    <w:rsid w:val="00DF241E"/>
    <w:rsid w:val="00E25A07"/>
    <w:rsid w:val="00E333DF"/>
    <w:rsid w:val="00E83C41"/>
    <w:rsid w:val="00E9781D"/>
    <w:rsid w:val="00EA5D76"/>
    <w:rsid w:val="00EC2925"/>
    <w:rsid w:val="00EC5579"/>
    <w:rsid w:val="00EC5C40"/>
    <w:rsid w:val="00ED774B"/>
    <w:rsid w:val="00EE0118"/>
    <w:rsid w:val="00EE49CE"/>
    <w:rsid w:val="00EE7C8D"/>
    <w:rsid w:val="00EF24B1"/>
    <w:rsid w:val="00EF3918"/>
    <w:rsid w:val="00F330C3"/>
    <w:rsid w:val="00F75F33"/>
    <w:rsid w:val="00F84236"/>
    <w:rsid w:val="00FC2CE4"/>
    <w:rsid w:val="00FC379E"/>
    <w:rsid w:val="00FD337C"/>
    <w:rsid w:val="00FD3BAE"/>
    <w:rsid w:val="00FD5236"/>
    <w:rsid w:val="00FD7D5B"/>
    <w:rsid w:val="00FE0F23"/>
    <w:rsid w:val="0136DA7F"/>
    <w:rsid w:val="0632D1E4"/>
    <w:rsid w:val="081F4C9F"/>
    <w:rsid w:val="10E3BBDA"/>
    <w:rsid w:val="11AD2745"/>
    <w:rsid w:val="11E3D0E0"/>
    <w:rsid w:val="18201BC3"/>
    <w:rsid w:val="19EA32B0"/>
    <w:rsid w:val="1DB7AF17"/>
    <w:rsid w:val="1DE3598D"/>
    <w:rsid w:val="22671CC8"/>
    <w:rsid w:val="22FF17CB"/>
    <w:rsid w:val="25CAAFB8"/>
    <w:rsid w:val="27177095"/>
    <w:rsid w:val="2721FF2A"/>
    <w:rsid w:val="28BDCF8B"/>
    <w:rsid w:val="29685DFA"/>
    <w:rsid w:val="2B6D8D06"/>
    <w:rsid w:val="30651925"/>
    <w:rsid w:val="317A24D6"/>
    <w:rsid w:val="37CB8CD4"/>
    <w:rsid w:val="3DA4C369"/>
    <w:rsid w:val="3EC7F0B9"/>
    <w:rsid w:val="425F0C2F"/>
    <w:rsid w:val="43FADC90"/>
    <w:rsid w:val="4565235E"/>
    <w:rsid w:val="462195B8"/>
    <w:rsid w:val="471E4A58"/>
    <w:rsid w:val="4737F8E8"/>
    <w:rsid w:val="489174EA"/>
    <w:rsid w:val="48B18DB3"/>
    <w:rsid w:val="494C6652"/>
    <w:rsid w:val="49DD0C05"/>
    <w:rsid w:val="4E5C70EF"/>
    <w:rsid w:val="4FD461CE"/>
    <w:rsid w:val="53D6F8E3"/>
    <w:rsid w:val="5538AACE"/>
    <w:rsid w:val="55B4BE41"/>
    <w:rsid w:val="568D7734"/>
    <w:rsid w:val="5A882F64"/>
    <w:rsid w:val="5B0BE421"/>
    <w:rsid w:val="5EB294C9"/>
    <w:rsid w:val="5ED25F00"/>
    <w:rsid w:val="62A9EAD4"/>
    <w:rsid w:val="671E7BFA"/>
    <w:rsid w:val="6935D32E"/>
    <w:rsid w:val="6B93E923"/>
    <w:rsid w:val="6D14BE25"/>
    <w:rsid w:val="70D9D8DD"/>
    <w:rsid w:val="726537B5"/>
    <w:rsid w:val="75E63835"/>
    <w:rsid w:val="76733575"/>
    <w:rsid w:val="7A184AF4"/>
    <w:rsid w:val="7D4C6913"/>
    <w:rsid w:val="7E7F27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5438977"/>
  <w15:docId w15:val="{D00712F8-35FA-487F-9593-37E1488E9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618"/>
    <w:pPr>
      <w:spacing w:after="120" w:line="276" w:lineRule="auto"/>
    </w:pPr>
    <w:rPr>
      <w:rFonts w:asciiTheme="majorHAnsi" w:eastAsiaTheme="minorHAnsi" w:hAnsiTheme="majorHAnsi" w:cstheme="minorBidi"/>
      <w:sz w:val="22"/>
      <w:szCs w:val="22"/>
      <w:lang w:eastAsia="en-US"/>
    </w:rPr>
  </w:style>
  <w:style w:type="paragraph" w:styleId="Heading1">
    <w:name w:val="heading 1"/>
    <w:next w:val="Normal"/>
    <w:link w:val="Heading1Char"/>
    <w:uiPriority w:val="1"/>
    <w:qFormat/>
    <w:pPr>
      <w:widowControl w:val="0"/>
      <w:spacing w:before="360" w:after="240"/>
      <w:contextualSpacing/>
      <w:outlineLvl w:val="0"/>
    </w:pPr>
    <w:rPr>
      <w:rFonts w:ascii="Calibri" w:eastAsiaTheme="minorHAnsi" w:hAnsi="Calibri" w:cstheme="minorBidi"/>
      <w:b/>
      <w:bCs/>
      <w:color w:val="000000"/>
      <w:spacing w:val="5"/>
      <w:kern w:val="28"/>
      <w:sz w:val="40"/>
      <w:szCs w:val="28"/>
      <w:lang w:eastAsia="en-US"/>
    </w:rPr>
  </w:style>
  <w:style w:type="paragraph" w:styleId="Heading2">
    <w:name w:val="heading 2"/>
    <w:basedOn w:val="Normal"/>
    <w:next w:val="Normal"/>
    <w:link w:val="Heading2Char"/>
    <w:uiPriority w:val="3"/>
    <w:rsid w:val="00C6128D"/>
    <w:pPr>
      <w:keepNext/>
      <w:spacing w:before="120" w:line="240" w:lineRule="auto"/>
      <w:ind w:left="720" w:hanging="720"/>
      <w:outlineLvl w:val="1"/>
    </w:pPr>
    <w:rPr>
      <w:rFonts w:ascii="Calibri" w:eastAsiaTheme="minorEastAsia" w:hAnsi="Calibri"/>
      <w:b/>
      <w:bCs/>
      <w:color w:val="5482AB"/>
      <w:sz w:val="28"/>
      <w:szCs w:val="28"/>
      <w:lang w:eastAsia="ja-JP"/>
    </w:rPr>
  </w:style>
  <w:style w:type="paragraph" w:styleId="Heading3">
    <w:name w:val="heading 3"/>
    <w:next w:val="Normal"/>
    <w:link w:val="Heading3Char"/>
    <w:uiPriority w:val="4"/>
    <w:qFormat/>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pPr>
      <w:keepNext/>
      <w:keepLines/>
      <w:spacing w:after="0"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eastAsiaTheme="minorHAnsi" w:cstheme="minorBidi"/>
      <w:lang w:eastAsia="en-US"/>
    </w:rPr>
  </w:style>
  <w:style w:type="paragraph" w:styleId="Header">
    <w:name w:val="header"/>
    <w:basedOn w:val="Normal"/>
    <w:link w:val="HeaderChar"/>
    <w:uiPriority w:val="99"/>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99"/>
    <w:rPr>
      <w:rFonts w:ascii="Calibri" w:eastAsiaTheme="minorHAnsi" w:hAnsi="Calibri" w:cstheme="minorBidi"/>
      <w:szCs w:val="22"/>
      <w:lang w:eastAsia="en-US"/>
    </w:rPr>
  </w:style>
  <w:style w:type="paragraph" w:styleId="Footer">
    <w:name w:val="footer"/>
    <w:basedOn w:val="Normal"/>
    <w:link w:val="FooterChar"/>
    <w:uiPriority w:val="99"/>
    <w:pPr>
      <w:tabs>
        <w:tab w:val="center" w:pos="4536"/>
      </w:tabs>
      <w:spacing w:line="240" w:lineRule="auto"/>
      <w:jc w:val="center"/>
    </w:pPr>
    <w:rPr>
      <w:rFonts w:ascii="Calibri" w:hAnsi="Calibri"/>
      <w:sz w:val="20"/>
    </w:rPr>
  </w:style>
  <w:style w:type="character" w:customStyle="1" w:styleId="FooterChar">
    <w:name w:val="Footer Char"/>
    <w:basedOn w:val="DefaultParagraphFont"/>
    <w:link w:val="Footer"/>
    <w:uiPriority w:val="99"/>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eastAsiaTheme="minorHAnsi" w:cstheme="minorBidi"/>
      <w:b/>
      <w:bCs/>
      <w:lang w:eastAsia="en-US"/>
    </w:rPr>
  </w:style>
  <w:style w:type="paragraph" w:styleId="BalloonText">
    <w:name w:val="Balloon Text"/>
    <w:basedOn w:val="Normal"/>
    <w:link w:val="BalloonTextChar"/>
    <w:uiPriority w:val="99"/>
    <w:semiHidden/>
    <w:unhideWhenUsed/>
    <w:rPr>
      <w:rFonts w:ascii="Calibri" w:hAnsi="Calibri"/>
      <w:sz w:val="18"/>
      <w:szCs w:val="18"/>
    </w:rPr>
  </w:style>
  <w:style w:type="character" w:customStyle="1" w:styleId="BalloonTextChar">
    <w:name w:val="Balloon Text Char"/>
    <w:basedOn w:val="DefaultParagraphFont"/>
    <w:link w:val="BalloonText"/>
    <w:uiPriority w:val="99"/>
    <w:semiHidden/>
    <w:rPr>
      <w:rFonts w:ascii="Calibri" w:eastAsiaTheme="minorHAnsi" w:hAnsi="Calibri" w:cstheme="minorBidi"/>
      <w:sz w:val="18"/>
      <w:szCs w:val="18"/>
      <w:lang w:eastAsia="en-US"/>
    </w:rPr>
  </w:style>
  <w:style w:type="table" w:styleId="TableGrid">
    <w:name w:val="Table Grid"/>
    <w:basedOn w:val="TableNormal"/>
    <w:uiPriority w:val="59"/>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Pr>
      <w:sz w:val="16"/>
    </w:rPr>
  </w:style>
  <w:style w:type="character" w:customStyle="1" w:styleId="Heading1Char">
    <w:name w:val="Heading 1 Char"/>
    <w:basedOn w:val="DefaultParagraphFont"/>
    <w:link w:val="Heading1"/>
    <w:uiPriority w:val="1"/>
    <w:rPr>
      <w:rFonts w:ascii="Calibri" w:eastAsiaTheme="minorHAnsi" w:hAnsi="Calibri" w:cstheme="minorBidi"/>
      <w:b/>
      <w:bCs/>
      <w:color w:val="000000"/>
      <w:spacing w:val="5"/>
      <w:kern w:val="28"/>
      <w:sz w:val="40"/>
      <w:szCs w:val="28"/>
      <w:lang w:eastAsia="en-US"/>
    </w:rPr>
  </w:style>
  <w:style w:type="character" w:customStyle="1" w:styleId="Heading2Char">
    <w:name w:val="Heading 2 Char"/>
    <w:basedOn w:val="DefaultParagraphFont"/>
    <w:link w:val="Heading2"/>
    <w:uiPriority w:val="3"/>
    <w:rsid w:val="00C6128D"/>
    <w:rPr>
      <w:rFonts w:ascii="Calibri" w:eastAsiaTheme="minorEastAsia" w:hAnsi="Calibri" w:cstheme="minorBidi"/>
      <w:b/>
      <w:bCs/>
      <w:color w:val="5482AB"/>
      <w:sz w:val="28"/>
      <w:szCs w:val="28"/>
      <w:lang w:eastAsia="ja-JP"/>
    </w:rPr>
  </w:style>
  <w:style w:type="character" w:customStyle="1" w:styleId="Heading3Char">
    <w:name w:val="Heading 3 Char"/>
    <w:basedOn w:val="DefaultParagraphFont"/>
    <w:link w:val="Heading3"/>
    <w:uiPriority w:val="4"/>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pPr>
      <w:ind w:left="709" w:right="567"/>
    </w:pPr>
    <w:rPr>
      <w:iCs/>
      <w:color w:val="000000"/>
    </w:rPr>
  </w:style>
  <w:style w:type="character" w:customStyle="1" w:styleId="QuoteChar">
    <w:name w:val="Quote Char"/>
    <w:basedOn w:val="DefaultParagraphFont"/>
    <w:link w:val="Quote"/>
    <w:uiPriority w:val="18"/>
    <w:rPr>
      <w:rFonts w:eastAsiaTheme="minorHAnsi" w:cstheme="minorBidi"/>
      <w:iCs/>
      <w:color w:val="000000"/>
      <w:sz w:val="22"/>
      <w:szCs w:val="22"/>
      <w:lang w:eastAsia="en-US"/>
    </w:rPr>
  </w:style>
  <w:style w:type="paragraph" w:customStyle="1" w:styleId="BoxText">
    <w:name w:val="Box Text"/>
    <w:basedOn w:val="Normal"/>
    <w:uiPriority w:val="19"/>
    <w:qFormat/>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pPr>
      <w:spacing w:before="120" w:after="360"/>
    </w:pPr>
    <w:rPr>
      <w:sz w:val="32"/>
      <w:szCs w:val="22"/>
    </w:rPr>
  </w:style>
  <w:style w:type="character" w:customStyle="1" w:styleId="SubtitleChar">
    <w:name w:val="Subtitle Char"/>
    <w:basedOn w:val="DefaultParagraphFont"/>
    <w:link w:val="Subtitle"/>
    <w:uiPriority w:val="23"/>
    <w:rPr>
      <w:rFonts w:ascii="Calibri" w:eastAsiaTheme="minorHAnsi" w:hAnsi="Calibri" w:cstheme="minorBidi"/>
      <w:b/>
      <w:bCs/>
      <w:color w:val="000000"/>
      <w:spacing w:val="5"/>
      <w:kern w:val="28"/>
      <w:sz w:val="32"/>
      <w:szCs w:val="22"/>
      <w:lang w:eastAsia="en-US"/>
    </w:rPr>
  </w:style>
  <w:style w:type="paragraph" w:styleId="TOCHeading">
    <w:name w:val="TOC Heading"/>
    <w:next w:val="Normal"/>
    <w:uiPriority w:val="39"/>
    <w:qFormat/>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pPr>
      <w:tabs>
        <w:tab w:val="right" w:leader="dot" w:pos="9060"/>
      </w:tabs>
      <w:spacing w:before="120" w:line="240" w:lineRule="auto"/>
      <w:ind w:firstLine="425"/>
    </w:pPr>
    <w:rPr>
      <w:noProof/>
    </w:rPr>
  </w:style>
  <w:style w:type="paragraph" w:styleId="TOC3">
    <w:name w:val="toc 3"/>
    <w:basedOn w:val="Normal"/>
    <w:next w:val="Normal"/>
    <w:uiPriority w:val="39"/>
    <w:unhideWhenUsed/>
    <w:qFormat/>
    <w:pPr>
      <w:tabs>
        <w:tab w:val="right" w:leader="dot" w:pos="9072"/>
      </w:tabs>
      <w:spacing w:before="120" w:line="240" w:lineRule="auto"/>
      <w:ind w:firstLine="851"/>
    </w:pPr>
    <w:rPr>
      <w:noProof/>
    </w:rPr>
  </w:style>
  <w:style w:type="character" w:styleId="Hyperlink">
    <w:name w:val="Hyperlink"/>
    <w:basedOn w:val="DefaultParagraphFont"/>
    <w:uiPriority w:val="99"/>
    <w:qFormat/>
    <w:rPr>
      <w:color w:val="165788"/>
      <w:u w:val="single"/>
    </w:rPr>
  </w:style>
  <w:style w:type="paragraph" w:styleId="ListBullet">
    <w:name w:val="List Bullet"/>
    <w:basedOn w:val="Normal"/>
    <w:uiPriority w:val="99"/>
    <w:qFormat/>
    <w:pPr>
      <w:numPr>
        <w:numId w:val="27"/>
      </w:numPr>
      <w:spacing w:before="120"/>
    </w:pPr>
  </w:style>
  <w:style w:type="paragraph" w:styleId="TableofFigures">
    <w:name w:val="table of figures"/>
    <w:basedOn w:val="Normal"/>
    <w:next w:val="Normal"/>
    <w:uiPriority w:val="99"/>
    <w:pPr>
      <w:spacing w:before="120" w:line="240" w:lineRule="auto"/>
    </w:pPr>
  </w:style>
  <w:style w:type="paragraph" w:styleId="ListBullet2">
    <w:name w:val="List Bullet 2"/>
    <w:basedOn w:val="Normal"/>
    <w:uiPriority w:val="8"/>
    <w:qFormat/>
    <w:pPr>
      <w:numPr>
        <w:ilvl w:val="1"/>
        <w:numId w:val="27"/>
      </w:numPr>
      <w:spacing w:before="120"/>
      <w:contextualSpacing/>
    </w:pPr>
  </w:style>
  <w:style w:type="paragraph" w:styleId="ListNumber">
    <w:name w:val="List Number"/>
    <w:basedOn w:val="Normal"/>
    <w:uiPriority w:val="9"/>
    <w:qFormat/>
    <w:pPr>
      <w:numPr>
        <w:numId w:val="23"/>
      </w:numPr>
      <w:tabs>
        <w:tab w:val="left" w:pos="142"/>
      </w:tabs>
      <w:spacing w:before="120"/>
    </w:pPr>
  </w:style>
  <w:style w:type="paragraph" w:styleId="ListNumber2">
    <w:name w:val="List Number 2"/>
    <w:uiPriority w:val="10"/>
    <w:qFormat/>
    <w:pPr>
      <w:numPr>
        <w:numId w:val="42"/>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pPr>
      <w:numPr>
        <w:numId w:val="43"/>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pPr>
      <w:keepNext/>
      <w:spacing w:before="60" w:after="60" w:line="240" w:lineRule="auto"/>
    </w:pPr>
    <w:rPr>
      <w:b/>
      <w:sz w:val="19"/>
    </w:rPr>
  </w:style>
  <w:style w:type="character" w:styleId="PlaceholderText">
    <w:name w:val="Placeholder Text"/>
    <w:basedOn w:val="DefaultParagraphFont"/>
    <w:uiPriority w:val="99"/>
    <w:semiHidden/>
    <w:rPr>
      <w:color w:val="808080"/>
    </w:rPr>
  </w:style>
  <w:style w:type="paragraph" w:customStyle="1" w:styleId="Author">
    <w:name w:val="Author"/>
    <w:basedOn w:val="Normal"/>
    <w:next w:val="Normal"/>
    <w:uiPriority w:val="24"/>
    <w:qFormat/>
    <w:pPr>
      <w:spacing w:after="60"/>
    </w:pPr>
    <w:rPr>
      <w:b/>
      <w:sz w:val="28"/>
      <w:szCs w:val="28"/>
    </w:rPr>
  </w:style>
  <w:style w:type="paragraph" w:customStyle="1" w:styleId="AuthorOrganisationAffiliation">
    <w:name w:val="Author Organisation/Affiliation"/>
    <w:basedOn w:val="Normal"/>
    <w:next w:val="Normal"/>
    <w:uiPriority w:val="25"/>
    <w:qFormat/>
    <w:pPr>
      <w:spacing w:after="720"/>
    </w:pPr>
  </w:style>
  <w:style w:type="character" w:styleId="Strong">
    <w:name w:val="Strong"/>
    <w:basedOn w:val="DefaultParagraphFont"/>
    <w:uiPriority w:val="99"/>
    <w:qFormat/>
    <w:rPr>
      <w:b/>
      <w:bCs/>
    </w:rPr>
  </w:style>
  <w:style w:type="paragraph" w:customStyle="1" w:styleId="Glossary">
    <w:name w:val="Glossary"/>
    <w:basedOn w:val="Normal"/>
    <w:link w:val="GlossaryChar"/>
    <w:uiPriority w:val="28"/>
    <w:semiHidden/>
    <w:locked/>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Pr>
      <w:rFonts w:eastAsia="Calibri" w:cstheme="minorBidi"/>
      <w:color w:val="000000"/>
      <w:sz w:val="22"/>
      <w:szCs w:val="22"/>
      <w:lang w:eastAsia="en-US"/>
    </w:rPr>
  </w:style>
  <w:style w:type="character" w:styleId="Emphasis">
    <w:name w:val="Emphasis"/>
    <w:basedOn w:val="DefaultParagraphFont"/>
    <w:uiPriority w:val="99"/>
    <w:qFormat/>
    <w:rPr>
      <w:i/>
      <w:iCs/>
    </w:rPr>
  </w:style>
  <w:style w:type="paragraph" w:styleId="TOAHeading">
    <w:name w:val="toa heading"/>
    <w:basedOn w:val="Heading1"/>
    <w:next w:val="Normal"/>
    <w:uiPriority w:val="99"/>
    <w:semiHidden/>
    <w:unhideWhenUsed/>
    <w:pPr>
      <w:spacing w:before="120"/>
    </w:pPr>
    <w:rPr>
      <w:bCs w:val="0"/>
      <w:sz w:val="24"/>
    </w:rPr>
  </w:style>
  <w:style w:type="paragraph" w:styleId="NormalWeb">
    <w:name w:val="Normal (Web)"/>
    <w:basedOn w:val="Normal"/>
    <w:uiPriority w:val="99"/>
    <w:semiHidden/>
    <w:unhideWhenUse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pPr>
      <w:numPr>
        <w:numId w:val="3"/>
      </w:numPr>
      <w:ind w:left="357" w:hanging="357"/>
    </w:pPr>
  </w:style>
  <w:style w:type="paragraph" w:customStyle="1" w:styleId="TableBullet1">
    <w:name w:val="Table Bullet 1"/>
    <w:basedOn w:val="Normal"/>
    <w:uiPriority w:val="15"/>
    <w:qFormat/>
    <w:pPr>
      <w:numPr>
        <w:numId w:val="4"/>
      </w:numPr>
      <w:spacing w:before="60" w:after="60" w:line="240" w:lineRule="auto"/>
      <w:ind w:left="284" w:hanging="284"/>
    </w:pPr>
    <w:rPr>
      <w:sz w:val="20"/>
    </w:rPr>
  </w:style>
  <w:style w:type="paragraph" w:styleId="DocumentMap">
    <w:name w:val="Document Map"/>
    <w:basedOn w:val="Normal"/>
    <w:link w:val="DocumentMapChar"/>
    <w:uiPriority w:val="99"/>
    <w:semiHidden/>
    <w:unhideWhenUse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eastAsiaTheme="minorHAnsi" w:hAnsi="Tahoma" w:cs="Tahoma"/>
      <w:sz w:val="16"/>
      <w:szCs w:val="16"/>
      <w:lang w:eastAsia="en-US"/>
    </w:rPr>
  </w:style>
  <w:style w:type="paragraph" w:customStyle="1" w:styleId="BoxHeading">
    <w:name w:val="Box Heading"/>
    <w:basedOn w:val="BoxText"/>
    <w:uiPriority w:val="20"/>
    <w:qFormat/>
    <w:pPr>
      <w:spacing w:line="240" w:lineRule="auto"/>
    </w:pPr>
    <w:rPr>
      <w:b/>
    </w:rPr>
  </w:style>
  <w:style w:type="paragraph" w:customStyle="1" w:styleId="Picture">
    <w:name w:val="Picture"/>
    <w:basedOn w:val="Normal"/>
    <w:uiPriority w:val="17"/>
    <w:qFormat/>
    <w:pPr>
      <w:spacing w:before="120" w:line="240" w:lineRule="auto"/>
    </w:pPr>
    <w:rPr>
      <w:noProof/>
      <w:lang w:eastAsia="en-AU"/>
    </w:rPr>
  </w:style>
  <w:style w:type="paragraph" w:customStyle="1" w:styleId="Securityclassification">
    <w:name w:val="Security classification"/>
    <w:basedOn w:val="Header"/>
    <w:next w:val="Header"/>
    <w:uiPriority w:val="26"/>
    <w:qFormat/>
    <w:pPr>
      <w:spacing w:after="0"/>
    </w:pPr>
    <w:rPr>
      <w:b/>
      <w:color w:val="FF0000"/>
      <w:sz w:val="36"/>
      <w:szCs w:val="36"/>
    </w:rPr>
  </w:style>
  <w:style w:type="paragraph" w:customStyle="1" w:styleId="DisseminationLimitingMarker">
    <w:name w:val="Dissemination Limiting Marker"/>
    <w:basedOn w:val="Header"/>
    <w:next w:val="Header"/>
    <w:uiPriority w:val="27"/>
    <w:pPr>
      <w:spacing w:after="0"/>
    </w:pPr>
    <w:rPr>
      <w:b/>
      <w:sz w:val="36"/>
      <w:szCs w:val="36"/>
    </w:rPr>
  </w:style>
  <w:style w:type="paragraph" w:styleId="FootnoteText">
    <w:name w:val="footnote text"/>
    <w:basedOn w:val="Normal"/>
    <w:link w:val="FootnoteTextChar"/>
    <w:uiPriority w:val="99"/>
    <w:unhideWhenUsed/>
    <w:pPr>
      <w:spacing w:after="60" w:line="264" w:lineRule="auto"/>
    </w:pPr>
    <w:rPr>
      <w:sz w:val="20"/>
      <w:szCs w:val="20"/>
    </w:rPr>
  </w:style>
  <w:style w:type="character" w:customStyle="1" w:styleId="FootnoteTextChar">
    <w:name w:val="Footnote Text Char"/>
    <w:basedOn w:val="DefaultParagraphFont"/>
    <w:link w:val="FootnoteText"/>
    <w:uiPriority w:val="99"/>
    <w:rPr>
      <w:rFonts w:eastAsiaTheme="minorHAnsi" w:cstheme="minorBidi"/>
      <w:lang w:eastAsia="en-US"/>
    </w:rPr>
  </w:style>
  <w:style w:type="character" w:styleId="FootnoteReference">
    <w:name w:val="footnote reference"/>
    <w:basedOn w:val="DefaultParagraphFont"/>
    <w:uiPriority w:val="99"/>
    <w:semiHidden/>
    <w:unhideWhenUsed/>
    <w:rPr>
      <w:vertAlign w:val="superscript"/>
    </w:rPr>
  </w:style>
  <w:style w:type="paragraph" w:styleId="EndnoteText">
    <w:name w:val="endnote text"/>
    <w:basedOn w:val="Normal"/>
    <w:link w:val="EndnoteTextChar"/>
    <w:uiPriority w:val="99"/>
    <w:unhideWhenUsed/>
    <w:pPr>
      <w:spacing w:after="60" w:line="264" w:lineRule="auto"/>
    </w:pPr>
    <w:rPr>
      <w:sz w:val="20"/>
      <w:szCs w:val="20"/>
    </w:rPr>
  </w:style>
  <w:style w:type="character" w:customStyle="1" w:styleId="EndnoteTextChar">
    <w:name w:val="Endnote Text Char"/>
    <w:basedOn w:val="DefaultParagraphFont"/>
    <w:link w:val="EndnoteText"/>
    <w:uiPriority w:val="99"/>
    <w:rPr>
      <w:rFonts w:eastAsiaTheme="minorHAnsi" w:cstheme="minorBidi"/>
      <w:lang w:eastAsia="en-US"/>
    </w:rPr>
  </w:style>
  <w:style w:type="character" w:styleId="EndnoteReference">
    <w:name w:val="endnote reference"/>
    <w:basedOn w:val="DefaultParagraphFont"/>
    <w:uiPriority w:val="99"/>
    <w:semiHidden/>
    <w:unhideWhenUsed/>
    <w:rPr>
      <w:vertAlign w:val="superscript"/>
    </w:rPr>
  </w:style>
  <w:style w:type="character" w:styleId="FollowedHyperlink">
    <w:name w:val="FollowedHyperlink"/>
    <w:basedOn w:val="DefaultParagraphFont"/>
    <w:uiPriority w:val="99"/>
    <w:semiHidden/>
    <w:unhideWhenUsed/>
    <w:rPr>
      <w:color w:val="800080"/>
      <w:u w:val="single"/>
    </w:rPr>
  </w:style>
  <w:style w:type="paragraph" w:customStyle="1" w:styleId="BoxSource">
    <w:name w:val="Box Source"/>
    <w:basedOn w:val="FigureTableNoteSource"/>
    <w:uiPriority w:val="22"/>
    <w:qFormat/>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pPr>
      <w:numPr>
        <w:numId w:val="5"/>
      </w:numPr>
    </w:pPr>
  </w:style>
  <w:style w:type="paragraph" w:styleId="Title">
    <w:name w:val="Title"/>
    <w:basedOn w:val="Normal"/>
    <w:next w:val="Normal"/>
    <w:link w:val="TitleChar"/>
    <w:uiPriority w:val="10"/>
    <w:semiHidden/>
    <w:qFormat/>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Pr>
      <w:rFonts w:eastAsiaTheme="majorEastAsia" w:cstheme="majorBidi"/>
      <w:b/>
      <w:spacing w:val="5"/>
      <w:kern w:val="28"/>
      <w:sz w:val="72"/>
      <w:szCs w:val="52"/>
      <w:lang w:eastAsia="en-US"/>
    </w:rPr>
  </w:style>
  <w:style w:type="paragraph" w:customStyle="1" w:styleId="TOCHeading2">
    <w:name w:val="TOC Heading 2"/>
    <w:next w:val="Normal"/>
    <w:qFormat/>
    <w:rPr>
      <w:rFonts w:ascii="Calibri Light" w:eastAsiaTheme="minorHAnsi" w:hAnsi="Calibri Light" w:cstheme="minorBidi"/>
      <w:sz w:val="36"/>
      <w:szCs w:val="22"/>
      <w:lang w:eastAsia="en-US"/>
    </w:rPr>
  </w:style>
  <w:style w:type="numbering" w:customStyle="1" w:styleId="Numberlist">
    <w:name w:val="Number list"/>
    <w:uiPriority w:val="99"/>
    <w:pPr>
      <w:numPr>
        <w:numId w:val="6"/>
      </w:numPr>
    </w:pPr>
  </w:style>
  <w:style w:type="numbering" w:customStyle="1" w:styleId="Headinglist">
    <w:name w:val="Heading list"/>
    <w:uiPriority w:val="99"/>
    <w:pPr>
      <w:numPr>
        <w:numId w:val="8"/>
      </w:numPr>
    </w:pPr>
  </w:style>
  <w:style w:type="paragraph" w:customStyle="1" w:styleId="Normalsmall">
    <w:name w:val="Normal small"/>
    <w:qFormat/>
    <w:pPr>
      <w:spacing w:after="120" w:line="276" w:lineRule="auto"/>
    </w:pPr>
    <w:rPr>
      <w:rFonts w:eastAsiaTheme="minorHAnsi" w:cstheme="minorBidi"/>
      <w:sz w:val="18"/>
      <w:szCs w:val="18"/>
      <w:lang w:eastAsia="en-US"/>
    </w:rPr>
  </w:style>
  <w:style w:type="paragraph" w:styleId="ListBullet3">
    <w:name w:val="List Bullet 3"/>
    <w:basedOn w:val="Normal"/>
    <w:uiPriority w:val="99"/>
    <w:pPr>
      <w:numPr>
        <w:ilvl w:val="2"/>
        <w:numId w:val="27"/>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numberedlist">
    <w:name w:val="Table numbered list"/>
    <w:uiPriority w:val="99"/>
    <w:qFormat/>
    <w:pPr>
      <w:numPr>
        <w:numId w:val="16"/>
      </w:numPr>
      <w:spacing w:before="60" w:after="60"/>
      <w:ind w:left="403"/>
      <w:contextualSpacing/>
    </w:pPr>
    <w:rPr>
      <w:rFonts w:asciiTheme="minorHAnsi" w:eastAsia="Calibri" w:hAnsiTheme="minorHAnsi"/>
      <w:color w:val="000000" w:themeColor="text1"/>
      <w:szCs w:val="22"/>
      <w:lang w:eastAsia="en-US"/>
    </w:rPr>
  </w:style>
  <w:style w:type="character" w:styleId="IntenseEmphasis">
    <w:name w:val="Intense Emphasis"/>
    <w:basedOn w:val="DefaultParagraphFont"/>
    <w:uiPriority w:val="21"/>
    <w:semiHidden/>
    <w:qFormat/>
    <w:locked/>
    <w:rPr>
      <w:i/>
      <w:iCs/>
      <w:color w:val="4F81BD" w:themeColor="accent1"/>
    </w:rPr>
  </w:style>
  <w:style w:type="paragraph" w:customStyle="1" w:styleId="TableBullet2">
    <w:name w:val="Table Bullet 2"/>
    <w:basedOn w:val="TableBullet1"/>
    <w:qFormat/>
    <w:pPr>
      <w:numPr>
        <w:numId w:val="30"/>
      </w:numPr>
      <w:tabs>
        <w:tab w:val="num" w:pos="284"/>
      </w:tabs>
      <w:ind w:left="568" w:hanging="284"/>
    </w:pPr>
  </w:style>
  <w:style w:type="numbering" w:customStyle="1" w:styleId="TableBulletlist">
    <w:name w:val="Table Bullet list"/>
    <w:uiPriority w:val="99"/>
    <w:pPr>
      <w:numPr>
        <w:numId w:val="28"/>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553E9D"/>
    <w:pPr>
      <w:spacing w:before="60" w:after="60"/>
    </w:pPr>
    <w:rPr>
      <w:rFonts w:asciiTheme="majorHAnsi" w:eastAsia="Times New Roman" w:hAnsiTheme="majorHAnsi" w:cs="Arial"/>
      <w:color w:val="000000"/>
      <w:sz w:val="19"/>
      <w:szCs w:val="22"/>
      <w:lang w:val="en-GB"/>
    </w:rPr>
  </w:style>
  <w:style w:type="paragraph" w:styleId="Date">
    <w:name w:val="Date"/>
    <w:aliases w:val="Reference"/>
    <w:basedOn w:val="Normal"/>
    <w:next w:val="Normal"/>
    <w:link w:val="DateChar"/>
    <w:uiPriority w:val="99"/>
    <w:unhideWhenUsed/>
    <w:pPr>
      <w:spacing w:before="600"/>
    </w:pPr>
  </w:style>
  <w:style w:type="character" w:customStyle="1" w:styleId="DateChar">
    <w:name w:val="Date Char"/>
    <w:aliases w:val="Reference Char"/>
    <w:basedOn w:val="DefaultParagraphFont"/>
    <w:link w:val="Date"/>
    <w:uiPriority w:val="99"/>
    <w:rPr>
      <w:rFonts w:asciiTheme="minorHAnsi" w:eastAsiaTheme="minorHAnsi" w:hAnsiTheme="minorHAnsi" w:cstheme="minorBidi"/>
      <w:sz w:val="22"/>
      <w:szCs w:val="22"/>
      <w:lang w:eastAsia="en-US"/>
    </w:rPr>
  </w:style>
  <w:style w:type="paragraph" w:styleId="ListParagraph">
    <w:name w:val="List Paragraph"/>
    <w:basedOn w:val="Normal"/>
    <w:uiPriority w:val="99"/>
    <w:qFormat/>
    <w:rsid w:val="00B82095"/>
    <w:pPr>
      <w:spacing w:after="160" w:line="259" w:lineRule="auto"/>
      <w:ind w:left="720"/>
      <w:contextualSpacing/>
    </w:pPr>
    <w:rPr>
      <w:rFonts w:asciiTheme="minorHAnsi" w:hAnsiTheme="minorHAnsi"/>
    </w:rPr>
  </w:style>
  <w:style w:type="paragraph" w:customStyle="1" w:styleId="Default">
    <w:name w:val="Default"/>
    <w:rsid w:val="000618F3"/>
    <w:pPr>
      <w:autoSpaceDE w:val="0"/>
      <w:autoSpaceDN w:val="0"/>
      <w:adjustRightInd w:val="0"/>
    </w:pPr>
    <w:rPr>
      <w:rFonts w:ascii="AHSFVG+Cambria" w:hAnsi="AHSFVG+Cambria" w:cs="AHSFVG+Cambria"/>
      <w:color w:val="000000"/>
      <w:sz w:val="24"/>
      <w:szCs w:val="24"/>
    </w:rPr>
  </w:style>
  <w:style w:type="paragraph" w:customStyle="1" w:styleId="Series">
    <w:name w:val="Series"/>
    <w:qFormat/>
    <w:rsid w:val="00D04A3C"/>
    <w:pPr>
      <w:spacing w:before="120" w:after="120"/>
    </w:pPr>
    <w:rPr>
      <w:rFonts w:asciiTheme="minorHAnsi" w:eastAsiaTheme="minorHAnsi" w:hAnsiTheme="minorHAnsi" w:cstheme="minorBidi"/>
      <w:b/>
      <w:i/>
      <w:color w:val="5482AB"/>
      <w:sz w:val="32"/>
      <w:szCs w:val="22"/>
      <w:lang w:eastAsia="en-US"/>
    </w:rPr>
  </w:style>
  <w:style w:type="character" w:styleId="UnresolvedMention">
    <w:name w:val="Unresolved Mention"/>
    <w:basedOn w:val="DefaultParagraphFont"/>
    <w:uiPriority w:val="99"/>
    <w:semiHidden/>
    <w:unhideWhenUsed/>
    <w:rsid w:val="003E16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commons.org/licenses/by/4.0/legalcod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lantexportreform@awe.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onath%20alakananda\Downloads\Standard-report-template-with-numbered-headings%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mbargoed xmlns="ac7ce04e-ea5d-4d46-bab0-39b1fa6a6f36">false</Embargoe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purl.org/dc/elements/1.1/"/>
    <ds:schemaRef ds:uri="abf44ee1-6942-42bb-9e03-dcc20019c9bf"/>
    <ds:schemaRef ds:uri="http://purl.org/dc/terms/"/>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6C99F1C7-7492-46B3-A648-D0CDB2ED9B6C}"/>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Standard-report-template-with-numbered-headings (1).dotx</Template>
  <TotalTime>6</TotalTime>
  <Pages>2</Pages>
  <Words>571</Words>
  <Characters>3259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Plant export legislation changes - Accredited properties and registered establishments</vt:lpstr>
    </vt:vector>
  </TitlesOfParts>
  <Company>Department of Agriculture Fisheries &amp; Forestry</Company>
  <LinksUpToDate>false</LinksUpToDate>
  <CharactersWithSpaces>3823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 export legislation changes - Accredited properties and registered establishments</dc:title>
  <dc:subject/>
  <dc:creator>Department of Agriculture, Water and the Environment</dc:creator>
  <cp:keywords/>
  <cp:lastModifiedBy>McAlpine, Alex</cp:lastModifiedBy>
  <cp:revision>6</cp:revision>
  <cp:lastPrinted>2021-10-28T01:52:00Z</cp:lastPrinted>
  <dcterms:created xsi:type="dcterms:W3CDTF">2021-10-27T06:21:00Z</dcterms:created>
  <dcterms:modified xsi:type="dcterms:W3CDTF">2021-10-28T01:53:00Z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ies>
</file>