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68F" w:rsidRPr="009C2172" w:rsidRDefault="00362F49">
      <w:r>
        <w:rPr>
          <w:noProof/>
          <w:lang w:eastAsia="en-AU"/>
        </w:rPr>
        <w:drawing>
          <wp:anchor distT="0" distB="0" distL="114300" distR="114300" simplePos="0" relativeHeight="251753472" behindDoc="0" locked="0" layoutInCell="1" allowOverlap="1">
            <wp:simplePos x="0" y="0"/>
            <wp:positionH relativeFrom="column">
              <wp:posOffset>2687822</wp:posOffset>
            </wp:positionH>
            <wp:positionV relativeFrom="paragraph">
              <wp:posOffset>-680483</wp:posOffset>
            </wp:positionV>
            <wp:extent cx="3349566" cy="712381"/>
            <wp:effectExtent l="19050" t="0" r="3234" b="0"/>
            <wp:wrapNone/>
            <wp:docPr id="4" name="Picture 1" descr="H:\intranet tasks\templates\Word Templates\Dept the Environment 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tranet tasks\templates\Word Templates\Dept the Environment inline.png"/>
                    <pic:cNvPicPr>
                      <a:picLocks noChangeAspect="1" noChangeArrowheads="1"/>
                    </pic:cNvPicPr>
                  </pic:nvPicPr>
                  <pic:blipFill>
                    <a:blip r:embed="rId7" cstate="print">
                      <a:clrChange>
                        <a:clrFrom>
                          <a:srgbClr val="FFFFFF"/>
                        </a:clrFrom>
                        <a:clrTo>
                          <a:srgbClr val="FFFFFF">
                            <a:alpha val="0"/>
                          </a:srgbClr>
                        </a:clrTo>
                      </a:clrChange>
                      <a:lum bright="100000" contrast="-70000"/>
                    </a:blip>
                    <a:stretch>
                      <a:fillRect/>
                    </a:stretch>
                  </pic:blipFill>
                  <pic:spPr bwMode="auto">
                    <a:xfrm>
                      <a:off x="0" y="0"/>
                      <a:ext cx="3349566" cy="712381"/>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2335" behindDoc="0" locked="0" layoutInCell="1" allowOverlap="1">
            <wp:simplePos x="0" y="0"/>
            <wp:positionH relativeFrom="column">
              <wp:posOffset>-952500</wp:posOffset>
            </wp:positionH>
            <wp:positionV relativeFrom="paragraph">
              <wp:posOffset>-914400</wp:posOffset>
            </wp:positionV>
            <wp:extent cx="7772400" cy="3352800"/>
            <wp:effectExtent l="19050" t="0" r="0" b="0"/>
            <wp:wrapNone/>
            <wp:docPr id="10" name="Picture 10" descr="http://spire.environment.gov.au/spire/744747/744741/007/Photos/Christmas%20Island%20Frigatebird%20Andrew%20Silc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re.environment.gov.au/spire/744747/744741/007/Photos/Christmas%20Island%20Frigatebird%20Andrew%20Silcocks.JPG"/>
                    <pic:cNvPicPr>
                      <a:picLocks noChangeAspect="1" noChangeArrowheads="1"/>
                    </pic:cNvPicPr>
                  </pic:nvPicPr>
                  <pic:blipFill>
                    <a:blip r:embed="rId8" cstate="print"/>
                    <a:srcRect t="24269" b="17384"/>
                    <a:stretch>
                      <a:fillRect/>
                    </a:stretch>
                  </pic:blipFill>
                  <pic:spPr bwMode="auto">
                    <a:xfrm>
                      <a:off x="0" y="0"/>
                      <a:ext cx="7772400" cy="3352800"/>
                    </a:xfrm>
                    <a:prstGeom prst="rect">
                      <a:avLst/>
                    </a:prstGeom>
                    <a:noFill/>
                    <a:ln w="9525">
                      <a:noFill/>
                      <a:miter lim="800000"/>
                      <a:headEnd/>
                      <a:tailEnd/>
                    </a:ln>
                  </pic:spPr>
                </pic:pic>
              </a:graphicData>
            </a:graphic>
          </wp:anchor>
        </w:drawing>
      </w:r>
      <w:r w:rsidR="00F629CE">
        <w:rPr>
          <w:noProof/>
          <w:lang w:eastAsia="en-AU"/>
        </w:rPr>
        <w:drawing>
          <wp:anchor distT="0" distB="0" distL="114300" distR="114300" simplePos="0" relativeHeight="251747328" behindDoc="0" locked="0" layoutInCell="1" allowOverlap="1">
            <wp:simplePos x="0" y="0"/>
            <wp:positionH relativeFrom="column">
              <wp:posOffset>-814070</wp:posOffset>
            </wp:positionH>
            <wp:positionV relativeFrom="paragraph">
              <wp:posOffset>2552065</wp:posOffset>
            </wp:positionV>
            <wp:extent cx="3092450" cy="2510790"/>
            <wp:effectExtent l="19050" t="0" r="0" b="0"/>
            <wp:wrapSquare wrapText="bothSides"/>
            <wp:docPr id="8" name="Picture 7" descr="http://spire.environment.gov.au/spire/744747/744741/007/Photos/Christmas%20Island%20Frigate%20Max%20Orch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re.environment.gov.au/spire/744747/744741/007/Photos/Christmas%20Island%20Frigate%20Max%20Orchard.jpg"/>
                    <pic:cNvPicPr>
                      <a:picLocks noChangeAspect="1" noChangeArrowheads="1"/>
                    </pic:cNvPicPr>
                  </pic:nvPicPr>
                  <pic:blipFill>
                    <a:blip r:embed="rId9" cstate="print"/>
                    <a:srcRect/>
                    <a:stretch>
                      <a:fillRect/>
                    </a:stretch>
                  </pic:blipFill>
                  <pic:spPr bwMode="auto">
                    <a:xfrm>
                      <a:off x="0" y="0"/>
                      <a:ext cx="3092450" cy="2510790"/>
                    </a:xfrm>
                    <a:prstGeom prst="rect">
                      <a:avLst/>
                    </a:prstGeom>
                    <a:noFill/>
                    <a:ln w="9525">
                      <a:noFill/>
                      <a:miter lim="800000"/>
                      <a:headEnd/>
                      <a:tailEnd/>
                    </a:ln>
                  </pic:spPr>
                </pic:pic>
              </a:graphicData>
            </a:graphic>
          </wp:anchor>
        </w:drawing>
      </w:r>
      <w:r w:rsidR="00545A3F" w:rsidRPr="00545A3F">
        <w:rPr>
          <w:noProof/>
          <w:color w:val="000000" w:themeColor="text1"/>
          <w:sz w:val="24"/>
          <w:szCs w:val="24"/>
          <w:lang w:eastAsia="en-AU"/>
        </w:rPr>
        <w:pict>
          <v:rect id="_x0000_s1028" style="position:absolute;margin-left:-253.7pt;margin-top:-1.6pt;width:131.25pt;height:29.25pt;z-index:251749376;mso-position-horizontal-relative:text;mso-position-vertical-relative:text" stroked="f">
            <v:fill opacity="0"/>
            <v:textbox style="mso-next-textbox:#_x0000_s1028">
              <w:txbxContent>
                <w:p w:rsidR="00362F49" w:rsidRPr="00EB3F7C" w:rsidRDefault="00362F49" w:rsidP="00C41ECC">
                  <w:pPr>
                    <w:rPr>
                      <w:color w:val="FFFFFF" w:themeColor="background1"/>
                      <w:sz w:val="20"/>
                      <w:szCs w:val="24"/>
                    </w:rPr>
                  </w:pPr>
                  <w:r w:rsidRPr="00EB3F7C">
                    <w:rPr>
                      <w:i/>
                      <w:color w:val="FFFFFF" w:themeColor="background1"/>
                      <w:sz w:val="20"/>
                      <w:szCs w:val="24"/>
                    </w:rPr>
                    <w:t>© Max Orchid</w:t>
                  </w:r>
                </w:p>
              </w:txbxContent>
            </v:textbox>
          </v:rect>
        </w:pict>
      </w:r>
      <w:r w:rsidR="00453C34" w:rsidRPr="00453C34">
        <w:t xml:space="preserve"> </w:t>
      </w:r>
    </w:p>
    <w:p w:rsidR="006C168F" w:rsidRPr="009C2172" w:rsidRDefault="00545A3F">
      <w:r>
        <w:rPr>
          <w:noProof/>
          <w:lang w:eastAsia="en-AU"/>
        </w:rPr>
        <w:pict>
          <v:shapetype id="_x0000_t202" coordsize="21600,21600" o:spt="202" path="m,l,21600r21600,l21600,xe">
            <v:stroke joinstyle="miter"/>
            <v:path gradientshapeok="t" o:connecttype="rect"/>
          </v:shapetype>
          <v:shape id="_x0000_s1033" type="#_x0000_t202" style="position:absolute;margin-left:-56.9pt;margin-top:18.05pt;width:220.25pt;height:136.15pt;z-index:251754496;mso-position-horizontal-relative:text;mso-position-vertical-relative:text" filled="f" stroked="f">
            <v:textbox style="mso-next-textbox:#_x0000_s1033">
              <w:txbxContent>
                <w:p w:rsidR="00362F49" w:rsidRPr="00DD1C69" w:rsidRDefault="00362F49" w:rsidP="00362F49">
                  <w:pPr>
                    <w:spacing w:after="0" w:line="180" w:lineRule="auto"/>
                    <w:jc w:val="right"/>
                    <w:rPr>
                      <w:rFonts w:ascii="Adrift" w:eastAsia="Malgun Gothic" w:hAnsi="Adrift" w:cs="Vrinda"/>
                      <w:color w:val="FFFFFF" w:themeColor="background1"/>
                      <w:sz w:val="160"/>
                      <w:szCs w:val="160"/>
                    </w:rPr>
                  </w:pPr>
                  <w:proofErr w:type="gramStart"/>
                  <w:r w:rsidRPr="00250A33">
                    <w:rPr>
                      <w:rFonts w:ascii="Adrift" w:eastAsia="Malgun Gothic" w:hAnsi="Adrift" w:cs="Vrinda"/>
                      <w:color w:val="FFFFFF" w:themeColor="background1"/>
                      <w:sz w:val="160"/>
                      <w:szCs w:val="160"/>
                    </w:rPr>
                    <w:t>additional</w:t>
                  </w:r>
                  <w:proofErr w:type="gramEnd"/>
                  <w:r>
                    <w:rPr>
                      <w:rFonts w:ascii="Adrift" w:eastAsia="Malgun Gothic" w:hAnsi="Adrift" w:cs="Vrinda"/>
                      <w:color w:val="FFFFFF" w:themeColor="background1"/>
                      <w:sz w:val="160"/>
                      <w:szCs w:val="160"/>
                    </w:rPr>
                    <w:t xml:space="preserve"> initiative </w:t>
                  </w:r>
                </w:p>
              </w:txbxContent>
            </v:textbox>
          </v:shape>
        </w:pict>
      </w:r>
    </w:p>
    <w:p w:rsidR="006C168F" w:rsidRPr="009C2172" w:rsidRDefault="006C168F"/>
    <w:p w:rsidR="006C168F" w:rsidRPr="009C2172" w:rsidRDefault="006C168F"/>
    <w:p w:rsidR="000528C1" w:rsidRDefault="000528C1">
      <w:pPr>
        <w:sectPr w:rsidR="000528C1" w:rsidSect="007D1CF6">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tbl>
      <w:tblPr>
        <w:tblStyle w:val="LightShading-Accent11"/>
        <w:tblpPr w:leftFromText="180" w:rightFromText="180" w:vertAnchor="page" w:horzAnchor="margin" w:tblpXSpec="center" w:tblpY="9689"/>
        <w:tblOverlap w:val="never"/>
        <w:tblW w:w="10740" w:type="dxa"/>
        <w:tblBorders>
          <w:top w:val="none" w:sz="0" w:space="0" w:color="auto"/>
          <w:bottom w:val="none" w:sz="0" w:space="0" w:color="auto"/>
        </w:tblBorders>
        <w:tblLayout w:type="fixed"/>
        <w:tblLook w:val="04A0"/>
      </w:tblPr>
      <w:tblGrid>
        <w:gridCol w:w="1242"/>
        <w:gridCol w:w="9498"/>
      </w:tblGrid>
      <w:tr w:rsidR="00793DBB" w:rsidTr="0052601E">
        <w:trPr>
          <w:cnfStyle w:val="100000000000"/>
          <w:trHeight w:val="1791"/>
        </w:trPr>
        <w:tc>
          <w:tcPr>
            <w:cnfStyle w:val="001000000000"/>
            <w:tcW w:w="1242" w:type="dxa"/>
            <w:tcBorders>
              <w:top w:val="none" w:sz="0" w:space="0" w:color="auto"/>
              <w:left w:val="none" w:sz="0" w:space="0" w:color="auto"/>
              <w:bottom w:val="none" w:sz="0" w:space="0" w:color="auto"/>
              <w:right w:val="none" w:sz="0" w:space="0" w:color="auto"/>
            </w:tcBorders>
          </w:tcPr>
          <w:p w:rsidR="00793DBB" w:rsidRPr="0052601E" w:rsidRDefault="00793DBB" w:rsidP="00793DBB">
            <w:pPr>
              <w:spacing w:line="276" w:lineRule="auto"/>
              <w:rPr>
                <w:color w:val="663300"/>
                <w:sz w:val="24"/>
                <w:szCs w:val="24"/>
              </w:rPr>
            </w:pPr>
            <w:r w:rsidRPr="0052601E">
              <w:rPr>
                <w:color w:val="663300"/>
                <w:sz w:val="24"/>
                <w:szCs w:val="24"/>
              </w:rPr>
              <w:t>About</w:t>
            </w:r>
          </w:p>
        </w:tc>
        <w:tc>
          <w:tcPr>
            <w:tcW w:w="9498" w:type="dxa"/>
            <w:tcBorders>
              <w:top w:val="none" w:sz="0" w:space="0" w:color="auto"/>
              <w:left w:val="none" w:sz="0" w:space="0" w:color="auto"/>
              <w:bottom w:val="none" w:sz="0" w:space="0" w:color="auto"/>
              <w:right w:val="none" w:sz="0" w:space="0" w:color="auto"/>
            </w:tcBorders>
          </w:tcPr>
          <w:p w:rsidR="00793DBB" w:rsidRPr="00EE6CD2" w:rsidRDefault="00793DBB" w:rsidP="00F629CE">
            <w:pPr>
              <w:spacing w:line="276" w:lineRule="auto"/>
              <w:cnfStyle w:val="100000000000"/>
              <w:rPr>
                <w:b w:val="0"/>
                <w:color w:val="auto"/>
                <w:sz w:val="20"/>
                <w:szCs w:val="20"/>
              </w:rPr>
            </w:pPr>
            <w:r w:rsidRPr="00EE6CD2">
              <w:rPr>
                <w:b w:val="0"/>
                <w:color w:val="auto"/>
                <w:sz w:val="20"/>
                <w:szCs w:val="20"/>
              </w:rPr>
              <w:t>The Christmas Island frigatebird is the ninth most evolutionary distinct and globally endangered bird in the world. Australia sh</w:t>
            </w:r>
            <w:r w:rsidR="00B51142" w:rsidRPr="00EE6CD2">
              <w:rPr>
                <w:b w:val="0"/>
                <w:color w:val="auto"/>
                <w:sz w:val="20"/>
                <w:szCs w:val="20"/>
              </w:rPr>
              <w:t xml:space="preserve">ares this bird with Indonesia. </w:t>
            </w:r>
            <w:r w:rsidRPr="00EE6CD2">
              <w:rPr>
                <w:b w:val="0"/>
                <w:color w:val="auto"/>
                <w:sz w:val="20"/>
                <w:szCs w:val="20"/>
              </w:rPr>
              <w:t>Christmas Island is its home and the only place in the world where it breeds and nests in the forest canopy. The male frigatebird has a b</w:t>
            </w:r>
            <w:r w:rsidR="00573012" w:rsidRPr="00EE6CD2">
              <w:rPr>
                <w:b w:val="0"/>
                <w:color w:val="auto"/>
                <w:sz w:val="20"/>
                <w:szCs w:val="20"/>
              </w:rPr>
              <w:t>right red throat pouch called a ‘</w:t>
            </w:r>
            <w:proofErr w:type="spellStart"/>
            <w:r w:rsidRPr="00EE6CD2">
              <w:rPr>
                <w:b w:val="0"/>
                <w:color w:val="auto"/>
                <w:sz w:val="20"/>
                <w:szCs w:val="20"/>
              </w:rPr>
              <w:t>gular</w:t>
            </w:r>
            <w:proofErr w:type="spellEnd"/>
            <w:r w:rsidR="00573012" w:rsidRPr="00EE6CD2">
              <w:rPr>
                <w:b w:val="0"/>
                <w:color w:val="auto"/>
                <w:sz w:val="20"/>
                <w:szCs w:val="20"/>
              </w:rPr>
              <w:t>’</w:t>
            </w:r>
            <w:r w:rsidRPr="00EE6CD2">
              <w:rPr>
                <w:b w:val="0"/>
                <w:color w:val="auto"/>
                <w:sz w:val="20"/>
                <w:szCs w:val="20"/>
              </w:rPr>
              <w:t>, that it blows up like a fancy balloon to attract females during the mating season. It takes at least 15 months for a pair of Christmas Island Frigatebirds to raise one chick to independence, and the birds can live as long as 50 years. Frigatebirds primarily f</w:t>
            </w:r>
            <w:r w:rsidR="007834CE" w:rsidRPr="00EE6CD2">
              <w:rPr>
                <w:b w:val="0"/>
                <w:color w:val="auto"/>
                <w:sz w:val="20"/>
                <w:szCs w:val="20"/>
              </w:rPr>
              <w:t xml:space="preserve">orage in the ocean for food, </w:t>
            </w:r>
            <w:r w:rsidRPr="00EE6CD2">
              <w:rPr>
                <w:b w:val="0"/>
                <w:color w:val="auto"/>
                <w:sz w:val="20"/>
                <w:szCs w:val="20"/>
              </w:rPr>
              <w:t xml:space="preserve">scooping marine organisms such as fish and squid. Over-fishing in its south-east habitat effects food availability for the frigatebird, </w:t>
            </w:r>
            <w:r w:rsidR="00B51142" w:rsidRPr="00EE6CD2">
              <w:rPr>
                <w:b w:val="0"/>
                <w:color w:val="auto"/>
                <w:sz w:val="20"/>
                <w:szCs w:val="20"/>
              </w:rPr>
              <w:t>contributing</w:t>
            </w:r>
            <w:r w:rsidRPr="00EE6CD2">
              <w:rPr>
                <w:b w:val="0"/>
                <w:color w:val="auto"/>
                <w:sz w:val="20"/>
                <w:szCs w:val="20"/>
              </w:rPr>
              <w:t xml:space="preserve"> to </w:t>
            </w:r>
            <w:r w:rsidR="007834CE" w:rsidRPr="00EE6CD2">
              <w:rPr>
                <w:b w:val="0"/>
                <w:color w:val="auto"/>
                <w:sz w:val="20"/>
                <w:szCs w:val="20"/>
              </w:rPr>
              <w:t xml:space="preserve">the </w:t>
            </w:r>
            <w:r w:rsidRPr="00EE6CD2">
              <w:rPr>
                <w:b w:val="0"/>
                <w:color w:val="auto"/>
                <w:sz w:val="20"/>
                <w:szCs w:val="20"/>
              </w:rPr>
              <w:t>decline of the species.</w:t>
            </w:r>
          </w:p>
          <w:p w:rsidR="00B51142" w:rsidRPr="00497A06" w:rsidRDefault="00B51142" w:rsidP="00F629CE">
            <w:pPr>
              <w:spacing w:line="276" w:lineRule="auto"/>
              <w:cnfStyle w:val="100000000000"/>
              <w:rPr>
                <w:b w:val="0"/>
                <w:color w:val="auto"/>
                <w:sz w:val="20"/>
                <w:szCs w:val="20"/>
              </w:rPr>
            </w:pPr>
          </w:p>
        </w:tc>
      </w:tr>
      <w:tr w:rsidR="00793DBB" w:rsidTr="0052601E">
        <w:trPr>
          <w:cnfStyle w:val="000000100000"/>
          <w:trHeight w:val="1902"/>
        </w:trPr>
        <w:tc>
          <w:tcPr>
            <w:cnfStyle w:val="001000000000"/>
            <w:tcW w:w="1242" w:type="dxa"/>
            <w:tcBorders>
              <w:left w:val="none" w:sz="0" w:space="0" w:color="auto"/>
              <w:right w:val="none" w:sz="0" w:space="0" w:color="auto"/>
            </w:tcBorders>
            <w:shd w:val="clear" w:color="auto" w:fill="E1C2A3"/>
          </w:tcPr>
          <w:p w:rsidR="00793DBB" w:rsidRPr="0052601E" w:rsidRDefault="00793DBB" w:rsidP="00EB3F7C">
            <w:pPr>
              <w:spacing w:line="276" w:lineRule="auto"/>
              <w:ind w:left="-284" w:firstLine="284"/>
              <w:rPr>
                <w:color w:val="663300"/>
                <w:sz w:val="24"/>
                <w:szCs w:val="24"/>
              </w:rPr>
            </w:pPr>
            <w:r w:rsidRPr="0052601E">
              <w:rPr>
                <w:color w:val="663300"/>
                <w:sz w:val="24"/>
                <w:szCs w:val="24"/>
              </w:rPr>
              <w:t>Action</w:t>
            </w:r>
          </w:p>
        </w:tc>
        <w:tc>
          <w:tcPr>
            <w:tcW w:w="9498" w:type="dxa"/>
            <w:tcBorders>
              <w:left w:val="none" w:sz="0" w:space="0" w:color="auto"/>
              <w:right w:val="none" w:sz="0" w:space="0" w:color="auto"/>
            </w:tcBorders>
            <w:shd w:val="clear" w:color="auto" w:fill="E1C2A3"/>
          </w:tcPr>
          <w:p w:rsidR="00793DBB" w:rsidRDefault="00793DBB" w:rsidP="00F629CE">
            <w:pPr>
              <w:spacing w:line="276" w:lineRule="auto"/>
              <w:cnfStyle w:val="000000100000"/>
              <w:rPr>
                <w:color w:val="auto"/>
                <w:sz w:val="20"/>
                <w:szCs w:val="20"/>
              </w:rPr>
            </w:pPr>
            <w:r w:rsidRPr="007834CE">
              <w:rPr>
                <w:color w:val="auto"/>
                <w:sz w:val="20"/>
                <w:szCs w:val="20"/>
              </w:rPr>
              <w:t xml:space="preserve">The Australian Government has mobilised $500,000 and commenced an ambitious feral cat eradication program on Christmas Island, which will significantly reduce the impacts of predation by feral cats on the frigatebird. Parks Australia </w:t>
            </w:r>
            <w:proofErr w:type="gramStart"/>
            <w:r w:rsidRPr="007834CE">
              <w:rPr>
                <w:color w:val="auto"/>
                <w:sz w:val="20"/>
                <w:szCs w:val="20"/>
              </w:rPr>
              <w:t>staff are</w:t>
            </w:r>
            <w:proofErr w:type="gramEnd"/>
            <w:r w:rsidRPr="007834CE">
              <w:rPr>
                <w:color w:val="auto"/>
                <w:sz w:val="20"/>
                <w:szCs w:val="20"/>
              </w:rPr>
              <w:t xml:space="preserve"> working side by side with researchers to monitor the spread of yellow crazy ants and conduct extensive baiting to reduce the feral ants’ impacts on the frigatebird and other island species. </w:t>
            </w:r>
            <w:r w:rsidR="00765ECC">
              <w:rPr>
                <w:color w:val="auto"/>
                <w:sz w:val="20"/>
                <w:szCs w:val="20"/>
              </w:rPr>
              <w:t>The Australian Government, through Parks Australia, ha</w:t>
            </w:r>
            <w:r w:rsidRPr="007834CE">
              <w:rPr>
                <w:color w:val="auto"/>
                <w:sz w:val="20"/>
                <w:szCs w:val="20"/>
              </w:rPr>
              <w:t>s also been working with the Christmas Island community to develop a long term</w:t>
            </w:r>
            <w:r w:rsidR="00765ECC">
              <w:rPr>
                <w:color w:val="auto"/>
                <w:sz w:val="20"/>
                <w:szCs w:val="20"/>
              </w:rPr>
              <w:t xml:space="preserve"> recovery</w:t>
            </w:r>
            <w:r w:rsidRPr="007834CE">
              <w:rPr>
                <w:color w:val="auto"/>
                <w:sz w:val="20"/>
                <w:szCs w:val="20"/>
              </w:rPr>
              <w:t xml:space="preserve"> plan to manage and protect Christmas Island’s unique threatened species, including the Christmas island Frigatebird.</w:t>
            </w:r>
          </w:p>
          <w:p w:rsidR="00EB3F7C" w:rsidRPr="007834CE" w:rsidRDefault="00EB3F7C" w:rsidP="00F629CE">
            <w:pPr>
              <w:spacing w:line="276" w:lineRule="auto"/>
              <w:cnfStyle w:val="000000100000"/>
              <w:rPr>
                <w:color w:val="auto"/>
                <w:sz w:val="20"/>
                <w:szCs w:val="20"/>
              </w:rPr>
            </w:pPr>
          </w:p>
          <w:p w:rsidR="00793DBB" w:rsidRPr="00F629CE" w:rsidRDefault="00793DBB" w:rsidP="00F629CE">
            <w:pPr>
              <w:spacing w:line="276" w:lineRule="auto"/>
              <w:cnfStyle w:val="000000100000"/>
              <w:rPr>
                <w:b/>
                <w:color w:val="auto"/>
                <w:sz w:val="20"/>
                <w:szCs w:val="20"/>
              </w:rPr>
            </w:pPr>
            <w:r w:rsidRPr="00F629CE">
              <w:rPr>
                <w:b/>
                <w:color w:val="auto"/>
                <w:sz w:val="20"/>
                <w:szCs w:val="20"/>
              </w:rPr>
              <w:t xml:space="preserve">The Additional Initiative for </w:t>
            </w:r>
            <w:r w:rsidR="003C2581" w:rsidRPr="00F629CE">
              <w:rPr>
                <w:b/>
                <w:color w:val="auto"/>
                <w:sz w:val="20"/>
                <w:szCs w:val="20"/>
              </w:rPr>
              <w:t>the frigatebird will involve a four point action plan to:</w:t>
            </w:r>
          </w:p>
          <w:p w:rsidR="003C2581" w:rsidRPr="007834CE" w:rsidRDefault="003C2581" w:rsidP="00F629CE">
            <w:pPr>
              <w:pStyle w:val="ListParagraph"/>
              <w:numPr>
                <w:ilvl w:val="0"/>
                <w:numId w:val="14"/>
              </w:numPr>
              <w:spacing w:line="276" w:lineRule="auto"/>
              <w:ind w:left="459" w:hanging="283"/>
              <w:cnfStyle w:val="000000100000"/>
              <w:rPr>
                <w:rFonts w:asciiTheme="minorHAnsi" w:hAnsiTheme="minorHAnsi"/>
                <w:color w:val="auto"/>
                <w:sz w:val="20"/>
                <w:szCs w:val="20"/>
              </w:rPr>
            </w:pPr>
            <w:r w:rsidRPr="007834CE">
              <w:rPr>
                <w:rFonts w:asciiTheme="minorHAnsi" w:hAnsiTheme="minorHAnsi"/>
                <w:color w:val="auto"/>
                <w:sz w:val="20"/>
                <w:szCs w:val="20"/>
              </w:rPr>
              <w:t>invest in science through the National Environmental Science Programme to better understand its ecology</w:t>
            </w:r>
          </w:p>
          <w:p w:rsidR="003C2581" w:rsidRPr="007834CE" w:rsidRDefault="003C2581" w:rsidP="00F629CE">
            <w:pPr>
              <w:pStyle w:val="ListParagraph"/>
              <w:numPr>
                <w:ilvl w:val="0"/>
                <w:numId w:val="14"/>
              </w:numPr>
              <w:spacing w:line="276" w:lineRule="auto"/>
              <w:ind w:left="459" w:hanging="283"/>
              <w:cnfStyle w:val="000000100000"/>
              <w:rPr>
                <w:rFonts w:asciiTheme="minorHAnsi" w:hAnsiTheme="minorHAnsi"/>
                <w:color w:val="auto"/>
                <w:sz w:val="20"/>
                <w:szCs w:val="20"/>
              </w:rPr>
            </w:pPr>
            <w:r w:rsidRPr="007834CE">
              <w:rPr>
                <w:rFonts w:asciiTheme="minorHAnsi" w:hAnsiTheme="minorHAnsi"/>
                <w:color w:val="auto"/>
                <w:sz w:val="20"/>
                <w:szCs w:val="20"/>
              </w:rPr>
              <w:t>update it</w:t>
            </w:r>
            <w:r w:rsidR="00765ECC">
              <w:rPr>
                <w:rFonts w:asciiTheme="minorHAnsi" w:hAnsiTheme="minorHAnsi"/>
                <w:color w:val="auto"/>
                <w:sz w:val="20"/>
                <w:szCs w:val="20"/>
              </w:rPr>
              <w:t>s</w:t>
            </w:r>
            <w:r w:rsidRPr="007834CE">
              <w:rPr>
                <w:rFonts w:asciiTheme="minorHAnsi" w:hAnsiTheme="minorHAnsi"/>
                <w:color w:val="auto"/>
                <w:sz w:val="20"/>
                <w:szCs w:val="20"/>
              </w:rPr>
              <w:t xml:space="preserve"> EPBC Act status and </w:t>
            </w:r>
            <w:r w:rsidR="00765ECC">
              <w:rPr>
                <w:rFonts w:asciiTheme="minorHAnsi" w:hAnsiTheme="minorHAnsi"/>
                <w:color w:val="auto"/>
                <w:sz w:val="20"/>
                <w:szCs w:val="20"/>
              </w:rPr>
              <w:t>update</w:t>
            </w:r>
            <w:r w:rsidRPr="007834CE">
              <w:rPr>
                <w:rFonts w:asciiTheme="minorHAnsi" w:hAnsiTheme="minorHAnsi"/>
                <w:color w:val="auto"/>
                <w:sz w:val="20"/>
                <w:szCs w:val="20"/>
              </w:rPr>
              <w:t xml:space="preserve"> its recovery plan</w:t>
            </w:r>
            <w:r w:rsidR="00E24F0F">
              <w:rPr>
                <w:rFonts w:asciiTheme="minorHAnsi" w:hAnsiTheme="minorHAnsi"/>
                <w:color w:val="auto"/>
                <w:sz w:val="20"/>
                <w:szCs w:val="20"/>
              </w:rPr>
              <w:t xml:space="preserve"> through the Threatened Species Scientific Committee</w:t>
            </w:r>
            <w:r w:rsidRPr="007834CE">
              <w:rPr>
                <w:rFonts w:asciiTheme="minorHAnsi" w:hAnsiTheme="minorHAnsi"/>
                <w:color w:val="auto"/>
                <w:sz w:val="20"/>
                <w:szCs w:val="20"/>
              </w:rPr>
              <w:t xml:space="preserve"> </w:t>
            </w:r>
          </w:p>
          <w:p w:rsidR="003C2581" w:rsidRPr="007834CE" w:rsidRDefault="003C2581" w:rsidP="00F629CE">
            <w:pPr>
              <w:pStyle w:val="ListParagraph"/>
              <w:numPr>
                <w:ilvl w:val="0"/>
                <w:numId w:val="14"/>
              </w:numPr>
              <w:spacing w:line="276" w:lineRule="auto"/>
              <w:ind w:left="459" w:hanging="283"/>
              <w:cnfStyle w:val="000000100000"/>
              <w:rPr>
                <w:rFonts w:asciiTheme="minorHAnsi" w:hAnsiTheme="minorHAnsi"/>
                <w:color w:val="auto"/>
                <w:sz w:val="20"/>
                <w:szCs w:val="20"/>
              </w:rPr>
            </w:pPr>
            <w:r w:rsidRPr="007834CE">
              <w:rPr>
                <w:rFonts w:asciiTheme="minorHAnsi" w:hAnsiTheme="minorHAnsi"/>
                <w:color w:val="auto"/>
                <w:sz w:val="20"/>
                <w:szCs w:val="20"/>
              </w:rPr>
              <w:t>investigate possible marine conservation options</w:t>
            </w:r>
          </w:p>
          <w:p w:rsidR="003C2581" w:rsidRDefault="003C2581" w:rsidP="00F629CE">
            <w:pPr>
              <w:pStyle w:val="ListParagraph"/>
              <w:numPr>
                <w:ilvl w:val="0"/>
                <w:numId w:val="14"/>
              </w:numPr>
              <w:spacing w:line="276" w:lineRule="auto"/>
              <w:ind w:left="459" w:hanging="283"/>
              <w:cnfStyle w:val="000000100000"/>
              <w:rPr>
                <w:rFonts w:asciiTheme="minorHAnsi" w:hAnsiTheme="minorHAnsi"/>
                <w:sz w:val="20"/>
                <w:szCs w:val="20"/>
              </w:rPr>
            </w:pPr>
            <w:r w:rsidRPr="007834CE">
              <w:rPr>
                <w:rFonts w:asciiTheme="minorHAnsi" w:hAnsiTheme="minorHAnsi"/>
                <w:color w:val="auto"/>
                <w:sz w:val="20"/>
                <w:szCs w:val="20"/>
              </w:rPr>
              <w:t xml:space="preserve">once these actions are underway, engage with Indonesian Government officials on </w:t>
            </w:r>
            <w:r w:rsidR="007834CE" w:rsidRPr="007834CE">
              <w:rPr>
                <w:rFonts w:asciiTheme="minorHAnsi" w:hAnsiTheme="minorHAnsi"/>
                <w:color w:val="auto"/>
                <w:sz w:val="20"/>
                <w:szCs w:val="20"/>
              </w:rPr>
              <w:t>other measures that could be taken to secure the bird’s future</w:t>
            </w:r>
            <w:r w:rsidRPr="007834CE">
              <w:rPr>
                <w:rFonts w:asciiTheme="minorHAnsi" w:hAnsiTheme="minorHAnsi"/>
                <w:sz w:val="20"/>
                <w:szCs w:val="20"/>
              </w:rPr>
              <w:t xml:space="preserve"> </w:t>
            </w:r>
          </w:p>
          <w:p w:rsidR="00EB3F7C" w:rsidRPr="007834CE" w:rsidRDefault="00EB3F7C" w:rsidP="00F629CE">
            <w:pPr>
              <w:pStyle w:val="ListParagraph"/>
              <w:numPr>
                <w:ilvl w:val="0"/>
                <w:numId w:val="0"/>
              </w:numPr>
              <w:spacing w:line="276" w:lineRule="auto"/>
              <w:ind w:left="459"/>
              <w:cnfStyle w:val="000000100000"/>
              <w:rPr>
                <w:rFonts w:asciiTheme="minorHAnsi" w:hAnsiTheme="minorHAnsi"/>
                <w:sz w:val="20"/>
                <w:szCs w:val="20"/>
              </w:rPr>
            </w:pPr>
          </w:p>
        </w:tc>
      </w:tr>
    </w:tbl>
    <w:p w:rsidR="000D57C3" w:rsidRPr="009C2172" w:rsidRDefault="00545A3F" w:rsidP="00EB3F7C">
      <w:r>
        <w:rPr>
          <w:noProof/>
          <w:lang w:eastAsia="en-AU"/>
        </w:rPr>
        <w:lastRenderedPageBreak/>
        <w:pict>
          <v:shape id="_x0000_s1034" type="#_x0000_t202" style="position:absolute;margin-left:250.55pt;margin-top:208.75pt;width:241.5pt;height:89.2pt;z-index:251755520;mso-position-horizontal-relative:text;mso-position-vertical-relative:text" filled="f" stroked="f">
            <v:textbox>
              <w:txbxContent>
                <w:tbl>
                  <w:tblPr>
                    <w:tblStyle w:val="TableGrid"/>
                    <w:tblW w:w="4786" w:type="dxa"/>
                    <w:tblBorders>
                      <w:top w:val="none" w:sz="0" w:space="0" w:color="auto"/>
                      <w:left w:val="none" w:sz="0" w:space="0" w:color="auto"/>
                      <w:bottom w:val="none" w:sz="0" w:space="0" w:color="auto"/>
                      <w:right w:val="none" w:sz="0" w:space="0" w:color="auto"/>
                      <w:insideH w:val="none" w:sz="0" w:space="0" w:color="auto"/>
                      <w:insideV w:val="single" w:sz="4" w:space="0" w:color="663300"/>
                    </w:tblBorders>
                    <w:tblLook w:val="04A0"/>
                  </w:tblPr>
                  <w:tblGrid>
                    <w:gridCol w:w="1559"/>
                    <w:gridCol w:w="3227"/>
                  </w:tblGrid>
                  <w:tr w:rsidR="00EE6CD2" w:rsidTr="00EE6CD2">
                    <w:tc>
                      <w:tcPr>
                        <w:tcW w:w="1559" w:type="dxa"/>
                      </w:tcPr>
                      <w:p w:rsidR="00EE6CD2" w:rsidRPr="00EE6CD2" w:rsidRDefault="00EE6CD2" w:rsidP="00201CFA">
                        <w:pPr>
                          <w:spacing w:line="276" w:lineRule="auto"/>
                          <w:jc w:val="right"/>
                          <w:rPr>
                            <w:b/>
                            <w:bCs/>
                            <w:sz w:val="24"/>
                            <w:szCs w:val="24"/>
                          </w:rPr>
                        </w:pPr>
                        <w:r w:rsidRPr="00EE6CD2">
                          <w:rPr>
                            <w:b/>
                            <w:sz w:val="24"/>
                            <w:szCs w:val="24"/>
                          </w:rPr>
                          <w:t>Status</w:t>
                        </w:r>
                      </w:p>
                    </w:tc>
                    <w:tc>
                      <w:tcPr>
                        <w:tcW w:w="3227" w:type="dxa"/>
                      </w:tcPr>
                      <w:p w:rsidR="00EE6CD2" w:rsidRPr="00EE6CD2" w:rsidRDefault="00EE6CD2" w:rsidP="00201CFA">
                        <w:pPr>
                          <w:spacing w:line="276" w:lineRule="auto"/>
                          <w:rPr>
                            <w:bCs/>
                            <w:sz w:val="24"/>
                            <w:szCs w:val="24"/>
                          </w:rPr>
                        </w:pPr>
                        <w:r w:rsidRPr="00EE6CD2">
                          <w:rPr>
                            <w:bCs/>
                            <w:sz w:val="24"/>
                            <w:szCs w:val="24"/>
                          </w:rPr>
                          <w:t xml:space="preserve">IUCN critically endangered </w:t>
                        </w:r>
                      </w:p>
                    </w:tc>
                  </w:tr>
                  <w:tr w:rsidR="00EE6CD2" w:rsidTr="00EE6CD2">
                    <w:tc>
                      <w:tcPr>
                        <w:tcW w:w="1559" w:type="dxa"/>
                      </w:tcPr>
                      <w:p w:rsidR="00EE6CD2" w:rsidRPr="00EE6CD2" w:rsidRDefault="00EE6CD2" w:rsidP="00201CFA">
                        <w:pPr>
                          <w:spacing w:line="276" w:lineRule="auto"/>
                          <w:jc w:val="right"/>
                          <w:rPr>
                            <w:b/>
                            <w:sz w:val="24"/>
                            <w:szCs w:val="24"/>
                          </w:rPr>
                        </w:pPr>
                        <w:r w:rsidRPr="00EE6CD2">
                          <w:rPr>
                            <w:b/>
                            <w:sz w:val="24"/>
                            <w:szCs w:val="24"/>
                          </w:rPr>
                          <w:t>Found in</w:t>
                        </w:r>
                      </w:p>
                    </w:tc>
                    <w:tc>
                      <w:tcPr>
                        <w:tcW w:w="3227" w:type="dxa"/>
                      </w:tcPr>
                      <w:p w:rsidR="00EE6CD2" w:rsidRPr="00EE6CD2" w:rsidRDefault="00EE6CD2" w:rsidP="00201CFA">
                        <w:pPr>
                          <w:spacing w:line="276" w:lineRule="auto"/>
                          <w:rPr>
                            <w:sz w:val="24"/>
                            <w:szCs w:val="24"/>
                          </w:rPr>
                        </w:pPr>
                        <w:r w:rsidRPr="00EE6CD2">
                          <w:rPr>
                            <w:sz w:val="24"/>
                            <w:szCs w:val="24"/>
                          </w:rPr>
                          <w:t xml:space="preserve">Christmas Island, surrounding waters and Indonesia </w:t>
                        </w:r>
                      </w:p>
                    </w:tc>
                  </w:tr>
                  <w:tr w:rsidR="00EE6CD2" w:rsidTr="00EE6CD2">
                    <w:tc>
                      <w:tcPr>
                        <w:tcW w:w="1559" w:type="dxa"/>
                      </w:tcPr>
                      <w:p w:rsidR="00EE6CD2" w:rsidRPr="00EE6CD2" w:rsidRDefault="00EE6CD2" w:rsidP="00201CFA">
                        <w:pPr>
                          <w:spacing w:line="276" w:lineRule="auto"/>
                          <w:jc w:val="right"/>
                          <w:rPr>
                            <w:b/>
                            <w:sz w:val="24"/>
                            <w:szCs w:val="24"/>
                          </w:rPr>
                        </w:pPr>
                        <w:r w:rsidRPr="00EE6CD2">
                          <w:rPr>
                            <w:b/>
                            <w:sz w:val="24"/>
                            <w:szCs w:val="24"/>
                          </w:rPr>
                          <w:t>Main threats</w:t>
                        </w:r>
                      </w:p>
                    </w:tc>
                    <w:tc>
                      <w:tcPr>
                        <w:tcW w:w="3227" w:type="dxa"/>
                      </w:tcPr>
                      <w:p w:rsidR="00EE6CD2" w:rsidRPr="00EE6CD2" w:rsidRDefault="00EE6CD2" w:rsidP="00201CFA">
                        <w:pPr>
                          <w:spacing w:line="276" w:lineRule="auto"/>
                          <w:rPr>
                            <w:sz w:val="24"/>
                            <w:szCs w:val="24"/>
                          </w:rPr>
                        </w:pPr>
                        <w:r w:rsidRPr="00EE6CD2">
                          <w:rPr>
                            <w:sz w:val="24"/>
                            <w:szCs w:val="24"/>
                          </w:rPr>
                          <w:t>Over-fishing, yellow crazy ants, feral cats and rats</w:t>
                        </w:r>
                      </w:p>
                    </w:tc>
                  </w:tr>
                </w:tbl>
                <w:p w:rsidR="00EE6CD2" w:rsidRDefault="00EE6CD2"/>
              </w:txbxContent>
            </v:textbox>
          </v:shape>
        </w:pict>
      </w:r>
      <w:r>
        <w:rPr>
          <w:noProof/>
          <w:lang w:eastAsia="en-AU"/>
        </w:rPr>
        <w:pict>
          <v:shape id="_x0000_s1027" type="#_x0000_t202" style="position:absolute;margin-left:193.3pt;margin-top:96pt;width:303.75pt;height:115.35pt;z-index:251748352;mso-position-horizontal-relative:text;mso-position-vertical-relative:text" filled="f" stroked="f">
            <v:textbox style="mso-next-textbox:#_x0000_s1027">
              <w:txbxContent>
                <w:p w:rsidR="00362F49" w:rsidRPr="00EB3F7C" w:rsidRDefault="00362F49" w:rsidP="00250A33">
                  <w:pPr>
                    <w:spacing w:after="0" w:line="180" w:lineRule="auto"/>
                    <w:ind w:right="130"/>
                    <w:jc w:val="right"/>
                    <w:rPr>
                      <w:rFonts w:ascii="Adrift" w:eastAsia="Malgun Gothic" w:hAnsi="Adrift" w:cs="Vrinda"/>
                      <w:sz w:val="124"/>
                      <w:szCs w:val="120"/>
                    </w:rPr>
                  </w:pPr>
                  <w:proofErr w:type="spellStart"/>
                  <w:proofErr w:type="gramStart"/>
                  <w:r w:rsidRPr="00EB3F7C">
                    <w:rPr>
                      <w:rFonts w:ascii="Adrift" w:eastAsia="Malgun Gothic" w:hAnsi="Adrift" w:cs="Vrinda"/>
                      <w:sz w:val="124"/>
                      <w:szCs w:val="120"/>
                    </w:rPr>
                    <w:t>christmas</w:t>
                  </w:r>
                  <w:proofErr w:type="spellEnd"/>
                  <w:proofErr w:type="gramEnd"/>
                  <w:r w:rsidRPr="00EB3F7C">
                    <w:rPr>
                      <w:rFonts w:ascii="Adrift" w:eastAsia="Malgun Gothic" w:hAnsi="Adrift" w:cs="Vrinda"/>
                      <w:sz w:val="124"/>
                      <w:szCs w:val="120"/>
                    </w:rPr>
                    <w:t xml:space="preserve"> island frigatebird </w:t>
                  </w:r>
                </w:p>
              </w:txbxContent>
            </v:textbox>
          </v:shape>
        </w:pict>
      </w:r>
      <w:r>
        <w:rPr>
          <w:noProof/>
          <w:lang w:eastAsia="en-AU"/>
        </w:rPr>
        <w:pict>
          <v:rect id="_x0000_s1032" style="position:absolute;margin-left:388.3pt;margin-top:59.9pt;width:131.25pt;height:29.25pt;z-index:251751424;mso-position-horizontal-relative:text;mso-position-vertical-relative:text" stroked="f">
            <v:fill opacity="0"/>
            <v:textbox style="mso-next-textbox:#_x0000_s1032">
              <w:txbxContent>
                <w:p w:rsidR="00362F49" w:rsidRPr="00C41ECC" w:rsidRDefault="00362F49" w:rsidP="00362F49">
                  <w:pPr>
                    <w:rPr>
                      <w:color w:val="FFFFFF" w:themeColor="background1"/>
                      <w:sz w:val="24"/>
                      <w:szCs w:val="24"/>
                    </w:rPr>
                  </w:pPr>
                  <w:r w:rsidRPr="00C41ECC">
                    <w:rPr>
                      <w:i/>
                      <w:color w:val="FFFFFF" w:themeColor="background1"/>
                      <w:sz w:val="24"/>
                      <w:szCs w:val="24"/>
                    </w:rPr>
                    <w:t xml:space="preserve">© Andrew </w:t>
                  </w:r>
                  <w:proofErr w:type="spellStart"/>
                  <w:r w:rsidRPr="00C41ECC">
                    <w:rPr>
                      <w:i/>
                      <w:color w:val="FFFFFF" w:themeColor="background1"/>
                      <w:sz w:val="24"/>
                      <w:szCs w:val="24"/>
                    </w:rPr>
                    <w:t>Silcocks</w:t>
                  </w:r>
                  <w:proofErr w:type="spellEnd"/>
                  <w:r w:rsidRPr="00C41ECC">
                    <w:rPr>
                      <w:i/>
                      <w:color w:val="A6A6A6" w:themeColor="background1" w:themeShade="A6"/>
                      <w:sz w:val="24"/>
                      <w:szCs w:val="24"/>
                    </w:rPr>
                    <w:t xml:space="preserve"> </w:t>
                  </w:r>
                </w:p>
              </w:txbxContent>
            </v:textbox>
          </v:rect>
        </w:pict>
      </w:r>
    </w:p>
    <w:sectPr w:rsidR="000D57C3" w:rsidRPr="009C2172" w:rsidSect="00451C2E">
      <w:type w:val="continuous"/>
      <w:pgSz w:w="11906" w:h="16838"/>
      <w:pgMar w:top="851" w:right="1440" w:bottom="426"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F49" w:rsidRDefault="00362F49" w:rsidP="000D57C3">
      <w:pPr>
        <w:spacing w:after="0" w:line="240" w:lineRule="auto"/>
      </w:pPr>
      <w:r>
        <w:separator/>
      </w:r>
    </w:p>
  </w:endnote>
  <w:endnote w:type="continuationSeparator" w:id="0">
    <w:p w:rsidR="00362F49" w:rsidRDefault="00362F49" w:rsidP="000D57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F208B87-AFA9-4033-A83C-A9E121A0BD04}"/>
    <w:embedBold r:id="rId2" w:fontKey="{4030CFAD-571C-415B-B409-F74C7B004F93}"/>
    <w:embedItalic r:id="rId3" w:fontKey="{069728F5-D52D-4011-B756-97A0989E3C0C}"/>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253F7E5-240E-42B0-9EB8-9934FF256FBD}"/>
  </w:font>
  <w:font w:name="Adrift">
    <w:charset w:val="00"/>
    <w:family w:val="auto"/>
    <w:pitch w:val="variable"/>
    <w:sig w:usb0="800000A7" w:usb1="5000004A" w:usb2="00000000" w:usb3="00000000" w:csb0="00000001" w:csb1="00000000"/>
    <w:embedRegular r:id="rId5" w:fontKey="{89EF72DD-E84C-416F-ACED-848289FC3AE1}"/>
  </w:font>
  <w:font w:name="Malgun Gothic">
    <w:panose1 w:val="020B0503020000020004"/>
    <w:charset w:val="81"/>
    <w:family w:val="swiss"/>
    <w:pitch w:val="variable"/>
    <w:sig w:usb0="900002AF" w:usb1="09D77CFB" w:usb2="00000012" w:usb3="00000000" w:csb0="00080001" w:csb1="00000000"/>
  </w:font>
  <w:font w:name="Vrinda">
    <w:panose1 w:val="020B0502040204020203"/>
    <w:charset w:val="00"/>
    <w:family w:val="swiss"/>
    <w:pitch w:val="variable"/>
    <w:sig w:usb0="00010003" w:usb1="00000000" w:usb2="00000000" w:usb3="00000000" w:csb0="00000001" w:csb1="00000000"/>
    <w:embedRegular r:id="rId6" w:fontKey="{2447F3D4-AF71-4CC8-B1F9-25195DFE9860}"/>
  </w:font>
  <w:font w:name="Cambria">
    <w:panose1 w:val="02040503050406030204"/>
    <w:charset w:val="00"/>
    <w:family w:val="roman"/>
    <w:pitch w:val="variable"/>
    <w:sig w:usb0="E00002FF" w:usb1="400004FF" w:usb2="00000000" w:usb3="00000000" w:csb0="0000019F" w:csb1="00000000"/>
    <w:embedRegular r:id="rId7" w:fontKey="{8AAB81DA-39A9-4297-81D9-668D9654B2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AED" w:rsidRDefault="003B3A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AED" w:rsidRDefault="003B3AE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AED" w:rsidRDefault="003B3A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F49" w:rsidRDefault="00362F49" w:rsidP="000D57C3">
      <w:pPr>
        <w:spacing w:after="0" w:line="240" w:lineRule="auto"/>
      </w:pPr>
      <w:r>
        <w:separator/>
      </w:r>
    </w:p>
  </w:footnote>
  <w:footnote w:type="continuationSeparator" w:id="0">
    <w:p w:rsidR="00362F49" w:rsidRDefault="00362F49" w:rsidP="000D57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AED" w:rsidRDefault="003B3AE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AED" w:rsidRDefault="003B3AE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AED" w:rsidRDefault="003B3AE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47C3A9B"/>
    <w:multiLevelType w:val="hybridMultilevel"/>
    <w:tmpl w:val="048A5BEC"/>
    <w:lvl w:ilvl="0" w:tplc="C6121BB8">
      <w:start w:val="1"/>
      <w:numFmt w:val="bullet"/>
      <w:lvlText w:val=""/>
      <w:lvlJc w:val="left"/>
      <w:pPr>
        <w:ind w:left="720" w:hanging="360"/>
      </w:pPr>
      <w:rPr>
        <w:rFonts w:ascii="Symbol" w:hAnsi="Symbol" w:hint="default"/>
        <w:color w:val="6633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DF20489"/>
    <w:multiLevelType w:val="hybridMultilevel"/>
    <w:tmpl w:val="682C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F745BC2"/>
    <w:multiLevelType w:val="multilevel"/>
    <w:tmpl w:val="E5E89F92"/>
    <w:numStyleLink w:val="BulletList"/>
  </w:abstractNum>
  <w:abstractNum w:abstractNumId="4">
    <w:nsid w:val="23C90BDB"/>
    <w:multiLevelType w:val="hybridMultilevel"/>
    <w:tmpl w:val="10C0F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1C7B21"/>
    <w:multiLevelType w:val="hybridMultilevel"/>
    <w:tmpl w:val="E3DCF4AC"/>
    <w:lvl w:ilvl="0" w:tplc="13ECAA86">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8A6242B"/>
    <w:multiLevelType w:val="hybridMultilevel"/>
    <w:tmpl w:val="0DD4C7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DE73343"/>
    <w:multiLevelType w:val="hybridMultilevel"/>
    <w:tmpl w:val="94F4F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51569A0"/>
    <w:multiLevelType w:val="hybridMultilevel"/>
    <w:tmpl w:val="CA68A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B617FCB"/>
    <w:multiLevelType w:val="hybridMultilevel"/>
    <w:tmpl w:val="C046DD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F750D42"/>
    <w:multiLevelType w:val="hybridMultilevel"/>
    <w:tmpl w:val="BAD05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5"/>
  </w:num>
  <w:num w:numId="5">
    <w:abstractNumId w:val="2"/>
  </w:num>
  <w:num w:numId="6">
    <w:abstractNumId w:val="9"/>
  </w:num>
  <w:num w:numId="7">
    <w:abstractNumId w:val="11"/>
  </w:num>
  <w:num w:numId="8">
    <w:abstractNumId w:val="7"/>
  </w:num>
  <w:num w:numId="9">
    <w:abstractNumId w:val="3"/>
  </w:num>
  <w:num w:numId="10">
    <w:abstractNumId w:val="3"/>
  </w:num>
  <w:num w:numId="11">
    <w:abstractNumId w:val="10"/>
  </w:num>
  <w:num w:numId="12">
    <w:abstractNumId w:val="6"/>
  </w:num>
  <w:num w:numId="13">
    <w:abstractNumId w:val="4"/>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removePersonalInformation/>
  <w:removeDateAndTime/>
  <w:embedTrueTypeFonts/>
  <w:proofState w:spelling="clean" w:grammar="clean"/>
  <w:defaultTabStop w:val="720"/>
  <w:characterSpacingControl w:val="doNotCompress"/>
  <w:hdrShapeDefaults>
    <o:shapedefaults v:ext="edit" spidmax="2049">
      <o:colormru v:ext="edit" colors="#ebeb53,#ffc"/>
      <o:colormenu v:ext="edit" fillcolor="none" strokecolor="none"/>
    </o:shapedefaults>
  </w:hdrShapeDefaults>
  <w:footnotePr>
    <w:footnote w:id="-1"/>
    <w:footnote w:id="0"/>
  </w:footnotePr>
  <w:endnotePr>
    <w:endnote w:id="-1"/>
    <w:endnote w:id="0"/>
  </w:endnotePr>
  <w:compat/>
  <w:rsids>
    <w:rsidRoot w:val="008A1AE7"/>
    <w:rsid w:val="00050BE7"/>
    <w:rsid w:val="000528C1"/>
    <w:rsid w:val="0006148A"/>
    <w:rsid w:val="00062975"/>
    <w:rsid w:val="00066B73"/>
    <w:rsid w:val="00067DFB"/>
    <w:rsid w:val="000712DA"/>
    <w:rsid w:val="000720AF"/>
    <w:rsid w:val="00083481"/>
    <w:rsid w:val="00094A6E"/>
    <w:rsid w:val="00096443"/>
    <w:rsid w:val="00096DB0"/>
    <w:rsid w:val="000A436A"/>
    <w:rsid w:val="000A5A31"/>
    <w:rsid w:val="000D57C3"/>
    <w:rsid w:val="000E2552"/>
    <w:rsid w:val="000F400D"/>
    <w:rsid w:val="000F70DC"/>
    <w:rsid w:val="001163C9"/>
    <w:rsid w:val="00140C3A"/>
    <w:rsid w:val="00146E5E"/>
    <w:rsid w:val="001749C0"/>
    <w:rsid w:val="00174C2D"/>
    <w:rsid w:val="00187EB6"/>
    <w:rsid w:val="001B2B97"/>
    <w:rsid w:val="001B328E"/>
    <w:rsid w:val="001C550A"/>
    <w:rsid w:val="001D39F4"/>
    <w:rsid w:val="001E3B33"/>
    <w:rsid w:val="00206953"/>
    <w:rsid w:val="002137CE"/>
    <w:rsid w:val="00221F56"/>
    <w:rsid w:val="00235F77"/>
    <w:rsid w:val="002363E8"/>
    <w:rsid w:val="00250A33"/>
    <w:rsid w:val="00252A3E"/>
    <w:rsid w:val="0025339E"/>
    <w:rsid w:val="0026538B"/>
    <w:rsid w:val="002659A4"/>
    <w:rsid w:val="0026776A"/>
    <w:rsid w:val="00284A4F"/>
    <w:rsid w:val="00284BB8"/>
    <w:rsid w:val="002878BA"/>
    <w:rsid w:val="00287E40"/>
    <w:rsid w:val="002935E4"/>
    <w:rsid w:val="00293FF8"/>
    <w:rsid w:val="00295534"/>
    <w:rsid w:val="00297FE6"/>
    <w:rsid w:val="002B43BC"/>
    <w:rsid w:val="002B4CD1"/>
    <w:rsid w:val="002B541C"/>
    <w:rsid w:val="002C4258"/>
    <w:rsid w:val="002D018B"/>
    <w:rsid w:val="002D44EC"/>
    <w:rsid w:val="002D491A"/>
    <w:rsid w:val="002D667A"/>
    <w:rsid w:val="002F6E79"/>
    <w:rsid w:val="0030035D"/>
    <w:rsid w:val="00303BDB"/>
    <w:rsid w:val="003112A3"/>
    <w:rsid w:val="00312EA9"/>
    <w:rsid w:val="00317A5B"/>
    <w:rsid w:val="00335C7A"/>
    <w:rsid w:val="0035535D"/>
    <w:rsid w:val="00362F49"/>
    <w:rsid w:val="003651EA"/>
    <w:rsid w:val="00366440"/>
    <w:rsid w:val="003A274C"/>
    <w:rsid w:val="003B3AED"/>
    <w:rsid w:val="003C2581"/>
    <w:rsid w:val="003C4A97"/>
    <w:rsid w:val="003C4DBE"/>
    <w:rsid w:val="003E09EF"/>
    <w:rsid w:val="003E41EE"/>
    <w:rsid w:val="003F6906"/>
    <w:rsid w:val="00400E45"/>
    <w:rsid w:val="00401DD4"/>
    <w:rsid w:val="004055DC"/>
    <w:rsid w:val="00417BE5"/>
    <w:rsid w:val="00421520"/>
    <w:rsid w:val="0042343D"/>
    <w:rsid w:val="004244D8"/>
    <w:rsid w:val="00427BB3"/>
    <w:rsid w:val="00440FF6"/>
    <w:rsid w:val="00451C2E"/>
    <w:rsid w:val="00453C34"/>
    <w:rsid w:val="004661A8"/>
    <w:rsid w:val="00492DA6"/>
    <w:rsid w:val="00497A06"/>
    <w:rsid w:val="004A0AF8"/>
    <w:rsid w:val="004A0E1E"/>
    <w:rsid w:val="004B39A9"/>
    <w:rsid w:val="004C5AE2"/>
    <w:rsid w:val="004D2E26"/>
    <w:rsid w:val="004E4BCD"/>
    <w:rsid w:val="005143BD"/>
    <w:rsid w:val="00516956"/>
    <w:rsid w:val="005217A9"/>
    <w:rsid w:val="00522758"/>
    <w:rsid w:val="0052601E"/>
    <w:rsid w:val="00531821"/>
    <w:rsid w:val="00540D1D"/>
    <w:rsid w:val="00545A3F"/>
    <w:rsid w:val="005526B5"/>
    <w:rsid w:val="0056292D"/>
    <w:rsid w:val="00564A7E"/>
    <w:rsid w:val="00573012"/>
    <w:rsid w:val="005758A9"/>
    <w:rsid w:val="00585034"/>
    <w:rsid w:val="00591253"/>
    <w:rsid w:val="005B0B51"/>
    <w:rsid w:val="005B303A"/>
    <w:rsid w:val="005F4A67"/>
    <w:rsid w:val="00650FA9"/>
    <w:rsid w:val="00664458"/>
    <w:rsid w:val="0067561E"/>
    <w:rsid w:val="006825AC"/>
    <w:rsid w:val="00684107"/>
    <w:rsid w:val="006928C7"/>
    <w:rsid w:val="006A1DEB"/>
    <w:rsid w:val="006B3D18"/>
    <w:rsid w:val="006C168F"/>
    <w:rsid w:val="006C44ED"/>
    <w:rsid w:val="006E0AD6"/>
    <w:rsid w:val="006E44C9"/>
    <w:rsid w:val="006F0FBA"/>
    <w:rsid w:val="00727921"/>
    <w:rsid w:val="00740F37"/>
    <w:rsid w:val="007452D6"/>
    <w:rsid w:val="00745950"/>
    <w:rsid w:val="00746E33"/>
    <w:rsid w:val="00752168"/>
    <w:rsid w:val="00765ECC"/>
    <w:rsid w:val="00767742"/>
    <w:rsid w:val="00776600"/>
    <w:rsid w:val="007834CE"/>
    <w:rsid w:val="007838EA"/>
    <w:rsid w:val="00790995"/>
    <w:rsid w:val="00793DBB"/>
    <w:rsid w:val="00794ED1"/>
    <w:rsid w:val="007B7741"/>
    <w:rsid w:val="007C0F38"/>
    <w:rsid w:val="007D11A5"/>
    <w:rsid w:val="007D1CF6"/>
    <w:rsid w:val="007F015E"/>
    <w:rsid w:val="007F4554"/>
    <w:rsid w:val="00801565"/>
    <w:rsid w:val="00807A46"/>
    <w:rsid w:val="00810F32"/>
    <w:rsid w:val="0081108A"/>
    <w:rsid w:val="0081283A"/>
    <w:rsid w:val="00830C87"/>
    <w:rsid w:val="0083421E"/>
    <w:rsid w:val="008355C0"/>
    <w:rsid w:val="00855591"/>
    <w:rsid w:val="00856F56"/>
    <w:rsid w:val="00871E2E"/>
    <w:rsid w:val="008731EA"/>
    <w:rsid w:val="0087637E"/>
    <w:rsid w:val="00876F49"/>
    <w:rsid w:val="0089574F"/>
    <w:rsid w:val="0089721F"/>
    <w:rsid w:val="00897E81"/>
    <w:rsid w:val="008A1AE7"/>
    <w:rsid w:val="008B12BA"/>
    <w:rsid w:val="008B5582"/>
    <w:rsid w:val="008C4EBA"/>
    <w:rsid w:val="008D186F"/>
    <w:rsid w:val="008E54C8"/>
    <w:rsid w:val="008E60B8"/>
    <w:rsid w:val="008F4DC5"/>
    <w:rsid w:val="009004DD"/>
    <w:rsid w:val="009160A8"/>
    <w:rsid w:val="00917F51"/>
    <w:rsid w:val="00922DB2"/>
    <w:rsid w:val="00925B36"/>
    <w:rsid w:val="0093086F"/>
    <w:rsid w:val="00931A41"/>
    <w:rsid w:val="00946E8D"/>
    <w:rsid w:val="00981F6D"/>
    <w:rsid w:val="00985AC2"/>
    <w:rsid w:val="00990402"/>
    <w:rsid w:val="00995B1F"/>
    <w:rsid w:val="009A2513"/>
    <w:rsid w:val="009A45DA"/>
    <w:rsid w:val="009C0EC5"/>
    <w:rsid w:val="009C2172"/>
    <w:rsid w:val="009C246D"/>
    <w:rsid w:val="009D564F"/>
    <w:rsid w:val="009E6471"/>
    <w:rsid w:val="009F083A"/>
    <w:rsid w:val="009F2971"/>
    <w:rsid w:val="00A05AD7"/>
    <w:rsid w:val="00A12550"/>
    <w:rsid w:val="00A17D8A"/>
    <w:rsid w:val="00A32F86"/>
    <w:rsid w:val="00A77FA5"/>
    <w:rsid w:val="00A9288A"/>
    <w:rsid w:val="00AA7651"/>
    <w:rsid w:val="00AD0910"/>
    <w:rsid w:val="00AD730D"/>
    <w:rsid w:val="00AE0265"/>
    <w:rsid w:val="00AF31A9"/>
    <w:rsid w:val="00AF3ADF"/>
    <w:rsid w:val="00B03A03"/>
    <w:rsid w:val="00B0711D"/>
    <w:rsid w:val="00B17A16"/>
    <w:rsid w:val="00B270DC"/>
    <w:rsid w:val="00B3617D"/>
    <w:rsid w:val="00B36992"/>
    <w:rsid w:val="00B44523"/>
    <w:rsid w:val="00B51142"/>
    <w:rsid w:val="00B566B9"/>
    <w:rsid w:val="00B723A8"/>
    <w:rsid w:val="00B748E4"/>
    <w:rsid w:val="00B8183A"/>
    <w:rsid w:val="00B8420F"/>
    <w:rsid w:val="00B862BD"/>
    <w:rsid w:val="00B86469"/>
    <w:rsid w:val="00B9015F"/>
    <w:rsid w:val="00B91EC8"/>
    <w:rsid w:val="00BA1E48"/>
    <w:rsid w:val="00BA2DD4"/>
    <w:rsid w:val="00BA3B37"/>
    <w:rsid w:val="00BA4EB8"/>
    <w:rsid w:val="00BB32F4"/>
    <w:rsid w:val="00BC3DB8"/>
    <w:rsid w:val="00BD3238"/>
    <w:rsid w:val="00BD4F3F"/>
    <w:rsid w:val="00BE0F11"/>
    <w:rsid w:val="00BE15F2"/>
    <w:rsid w:val="00BE5048"/>
    <w:rsid w:val="00BE7F87"/>
    <w:rsid w:val="00BF2A29"/>
    <w:rsid w:val="00C07F2E"/>
    <w:rsid w:val="00C202DE"/>
    <w:rsid w:val="00C31C5D"/>
    <w:rsid w:val="00C323F4"/>
    <w:rsid w:val="00C41ECC"/>
    <w:rsid w:val="00C43729"/>
    <w:rsid w:val="00C47731"/>
    <w:rsid w:val="00C51B07"/>
    <w:rsid w:val="00C91D45"/>
    <w:rsid w:val="00C947FE"/>
    <w:rsid w:val="00CA1EE7"/>
    <w:rsid w:val="00CC5CE4"/>
    <w:rsid w:val="00D144A5"/>
    <w:rsid w:val="00D23A9D"/>
    <w:rsid w:val="00D340E8"/>
    <w:rsid w:val="00D75F7E"/>
    <w:rsid w:val="00D93344"/>
    <w:rsid w:val="00DA5733"/>
    <w:rsid w:val="00DA76C9"/>
    <w:rsid w:val="00DD183C"/>
    <w:rsid w:val="00DD1C69"/>
    <w:rsid w:val="00DD34F2"/>
    <w:rsid w:val="00DD5995"/>
    <w:rsid w:val="00DE7978"/>
    <w:rsid w:val="00E04FF8"/>
    <w:rsid w:val="00E07991"/>
    <w:rsid w:val="00E24F0F"/>
    <w:rsid w:val="00E27D17"/>
    <w:rsid w:val="00E35E51"/>
    <w:rsid w:val="00E46B79"/>
    <w:rsid w:val="00E55493"/>
    <w:rsid w:val="00E64E2F"/>
    <w:rsid w:val="00E74233"/>
    <w:rsid w:val="00E74CFC"/>
    <w:rsid w:val="00E8640B"/>
    <w:rsid w:val="00EA01BD"/>
    <w:rsid w:val="00EA5E83"/>
    <w:rsid w:val="00EB3F7C"/>
    <w:rsid w:val="00EC2F5C"/>
    <w:rsid w:val="00ED1311"/>
    <w:rsid w:val="00ED5221"/>
    <w:rsid w:val="00EE4F77"/>
    <w:rsid w:val="00EE6CD2"/>
    <w:rsid w:val="00EF05D6"/>
    <w:rsid w:val="00F14E72"/>
    <w:rsid w:val="00F427B6"/>
    <w:rsid w:val="00F42D3E"/>
    <w:rsid w:val="00F45136"/>
    <w:rsid w:val="00F4526A"/>
    <w:rsid w:val="00F47B00"/>
    <w:rsid w:val="00F53CFD"/>
    <w:rsid w:val="00F629CE"/>
    <w:rsid w:val="00F84535"/>
    <w:rsid w:val="00F94AA1"/>
    <w:rsid w:val="00F97A48"/>
    <w:rsid w:val="00FA0188"/>
    <w:rsid w:val="00FA16CE"/>
    <w:rsid w:val="00FA432E"/>
    <w:rsid w:val="00FB1EA4"/>
    <w:rsid w:val="00FB2A89"/>
    <w:rsid w:val="00FB4D53"/>
    <w:rsid w:val="00FC78EA"/>
    <w:rsid w:val="00FD1156"/>
    <w:rsid w:val="00FD6324"/>
    <w:rsid w:val="00FE3BA5"/>
    <w:rsid w:val="00FE51A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beb53,#ffc"/>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CF6"/>
  </w:style>
  <w:style w:type="paragraph" w:styleId="Heading2">
    <w:name w:val="heading 2"/>
    <w:basedOn w:val="Normal"/>
    <w:next w:val="Normal"/>
    <w:link w:val="Heading2Char"/>
    <w:uiPriority w:val="9"/>
    <w:qFormat/>
    <w:rsid w:val="006C168F"/>
    <w:pPr>
      <w:keepNext/>
      <w:outlineLvl w:val="1"/>
    </w:pPr>
    <w:rPr>
      <w:rFonts w:ascii="Arial" w:eastAsia="Calibri"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1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AE7"/>
    <w:rPr>
      <w:rFonts w:ascii="Tahoma" w:hAnsi="Tahoma" w:cs="Tahoma"/>
      <w:sz w:val="16"/>
      <w:szCs w:val="16"/>
    </w:rPr>
  </w:style>
  <w:style w:type="numbering" w:customStyle="1" w:styleId="BulletList">
    <w:name w:val="Bullet List"/>
    <w:uiPriority w:val="99"/>
    <w:rsid w:val="006C168F"/>
    <w:pPr>
      <w:numPr>
        <w:numId w:val="1"/>
      </w:numPr>
    </w:pPr>
  </w:style>
  <w:style w:type="paragraph" w:styleId="ListBullet">
    <w:name w:val="List Bullet"/>
    <w:basedOn w:val="Normal"/>
    <w:uiPriority w:val="99"/>
    <w:unhideWhenUsed/>
    <w:qFormat/>
    <w:rsid w:val="006C168F"/>
    <w:pPr>
      <w:numPr>
        <w:numId w:val="2"/>
      </w:numPr>
    </w:pPr>
    <w:rPr>
      <w:rFonts w:ascii="Arial" w:eastAsia="Calibri" w:hAnsi="Arial" w:cs="Times New Roman"/>
    </w:rPr>
  </w:style>
  <w:style w:type="paragraph" w:styleId="ListBullet2">
    <w:name w:val="List Bullet 2"/>
    <w:basedOn w:val="Normal"/>
    <w:uiPriority w:val="99"/>
    <w:unhideWhenUsed/>
    <w:rsid w:val="006C168F"/>
    <w:pPr>
      <w:numPr>
        <w:ilvl w:val="1"/>
        <w:numId w:val="2"/>
      </w:numPr>
    </w:pPr>
    <w:rPr>
      <w:rFonts w:ascii="Arial" w:eastAsia="Calibri" w:hAnsi="Arial" w:cs="Times New Roman"/>
    </w:rPr>
  </w:style>
  <w:style w:type="paragraph" w:styleId="ListBullet3">
    <w:name w:val="List Bullet 3"/>
    <w:basedOn w:val="Normal"/>
    <w:uiPriority w:val="99"/>
    <w:unhideWhenUsed/>
    <w:rsid w:val="006C168F"/>
    <w:pPr>
      <w:numPr>
        <w:ilvl w:val="2"/>
        <w:numId w:val="2"/>
      </w:numPr>
    </w:pPr>
    <w:rPr>
      <w:rFonts w:ascii="Arial" w:eastAsia="Calibri" w:hAnsi="Arial" w:cs="Times New Roman"/>
    </w:rPr>
  </w:style>
  <w:style w:type="paragraph" w:styleId="ListBullet4">
    <w:name w:val="List Bullet 4"/>
    <w:basedOn w:val="Normal"/>
    <w:uiPriority w:val="99"/>
    <w:unhideWhenUsed/>
    <w:rsid w:val="006C168F"/>
    <w:pPr>
      <w:numPr>
        <w:ilvl w:val="3"/>
        <w:numId w:val="2"/>
      </w:numPr>
    </w:pPr>
    <w:rPr>
      <w:rFonts w:ascii="Arial" w:eastAsia="Calibri" w:hAnsi="Arial" w:cs="Times New Roman"/>
    </w:rPr>
  </w:style>
  <w:style w:type="paragraph" w:styleId="ListBullet5">
    <w:name w:val="List Bullet 5"/>
    <w:basedOn w:val="Normal"/>
    <w:uiPriority w:val="99"/>
    <w:unhideWhenUsed/>
    <w:rsid w:val="006C168F"/>
    <w:pPr>
      <w:numPr>
        <w:ilvl w:val="4"/>
        <w:numId w:val="2"/>
      </w:numPr>
    </w:pPr>
    <w:rPr>
      <w:rFonts w:ascii="Arial" w:eastAsia="Calibri" w:hAnsi="Arial" w:cs="Times New Roman"/>
    </w:rPr>
  </w:style>
  <w:style w:type="character" w:customStyle="1" w:styleId="Heading2Char">
    <w:name w:val="Heading 2 Char"/>
    <w:basedOn w:val="DefaultParagraphFont"/>
    <w:link w:val="Heading2"/>
    <w:uiPriority w:val="9"/>
    <w:rsid w:val="006C168F"/>
    <w:rPr>
      <w:rFonts w:ascii="Arial" w:eastAsia="Calibri" w:hAnsi="Arial" w:cs="Arial"/>
      <w:b/>
    </w:rPr>
  </w:style>
  <w:style w:type="paragraph" w:styleId="ListParagraph">
    <w:name w:val="List Paragraph"/>
    <w:basedOn w:val="Normal"/>
    <w:uiPriority w:val="34"/>
    <w:qFormat/>
    <w:rsid w:val="006C168F"/>
    <w:pPr>
      <w:numPr>
        <w:numId w:val="3"/>
      </w:numPr>
    </w:pPr>
    <w:rPr>
      <w:rFonts w:ascii="Arial" w:eastAsia="Calibri" w:hAnsi="Arial" w:cs="Times New Roman"/>
    </w:rPr>
  </w:style>
  <w:style w:type="paragraph" w:customStyle="1" w:styleId="Default">
    <w:name w:val="Default"/>
    <w:rsid w:val="009C2172"/>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C2172"/>
    <w:rPr>
      <w:sz w:val="16"/>
      <w:szCs w:val="16"/>
    </w:rPr>
  </w:style>
  <w:style w:type="paragraph" w:styleId="CommentText">
    <w:name w:val="annotation text"/>
    <w:basedOn w:val="Normal"/>
    <w:link w:val="CommentTextChar"/>
    <w:uiPriority w:val="99"/>
    <w:semiHidden/>
    <w:unhideWhenUsed/>
    <w:rsid w:val="009C2172"/>
    <w:pPr>
      <w:spacing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semiHidden/>
    <w:rsid w:val="009C2172"/>
    <w:rPr>
      <w:rFonts w:ascii="Arial" w:eastAsia="Calibri" w:hAnsi="Arial" w:cs="Times New Roman"/>
      <w:sz w:val="20"/>
      <w:szCs w:val="20"/>
    </w:rPr>
  </w:style>
  <w:style w:type="table" w:styleId="TableGrid">
    <w:name w:val="Table Grid"/>
    <w:basedOn w:val="TableNormal"/>
    <w:uiPriority w:val="59"/>
    <w:rsid w:val="00213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FB2A8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semiHidden/>
    <w:unhideWhenUsed/>
    <w:rsid w:val="000D57C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D57C3"/>
  </w:style>
  <w:style w:type="paragraph" w:styleId="Footer">
    <w:name w:val="footer"/>
    <w:basedOn w:val="Normal"/>
    <w:link w:val="FooterChar"/>
    <w:uiPriority w:val="99"/>
    <w:semiHidden/>
    <w:unhideWhenUsed/>
    <w:rsid w:val="000D57C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D57C3"/>
  </w:style>
  <w:style w:type="character" w:styleId="Hyperlink">
    <w:name w:val="Hyperlink"/>
    <w:basedOn w:val="DefaultParagraphFont"/>
    <w:uiPriority w:val="99"/>
    <w:unhideWhenUsed/>
    <w:rsid w:val="0067561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1723</Characters>
  <Application>Microsoft Office Word</Application>
  <DocSecurity>0</DocSecurity>
  <Lines>14</Lines>
  <Paragraphs>4</Paragraphs>
  <ScaleCrop>false</ScaleCrop>
  <Company/>
  <LinksUpToDate>false</LinksUpToDate>
  <CharactersWithSpaces>2021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 Christmas Island frigatebird</dc:title>
  <dc:creator/>
  <cp:lastModifiedBy/>
  <cp:revision>1</cp:revision>
  <dcterms:created xsi:type="dcterms:W3CDTF">2016-01-22T00:46:00Z</dcterms:created>
  <dcterms:modified xsi:type="dcterms:W3CDTF">2016-01-22T00:47:00Z</dcterms:modified>
</cp:coreProperties>
</file>