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B6FC6" w:rsidRDefault="001B2970">
      <w:pPr>
        <w:textAlignment w:val="baseline"/>
        <w:rPr>
          <w:rFonts w:eastAsia="Times New Roman"/>
          <w:color w:val="000000"/>
          <w:sz w:val="24"/>
        </w:rPr>
      </w:pPr>
      <w:r>
        <w:rPr>
          <w:noProof/>
          <w:lang w:val="en-AU" w:eastAsia="en-AU"/>
        </w:rPr>
        <mc:AlternateContent>
          <mc:Choice Requires="wps">
            <w:drawing>
              <wp:anchor distT="0" distB="0" distL="114300" distR="114300" simplePos="0" relativeHeight="251664896" behindDoc="0" locked="0" layoutInCell="1" allowOverlap="1" wp14:anchorId="63E46196" wp14:editId="00BDBBA2">
                <wp:simplePos x="0" y="0"/>
                <wp:positionH relativeFrom="column">
                  <wp:posOffset>1269242</wp:posOffset>
                </wp:positionH>
                <wp:positionV relativeFrom="paragraph">
                  <wp:posOffset>525439</wp:posOffset>
                </wp:positionV>
                <wp:extent cx="4299045" cy="48449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299045" cy="484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496F" w:rsidRPr="008E50D1" w:rsidRDefault="006D496F">
                            <w:pPr>
                              <w:rPr>
                                <w:b/>
                                <w:color w:val="FFFFFF" w:themeColor="background1"/>
                              </w:rPr>
                            </w:pPr>
                            <w:r w:rsidRPr="008E50D1">
                              <w:rPr>
                                <w:b/>
                                <w:color w:val="FFFFFF" w:themeColor="background1"/>
                              </w:rPr>
                              <w:t>Department of Agriculture</w:t>
                            </w:r>
                            <w:r w:rsidR="00672EAD">
                              <w:rPr>
                                <w:b/>
                                <w:color w:val="FFFFFF" w:themeColor="background1"/>
                              </w:rPr>
                              <w:t>, Water and</w:t>
                            </w:r>
                            <w:r w:rsidR="002D7C87">
                              <w:rPr>
                                <w:b/>
                                <w:color w:val="FFFFFF" w:themeColor="background1"/>
                              </w:rPr>
                              <w:t xml:space="preserve"> the</w:t>
                            </w:r>
                            <w:r w:rsidR="00672EAD">
                              <w:rPr>
                                <w:b/>
                                <w:color w:val="FFFFFF" w:themeColor="background1"/>
                              </w:rPr>
                              <w:t xml:space="preserve"> Envi</w:t>
                            </w:r>
                            <w:r w:rsidR="001B2970">
                              <w:rPr>
                                <w:b/>
                                <w:color w:val="FFFFFF" w:themeColor="background1"/>
                              </w:rPr>
                              <w:t>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46196" id="_x0000_t202" coordsize="21600,21600" o:spt="202" path="m,l,21600r21600,l21600,xe">
                <v:stroke joinstyle="miter"/>
                <v:path gradientshapeok="t" o:connecttype="rect"/>
              </v:shapetype>
              <v:shape id="Text Box 18" o:spid="_x0000_s1026" type="#_x0000_t202" style="position:absolute;margin-left:99.95pt;margin-top:41.35pt;width:338.5pt;height:38.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XRfQIAAGQFAAAOAAAAZHJzL2Uyb0RvYy54bWysVN9v2jAQfp+0/8Hy+wiw0BVEqBhVp0lV&#10;W61MfTaODdFsn2cbEvbX7+wkFLG9dNpLcr77/Pl+z28archBOF+BKehoMKREGA5lZbYF/b6++3BN&#10;iQ/MlEyBEQU9Ck9vFu/fzWs7E2PYgSqFI0hi/Ky2Bd2FYGdZ5vlOaOYHYIVBowSnWcCj22alYzWy&#10;a5WNh8OrrAZXWgdceI/a29ZIF4lfSsHDo5ReBKIKir6F9HXpu4nfbDFns61jdlfxzg32D15oVhl8&#10;9ER1ywIje1f9QaUr7sCDDAMOOgMpKy5SDBjNaHgRzfOOWZFiweR4e0qT/3+0/OHw5EhVYu2wUoZp&#10;rNFaNIF8hoagCvNTWz9D2LNFYGhQj9he71EZw26k0/GPARG0Y6aPp+xGNo7KfDydDvMJJRxt+XWe&#10;TyeRJnu9bZ0PXwRoEoWCOqxeSio73PvQQntIfMzAXaVUqqAypC7o1cfJMF04WZBcmYgVqRc6mhhR&#10;63mSwlGJiFHmm5CYixRAVKQuFCvlyIFh/zDOhQkp9sSL6IiS6MRbLnb4V6/ecrmNo38ZTDhd1pUB&#10;l6K/cLv80bssWzzm/CzuKIZm03SV3kB5xEI7aEfFW35XYTXumQ9PzOFsYG1x3sMjfqQCzDp0EiU7&#10;cL/+po94bFm0UlLjrBXU/9wzJyhRXw0283SU53E40yGffBrjwZ1bNucWs9crwHKMcLNYnsSID6oX&#10;pQP9gmthGV9FEzMc3y5o6MVVaDcArhUulssEwnG0LNybZ8sjdaxO7LV188Kc7RoyYCs/QD+VbHbR&#10;ly023jSw3AeQVWramOA2q13icZRT23drJ+6K83NCvS7HxW8AAAD//wMAUEsDBBQABgAIAAAAIQCK&#10;jrB+4QAAAAoBAAAPAAAAZHJzL2Rvd25yZXYueG1sTI/BTsMwEETvSPyDtZW4UaeR2iYhTlVFqpAQ&#10;HFp64baJt0lEbIfYbQNfz3Kix9l5mp3JN5PpxYVG3zmrYDGPQJCtne5so+D4vntMQPiAVmPvLCn4&#10;Jg+b4v4ux0y7q93T5RAawSHWZ6igDWHIpPR1Swb93A1k2Tu50WBgOTZSj3jlcNPLOIpW0mBn+UOL&#10;A5Ut1Z+Hs1HwUu7ecF/FJvnpy+fX03b4On4slXqYTdsnEIGm8A/DX32uDgV3qtzZai961mmaMqog&#10;idcgGEjWKz5U7CzTCGSRy9sJxS8AAAD//wMAUEsBAi0AFAAGAAgAAAAhALaDOJL+AAAA4QEAABMA&#10;AAAAAAAAAAAAAAAAAAAAAFtDb250ZW50X1R5cGVzXS54bWxQSwECLQAUAAYACAAAACEAOP0h/9YA&#10;AACUAQAACwAAAAAAAAAAAAAAAAAvAQAAX3JlbHMvLnJlbHNQSwECLQAUAAYACAAAACEAhBbV0X0C&#10;AABkBQAADgAAAAAAAAAAAAAAAAAuAgAAZHJzL2Uyb0RvYy54bWxQSwECLQAUAAYACAAAACEAio6w&#10;fuEAAAAKAQAADwAAAAAAAAAAAAAAAADXBAAAZHJzL2Rvd25yZXYueG1sUEsFBgAAAAAEAAQA8wAA&#10;AOUFAAAAAA==&#10;" filled="f" stroked="f" strokeweight=".5pt">
                <v:textbox>
                  <w:txbxContent>
                    <w:p w:rsidR="006D496F" w:rsidRPr="008E50D1" w:rsidRDefault="006D496F">
                      <w:pPr>
                        <w:rPr>
                          <w:b/>
                          <w:color w:val="FFFFFF" w:themeColor="background1"/>
                        </w:rPr>
                      </w:pPr>
                      <w:r w:rsidRPr="008E50D1">
                        <w:rPr>
                          <w:b/>
                          <w:color w:val="FFFFFF" w:themeColor="background1"/>
                        </w:rPr>
                        <w:t>Department of Agriculture</w:t>
                      </w:r>
                      <w:r w:rsidR="00672EAD">
                        <w:rPr>
                          <w:b/>
                          <w:color w:val="FFFFFF" w:themeColor="background1"/>
                        </w:rPr>
                        <w:t>, Water and</w:t>
                      </w:r>
                      <w:r w:rsidR="002D7C87">
                        <w:rPr>
                          <w:b/>
                          <w:color w:val="FFFFFF" w:themeColor="background1"/>
                        </w:rPr>
                        <w:t xml:space="preserve"> the</w:t>
                      </w:r>
                      <w:r w:rsidR="00672EAD">
                        <w:rPr>
                          <w:b/>
                          <w:color w:val="FFFFFF" w:themeColor="background1"/>
                        </w:rPr>
                        <w:t xml:space="preserve"> Envi</w:t>
                      </w:r>
                      <w:r w:rsidR="001B2970">
                        <w:rPr>
                          <w:b/>
                          <w:color w:val="FFFFFF" w:themeColor="background1"/>
                        </w:rPr>
                        <w:t>ronment</w:t>
                      </w:r>
                    </w:p>
                  </w:txbxContent>
                </v:textbox>
              </v:shape>
            </w:pict>
          </mc:Fallback>
        </mc:AlternateContent>
      </w:r>
      <w:r w:rsidR="008A67C5">
        <w:rPr>
          <w:noProof/>
          <w:lang w:val="en-AU" w:eastAsia="en-AU"/>
        </w:rPr>
        <mc:AlternateContent>
          <mc:Choice Requires="wps">
            <w:drawing>
              <wp:anchor distT="0" distB="241935" distL="0" distR="0" simplePos="0" relativeHeight="251654656" behindDoc="1" locked="0" layoutInCell="1" allowOverlap="1" wp14:anchorId="13DE8A2A" wp14:editId="7313A4DF">
                <wp:simplePos x="0" y="0"/>
                <wp:positionH relativeFrom="margin">
                  <wp:align>right</wp:align>
                </wp:positionH>
                <wp:positionV relativeFrom="paragraph">
                  <wp:posOffset>893928</wp:posOffset>
                </wp:positionV>
                <wp:extent cx="7562215" cy="2333768"/>
                <wp:effectExtent l="0" t="0" r="635" b="952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333768"/>
                        </a:xfrm>
                        <a:prstGeom prst="rect">
                          <a:avLst/>
                        </a:prstGeom>
                        <a:solidFill>
                          <a:srgbClr val="DEDA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F36" w:rsidRDefault="00231F36" w:rsidP="00A7783D">
                            <w:pPr>
                              <w:spacing w:after="1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E8A2A" id="Text Box 11" o:spid="_x0000_s1027" type="#_x0000_t202" style="position:absolute;margin-left:544.25pt;margin-top:70.4pt;width:595.45pt;height:183.75pt;z-index:-251661824;visibility:visible;mso-wrap-style:square;mso-width-percent:0;mso-height-percent:0;mso-wrap-distance-left:0;mso-wrap-distance-top:0;mso-wrap-distance-right:0;mso-wrap-distance-bottom:19.0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eFggIAAAkFAAAOAAAAZHJzL2Uyb0RvYy54bWysVG1v2yAQ/j5p/wHxPfVLHSe26lRt00yT&#10;uhep3Q8ggGM0Gzwgsbtq/30HxFm7F2ma5g/4gOPh7p7nuLgcuxYduDZCyQonZzFGXFLFhNxV+NPD&#10;ZrbEyFgiGWmV5BV+5AZfrl6/uhj6kqeqUS3jGgGINOXQV7ixti+jyNCGd8ScqZ5L2KyV7oiFqd5F&#10;TJMB0Ls2SuM4jwalWa8V5cbA6jps4pXHr2tO7Ye6NtyitsIQm/Wj9uPWjdHqgpQ7TfpG0GMY5B+i&#10;6IiQcOkJak0sQXstfoHqBNXKqNqeUdVFqq4F5T4HyCaJf8rmviE997lAcUx/KpP5f7D0/eGjRoIB&#10;dzlGknTA0QMfLbpWI0oSV5+hNyW43ffgaEdYB1+fq+nvFP1skFQ3DZE7fqW1GhpOGMTnT0bPjgYc&#10;40C2wzvF4B6yt8oDjbXuXPGgHAjQgafHEzcuFgqLi3mepskcIwp76fn5+SJfuugiUk7He23sG646&#10;5IwKayDfw5PDnbHBdXJxtxnVCrYRbesnere9aTU6EBDK+nZ9tc6P6C/cWumcpXLHAmJYgSjhDrfn&#10;4vXEPxVJmsXXaTHb5MvFLNtk81mxiJezOCmuizzOimy9+eYCTLKyEYxxeSckn0SYZH9H8rEdgny8&#10;DNFQ4WKezgNHf0wy9t/vkuyEhZ5sRVfh5cmJlI7ZW8kgbVJaItpgRy/D94RADaa/r4rXgaM+iMCO&#10;2zFIbpLXVrFHEIZWQBuwD+8JGI3SXzEaoDcrbL7sieYYtW8liMs18mToydhOBpEUjlbYYhTMGxsa&#10;ft9rsWsAOchXqisQYC28NJxSQxQQuZtAv/kcjm+Da+jnc+/14wVbfQcAAP//AwBQSwMEFAAGAAgA&#10;AAAhAPMAnkjeAAAACQEAAA8AAABkcnMvZG93bnJldi54bWxMj01PwzAMhu9I/IfISFwQS8aXttJ0&#10;GohdOCDYhrh6jdcWGqc02Vb+Pd4JjvZrvX6efDb4Vu2pj01gC+ORAUVcBtdwZWG9WlxOQMWE7LAN&#10;TBZ+KMKsOD3JMXPhwG+0X6ZKSQnHDC3UKXWZ1rGsyWMchY5Ysm3oPSYZ+0q7Hg9S7lt9Zcyd9tiw&#10;fKixo8eayq/lzlt4/Zh/hpeB9feFe9q6h+f3Cnlh7fnZML8HlWhIf8dwxBd0KIRpE3bsomotiEiS&#10;7Y0RgWM8npopqI2FWzO5Bl3k+r9B8QsAAP//AwBQSwECLQAUAAYACAAAACEAtoM4kv4AAADhAQAA&#10;EwAAAAAAAAAAAAAAAAAAAAAAW0NvbnRlbnRfVHlwZXNdLnhtbFBLAQItABQABgAIAAAAIQA4/SH/&#10;1gAAAJQBAAALAAAAAAAAAAAAAAAAAC8BAABfcmVscy8ucmVsc1BLAQItABQABgAIAAAAIQAcIneF&#10;ggIAAAkFAAAOAAAAAAAAAAAAAAAAAC4CAABkcnMvZTJvRG9jLnhtbFBLAQItABQABgAIAAAAIQDz&#10;AJ5I3gAAAAkBAAAPAAAAAAAAAAAAAAAAANwEAABkcnMvZG93bnJldi54bWxQSwUGAAAAAAQABADz&#10;AAAA5wUAAAAA&#10;" fillcolor="#dedad6" stroked="f">
                <v:textbox inset="0,0,0,0">
                  <w:txbxContent>
                    <w:p w:rsidR="00231F36" w:rsidRDefault="00231F36" w:rsidP="00A7783D">
                      <w:pPr>
                        <w:spacing w:after="120"/>
                      </w:pPr>
                    </w:p>
                  </w:txbxContent>
                </v:textbox>
                <w10:wrap anchorx="margin"/>
              </v:shape>
            </w:pict>
          </mc:Fallback>
        </mc:AlternateContent>
      </w:r>
      <w:r w:rsidR="005532CE">
        <w:rPr>
          <w:noProof/>
          <w:lang w:val="en-AU" w:eastAsia="en-AU"/>
        </w:rPr>
        <mc:AlternateContent>
          <mc:Choice Requires="wps">
            <w:drawing>
              <wp:anchor distT="0" distB="241935" distL="0" distR="0" simplePos="0" relativeHeight="251655680" behindDoc="1" locked="0" layoutInCell="1" allowOverlap="1" wp14:anchorId="5B672168" wp14:editId="6551FF19">
                <wp:simplePos x="0" y="0"/>
                <wp:positionH relativeFrom="margin">
                  <wp:align>right</wp:align>
                </wp:positionH>
                <wp:positionV relativeFrom="paragraph">
                  <wp:posOffset>1106171</wp:posOffset>
                </wp:positionV>
                <wp:extent cx="7562215" cy="45719"/>
                <wp:effectExtent l="0" t="0" r="635"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45719"/>
                        </a:xfrm>
                        <a:prstGeom prst="rect">
                          <a:avLst/>
                        </a:prstGeom>
                        <a:solidFill>
                          <a:srgbClr val="DEDA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F36" w:rsidRDefault="00231F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72168" id="Text Box 10" o:spid="_x0000_s1028" type="#_x0000_t202" style="position:absolute;margin-left:544.25pt;margin-top:87.1pt;width:595.45pt;height:3.6pt;z-index:-251660800;visibility:visible;mso-wrap-style:square;mso-width-percent:0;mso-height-percent:0;mso-wrap-distance-left:0;mso-wrap-distance-top:0;mso-wrap-distance-right:0;mso-wrap-distance-bottom:19.0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slfwIAAAcFAAAOAAAAZHJzL2Uyb0RvYy54bWysVNmO2yAUfa/Uf0C8J17kLLbijGaSSVVp&#10;ukgz/QBicIyKgQKJPa36773gODPTRaqq5sG5wOXc5ZzL6qpvBToxY7mSJU6mMUZMVopyeSjxp4fd&#10;ZImRdURSIpRkJX5kFl+tX79adbpgqWqUoMwgAJG26HSJG+d0EUW2alhL7FRpJuGwVqYlDpbmEFFD&#10;OkBvRZTG8TzqlKHaqIpZC7vb4RCvA35ds8p9qGvLHBIlhtxc+Jrw3ftvtF6R4mCIbnh1ToP8QxYt&#10;4RKCXqC2xBF0NPwXqJZXRllVu2ml2kjVNa9YqAGqSeKfqrlviGahFmiO1Zc22f8HW70/fTSIU+Bu&#10;hpEkLXD0wHqHblSPktCfTtsC3O41OLoe9sE31Gr1nao+WyTVpiHywK6NUV3DCIX8Et/Z6NlVz4gt&#10;rAfZd+8UhTjk6FQA6mvT+uZBOxCgA0+PF258LhVsLmbzNPU5VnCWzRZJHiKQYrysjXVvmGqRN0ps&#10;gPoATk531vlkSDG6+FhWCU53XIiwMIf9Rhh0IiCT7e32ejs/o79wE9I7S+WvDYjDDuQIMfyZzzbQ&#10;/i1P0iy+SfPJbr5cTLJdNpvki3g5iZP8Jp/HWZ5td999gklWNJxSJu+4ZKMEk+zvKD4PwyCeIELU&#10;lTifpbOBoT8WGYff74psuYOJFLwt8fLiRArP662kYV4c4WKwo5fphy5DD8b/0JWgAk/8IAHX7/sg&#10;uNRH96LYK/oIsjAKaAPu4TUBo1HmK0YdTGaJ7ZcjMQwj8VaCtPwYj4YZjf1oEFnB1RI7jAZz44Zx&#10;P2rDDw0gD+KV6hrkV/MgjacszqKFaQs1nF8GP87P18Hr6f1a/wAAAP//AwBQSwMEFAAGAAgAAAAh&#10;AERjpz/fAAAACQEAAA8AAABkcnMvZG93bnJldi54bWxMj0FPwkAQhe8m/ofNmHgxsC0hCrVbgkYu&#10;HgwixuvQHdpqd7Z2F6j/3uGkt5l5L2++ly8G16oj9aHxbCAdJ6CIS28brgxs31ajGagQkS22nsnA&#10;DwVYFJcXOWbWn/iVjptYKQnhkKGBOsYu0zqUNTkMY98Ri7b3vcMoa19p2+NJwl2rJ0lyqx02LB9q&#10;7OixpvJrc3AG1h/LT/8ysP6+sU97+/D8XiGvjLm+Gpb3oCIN8c8MZ3xBh0KYdv7ANqjWgBSJcr2b&#10;TkCd5XSezEHtZJqlU9BFrv83KH4BAAD//wMAUEsBAi0AFAAGAAgAAAAhALaDOJL+AAAA4QEAABMA&#10;AAAAAAAAAAAAAAAAAAAAAFtDb250ZW50X1R5cGVzXS54bWxQSwECLQAUAAYACAAAACEAOP0h/9YA&#10;AACUAQAACwAAAAAAAAAAAAAAAAAvAQAAX3JlbHMvLnJlbHNQSwECLQAUAAYACAAAACEApA6rJX8C&#10;AAAHBQAADgAAAAAAAAAAAAAAAAAuAgAAZHJzL2Uyb0RvYy54bWxQSwECLQAUAAYACAAAACEARGOn&#10;P98AAAAJAQAADwAAAAAAAAAAAAAAAADZBAAAZHJzL2Rvd25yZXYueG1sUEsFBgAAAAAEAAQA8wAA&#10;AOUFAAAAAA==&#10;" fillcolor="#dedad6" stroked="f">
                <v:textbox inset="0,0,0,0">
                  <w:txbxContent>
                    <w:p w:rsidR="00231F36" w:rsidRDefault="00231F36"/>
                  </w:txbxContent>
                </v:textbox>
                <w10:wrap anchorx="margin"/>
              </v:shape>
            </w:pict>
          </mc:Fallback>
        </mc:AlternateContent>
      </w:r>
      <w:r w:rsidR="00BA778D">
        <w:rPr>
          <w:noProof/>
          <w:lang w:val="en-AU" w:eastAsia="en-AU"/>
        </w:rPr>
        <mc:AlternateContent>
          <mc:Choice Requires="wps">
            <w:drawing>
              <wp:anchor distT="0" distB="0" distL="0" distR="0" simplePos="0" relativeHeight="251651584" behindDoc="1" locked="0" layoutInCell="1" allowOverlap="1" wp14:anchorId="65AFB2BB" wp14:editId="2068A340">
                <wp:simplePos x="0" y="0"/>
                <wp:positionH relativeFrom="page">
                  <wp:posOffset>1357376</wp:posOffset>
                </wp:positionH>
                <wp:positionV relativeFrom="page">
                  <wp:posOffset>615315</wp:posOffset>
                </wp:positionV>
                <wp:extent cx="1457325" cy="146304"/>
                <wp:effectExtent l="0" t="0" r="9525" b="63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6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78D" w:rsidRDefault="00BA778D" w:rsidP="00BA778D">
                            <w:pPr>
                              <w:spacing w:line="191" w:lineRule="exact"/>
                              <w:textAlignment w:val="baseline"/>
                              <w:rPr>
                                <w:rFonts w:eastAsia="Times New Roman"/>
                                <w:b/>
                                <w:color w:val="FFFFFF"/>
                                <w:spacing w:val="-6"/>
                                <w:sz w:val="21"/>
                                <w:shd w:val="solid" w:color="ED3728" w:fill="ED3728"/>
                              </w:rPr>
                            </w:pPr>
                            <w:r>
                              <w:rPr>
                                <w:rFonts w:eastAsia="Times New Roman"/>
                                <w:b/>
                                <w:color w:val="FFFFFF"/>
                                <w:spacing w:val="-6"/>
                                <w:sz w:val="21"/>
                                <w:shd w:val="solid" w:color="ED3728" w:fill="ED3728"/>
                              </w:rPr>
                              <w:t xml:space="preserve">Department of Agriculture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FB2BB" id="Text Box 7" o:spid="_x0000_s1029" type="#_x0000_t202" style="position:absolute;margin-left:106.9pt;margin-top:48.45pt;width:114.75pt;height:11.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6UHsAIAALAFAAAOAAAAZHJzL2Uyb0RvYy54bWysVG1vmzAQ/j5p/8HydwokzguopGpDmCZ1&#10;L1K7H+CACdbAZrYT6Kb9951NSJNWk6ZtfLAO+/zcPXeP7/qmb2p0YEpzKRIcXgUYMZHLgotdgr88&#10;Zt4SI22oKGgtBUvwE9P4ZvX2zXXXxmwiK1kXTCEAETru2gRXxrSx7+u8Yg3VV7JlAg5LqRpq4Fft&#10;/ELRDtCb2p8EwdzvpCpaJXOmNeymwyFeOfyyZLn5VJaaGVQnGHIzblVu3drVX13TeKdoW/H8mAb9&#10;iywaygUEPUGl1FC0V/wVVMNzJbUszVUuG1+WJc+Z4wBswuAFm4eKtsxxgeLo9lQm/f9g84+Hzwrx&#10;IsELjARtoEWPrDfoTvZoYavTtToGp4cW3EwP29Blx1S39zL/qpGQ64qKHbtVSnYVowVkF9qb/tnV&#10;AUdbkG33QRYQhu6NdEB9qRpbOigGAnTo0tOpMzaV3IYks8V0MsMoh7OQzKcBcSFoPN5ulTbvmGyQ&#10;NRKsoPMOnR7utbHZ0Hh0scGEzHhdu+7X4mIDHIcdiA1X7ZnNwjXzRxREm+VmSTwymW88EqSpd5ut&#10;iTfPwsUsnabrdRr+tHFDEle8KJiwYUZhheTPGneU+CCJk7S0rHlh4WxKWu2261qhAwVhZ+47FuTM&#10;zb9MwxUBuLygFE5IcDeJvGy+XHgkIzMvWgRLLwiju2gekIik2SWley7Yv1NCXYKjGfTU0fktt8B9&#10;r7nRuOEGRkfNmwQvT040thLciMK11lBeD/ZZKWz6z6WAdo+NdoK1Gh3Uavpt717G1Ea3Yt7K4gkU&#10;rCQIDGQKYw+MSqrvGHUwQhKsv+2pYhjV7wW8AjtvRkONxnY0qMjhaoINRoO5NsNc2reK7ypAHt6Z&#10;kLfwUkruRPycxfF9wVhwXI4jzM6d83/n9TxoV78AAAD//wMAUEsDBBQABgAIAAAAIQBMIGxE3wAA&#10;AAoBAAAPAAAAZHJzL2Rvd25yZXYueG1sTI/BTsMwEETvSPyDtUjcqJOminCIU1UITkiINBw4OvE2&#10;sRqvQ+y24e8xJ3pczdPM23K72JGdcfbGkYR0lQBD6pw21Ev4bF4fHoH5oEir0RFK+EEP2+r2plSF&#10;dheq8bwPPYsl5AslYQhhKjj33YBW+ZWbkGJ2cLNVIZ5zz/WsLrHcjnydJDm3ylBcGNSEzwN2x/3J&#10;Sth9Uf1ivt/bj/pQm6YRCb3lRynv75bdE7CAS/iH4U8/qkMVnVp3Iu3ZKGGdZlE9SBC5ABaBzSbL&#10;gLWRTIUAXpX8+oXqFwAA//8DAFBLAQItABQABgAIAAAAIQC2gziS/gAAAOEBAAATAAAAAAAAAAAA&#10;AAAAAAAAAABbQ29udGVudF9UeXBlc10ueG1sUEsBAi0AFAAGAAgAAAAhADj9If/WAAAAlAEAAAsA&#10;AAAAAAAAAAAAAAAALwEAAF9yZWxzLy5yZWxzUEsBAi0AFAAGAAgAAAAhABqLpQewAgAAsAUAAA4A&#10;AAAAAAAAAAAAAAAALgIAAGRycy9lMm9Eb2MueG1sUEsBAi0AFAAGAAgAAAAhAEwgbETfAAAACgEA&#10;AA8AAAAAAAAAAAAAAAAACgUAAGRycy9kb3ducmV2LnhtbFBLBQYAAAAABAAEAPMAAAAWBgAAAAA=&#10;" filled="f" stroked="f">
                <v:textbox inset="0,0,0,0">
                  <w:txbxContent>
                    <w:p w:rsidR="00BA778D" w:rsidRDefault="00BA778D" w:rsidP="00BA778D">
                      <w:pPr>
                        <w:spacing w:line="191" w:lineRule="exact"/>
                        <w:textAlignment w:val="baseline"/>
                        <w:rPr>
                          <w:rFonts w:eastAsia="Times New Roman"/>
                          <w:b/>
                          <w:color w:val="FFFFFF"/>
                          <w:spacing w:val="-6"/>
                          <w:sz w:val="21"/>
                          <w:shd w:val="solid" w:color="ED3728" w:fill="ED3728"/>
                        </w:rPr>
                      </w:pPr>
                      <w:r>
                        <w:rPr>
                          <w:rFonts w:eastAsia="Times New Roman"/>
                          <w:b/>
                          <w:color w:val="FFFFFF"/>
                          <w:spacing w:val="-6"/>
                          <w:sz w:val="21"/>
                          <w:shd w:val="solid" w:color="ED3728" w:fill="ED3728"/>
                        </w:rPr>
                        <w:t xml:space="preserve">Department of Agriculture </w:t>
                      </w:r>
                    </w:p>
                  </w:txbxContent>
                </v:textbox>
                <w10:wrap type="square" anchorx="page" anchory="page"/>
              </v:shape>
            </w:pict>
          </mc:Fallback>
        </mc:AlternateContent>
      </w:r>
      <w:r w:rsidR="00AC2B15">
        <w:rPr>
          <w:noProof/>
          <w:lang w:val="en-AU" w:eastAsia="en-AU"/>
        </w:rPr>
        <mc:AlternateContent>
          <mc:Choice Requires="wps">
            <w:drawing>
              <wp:anchor distT="0" distB="0" distL="0" distR="0" simplePos="0" relativeHeight="251653632" behindDoc="1" locked="0" layoutInCell="1" allowOverlap="1" wp14:anchorId="694B96A1" wp14:editId="765D846D">
                <wp:simplePos x="0" y="0"/>
                <wp:positionH relativeFrom="page">
                  <wp:posOffset>0</wp:posOffset>
                </wp:positionH>
                <wp:positionV relativeFrom="page">
                  <wp:posOffset>0</wp:posOffset>
                </wp:positionV>
                <wp:extent cx="7562215" cy="1106170"/>
                <wp:effectExtent l="0" t="0" r="0" b="0"/>
                <wp:wrapSquare wrapText="bothSides"/>
                <wp:docPr id="1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106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FC6" w:rsidRDefault="00592714">
                            <w:pPr>
                              <w:textAlignment w:val="baseline"/>
                            </w:pPr>
                            <w:r>
                              <w:rPr>
                                <w:noProof/>
                                <w:lang w:val="en-AU" w:eastAsia="en-AU"/>
                              </w:rPr>
                              <w:drawing>
                                <wp:inline distT="0" distB="0" distL="0" distR="0" wp14:anchorId="2C6A8EE9" wp14:editId="28EA70C6">
                                  <wp:extent cx="7559017" cy="982639"/>
                                  <wp:effectExtent l="0" t="0" r="4445" b="8255"/>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7889881" cy="10256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B96A1" id="_x0000_s0" o:spid="_x0000_s1030" type="#_x0000_t202" style="position:absolute;margin-left:0;margin-top:0;width:595.45pt;height:87.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N3WtwIAALEFAAAOAAAAZHJzL2Uyb0RvYy54bWysVMuOmzAU3VfqP1jeEx4lJKAho0kIVaXp&#10;Q5p2PXLABKtgU9sJTKv+e69NSDLTTdWWhXWxr899nON7czu0DTpSqZjgKfZnHkaUF6JkfJ/iL59z&#10;Z4mR0oSXpBGcpviJKny7ev3qpu8SGohaNCWVCEC4SvouxbXWXeK6qqhpS9RMdJTDYSVkSzT8yr1b&#10;StIDetu4gedFbi9k2UlRUKVgNxsP8criVxUt9MeqUlSjJsWQm7artOvOrO7qhiR7SbqaFac0yF9k&#10;0RLGIegZKiOaoINkv0G1rJBCiUrPCtG6oqpYQW0NUI3vvajmoSYdtbVAc1R3bpP6f7DFh+MniVgJ&#10;3C0w4qQFjh4HD75HZbvTdyoBp4cO3PSwFgN42kpVdy+KrwpxsakJ39M7KUVfU1JCdr7pq3t11fCh&#10;EmVAdv17UUIUctDCAg2VbE3roBkI0IGlpzMzdNCogM3FPAoCf45RAWe+70X+wmbnkmS63kml31LR&#10;ImOkWAL1Fp4c75U26ZBkcjHRuMhZ01j6G/5sAxzHHQgOV82ZScOy+SP24u1yuwydMIi2TuhlmXOX&#10;b0Inyv3FPHuTbTaZ/9PE9cOkZmVJuQkzKcsP/4y5k8ZHTZy1pUTDSgNnUlJyv9s0Eh0JKDu3n206&#10;nFzc3Odp2CZALS9K8oPQWwexk0fLhRPm4dyJF97S8fx4HUdeGIdZ/ryke8bpv5eE+hTH82A+qumS&#10;9IvajBa9ieyr2kjSMg2zo2FtipdnJ5IYDW55aanVhDWjfdUKk/6lFUD3RLRVrBHpKFc97Ab7NELT&#10;WSPgnSifQMJSgMBApzD3wKiF/I5RDzMkxerbgUiKUfOOwzMwA2cy5GTsJoPwAq6mWGM0mhs9DqZD&#10;J9m+BuTxoXFxB0+lYlbElyxODwzmgq3lNMPM4Ln+t16XSbv6BQAA//8DAFBLAwQUAAYACAAAACEA&#10;QKfer9wAAAAGAQAADwAAAGRycy9kb3ducmV2LnhtbEyPwW7CMBBE75X4B2uReis2qKIkjYMQak+V&#10;qoZw6NGJl8QiXofYQPr3Nb2Uy2pWs5p5m61H27ELDt44kjCfCWBItdOGGgn78v1pBcwHRVp1jlDC&#10;D3pY55OHTKXaXanAyy40LIaQT5WENoQ+5dzXLVrlZ65Hit7BDVaFuA4N14O6xnDb8YUQS26VodjQ&#10;qh63LdbH3dlK2HxT8WZOn9VXcShMWSaCPpZHKR+n4+YVWMAx/B/DDT+iQx6ZKncm7VknIT4S/ubN&#10;myciAVZF9fK8AJ5n/B4//wUAAP//AwBQSwECLQAUAAYACAAAACEAtoM4kv4AAADhAQAAEwAAAAAA&#10;AAAAAAAAAAAAAAAAW0NvbnRlbnRfVHlwZXNdLnhtbFBLAQItABQABgAIAAAAIQA4/SH/1gAAAJQB&#10;AAALAAAAAAAAAAAAAAAAAC8BAABfcmVscy8ucmVsc1BLAQItABQABgAIAAAAIQDz4N3WtwIAALEF&#10;AAAOAAAAAAAAAAAAAAAAAC4CAABkcnMvZTJvRG9jLnhtbFBLAQItABQABgAIAAAAIQBAp96v3AAA&#10;AAYBAAAPAAAAAAAAAAAAAAAAABEFAABkcnMvZG93bnJldi54bWxQSwUGAAAAAAQABADzAAAAGgYA&#10;AAAA&#10;" filled="f" stroked="f">
                <v:textbox inset="0,0,0,0">
                  <w:txbxContent>
                    <w:p w:rsidR="008B6FC6" w:rsidRDefault="00592714">
                      <w:pPr>
                        <w:textAlignment w:val="baseline"/>
                      </w:pPr>
                      <w:r>
                        <w:rPr>
                          <w:noProof/>
                          <w:lang w:val="en-AU" w:eastAsia="en-AU"/>
                        </w:rPr>
                        <w:drawing>
                          <wp:inline distT="0" distB="0" distL="0" distR="0" wp14:anchorId="2C6A8EE9" wp14:editId="28EA70C6">
                            <wp:extent cx="7559017" cy="982639"/>
                            <wp:effectExtent l="0" t="0" r="4445" b="8255"/>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7889881" cy="1025650"/>
                                    </a:xfrm>
                                    <a:prstGeom prst="rect">
                                      <a:avLst/>
                                    </a:prstGeom>
                                  </pic:spPr>
                                </pic:pic>
                              </a:graphicData>
                            </a:graphic>
                          </wp:inline>
                        </w:drawing>
                      </w:r>
                    </w:p>
                  </w:txbxContent>
                </v:textbox>
                <w10:wrap type="square" anchorx="page" anchory="page"/>
              </v:shape>
            </w:pict>
          </mc:Fallback>
        </mc:AlternateContent>
      </w:r>
    </w:p>
    <w:p w:rsidR="008B6FC6" w:rsidRDefault="008B6FC6" w:rsidP="00A7783D">
      <w:pPr>
        <w:spacing w:after="120"/>
        <w:sectPr w:rsidR="008B6FC6">
          <w:pgSz w:w="11909" w:h="16838"/>
          <w:pgMar w:top="0" w:right="0" w:bottom="229" w:left="0"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7655"/>
        <w:gridCol w:w="4176"/>
      </w:tblGrid>
      <w:tr w:rsidR="008B6FC6" w:rsidTr="006F1EEC">
        <w:trPr>
          <w:trHeight w:hRule="exact" w:val="2360"/>
        </w:trPr>
        <w:tc>
          <w:tcPr>
            <w:tcW w:w="7655" w:type="dxa"/>
            <w:tcBorders>
              <w:top w:val="none" w:sz="0" w:space="0" w:color="000000"/>
              <w:left w:val="none" w:sz="0" w:space="0" w:color="000000"/>
              <w:bottom w:val="none" w:sz="0" w:space="0" w:color="000000"/>
              <w:right w:val="none" w:sz="0" w:space="0" w:color="000000"/>
            </w:tcBorders>
          </w:tcPr>
          <w:p w:rsidR="008B6FC6" w:rsidRPr="00556B78" w:rsidRDefault="006C4791" w:rsidP="00387C03">
            <w:pPr>
              <w:spacing w:line="600" w:lineRule="exact"/>
              <w:ind w:left="993"/>
              <w:textAlignment w:val="baseline"/>
              <w:rPr>
                <w:rFonts w:ascii="Malgun Gothic" w:eastAsia="Malgun Gothic" w:hAnsi="Malgun Gothic"/>
                <w:b/>
                <w:color w:val="000000"/>
                <w:w w:val="85"/>
                <w:sz w:val="48"/>
              </w:rPr>
            </w:pPr>
            <w:r w:rsidRPr="00556B78">
              <w:rPr>
                <w:rFonts w:ascii="Malgun Gothic" w:eastAsia="Malgun Gothic" w:hAnsi="Malgun Gothic"/>
                <w:b/>
                <w:color w:val="000000"/>
                <w:w w:val="85"/>
                <w:sz w:val="48"/>
              </w:rPr>
              <w:t xml:space="preserve">Importing </w:t>
            </w:r>
            <w:r w:rsidR="00592714" w:rsidRPr="00556B78">
              <w:rPr>
                <w:rFonts w:ascii="Malgun Gothic" w:eastAsia="Malgun Gothic" w:hAnsi="Malgun Gothic"/>
                <w:b/>
                <w:color w:val="000000"/>
                <w:w w:val="85"/>
                <w:sz w:val="48"/>
              </w:rPr>
              <w:t xml:space="preserve">fresh </w:t>
            </w:r>
            <w:r w:rsidR="00C447F5">
              <w:rPr>
                <w:rFonts w:ascii="Malgun Gothic" w:eastAsia="Malgun Gothic" w:hAnsi="Malgun Gothic"/>
                <w:b/>
                <w:color w:val="000000"/>
                <w:w w:val="85"/>
                <w:sz w:val="48"/>
              </w:rPr>
              <w:t>s</w:t>
            </w:r>
            <w:r w:rsidR="000C558E" w:rsidRPr="00556B78">
              <w:rPr>
                <w:rFonts w:ascii="Malgun Gothic" w:eastAsia="Malgun Gothic" w:hAnsi="Malgun Gothic"/>
                <w:b/>
                <w:color w:val="000000"/>
                <w:w w:val="85"/>
                <w:sz w:val="48"/>
              </w:rPr>
              <w:t xml:space="preserve">olanaceous </w:t>
            </w:r>
            <w:r w:rsidR="00592714" w:rsidRPr="00556B78">
              <w:rPr>
                <w:rFonts w:ascii="Malgun Gothic" w:eastAsia="Malgun Gothic" w:hAnsi="Malgun Gothic"/>
                <w:b/>
                <w:color w:val="000000"/>
                <w:w w:val="85"/>
                <w:sz w:val="48"/>
              </w:rPr>
              <w:t>produce</w:t>
            </w:r>
            <w:r w:rsidR="000C558E" w:rsidRPr="00556B78">
              <w:rPr>
                <w:rFonts w:ascii="Malgun Gothic" w:eastAsia="Malgun Gothic" w:hAnsi="Malgun Gothic"/>
                <w:b/>
                <w:color w:val="000000"/>
                <w:w w:val="85"/>
                <w:sz w:val="48"/>
              </w:rPr>
              <w:t xml:space="preserve"> </w:t>
            </w:r>
            <w:r w:rsidR="00592714" w:rsidRPr="00556B78">
              <w:rPr>
                <w:rFonts w:ascii="Malgun Gothic" w:eastAsia="Malgun Gothic" w:hAnsi="Malgun Gothic"/>
                <w:b/>
                <w:color w:val="000000"/>
                <w:w w:val="85"/>
                <w:sz w:val="48"/>
              </w:rPr>
              <w:t>into Christmas Island</w:t>
            </w:r>
          </w:p>
          <w:p w:rsidR="008B6FC6" w:rsidRPr="00556B78" w:rsidRDefault="00592714" w:rsidP="006F1EEC">
            <w:pPr>
              <w:spacing w:before="12" w:line="600" w:lineRule="exact"/>
              <w:ind w:left="993"/>
              <w:textAlignment w:val="baseline"/>
              <w:rPr>
                <w:rFonts w:ascii="Malgun Gothic" w:eastAsia="Malgun Gothic" w:hAnsi="Malgun Gothic"/>
                <w:b/>
                <w:color w:val="000000"/>
                <w:w w:val="85"/>
                <w:sz w:val="48"/>
              </w:rPr>
            </w:pPr>
            <w:r w:rsidRPr="00556B78">
              <w:rPr>
                <w:rFonts w:ascii="Malgun Gothic" w:eastAsia="Malgun Gothic" w:hAnsi="Malgun Gothic"/>
                <w:b/>
                <w:color w:val="000000"/>
                <w:w w:val="85"/>
                <w:sz w:val="48"/>
              </w:rPr>
              <w:t>and the Cocos (Keeling)</w:t>
            </w:r>
          </w:p>
          <w:p w:rsidR="008B6FC6" w:rsidRPr="00556B78" w:rsidRDefault="00592714" w:rsidP="00556B78">
            <w:pPr>
              <w:spacing w:before="12" w:line="600" w:lineRule="exact"/>
              <w:ind w:left="993"/>
              <w:textAlignment w:val="baseline"/>
              <w:rPr>
                <w:rFonts w:ascii="Tahoma" w:eastAsia="Tahoma" w:hAnsi="Tahoma"/>
                <w:b/>
                <w:color w:val="000000"/>
                <w:w w:val="85"/>
                <w:sz w:val="32"/>
                <w:szCs w:val="32"/>
              </w:rPr>
            </w:pPr>
            <w:r w:rsidRPr="00556B78">
              <w:rPr>
                <w:rFonts w:ascii="Malgun Gothic" w:eastAsia="Malgun Gothic" w:hAnsi="Malgun Gothic"/>
                <w:b/>
                <w:color w:val="000000"/>
                <w:w w:val="85"/>
                <w:sz w:val="48"/>
              </w:rPr>
              <w:t>Islands</w:t>
            </w:r>
            <w:r w:rsidR="00223FC3" w:rsidRPr="00556B78">
              <w:rPr>
                <w:rFonts w:ascii="Malgun Gothic" w:eastAsia="Malgun Gothic" w:hAnsi="Malgun Gothic"/>
                <w:b/>
                <w:color w:val="000000"/>
                <w:w w:val="85"/>
                <w:sz w:val="48"/>
              </w:rPr>
              <w:t xml:space="preserve"> from Western Australia</w:t>
            </w:r>
          </w:p>
        </w:tc>
        <w:tc>
          <w:tcPr>
            <w:tcW w:w="4176" w:type="dxa"/>
            <w:tcBorders>
              <w:top w:val="none" w:sz="0" w:space="0" w:color="000000"/>
              <w:left w:val="none" w:sz="0" w:space="0" w:color="000000"/>
              <w:bottom w:val="none" w:sz="0" w:space="0" w:color="000000"/>
              <w:right w:val="none" w:sz="0" w:space="0" w:color="000000"/>
            </w:tcBorders>
          </w:tcPr>
          <w:p w:rsidR="008B6FC6" w:rsidRDefault="00592714" w:rsidP="00DB0A0B">
            <w:pPr>
              <w:spacing w:before="5"/>
              <w:ind w:left="142" w:right="543"/>
              <w:textAlignment w:val="baseline"/>
            </w:pPr>
            <w:r>
              <w:rPr>
                <w:noProof/>
                <w:lang w:val="en-AU" w:eastAsia="en-AU"/>
              </w:rPr>
              <w:drawing>
                <wp:anchor distT="0" distB="0" distL="114300" distR="114300" simplePos="0" relativeHeight="251666944" behindDoc="0" locked="0" layoutInCell="1" allowOverlap="1" wp14:anchorId="7CB0DC29" wp14:editId="13A33916">
                  <wp:simplePos x="0" y="0"/>
                  <wp:positionH relativeFrom="column">
                    <wp:posOffset>372990</wp:posOffset>
                  </wp:positionH>
                  <wp:positionV relativeFrom="paragraph">
                    <wp:posOffset>-107723</wp:posOffset>
                  </wp:positionV>
                  <wp:extent cx="2083713" cy="1883392"/>
                  <wp:effectExtent l="0" t="0" r="0" b="3175"/>
                  <wp:wrapNone/>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2089157" cy="1888313"/>
                          </a:xfrm>
                          <a:prstGeom prst="rect">
                            <a:avLst/>
                          </a:prstGeom>
                        </pic:spPr>
                      </pic:pic>
                    </a:graphicData>
                  </a:graphic>
                  <wp14:sizeRelH relativeFrom="margin">
                    <wp14:pctWidth>0</wp14:pctWidth>
                  </wp14:sizeRelH>
                  <wp14:sizeRelV relativeFrom="margin">
                    <wp14:pctHeight>0</wp14:pctHeight>
                  </wp14:sizeRelV>
                </wp:anchor>
              </w:drawing>
            </w:r>
          </w:p>
        </w:tc>
      </w:tr>
    </w:tbl>
    <w:p w:rsidR="008B6FC6" w:rsidRDefault="00E976A2">
      <w:pPr>
        <w:spacing w:after="937" w:line="20" w:lineRule="exact"/>
        <w:sectPr w:rsidR="008B6FC6">
          <w:type w:val="continuous"/>
          <w:pgSz w:w="11909" w:h="16838"/>
          <w:pgMar w:top="0" w:right="0" w:bottom="229" w:left="0" w:header="720" w:footer="720" w:gutter="0"/>
          <w:cols w:space="720"/>
        </w:sectPr>
      </w:pPr>
      <w:r w:rsidRPr="00DB0A0B">
        <w:rPr>
          <w:rFonts w:ascii="Malgun Gothic" w:eastAsia="Malgun Gothic" w:hAnsi="Malgun Gothic"/>
          <w:b/>
          <w:noProof/>
          <w:color w:val="000000"/>
          <w:w w:val="85"/>
          <w:sz w:val="48"/>
          <w:lang w:val="en-AU" w:eastAsia="en-AU"/>
        </w:rPr>
        <mc:AlternateContent>
          <mc:Choice Requires="wps">
            <w:drawing>
              <wp:anchor distT="45720" distB="45720" distL="114300" distR="114300" simplePos="0" relativeHeight="251667968" behindDoc="0" locked="0" layoutInCell="1" allowOverlap="1" wp14:anchorId="1E797CCF" wp14:editId="3D0F2DA0">
                <wp:simplePos x="0" y="0"/>
                <wp:positionH relativeFrom="column">
                  <wp:posOffset>558952</wp:posOffset>
                </wp:positionH>
                <wp:positionV relativeFrom="paragraph">
                  <wp:posOffset>47758</wp:posOffset>
                </wp:positionV>
                <wp:extent cx="586853" cy="28435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 cy="284356"/>
                        </a:xfrm>
                        <a:prstGeom prst="rect">
                          <a:avLst/>
                        </a:prstGeom>
                        <a:solidFill>
                          <a:srgbClr val="FFFFFF">
                            <a:alpha val="0"/>
                          </a:srgbClr>
                        </a:solidFill>
                        <a:ln w="9525">
                          <a:noFill/>
                          <a:miter lim="800000"/>
                          <a:headEnd/>
                          <a:tailEnd/>
                        </a:ln>
                      </wps:spPr>
                      <wps:txbx>
                        <w:txbxContent>
                          <w:p w:rsidR="00B92A9C" w:rsidRPr="00382815" w:rsidRDefault="00E976A2">
                            <w:pPr>
                              <w:rPr>
                                <w:rFonts w:asciiTheme="majorHAnsi" w:hAnsiTheme="majorHAnsi" w:cstheme="majorHAnsi"/>
                                <w:sz w:val="24"/>
                                <w:szCs w:val="24"/>
                              </w:rPr>
                            </w:pPr>
                            <w:r w:rsidRPr="00E976A2">
                              <w:rPr>
                                <w:rFonts w:asciiTheme="majorHAnsi" w:hAnsiTheme="majorHAnsi" w:cstheme="majorHAnsi"/>
                                <w:b/>
                                <w:sz w:val="24"/>
                                <w:szCs w:val="24"/>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97CCF" id="Text Box 2" o:spid="_x0000_s1031" type="#_x0000_t202" style="position:absolute;margin-left:44pt;margin-top:3.75pt;width:46.2pt;height:22.4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2XsMAIAAEAEAAAOAAAAZHJzL2Uyb0RvYy54bWysU81u2zAMvg/YOwi6L07cOE2NOEWXLsOA&#10;7gdo9wCyLMfCJFGTlNjZ04+SkyzbbsN0EESR/Eh+JFf3g1bkIJyXYCo6m0wpEYZDI82uol9ftm+W&#10;lPjATMMUGFHRo/D0fv361aq3pcihA9UIRxDE+LK3Fe1CsGWWed4JzfwErDCobMFpFlB0u6xxrEd0&#10;rbJ8Ol1kPbjGOuDCe/x9HJV0nfDbVvDwuW29CERVFHML6XbpruOdrVes3DlmO8lPabB/yEIzaTDo&#10;BeqRBUb2Tv4FpSV34KENEw46g7aVXKQasJrZ9I9qnjtmRaoFyfH2QpP/f7D80+GLI7KpaD67pcQw&#10;jU16EUMgb2EgeeSnt75Es2eLhmHAb+xzqtXbJ+DfPDGw6ZjZiQfnoO8EazC/WfTMrlxHHB9B6v4j&#10;NBiG7QMkoKF1OpKHdBBExz4dL72JqXD8LJaLZXFDCUdVvpzfFIsUgZVnZ+t8eC9Ak/ioqMPWJ3B2&#10;ePIhJsPKs0mM5UHJZiuVSoLb1RvlyIHhmGzTGX2V7dj4m0YFMfxomvB+w1CG9BW9K/IiuRqI4Gm8&#10;tAw440rqii6n8YxTF5l6Z5pkEphU4xtDKHOiLrI18haGekhdKs4dqaE5IpcOxpHGFcRHB+4HJT2O&#10;c0X99z1zghL1wWA/7mbzeZz/JMyL2xwFd62przXMcISqaKBkfG5C2pnIlYEH7FsrE6exwWMmp5Rx&#10;TBM1p5WKe3AtJ6tfi7/+CQAA//8DAFBLAwQUAAYACAAAACEA+Ox97N0AAAAHAQAADwAAAGRycy9k&#10;b3ducmV2LnhtbEyPwU7DMBBE70j8g7VIXBB1CBSsNE6FKjhUokgEet/ES5ISr6PYbdO/xz3BcTSj&#10;mTf5crK9ONDoO8ca7mYJCOLamY4bDV+fr7cKhA/IBnvHpOFEHpbF5UWOmXFH/qBDGRoRS9hnqKEN&#10;Ycik9HVLFv3MDcTR+3ajxRDl2Egz4jGW216mSfIoLXYcF1ocaNVS/VPubdx9mdSwrd5Wu3V5U+3S&#10;d+42irW+vpqeFyACTeEvDGf8iA5FZKrcno0XvQal4pWg4WkO4myr5AFEpWGe3oMscvmfv/gFAAD/&#10;/wMAUEsBAi0AFAAGAAgAAAAhALaDOJL+AAAA4QEAABMAAAAAAAAAAAAAAAAAAAAAAFtDb250ZW50&#10;X1R5cGVzXS54bWxQSwECLQAUAAYACAAAACEAOP0h/9YAAACUAQAACwAAAAAAAAAAAAAAAAAvAQAA&#10;X3JlbHMvLnJlbHNQSwECLQAUAAYACAAAACEAAHNl7DACAABABAAADgAAAAAAAAAAAAAAAAAuAgAA&#10;ZHJzL2Uyb0RvYy54bWxQSwECLQAUAAYACAAAACEA+Ox97N0AAAAHAQAADwAAAAAAAAAAAAAAAACK&#10;BAAAZHJzL2Rvd25yZXYueG1sUEsFBgAAAAAEAAQA8wAAAJQFAAAAAA==&#10;" stroked="f">
                <v:fill opacity="0"/>
                <v:textbox>
                  <w:txbxContent>
                    <w:p w:rsidR="00B92A9C" w:rsidRPr="00382815" w:rsidRDefault="00E976A2">
                      <w:pPr>
                        <w:rPr>
                          <w:rFonts w:asciiTheme="majorHAnsi" w:hAnsiTheme="majorHAnsi" w:cstheme="majorHAnsi"/>
                          <w:sz w:val="24"/>
                          <w:szCs w:val="24"/>
                        </w:rPr>
                      </w:pPr>
                      <w:r w:rsidRPr="00E976A2">
                        <w:rPr>
                          <w:rFonts w:asciiTheme="majorHAnsi" w:hAnsiTheme="majorHAnsi" w:cstheme="majorHAnsi"/>
                          <w:b/>
                          <w:sz w:val="24"/>
                          <w:szCs w:val="24"/>
                        </w:rPr>
                        <w:t>2020</w:t>
                      </w:r>
                    </w:p>
                  </w:txbxContent>
                </v:textbox>
              </v:shape>
            </w:pict>
          </mc:Fallback>
        </mc:AlternateContent>
      </w:r>
    </w:p>
    <w:p w:rsidR="008B6FC6" w:rsidRPr="00556B78" w:rsidRDefault="00E663B8" w:rsidP="00AF6648">
      <w:pPr>
        <w:spacing w:line="229" w:lineRule="exact"/>
        <w:ind w:left="-567" w:right="232"/>
        <w:textAlignment w:val="baseline"/>
        <w:rPr>
          <w:rFonts w:ascii="Cambria" w:hAnsi="Cambria" w:cstheme="majorHAnsi"/>
          <w:sz w:val="20"/>
          <w:szCs w:val="20"/>
          <w:lang w:eastAsia="ja-JP"/>
        </w:rPr>
      </w:pPr>
      <w:r w:rsidRPr="00556B78">
        <w:rPr>
          <w:rFonts w:asciiTheme="majorHAnsi" w:eastAsia="Times New Roman" w:hAnsiTheme="majorHAnsi" w:cstheme="majorHAnsi"/>
          <w:noProof/>
          <w:color w:val="333333"/>
          <w:sz w:val="20"/>
          <w:szCs w:val="20"/>
          <w:lang w:val="en-AU" w:eastAsia="en-AU"/>
        </w:rPr>
        <mc:AlternateContent>
          <mc:Choice Requires="wps">
            <w:drawing>
              <wp:anchor distT="0" distB="0" distL="114300" distR="114300" simplePos="0" relativeHeight="251661824" behindDoc="0" locked="0" layoutInCell="1" allowOverlap="1" wp14:anchorId="08E4BC00" wp14:editId="2548EBF8">
                <wp:simplePos x="0" y="0"/>
                <wp:positionH relativeFrom="page">
                  <wp:posOffset>4869832</wp:posOffset>
                </wp:positionH>
                <wp:positionV relativeFrom="page">
                  <wp:posOffset>3543300</wp:posOffset>
                </wp:positionV>
                <wp:extent cx="13335" cy="6523355"/>
                <wp:effectExtent l="0" t="0" r="24765" b="29845"/>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6523355"/>
                        </a:xfrm>
                        <a:prstGeom prst="line">
                          <a:avLst/>
                        </a:prstGeom>
                        <a:noFill/>
                        <a:ln w="6350">
                          <a:solidFill>
                            <a:srgbClr val="721D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A0783" id="Line 8"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3.45pt,279pt" to="384.5pt,7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rGAIAAC0EAAAOAAAAZHJzL2Uyb0RvYy54bWysU8GO2jAQvVfqP1i+QxICLBsRVlUCvWy7&#10;SLv9AGM7xKpjW7YhoKr/3rEJaGkvVdWLM87MvHkz87x8OnUSHbl1QqsSZ+MUI66oZkLtS/ztbTNa&#10;YOQ8UYxIrXiJz9zhp9XHD8veFHyiWy0ZtwhAlCt6U+LWe1MkiaMt74gba8MVOBttO+LhavcJs6QH&#10;9E4mkzSdJ722zFhNuXPwt7448SriNw2n/qVpHPdIlhi4+XjaeO7CmayWpNhbYlpBBxrkH1h0RCgo&#10;eoOqiSfoYMUfUJ2gVjvd+DHVXaKbRlAee4BusvS3bl5bYnjsBYbjzG1M7v/B0q/HrUWCwe5yjBTp&#10;YEfPQnG0CKPpjSsgolJbG5qjJ/VqnjX97pDSVUvUnkeKb2cDaVnISO5SwsUZKLDrv2gGMeTgdZzT&#10;qbFdgIQJoFNcx/m2Dn7yiMLPLM/zGUYUPPPZBOxZrECKa7Kxzn/mukPBKLEE3hGcHJ+dD2RIcQ0J&#10;tZTeCCnjxqVCPaDmszQmOC0FC84Q5ux+V0mLjgQ08zDJ6jwf6t6FWX1QLIK1nLD1YHsi5MWG4lIF&#10;PGgH6AzWRRQ/HtPH9WK9mI6mk/l6NE3revRpU01H8032MKvzuqrq7Geglk2LVjDGVWB3FWg2/TsB&#10;DE/lIq2bRG9jSO7R47yA7PUbScd9hhVexLDT7Ly11z2DJmPw8H6C6N/fwX7/yle/AAAA//8DAFBL&#10;AwQUAAYACAAAACEA6QOL2OAAAAAMAQAADwAAAGRycy9kb3ducmV2LnhtbEyPy07DMBBF90j8gzVI&#10;7KhTUB4NcSoEKovChpIPmMYmiWqPo9htA1/PsKK7Gc3RnXOr9eysOJkpDJ4ULBcJCEOt1wN1CprP&#10;zV0BIkQkjdaTUfBtAqzr66sKS+3P9GFOu9gJDqFQooI+xrGUMrS9cRgWfjTEty8/OYy8Tp3UE545&#10;3Fl5nySZdDgQf+hxNM+9aQ+7o1Pw826bg98Uy9ctvmncttNLM+dK3d7MT48gopnjPwx/+qwONTvt&#10;/ZF0EFZBnmUrRhWkacGlmMizFQ97RtMifQBZV/KyRP0LAAD//wMAUEsBAi0AFAAGAAgAAAAhALaD&#10;OJL+AAAA4QEAABMAAAAAAAAAAAAAAAAAAAAAAFtDb250ZW50X1R5cGVzXS54bWxQSwECLQAUAAYA&#10;CAAAACEAOP0h/9YAAACUAQAACwAAAAAAAAAAAAAAAAAvAQAAX3JlbHMvLnJlbHNQSwECLQAUAAYA&#10;CAAAACEA/0ZM6xgCAAAtBAAADgAAAAAAAAAAAAAAAAAuAgAAZHJzL2Uyb0RvYy54bWxQSwECLQAU&#10;AAYACAAAACEA6QOL2OAAAAAMAQAADwAAAAAAAAAAAAAAAAByBAAAZHJzL2Rvd25yZXYueG1sUEsF&#10;BgAAAAAEAAQA8wAAAH8FAAAAAA==&#10;" strokecolor="#721d33" strokeweight=".5pt">
                <w10:wrap anchorx="page" anchory="page"/>
              </v:line>
            </w:pict>
          </mc:Fallback>
        </mc:AlternateContent>
      </w:r>
      <w:r>
        <w:rPr>
          <w:noProof/>
          <w:lang w:val="en-AU" w:eastAsia="en-AU"/>
        </w:rPr>
        <mc:AlternateContent>
          <mc:Choice Requires="wps">
            <w:drawing>
              <wp:anchor distT="0" distB="0" distL="125730" distR="0" simplePos="0" relativeHeight="251656704" behindDoc="1" locked="0" layoutInCell="1" allowOverlap="1" wp14:anchorId="3F3FAD36" wp14:editId="28C09FB1">
                <wp:simplePos x="0" y="0"/>
                <wp:positionH relativeFrom="page">
                  <wp:posOffset>4947388</wp:posOffset>
                </wp:positionH>
                <wp:positionV relativeFrom="page">
                  <wp:posOffset>3764692</wp:posOffset>
                </wp:positionV>
                <wp:extent cx="2286000" cy="4267200"/>
                <wp:effectExtent l="0" t="0" r="0" b="0"/>
                <wp:wrapSquare wrapText="bothSides"/>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26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39" w:rsidRPr="00AE6B39" w:rsidRDefault="00AE6B39" w:rsidP="00AE6B39">
                            <w:pPr>
                              <w:tabs>
                                <w:tab w:val="left" w:pos="288"/>
                                <w:tab w:val="left" w:pos="360"/>
                              </w:tabs>
                              <w:spacing w:before="8" w:line="320" w:lineRule="exact"/>
                              <w:ind w:left="72" w:right="339"/>
                              <w:textAlignment w:val="baseline"/>
                              <w:rPr>
                                <w:rFonts w:ascii="Yu Gothic UI Semilight" w:eastAsia="Yu Gothic UI Semilight" w:hAnsi="Yu Gothic UI Semilight"/>
                                <w:b/>
                                <w:color w:val="721D33"/>
                                <w:sz w:val="24"/>
                                <w:szCs w:val="24"/>
                              </w:rPr>
                            </w:pPr>
                            <w:r w:rsidRPr="00AE6B39">
                              <w:rPr>
                                <w:rFonts w:ascii="Yu Gothic UI Semilight" w:eastAsia="Yu Gothic UI Semilight" w:hAnsi="Yu Gothic UI Semilight"/>
                                <w:b/>
                                <w:color w:val="721D33"/>
                                <w:sz w:val="24"/>
                                <w:szCs w:val="24"/>
                              </w:rPr>
                              <w:t>Key facts</w:t>
                            </w:r>
                          </w:p>
                          <w:p w:rsidR="008B6FC6" w:rsidRDefault="006C4791" w:rsidP="00193680">
                            <w:pPr>
                              <w:numPr>
                                <w:ilvl w:val="0"/>
                                <w:numId w:val="1"/>
                              </w:numPr>
                              <w:tabs>
                                <w:tab w:val="clear" w:pos="288"/>
                                <w:tab w:val="left" w:pos="360"/>
                              </w:tabs>
                              <w:spacing w:before="8" w:after="120" w:line="320" w:lineRule="exact"/>
                              <w:ind w:left="360" w:right="339" w:hanging="288"/>
                              <w:textAlignment w:val="baseline"/>
                              <w:rPr>
                                <w:rFonts w:ascii="Yu Gothic UI Semilight" w:eastAsia="Yu Gothic UI Semilight" w:hAnsi="Yu Gothic UI Semilight"/>
                                <w:color w:val="721D33"/>
                                <w:sz w:val="20"/>
                              </w:rPr>
                            </w:pPr>
                            <w:r w:rsidRPr="005532CE">
                              <w:rPr>
                                <w:rFonts w:ascii="Yu Gothic UI Semilight" w:eastAsia="Yu Gothic UI Semilight" w:hAnsi="Yu Gothic UI Semilight"/>
                                <w:b/>
                                <w:color w:val="721D33"/>
                                <w:spacing w:val="-2"/>
                                <w:sz w:val="20"/>
                              </w:rPr>
                              <w:t>Change:</w:t>
                            </w:r>
                            <w:r>
                              <w:rPr>
                                <w:rFonts w:ascii="Yu Gothic UI Semilight" w:eastAsia="Yu Gothic UI Semilight" w:hAnsi="Yu Gothic UI Semilight"/>
                                <w:color w:val="721D33"/>
                                <w:spacing w:val="-2"/>
                                <w:sz w:val="20"/>
                              </w:rPr>
                              <w:t xml:space="preserve"> </w:t>
                            </w:r>
                            <w:r w:rsidR="009401C7" w:rsidRPr="009401C7">
                              <w:rPr>
                                <w:rFonts w:ascii="Yu Gothic UI Semilight" w:eastAsia="Yu Gothic UI Semilight" w:hAnsi="Yu Gothic UI Semilight"/>
                                <w:color w:val="721D33"/>
                                <w:spacing w:val="-2"/>
                                <w:sz w:val="20"/>
                              </w:rPr>
                              <w:t>N</w:t>
                            </w:r>
                            <w:r w:rsidR="00592714" w:rsidRPr="009401C7">
                              <w:rPr>
                                <w:rFonts w:ascii="Yu Gothic UI Semilight" w:eastAsia="Yu Gothic UI Semilight" w:hAnsi="Yu Gothic UI Semilight"/>
                                <w:color w:val="721D33"/>
                                <w:spacing w:val="-2"/>
                                <w:sz w:val="20"/>
                              </w:rPr>
                              <w:t xml:space="preserve">ew </w:t>
                            </w:r>
                            <w:r>
                              <w:rPr>
                                <w:rFonts w:ascii="Yu Gothic UI Semilight" w:eastAsia="Yu Gothic UI Semilight" w:hAnsi="Yu Gothic UI Semilight"/>
                                <w:color w:val="721D33"/>
                                <w:spacing w:val="-2"/>
                                <w:sz w:val="20"/>
                              </w:rPr>
                              <w:t xml:space="preserve">import </w:t>
                            </w:r>
                            <w:r w:rsidR="00592714" w:rsidRPr="009401C7">
                              <w:rPr>
                                <w:rFonts w:ascii="Yu Gothic UI Semilight" w:eastAsia="Yu Gothic UI Semilight" w:hAnsi="Yu Gothic UI Semilight"/>
                                <w:color w:val="721D33"/>
                                <w:spacing w:val="-2"/>
                                <w:sz w:val="20"/>
                              </w:rPr>
                              <w:t>conditions for</w:t>
                            </w:r>
                            <w:r w:rsidR="009401C7" w:rsidRPr="009401C7">
                              <w:rPr>
                                <w:rFonts w:ascii="Yu Gothic UI Semilight" w:eastAsia="Yu Gothic UI Semilight" w:hAnsi="Yu Gothic UI Semilight"/>
                                <w:color w:val="721D33"/>
                                <w:spacing w:val="-2"/>
                                <w:sz w:val="20"/>
                              </w:rPr>
                              <w:t xml:space="preserve"> </w:t>
                            </w:r>
                            <w:r w:rsidR="00592714" w:rsidRPr="009401C7">
                              <w:rPr>
                                <w:rFonts w:ascii="Yu Gothic UI Semilight" w:eastAsia="Yu Gothic UI Semilight" w:hAnsi="Yu Gothic UI Semilight"/>
                                <w:color w:val="721D33"/>
                                <w:sz w:val="20"/>
                              </w:rPr>
                              <w:t xml:space="preserve">fresh </w:t>
                            </w:r>
                            <w:r w:rsidR="004B5DDC">
                              <w:rPr>
                                <w:rFonts w:ascii="Yu Gothic UI Semilight" w:eastAsia="Yu Gothic UI Semilight" w:hAnsi="Yu Gothic UI Semilight"/>
                                <w:color w:val="721D33"/>
                                <w:sz w:val="20"/>
                              </w:rPr>
                              <w:t>s</w:t>
                            </w:r>
                            <w:r w:rsidR="009F5D4D" w:rsidRPr="009401C7">
                              <w:rPr>
                                <w:rFonts w:ascii="Yu Gothic UI Semilight" w:eastAsia="Yu Gothic UI Semilight" w:hAnsi="Yu Gothic UI Semilight"/>
                                <w:color w:val="721D33"/>
                                <w:sz w:val="20"/>
                              </w:rPr>
                              <w:t xml:space="preserve">olanaceous </w:t>
                            </w:r>
                            <w:r w:rsidR="00592714" w:rsidRPr="009401C7">
                              <w:rPr>
                                <w:rFonts w:ascii="Yu Gothic UI Semilight" w:eastAsia="Yu Gothic UI Semilight" w:hAnsi="Yu Gothic UI Semilight"/>
                                <w:color w:val="721D33"/>
                                <w:sz w:val="20"/>
                              </w:rPr>
                              <w:t>produce into the IOT</w:t>
                            </w:r>
                            <w:r w:rsidR="00305185">
                              <w:rPr>
                                <w:rFonts w:ascii="Yu Gothic UI Semilight" w:eastAsia="Yu Gothic UI Semilight" w:hAnsi="Yu Gothic UI Semilight"/>
                                <w:color w:val="721D33"/>
                                <w:sz w:val="20"/>
                              </w:rPr>
                              <w:t xml:space="preserve"> if purchased</w:t>
                            </w:r>
                            <w:r w:rsidR="00592714" w:rsidRPr="009401C7">
                              <w:rPr>
                                <w:rFonts w:ascii="Yu Gothic UI Semilight" w:eastAsia="Yu Gothic UI Semilight" w:hAnsi="Yu Gothic UI Semilight"/>
                                <w:color w:val="721D33"/>
                                <w:sz w:val="20"/>
                              </w:rPr>
                              <w:t xml:space="preserve"> from </w:t>
                            </w:r>
                            <w:r w:rsidR="00223FC3">
                              <w:rPr>
                                <w:rFonts w:ascii="Yu Gothic UI Semilight" w:eastAsia="Yu Gothic UI Semilight" w:hAnsi="Yu Gothic UI Semilight"/>
                                <w:color w:val="721D33"/>
                                <w:sz w:val="20"/>
                              </w:rPr>
                              <w:t>Western Australia (WA)</w:t>
                            </w:r>
                            <w:r w:rsidR="003A6738">
                              <w:rPr>
                                <w:rFonts w:ascii="Yu Gothic UI Semilight" w:eastAsia="Yu Gothic UI Semilight" w:hAnsi="Yu Gothic UI Semilight"/>
                                <w:color w:val="721D33"/>
                                <w:sz w:val="20"/>
                              </w:rPr>
                              <w:t>.</w:t>
                            </w:r>
                          </w:p>
                          <w:p w:rsidR="00151229" w:rsidRDefault="00833997" w:rsidP="00193680">
                            <w:pPr>
                              <w:numPr>
                                <w:ilvl w:val="0"/>
                                <w:numId w:val="1"/>
                              </w:numPr>
                              <w:tabs>
                                <w:tab w:val="clear" w:pos="288"/>
                                <w:tab w:val="left" w:pos="360"/>
                              </w:tabs>
                              <w:spacing w:before="8" w:after="120" w:line="320" w:lineRule="exact"/>
                              <w:ind w:left="360" w:right="339" w:hanging="288"/>
                              <w:textAlignment w:val="baseline"/>
                              <w:rPr>
                                <w:rFonts w:ascii="Yu Gothic UI Semilight" w:eastAsia="Yu Gothic UI Semilight" w:hAnsi="Yu Gothic UI Semilight"/>
                                <w:color w:val="721D33"/>
                                <w:sz w:val="20"/>
                              </w:rPr>
                            </w:pPr>
                            <w:r>
                              <w:rPr>
                                <w:rFonts w:ascii="Yu Gothic UI Semilight" w:eastAsia="Yu Gothic UI Semilight" w:hAnsi="Yu Gothic UI Semilight"/>
                                <w:color w:val="721D33"/>
                                <w:sz w:val="20"/>
                              </w:rPr>
                              <w:t>TPP is a d</w:t>
                            </w:r>
                            <w:r w:rsidR="006C4791">
                              <w:rPr>
                                <w:rFonts w:ascii="Yu Gothic UI Semilight" w:eastAsia="Yu Gothic UI Semilight" w:hAnsi="Yu Gothic UI Semilight"/>
                                <w:color w:val="721D33"/>
                                <w:sz w:val="20"/>
                              </w:rPr>
                              <w:t xml:space="preserve">estructive </w:t>
                            </w:r>
                            <w:r w:rsidR="00151229" w:rsidRPr="00151229">
                              <w:rPr>
                                <w:rFonts w:ascii="Yu Gothic UI Semilight" w:eastAsia="Yu Gothic UI Semilight" w:hAnsi="Yu Gothic UI Semilight"/>
                                <w:color w:val="721D33"/>
                                <w:sz w:val="20"/>
                              </w:rPr>
                              <w:t xml:space="preserve">plant pest that affects </w:t>
                            </w:r>
                            <w:r w:rsidR="004B5DDC">
                              <w:rPr>
                                <w:rFonts w:ascii="Yu Gothic UI Semilight" w:eastAsia="Yu Gothic UI Semilight" w:hAnsi="Yu Gothic UI Semilight"/>
                                <w:color w:val="721D33"/>
                                <w:sz w:val="20"/>
                              </w:rPr>
                              <w:t>fresh s</w:t>
                            </w:r>
                            <w:r w:rsidR="00151229" w:rsidRPr="00151229">
                              <w:rPr>
                                <w:rFonts w:ascii="Yu Gothic UI Semilight" w:eastAsia="Yu Gothic UI Semilight" w:hAnsi="Yu Gothic UI Semilight"/>
                                <w:color w:val="721D33"/>
                                <w:sz w:val="20"/>
                              </w:rPr>
                              <w:t>olanaceous produce</w:t>
                            </w:r>
                            <w:r w:rsidR="003A6738">
                              <w:rPr>
                                <w:rFonts w:ascii="Yu Gothic UI Semilight" w:eastAsia="Yu Gothic UI Semilight" w:hAnsi="Yu Gothic UI Semilight"/>
                                <w:color w:val="721D33"/>
                                <w:sz w:val="20"/>
                              </w:rPr>
                              <w:t>.</w:t>
                            </w:r>
                          </w:p>
                          <w:p w:rsidR="008B6FC6" w:rsidRDefault="009F5D4D" w:rsidP="008B3472">
                            <w:pPr>
                              <w:numPr>
                                <w:ilvl w:val="0"/>
                                <w:numId w:val="1"/>
                              </w:numPr>
                              <w:tabs>
                                <w:tab w:val="clear" w:pos="288"/>
                                <w:tab w:val="left" w:pos="360"/>
                              </w:tabs>
                              <w:spacing w:line="320" w:lineRule="exact"/>
                              <w:ind w:left="360" w:right="198" w:hanging="288"/>
                              <w:textAlignment w:val="baseline"/>
                              <w:rPr>
                                <w:rFonts w:ascii="Yu Gothic UI Semilight" w:eastAsia="Yu Gothic UI Semilight" w:hAnsi="Yu Gothic UI Semilight"/>
                                <w:color w:val="721D33"/>
                                <w:spacing w:val="1"/>
                                <w:sz w:val="20"/>
                              </w:rPr>
                            </w:pPr>
                            <w:r>
                              <w:rPr>
                                <w:rFonts w:ascii="Yu Gothic UI Semilight" w:eastAsia="Yu Gothic UI Semilight" w:hAnsi="Yu Gothic UI Semilight"/>
                                <w:color w:val="721D33"/>
                                <w:spacing w:val="1"/>
                                <w:sz w:val="20"/>
                              </w:rPr>
                              <w:t xml:space="preserve">Solanaceous </w:t>
                            </w:r>
                            <w:r w:rsidR="00592714">
                              <w:rPr>
                                <w:rFonts w:ascii="Yu Gothic UI Semilight" w:eastAsia="Yu Gothic UI Semilight" w:hAnsi="Yu Gothic UI Semilight"/>
                                <w:color w:val="721D33"/>
                                <w:spacing w:val="1"/>
                                <w:sz w:val="20"/>
                              </w:rPr>
                              <w:t xml:space="preserve">fruit and vegetables purchased </w:t>
                            </w:r>
                            <w:r w:rsidR="008B1E8E">
                              <w:rPr>
                                <w:rFonts w:ascii="Yu Gothic UI Semilight" w:eastAsia="Yu Gothic UI Semilight" w:hAnsi="Yu Gothic UI Semilight"/>
                                <w:color w:val="721D33"/>
                                <w:spacing w:val="1"/>
                                <w:sz w:val="20"/>
                              </w:rPr>
                              <w:t>in WA must be</w:t>
                            </w:r>
                            <w:r w:rsidR="00890DA4">
                              <w:rPr>
                                <w:rFonts w:ascii="Yu Gothic UI Semilight" w:eastAsia="Yu Gothic UI Semilight" w:hAnsi="Yu Gothic UI Semilight"/>
                                <w:color w:val="721D33"/>
                                <w:spacing w:val="1"/>
                                <w:sz w:val="20"/>
                              </w:rPr>
                              <w:t xml:space="preserve"> commercially produced and</w:t>
                            </w:r>
                            <w:r w:rsidR="008B1E8E">
                              <w:rPr>
                                <w:rFonts w:ascii="Yu Gothic UI Semilight" w:eastAsia="Yu Gothic UI Semilight" w:hAnsi="Yu Gothic UI Semilight"/>
                                <w:color w:val="721D33"/>
                                <w:spacing w:val="1"/>
                                <w:sz w:val="20"/>
                              </w:rPr>
                              <w:t xml:space="preserve"> </w:t>
                            </w:r>
                            <w:r w:rsidR="00193680">
                              <w:rPr>
                                <w:rFonts w:ascii="Yu Gothic UI Semilight" w:eastAsia="Yu Gothic UI Semilight" w:hAnsi="Yu Gothic UI Semilight"/>
                                <w:color w:val="721D33"/>
                                <w:spacing w:val="1"/>
                                <w:sz w:val="20"/>
                              </w:rPr>
                              <w:t>sourced from retail stores</w:t>
                            </w:r>
                            <w:r w:rsidR="00890DA4">
                              <w:rPr>
                                <w:rFonts w:ascii="Yu Gothic UI Semilight" w:eastAsia="Yu Gothic UI Semilight" w:hAnsi="Yu Gothic UI Semilight"/>
                                <w:color w:val="721D33"/>
                                <w:spacing w:val="1"/>
                                <w:sz w:val="20"/>
                              </w:rPr>
                              <w:t>. I</w:t>
                            </w:r>
                            <w:r w:rsidR="00151229">
                              <w:rPr>
                                <w:rFonts w:ascii="Yu Gothic UI Semilight" w:eastAsia="Yu Gothic UI Semilight" w:hAnsi="Yu Gothic UI Semilight"/>
                                <w:color w:val="6D1B2F"/>
                                <w:spacing w:val="1"/>
                                <w:sz w:val="20"/>
                              </w:rPr>
                              <w:t>mporters must</w:t>
                            </w:r>
                            <w:r w:rsidR="00592714">
                              <w:rPr>
                                <w:rFonts w:ascii="Yu Gothic UI Semilight" w:eastAsia="Yu Gothic UI Semilight" w:hAnsi="Yu Gothic UI Semilight"/>
                                <w:color w:val="6D1B2F"/>
                                <w:spacing w:val="1"/>
                                <w:sz w:val="20"/>
                              </w:rPr>
                              <w:t xml:space="preserve"> </w:t>
                            </w:r>
                            <w:r w:rsidR="00B31AE3">
                              <w:rPr>
                                <w:rFonts w:ascii="Yu Gothic UI Semilight" w:eastAsia="Yu Gothic UI Semilight" w:hAnsi="Yu Gothic UI Semilight"/>
                                <w:color w:val="6D1B2F"/>
                                <w:spacing w:val="1"/>
                                <w:sz w:val="20"/>
                              </w:rPr>
                              <w:t xml:space="preserve">have evidence </w:t>
                            </w:r>
                            <w:r w:rsidR="008B1E8E">
                              <w:rPr>
                                <w:rFonts w:ascii="Yu Gothic UI Semilight" w:eastAsia="Yu Gothic UI Semilight" w:hAnsi="Yu Gothic UI Semilight"/>
                                <w:color w:val="6D1B2F"/>
                                <w:spacing w:val="1"/>
                                <w:sz w:val="20"/>
                              </w:rPr>
                              <w:t xml:space="preserve">of </w:t>
                            </w:r>
                            <w:r w:rsidR="008B1E8E">
                              <w:rPr>
                                <w:rFonts w:ascii="Yu Gothic UI Semilight" w:eastAsia="Yu Gothic UI Semilight" w:hAnsi="Yu Gothic UI Semilight"/>
                                <w:color w:val="721D33"/>
                                <w:spacing w:val="1"/>
                                <w:sz w:val="20"/>
                              </w:rPr>
                              <w:t>proof</w:t>
                            </w:r>
                            <w:r w:rsidR="00592714">
                              <w:rPr>
                                <w:rFonts w:ascii="Yu Gothic UI Semilight" w:eastAsia="Yu Gothic UI Semilight" w:hAnsi="Yu Gothic UI Semilight"/>
                                <w:color w:val="721D33"/>
                                <w:spacing w:val="1"/>
                                <w:sz w:val="20"/>
                              </w:rPr>
                              <w:t xml:space="preserve"> of purchase</w:t>
                            </w:r>
                            <w:r w:rsidR="00FC121E">
                              <w:rPr>
                                <w:rFonts w:ascii="Yu Gothic UI Semilight" w:eastAsia="Yu Gothic UI Semilight" w:hAnsi="Yu Gothic UI Semilight"/>
                                <w:color w:val="721D33"/>
                                <w:spacing w:val="1"/>
                                <w:sz w:val="20"/>
                              </w:rPr>
                              <w:t>.</w:t>
                            </w:r>
                          </w:p>
                          <w:p w:rsidR="008B6FC6" w:rsidRDefault="009F5D4D" w:rsidP="00340A1E">
                            <w:pPr>
                              <w:numPr>
                                <w:ilvl w:val="0"/>
                                <w:numId w:val="1"/>
                              </w:numPr>
                              <w:tabs>
                                <w:tab w:val="clear" w:pos="288"/>
                                <w:tab w:val="left" w:pos="360"/>
                              </w:tabs>
                              <w:spacing w:before="166" w:line="320" w:lineRule="exact"/>
                              <w:ind w:left="360" w:right="339" w:hanging="288"/>
                              <w:textAlignment w:val="baseline"/>
                              <w:rPr>
                                <w:rFonts w:ascii="Yu Gothic UI Semilight" w:eastAsia="Yu Gothic UI Semilight" w:hAnsi="Yu Gothic UI Semilight"/>
                                <w:color w:val="721D33"/>
                                <w:sz w:val="20"/>
                              </w:rPr>
                            </w:pPr>
                            <w:r>
                              <w:rPr>
                                <w:rFonts w:ascii="Yu Gothic UI Semilight" w:eastAsia="Yu Gothic UI Semilight" w:hAnsi="Yu Gothic UI Semilight"/>
                                <w:color w:val="721D33"/>
                                <w:sz w:val="20"/>
                              </w:rPr>
                              <w:t>Solanaceous</w:t>
                            </w:r>
                            <w:r w:rsidR="00592714">
                              <w:rPr>
                                <w:rFonts w:ascii="Yu Gothic UI Semilight" w:eastAsia="Yu Gothic UI Semilight" w:hAnsi="Yu Gothic UI Semilight"/>
                                <w:color w:val="721D33"/>
                                <w:sz w:val="20"/>
                              </w:rPr>
                              <w:t xml:space="preserve"> produce will NOT be </w:t>
                            </w:r>
                            <w:r w:rsidR="00DF3AA5">
                              <w:rPr>
                                <w:rFonts w:ascii="Yu Gothic UI Semilight" w:eastAsia="Yu Gothic UI Semilight" w:hAnsi="Yu Gothic UI Semilight"/>
                                <w:color w:val="721D33"/>
                                <w:sz w:val="20"/>
                              </w:rPr>
                              <w:t>permitted in IOT</w:t>
                            </w:r>
                            <w:r w:rsidR="00592714">
                              <w:rPr>
                                <w:rFonts w:ascii="Yu Gothic UI Semilight" w:eastAsia="Yu Gothic UI Semilight" w:hAnsi="Yu Gothic UI Semilight"/>
                                <w:color w:val="721D33"/>
                                <w:sz w:val="20"/>
                              </w:rPr>
                              <w:t xml:space="preserve"> if</w:t>
                            </w:r>
                            <w:r w:rsidR="00A30F5A">
                              <w:rPr>
                                <w:rFonts w:ascii="Yu Gothic UI Semilight" w:eastAsia="Yu Gothic UI Semilight" w:hAnsi="Yu Gothic UI Semilight"/>
                                <w:color w:val="721D33"/>
                                <w:sz w:val="20"/>
                              </w:rPr>
                              <w:t xml:space="preserve"> sourced from backyard gardens.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AD36" id="_x0000_t202" coordsize="21600,21600" o:spt="202" path="m,l,21600r21600,l21600,xe">
                <v:stroke joinstyle="miter"/>
                <v:path gradientshapeok="t" o:connecttype="rect"/>
              </v:shapetype>
              <v:shape id="Text Box 9" o:spid="_x0000_s1032" type="#_x0000_t202" style="position:absolute;left:0;text-align:left;margin-left:389.55pt;margin-top:296.45pt;width:180pt;height:336pt;z-index:-251659776;visibility:visible;mso-wrap-style:square;mso-width-percent:0;mso-height-percent:0;mso-wrap-distance-left:9.9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m4sgIAALIFAAAOAAAAZHJzL2Uyb0RvYy54bWysVNuOmzAQfa/Uf7D8znIpIYCWrHZDqCpt&#10;L9JuP8ABE6yCTW0nsK367x2bkGS3qlS15cEa7PGZyzme65uxa9GBSsUEz7B/5WFEeSkqxncZ/vxY&#10;ODFGShNekVZwmuEnqvDN6vWr66FPaSAa0VZUIgDhKh36DDda96nrqrKhHVFXoqccDmshO6LhV+7c&#10;SpIB0LvWDTwvcgchq16KkioFu/l0iFcWv65pqT/WtaIatRmG3LRdpV23ZnVX1yTdSdI3rDymQf4i&#10;i44wDkFPUDnRBO0l+wWqY6UUStT6qhSdK+qaldTWANX43otqHhrSU1sLNEf1pzap/wdbfjh8kohV&#10;wF2IEScdcPRIR43uxIgS056hVyl4PfTgp0fYBldbqurvRflFIS7WDeE7eiulGBpKKkjPNzfdi6sT&#10;jjIg2+G9qCAM2WthgcZadqZ30A0E6EDT04kak0oJm0EQR54HRyWchUG0BPJtDJLO13up9FsqOmSM&#10;DEvg3sKTw73SJh2Szi4mGhcFa1vLf8ufbYDjtAPB4ao5M2lYOr8nXrKJN3HoQBIbJ/Ty3Lkt1qET&#10;Ff5ykb/J1+vc/2Hi+mHasKqi3ISZpeWHf0bdUeSTKE7iUqJllYEzKSm5265biQ4EpF3Y79iQCzf3&#10;eRq2CVDLi5L8IPTugsQponjphEW4cJKlFzuen9wlkRcmYV48L+mecfrvJaEhw8kiWExq+m1tQLth&#10;fmLwojaSdkzD8GhZl+H45ERSo8ENryy1mrB2si9aYdI/twLonom2ijUineSqx+1o30Zkohs1b0X1&#10;BBKWAgQGYoTBB0Yj5DeMBhgiGVZf90RSjNp3HJ6BmTizIWdjOxuEl3A1wxqjyVzraTLte8l2DSBP&#10;D42LW3gqNbMiPmdxfGAwGGwtxyFmJs/lv/U6j9rVTwAAAP//AwBQSwMEFAAGAAgAAAAhABOHFbHh&#10;AAAADQEAAA8AAABkcnMvZG93bnJldi54bWxMj01PhDAQhu8m/odmTLy5BVTWImWzMXoyMbJ48Fhg&#10;FpqlU6TdXfz3ltN6m48n7zyTb2YzsBNOTluSEK8iYEiNbTV1Er6qt7snYM4ratVgCSX8ooNNcX2V&#10;q6y1ZyrxtPMdCyHkMiWh937MOHdNj0a5lR2Rwm5vJ6N8aKeOt5M6h3Az8CSKUm6UpnChVyO+9Ngc&#10;dkcjYftN5av++ag/y32pq0pE9J4epLy9mbfPwDzO/gLDoh/UoQhOtT1S69ggYb0WcUAlPIpEAFuI&#10;+H4Z1aFK0gcBvMj5/y+KPwAAAP//AwBQSwECLQAUAAYACAAAACEAtoM4kv4AAADhAQAAEwAAAAAA&#10;AAAAAAAAAAAAAAAAW0NvbnRlbnRfVHlwZXNdLnhtbFBLAQItABQABgAIAAAAIQA4/SH/1gAAAJQB&#10;AAALAAAAAAAAAAAAAAAAAC8BAABfcmVscy8ucmVsc1BLAQItABQABgAIAAAAIQCnZqm4sgIAALIF&#10;AAAOAAAAAAAAAAAAAAAAAC4CAABkcnMvZTJvRG9jLnhtbFBLAQItABQABgAIAAAAIQAThxWx4QAA&#10;AA0BAAAPAAAAAAAAAAAAAAAAAAwFAABkcnMvZG93bnJldi54bWxQSwUGAAAAAAQABADzAAAAGgYA&#10;AAAA&#10;" filled="f" stroked="f">
                <v:textbox inset="0,0,0,0">
                  <w:txbxContent>
                    <w:p w:rsidR="00AE6B39" w:rsidRPr="00AE6B39" w:rsidRDefault="00AE6B39" w:rsidP="00AE6B39">
                      <w:pPr>
                        <w:tabs>
                          <w:tab w:val="left" w:pos="288"/>
                          <w:tab w:val="left" w:pos="360"/>
                        </w:tabs>
                        <w:spacing w:before="8" w:line="320" w:lineRule="exact"/>
                        <w:ind w:left="72" w:right="339"/>
                        <w:textAlignment w:val="baseline"/>
                        <w:rPr>
                          <w:rFonts w:ascii="Yu Gothic UI Semilight" w:eastAsia="Yu Gothic UI Semilight" w:hAnsi="Yu Gothic UI Semilight"/>
                          <w:b/>
                          <w:color w:val="721D33"/>
                          <w:sz w:val="24"/>
                          <w:szCs w:val="24"/>
                        </w:rPr>
                      </w:pPr>
                      <w:r w:rsidRPr="00AE6B39">
                        <w:rPr>
                          <w:rFonts w:ascii="Yu Gothic UI Semilight" w:eastAsia="Yu Gothic UI Semilight" w:hAnsi="Yu Gothic UI Semilight"/>
                          <w:b/>
                          <w:color w:val="721D33"/>
                          <w:sz w:val="24"/>
                          <w:szCs w:val="24"/>
                        </w:rPr>
                        <w:t>Key facts</w:t>
                      </w:r>
                    </w:p>
                    <w:p w:rsidR="008B6FC6" w:rsidRDefault="006C4791" w:rsidP="00193680">
                      <w:pPr>
                        <w:numPr>
                          <w:ilvl w:val="0"/>
                          <w:numId w:val="1"/>
                        </w:numPr>
                        <w:tabs>
                          <w:tab w:val="clear" w:pos="288"/>
                          <w:tab w:val="left" w:pos="360"/>
                        </w:tabs>
                        <w:spacing w:before="8" w:after="120" w:line="320" w:lineRule="exact"/>
                        <w:ind w:left="360" w:right="339" w:hanging="288"/>
                        <w:textAlignment w:val="baseline"/>
                        <w:rPr>
                          <w:rFonts w:ascii="Yu Gothic UI Semilight" w:eastAsia="Yu Gothic UI Semilight" w:hAnsi="Yu Gothic UI Semilight"/>
                          <w:color w:val="721D33"/>
                          <w:sz w:val="20"/>
                        </w:rPr>
                      </w:pPr>
                      <w:r w:rsidRPr="005532CE">
                        <w:rPr>
                          <w:rFonts w:ascii="Yu Gothic UI Semilight" w:eastAsia="Yu Gothic UI Semilight" w:hAnsi="Yu Gothic UI Semilight"/>
                          <w:b/>
                          <w:color w:val="721D33"/>
                          <w:spacing w:val="-2"/>
                          <w:sz w:val="20"/>
                        </w:rPr>
                        <w:t>Change:</w:t>
                      </w:r>
                      <w:r>
                        <w:rPr>
                          <w:rFonts w:ascii="Yu Gothic UI Semilight" w:eastAsia="Yu Gothic UI Semilight" w:hAnsi="Yu Gothic UI Semilight"/>
                          <w:color w:val="721D33"/>
                          <w:spacing w:val="-2"/>
                          <w:sz w:val="20"/>
                        </w:rPr>
                        <w:t xml:space="preserve"> </w:t>
                      </w:r>
                      <w:r w:rsidR="009401C7" w:rsidRPr="009401C7">
                        <w:rPr>
                          <w:rFonts w:ascii="Yu Gothic UI Semilight" w:eastAsia="Yu Gothic UI Semilight" w:hAnsi="Yu Gothic UI Semilight"/>
                          <w:color w:val="721D33"/>
                          <w:spacing w:val="-2"/>
                          <w:sz w:val="20"/>
                        </w:rPr>
                        <w:t>N</w:t>
                      </w:r>
                      <w:r w:rsidR="00592714" w:rsidRPr="009401C7">
                        <w:rPr>
                          <w:rFonts w:ascii="Yu Gothic UI Semilight" w:eastAsia="Yu Gothic UI Semilight" w:hAnsi="Yu Gothic UI Semilight"/>
                          <w:color w:val="721D33"/>
                          <w:spacing w:val="-2"/>
                          <w:sz w:val="20"/>
                        </w:rPr>
                        <w:t xml:space="preserve">ew </w:t>
                      </w:r>
                      <w:r>
                        <w:rPr>
                          <w:rFonts w:ascii="Yu Gothic UI Semilight" w:eastAsia="Yu Gothic UI Semilight" w:hAnsi="Yu Gothic UI Semilight"/>
                          <w:color w:val="721D33"/>
                          <w:spacing w:val="-2"/>
                          <w:sz w:val="20"/>
                        </w:rPr>
                        <w:t xml:space="preserve">import </w:t>
                      </w:r>
                      <w:r w:rsidR="00592714" w:rsidRPr="009401C7">
                        <w:rPr>
                          <w:rFonts w:ascii="Yu Gothic UI Semilight" w:eastAsia="Yu Gothic UI Semilight" w:hAnsi="Yu Gothic UI Semilight"/>
                          <w:color w:val="721D33"/>
                          <w:spacing w:val="-2"/>
                          <w:sz w:val="20"/>
                        </w:rPr>
                        <w:t>conditions for</w:t>
                      </w:r>
                      <w:r w:rsidR="009401C7" w:rsidRPr="009401C7">
                        <w:rPr>
                          <w:rFonts w:ascii="Yu Gothic UI Semilight" w:eastAsia="Yu Gothic UI Semilight" w:hAnsi="Yu Gothic UI Semilight"/>
                          <w:color w:val="721D33"/>
                          <w:spacing w:val="-2"/>
                          <w:sz w:val="20"/>
                        </w:rPr>
                        <w:t xml:space="preserve"> </w:t>
                      </w:r>
                      <w:r w:rsidR="00592714" w:rsidRPr="009401C7">
                        <w:rPr>
                          <w:rFonts w:ascii="Yu Gothic UI Semilight" w:eastAsia="Yu Gothic UI Semilight" w:hAnsi="Yu Gothic UI Semilight"/>
                          <w:color w:val="721D33"/>
                          <w:sz w:val="20"/>
                        </w:rPr>
                        <w:t xml:space="preserve">fresh </w:t>
                      </w:r>
                      <w:r w:rsidR="004B5DDC">
                        <w:rPr>
                          <w:rFonts w:ascii="Yu Gothic UI Semilight" w:eastAsia="Yu Gothic UI Semilight" w:hAnsi="Yu Gothic UI Semilight"/>
                          <w:color w:val="721D33"/>
                          <w:sz w:val="20"/>
                        </w:rPr>
                        <w:t>s</w:t>
                      </w:r>
                      <w:r w:rsidR="009F5D4D" w:rsidRPr="009401C7">
                        <w:rPr>
                          <w:rFonts w:ascii="Yu Gothic UI Semilight" w:eastAsia="Yu Gothic UI Semilight" w:hAnsi="Yu Gothic UI Semilight"/>
                          <w:color w:val="721D33"/>
                          <w:sz w:val="20"/>
                        </w:rPr>
                        <w:t xml:space="preserve">olanaceous </w:t>
                      </w:r>
                      <w:r w:rsidR="00592714" w:rsidRPr="009401C7">
                        <w:rPr>
                          <w:rFonts w:ascii="Yu Gothic UI Semilight" w:eastAsia="Yu Gothic UI Semilight" w:hAnsi="Yu Gothic UI Semilight"/>
                          <w:color w:val="721D33"/>
                          <w:sz w:val="20"/>
                        </w:rPr>
                        <w:t>produce into the IOT</w:t>
                      </w:r>
                      <w:r w:rsidR="00305185">
                        <w:rPr>
                          <w:rFonts w:ascii="Yu Gothic UI Semilight" w:eastAsia="Yu Gothic UI Semilight" w:hAnsi="Yu Gothic UI Semilight"/>
                          <w:color w:val="721D33"/>
                          <w:sz w:val="20"/>
                        </w:rPr>
                        <w:t xml:space="preserve"> if purchased</w:t>
                      </w:r>
                      <w:r w:rsidR="00592714" w:rsidRPr="009401C7">
                        <w:rPr>
                          <w:rFonts w:ascii="Yu Gothic UI Semilight" w:eastAsia="Yu Gothic UI Semilight" w:hAnsi="Yu Gothic UI Semilight"/>
                          <w:color w:val="721D33"/>
                          <w:sz w:val="20"/>
                        </w:rPr>
                        <w:t xml:space="preserve"> from </w:t>
                      </w:r>
                      <w:r w:rsidR="00223FC3">
                        <w:rPr>
                          <w:rFonts w:ascii="Yu Gothic UI Semilight" w:eastAsia="Yu Gothic UI Semilight" w:hAnsi="Yu Gothic UI Semilight"/>
                          <w:color w:val="721D33"/>
                          <w:sz w:val="20"/>
                        </w:rPr>
                        <w:t>Western Australia (WA)</w:t>
                      </w:r>
                      <w:r w:rsidR="003A6738">
                        <w:rPr>
                          <w:rFonts w:ascii="Yu Gothic UI Semilight" w:eastAsia="Yu Gothic UI Semilight" w:hAnsi="Yu Gothic UI Semilight"/>
                          <w:color w:val="721D33"/>
                          <w:sz w:val="20"/>
                        </w:rPr>
                        <w:t>.</w:t>
                      </w:r>
                    </w:p>
                    <w:p w:rsidR="00151229" w:rsidRDefault="00833997" w:rsidP="00193680">
                      <w:pPr>
                        <w:numPr>
                          <w:ilvl w:val="0"/>
                          <w:numId w:val="1"/>
                        </w:numPr>
                        <w:tabs>
                          <w:tab w:val="clear" w:pos="288"/>
                          <w:tab w:val="left" w:pos="360"/>
                        </w:tabs>
                        <w:spacing w:before="8" w:after="120" w:line="320" w:lineRule="exact"/>
                        <w:ind w:left="360" w:right="339" w:hanging="288"/>
                        <w:textAlignment w:val="baseline"/>
                        <w:rPr>
                          <w:rFonts w:ascii="Yu Gothic UI Semilight" w:eastAsia="Yu Gothic UI Semilight" w:hAnsi="Yu Gothic UI Semilight"/>
                          <w:color w:val="721D33"/>
                          <w:sz w:val="20"/>
                        </w:rPr>
                      </w:pPr>
                      <w:r>
                        <w:rPr>
                          <w:rFonts w:ascii="Yu Gothic UI Semilight" w:eastAsia="Yu Gothic UI Semilight" w:hAnsi="Yu Gothic UI Semilight"/>
                          <w:color w:val="721D33"/>
                          <w:sz w:val="20"/>
                        </w:rPr>
                        <w:t>TPP is a d</w:t>
                      </w:r>
                      <w:r w:rsidR="006C4791">
                        <w:rPr>
                          <w:rFonts w:ascii="Yu Gothic UI Semilight" w:eastAsia="Yu Gothic UI Semilight" w:hAnsi="Yu Gothic UI Semilight"/>
                          <w:color w:val="721D33"/>
                          <w:sz w:val="20"/>
                        </w:rPr>
                        <w:t xml:space="preserve">estructive </w:t>
                      </w:r>
                      <w:r w:rsidR="00151229" w:rsidRPr="00151229">
                        <w:rPr>
                          <w:rFonts w:ascii="Yu Gothic UI Semilight" w:eastAsia="Yu Gothic UI Semilight" w:hAnsi="Yu Gothic UI Semilight"/>
                          <w:color w:val="721D33"/>
                          <w:sz w:val="20"/>
                        </w:rPr>
                        <w:t xml:space="preserve">plant pest that affects </w:t>
                      </w:r>
                      <w:r w:rsidR="004B5DDC">
                        <w:rPr>
                          <w:rFonts w:ascii="Yu Gothic UI Semilight" w:eastAsia="Yu Gothic UI Semilight" w:hAnsi="Yu Gothic UI Semilight"/>
                          <w:color w:val="721D33"/>
                          <w:sz w:val="20"/>
                        </w:rPr>
                        <w:t>fresh s</w:t>
                      </w:r>
                      <w:r w:rsidR="00151229" w:rsidRPr="00151229">
                        <w:rPr>
                          <w:rFonts w:ascii="Yu Gothic UI Semilight" w:eastAsia="Yu Gothic UI Semilight" w:hAnsi="Yu Gothic UI Semilight"/>
                          <w:color w:val="721D33"/>
                          <w:sz w:val="20"/>
                        </w:rPr>
                        <w:t>olanaceous produce</w:t>
                      </w:r>
                      <w:r w:rsidR="003A6738">
                        <w:rPr>
                          <w:rFonts w:ascii="Yu Gothic UI Semilight" w:eastAsia="Yu Gothic UI Semilight" w:hAnsi="Yu Gothic UI Semilight"/>
                          <w:color w:val="721D33"/>
                          <w:sz w:val="20"/>
                        </w:rPr>
                        <w:t>.</w:t>
                      </w:r>
                    </w:p>
                    <w:p w:rsidR="008B6FC6" w:rsidRDefault="009F5D4D" w:rsidP="008B3472">
                      <w:pPr>
                        <w:numPr>
                          <w:ilvl w:val="0"/>
                          <w:numId w:val="1"/>
                        </w:numPr>
                        <w:tabs>
                          <w:tab w:val="clear" w:pos="288"/>
                          <w:tab w:val="left" w:pos="360"/>
                        </w:tabs>
                        <w:spacing w:line="320" w:lineRule="exact"/>
                        <w:ind w:left="360" w:right="198" w:hanging="288"/>
                        <w:textAlignment w:val="baseline"/>
                        <w:rPr>
                          <w:rFonts w:ascii="Yu Gothic UI Semilight" w:eastAsia="Yu Gothic UI Semilight" w:hAnsi="Yu Gothic UI Semilight"/>
                          <w:color w:val="721D33"/>
                          <w:spacing w:val="1"/>
                          <w:sz w:val="20"/>
                        </w:rPr>
                      </w:pPr>
                      <w:r>
                        <w:rPr>
                          <w:rFonts w:ascii="Yu Gothic UI Semilight" w:eastAsia="Yu Gothic UI Semilight" w:hAnsi="Yu Gothic UI Semilight"/>
                          <w:color w:val="721D33"/>
                          <w:spacing w:val="1"/>
                          <w:sz w:val="20"/>
                        </w:rPr>
                        <w:t xml:space="preserve">Solanaceous </w:t>
                      </w:r>
                      <w:r w:rsidR="00592714">
                        <w:rPr>
                          <w:rFonts w:ascii="Yu Gothic UI Semilight" w:eastAsia="Yu Gothic UI Semilight" w:hAnsi="Yu Gothic UI Semilight"/>
                          <w:color w:val="721D33"/>
                          <w:spacing w:val="1"/>
                          <w:sz w:val="20"/>
                        </w:rPr>
                        <w:t xml:space="preserve">fruit and vegetables purchased </w:t>
                      </w:r>
                      <w:r w:rsidR="008B1E8E">
                        <w:rPr>
                          <w:rFonts w:ascii="Yu Gothic UI Semilight" w:eastAsia="Yu Gothic UI Semilight" w:hAnsi="Yu Gothic UI Semilight"/>
                          <w:color w:val="721D33"/>
                          <w:spacing w:val="1"/>
                          <w:sz w:val="20"/>
                        </w:rPr>
                        <w:t>in WA must be</w:t>
                      </w:r>
                      <w:r w:rsidR="00890DA4">
                        <w:rPr>
                          <w:rFonts w:ascii="Yu Gothic UI Semilight" w:eastAsia="Yu Gothic UI Semilight" w:hAnsi="Yu Gothic UI Semilight"/>
                          <w:color w:val="721D33"/>
                          <w:spacing w:val="1"/>
                          <w:sz w:val="20"/>
                        </w:rPr>
                        <w:t xml:space="preserve"> commercially produced and</w:t>
                      </w:r>
                      <w:r w:rsidR="008B1E8E">
                        <w:rPr>
                          <w:rFonts w:ascii="Yu Gothic UI Semilight" w:eastAsia="Yu Gothic UI Semilight" w:hAnsi="Yu Gothic UI Semilight"/>
                          <w:color w:val="721D33"/>
                          <w:spacing w:val="1"/>
                          <w:sz w:val="20"/>
                        </w:rPr>
                        <w:t xml:space="preserve"> </w:t>
                      </w:r>
                      <w:r w:rsidR="00193680">
                        <w:rPr>
                          <w:rFonts w:ascii="Yu Gothic UI Semilight" w:eastAsia="Yu Gothic UI Semilight" w:hAnsi="Yu Gothic UI Semilight"/>
                          <w:color w:val="721D33"/>
                          <w:spacing w:val="1"/>
                          <w:sz w:val="20"/>
                        </w:rPr>
                        <w:t>sourced from retail stores</w:t>
                      </w:r>
                      <w:r w:rsidR="00890DA4">
                        <w:rPr>
                          <w:rFonts w:ascii="Yu Gothic UI Semilight" w:eastAsia="Yu Gothic UI Semilight" w:hAnsi="Yu Gothic UI Semilight"/>
                          <w:color w:val="721D33"/>
                          <w:spacing w:val="1"/>
                          <w:sz w:val="20"/>
                        </w:rPr>
                        <w:t>. I</w:t>
                      </w:r>
                      <w:r w:rsidR="00151229">
                        <w:rPr>
                          <w:rFonts w:ascii="Yu Gothic UI Semilight" w:eastAsia="Yu Gothic UI Semilight" w:hAnsi="Yu Gothic UI Semilight"/>
                          <w:color w:val="6D1B2F"/>
                          <w:spacing w:val="1"/>
                          <w:sz w:val="20"/>
                        </w:rPr>
                        <w:t>mporters must</w:t>
                      </w:r>
                      <w:r w:rsidR="00592714">
                        <w:rPr>
                          <w:rFonts w:ascii="Yu Gothic UI Semilight" w:eastAsia="Yu Gothic UI Semilight" w:hAnsi="Yu Gothic UI Semilight"/>
                          <w:color w:val="6D1B2F"/>
                          <w:spacing w:val="1"/>
                          <w:sz w:val="20"/>
                        </w:rPr>
                        <w:t xml:space="preserve"> </w:t>
                      </w:r>
                      <w:r w:rsidR="00B31AE3">
                        <w:rPr>
                          <w:rFonts w:ascii="Yu Gothic UI Semilight" w:eastAsia="Yu Gothic UI Semilight" w:hAnsi="Yu Gothic UI Semilight"/>
                          <w:color w:val="6D1B2F"/>
                          <w:spacing w:val="1"/>
                          <w:sz w:val="20"/>
                        </w:rPr>
                        <w:t xml:space="preserve">have evidence </w:t>
                      </w:r>
                      <w:r w:rsidR="008B1E8E">
                        <w:rPr>
                          <w:rFonts w:ascii="Yu Gothic UI Semilight" w:eastAsia="Yu Gothic UI Semilight" w:hAnsi="Yu Gothic UI Semilight"/>
                          <w:color w:val="6D1B2F"/>
                          <w:spacing w:val="1"/>
                          <w:sz w:val="20"/>
                        </w:rPr>
                        <w:t xml:space="preserve">of </w:t>
                      </w:r>
                      <w:r w:rsidR="008B1E8E">
                        <w:rPr>
                          <w:rFonts w:ascii="Yu Gothic UI Semilight" w:eastAsia="Yu Gothic UI Semilight" w:hAnsi="Yu Gothic UI Semilight"/>
                          <w:color w:val="721D33"/>
                          <w:spacing w:val="1"/>
                          <w:sz w:val="20"/>
                        </w:rPr>
                        <w:t>proof</w:t>
                      </w:r>
                      <w:r w:rsidR="00592714">
                        <w:rPr>
                          <w:rFonts w:ascii="Yu Gothic UI Semilight" w:eastAsia="Yu Gothic UI Semilight" w:hAnsi="Yu Gothic UI Semilight"/>
                          <w:color w:val="721D33"/>
                          <w:spacing w:val="1"/>
                          <w:sz w:val="20"/>
                        </w:rPr>
                        <w:t xml:space="preserve"> of purchase</w:t>
                      </w:r>
                      <w:r w:rsidR="00FC121E">
                        <w:rPr>
                          <w:rFonts w:ascii="Yu Gothic UI Semilight" w:eastAsia="Yu Gothic UI Semilight" w:hAnsi="Yu Gothic UI Semilight"/>
                          <w:color w:val="721D33"/>
                          <w:spacing w:val="1"/>
                          <w:sz w:val="20"/>
                        </w:rPr>
                        <w:t>.</w:t>
                      </w:r>
                    </w:p>
                    <w:p w:rsidR="008B6FC6" w:rsidRDefault="009F5D4D" w:rsidP="00340A1E">
                      <w:pPr>
                        <w:numPr>
                          <w:ilvl w:val="0"/>
                          <w:numId w:val="1"/>
                        </w:numPr>
                        <w:tabs>
                          <w:tab w:val="clear" w:pos="288"/>
                          <w:tab w:val="left" w:pos="360"/>
                        </w:tabs>
                        <w:spacing w:before="166" w:line="320" w:lineRule="exact"/>
                        <w:ind w:left="360" w:right="339" w:hanging="288"/>
                        <w:textAlignment w:val="baseline"/>
                        <w:rPr>
                          <w:rFonts w:ascii="Yu Gothic UI Semilight" w:eastAsia="Yu Gothic UI Semilight" w:hAnsi="Yu Gothic UI Semilight"/>
                          <w:color w:val="721D33"/>
                          <w:sz w:val="20"/>
                        </w:rPr>
                      </w:pPr>
                      <w:r>
                        <w:rPr>
                          <w:rFonts w:ascii="Yu Gothic UI Semilight" w:eastAsia="Yu Gothic UI Semilight" w:hAnsi="Yu Gothic UI Semilight"/>
                          <w:color w:val="721D33"/>
                          <w:sz w:val="20"/>
                        </w:rPr>
                        <w:t>Solanaceous</w:t>
                      </w:r>
                      <w:r w:rsidR="00592714">
                        <w:rPr>
                          <w:rFonts w:ascii="Yu Gothic UI Semilight" w:eastAsia="Yu Gothic UI Semilight" w:hAnsi="Yu Gothic UI Semilight"/>
                          <w:color w:val="721D33"/>
                          <w:sz w:val="20"/>
                        </w:rPr>
                        <w:t xml:space="preserve"> produce will NOT be </w:t>
                      </w:r>
                      <w:r w:rsidR="00DF3AA5">
                        <w:rPr>
                          <w:rFonts w:ascii="Yu Gothic UI Semilight" w:eastAsia="Yu Gothic UI Semilight" w:hAnsi="Yu Gothic UI Semilight"/>
                          <w:color w:val="721D33"/>
                          <w:sz w:val="20"/>
                        </w:rPr>
                        <w:t>permitted in IOT</w:t>
                      </w:r>
                      <w:r w:rsidR="00592714">
                        <w:rPr>
                          <w:rFonts w:ascii="Yu Gothic UI Semilight" w:eastAsia="Yu Gothic UI Semilight" w:hAnsi="Yu Gothic UI Semilight"/>
                          <w:color w:val="721D33"/>
                          <w:sz w:val="20"/>
                        </w:rPr>
                        <w:t xml:space="preserve"> if</w:t>
                      </w:r>
                      <w:r w:rsidR="00A30F5A">
                        <w:rPr>
                          <w:rFonts w:ascii="Yu Gothic UI Semilight" w:eastAsia="Yu Gothic UI Semilight" w:hAnsi="Yu Gothic UI Semilight"/>
                          <w:color w:val="721D33"/>
                          <w:sz w:val="20"/>
                        </w:rPr>
                        <w:t xml:space="preserve"> sourced from backyard gardens.</w:t>
                      </w:r>
                    </w:p>
                  </w:txbxContent>
                </v:textbox>
                <w10:wrap type="square" anchorx="page" anchory="page"/>
              </v:shape>
            </w:pict>
          </mc:Fallback>
        </mc:AlternateContent>
      </w:r>
      <w:r w:rsidR="00833997" w:rsidRPr="00556B78">
        <w:rPr>
          <w:rFonts w:ascii="Cambria" w:hAnsi="Cambria" w:cstheme="majorHAnsi"/>
          <w:sz w:val="20"/>
          <w:szCs w:val="20"/>
          <w:lang w:eastAsia="ja-JP"/>
        </w:rPr>
        <w:t>N</w:t>
      </w:r>
      <w:r w:rsidR="00592714" w:rsidRPr="00556B78">
        <w:rPr>
          <w:rFonts w:ascii="Cambria" w:hAnsi="Cambria" w:cstheme="majorHAnsi"/>
          <w:sz w:val="20"/>
          <w:szCs w:val="20"/>
          <w:lang w:eastAsia="ja-JP"/>
        </w:rPr>
        <w:t xml:space="preserve">ew conditions </w:t>
      </w:r>
      <w:r w:rsidR="00833997" w:rsidRPr="00556B78">
        <w:rPr>
          <w:rFonts w:ascii="Cambria" w:hAnsi="Cambria" w:cstheme="majorHAnsi"/>
          <w:sz w:val="20"/>
          <w:szCs w:val="20"/>
          <w:lang w:eastAsia="ja-JP"/>
        </w:rPr>
        <w:t xml:space="preserve">are in effect </w:t>
      </w:r>
      <w:r w:rsidR="004B5DDC">
        <w:rPr>
          <w:rFonts w:ascii="Cambria" w:hAnsi="Cambria" w:cstheme="majorHAnsi"/>
          <w:sz w:val="20"/>
          <w:szCs w:val="20"/>
          <w:lang w:eastAsia="ja-JP"/>
        </w:rPr>
        <w:t>for fresh s</w:t>
      </w:r>
      <w:r w:rsidR="00592714" w:rsidRPr="00556B78">
        <w:rPr>
          <w:rFonts w:ascii="Cambria" w:hAnsi="Cambria" w:cstheme="majorHAnsi"/>
          <w:sz w:val="20"/>
          <w:szCs w:val="20"/>
          <w:lang w:eastAsia="ja-JP"/>
        </w:rPr>
        <w:t xml:space="preserve">olanaceous fruit and vegetables </w:t>
      </w:r>
      <w:r w:rsidR="008F4EE2">
        <w:rPr>
          <w:rFonts w:ascii="Cambria" w:hAnsi="Cambria" w:cstheme="majorHAnsi"/>
          <w:sz w:val="20"/>
          <w:szCs w:val="20"/>
          <w:lang w:eastAsia="ja-JP"/>
        </w:rPr>
        <w:t>purchased in Western Australia</w:t>
      </w:r>
      <w:r w:rsidR="001E76E9">
        <w:rPr>
          <w:rFonts w:ascii="Cambria" w:hAnsi="Cambria" w:cstheme="majorHAnsi"/>
          <w:sz w:val="20"/>
          <w:szCs w:val="20"/>
          <w:lang w:eastAsia="ja-JP"/>
        </w:rPr>
        <w:t xml:space="preserve"> and imported</w:t>
      </w:r>
      <w:r w:rsidR="008F4EE2">
        <w:rPr>
          <w:rFonts w:ascii="Cambria" w:hAnsi="Cambria" w:cstheme="majorHAnsi"/>
          <w:sz w:val="20"/>
          <w:szCs w:val="20"/>
          <w:lang w:eastAsia="ja-JP"/>
        </w:rPr>
        <w:t xml:space="preserve"> </w:t>
      </w:r>
      <w:r w:rsidR="00592714" w:rsidRPr="00556B78">
        <w:rPr>
          <w:rFonts w:ascii="Cambria" w:hAnsi="Cambria" w:cstheme="majorHAnsi"/>
          <w:sz w:val="20"/>
          <w:szCs w:val="20"/>
          <w:lang w:eastAsia="ja-JP"/>
        </w:rPr>
        <w:t>into the Indian Ocean Territories (IOT) of Christmas Island and the Cocos (Keeling) Islands</w:t>
      </w:r>
      <w:r w:rsidR="00193680" w:rsidRPr="00556B78">
        <w:rPr>
          <w:rFonts w:ascii="Cambria" w:hAnsi="Cambria" w:cstheme="majorHAnsi"/>
          <w:sz w:val="20"/>
          <w:szCs w:val="20"/>
          <w:lang w:eastAsia="ja-JP"/>
        </w:rPr>
        <w:t>.</w:t>
      </w:r>
    </w:p>
    <w:p w:rsidR="00193680" w:rsidRPr="00556B78" w:rsidRDefault="00193680" w:rsidP="00EB6B16">
      <w:pPr>
        <w:spacing w:line="229" w:lineRule="exact"/>
        <w:ind w:left="-567"/>
        <w:textAlignment w:val="baseline"/>
        <w:rPr>
          <w:rFonts w:ascii="Cambria" w:hAnsi="Cambria" w:cstheme="majorHAnsi"/>
          <w:sz w:val="20"/>
          <w:szCs w:val="20"/>
          <w:lang w:eastAsia="ja-JP"/>
        </w:rPr>
      </w:pPr>
    </w:p>
    <w:p w:rsidR="00710773" w:rsidRPr="00556B78" w:rsidRDefault="00592714" w:rsidP="00710773">
      <w:pPr>
        <w:spacing w:after="120" w:line="229" w:lineRule="exact"/>
        <w:ind w:left="-567"/>
        <w:textAlignment w:val="baseline"/>
        <w:rPr>
          <w:rFonts w:ascii="Cambria" w:hAnsi="Cambria" w:cstheme="majorHAnsi"/>
          <w:sz w:val="20"/>
          <w:szCs w:val="20"/>
          <w:lang w:eastAsia="ja-JP"/>
        </w:rPr>
      </w:pPr>
      <w:r w:rsidRPr="00556B78">
        <w:rPr>
          <w:rFonts w:ascii="Cambria" w:hAnsi="Cambria" w:cstheme="majorHAnsi"/>
          <w:sz w:val="20"/>
          <w:szCs w:val="20"/>
          <w:lang w:eastAsia="ja-JP"/>
        </w:rPr>
        <w:t>These conditions have been put in place to reduce the likelihood of the spread of tomato</w:t>
      </w:r>
      <w:r w:rsidRPr="00556B78">
        <w:rPr>
          <w:rFonts w:ascii="Cambria" w:hAnsi="Cambria" w:cs="Cambria Math"/>
          <w:sz w:val="20"/>
          <w:szCs w:val="20"/>
          <w:lang w:eastAsia="ja-JP"/>
        </w:rPr>
        <w:t>‑</w:t>
      </w:r>
      <w:r w:rsidRPr="00556B78">
        <w:rPr>
          <w:rFonts w:ascii="Cambria" w:hAnsi="Cambria" w:cstheme="majorHAnsi"/>
          <w:sz w:val="20"/>
          <w:szCs w:val="20"/>
          <w:lang w:eastAsia="ja-JP"/>
        </w:rPr>
        <w:t>pota</w:t>
      </w:r>
      <w:r w:rsidR="006C4791" w:rsidRPr="00556B78">
        <w:rPr>
          <w:rFonts w:ascii="Cambria" w:hAnsi="Cambria" w:cstheme="majorHAnsi"/>
          <w:sz w:val="20"/>
          <w:szCs w:val="20"/>
          <w:lang w:eastAsia="ja-JP"/>
        </w:rPr>
        <w:t>t</w:t>
      </w:r>
      <w:r w:rsidRPr="00556B78">
        <w:rPr>
          <w:rFonts w:ascii="Cambria" w:hAnsi="Cambria" w:cstheme="majorHAnsi"/>
          <w:sz w:val="20"/>
          <w:szCs w:val="20"/>
          <w:lang w:eastAsia="ja-JP"/>
        </w:rPr>
        <w:t>o psyllid (TPP) associated with the movement of the following</w:t>
      </w:r>
      <w:r w:rsidR="00D631F8" w:rsidRPr="00556B78">
        <w:rPr>
          <w:rFonts w:ascii="Cambria" w:hAnsi="Cambria" w:cstheme="majorHAnsi"/>
          <w:sz w:val="20"/>
          <w:szCs w:val="20"/>
          <w:lang w:eastAsia="ja-JP"/>
        </w:rPr>
        <w:t xml:space="preserve"> </w:t>
      </w:r>
      <w:r w:rsidRPr="00556B78">
        <w:rPr>
          <w:rFonts w:ascii="Cambria" w:hAnsi="Cambria" w:cstheme="majorHAnsi"/>
          <w:sz w:val="20"/>
          <w:szCs w:val="20"/>
          <w:lang w:eastAsia="ja-JP"/>
        </w:rPr>
        <w:t>fresh fruit and vegetables:</w:t>
      </w:r>
    </w:p>
    <w:p w:rsidR="00710773" w:rsidRPr="00556B78" w:rsidRDefault="00710773" w:rsidP="00257365">
      <w:pPr>
        <w:pStyle w:val="ListParagraph"/>
        <w:numPr>
          <w:ilvl w:val="0"/>
          <w:numId w:val="23"/>
        </w:numPr>
        <w:ind w:left="-42" w:right="-709" w:hanging="242"/>
        <w:contextualSpacing w:val="0"/>
        <w:rPr>
          <w:rFonts w:ascii="Cambria" w:hAnsi="Cambria" w:cstheme="majorHAnsi"/>
          <w:sz w:val="20"/>
          <w:szCs w:val="20"/>
          <w:lang w:eastAsia="ja-JP"/>
        </w:rPr>
      </w:pPr>
      <w:r w:rsidRPr="00556B78">
        <w:rPr>
          <w:rFonts w:ascii="Cambria" w:hAnsi="Cambria" w:cstheme="majorHAnsi"/>
          <w:sz w:val="20"/>
          <w:szCs w:val="20"/>
          <w:lang w:eastAsia="ja-JP"/>
        </w:rPr>
        <w:t>Capsicum</w:t>
      </w:r>
    </w:p>
    <w:p w:rsidR="00710773" w:rsidRPr="00556B78" w:rsidRDefault="00710773" w:rsidP="00257365">
      <w:pPr>
        <w:pStyle w:val="ListParagraph"/>
        <w:numPr>
          <w:ilvl w:val="0"/>
          <w:numId w:val="23"/>
        </w:numPr>
        <w:ind w:left="-42" w:right="-709" w:hanging="242"/>
        <w:contextualSpacing w:val="0"/>
        <w:rPr>
          <w:rFonts w:ascii="Cambria" w:hAnsi="Cambria" w:cstheme="majorHAnsi"/>
          <w:sz w:val="20"/>
          <w:szCs w:val="20"/>
          <w:lang w:eastAsia="ja-JP"/>
        </w:rPr>
      </w:pPr>
      <w:r w:rsidRPr="00556B78">
        <w:rPr>
          <w:rFonts w:ascii="Cambria" w:hAnsi="Cambria" w:cstheme="majorHAnsi"/>
          <w:sz w:val="20"/>
          <w:szCs w:val="20"/>
          <w:lang w:eastAsia="ja-JP"/>
        </w:rPr>
        <w:t>Cape Gooseberry</w:t>
      </w:r>
    </w:p>
    <w:p w:rsidR="00710773" w:rsidRPr="00556B78" w:rsidRDefault="00710773" w:rsidP="00257365">
      <w:pPr>
        <w:pStyle w:val="ListParagraph"/>
        <w:numPr>
          <w:ilvl w:val="0"/>
          <w:numId w:val="23"/>
        </w:numPr>
        <w:ind w:left="-42" w:right="-709" w:hanging="242"/>
        <w:contextualSpacing w:val="0"/>
        <w:rPr>
          <w:rFonts w:ascii="Cambria" w:hAnsi="Cambria" w:cstheme="majorHAnsi"/>
          <w:sz w:val="20"/>
          <w:szCs w:val="20"/>
          <w:lang w:eastAsia="ja-JP"/>
        </w:rPr>
      </w:pPr>
      <w:r w:rsidRPr="00556B78">
        <w:rPr>
          <w:rFonts w:ascii="Cambria" w:hAnsi="Cambria" w:cstheme="majorHAnsi"/>
          <w:sz w:val="20"/>
          <w:szCs w:val="20"/>
          <w:lang w:eastAsia="ja-JP"/>
        </w:rPr>
        <w:t>Chillies</w:t>
      </w:r>
    </w:p>
    <w:p w:rsidR="00710773" w:rsidRPr="00556B78" w:rsidRDefault="00710773" w:rsidP="00257365">
      <w:pPr>
        <w:pStyle w:val="ListParagraph"/>
        <w:numPr>
          <w:ilvl w:val="0"/>
          <w:numId w:val="23"/>
        </w:numPr>
        <w:ind w:left="-42" w:right="283" w:hanging="242"/>
        <w:contextualSpacing w:val="0"/>
        <w:rPr>
          <w:rFonts w:ascii="Cambria" w:hAnsi="Cambria" w:cstheme="majorHAnsi"/>
          <w:sz w:val="20"/>
          <w:szCs w:val="20"/>
          <w:lang w:eastAsia="ja-JP"/>
        </w:rPr>
      </w:pPr>
      <w:r w:rsidRPr="00556B78">
        <w:rPr>
          <w:rFonts w:ascii="Cambria" w:hAnsi="Cambria" w:cstheme="majorHAnsi"/>
          <w:sz w:val="20"/>
          <w:szCs w:val="20"/>
          <w:lang w:eastAsia="ja-JP"/>
        </w:rPr>
        <w:t>Eggplant</w:t>
      </w:r>
    </w:p>
    <w:p w:rsidR="00710773" w:rsidRPr="00556B78" w:rsidRDefault="00710773" w:rsidP="00257365">
      <w:pPr>
        <w:pStyle w:val="ListParagraph"/>
        <w:numPr>
          <w:ilvl w:val="0"/>
          <w:numId w:val="23"/>
        </w:numPr>
        <w:ind w:left="-42" w:right="-709" w:hanging="242"/>
        <w:contextualSpacing w:val="0"/>
        <w:rPr>
          <w:rFonts w:ascii="Cambria" w:hAnsi="Cambria" w:cstheme="majorHAnsi"/>
          <w:sz w:val="20"/>
          <w:szCs w:val="20"/>
          <w:lang w:eastAsia="ja-JP"/>
        </w:rPr>
      </w:pPr>
      <w:r w:rsidRPr="00556B78">
        <w:rPr>
          <w:rFonts w:ascii="Cambria" w:hAnsi="Cambria" w:cstheme="majorHAnsi"/>
          <w:sz w:val="20"/>
          <w:szCs w:val="20"/>
          <w:lang w:eastAsia="ja-JP"/>
        </w:rPr>
        <w:t>Pepino (Melon Pear)</w:t>
      </w:r>
    </w:p>
    <w:p w:rsidR="00710773" w:rsidRPr="00556B78" w:rsidRDefault="00710773" w:rsidP="00257365">
      <w:pPr>
        <w:pStyle w:val="ListParagraph"/>
        <w:numPr>
          <w:ilvl w:val="0"/>
          <w:numId w:val="23"/>
        </w:numPr>
        <w:ind w:left="-42" w:right="-709" w:hanging="242"/>
        <w:contextualSpacing w:val="0"/>
        <w:rPr>
          <w:rFonts w:ascii="Cambria" w:hAnsi="Cambria" w:cstheme="majorHAnsi"/>
          <w:sz w:val="20"/>
          <w:szCs w:val="20"/>
          <w:lang w:eastAsia="ja-JP"/>
        </w:rPr>
      </w:pPr>
      <w:r w:rsidRPr="00556B78">
        <w:rPr>
          <w:rFonts w:ascii="Cambria" w:hAnsi="Cambria" w:cstheme="majorHAnsi"/>
          <w:sz w:val="20"/>
          <w:szCs w:val="20"/>
          <w:lang w:eastAsia="ja-JP"/>
        </w:rPr>
        <w:t>Tamarillo</w:t>
      </w:r>
    </w:p>
    <w:p w:rsidR="00710773" w:rsidRPr="00556B78" w:rsidRDefault="00710773" w:rsidP="00257365">
      <w:pPr>
        <w:pStyle w:val="ListParagraph"/>
        <w:numPr>
          <w:ilvl w:val="0"/>
          <w:numId w:val="23"/>
        </w:numPr>
        <w:ind w:left="-42" w:right="-709" w:hanging="242"/>
        <w:contextualSpacing w:val="0"/>
        <w:rPr>
          <w:rFonts w:ascii="Cambria" w:hAnsi="Cambria" w:cstheme="majorHAnsi"/>
          <w:sz w:val="20"/>
          <w:szCs w:val="20"/>
          <w:lang w:eastAsia="ja-JP"/>
        </w:rPr>
      </w:pPr>
      <w:r w:rsidRPr="00556B78">
        <w:rPr>
          <w:rFonts w:ascii="Cambria" w:hAnsi="Cambria" w:cstheme="majorHAnsi"/>
          <w:sz w:val="20"/>
          <w:szCs w:val="20"/>
          <w:lang w:eastAsia="ja-JP"/>
        </w:rPr>
        <w:t xml:space="preserve">Tomatillo </w:t>
      </w:r>
    </w:p>
    <w:p w:rsidR="00710773" w:rsidRPr="00556B78" w:rsidRDefault="00710773" w:rsidP="00257365">
      <w:pPr>
        <w:pStyle w:val="ListParagraph"/>
        <w:numPr>
          <w:ilvl w:val="0"/>
          <w:numId w:val="23"/>
        </w:numPr>
        <w:ind w:left="-42" w:right="-709" w:hanging="242"/>
        <w:contextualSpacing w:val="0"/>
        <w:rPr>
          <w:rFonts w:ascii="Cambria" w:hAnsi="Cambria" w:cstheme="majorHAnsi"/>
          <w:sz w:val="20"/>
          <w:szCs w:val="20"/>
          <w:lang w:eastAsia="ja-JP"/>
        </w:rPr>
      </w:pPr>
      <w:r w:rsidRPr="00556B78">
        <w:rPr>
          <w:rFonts w:ascii="Cambria" w:hAnsi="Cambria" w:cstheme="majorHAnsi"/>
          <w:sz w:val="20"/>
          <w:szCs w:val="20"/>
          <w:lang w:eastAsia="ja-JP"/>
        </w:rPr>
        <w:t>Tomato (including cherry tomatoes)</w:t>
      </w:r>
    </w:p>
    <w:p w:rsidR="008B6FC6" w:rsidRPr="005532CE" w:rsidRDefault="00710773" w:rsidP="00C21F9B">
      <w:pPr>
        <w:spacing w:before="120" w:after="120" w:line="229" w:lineRule="exact"/>
        <w:ind w:left="-567"/>
        <w:textAlignment w:val="baseline"/>
        <w:rPr>
          <w:rFonts w:ascii="Calibri" w:eastAsia="Cambria" w:hAnsi="Calibri" w:cs="Calibri"/>
          <w:b/>
          <w:color w:val="ED3728"/>
          <w:sz w:val="24"/>
          <w:szCs w:val="24"/>
        </w:rPr>
      </w:pPr>
      <w:r w:rsidRPr="00556B78">
        <w:rPr>
          <w:rFonts w:ascii="Cambria" w:eastAsia="Cambria" w:hAnsi="Cambria" w:cstheme="majorHAnsi"/>
          <w:b/>
          <w:color w:val="ED3728"/>
          <w:sz w:val="20"/>
          <w:szCs w:val="20"/>
        </w:rPr>
        <w:t xml:space="preserve"> </w:t>
      </w:r>
      <w:r w:rsidRPr="005532CE">
        <w:rPr>
          <w:rFonts w:ascii="Calibri" w:eastAsia="Cambria" w:hAnsi="Calibri" w:cs="Calibri"/>
          <w:b/>
          <w:color w:val="ED3728"/>
          <w:sz w:val="24"/>
          <w:szCs w:val="24"/>
        </w:rPr>
        <w:t>Import conditions</w:t>
      </w:r>
    </w:p>
    <w:p w:rsidR="00D20176" w:rsidRPr="00556B78" w:rsidRDefault="00E663B8" w:rsidP="006D5C68">
      <w:pPr>
        <w:spacing w:after="120" w:line="240" w:lineRule="exact"/>
        <w:ind w:left="-567" w:right="144"/>
        <w:textAlignment w:val="baseline"/>
        <w:rPr>
          <w:rFonts w:ascii="Cambria" w:eastAsia="Cambria" w:hAnsi="Cambria" w:cstheme="majorHAnsi"/>
          <w:color w:val="000000"/>
          <w:spacing w:val="-5"/>
          <w:sz w:val="20"/>
          <w:szCs w:val="20"/>
        </w:rPr>
      </w:pPr>
      <w:r>
        <w:rPr>
          <w:rFonts w:ascii="Cambria" w:eastAsia="Cambria" w:hAnsi="Cambria" w:cstheme="majorHAnsi"/>
          <w:color w:val="000000"/>
          <w:spacing w:val="-5"/>
          <w:sz w:val="20"/>
          <w:szCs w:val="20"/>
        </w:rPr>
        <w:t xml:space="preserve">All </w:t>
      </w:r>
      <w:r w:rsidR="00D443AA" w:rsidRPr="00556B78">
        <w:rPr>
          <w:rFonts w:ascii="Cambria" w:eastAsia="Cambria" w:hAnsi="Cambria" w:cstheme="majorHAnsi"/>
          <w:color w:val="000000"/>
          <w:spacing w:val="-5"/>
          <w:sz w:val="20"/>
          <w:szCs w:val="20"/>
        </w:rPr>
        <w:t xml:space="preserve">fresh </w:t>
      </w:r>
      <w:r w:rsidR="002704B2" w:rsidRPr="00556B78">
        <w:rPr>
          <w:rFonts w:ascii="Cambria" w:eastAsia="Cambria" w:hAnsi="Cambria" w:cstheme="majorHAnsi"/>
          <w:color w:val="000000"/>
          <w:spacing w:val="-5"/>
          <w:sz w:val="20"/>
          <w:szCs w:val="20"/>
        </w:rPr>
        <w:t>solanaceous produce</w:t>
      </w:r>
      <w:r w:rsidR="006125A4">
        <w:rPr>
          <w:rFonts w:ascii="Cambria" w:eastAsia="Cambria" w:hAnsi="Cambria" w:cstheme="majorHAnsi"/>
          <w:color w:val="000000"/>
          <w:spacing w:val="-5"/>
          <w:sz w:val="20"/>
          <w:szCs w:val="20"/>
        </w:rPr>
        <w:t xml:space="preserve"> purchased in Western Australia</w:t>
      </w:r>
      <w:r w:rsidR="002704B2" w:rsidRPr="00556B78">
        <w:rPr>
          <w:rFonts w:ascii="Cambria" w:eastAsia="Cambria" w:hAnsi="Cambria" w:cstheme="majorHAnsi"/>
          <w:color w:val="000000"/>
          <w:spacing w:val="-5"/>
          <w:sz w:val="20"/>
          <w:szCs w:val="20"/>
        </w:rPr>
        <w:t xml:space="preserve"> </w:t>
      </w:r>
      <w:r w:rsidR="00D20176" w:rsidRPr="00556B78">
        <w:rPr>
          <w:rFonts w:ascii="Cambria" w:eastAsia="Cambria" w:hAnsi="Cambria" w:cstheme="majorHAnsi"/>
          <w:color w:val="000000"/>
          <w:spacing w:val="-5"/>
          <w:sz w:val="20"/>
          <w:szCs w:val="20"/>
        </w:rPr>
        <w:t xml:space="preserve">may </w:t>
      </w:r>
      <w:r w:rsidR="00AE670F" w:rsidRPr="00556B78">
        <w:rPr>
          <w:rFonts w:ascii="Cambria" w:eastAsia="Cambria" w:hAnsi="Cambria" w:cstheme="majorHAnsi"/>
          <w:color w:val="000000"/>
          <w:spacing w:val="-5"/>
          <w:sz w:val="20"/>
          <w:szCs w:val="20"/>
        </w:rPr>
        <w:t>be imported</w:t>
      </w:r>
      <w:r w:rsidR="00D20176" w:rsidRPr="00556B78">
        <w:rPr>
          <w:rFonts w:ascii="Cambria" w:eastAsia="Cambria" w:hAnsi="Cambria" w:cstheme="majorHAnsi"/>
          <w:color w:val="000000"/>
          <w:spacing w:val="-5"/>
          <w:sz w:val="20"/>
          <w:szCs w:val="20"/>
        </w:rPr>
        <w:t xml:space="preserve"> under one of the following </w:t>
      </w:r>
      <w:r w:rsidR="00AE670F" w:rsidRPr="00556B78">
        <w:rPr>
          <w:rFonts w:ascii="Cambria" w:eastAsia="Cambria" w:hAnsi="Cambria" w:cstheme="majorHAnsi"/>
          <w:color w:val="000000"/>
          <w:spacing w:val="-5"/>
          <w:sz w:val="20"/>
          <w:szCs w:val="20"/>
        </w:rPr>
        <w:t>two</w:t>
      </w:r>
      <w:r w:rsidR="00DD09DF" w:rsidRPr="00556B78">
        <w:rPr>
          <w:rFonts w:ascii="Cambria" w:eastAsia="Cambria" w:hAnsi="Cambria" w:cstheme="majorHAnsi"/>
          <w:color w:val="000000"/>
          <w:spacing w:val="-5"/>
          <w:sz w:val="20"/>
          <w:szCs w:val="20"/>
        </w:rPr>
        <w:t xml:space="preserve"> </w:t>
      </w:r>
      <w:r w:rsidR="00D20176" w:rsidRPr="00556B78">
        <w:rPr>
          <w:rFonts w:ascii="Cambria" w:eastAsia="Cambria" w:hAnsi="Cambria" w:cstheme="majorHAnsi"/>
          <w:color w:val="000000"/>
          <w:spacing w:val="-5"/>
          <w:sz w:val="20"/>
          <w:szCs w:val="20"/>
        </w:rPr>
        <w:t>options:</w:t>
      </w:r>
    </w:p>
    <w:p w:rsidR="00D20176" w:rsidRPr="00556B78" w:rsidRDefault="00073700" w:rsidP="009C49BD">
      <w:pPr>
        <w:spacing w:before="120"/>
        <w:ind w:left="-284"/>
        <w:rPr>
          <w:rFonts w:ascii="Cambria" w:hAnsi="Cambria" w:cstheme="majorHAnsi"/>
          <w:sz w:val="20"/>
          <w:szCs w:val="20"/>
          <w:lang w:eastAsia="ja-JP"/>
        </w:rPr>
      </w:pPr>
      <w:r w:rsidRPr="00556B78">
        <w:rPr>
          <w:rFonts w:ascii="Cambria" w:hAnsi="Cambria" w:cstheme="majorHAnsi"/>
          <w:b/>
          <w:sz w:val="20"/>
          <w:szCs w:val="20"/>
          <w:lang w:eastAsia="ja-JP"/>
        </w:rPr>
        <w:t>1.</w:t>
      </w:r>
      <w:r w:rsidRPr="00556B78">
        <w:rPr>
          <w:rFonts w:ascii="Cambria" w:hAnsi="Cambria" w:cstheme="majorHAnsi"/>
          <w:sz w:val="20"/>
          <w:szCs w:val="20"/>
          <w:lang w:eastAsia="ja-JP"/>
        </w:rPr>
        <w:t xml:space="preserve"> </w:t>
      </w:r>
      <w:r w:rsidR="00D20176" w:rsidRPr="00556B78">
        <w:rPr>
          <w:rFonts w:ascii="Cambria" w:hAnsi="Cambria" w:cstheme="majorHAnsi"/>
          <w:sz w:val="20"/>
          <w:szCs w:val="20"/>
          <w:lang w:eastAsia="ja-JP"/>
        </w:rPr>
        <w:t>Goods must be commercially produced and sourced from a retail store.</w:t>
      </w:r>
    </w:p>
    <w:p w:rsidR="00D20176" w:rsidRPr="00556B78" w:rsidRDefault="00D20176" w:rsidP="006B3174">
      <w:pPr>
        <w:spacing w:before="120"/>
        <w:rPr>
          <w:rFonts w:ascii="Cambria" w:hAnsi="Cambria" w:cstheme="majorHAnsi"/>
          <w:sz w:val="20"/>
          <w:szCs w:val="20"/>
          <w:lang w:eastAsia="ja-JP"/>
        </w:rPr>
      </w:pPr>
      <w:r w:rsidRPr="00556B78">
        <w:rPr>
          <w:rFonts w:ascii="Cambria" w:hAnsi="Cambria" w:cstheme="majorHAnsi"/>
          <w:sz w:val="20"/>
          <w:szCs w:val="20"/>
          <w:lang w:eastAsia="ja-JP"/>
        </w:rPr>
        <w:t>Each consignment must be accompanied by an invoice or receipt which includes the name of the retail source as evidence of where the goods were purchased. Goods without sufficient source evidence will be exported back to the port of origin or disposed of.</w:t>
      </w:r>
    </w:p>
    <w:p w:rsidR="00B67215" w:rsidRPr="00556B78" w:rsidRDefault="00B67215" w:rsidP="006B3174">
      <w:pPr>
        <w:rPr>
          <w:rFonts w:ascii="Cambria" w:eastAsia="Times New Roman" w:hAnsi="Cambria" w:cstheme="majorHAnsi"/>
          <w:b/>
          <w:color w:val="333333"/>
          <w:sz w:val="20"/>
          <w:szCs w:val="20"/>
          <w:lang w:val="en" w:eastAsia="en-AU"/>
        </w:rPr>
      </w:pPr>
    </w:p>
    <w:p w:rsidR="00554284" w:rsidRPr="00556B78" w:rsidRDefault="00D20176" w:rsidP="006B3174">
      <w:pPr>
        <w:spacing w:after="120"/>
        <w:rPr>
          <w:rFonts w:ascii="Cambria" w:eastAsia="Cambria" w:hAnsi="Cambria" w:cstheme="majorHAnsi"/>
          <w:color w:val="000000"/>
          <w:spacing w:val="-5"/>
          <w:sz w:val="20"/>
          <w:szCs w:val="20"/>
        </w:rPr>
      </w:pPr>
      <w:r w:rsidRPr="00556B78">
        <w:rPr>
          <w:rFonts w:ascii="Cambria" w:eastAsia="Times New Roman" w:hAnsi="Cambria" w:cstheme="majorHAnsi"/>
          <w:b/>
          <w:color w:val="333333"/>
          <w:sz w:val="20"/>
          <w:szCs w:val="20"/>
          <w:lang w:val="en" w:eastAsia="en-AU"/>
        </w:rPr>
        <w:t>Note:</w:t>
      </w:r>
      <w:r w:rsidRPr="00556B78">
        <w:rPr>
          <w:rFonts w:ascii="Cambria" w:eastAsia="Times New Roman" w:hAnsi="Cambria" w:cstheme="majorHAnsi"/>
          <w:color w:val="333333"/>
          <w:sz w:val="20"/>
          <w:szCs w:val="20"/>
          <w:lang w:val="en" w:eastAsia="en-AU"/>
        </w:rPr>
        <w:t xml:space="preserve"> Produce </w:t>
      </w:r>
      <w:r w:rsidRPr="00556B78">
        <w:rPr>
          <w:rFonts w:ascii="Cambria" w:eastAsia="Times New Roman" w:hAnsi="Cambria" w:cstheme="majorHAnsi"/>
          <w:b/>
          <w:i/>
          <w:color w:val="333333"/>
          <w:sz w:val="20"/>
          <w:szCs w:val="20"/>
          <w:lang w:val="en" w:eastAsia="en-AU"/>
        </w:rPr>
        <w:t>is not</w:t>
      </w:r>
      <w:r w:rsidRPr="00556B78">
        <w:rPr>
          <w:rFonts w:ascii="Cambria" w:eastAsia="Times New Roman" w:hAnsi="Cambria" w:cstheme="majorHAnsi"/>
          <w:color w:val="333333"/>
          <w:sz w:val="20"/>
          <w:szCs w:val="20"/>
          <w:lang w:val="en" w:eastAsia="en-AU"/>
        </w:rPr>
        <w:t xml:space="preserve"> permitted if sourced from backyard gardens or directly from farmers’ markets, or if there is insufficient proof of purchase.</w:t>
      </w:r>
    </w:p>
    <w:p w:rsidR="0063292E" w:rsidRPr="00556B78" w:rsidRDefault="00E663B8" w:rsidP="006B3174">
      <w:pPr>
        <w:autoSpaceDE w:val="0"/>
        <w:autoSpaceDN w:val="0"/>
        <w:adjustRightInd w:val="0"/>
        <w:spacing w:before="120"/>
        <w:ind w:left="-57" w:hanging="227"/>
        <w:rPr>
          <w:rFonts w:ascii="Cambria" w:hAnsi="Cambria" w:cstheme="majorHAnsi"/>
          <w:sz w:val="20"/>
          <w:szCs w:val="20"/>
        </w:rPr>
      </w:pPr>
      <w:r w:rsidRPr="00556B78">
        <w:rPr>
          <w:rFonts w:ascii="Cambria" w:hAnsi="Cambria" w:cstheme="majorHAnsi"/>
          <w:noProof/>
          <w:sz w:val="20"/>
          <w:szCs w:val="20"/>
          <w:lang w:val="en-AU" w:eastAsia="en-AU"/>
        </w:rPr>
        <w:drawing>
          <wp:anchor distT="0" distB="0" distL="114300" distR="114300" simplePos="0" relativeHeight="251665920" behindDoc="0" locked="0" layoutInCell="1" allowOverlap="1" wp14:anchorId="2BF7C2BE" wp14:editId="3E244DD4">
            <wp:simplePos x="0" y="0"/>
            <wp:positionH relativeFrom="column">
              <wp:posOffset>4196887</wp:posOffset>
            </wp:positionH>
            <wp:positionV relativeFrom="paragraph">
              <wp:posOffset>76200</wp:posOffset>
            </wp:positionV>
            <wp:extent cx="2067059" cy="1532511"/>
            <wp:effectExtent l="0" t="0" r="0" b="0"/>
            <wp:wrapNone/>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rotWithShape="1">
                    <a:blip r:embed="rId11" cstate="print">
                      <a:extLst>
                        <a:ext uri="{28A0092B-C50C-407E-A947-70E740481C1C}">
                          <a14:useLocalDpi xmlns:a14="http://schemas.microsoft.com/office/drawing/2010/main" val="0"/>
                        </a:ext>
                      </a:extLst>
                    </a:blip>
                    <a:srcRect l="26636" t="10063" r="281" b="1210"/>
                    <a:stretch/>
                  </pic:blipFill>
                  <pic:spPr bwMode="auto">
                    <a:xfrm>
                      <a:off x="0" y="0"/>
                      <a:ext cx="2067059" cy="15325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75C6" w:rsidRPr="00556B78">
        <w:rPr>
          <w:rFonts w:ascii="Cambria" w:eastAsia="Times New Roman" w:hAnsi="Cambria" w:cstheme="majorHAnsi"/>
          <w:b/>
          <w:color w:val="333333"/>
          <w:sz w:val="20"/>
          <w:szCs w:val="20"/>
          <w:lang w:val="en" w:eastAsia="en-AU"/>
        </w:rPr>
        <w:t>2.</w:t>
      </w:r>
      <w:r w:rsidR="00BB75C6" w:rsidRPr="00556B78">
        <w:rPr>
          <w:rFonts w:ascii="Cambria" w:eastAsia="Times New Roman" w:hAnsi="Cambria" w:cstheme="majorHAnsi"/>
          <w:color w:val="333333"/>
          <w:sz w:val="20"/>
          <w:szCs w:val="20"/>
          <w:lang w:val="en" w:eastAsia="en-AU"/>
        </w:rPr>
        <w:t xml:space="preserve"> </w:t>
      </w:r>
      <w:r w:rsidR="00150196" w:rsidRPr="00556B78">
        <w:rPr>
          <w:rFonts w:ascii="Cambria" w:eastAsia="Times New Roman" w:hAnsi="Cambria" w:cstheme="majorHAnsi"/>
          <w:color w:val="333333"/>
          <w:sz w:val="20"/>
          <w:szCs w:val="20"/>
          <w:lang w:val="en" w:eastAsia="en-AU"/>
        </w:rPr>
        <w:t>Goods</w:t>
      </w:r>
      <w:r w:rsidR="005A5995" w:rsidRPr="00556B78">
        <w:rPr>
          <w:rFonts w:ascii="Cambria" w:eastAsia="Times New Roman" w:hAnsi="Cambria" w:cstheme="majorHAnsi"/>
          <w:color w:val="333333"/>
          <w:sz w:val="20"/>
          <w:szCs w:val="20"/>
          <w:lang w:val="en" w:eastAsia="en-AU"/>
        </w:rPr>
        <w:t xml:space="preserve"> must be</w:t>
      </w:r>
      <w:r w:rsidR="00710773" w:rsidRPr="00556B78">
        <w:rPr>
          <w:rFonts w:ascii="Cambria" w:eastAsia="Times New Roman" w:hAnsi="Cambria" w:cstheme="majorHAnsi"/>
          <w:color w:val="333333"/>
          <w:sz w:val="20"/>
          <w:szCs w:val="20"/>
          <w:lang w:val="en" w:eastAsia="en-AU"/>
        </w:rPr>
        <w:t xml:space="preserve"> commercially produced and</w:t>
      </w:r>
      <w:r w:rsidR="005A5995" w:rsidRPr="00556B78">
        <w:rPr>
          <w:rFonts w:ascii="Cambria" w:eastAsia="Times New Roman" w:hAnsi="Cambria" w:cstheme="majorHAnsi"/>
          <w:color w:val="333333"/>
          <w:sz w:val="20"/>
          <w:szCs w:val="20"/>
          <w:lang w:val="en" w:eastAsia="en-AU"/>
        </w:rPr>
        <w:t xml:space="preserve"> fumigated with methyl bromide at</w:t>
      </w:r>
      <w:r w:rsidR="00287AF1" w:rsidRPr="00556B78">
        <w:rPr>
          <w:rFonts w:ascii="Cambria" w:eastAsia="Times New Roman" w:hAnsi="Cambria" w:cstheme="majorHAnsi"/>
          <w:color w:val="333333"/>
          <w:sz w:val="20"/>
          <w:szCs w:val="20"/>
          <w:lang w:val="en" w:eastAsia="en-AU"/>
        </w:rPr>
        <w:t xml:space="preserve"> one of the following rates prior to shipment:</w:t>
      </w:r>
      <w:r w:rsidR="005A5995" w:rsidRPr="00556B78">
        <w:rPr>
          <w:rFonts w:ascii="Cambria" w:eastAsia="Times New Roman" w:hAnsi="Cambria" w:cstheme="majorHAnsi"/>
          <w:color w:val="333333"/>
          <w:sz w:val="20"/>
          <w:szCs w:val="20"/>
          <w:lang w:val="en" w:eastAsia="en-AU"/>
        </w:rPr>
        <w:t xml:space="preserve"> </w:t>
      </w:r>
    </w:p>
    <w:p w:rsidR="00287AF1" w:rsidRPr="00556B78" w:rsidRDefault="00287AF1" w:rsidP="006F1EEC">
      <w:pPr>
        <w:autoSpaceDE w:val="0"/>
        <w:autoSpaceDN w:val="0"/>
        <w:adjustRightInd w:val="0"/>
        <w:ind w:left="-426"/>
        <w:rPr>
          <w:rFonts w:ascii="Cambria" w:eastAsia="Times New Roman" w:hAnsi="Cambria" w:cstheme="majorHAnsi"/>
          <w:color w:val="333333"/>
          <w:sz w:val="20"/>
          <w:szCs w:val="20"/>
          <w:lang w:val="en" w:eastAsia="en-AU"/>
        </w:rPr>
      </w:pPr>
    </w:p>
    <w:tbl>
      <w:tblPr>
        <w:tblpPr w:leftFromText="180" w:rightFromText="180" w:vertAnchor="text" w:tblpX="-298"/>
        <w:tblW w:w="6034" w:type="dxa"/>
        <w:tblCellMar>
          <w:left w:w="0" w:type="dxa"/>
          <w:right w:w="0" w:type="dxa"/>
        </w:tblCellMar>
        <w:tblLook w:val="04A0" w:firstRow="1" w:lastRow="0" w:firstColumn="1" w:lastColumn="0" w:noHBand="0" w:noVBand="1"/>
      </w:tblPr>
      <w:tblGrid>
        <w:gridCol w:w="1985"/>
        <w:gridCol w:w="2128"/>
        <w:gridCol w:w="1921"/>
      </w:tblGrid>
      <w:tr w:rsidR="00287AF1" w:rsidRPr="00556B78" w:rsidTr="009C49BD">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7AF1" w:rsidRPr="00556B78" w:rsidRDefault="00287AF1" w:rsidP="009C49BD">
            <w:pPr>
              <w:overflowPunct w:val="0"/>
              <w:autoSpaceDE w:val="0"/>
              <w:autoSpaceDN w:val="0"/>
              <w:spacing w:before="40" w:after="40"/>
              <w:ind w:left="24"/>
              <w:jc w:val="center"/>
              <w:textAlignment w:val="baseline"/>
              <w:rPr>
                <w:rFonts w:ascii="Cambria" w:eastAsia="Times New Roman" w:hAnsi="Cambria" w:cstheme="majorHAnsi"/>
                <w:b/>
                <w:color w:val="333333"/>
                <w:sz w:val="20"/>
                <w:szCs w:val="20"/>
                <w:lang w:val="en" w:eastAsia="en-AU"/>
              </w:rPr>
            </w:pPr>
            <w:r w:rsidRPr="00556B78">
              <w:rPr>
                <w:rFonts w:ascii="Cambria" w:eastAsia="Times New Roman" w:hAnsi="Cambria" w:cstheme="majorHAnsi"/>
                <w:b/>
                <w:color w:val="333333"/>
                <w:sz w:val="20"/>
                <w:szCs w:val="20"/>
                <w:lang w:val="en" w:eastAsia="en-AU"/>
              </w:rPr>
              <w:t>Temperature</w:t>
            </w:r>
          </w:p>
        </w:tc>
        <w:tc>
          <w:tcPr>
            <w:tcW w:w="21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7AF1" w:rsidRPr="00556B78" w:rsidRDefault="00287AF1" w:rsidP="009C49BD">
            <w:pPr>
              <w:overflowPunct w:val="0"/>
              <w:autoSpaceDE w:val="0"/>
              <w:autoSpaceDN w:val="0"/>
              <w:spacing w:before="40" w:after="40"/>
              <w:ind w:left="24"/>
              <w:jc w:val="center"/>
              <w:textAlignment w:val="baseline"/>
              <w:rPr>
                <w:rFonts w:ascii="Cambria" w:eastAsia="Times New Roman" w:hAnsi="Cambria" w:cstheme="majorHAnsi"/>
                <w:b/>
                <w:color w:val="333333"/>
                <w:sz w:val="20"/>
                <w:szCs w:val="20"/>
                <w:lang w:val="en" w:eastAsia="en-AU"/>
              </w:rPr>
            </w:pPr>
            <w:r w:rsidRPr="00556B78">
              <w:rPr>
                <w:rFonts w:ascii="Cambria" w:eastAsia="Times New Roman" w:hAnsi="Cambria" w:cstheme="majorHAnsi"/>
                <w:b/>
                <w:color w:val="333333"/>
                <w:sz w:val="20"/>
                <w:szCs w:val="20"/>
                <w:lang w:val="en" w:eastAsia="en-AU"/>
              </w:rPr>
              <w:t>Minimum initial dose</w:t>
            </w:r>
          </w:p>
        </w:tc>
        <w:tc>
          <w:tcPr>
            <w:tcW w:w="19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7AF1" w:rsidRPr="00556B78" w:rsidRDefault="00287AF1" w:rsidP="009C49BD">
            <w:pPr>
              <w:overflowPunct w:val="0"/>
              <w:autoSpaceDE w:val="0"/>
              <w:autoSpaceDN w:val="0"/>
              <w:spacing w:before="40" w:after="40"/>
              <w:ind w:left="24"/>
              <w:jc w:val="center"/>
              <w:textAlignment w:val="baseline"/>
              <w:rPr>
                <w:rFonts w:ascii="Cambria" w:eastAsia="Times New Roman" w:hAnsi="Cambria" w:cstheme="majorHAnsi"/>
                <w:b/>
                <w:color w:val="333333"/>
                <w:sz w:val="20"/>
                <w:szCs w:val="20"/>
                <w:lang w:val="en" w:eastAsia="en-AU"/>
              </w:rPr>
            </w:pPr>
            <w:r w:rsidRPr="00556B78">
              <w:rPr>
                <w:rFonts w:ascii="Cambria" w:eastAsia="Times New Roman" w:hAnsi="Cambria" w:cstheme="majorHAnsi"/>
                <w:b/>
                <w:color w:val="333333"/>
                <w:sz w:val="20"/>
                <w:szCs w:val="20"/>
                <w:lang w:val="en" w:eastAsia="en-AU"/>
              </w:rPr>
              <w:t>Exposure period</w:t>
            </w:r>
          </w:p>
        </w:tc>
      </w:tr>
      <w:tr w:rsidR="00287AF1" w:rsidRPr="00556B78" w:rsidTr="009C49BD">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7AF1" w:rsidRPr="00556B78" w:rsidRDefault="00287AF1" w:rsidP="009C49BD">
            <w:pPr>
              <w:overflowPunct w:val="0"/>
              <w:autoSpaceDE w:val="0"/>
              <w:autoSpaceDN w:val="0"/>
              <w:spacing w:before="40" w:after="40"/>
              <w:ind w:left="24"/>
              <w:textAlignment w:val="baseline"/>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21°C or above</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287AF1" w:rsidRPr="00556B78" w:rsidRDefault="00287AF1" w:rsidP="009C49BD">
            <w:pPr>
              <w:overflowPunct w:val="0"/>
              <w:autoSpaceDE w:val="0"/>
              <w:autoSpaceDN w:val="0"/>
              <w:spacing w:before="40" w:after="40"/>
              <w:ind w:left="24"/>
              <w:textAlignment w:val="baseline"/>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32 g/m³</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287AF1" w:rsidRPr="00556B78" w:rsidRDefault="00287AF1" w:rsidP="009C49BD">
            <w:pPr>
              <w:overflowPunct w:val="0"/>
              <w:autoSpaceDE w:val="0"/>
              <w:autoSpaceDN w:val="0"/>
              <w:spacing w:before="40" w:after="40"/>
              <w:ind w:left="24"/>
              <w:textAlignment w:val="baseline"/>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2 hours</w:t>
            </w:r>
          </w:p>
        </w:tc>
      </w:tr>
      <w:tr w:rsidR="00287AF1" w:rsidRPr="00556B78" w:rsidTr="009C49BD">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7AF1" w:rsidRPr="00556B78" w:rsidRDefault="00287AF1" w:rsidP="009C49BD">
            <w:pPr>
              <w:overflowPunct w:val="0"/>
              <w:autoSpaceDE w:val="0"/>
              <w:autoSpaceDN w:val="0"/>
              <w:spacing w:before="40" w:after="40"/>
              <w:ind w:left="24"/>
              <w:textAlignment w:val="baseline"/>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16 °C to 20.9 °C</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287AF1" w:rsidRPr="00556B78" w:rsidRDefault="00287AF1" w:rsidP="009C49BD">
            <w:pPr>
              <w:overflowPunct w:val="0"/>
              <w:autoSpaceDE w:val="0"/>
              <w:autoSpaceDN w:val="0"/>
              <w:spacing w:before="40" w:after="40"/>
              <w:ind w:left="24"/>
              <w:textAlignment w:val="baseline"/>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40 g/m³</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287AF1" w:rsidRPr="00556B78" w:rsidRDefault="00287AF1" w:rsidP="009C49BD">
            <w:pPr>
              <w:overflowPunct w:val="0"/>
              <w:autoSpaceDE w:val="0"/>
              <w:autoSpaceDN w:val="0"/>
              <w:spacing w:before="40" w:after="40"/>
              <w:ind w:left="24"/>
              <w:textAlignment w:val="baseline"/>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2 hours</w:t>
            </w:r>
          </w:p>
        </w:tc>
      </w:tr>
      <w:tr w:rsidR="00287AF1" w:rsidRPr="00556B78" w:rsidTr="009C49BD">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7AF1" w:rsidRPr="00556B78" w:rsidRDefault="00287AF1" w:rsidP="009C49BD">
            <w:pPr>
              <w:overflowPunct w:val="0"/>
              <w:autoSpaceDE w:val="0"/>
              <w:autoSpaceDN w:val="0"/>
              <w:spacing w:before="40" w:after="40"/>
              <w:ind w:left="24"/>
              <w:textAlignment w:val="baseline"/>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11 °C to 15.9 °C</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287AF1" w:rsidRPr="00556B78" w:rsidRDefault="00287AF1" w:rsidP="009C49BD">
            <w:pPr>
              <w:overflowPunct w:val="0"/>
              <w:autoSpaceDE w:val="0"/>
              <w:autoSpaceDN w:val="0"/>
              <w:spacing w:before="40" w:after="40"/>
              <w:ind w:left="24"/>
              <w:textAlignment w:val="baseline"/>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48 g/m³</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287AF1" w:rsidRPr="00556B78" w:rsidRDefault="00287AF1" w:rsidP="009C49BD">
            <w:pPr>
              <w:overflowPunct w:val="0"/>
              <w:autoSpaceDE w:val="0"/>
              <w:autoSpaceDN w:val="0"/>
              <w:spacing w:before="40" w:after="40"/>
              <w:ind w:left="24"/>
              <w:textAlignment w:val="baseline"/>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2 hours</w:t>
            </w:r>
          </w:p>
        </w:tc>
      </w:tr>
      <w:tr w:rsidR="00287AF1" w:rsidRPr="00556B78" w:rsidTr="009C49BD">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7AF1" w:rsidRPr="00556B78" w:rsidRDefault="00287AF1" w:rsidP="009C49BD">
            <w:pPr>
              <w:overflowPunct w:val="0"/>
              <w:autoSpaceDE w:val="0"/>
              <w:autoSpaceDN w:val="0"/>
              <w:spacing w:before="40" w:after="40"/>
              <w:textAlignment w:val="baseline"/>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10 °C to 10.9 °C</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287AF1" w:rsidRPr="00556B78" w:rsidRDefault="00287AF1" w:rsidP="009C49BD">
            <w:pPr>
              <w:overflowPunct w:val="0"/>
              <w:autoSpaceDE w:val="0"/>
              <w:autoSpaceDN w:val="0"/>
              <w:spacing w:before="40" w:after="40"/>
              <w:textAlignment w:val="baseline"/>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56 g/m³</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287AF1" w:rsidRPr="00556B78" w:rsidRDefault="00287AF1" w:rsidP="009C49BD">
            <w:pPr>
              <w:overflowPunct w:val="0"/>
              <w:autoSpaceDE w:val="0"/>
              <w:autoSpaceDN w:val="0"/>
              <w:spacing w:before="40" w:after="40"/>
              <w:textAlignment w:val="baseline"/>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2 hours</w:t>
            </w:r>
          </w:p>
        </w:tc>
      </w:tr>
    </w:tbl>
    <w:p w:rsidR="00287AF1" w:rsidRPr="00556B78" w:rsidRDefault="00287AF1" w:rsidP="001E76E9">
      <w:pPr>
        <w:pStyle w:val="Default"/>
        <w:spacing w:before="120" w:after="120"/>
        <w:ind w:left="-284"/>
        <w:rPr>
          <w:rFonts w:ascii="Cambria" w:eastAsia="Times New Roman" w:hAnsi="Cambria" w:cstheme="majorHAnsi"/>
          <w:color w:val="333333"/>
          <w:sz w:val="20"/>
          <w:szCs w:val="20"/>
          <w:lang w:val="en"/>
        </w:rPr>
      </w:pPr>
      <w:r w:rsidRPr="00556B78">
        <w:rPr>
          <w:rFonts w:ascii="Cambria" w:eastAsia="Times New Roman" w:hAnsi="Cambria" w:cstheme="majorHAnsi"/>
          <w:b/>
          <w:color w:val="333333"/>
          <w:sz w:val="20"/>
          <w:szCs w:val="20"/>
          <w:lang w:val="en"/>
        </w:rPr>
        <w:t>Note:</w:t>
      </w:r>
      <w:r w:rsidRPr="00556B78">
        <w:rPr>
          <w:rFonts w:ascii="Cambria" w:eastAsia="Times New Roman" w:hAnsi="Cambria" w:cstheme="majorHAnsi"/>
          <w:color w:val="333333"/>
          <w:sz w:val="20"/>
          <w:szCs w:val="20"/>
          <w:lang w:val="en"/>
        </w:rPr>
        <w:t xml:space="preserve"> Fumigation is not permitted if the ambient minimum temperature falls below 10 °C.</w:t>
      </w:r>
    </w:p>
    <w:p w:rsidR="00150196" w:rsidRPr="00556B78" w:rsidRDefault="00150196" w:rsidP="00150196">
      <w:pPr>
        <w:tabs>
          <w:tab w:val="left" w:pos="4678"/>
        </w:tabs>
        <w:ind w:left="-284" w:right="-2461"/>
        <w:textAlignment w:val="baseline"/>
        <w:rPr>
          <w:rFonts w:ascii="Cambria" w:eastAsia="Times New Roman" w:hAnsi="Cambria" w:cstheme="majorHAnsi"/>
          <w:color w:val="333333"/>
          <w:sz w:val="20"/>
          <w:szCs w:val="20"/>
          <w:lang w:val="en" w:eastAsia="en-AU"/>
        </w:rPr>
      </w:pPr>
    </w:p>
    <w:p w:rsidR="00150196" w:rsidRPr="00556B78" w:rsidRDefault="00150196" w:rsidP="00150196">
      <w:pPr>
        <w:tabs>
          <w:tab w:val="left" w:pos="4678"/>
        </w:tabs>
        <w:ind w:left="-284" w:right="-2461"/>
        <w:textAlignment w:val="baseline"/>
        <w:rPr>
          <w:rFonts w:ascii="Cambria" w:eastAsia="Times New Roman" w:hAnsi="Cambria" w:cstheme="majorHAnsi"/>
          <w:color w:val="333333"/>
          <w:sz w:val="20"/>
          <w:szCs w:val="20"/>
          <w:lang w:val="en" w:eastAsia="en-AU"/>
        </w:rPr>
      </w:pPr>
    </w:p>
    <w:p w:rsidR="00060E6A" w:rsidRPr="00556B78" w:rsidRDefault="006F1EEC" w:rsidP="006B3174">
      <w:pPr>
        <w:tabs>
          <w:tab w:val="left" w:pos="4678"/>
        </w:tabs>
        <w:ind w:right="-2461"/>
        <w:textAlignment w:val="baseline"/>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lastRenderedPageBreak/>
        <w:t xml:space="preserve">To demonstrate compliance with this requirement, importers must present an acceptable fumigation certificate at the time of clearance. </w:t>
      </w:r>
    </w:p>
    <w:p w:rsidR="006F1EEC" w:rsidRPr="00556B78" w:rsidRDefault="006F1EEC" w:rsidP="006B3174">
      <w:pPr>
        <w:tabs>
          <w:tab w:val="left" w:pos="4678"/>
        </w:tabs>
        <w:spacing w:before="120" w:line="240" w:lineRule="exact"/>
        <w:ind w:right="-2461"/>
        <w:textAlignment w:val="baseline"/>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An acceptable fumigation certificate must include:</w:t>
      </w:r>
    </w:p>
    <w:p w:rsidR="006F1EEC" w:rsidRPr="00556B78" w:rsidRDefault="006F1EEC" w:rsidP="006B3174">
      <w:pPr>
        <w:pStyle w:val="ListParagraph"/>
        <w:numPr>
          <w:ilvl w:val="0"/>
          <w:numId w:val="4"/>
        </w:numPr>
        <w:tabs>
          <w:tab w:val="left" w:pos="426"/>
          <w:tab w:val="left" w:pos="2268"/>
        </w:tabs>
        <w:spacing w:before="108" w:line="276" w:lineRule="auto"/>
        <w:ind w:left="283" w:right="-2319" w:hanging="284"/>
        <w:textAlignment w:val="baseline"/>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Details of the treatment (including dosage, fumigant, temperature and duration)</w:t>
      </w:r>
    </w:p>
    <w:p w:rsidR="006F1EEC" w:rsidRPr="00556B78" w:rsidRDefault="006F1EEC" w:rsidP="006B3174">
      <w:pPr>
        <w:pStyle w:val="ListParagraph"/>
        <w:numPr>
          <w:ilvl w:val="0"/>
          <w:numId w:val="4"/>
        </w:numPr>
        <w:tabs>
          <w:tab w:val="left" w:pos="426"/>
          <w:tab w:val="left" w:pos="2268"/>
        </w:tabs>
        <w:spacing w:after="4160" w:line="276" w:lineRule="auto"/>
        <w:ind w:left="283" w:right="-2319" w:hanging="284"/>
        <w:textAlignment w:val="baseline"/>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A description and quantity of the items treated</w:t>
      </w:r>
    </w:p>
    <w:p w:rsidR="006F1EEC" w:rsidRPr="00556B78" w:rsidRDefault="006F1EEC" w:rsidP="006B3174">
      <w:pPr>
        <w:pStyle w:val="ListParagraph"/>
        <w:numPr>
          <w:ilvl w:val="0"/>
          <w:numId w:val="4"/>
        </w:numPr>
        <w:tabs>
          <w:tab w:val="left" w:pos="426"/>
          <w:tab w:val="left" w:pos="2268"/>
        </w:tabs>
        <w:spacing w:line="276" w:lineRule="auto"/>
        <w:ind w:left="283" w:right="-2319" w:hanging="284"/>
        <w:textAlignment w:val="baseline"/>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The date of fumigation</w:t>
      </w:r>
    </w:p>
    <w:p w:rsidR="006F1EEC" w:rsidRPr="00556B78" w:rsidRDefault="006F1EEC" w:rsidP="006B3174">
      <w:pPr>
        <w:pStyle w:val="ListParagraph"/>
        <w:numPr>
          <w:ilvl w:val="0"/>
          <w:numId w:val="4"/>
        </w:numPr>
        <w:tabs>
          <w:tab w:val="left" w:pos="426"/>
          <w:tab w:val="left" w:pos="2268"/>
        </w:tabs>
        <w:spacing w:line="276" w:lineRule="auto"/>
        <w:ind w:left="283" w:right="-2319" w:hanging="284"/>
        <w:textAlignment w:val="baseline"/>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The name of the fumigation facility</w:t>
      </w:r>
    </w:p>
    <w:p w:rsidR="006F1EEC" w:rsidRPr="00556B78" w:rsidRDefault="006F1EEC" w:rsidP="006B3174">
      <w:pPr>
        <w:pStyle w:val="ListParagraph"/>
        <w:numPr>
          <w:ilvl w:val="0"/>
          <w:numId w:val="4"/>
        </w:numPr>
        <w:tabs>
          <w:tab w:val="left" w:pos="426"/>
          <w:tab w:val="left" w:pos="2268"/>
        </w:tabs>
        <w:spacing w:line="276" w:lineRule="auto"/>
        <w:ind w:left="283" w:right="-2319" w:hanging="284"/>
        <w:textAlignment w:val="baseline"/>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A plastic wrap declaration containing one of the following statements:</w:t>
      </w:r>
    </w:p>
    <w:p w:rsidR="006F1EEC" w:rsidRPr="00556B78" w:rsidRDefault="006F1EEC" w:rsidP="006B3174">
      <w:pPr>
        <w:pStyle w:val="ListParagraph"/>
        <w:numPr>
          <w:ilvl w:val="0"/>
          <w:numId w:val="11"/>
        </w:numPr>
        <w:tabs>
          <w:tab w:val="left" w:pos="709"/>
        </w:tabs>
        <w:autoSpaceDE w:val="0"/>
        <w:autoSpaceDN w:val="0"/>
        <w:spacing w:line="276" w:lineRule="auto"/>
        <w:ind w:left="1134" w:right="-2319" w:hanging="284"/>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Plastic wrapping has not been used in this consignment; or</w:t>
      </w:r>
    </w:p>
    <w:p w:rsidR="006F1EEC" w:rsidRPr="00556B78" w:rsidRDefault="006F1EEC" w:rsidP="006B3174">
      <w:pPr>
        <w:pStyle w:val="ListParagraph"/>
        <w:numPr>
          <w:ilvl w:val="0"/>
          <w:numId w:val="11"/>
        </w:numPr>
        <w:tabs>
          <w:tab w:val="left" w:pos="709"/>
        </w:tabs>
        <w:autoSpaceDE w:val="0"/>
        <w:autoSpaceDN w:val="0"/>
        <w:spacing w:line="276" w:lineRule="auto"/>
        <w:ind w:left="1134" w:right="-2319" w:hanging="284"/>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This consignment has been fumigated before application of plastic wrapping; or</w:t>
      </w:r>
    </w:p>
    <w:p w:rsidR="006F1EEC" w:rsidRPr="00556B78" w:rsidRDefault="006F1EEC" w:rsidP="006B3174">
      <w:pPr>
        <w:pStyle w:val="ListParagraph"/>
        <w:numPr>
          <w:ilvl w:val="0"/>
          <w:numId w:val="11"/>
        </w:numPr>
        <w:tabs>
          <w:tab w:val="left" w:pos="709"/>
        </w:tabs>
        <w:autoSpaceDE w:val="0"/>
        <w:autoSpaceDN w:val="0"/>
        <w:spacing w:line="276" w:lineRule="auto"/>
        <w:ind w:left="1134" w:right="-2603" w:hanging="284"/>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 xml:space="preserve">Plastic wrapping used in this consignment conforms to the Wrapping and Perforation Standard as found in the </w:t>
      </w:r>
      <w:r w:rsidR="00AE670F" w:rsidRPr="00556B78">
        <w:rPr>
          <w:rFonts w:ascii="Cambria" w:eastAsia="Times New Roman" w:hAnsi="Cambria" w:cstheme="majorHAnsi"/>
          <w:color w:val="333333"/>
          <w:sz w:val="20"/>
          <w:szCs w:val="20"/>
          <w:lang w:val="en" w:eastAsia="en-AU"/>
        </w:rPr>
        <w:t>Australian Fumigation Accreditation Scheme</w:t>
      </w:r>
      <w:r w:rsidR="00923447" w:rsidRPr="00556B78">
        <w:rPr>
          <w:rFonts w:ascii="Cambria" w:eastAsia="Times New Roman" w:hAnsi="Cambria" w:cstheme="majorHAnsi"/>
          <w:color w:val="333333"/>
          <w:sz w:val="20"/>
          <w:szCs w:val="20"/>
          <w:lang w:val="en" w:eastAsia="en-AU"/>
        </w:rPr>
        <w:t xml:space="preserve"> (AFAS)</w:t>
      </w:r>
      <w:r w:rsidR="00AE670F" w:rsidRPr="00556B78">
        <w:rPr>
          <w:rFonts w:ascii="Cambria" w:eastAsia="Times New Roman" w:hAnsi="Cambria" w:cstheme="majorHAnsi"/>
          <w:color w:val="333333"/>
          <w:sz w:val="20"/>
          <w:szCs w:val="20"/>
          <w:lang w:val="en" w:eastAsia="en-AU"/>
        </w:rPr>
        <w:t xml:space="preserve"> fumigation requirements</w:t>
      </w:r>
      <w:r w:rsidRPr="00556B78">
        <w:rPr>
          <w:rFonts w:ascii="Cambria" w:eastAsia="Times New Roman" w:hAnsi="Cambria" w:cstheme="majorHAnsi"/>
          <w:color w:val="333333"/>
          <w:sz w:val="20"/>
          <w:szCs w:val="20"/>
          <w:lang w:val="en" w:eastAsia="en-AU"/>
        </w:rPr>
        <w:t>.</w:t>
      </w:r>
    </w:p>
    <w:p w:rsidR="009D0BD7" w:rsidRPr="00556B78" w:rsidRDefault="00771863" w:rsidP="006B3174">
      <w:pPr>
        <w:spacing w:line="325" w:lineRule="exact"/>
        <w:ind w:right="994"/>
        <w:textAlignment w:val="baseline"/>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 xml:space="preserve">Produce must be </w:t>
      </w:r>
      <w:r w:rsidR="00602ED7" w:rsidRPr="00556B78">
        <w:rPr>
          <w:rFonts w:ascii="Cambria" w:eastAsia="Times New Roman" w:hAnsi="Cambria" w:cstheme="majorHAnsi"/>
          <w:color w:val="333333"/>
          <w:sz w:val="20"/>
          <w:szCs w:val="20"/>
          <w:lang w:val="en" w:eastAsia="en-AU"/>
        </w:rPr>
        <w:t xml:space="preserve">securely </w:t>
      </w:r>
      <w:r w:rsidRPr="00556B78">
        <w:rPr>
          <w:rFonts w:ascii="Cambria" w:eastAsia="Times New Roman" w:hAnsi="Cambria" w:cstheme="majorHAnsi"/>
          <w:color w:val="333333"/>
          <w:sz w:val="20"/>
          <w:szCs w:val="20"/>
          <w:lang w:val="en" w:eastAsia="en-AU"/>
        </w:rPr>
        <w:t>packed in clean packaging.</w:t>
      </w:r>
    </w:p>
    <w:p w:rsidR="00287AF1" w:rsidRPr="00556B78" w:rsidRDefault="00287AF1" w:rsidP="00F53D3E">
      <w:pPr>
        <w:ind w:left="-567"/>
        <w:rPr>
          <w:rFonts w:ascii="Cambria" w:hAnsi="Cambria" w:cstheme="majorHAnsi"/>
          <w:sz w:val="20"/>
          <w:szCs w:val="20"/>
        </w:rPr>
        <w:sectPr w:rsidR="00287AF1" w:rsidRPr="00556B78" w:rsidSect="008175B9">
          <w:type w:val="continuous"/>
          <w:pgSz w:w="11909" w:h="16838"/>
          <w:pgMar w:top="851" w:right="4163" w:bottom="1135" w:left="1560" w:header="720" w:footer="851" w:gutter="0"/>
          <w:cols w:space="720"/>
        </w:sectPr>
      </w:pPr>
    </w:p>
    <w:p w:rsidR="00890DA4" w:rsidRPr="005532CE" w:rsidRDefault="00890DA4" w:rsidP="00C21F9B">
      <w:pPr>
        <w:spacing w:before="120" w:after="120" w:line="229" w:lineRule="exact"/>
        <w:ind w:left="993"/>
        <w:textAlignment w:val="baseline"/>
        <w:rPr>
          <w:rFonts w:ascii="Calibri" w:eastAsia="Cambria" w:hAnsi="Calibri" w:cs="Calibri"/>
          <w:b/>
          <w:color w:val="ED3728"/>
          <w:sz w:val="24"/>
          <w:szCs w:val="24"/>
        </w:rPr>
      </w:pPr>
      <w:r w:rsidRPr="005532CE">
        <w:rPr>
          <w:rFonts w:ascii="Calibri" w:eastAsia="Cambria" w:hAnsi="Calibri" w:cs="Calibri"/>
          <w:b/>
          <w:color w:val="ED3728"/>
          <w:sz w:val="24"/>
          <w:szCs w:val="24"/>
        </w:rPr>
        <w:t>Packaging requirements</w:t>
      </w:r>
    </w:p>
    <w:p w:rsidR="00890DA4" w:rsidRDefault="00B32B20" w:rsidP="00E663B8">
      <w:pPr>
        <w:spacing w:after="120"/>
        <w:ind w:left="993" w:right="-141"/>
        <w:rPr>
          <w:rFonts w:ascii="Cambria" w:hAnsi="Cambria" w:cstheme="majorHAnsi"/>
          <w:sz w:val="20"/>
          <w:szCs w:val="20"/>
          <w:lang w:eastAsia="ja-JP"/>
        </w:rPr>
      </w:pPr>
      <w:r>
        <w:rPr>
          <w:rFonts w:ascii="Cambria" w:eastAsia="Times New Roman" w:hAnsi="Cambria" w:cstheme="majorHAnsi"/>
          <w:color w:val="333333"/>
          <w:sz w:val="20"/>
          <w:szCs w:val="20"/>
          <w:lang w:val="en" w:eastAsia="en-AU"/>
        </w:rPr>
        <w:t>All</w:t>
      </w:r>
      <w:r w:rsidR="00E663B8">
        <w:rPr>
          <w:rFonts w:ascii="Cambria" w:eastAsia="Times New Roman" w:hAnsi="Cambria" w:cstheme="majorHAnsi"/>
          <w:color w:val="333333"/>
          <w:sz w:val="20"/>
          <w:szCs w:val="20"/>
          <w:lang w:val="en" w:eastAsia="en-AU"/>
        </w:rPr>
        <w:t xml:space="preserve"> fresh</w:t>
      </w:r>
      <w:r>
        <w:rPr>
          <w:rFonts w:ascii="Cambria" w:eastAsia="Times New Roman" w:hAnsi="Cambria" w:cstheme="majorHAnsi"/>
          <w:color w:val="333333"/>
          <w:sz w:val="20"/>
          <w:szCs w:val="20"/>
          <w:lang w:val="en" w:eastAsia="en-AU"/>
        </w:rPr>
        <w:t xml:space="preserve"> solanaceous produce</w:t>
      </w:r>
      <w:r w:rsidR="00890DA4" w:rsidRPr="00556B78">
        <w:rPr>
          <w:rFonts w:ascii="Cambria" w:eastAsia="Times New Roman" w:hAnsi="Cambria" w:cstheme="majorHAnsi"/>
          <w:color w:val="333333"/>
          <w:sz w:val="20"/>
          <w:szCs w:val="20"/>
          <w:lang w:val="en" w:eastAsia="en-AU"/>
        </w:rPr>
        <w:t xml:space="preserve"> must be securely packaged (fully enclosed) using one or more of the following </w:t>
      </w:r>
      <w:r w:rsidR="006B3174" w:rsidRPr="00556B78">
        <w:rPr>
          <w:rFonts w:ascii="Cambria" w:hAnsi="Cambria" w:cstheme="majorHAnsi"/>
          <w:sz w:val="20"/>
          <w:szCs w:val="20"/>
          <w:lang w:eastAsia="ja-JP"/>
        </w:rPr>
        <w:t>secure packaging options:</w:t>
      </w:r>
    </w:p>
    <w:p w:rsidR="006B3174" w:rsidRPr="00556B78" w:rsidRDefault="006B3174" w:rsidP="006B3174">
      <w:pPr>
        <w:pStyle w:val="NormalWeb"/>
        <w:numPr>
          <w:ilvl w:val="0"/>
          <w:numId w:val="24"/>
        </w:numPr>
        <w:shd w:val="clear" w:color="auto" w:fill="FFFFFF"/>
        <w:tabs>
          <w:tab w:val="left" w:pos="1560"/>
        </w:tabs>
        <w:spacing w:before="0" w:beforeAutospacing="0" w:after="0" w:afterAutospacing="0"/>
        <w:ind w:left="1560" w:right="-142" w:hanging="284"/>
        <w:rPr>
          <w:rFonts w:ascii="Cambria" w:eastAsiaTheme="minorHAnsi" w:hAnsi="Cambria" w:cstheme="majorHAnsi"/>
          <w:color w:val="auto"/>
          <w:sz w:val="20"/>
          <w:szCs w:val="20"/>
          <w:lang w:eastAsia="ja-JP"/>
        </w:rPr>
      </w:pPr>
      <w:r w:rsidRPr="00556B78">
        <w:rPr>
          <w:rFonts w:ascii="Cambria" w:eastAsiaTheme="minorHAnsi" w:hAnsi="Cambria" w:cstheme="majorHAnsi"/>
          <w:b/>
          <w:color w:val="auto"/>
          <w:sz w:val="20"/>
          <w:szCs w:val="20"/>
          <w:lang w:eastAsia="ja-JP"/>
        </w:rPr>
        <w:t>Integral cartons</w:t>
      </w:r>
      <w:r w:rsidRPr="00556B78">
        <w:rPr>
          <w:rFonts w:ascii="Cambria" w:eastAsiaTheme="minorHAnsi" w:hAnsi="Cambria" w:cstheme="majorHAnsi"/>
          <w:color w:val="auto"/>
          <w:sz w:val="20"/>
          <w:szCs w:val="20"/>
          <w:lang w:eastAsia="ja-JP"/>
        </w:rPr>
        <w:t xml:space="preserve"> - produce may be packed in integral (fully enclosed) cartons (packages) with boxes having no ventilation holes and lids tightly fixed to the bases.</w:t>
      </w:r>
    </w:p>
    <w:p w:rsidR="006B3174" w:rsidRPr="00556B78" w:rsidRDefault="006B3174" w:rsidP="006B3174">
      <w:pPr>
        <w:pStyle w:val="NormalWeb"/>
        <w:numPr>
          <w:ilvl w:val="0"/>
          <w:numId w:val="24"/>
        </w:numPr>
        <w:shd w:val="clear" w:color="auto" w:fill="FFFFFF"/>
        <w:tabs>
          <w:tab w:val="left" w:pos="1560"/>
        </w:tabs>
        <w:ind w:left="1560" w:right="-142" w:hanging="284"/>
        <w:rPr>
          <w:rFonts w:ascii="Cambria" w:eastAsiaTheme="minorHAnsi" w:hAnsi="Cambria" w:cstheme="majorHAnsi"/>
          <w:color w:val="auto"/>
          <w:sz w:val="20"/>
          <w:szCs w:val="20"/>
          <w:lang w:eastAsia="ja-JP"/>
        </w:rPr>
      </w:pPr>
      <w:r w:rsidRPr="00556B78">
        <w:rPr>
          <w:rFonts w:ascii="Cambria" w:eastAsiaTheme="minorHAnsi" w:hAnsi="Cambria" w:cstheme="majorHAnsi"/>
          <w:b/>
          <w:color w:val="auto"/>
          <w:sz w:val="20"/>
          <w:szCs w:val="20"/>
          <w:lang w:eastAsia="ja-JP"/>
        </w:rPr>
        <w:t>Ventilation holes of cartons covered</w:t>
      </w:r>
      <w:r w:rsidRPr="00556B78">
        <w:rPr>
          <w:rFonts w:ascii="Cambria" w:eastAsiaTheme="minorHAnsi" w:hAnsi="Cambria" w:cstheme="majorHAnsi"/>
          <w:color w:val="auto"/>
          <w:sz w:val="20"/>
          <w:szCs w:val="20"/>
          <w:lang w:eastAsia="ja-JP"/>
        </w:rPr>
        <w:t xml:space="preserve"> - cartons (packages) with ventilation holes must have the holes covered/sealed with a mesh/screen of no more than 1.6 mm pore size and not less than 0.16 mm strand thickness. Alternatively, the vent holes could be taped over.</w:t>
      </w:r>
    </w:p>
    <w:p w:rsidR="006B3174" w:rsidRPr="00556B78" w:rsidRDefault="006B3174" w:rsidP="006B3174">
      <w:pPr>
        <w:pStyle w:val="NormalWeb"/>
        <w:numPr>
          <w:ilvl w:val="0"/>
          <w:numId w:val="24"/>
        </w:numPr>
        <w:shd w:val="clear" w:color="auto" w:fill="FFFFFF"/>
        <w:tabs>
          <w:tab w:val="left" w:pos="1560"/>
        </w:tabs>
        <w:spacing w:before="0" w:beforeAutospacing="0" w:after="0" w:afterAutospacing="0"/>
        <w:ind w:left="1560" w:right="-142" w:hanging="284"/>
        <w:rPr>
          <w:rFonts w:ascii="Cambria" w:eastAsiaTheme="minorHAnsi" w:hAnsi="Cambria" w:cstheme="majorHAnsi"/>
          <w:color w:val="auto"/>
          <w:sz w:val="20"/>
          <w:szCs w:val="20"/>
          <w:lang w:eastAsia="ja-JP"/>
        </w:rPr>
      </w:pPr>
      <w:r w:rsidRPr="00556B78">
        <w:rPr>
          <w:rFonts w:ascii="Cambria" w:eastAsiaTheme="minorHAnsi" w:hAnsi="Cambria" w:cstheme="majorHAnsi"/>
          <w:b/>
          <w:color w:val="auto"/>
          <w:sz w:val="20"/>
          <w:szCs w:val="20"/>
          <w:lang w:eastAsia="ja-JP"/>
        </w:rPr>
        <w:t>Polythene liners</w:t>
      </w:r>
      <w:r w:rsidRPr="00556B78">
        <w:rPr>
          <w:rFonts w:ascii="Cambria" w:eastAsiaTheme="minorHAnsi" w:hAnsi="Cambria" w:cstheme="majorHAnsi"/>
          <w:color w:val="auto"/>
          <w:sz w:val="20"/>
          <w:szCs w:val="20"/>
          <w:lang w:eastAsia="ja-JP"/>
        </w:rPr>
        <w:t xml:space="preserve"> - vented cartons (pa</w:t>
      </w:r>
      <w:r w:rsidRPr="00556B78">
        <w:rPr>
          <w:rFonts w:ascii="Cambria" w:hAnsi="Cambria" w:cstheme="majorHAnsi"/>
          <w:sz w:val="20"/>
          <w:szCs w:val="20"/>
          <w:lang w:val="en"/>
        </w:rPr>
        <w:t>ckages) with sealed polythene liners/bags within are acceptable (folded polythene bags are acceptable).</w:t>
      </w:r>
    </w:p>
    <w:p w:rsidR="006B3174" w:rsidRPr="00556B78" w:rsidRDefault="006B3174" w:rsidP="006B3174">
      <w:pPr>
        <w:spacing w:before="100" w:beforeAutospacing="1" w:after="120"/>
        <w:ind w:left="992" w:right="-142"/>
        <w:rPr>
          <w:rFonts w:ascii="Cambria" w:eastAsia="Times New Roman" w:hAnsi="Cambria" w:cstheme="majorHAnsi"/>
          <w:color w:val="333333"/>
          <w:sz w:val="20"/>
          <w:szCs w:val="20"/>
          <w:lang w:val="en" w:eastAsia="en-AU"/>
        </w:rPr>
      </w:pPr>
      <w:r>
        <w:rPr>
          <w:rFonts w:ascii="Cambria" w:eastAsia="Times New Roman" w:hAnsi="Cambria" w:cstheme="majorHAnsi"/>
          <w:color w:val="333333"/>
          <w:sz w:val="20"/>
          <w:szCs w:val="20"/>
          <w:lang w:val="en" w:eastAsia="en-AU"/>
        </w:rPr>
        <w:t>The following examples of packaging are acceptable.</w:t>
      </w:r>
    </w:p>
    <w:p w:rsidR="00890DA4" w:rsidRPr="00556B78" w:rsidRDefault="00890DA4" w:rsidP="0000067E">
      <w:pPr>
        <w:pStyle w:val="ListParagraph"/>
        <w:numPr>
          <w:ilvl w:val="2"/>
          <w:numId w:val="12"/>
        </w:numPr>
        <w:ind w:left="1560" w:hanging="284"/>
        <w:contextualSpacing w:val="0"/>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Cartons/packages</w:t>
      </w:r>
    </w:p>
    <w:p w:rsidR="00890DA4" w:rsidRPr="00556B78" w:rsidRDefault="00890DA4" w:rsidP="0000067E">
      <w:pPr>
        <w:pStyle w:val="ListParagraph"/>
        <w:numPr>
          <w:ilvl w:val="2"/>
          <w:numId w:val="12"/>
        </w:numPr>
        <w:ind w:left="1560" w:hanging="284"/>
        <w:contextualSpacing w:val="0"/>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Ziplock plastic bags</w:t>
      </w:r>
    </w:p>
    <w:p w:rsidR="00890DA4" w:rsidRPr="00556B78" w:rsidRDefault="00890DA4" w:rsidP="0000067E">
      <w:pPr>
        <w:pStyle w:val="ListParagraph"/>
        <w:numPr>
          <w:ilvl w:val="2"/>
          <w:numId w:val="12"/>
        </w:numPr>
        <w:ind w:left="1560" w:hanging="284"/>
        <w:contextualSpacing w:val="0"/>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 xml:space="preserve">Zipped cooler bags </w:t>
      </w:r>
    </w:p>
    <w:p w:rsidR="00890DA4" w:rsidRPr="00556B78" w:rsidRDefault="00890DA4" w:rsidP="0000067E">
      <w:pPr>
        <w:pStyle w:val="ListParagraph"/>
        <w:numPr>
          <w:ilvl w:val="2"/>
          <w:numId w:val="12"/>
        </w:numPr>
        <w:ind w:left="1560" w:hanging="284"/>
        <w:contextualSpacing w:val="0"/>
        <w:rPr>
          <w:rFonts w:ascii="Cambria" w:eastAsia="Times New Roman" w:hAnsi="Cambria" w:cstheme="majorHAnsi"/>
          <w:color w:val="333333"/>
          <w:sz w:val="20"/>
          <w:szCs w:val="20"/>
          <w:lang w:val="en" w:eastAsia="en-AU"/>
        </w:rPr>
      </w:pPr>
      <w:r w:rsidRPr="00556B78">
        <w:rPr>
          <w:rFonts w:ascii="Cambria" w:eastAsia="Times New Roman" w:hAnsi="Cambria" w:cstheme="majorHAnsi"/>
          <w:color w:val="333333"/>
          <w:sz w:val="20"/>
          <w:szCs w:val="20"/>
          <w:lang w:val="en" w:eastAsia="en-AU"/>
        </w:rPr>
        <w:t>Esky, or other suitable enclosed container</w:t>
      </w:r>
    </w:p>
    <w:p w:rsidR="00890DA4" w:rsidRPr="00556B78" w:rsidRDefault="00890DA4" w:rsidP="00484E36">
      <w:pPr>
        <w:tabs>
          <w:tab w:val="left" w:pos="1418"/>
        </w:tabs>
        <w:rPr>
          <w:rFonts w:ascii="Cambria" w:hAnsi="Cambria" w:cstheme="majorHAnsi"/>
          <w:sz w:val="20"/>
          <w:szCs w:val="20"/>
          <w:lang w:eastAsia="ja-JP"/>
        </w:rPr>
      </w:pPr>
    </w:p>
    <w:p w:rsidR="008B6FC6" w:rsidRPr="005532CE" w:rsidRDefault="00592714" w:rsidP="00C21F9B">
      <w:pPr>
        <w:spacing w:before="120" w:after="120" w:line="229" w:lineRule="exact"/>
        <w:ind w:left="993"/>
        <w:textAlignment w:val="baseline"/>
        <w:rPr>
          <w:rFonts w:ascii="Calibri" w:eastAsia="Cambria" w:hAnsi="Calibri" w:cs="Calibri"/>
          <w:b/>
          <w:color w:val="ED3728"/>
          <w:sz w:val="24"/>
          <w:szCs w:val="24"/>
        </w:rPr>
      </w:pPr>
      <w:r w:rsidRPr="005532CE">
        <w:rPr>
          <w:rFonts w:ascii="Calibri" w:eastAsia="Cambria" w:hAnsi="Calibri" w:cs="Calibri"/>
          <w:b/>
          <w:color w:val="ED3728"/>
          <w:sz w:val="24"/>
          <w:szCs w:val="24"/>
        </w:rPr>
        <w:t xml:space="preserve">Produce transiting through </w:t>
      </w:r>
      <w:r w:rsidR="00771863" w:rsidRPr="005532CE">
        <w:rPr>
          <w:rFonts w:ascii="Calibri" w:eastAsia="Cambria" w:hAnsi="Calibri" w:cs="Calibri"/>
          <w:b/>
          <w:color w:val="ED3728"/>
          <w:sz w:val="24"/>
          <w:szCs w:val="24"/>
        </w:rPr>
        <w:t>Western Australia</w:t>
      </w:r>
    </w:p>
    <w:p w:rsidR="008B6FC6" w:rsidRPr="005532CE" w:rsidRDefault="00592714" w:rsidP="003802BD">
      <w:pPr>
        <w:spacing w:before="39" w:line="240" w:lineRule="exact"/>
        <w:ind w:left="993" w:right="994"/>
        <w:textAlignment w:val="baseline"/>
        <w:rPr>
          <w:rFonts w:ascii="Cambria" w:eastAsia="Times New Roman" w:hAnsi="Cambria" w:cstheme="majorHAnsi"/>
          <w:color w:val="333333"/>
          <w:sz w:val="20"/>
          <w:szCs w:val="20"/>
          <w:lang w:val="en" w:eastAsia="en-AU"/>
        </w:rPr>
      </w:pPr>
      <w:r w:rsidRPr="005532CE">
        <w:rPr>
          <w:rFonts w:ascii="Cambria" w:eastAsia="Times New Roman" w:hAnsi="Cambria" w:cstheme="majorHAnsi"/>
          <w:color w:val="333333"/>
          <w:sz w:val="20"/>
          <w:szCs w:val="20"/>
          <w:lang w:val="en" w:eastAsia="en-AU"/>
        </w:rPr>
        <w:t>Produce grown and packed outside</w:t>
      </w:r>
      <w:r w:rsidR="00364D37" w:rsidRPr="005532CE">
        <w:rPr>
          <w:rFonts w:ascii="Cambria" w:eastAsia="Times New Roman" w:hAnsi="Cambria" w:cstheme="majorHAnsi"/>
          <w:color w:val="333333"/>
          <w:sz w:val="20"/>
          <w:szCs w:val="20"/>
          <w:lang w:val="en" w:eastAsia="en-AU"/>
        </w:rPr>
        <w:t xml:space="preserve"> </w:t>
      </w:r>
      <w:r w:rsidR="002704B2" w:rsidRPr="005532CE">
        <w:rPr>
          <w:rFonts w:ascii="Cambria" w:eastAsia="Times New Roman" w:hAnsi="Cambria" w:cstheme="majorHAnsi"/>
          <w:color w:val="333333"/>
          <w:sz w:val="20"/>
          <w:szCs w:val="20"/>
          <w:lang w:val="en" w:eastAsia="en-AU"/>
        </w:rPr>
        <w:t xml:space="preserve">of Western Australia </w:t>
      </w:r>
      <w:r w:rsidRPr="005532CE">
        <w:rPr>
          <w:rFonts w:ascii="Cambria" w:eastAsia="Times New Roman" w:hAnsi="Cambria" w:cstheme="majorHAnsi"/>
          <w:color w:val="333333"/>
          <w:sz w:val="20"/>
          <w:szCs w:val="20"/>
          <w:lang w:val="en" w:eastAsia="en-AU"/>
        </w:rPr>
        <w:t xml:space="preserve">may ‘transit’ through </w:t>
      </w:r>
      <w:r w:rsidR="002704B2" w:rsidRPr="005532CE">
        <w:rPr>
          <w:rFonts w:ascii="Cambria" w:eastAsia="Times New Roman" w:hAnsi="Cambria" w:cstheme="majorHAnsi"/>
          <w:color w:val="333333"/>
          <w:sz w:val="20"/>
          <w:szCs w:val="20"/>
          <w:lang w:val="en" w:eastAsia="en-AU"/>
        </w:rPr>
        <w:t xml:space="preserve">Western Australia </w:t>
      </w:r>
      <w:r w:rsidRPr="005532CE">
        <w:rPr>
          <w:rFonts w:ascii="Cambria" w:eastAsia="Times New Roman" w:hAnsi="Cambria" w:cstheme="majorHAnsi"/>
          <w:color w:val="333333"/>
          <w:sz w:val="20"/>
          <w:szCs w:val="20"/>
          <w:lang w:val="en" w:eastAsia="en-AU"/>
        </w:rPr>
        <w:t>to IOT, provided it remains secure in original packaging. Importers must provide the department with information on the source and packaging for approval prior to shipment.</w:t>
      </w:r>
    </w:p>
    <w:p w:rsidR="00166D14" w:rsidRPr="005532CE" w:rsidRDefault="00166D14" w:rsidP="00484E36">
      <w:pPr>
        <w:spacing w:before="120" w:line="240" w:lineRule="exact"/>
        <w:ind w:left="993" w:right="141"/>
        <w:textAlignment w:val="baseline"/>
        <w:rPr>
          <w:rFonts w:ascii="Cambria" w:eastAsia="Times New Roman" w:hAnsi="Cambria" w:cstheme="majorHAnsi"/>
          <w:color w:val="333333"/>
          <w:sz w:val="20"/>
          <w:szCs w:val="20"/>
          <w:lang w:val="en" w:eastAsia="en-AU"/>
        </w:rPr>
      </w:pPr>
      <w:r w:rsidRPr="005532CE">
        <w:rPr>
          <w:rFonts w:ascii="Cambria" w:eastAsia="Times New Roman" w:hAnsi="Cambria" w:cstheme="majorHAnsi"/>
          <w:color w:val="333333"/>
          <w:sz w:val="20"/>
          <w:szCs w:val="20"/>
          <w:lang w:val="en" w:eastAsia="en-AU"/>
        </w:rPr>
        <w:t>All consignments are subject to inspection on arrival in IOT to verify compliance with import conditions prior to release.</w:t>
      </w:r>
    </w:p>
    <w:p w:rsidR="008B6FC6" w:rsidRPr="005532CE" w:rsidRDefault="00592714" w:rsidP="00C21F9B">
      <w:pPr>
        <w:spacing w:before="120" w:after="120" w:line="229" w:lineRule="exact"/>
        <w:ind w:left="993"/>
        <w:textAlignment w:val="baseline"/>
        <w:rPr>
          <w:rFonts w:ascii="Calibri" w:eastAsia="Cambria" w:hAnsi="Calibri" w:cs="Calibri"/>
          <w:b/>
          <w:color w:val="ED3728"/>
          <w:sz w:val="24"/>
          <w:szCs w:val="24"/>
        </w:rPr>
      </w:pPr>
      <w:r w:rsidRPr="005532CE">
        <w:rPr>
          <w:rFonts w:ascii="Calibri" w:eastAsia="Cambria" w:hAnsi="Calibri" w:cs="Calibri"/>
          <w:b/>
          <w:color w:val="ED3728"/>
          <w:sz w:val="24"/>
          <w:szCs w:val="24"/>
        </w:rPr>
        <w:t>Contacts</w:t>
      </w:r>
    </w:p>
    <w:p w:rsidR="008B6FC6" w:rsidRDefault="00592714" w:rsidP="003802BD">
      <w:pPr>
        <w:spacing w:before="39" w:line="240" w:lineRule="exact"/>
        <w:ind w:left="993"/>
        <w:textAlignment w:val="baseline"/>
        <w:rPr>
          <w:rFonts w:ascii="Cambria" w:eastAsia="Times New Roman" w:hAnsi="Cambria" w:cstheme="majorHAnsi"/>
          <w:color w:val="333333"/>
          <w:sz w:val="20"/>
          <w:szCs w:val="20"/>
          <w:lang w:val="en" w:eastAsia="en-AU"/>
        </w:rPr>
      </w:pPr>
      <w:r w:rsidRPr="005532CE">
        <w:rPr>
          <w:rFonts w:ascii="Cambria" w:eastAsia="Times New Roman" w:hAnsi="Cambria" w:cstheme="majorHAnsi"/>
          <w:color w:val="333333"/>
          <w:sz w:val="20"/>
          <w:szCs w:val="20"/>
          <w:lang w:val="en" w:eastAsia="en-AU"/>
        </w:rPr>
        <w:t xml:space="preserve">For more information, please contact the department’s Christmas Island office on 08 9164 7456 or via email </w:t>
      </w:r>
      <w:hyperlink r:id="rId12">
        <w:r w:rsidRPr="005532CE">
          <w:rPr>
            <w:rFonts w:ascii="Cambria" w:eastAsia="Times New Roman" w:hAnsi="Cambria" w:cstheme="majorHAnsi"/>
            <w:color w:val="333333"/>
            <w:sz w:val="20"/>
            <w:szCs w:val="20"/>
            <w:lang w:val="en" w:eastAsia="en-AU"/>
          </w:rPr>
          <w:t>Christmas.Island@agriculture.gov.au</w:t>
        </w:r>
      </w:hyperlink>
      <w:r w:rsidR="00767190">
        <w:rPr>
          <w:rFonts w:ascii="Cambria" w:eastAsia="Times New Roman" w:hAnsi="Cambria" w:cstheme="majorHAnsi"/>
          <w:color w:val="333333"/>
          <w:sz w:val="20"/>
          <w:szCs w:val="20"/>
          <w:lang w:val="en" w:eastAsia="en-AU"/>
        </w:rPr>
        <w:t>.</w:t>
      </w:r>
    </w:p>
    <w:p w:rsidR="00767190" w:rsidRPr="005532CE" w:rsidRDefault="00767190" w:rsidP="003802BD">
      <w:pPr>
        <w:spacing w:before="39" w:line="240" w:lineRule="exact"/>
        <w:ind w:left="993"/>
        <w:textAlignment w:val="baseline"/>
        <w:rPr>
          <w:rFonts w:ascii="Cambria" w:eastAsia="Tahoma" w:hAnsi="Cambria" w:cstheme="majorHAnsi"/>
          <w:color w:val="FFFFFF"/>
          <w:spacing w:val="3"/>
          <w:sz w:val="20"/>
          <w:szCs w:val="20"/>
          <w:shd w:val="solid" w:color="721D33" w:fill="721D33"/>
        </w:rPr>
      </w:pPr>
    </w:p>
    <w:sectPr w:rsidR="00767190" w:rsidRPr="005532CE" w:rsidSect="00E663B8">
      <w:type w:val="continuous"/>
      <w:pgSz w:w="11909" w:h="16838"/>
      <w:pgMar w:top="6272" w:right="1136"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A5A" w:rsidRDefault="00AA2A5A" w:rsidP="008175B9">
      <w:r>
        <w:separator/>
      </w:r>
    </w:p>
  </w:endnote>
  <w:endnote w:type="continuationSeparator" w:id="0">
    <w:p w:rsidR="00AA2A5A" w:rsidRDefault="00AA2A5A" w:rsidP="0081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UI Semilight">
    <w:altName w:val="Microsoft JhengHei Light"/>
    <w:panose1 w:val="020B0400000000000000"/>
    <w:charset w:val="80"/>
    <w:family w:val="swiss"/>
    <w:pitch w:val="variable"/>
    <w:sig w:usb0="E00002FF" w:usb1="2AC7FDFF" w:usb2="00000016" w:usb3="00000000" w:csb0="0002009F" w:csb1="00000000"/>
  </w:font>
  <w:font w:name="Cambria Math">
    <w:panose1 w:val="02040503050406030204"/>
    <w:charset w:val="01"/>
    <w:family w:val="roman"/>
    <w:notTrueType/>
    <w:pitch w:val="variable"/>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panose1 w:val="02020603050405020304"/>
  </w:font>
  <w:font w:name="Yu Gothic UI Semilight">
    <w:charset w:val="00"/>
    <w:pitch w:val="variable"/>
    <w:family w:val="swiss"/>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A5A" w:rsidRDefault="00AA2A5A" w:rsidP="008175B9">
      <w:r>
        <w:separator/>
      </w:r>
    </w:p>
  </w:footnote>
  <w:footnote w:type="continuationSeparator" w:id="0">
    <w:p w:rsidR="00AA2A5A" w:rsidRDefault="00AA2A5A" w:rsidP="00817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17F02"/>
    <w:multiLevelType w:val="multilevel"/>
    <w:tmpl w:val="55F02C50"/>
    <w:lvl w:ilvl="0">
      <w:numFmt w:val="bullet"/>
      <w:lvlText w:val="·"/>
      <w:lvlJc w:val="left"/>
      <w:pPr>
        <w:tabs>
          <w:tab w:val="left" w:pos="288"/>
        </w:tabs>
      </w:pPr>
      <w:rPr>
        <w:rFonts w:ascii="Symbol" w:eastAsia="Symbol" w:hAnsi="Symbol"/>
        <w:color w:val="721D33"/>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434D91"/>
    <w:multiLevelType w:val="hybridMultilevel"/>
    <w:tmpl w:val="1C5A131C"/>
    <w:lvl w:ilvl="0" w:tplc="0C090017">
      <w:start w:val="1"/>
      <w:numFmt w:val="lowerLetter"/>
      <w:lvlText w:val="%1)"/>
      <w:lvlJc w:val="left"/>
      <w:pPr>
        <w:ind w:left="1494"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15A34830"/>
    <w:multiLevelType w:val="hybridMultilevel"/>
    <w:tmpl w:val="4FE0B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A0A50"/>
    <w:multiLevelType w:val="hybridMultilevel"/>
    <w:tmpl w:val="9C2831C6"/>
    <w:lvl w:ilvl="0" w:tplc="0C09001B">
      <w:start w:val="1"/>
      <w:numFmt w:val="lowerRoman"/>
      <w:lvlText w:val="%1."/>
      <w:lvlJc w:val="right"/>
      <w:pPr>
        <w:ind w:left="2640" w:hanging="360"/>
      </w:pPr>
    </w:lvl>
    <w:lvl w:ilvl="1" w:tplc="0C090019" w:tentative="1">
      <w:start w:val="1"/>
      <w:numFmt w:val="lowerLetter"/>
      <w:lvlText w:val="%2."/>
      <w:lvlJc w:val="left"/>
      <w:pPr>
        <w:ind w:left="3360" w:hanging="360"/>
      </w:pPr>
    </w:lvl>
    <w:lvl w:ilvl="2" w:tplc="0C09001B" w:tentative="1">
      <w:start w:val="1"/>
      <w:numFmt w:val="lowerRoman"/>
      <w:lvlText w:val="%3."/>
      <w:lvlJc w:val="right"/>
      <w:pPr>
        <w:ind w:left="4080" w:hanging="180"/>
      </w:pPr>
    </w:lvl>
    <w:lvl w:ilvl="3" w:tplc="0C09000F" w:tentative="1">
      <w:start w:val="1"/>
      <w:numFmt w:val="decimal"/>
      <w:lvlText w:val="%4."/>
      <w:lvlJc w:val="left"/>
      <w:pPr>
        <w:ind w:left="4800" w:hanging="360"/>
      </w:pPr>
    </w:lvl>
    <w:lvl w:ilvl="4" w:tplc="0C090019" w:tentative="1">
      <w:start w:val="1"/>
      <w:numFmt w:val="lowerLetter"/>
      <w:lvlText w:val="%5."/>
      <w:lvlJc w:val="left"/>
      <w:pPr>
        <w:ind w:left="5520" w:hanging="360"/>
      </w:pPr>
    </w:lvl>
    <w:lvl w:ilvl="5" w:tplc="0C09001B" w:tentative="1">
      <w:start w:val="1"/>
      <w:numFmt w:val="lowerRoman"/>
      <w:lvlText w:val="%6."/>
      <w:lvlJc w:val="right"/>
      <w:pPr>
        <w:ind w:left="6240" w:hanging="180"/>
      </w:pPr>
    </w:lvl>
    <w:lvl w:ilvl="6" w:tplc="0C09000F" w:tentative="1">
      <w:start w:val="1"/>
      <w:numFmt w:val="decimal"/>
      <w:lvlText w:val="%7."/>
      <w:lvlJc w:val="left"/>
      <w:pPr>
        <w:ind w:left="6960" w:hanging="360"/>
      </w:pPr>
    </w:lvl>
    <w:lvl w:ilvl="7" w:tplc="0C090019" w:tentative="1">
      <w:start w:val="1"/>
      <w:numFmt w:val="lowerLetter"/>
      <w:lvlText w:val="%8."/>
      <w:lvlJc w:val="left"/>
      <w:pPr>
        <w:ind w:left="7680" w:hanging="360"/>
      </w:pPr>
    </w:lvl>
    <w:lvl w:ilvl="8" w:tplc="0C09001B" w:tentative="1">
      <w:start w:val="1"/>
      <w:numFmt w:val="lowerRoman"/>
      <w:lvlText w:val="%9."/>
      <w:lvlJc w:val="right"/>
      <w:pPr>
        <w:ind w:left="8400" w:hanging="180"/>
      </w:pPr>
    </w:lvl>
  </w:abstractNum>
  <w:abstractNum w:abstractNumId="4" w15:restartNumberingAfterBreak="0">
    <w:nsid w:val="17E14F9A"/>
    <w:multiLevelType w:val="multilevel"/>
    <w:tmpl w:val="F9AE0FFC"/>
    <w:lvl w:ilvl="0">
      <w:start w:val="1"/>
      <w:numFmt w:val="lowerLetter"/>
      <w:lvlText w:val="%1."/>
      <w:lvlJc w:val="left"/>
      <w:pPr>
        <w:tabs>
          <w:tab w:val="left" w:pos="144"/>
        </w:tabs>
      </w:pPr>
      <w:rPr>
        <w:rFonts w:ascii="Cambria" w:eastAsia="Cambria" w:hAnsi="Cambria"/>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DA3A22"/>
    <w:multiLevelType w:val="hybridMultilevel"/>
    <w:tmpl w:val="1C5A131C"/>
    <w:lvl w:ilvl="0" w:tplc="0C090017">
      <w:start w:val="1"/>
      <w:numFmt w:val="lowerLetter"/>
      <w:lvlText w:val="%1)"/>
      <w:lvlJc w:val="left"/>
      <w:pPr>
        <w:ind w:left="1494"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2FA92CA5"/>
    <w:multiLevelType w:val="hybridMultilevel"/>
    <w:tmpl w:val="576AFC5A"/>
    <w:lvl w:ilvl="0" w:tplc="0C09000F">
      <w:start w:val="1"/>
      <w:numFmt w:val="decimal"/>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5FB29638">
      <w:start w:val="2"/>
      <w:numFmt w:val="decimal"/>
      <w:lvlText w:val="%4."/>
      <w:lvlJc w:val="left"/>
      <w:pPr>
        <w:ind w:left="3447" w:hanging="360"/>
      </w:pPr>
      <w:rPr>
        <w:rFonts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30090459"/>
    <w:multiLevelType w:val="hybridMultilevel"/>
    <w:tmpl w:val="24EA96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55A6A60"/>
    <w:multiLevelType w:val="hybridMultilevel"/>
    <w:tmpl w:val="453EECF4"/>
    <w:lvl w:ilvl="0" w:tplc="0C09000F">
      <w:start w:val="1"/>
      <w:numFmt w:val="decimal"/>
      <w:lvlText w:val="%1."/>
      <w:lvlJc w:val="lef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9" w15:restartNumberingAfterBreak="0">
    <w:nsid w:val="36080A4F"/>
    <w:multiLevelType w:val="multilevel"/>
    <w:tmpl w:val="55F02C50"/>
    <w:lvl w:ilvl="0">
      <w:numFmt w:val="bullet"/>
      <w:lvlText w:val="·"/>
      <w:lvlJc w:val="left"/>
      <w:pPr>
        <w:tabs>
          <w:tab w:val="left" w:pos="288"/>
        </w:tabs>
      </w:pPr>
      <w:rPr>
        <w:rFonts w:ascii="Symbol" w:eastAsia="Symbol" w:hAnsi="Symbol"/>
        <w:color w:val="721D33"/>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7905B6"/>
    <w:multiLevelType w:val="hybridMultilevel"/>
    <w:tmpl w:val="97287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2A08B0"/>
    <w:multiLevelType w:val="hybridMultilevel"/>
    <w:tmpl w:val="011ABFA4"/>
    <w:lvl w:ilvl="0" w:tplc="0C090017">
      <w:start w:val="1"/>
      <w:numFmt w:val="lowerLetter"/>
      <w:lvlText w:val="%1)"/>
      <w:lvlJc w:val="left"/>
      <w:pPr>
        <w:ind w:left="1494" w:hanging="360"/>
      </w:pPr>
      <w:rPr>
        <w:rFonts w:hint="default"/>
        <w:color w:val="00000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06366CA"/>
    <w:multiLevelType w:val="multilevel"/>
    <w:tmpl w:val="38A6B144"/>
    <w:lvl w:ilvl="0">
      <w:numFmt w:val="bullet"/>
      <w:lvlText w:val="·"/>
      <w:lvlJc w:val="left"/>
      <w:pPr>
        <w:tabs>
          <w:tab w:val="left" w:pos="144"/>
        </w:tabs>
      </w:pPr>
      <w:rPr>
        <w:rFonts w:ascii="Symbol" w:eastAsia="Symbol" w:hAnsi="Symbol"/>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57390A"/>
    <w:multiLevelType w:val="hybridMultilevel"/>
    <w:tmpl w:val="C3B0ED68"/>
    <w:lvl w:ilvl="0" w:tplc="C6E4A8C8">
      <w:start w:val="3"/>
      <w:numFmt w:val="decimal"/>
      <w:lvlText w:val="%1."/>
      <w:lvlJc w:val="left"/>
      <w:pPr>
        <w:ind w:left="1494"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7E732BC"/>
    <w:multiLevelType w:val="hybridMultilevel"/>
    <w:tmpl w:val="30CEA0E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484079F7"/>
    <w:multiLevelType w:val="hybridMultilevel"/>
    <w:tmpl w:val="A34C29CE"/>
    <w:lvl w:ilvl="0" w:tplc="0C090017">
      <w:start w:val="1"/>
      <w:numFmt w:val="lowerLetter"/>
      <w:lvlText w:val="%1)"/>
      <w:lvlJc w:val="left"/>
      <w:pPr>
        <w:ind w:left="1778" w:hanging="360"/>
      </w:pPr>
      <w:rPr>
        <w:rFonts w:hint="default"/>
        <w:color w:val="000000"/>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6" w15:restartNumberingAfterBreak="0">
    <w:nsid w:val="50064485"/>
    <w:multiLevelType w:val="hybridMultilevel"/>
    <w:tmpl w:val="D0BC6DE2"/>
    <w:lvl w:ilvl="0" w:tplc="0C090001">
      <w:start w:val="1"/>
      <w:numFmt w:val="bullet"/>
      <w:lvlText w:val=""/>
      <w:lvlJc w:val="left"/>
      <w:pPr>
        <w:ind w:left="2323" w:hanging="360"/>
      </w:pPr>
      <w:rPr>
        <w:rFonts w:ascii="Symbol" w:hAnsi="Symbol" w:hint="default"/>
      </w:rPr>
    </w:lvl>
    <w:lvl w:ilvl="1" w:tplc="0C090003" w:tentative="1">
      <w:start w:val="1"/>
      <w:numFmt w:val="bullet"/>
      <w:lvlText w:val="o"/>
      <w:lvlJc w:val="left"/>
      <w:pPr>
        <w:ind w:left="3043" w:hanging="360"/>
      </w:pPr>
      <w:rPr>
        <w:rFonts w:ascii="Courier New" w:hAnsi="Courier New" w:cs="Courier New" w:hint="default"/>
      </w:rPr>
    </w:lvl>
    <w:lvl w:ilvl="2" w:tplc="0C090005" w:tentative="1">
      <w:start w:val="1"/>
      <w:numFmt w:val="bullet"/>
      <w:lvlText w:val=""/>
      <w:lvlJc w:val="left"/>
      <w:pPr>
        <w:ind w:left="3763" w:hanging="360"/>
      </w:pPr>
      <w:rPr>
        <w:rFonts w:ascii="Wingdings" w:hAnsi="Wingdings" w:hint="default"/>
      </w:rPr>
    </w:lvl>
    <w:lvl w:ilvl="3" w:tplc="0C090001" w:tentative="1">
      <w:start w:val="1"/>
      <w:numFmt w:val="bullet"/>
      <w:lvlText w:val=""/>
      <w:lvlJc w:val="left"/>
      <w:pPr>
        <w:ind w:left="4483" w:hanging="360"/>
      </w:pPr>
      <w:rPr>
        <w:rFonts w:ascii="Symbol" w:hAnsi="Symbol" w:hint="default"/>
      </w:rPr>
    </w:lvl>
    <w:lvl w:ilvl="4" w:tplc="0C090003" w:tentative="1">
      <w:start w:val="1"/>
      <w:numFmt w:val="bullet"/>
      <w:lvlText w:val="o"/>
      <w:lvlJc w:val="left"/>
      <w:pPr>
        <w:ind w:left="5203" w:hanging="360"/>
      </w:pPr>
      <w:rPr>
        <w:rFonts w:ascii="Courier New" w:hAnsi="Courier New" w:cs="Courier New" w:hint="default"/>
      </w:rPr>
    </w:lvl>
    <w:lvl w:ilvl="5" w:tplc="0C090005" w:tentative="1">
      <w:start w:val="1"/>
      <w:numFmt w:val="bullet"/>
      <w:lvlText w:val=""/>
      <w:lvlJc w:val="left"/>
      <w:pPr>
        <w:ind w:left="5923" w:hanging="360"/>
      </w:pPr>
      <w:rPr>
        <w:rFonts w:ascii="Wingdings" w:hAnsi="Wingdings" w:hint="default"/>
      </w:rPr>
    </w:lvl>
    <w:lvl w:ilvl="6" w:tplc="0C090001" w:tentative="1">
      <w:start w:val="1"/>
      <w:numFmt w:val="bullet"/>
      <w:lvlText w:val=""/>
      <w:lvlJc w:val="left"/>
      <w:pPr>
        <w:ind w:left="6643" w:hanging="360"/>
      </w:pPr>
      <w:rPr>
        <w:rFonts w:ascii="Symbol" w:hAnsi="Symbol" w:hint="default"/>
      </w:rPr>
    </w:lvl>
    <w:lvl w:ilvl="7" w:tplc="0C090003" w:tentative="1">
      <w:start w:val="1"/>
      <w:numFmt w:val="bullet"/>
      <w:lvlText w:val="o"/>
      <w:lvlJc w:val="left"/>
      <w:pPr>
        <w:ind w:left="7363" w:hanging="360"/>
      </w:pPr>
      <w:rPr>
        <w:rFonts w:ascii="Courier New" w:hAnsi="Courier New" w:cs="Courier New" w:hint="default"/>
      </w:rPr>
    </w:lvl>
    <w:lvl w:ilvl="8" w:tplc="0C090005" w:tentative="1">
      <w:start w:val="1"/>
      <w:numFmt w:val="bullet"/>
      <w:lvlText w:val=""/>
      <w:lvlJc w:val="left"/>
      <w:pPr>
        <w:ind w:left="8083" w:hanging="360"/>
      </w:pPr>
      <w:rPr>
        <w:rFonts w:ascii="Wingdings" w:hAnsi="Wingdings" w:hint="default"/>
      </w:rPr>
    </w:lvl>
  </w:abstractNum>
  <w:abstractNum w:abstractNumId="17" w15:restartNumberingAfterBreak="0">
    <w:nsid w:val="5425494A"/>
    <w:multiLevelType w:val="hybridMultilevel"/>
    <w:tmpl w:val="42B0BC74"/>
    <w:lvl w:ilvl="0" w:tplc="49105E3A">
      <w:start w:val="1"/>
      <w:numFmt w:val="decimal"/>
      <w:lvlText w:val="%1."/>
      <w:lvlJc w:val="left"/>
      <w:pPr>
        <w:ind w:left="1494"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5C917BC3"/>
    <w:multiLevelType w:val="hybridMultilevel"/>
    <w:tmpl w:val="5C26AE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1766F4"/>
    <w:multiLevelType w:val="hybridMultilevel"/>
    <w:tmpl w:val="EF3EE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BB425C5"/>
    <w:multiLevelType w:val="hybridMultilevel"/>
    <w:tmpl w:val="5336CF9C"/>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21" w15:restartNumberingAfterBreak="0">
    <w:nsid w:val="736B1311"/>
    <w:multiLevelType w:val="multilevel"/>
    <w:tmpl w:val="55F02C50"/>
    <w:lvl w:ilvl="0">
      <w:numFmt w:val="bullet"/>
      <w:lvlText w:val="·"/>
      <w:lvlJc w:val="left"/>
      <w:pPr>
        <w:tabs>
          <w:tab w:val="left" w:pos="288"/>
        </w:tabs>
      </w:pPr>
      <w:rPr>
        <w:rFonts w:ascii="Symbol" w:eastAsia="Symbol" w:hAnsi="Symbol"/>
        <w:color w:val="721D33"/>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88101D"/>
    <w:multiLevelType w:val="hybridMultilevel"/>
    <w:tmpl w:val="96C6A1D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F">
      <w:start w:val="1"/>
      <w:numFmt w:val="decimal"/>
      <w:lvlText w:val="%4."/>
      <w:lvlJc w:val="left"/>
      <w:pPr>
        <w:ind w:left="3447" w:hanging="360"/>
      </w:pPr>
      <w:rPr>
        <w:rFonts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1"/>
  </w:num>
  <w:num w:numId="2">
    <w:abstractNumId w:val="12"/>
  </w:num>
  <w:num w:numId="3">
    <w:abstractNumId w:val="4"/>
  </w:num>
  <w:num w:numId="4">
    <w:abstractNumId w:val="8"/>
  </w:num>
  <w:num w:numId="5">
    <w:abstractNumId w:val="20"/>
  </w:num>
  <w:num w:numId="6">
    <w:abstractNumId w:val="16"/>
  </w:num>
  <w:num w:numId="7">
    <w:abstractNumId w:val="1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10"/>
  </w:num>
  <w:num w:numId="13">
    <w:abstractNumId w:val="17"/>
  </w:num>
  <w:num w:numId="14">
    <w:abstractNumId w:val="11"/>
  </w:num>
  <w:num w:numId="15">
    <w:abstractNumId w:val="6"/>
  </w:num>
  <w:num w:numId="16">
    <w:abstractNumId w:val="1"/>
  </w:num>
  <w:num w:numId="17">
    <w:abstractNumId w:val="22"/>
  </w:num>
  <w:num w:numId="18">
    <w:abstractNumId w:val="15"/>
  </w:num>
  <w:num w:numId="19">
    <w:abstractNumId w:val="5"/>
  </w:num>
  <w:num w:numId="20">
    <w:abstractNumId w:val="13"/>
  </w:num>
  <w:num w:numId="21">
    <w:abstractNumId w:val="9"/>
  </w:num>
  <w:num w:numId="22">
    <w:abstractNumId w:val="0"/>
  </w:num>
  <w:num w:numId="23">
    <w:abstractNumId w:val="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C6"/>
    <w:rsid w:val="0000067E"/>
    <w:rsid w:val="00035B03"/>
    <w:rsid w:val="00060E6A"/>
    <w:rsid w:val="00064DCE"/>
    <w:rsid w:val="00071283"/>
    <w:rsid w:val="00073700"/>
    <w:rsid w:val="000B0428"/>
    <w:rsid w:val="000C558E"/>
    <w:rsid w:val="000E7460"/>
    <w:rsid w:val="000F3BAE"/>
    <w:rsid w:val="00101B9B"/>
    <w:rsid w:val="00117B0B"/>
    <w:rsid w:val="00150196"/>
    <w:rsid w:val="00151229"/>
    <w:rsid w:val="00166D14"/>
    <w:rsid w:val="00191204"/>
    <w:rsid w:val="00192CB1"/>
    <w:rsid w:val="00193680"/>
    <w:rsid w:val="001B2970"/>
    <w:rsid w:val="001E5170"/>
    <w:rsid w:val="001E76E9"/>
    <w:rsid w:val="002040C3"/>
    <w:rsid w:val="00223FC3"/>
    <w:rsid w:val="00231F36"/>
    <w:rsid w:val="00257365"/>
    <w:rsid w:val="002704B2"/>
    <w:rsid w:val="00276CB7"/>
    <w:rsid w:val="00287AF1"/>
    <w:rsid w:val="002971D3"/>
    <w:rsid w:val="002D7C87"/>
    <w:rsid w:val="00305185"/>
    <w:rsid w:val="00317CFF"/>
    <w:rsid w:val="0032120D"/>
    <w:rsid w:val="0033060A"/>
    <w:rsid w:val="00340A1E"/>
    <w:rsid w:val="00364D37"/>
    <w:rsid w:val="003802BD"/>
    <w:rsid w:val="00382815"/>
    <w:rsid w:val="00387C03"/>
    <w:rsid w:val="003A6738"/>
    <w:rsid w:val="003B15BE"/>
    <w:rsid w:val="0047591D"/>
    <w:rsid w:val="00484E36"/>
    <w:rsid w:val="004A139A"/>
    <w:rsid w:val="004B520A"/>
    <w:rsid w:val="004B5DDC"/>
    <w:rsid w:val="004E30F1"/>
    <w:rsid w:val="004F2E97"/>
    <w:rsid w:val="00504F28"/>
    <w:rsid w:val="005256E6"/>
    <w:rsid w:val="005532CE"/>
    <w:rsid w:val="005537A3"/>
    <w:rsid w:val="00554284"/>
    <w:rsid w:val="00556B78"/>
    <w:rsid w:val="00592714"/>
    <w:rsid w:val="005A5995"/>
    <w:rsid w:val="00602ED7"/>
    <w:rsid w:val="006125A4"/>
    <w:rsid w:val="0063292E"/>
    <w:rsid w:val="00672EAD"/>
    <w:rsid w:val="006B3174"/>
    <w:rsid w:val="006C4791"/>
    <w:rsid w:val="006C713F"/>
    <w:rsid w:val="006D496F"/>
    <w:rsid w:val="006D5C68"/>
    <w:rsid w:val="006E7FFB"/>
    <w:rsid w:val="006F1EEC"/>
    <w:rsid w:val="00707C4F"/>
    <w:rsid w:val="00710773"/>
    <w:rsid w:val="00720503"/>
    <w:rsid w:val="00767190"/>
    <w:rsid w:val="00771863"/>
    <w:rsid w:val="007F27AC"/>
    <w:rsid w:val="00816967"/>
    <w:rsid w:val="008175B9"/>
    <w:rsid w:val="00833997"/>
    <w:rsid w:val="00871778"/>
    <w:rsid w:val="008904DC"/>
    <w:rsid w:val="00890DA4"/>
    <w:rsid w:val="008A67C5"/>
    <w:rsid w:val="008B1E8E"/>
    <w:rsid w:val="008B3472"/>
    <w:rsid w:val="008B6FC6"/>
    <w:rsid w:val="008E50D1"/>
    <w:rsid w:val="008F4EE2"/>
    <w:rsid w:val="00923447"/>
    <w:rsid w:val="009401C7"/>
    <w:rsid w:val="00950230"/>
    <w:rsid w:val="009A3C1B"/>
    <w:rsid w:val="009C49BD"/>
    <w:rsid w:val="009D0BD7"/>
    <w:rsid w:val="009F5D4D"/>
    <w:rsid w:val="00A30F5A"/>
    <w:rsid w:val="00A46030"/>
    <w:rsid w:val="00A72A02"/>
    <w:rsid w:val="00A7783D"/>
    <w:rsid w:val="00AA2A5A"/>
    <w:rsid w:val="00AC2B15"/>
    <w:rsid w:val="00AE670F"/>
    <w:rsid w:val="00AE6B39"/>
    <w:rsid w:val="00AF6648"/>
    <w:rsid w:val="00B22DAC"/>
    <w:rsid w:val="00B24066"/>
    <w:rsid w:val="00B31AE3"/>
    <w:rsid w:val="00B32B20"/>
    <w:rsid w:val="00B43379"/>
    <w:rsid w:val="00B67215"/>
    <w:rsid w:val="00B7040B"/>
    <w:rsid w:val="00B77E15"/>
    <w:rsid w:val="00B92A9C"/>
    <w:rsid w:val="00B94C83"/>
    <w:rsid w:val="00BA302A"/>
    <w:rsid w:val="00BA778D"/>
    <w:rsid w:val="00BB75C6"/>
    <w:rsid w:val="00BE1B9A"/>
    <w:rsid w:val="00C21F9B"/>
    <w:rsid w:val="00C447F5"/>
    <w:rsid w:val="00C51901"/>
    <w:rsid w:val="00C56946"/>
    <w:rsid w:val="00C63188"/>
    <w:rsid w:val="00CB3979"/>
    <w:rsid w:val="00D20176"/>
    <w:rsid w:val="00D443AA"/>
    <w:rsid w:val="00D52CBC"/>
    <w:rsid w:val="00D631F8"/>
    <w:rsid w:val="00D74663"/>
    <w:rsid w:val="00D84A85"/>
    <w:rsid w:val="00DA5926"/>
    <w:rsid w:val="00DA6B93"/>
    <w:rsid w:val="00DB0A0B"/>
    <w:rsid w:val="00DC0829"/>
    <w:rsid w:val="00DD09DF"/>
    <w:rsid w:val="00DF3AA5"/>
    <w:rsid w:val="00DF5553"/>
    <w:rsid w:val="00E663B8"/>
    <w:rsid w:val="00E976A2"/>
    <w:rsid w:val="00EB6B16"/>
    <w:rsid w:val="00EF429B"/>
    <w:rsid w:val="00F2676D"/>
    <w:rsid w:val="00F53D3E"/>
    <w:rsid w:val="00F70E3E"/>
    <w:rsid w:val="00FC12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1F4513-9580-4FDC-B60D-1F8BD832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40B"/>
    <w:pPr>
      <w:ind w:left="720"/>
      <w:contextualSpacing/>
    </w:pPr>
  </w:style>
  <w:style w:type="paragraph" w:styleId="BalloonText">
    <w:name w:val="Balloon Text"/>
    <w:basedOn w:val="Normal"/>
    <w:link w:val="BalloonTextChar"/>
    <w:uiPriority w:val="99"/>
    <w:semiHidden/>
    <w:unhideWhenUsed/>
    <w:rsid w:val="008169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967"/>
    <w:rPr>
      <w:rFonts w:ascii="Segoe UI" w:hAnsi="Segoe UI" w:cs="Segoe UI"/>
      <w:sz w:val="18"/>
      <w:szCs w:val="18"/>
    </w:rPr>
  </w:style>
  <w:style w:type="character" w:styleId="CommentReference">
    <w:name w:val="annotation reference"/>
    <w:basedOn w:val="DefaultParagraphFont"/>
    <w:uiPriority w:val="99"/>
    <w:semiHidden/>
    <w:unhideWhenUsed/>
    <w:rsid w:val="008B1E8E"/>
    <w:rPr>
      <w:sz w:val="16"/>
      <w:szCs w:val="16"/>
    </w:rPr>
  </w:style>
  <w:style w:type="paragraph" w:styleId="CommentText">
    <w:name w:val="annotation text"/>
    <w:basedOn w:val="Normal"/>
    <w:link w:val="CommentTextChar"/>
    <w:uiPriority w:val="99"/>
    <w:semiHidden/>
    <w:unhideWhenUsed/>
    <w:rsid w:val="008B1E8E"/>
    <w:rPr>
      <w:sz w:val="20"/>
      <w:szCs w:val="20"/>
    </w:rPr>
  </w:style>
  <w:style w:type="character" w:customStyle="1" w:styleId="CommentTextChar">
    <w:name w:val="Comment Text Char"/>
    <w:basedOn w:val="DefaultParagraphFont"/>
    <w:link w:val="CommentText"/>
    <w:uiPriority w:val="99"/>
    <w:semiHidden/>
    <w:rsid w:val="008B1E8E"/>
    <w:rPr>
      <w:sz w:val="20"/>
      <w:szCs w:val="20"/>
    </w:rPr>
  </w:style>
  <w:style w:type="paragraph" w:styleId="CommentSubject">
    <w:name w:val="annotation subject"/>
    <w:basedOn w:val="CommentText"/>
    <w:next w:val="CommentText"/>
    <w:link w:val="CommentSubjectChar"/>
    <w:uiPriority w:val="99"/>
    <w:semiHidden/>
    <w:unhideWhenUsed/>
    <w:rsid w:val="008B1E8E"/>
    <w:rPr>
      <w:b/>
      <w:bCs/>
    </w:rPr>
  </w:style>
  <w:style w:type="character" w:customStyle="1" w:styleId="CommentSubjectChar">
    <w:name w:val="Comment Subject Char"/>
    <w:basedOn w:val="CommentTextChar"/>
    <w:link w:val="CommentSubject"/>
    <w:uiPriority w:val="99"/>
    <w:semiHidden/>
    <w:rsid w:val="008B1E8E"/>
    <w:rPr>
      <w:b/>
      <w:bCs/>
      <w:sz w:val="20"/>
      <w:szCs w:val="20"/>
    </w:rPr>
  </w:style>
  <w:style w:type="character" w:styleId="Hyperlink">
    <w:name w:val="Hyperlink"/>
    <w:basedOn w:val="DefaultParagraphFont"/>
    <w:uiPriority w:val="99"/>
    <w:qFormat/>
    <w:rsid w:val="00D20176"/>
    <w:rPr>
      <w:color w:val="165788"/>
      <w:u w:val="single"/>
    </w:rPr>
  </w:style>
  <w:style w:type="character" w:styleId="FollowedHyperlink">
    <w:name w:val="FollowedHyperlink"/>
    <w:basedOn w:val="DefaultParagraphFont"/>
    <w:uiPriority w:val="99"/>
    <w:semiHidden/>
    <w:unhideWhenUsed/>
    <w:rsid w:val="00D20176"/>
    <w:rPr>
      <w:color w:val="954F72" w:themeColor="followedHyperlink"/>
      <w:u w:val="single"/>
    </w:rPr>
  </w:style>
  <w:style w:type="paragraph" w:customStyle="1" w:styleId="Default">
    <w:name w:val="Default"/>
    <w:basedOn w:val="Normal"/>
    <w:rsid w:val="005A5995"/>
    <w:pPr>
      <w:autoSpaceDE w:val="0"/>
      <w:autoSpaceDN w:val="0"/>
    </w:pPr>
    <w:rPr>
      <w:rFonts w:ascii="Calibri" w:eastAsiaTheme="minorHAnsi" w:hAnsi="Calibri" w:cs="Calibri"/>
      <w:color w:val="000000"/>
      <w:sz w:val="24"/>
      <w:szCs w:val="24"/>
      <w:lang w:val="en-AU" w:eastAsia="en-AU"/>
    </w:rPr>
  </w:style>
  <w:style w:type="table" w:styleId="TableGrid">
    <w:name w:val="Table Grid"/>
    <w:basedOn w:val="TableNormal"/>
    <w:uiPriority w:val="39"/>
    <w:rsid w:val="00D84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75B9"/>
    <w:pPr>
      <w:spacing w:before="100" w:beforeAutospacing="1" w:after="100" w:afterAutospacing="1"/>
    </w:pPr>
    <w:rPr>
      <w:rFonts w:eastAsia="Times New Roman"/>
      <w:color w:val="333333"/>
      <w:sz w:val="24"/>
      <w:szCs w:val="24"/>
      <w:lang w:val="en-AU" w:eastAsia="en-AU"/>
    </w:rPr>
  </w:style>
  <w:style w:type="paragraph" w:styleId="Header">
    <w:name w:val="header"/>
    <w:basedOn w:val="Normal"/>
    <w:link w:val="HeaderChar"/>
    <w:uiPriority w:val="99"/>
    <w:unhideWhenUsed/>
    <w:rsid w:val="008175B9"/>
    <w:pPr>
      <w:tabs>
        <w:tab w:val="center" w:pos="4513"/>
        <w:tab w:val="right" w:pos="9026"/>
      </w:tabs>
    </w:pPr>
  </w:style>
  <w:style w:type="character" w:customStyle="1" w:styleId="HeaderChar">
    <w:name w:val="Header Char"/>
    <w:basedOn w:val="DefaultParagraphFont"/>
    <w:link w:val="Header"/>
    <w:uiPriority w:val="99"/>
    <w:rsid w:val="008175B9"/>
  </w:style>
  <w:style w:type="paragraph" w:styleId="Footer">
    <w:name w:val="footer"/>
    <w:basedOn w:val="Normal"/>
    <w:link w:val="FooterChar"/>
    <w:uiPriority w:val="99"/>
    <w:unhideWhenUsed/>
    <w:rsid w:val="008175B9"/>
    <w:pPr>
      <w:tabs>
        <w:tab w:val="center" w:pos="4513"/>
        <w:tab w:val="right" w:pos="9026"/>
      </w:tabs>
    </w:pPr>
  </w:style>
  <w:style w:type="character" w:customStyle="1" w:styleId="FooterChar">
    <w:name w:val="Footer Char"/>
    <w:basedOn w:val="DefaultParagraphFont"/>
    <w:link w:val="Footer"/>
    <w:uiPriority w:val="99"/>
    <w:rsid w:val="00817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5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mas.Island@agriculture.gov.au" TargetMode="Externa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5839E-93D2-4FE6-AA80-F3269734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Importing fresh solanaceous produce into Christmas Island and the Cocos (Keeling) Islands from Western Australia</dc:title>
  <dc:creator>Department of Agriculture, Water and the Environment</dc:creator>
  <cp:lastModifiedBy>Dang, Van</cp:lastModifiedBy>
  <cp:revision>4</cp:revision>
  <cp:lastPrinted>2019-08-22T02:28:00Z</cp:lastPrinted>
  <dcterms:created xsi:type="dcterms:W3CDTF">2020-05-05T23:36:00Z</dcterms:created>
  <dcterms:modified xsi:type="dcterms:W3CDTF">2020-05-15T05:09:00Z</dcterms:modified>
</cp:coreProperties>
</file>