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8E305" w14:textId="77777777" w:rsidR="00CD21B4" w:rsidRPr="00CD21B4" w:rsidRDefault="00251BA3" w:rsidP="00CD21B4">
      <w:pPr>
        <w:pStyle w:val="Heading1"/>
        <w:spacing w:after="240"/>
      </w:pPr>
      <w:r>
        <w:t xml:space="preserve">Future Drought Fund: </w:t>
      </w:r>
      <w:r w:rsidR="00243E26">
        <w:t>F</w:t>
      </w:r>
      <w:r>
        <w:t>u</w:t>
      </w:r>
      <w:r w:rsidR="00243E26">
        <w:t xml:space="preserve">nding </w:t>
      </w:r>
      <w:r w:rsidR="006F4757">
        <w:t>I</w:t>
      </w:r>
      <w:r w:rsidR="00243E26">
        <w:t>nformation</w:t>
      </w:r>
    </w:p>
    <w:p w14:paraId="6B1A3F2F" w14:textId="6325EEDE" w:rsidR="00A211B5" w:rsidRPr="001F05D4" w:rsidRDefault="0036731C" w:rsidP="00A35D03">
      <w:pPr>
        <w:spacing w:before="120"/>
        <w:rPr>
          <w:rFonts w:ascii="Calibri" w:hAnsi="Calibri" w:cs="Calibri"/>
        </w:rPr>
      </w:pPr>
      <w:r w:rsidRPr="001F05D4">
        <w:rPr>
          <w:rFonts w:ascii="Calibri" w:hAnsi="Calibri" w:cs="Calibri"/>
        </w:rPr>
        <w:t xml:space="preserve">This table details the payment </w:t>
      </w:r>
      <w:r w:rsidR="006F4757" w:rsidRPr="001F05D4">
        <w:rPr>
          <w:rFonts w:ascii="Calibri" w:hAnsi="Calibri" w:cs="Calibri"/>
        </w:rPr>
        <w:t>I</w:t>
      </w:r>
      <w:r w:rsidRPr="001F05D4">
        <w:rPr>
          <w:rFonts w:ascii="Calibri" w:hAnsi="Calibri" w:cs="Calibri"/>
        </w:rPr>
        <w:t xml:space="preserve">nformation for the </w:t>
      </w:r>
      <w:bookmarkStart w:id="0" w:name="_Hlk133922275"/>
      <w:r w:rsidR="00A76556" w:rsidRPr="001F05D4">
        <w:rPr>
          <w:rFonts w:ascii="Calibri" w:hAnsi="Calibri" w:cs="Calibri"/>
          <w:i/>
          <w:iCs/>
        </w:rPr>
        <w:t xml:space="preserve">Long-term Trial of </w:t>
      </w:r>
      <w:r w:rsidRPr="001F05D4">
        <w:rPr>
          <w:rFonts w:ascii="Calibri" w:hAnsi="Calibri" w:cs="Calibri"/>
          <w:i/>
        </w:rPr>
        <w:t xml:space="preserve">Drought </w:t>
      </w:r>
      <w:r w:rsidR="00A76556" w:rsidRPr="001F05D4">
        <w:rPr>
          <w:rFonts w:ascii="Calibri" w:hAnsi="Calibri" w:cs="Calibri"/>
          <w:i/>
          <w:iCs/>
        </w:rPr>
        <w:t>Resilient Farming Practices</w:t>
      </w:r>
      <w:r w:rsidR="00A76556" w:rsidRPr="001F05D4">
        <w:rPr>
          <w:rFonts w:ascii="Calibri" w:hAnsi="Calibri" w:cs="Calibri"/>
        </w:rPr>
        <w:t xml:space="preserve"> </w:t>
      </w:r>
      <w:r w:rsidR="005C737B" w:rsidRPr="001F05D4">
        <w:rPr>
          <w:rFonts w:ascii="Calibri" w:hAnsi="Calibri" w:cs="Calibri"/>
          <w:i/>
          <w:iCs/>
        </w:rPr>
        <w:t>Program Round 2</w:t>
      </w:r>
      <w:r w:rsidRPr="001F05D4">
        <w:rPr>
          <w:rFonts w:ascii="Calibri" w:hAnsi="Calibri" w:cs="Calibri"/>
        </w:rPr>
        <w:t xml:space="preserve"> </w:t>
      </w:r>
      <w:bookmarkEnd w:id="0"/>
      <w:r w:rsidRPr="001F05D4">
        <w:rPr>
          <w:rFonts w:ascii="Calibri" w:hAnsi="Calibri" w:cs="Calibri"/>
        </w:rPr>
        <w:t xml:space="preserve">as required under </w:t>
      </w:r>
      <w:r w:rsidR="00407F97" w:rsidRPr="001F05D4">
        <w:rPr>
          <w:rFonts w:ascii="Calibri" w:hAnsi="Calibri" w:cs="Calibri"/>
        </w:rPr>
        <w:t>S</w:t>
      </w:r>
      <w:r w:rsidRPr="001F05D4">
        <w:rPr>
          <w:rFonts w:ascii="Calibri" w:hAnsi="Calibri" w:cs="Calibri"/>
        </w:rPr>
        <w:t xml:space="preserve">ection 27A of the </w:t>
      </w:r>
      <w:r w:rsidRPr="001F05D4">
        <w:rPr>
          <w:rStyle w:val="Emphasis"/>
          <w:rFonts w:ascii="Calibri" w:hAnsi="Calibri" w:cs="Calibri"/>
        </w:rPr>
        <w:t>Future</w:t>
      </w:r>
      <w:r w:rsidR="00101422" w:rsidRPr="001F05D4">
        <w:rPr>
          <w:rStyle w:val="Emphasis"/>
          <w:rFonts w:ascii="Calibri" w:hAnsi="Calibri" w:cs="Calibri"/>
        </w:rPr>
        <w:t> </w:t>
      </w:r>
      <w:r w:rsidRPr="001F05D4">
        <w:rPr>
          <w:rStyle w:val="Emphasis"/>
          <w:rFonts w:ascii="Calibri" w:hAnsi="Calibri" w:cs="Calibri"/>
        </w:rPr>
        <w:t>Drought Fund Act 2019</w:t>
      </w:r>
      <w:r w:rsidR="00C73D05" w:rsidRPr="001F05D4">
        <w:rPr>
          <w:rFonts w:ascii="Calibri" w:hAnsi="Calibri" w:cs="Calibri"/>
        </w:rPr>
        <w:t>.</w:t>
      </w:r>
    </w:p>
    <w:p w14:paraId="68F6DE64" w14:textId="77777777" w:rsidR="00BC1FDA" w:rsidRPr="001F05D4" w:rsidRDefault="00DB6BC0" w:rsidP="00A35D03">
      <w:pPr>
        <w:spacing w:before="120"/>
        <w:rPr>
          <w:rFonts w:ascii="Calibri" w:hAnsi="Calibri" w:cs="Calibri"/>
        </w:rPr>
      </w:pPr>
      <w:r w:rsidRPr="001F05D4">
        <w:rPr>
          <w:rFonts w:ascii="Calibri" w:hAnsi="Calibri" w:cs="Calibri"/>
        </w:rPr>
        <w:t>All payments in this table are GST exclusiv</w:t>
      </w:r>
      <w:r w:rsidR="00577949" w:rsidRPr="001F05D4">
        <w:rPr>
          <w:rFonts w:ascii="Calibri" w:hAnsi="Calibri" w:cs="Calibri"/>
        </w:rPr>
        <w:t>e</w:t>
      </w:r>
      <w:r w:rsidR="00CD21B4" w:rsidRPr="001F05D4">
        <w:rPr>
          <w:rFonts w:ascii="Calibri" w:hAnsi="Calibri" w:cs="Calibri"/>
        </w:rPr>
        <w:t>.</w:t>
      </w:r>
    </w:p>
    <w:p w14:paraId="61BE86F5" w14:textId="126E9ECF" w:rsidR="00656160" w:rsidRDefault="009010F9" w:rsidP="009010F9">
      <w:pPr>
        <w:pStyle w:val="Caption"/>
      </w:pPr>
      <w:r>
        <w:t xml:space="preserve">Table </w:t>
      </w:r>
      <w:r w:rsidR="00D14724">
        <w:fldChar w:fldCharType="begin"/>
      </w:r>
      <w:r w:rsidR="00D14724">
        <w:instrText xml:space="preserve"> SEQ Table \* ARABIC </w:instrText>
      </w:r>
      <w:r w:rsidR="00D14724">
        <w:fldChar w:fldCharType="separate"/>
      </w:r>
      <w:r w:rsidR="000F42A0">
        <w:rPr>
          <w:noProof/>
        </w:rPr>
        <w:t>1</w:t>
      </w:r>
      <w:r w:rsidR="00D14724">
        <w:rPr>
          <w:noProof/>
        </w:rPr>
        <w:fldChar w:fldCharType="end"/>
      </w:r>
      <w:r w:rsidR="003A195C">
        <w:t xml:space="preserve"> </w:t>
      </w:r>
      <w:r w:rsidR="007034E4" w:rsidRPr="007034E4">
        <w:t xml:space="preserve">Long-term Trial of </w:t>
      </w:r>
      <w:r w:rsidR="00CE2103" w:rsidRPr="007034E4">
        <w:t xml:space="preserve">Drought </w:t>
      </w:r>
      <w:r w:rsidR="007034E4" w:rsidRPr="007034E4">
        <w:t>Resilient Farming Practices Program Round 2</w:t>
      </w:r>
    </w:p>
    <w:tbl>
      <w:tblPr>
        <w:tblStyle w:val="TableGrid"/>
        <w:tblW w:w="13992" w:type="dxa"/>
        <w:tblLook w:val="04A0" w:firstRow="1" w:lastRow="0" w:firstColumn="1" w:lastColumn="0" w:noHBand="0" w:noVBand="1"/>
      </w:tblPr>
      <w:tblGrid>
        <w:gridCol w:w="1548"/>
        <w:gridCol w:w="1691"/>
        <w:gridCol w:w="1551"/>
        <w:gridCol w:w="3002"/>
        <w:gridCol w:w="1468"/>
        <w:gridCol w:w="1792"/>
        <w:gridCol w:w="1427"/>
        <w:gridCol w:w="1513"/>
      </w:tblGrid>
      <w:tr w:rsidR="00F21CD2" w14:paraId="3D34E247" w14:textId="77777777" w:rsidTr="007351A6">
        <w:trPr>
          <w:cantSplit/>
          <w:trHeight w:val="738"/>
          <w:tblHeader/>
        </w:trPr>
        <w:tc>
          <w:tcPr>
            <w:tcW w:w="1548" w:type="dxa"/>
          </w:tcPr>
          <w:p w14:paraId="654C3CAB" w14:textId="77777777" w:rsidR="00F21CD2" w:rsidRPr="00E5326A" w:rsidDel="000310E2" w:rsidRDefault="00F21CD2" w:rsidP="00EF0676">
            <w:pPr>
              <w:pStyle w:val="TableHeading"/>
              <w:rPr>
                <w:rFonts w:ascii="Calibri" w:hAnsi="Calibri" w:cs="Calibri"/>
                <w:szCs w:val="18"/>
              </w:rPr>
            </w:pPr>
            <w:bookmarkStart w:id="1" w:name="Title_1"/>
            <w:bookmarkEnd w:id="1"/>
            <w:r w:rsidRPr="00E5326A">
              <w:rPr>
                <w:rFonts w:ascii="Calibri" w:hAnsi="Calibri" w:cs="Calibri"/>
                <w:szCs w:val="18"/>
              </w:rPr>
              <w:t>Organisation</w:t>
            </w:r>
          </w:p>
        </w:tc>
        <w:tc>
          <w:tcPr>
            <w:tcW w:w="1691" w:type="dxa"/>
          </w:tcPr>
          <w:p w14:paraId="38C059E4" w14:textId="26FBE0FE" w:rsidR="00F21CD2" w:rsidRPr="00E5326A" w:rsidDel="000310E2" w:rsidRDefault="00F21CD2" w:rsidP="00EF0676">
            <w:pPr>
              <w:pStyle w:val="TableHeading"/>
              <w:rPr>
                <w:rFonts w:ascii="Calibri" w:hAnsi="Calibri" w:cs="Calibri"/>
                <w:szCs w:val="18"/>
              </w:rPr>
            </w:pPr>
            <w:r w:rsidRPr="00E5326A">
              <w:rPr>
                <w:rFonts w:ascii="Calibri" w:hAnsi="Calibri" w:cs="Calibri"/>
                <w:szCs w:val="18"/>
              </w:rPr>
              <w:t>Region</w:t>
            </w:r>
            <w:r w:rsidR="002233BA" w:rsidRPr="00E5326A">
              <w:rPr>
                <w:rFonts w:ascii="Calibri" w:hAnsi="Calibri" w:cs="Calibri"/>
                <w:szCs w:val="18"/>
              </w:rPr>
              <w:t>(s)</w:t>
            </w:r>
          </w:p>
        </w:tc>
        <w:tc>
          <w:tcPr>
            <w:tcW w:w="1551" w:type="dxa"/>
          </w:tcPr>
          <w:p w14:paraId="46455DA3" w14:textId="77777777" w:rsidR="00F21CD2" w:rsidRPr="00E5326A" w:rsidDel="000310E2" w:rsidRDefault="00F21CD2" w:rsidP="00EF0676">
            <w:pPr>
              <w:pStyle w:val="TableHeading"/>
              <w:rPr>
                <w:rFonts w:ascii="Calibri" w:hAnsi="Calibri" w:cs="Calibri"/>
                <w:szCs w:val="18"/>
              </w:rPr>
            </w:pPr>
            <w:r w:rsidRPr="00E5326A">
              <w:rPr>
                <w:rFonts w:ascii="Calibri" w:hAnsi="Calibri" w:cs="Calibri"/>
                <w:szCs w:val="18"/>
              </w:rPr>
              <w:t>Legislative purpose</w:t>
            </w:r>
          </w:p>
        </w:tc>
        <w:tc>
          <w:tcPr>
            <w:tcW w:w="3002" w:type="dxa"/>
          </w:tcPr>
          <w:p w14:paraId="6E261FF0" w14:textId="77777777" w:rsidR="00F21CD2" w:rsidRPr="00E5326A" w:rsidDel="000310E2" w:rsidRDefault="00F21CD2" w:rsidP="00EF0676">
            <w:pPr>
              <w:pStyle w:val="TableHeading"/>
              <w:rPr>
                <w:rFonts w:ascii="Calibri" w:hAnsi="Calibri" w:cs="Calibri"/>
                <w:szCs w:val="18"/>
              </w:rPr>
            </w:pPr>
            <w:r w:rsidRPr="00E5326A">
              <w:rPr>
                <w:rFonts w:ascii="Calibri" w:hAnsi="Calibri" w:cs="Calibri"/>
                <w:szCs w:val="18"/>
              </w:rPr>
              <w:t>Program description</w:t>
            </w:r>
          </w:p>
        </w:tc>
        <w:tc>
          <w:tcPr>
            <w:tcW w:w="1468" w:type="dxa"/>
            <w:tcBorders>
              <w:bottom w:val="single" w:sz="4" w:space="0" w:color="auto"/>
            </w:tcBorders>
          </w:tcPr>
          <w:p w14:paraId="47A41F57" w14:textId="77777777" w:rsidR="00F21CD2" w:rsidRPr="00E5326A" w:rsidDel="000310E2" w:rsidRDefault="00F21CD2" w:rsidP="00EF0676">
            <w:pPr>
              <w:pStyle w:val="TableHeading"/>
              <w:rPr>
                <w:rFonts w:ascii="Calibri" w:hAnsi="Calibri" w:cs="Calibri"/>
                <w:szCs w:val="18"/>
              </w:rPr>
            </w:pPr>
            <w:r w:rsidRPr="00E5326A">
              <w:rPr>
                <w:rFonts w:ascii="Calibri" w:hAnsi="Calibri" w:cs="Calibri"/>
                <w:szCs w:val="18"/>
              </w:rPr>
              <w:t>Total amount payable</w:t>
            </w:r>
          </w:p>
        </w:tc>
        <w:tc>
          <w:tcPr>
            <w:tcW w:w="1792" w:type="dxa"/>
            <w:tcBorders>
              <w:bottom w:val="single" w:sz="4" w:space="0" w:color="auto"/>
            </w:tcBorders>
          </w:tcPr>
          <w:p w14:paraId="01323784" w14:textId="437D9386" w:rsidR="002965CF" w:rsidRPr="00E5326A" w:rsidRDefault="00713677">
            <w:pPr>
              <w:rPr>
                <w:rFonts w:ascii="Calibri" w:hAnsi="Calibri" w:cs="Calibri"/>
                <w:b/>
                <w:bCs/>
                <w:sz w:val="18"/>
                <w:szCs w:val="18"/>
              </w:rPr>
            </w:pPr>
            <w:r w:rsidRPr="00E5326A">
              <w:rPr>
                <w:rFonts w:ascii="Calibri" w:hAnsi="Calibri" w:cs="Calibri"/>
                <w:b/>
                <w:bCs/>
                <w:sz w:val="18"/>
                <w:szCs w:val="18"/>
              </w:rPr>
              <w:t xml:space="preserve">Total amount paid as </w:t>
            </w:r>
            <w:proofErr w:type="gramStart"/>
            <w:r w:rsidRPr="00E5326A">
              <w:rPr>
                <w:rFonts w:ascii="Calibri" w:hAnsi="Calibri" w:cs="Calibri"/>
                <w:b/>
                <w:bCs/>
                <w:sz w:val="18"/>
                <w:szCs w:val="18"/>
              </w:rPr>
              <w:t>at</w:t>
            </w:r>
            <w:proofErr w:type="gramEnd"/>
            <w:r w:rsidRPr="00E5326A">
              <w:rPr>
                <w:rFonts w:ascii="Calibri" w:hAnsi="Calibri" w:cs="Calibri"/>
                <w:b/>
                <w:bCs/>
                <w:sz w:val="18"/>
                <w:szCs w:val="18"/>
              </w:rPr>
              <w:t xml:space="preserve"> 31 October 2025</w:t>
            </w:r>
          </w:p>
        </w:tc>
        <w:tc>
          <w:tcPr>
            <w:tcW w:w="1427" w:type="dxa"/>
            <w:tcBorders>
              <w:bottom w:val="single" w:sz="4" w:space="0" w:color="auto"/>
            </w:tcBorders>
          </w:tcPr>
          <w:p w14:paraId="7E532ED5" w14:textId="191A833E" w:rsidR="00F21CD2" w:rsidRPr="00E5326A" w:rsidDel="000310E2" w:rsidRDefault="00382BFB" w:rsidP="00EF0676">
            <w:pPr>
              <w:pStyle w:val="TableHeading"/>
              <w:rPr>
                <w:rFonts w:ascii="Calibri" w:hAnsi="Calibri" w:cs="Calibri"/>
                <w:szCs w:val="18"/>
              </w:rPr>
            </w:pPr>
            <w:r>
              <w:rPr>
                <w:rFonts w:ascii="Calibri" w:hAnsi="Calibri" w:cs="Calibri"/>
                <w:szCs w:val="18"/>
              </w:rPr>
              <w:t>Payment date</w:t>
            </w:r>
          </w:p>
        </w:tc>
        <w:tc>
          <w:tcPr>
            <w:tcW w:w="1513" w:type="dxa"/>
            <w:tcBorders>
              <w:bottom w:val="single" w:sz="4" w:space="0" w:color="auto"/>
            </w:tcBorders>
          </w:tcPr>
          <w:p w14:paraId="105C3A4A" w14:textId="77777777" w:rsidR="00F21CD2" w:rsidRPr="00E5326A" w:rsidRDefault="00F21CD2" w:rsidP="00EF0676">
            <w:pPr>
              <w:pStyle w:val="TableHeading"/>
              <w:rPr>
                <w:rFonts w:ascii="Calibri" w:hAnsi="Calibri" w:cs="Calibri"/>
                <w:szCs w:val="18"/>
              </w:rPr>
            </w:pPr>
            <w:r w:rsidRPr="00E5326A">
              <w:rPr>
                <w:rFonts w:ascii="Calibri" w:hAnsi="Calibri" w:cs="Calibri"/>
                <w:szCs w:val="18"/>
              </w:rPr>
              <w:t>Payment amount</w:t>
            </w:r>
          </w:p>
        </w:tc>
      </w:tr>
      <w:tr w:rsidR="004F13BC" w14:paraId="3D8CA728" w14:textId="77777777" w:rsidTr="00C40481">
        <w:trPr>
          <w:trHeight w:val="2471"/>
        </w:trPr>
        <w:tc>
          <w:tcPr>
            <w:tcW w:w="1548" w:type="dxa"/>
          </w:tcPr>
          <w:p w14:paraId="30D99CE1" w14:textId="6C8F480F" w:rsidR="004F13BC" w:rsidRPr="00E5326A" w:rsidRDefault="004F13BC" w:rsidP="00F21CD2">
            <w:pPr>
              <w:pStyle w:val="TableText"/>
              <w:rPr>
                <w:rStyle w:val="Strong"/>
                <w:rFonts w:ascii="Calibri" w:hAnsi="Calibri" w:cs="Calibri"/>
                <w:szCs w:val="18"/>
              </w:rPr>
            </w:pPr>
            <w:r w:rsidRPr="00E5326A">
              <w:rPr>
                <w:rFonts w:ascii="Calibri" w:hAnsi="Calibri" w:cs="Calibri"/>
                <w:szCs w:val="18"/>
              </w:rPr>
              <w:t>Commonwealth Scientific and Industrial Research Organisation</w:t>
            </w:r>
          </w:p>
        </w:tc>
        <w:tc>
          <w:tcPr>
            <w:tcW w:w="1691" w:type="dxa"/>
          </w:tcPr>
          <w:p w14:paraId="00172665" w14:textId="77777777" w:rsidR="004F13BC" w:rsidRPr="00E5326A" w:rsidRDefault="004F13BC" w:rsidP="00F21CD2">
            <w:pPr>
              <w:pStyle w:val="TableText"/>
              <w:rPr>
                <w:rFonts w:ascii="Calibri" w:hAnsi="Calibri" w:cs="Calibri"/>
                <w:szCs w:val="18"/>
              </w:rPr>
            </w:pPr>
            <w:r w:rsidRPr="00E5326A">
              <w:rPr>
                <w:rFonts w:ascii="Calibri" w:hAnsi="Calibri" w:cs="Calibri"/>
                <w:szCs w:val="18"/>
              </w:rPr>
              <w:t>New South Wales</w:t>
            </w:r>
          </w:p>
          <w:p w14:paraId="47EE2F1F" w14:textId="77777777" w:rsidR="004F13BC" w:rsidRPr="00E5326A" w:rsidRDefault="004F13BC" w:rsidP="00F21CD2">
            <w:pPr>
              <w:pStyle w:val="TableText"/>
              <w:rPr>
                <w:rFonts w:ascii="Calibri" w:hAnsi="Calibri" w:cs="Calibri"/>
                <w:szCs w:val="18"/>
              </w:rPr>
            </w:pPr>
            <w:r w:rsidRPr="00E5326A">
              <w:rPr>
                <w:rFonts w:ascii="Calibri" w:hAnsi="Calibri" w:cs="Calibri"/>
                <w:szCs w:val="18"/>
              </w:rPr>
              <w:t>South Australia</w:t>
            </w:r>
          </w:p>
          <w:p w14:paraId="27642A79" w14:textId="1C6C1244" w:rsidR="004F13BC" w:rsidRPr="00E5326A" w:rsidRDefault="004F13BC" w:rsidP="00F21CD2">
            <w:pPr>
              <w:pStyle w:val="TableText"/>
              <w:rPr>
                <w:rStyle w:val="Strong"/>
                <w:rFonts w:ascii="Calibri" w:hAnsi="Calibri" w:cs="Calibri"/>
                <w:szCs w:val="18"/>
              </w:rPr>
            </w:pPr>
            <w:r w:rsidRPr="00E5326A">
              <w:rPr>
                <w:rFonts w:ascii="Calibri" w:hAnsi="Calibri" w:cs="Calibri"/>
                <w:szCs w:val="18"/>
              </w:rPr>
              <w:t>Victoria</w:t>
            </w:r>
          </w:p>
        </w:tc>
        <w:tc>
          <w:tcPr>
            <w:tcW w:w="1551" w:type="dxa"/>
          </w:tcPr>
          <w:p w14:paraId="5668DD74" w14:textId="77777777" w:rsidR="004F13BC" w:rsidRPr="00E5326A" w:rsidRDefault="004F13BC" w:rsidP="00336652">
            <w:pPr>
              <w:pStyle w:val="TableText"/>
              <w:rPr>
                <w:rFonts w:ascii="Calibri" w:hAnsi="Calibri" w:cs="Calibri"/>
                <w:szCs w:val="18"/>
              </w:rPr>
            </w:pPr>
            <w:r w:rsidRPr="00E5326A">
              <w:rPr>
                <w:rFonts w:ascii="Calibri" w:hAnsi="Calibri" w:cs="Calibri"/>
                <w:szCs w:val="18"/>
              </w:rPr>
              <w:t>s21(1)(d)</w:t>
            </w:r>
          </w:p>
          <w:p w14:paraId="48BE296A" w14:textId="10049D2F" w:rsidR="004F13BC" w:rsidRPr="00E5326A" w:rsidRDefault="004F13BC" w:rsidP="00F21CD2">
            <w:pPr>
              <w:pStyle w:val="TableText"/>
              <w:rPr>
                <w:rStyle w:val="Strong"/>
                <w:rFonts w:ascii="Calibri" w:hAnsi="Calibri" w:cs="Calibri"/>
                <w:color w:val="FF0000"/>
                <w:szCs w:val="18"/>
              </w:rPr>
            </w:pPr>
            <w:r w:rsidRPr="00E5326A">
              <w:rPr>
                <w:rFonts w:ascii="Calibri" w:hAnsi="Calibri" w:cs="Calibri"/>
                <w:szCs w:val="18"/>
              </w:rPr>
              <w:t>Carrying out of research that is directed towards achieving drought resilience</w:t>
            </w:r>
          </w:p>
        </w:tc>
        <w:tc>
          <w:tcPr>
            <w:tcW w:w="3002" w:type="dxa"/>
            <w:tcBorders>
              <w:right w:val="single" w:sz="4" w:space="0" w:color="auto"/>
            </w:tcBorders>
          </w:tcPr>
          <w:p w14:paraId="4247AFF5" w14:textId="66B0596D" w:rsidR="004F13BC" w:rsidRPr="00E5326A" w:rsidRDefault="004F13BC" w:rsidP="00F21CD2">
            <w:pPr>
              <w:pStyle w:val="TableText"/>
              <w:rPr>
                <w:rStyle w:val="Strong"/>
                <w:rFonts w:ascii="Calibri" w:hAnsi="Calibri" w:cs="Calibri"/>
                <w:color w:val="FF0000"/>
                <w:szCs w:val="18"/>
              </w:rPr>
            </w:pPr>
            <w:r w:rsidRPr="00E5326A">
              <w:rPr>
                <w:rFonts w:ascii="Calibri" w:hAnsi="Calibri" w:cs="Calibri"/>
                <w:szCs w:val="18"/>
              </w:rPr>
              <w:t>This project will closely study new regenerative cropping and pasture management methods to improve drought resilience in dryland farming systems in southern Australia.</w:t>
            </w:r>
          </w:p>
        </w:tc>
        <w:tc>
          <w:tcPr>
            <w:tcW w:w="1468" w:type="dxa"/>
            <w:tcBorders>
              <w:top w:val="single" w:sz="4" w:space="0" w:color="auto"/>
              <w:left w:val="single" w:sz="4" w:space="0" w:color="auto"/>
              <w:bottom w:val="single" w:sz="4" w:space="0" w:color="auto"/>
              <w:right w:val="single" w:sz="4" w:space="0" w:color="auto"/>
            </w:tcBorders>
          </w:tcPr>
          <w:p w14:paraId="53362BC9" w14:textId="0EF56F8E" w:rsidR="004F13BC" w:rsidRPr="0029512E" w:rsidRDefault="004F13BC" w:rsidP="0009118E">
            <w:pPr>
              <w:pStyle w:val="TableText"/>
              <w:jc w:val="right"/>
              <w:rPr>
                <w:rFonts w:ascii="Calibri" w:hAnsi="Calibri" w:cs="Calibri"/>
                <w:szCs w:val="18"/>
              </w:rPr>
            </w:pPr>
            <w:r w:rsidRPr="0029512E">
              <w:rPr>
                <w:rFonts w:ascii="Calibri" w:hAnsi="Calibri" w:cs="Calibri"/>
                <w:szCs w:val="18"/>
              </w:rPr>
              <w:t>$7,978,634.00</w:t>
            </w:r>
          </w:p>
        </w:tc>
        <w:tc>
          <w:tcPr>
            <w:tcW w:w="1792" w:type="dxa"/>
            <w:tcBorders>
              <w:top w:val="single" w:sz="4" w:space="0" w:color="auto"/>
              <w:left w:val="single" w:sz="4" w:space="0" w:color="auto"/>
              <w:bottom w:val="single" w:sz="4" w:space="0" w:color="auto"/>
              <w:right w:val="single" w:sz="4" w:space="0" w:color="auto"/>
            </w:tcBorders>
          </w:tcPr>
          <w:p w14:paraId="0E06A547" w14:textId="0567E667" w:rsidR="004F13BC" w:rsidRPr="0029512E" w:rsidRDefault="004F13BC" w:rsidP="00D215A1">
            <w:pPr>
              <w:spacing w:before="40" w:line="240" w:lineRule="auto"/>
              <w:jc w:val="right"/>
              <w:rPr>
                <w:rFonts w:ascii="Calibri" w:hAnsi="Calibri" w:cs="Calibri"/>
                <w:sz w:val="18"/>
                <w:szCs w:val="18"/>
              </w:rPr>
            </w:pPr>
            <w:r w:rsidRPr="0029512E">
              <w:rPr>
                <w:rFonts w:ascii="Calibri" w:hAnsi="Calibri" w:cs="Calibri"/>
                <w:sz w:val="18"/>
                <w:szCs w:val="18"/>
              </w:rPr>
              <w:t>$1,329,771.00</w:t>
            </w:r>
          </w:p>
        </w:tc>
        <w:tc>
          <w:tcPr>
            <w:tcW w:w="1427" w:type="dxa"/>
            <w:tcBorders>
              <w:top w:val="single" w:sz="4" w:space="0" w:color="auto"/>
              <w:left w:val="single" w:sz="4" w:space="0" w:color="auto"/>
              <w:right w:val="single" w:sz="4" w:space="0" w:color="auto"/>
            </w:tcBorders>
          </w:tcPr>
          <w:p w14:paraId="603A996E" w14:textId="5B5387D8" w:rsidR="004F13BC" w:rsidRPr="00ED2A5A" w:rsidRDefault="004F13BC" w:rsidP="00ED2A5A">
            <w:pPr>
              <w:pStyle w:val="TableText"/>
              <w:spacing w:line="276" w:lineRule="auto"/>
              <w:jc w:val="right"/>
              <w:rPr>
                <w:rFonts w:ascii="Calibri" w:hAnsi="Calibri" w:cs="Calibri"/>
                <w:szCs w:val="18"/>
              </w:rPr>
            </w:pPr>
            <w:r w:rsidRPr="00CD0C7E">
              <w:rPr>
                <w:rFonts w:ascii="Calibri" w:hAnsi="Calibri" w:cs="Calibri"/>
                <w:szCs w:val="18"/>
              </w:rPr>
              <w:t>31/10/2025</w:t>
            </w:r>
          </w:p>
        </w:tc>
        <w:tc>
          <w:tcPr>
            <w:tcW w:w="1513" w:type="dxa"/>
            <w:tcBorders>
              <w:top w:val="single" w:sz="4" w:space="0" w:color="auto"/>
              <w:left w:val="single" w:sz="4" w:space="0" w:color="auto"/>
              <w:right w:val="single" w:sz="4" w:space="0" w:color="auto"/>
            </w:tcBorders>
          </w:tcPr>
          <w:p w14:paraId="4ADDE450" w14:textId="1DCCE0EC" w:rsidR="004F13BC" w:rsidRPr="001F1A78" w:rsidRDefault="004F13BC" w:rsidP="00ED2A5A">
            <w:pPr>
              <w:pStyle w:val="TableText"/>
              <w:spacing w:line="276" w:lineRule="auto"/>
              <w:jc w:val="right"/>
              <w:rPr>
                <w:rFonts w:ascii="Calibri" w:hAnsi="Calibri" w:cs="Calibri"/>
                <w:szCs w:val="18"/>
              </w:rPr>
            </w:pPr>
            <w:r w:rsidRPr="001F1A78">
              <w:rPr>
                <w:rFonts w:ascii="Calibri" w:hAnsi="Calibri" w:cs="Calibri"/>
                <w:szCs w:val="18"/>
              </w:rPr>
              <w:t>$1,329,771.00</w:t>
            </w:r>
          </w:p>
        </w:tc>
      </w:tr>
      <w:tr w:rsidR="00BA656F" w14:paraId="5587C530" w14:textId="77777777" w:rsidTr="00ED2A5A">
        <w:trPr>
          <w:trHeight w:val="2798"/>
        </w:trPr>
        <w:tc>
          <w:tcPr>
            <w:tcW w:w="1548" w:type="dxa"/>
            <w:tcBorders>
              <w:top w:val="single" w:sz="8" w:space="0" w:color="auto"/>
            </w:tcBorders>
          </w:tcPr>
          <w:p w14:paraId="56B4C6D7" w14:textId="62A1EA92" w:rsidR="00BA656F" w:rsidRPr="00E5326A" w:rsidRDefault="00BA656F" w:rsidP="002D063B">
            <w:pPr>
              <w:pStyle w:val="TableText"/>
              <w:rPr>
                <w:rFonts w:ascii="Calibri" w:hAnsi="Calibri" w:cs="Calibri"/>
                <w:szCs w:val="18"/>
              </w:rPr>
            </w:pPr>
            <w:r w:rsidRPr="00E5326A">
              <w:rPr>
                <w:rFonts w:ascii="Calibri" w:hAnsi="Calibri" w:cs="Calibri"/>
                <w:szCs w:val="18"/>
              </w:rPr>
              <w:lastRenderedPageBreak/>
              <w:t>The University of Adelaide</w:t>
            </w:r>
          </w:p>
        </w:tc>
        <w:tc>
          <w:tcPr>
            <w:tcW w:w="1691" w:type="dxa"/>
            <w:tcBorders>
              <w:top w:val="single" w:sz="8" w:space="0" w:color="auto"/>
            </w:tcBorders>
          </w:tcPr>
          <w:p w14:paraId="5E43EE58" w14:textId="77777777" w:rsidR="00BA656F" w:rsidRPr="00E5326A" w:rsidRDefault="00BA656F" w:rsidP="002D063B">
            <w:pPr>
              <w:pStyle w:val="TableText"/>
              <w:rPr>
                <w:rFonts w:ascii="Calibri" w:hAnsi="Calibri" w:cs="Calibri"/>
                <w:szCs w:val="18"/>
              </w:rPr>
            </w:pPr>
            <w:r w:rsidRPr="00E5326A">
              <w:rPr>
                <w:rFonts w:ascii="Calibri" w:hAnsi="Calibri" w:cs="Calibri"/>
                <w:szCs w:val="18"/>
              </w:rPr>
              <w:t>New South Wales</w:t>
            </w:r>
          </w:p>
          <w:p w14:paraId="3201A4E5" w14:textId="77777777" w:rsidR="00BA656F" w:rsidRPr="00E5326A" w:rsidRDefault="00BA656F" w:rsidP="002D063B">
            <w:pPr>
              <w:pStyle w:val="TableText"/>
              <w:rPr>
                <w:rFonts w:ascii="Calibri" w:hAnsi="Calibri" w:cs="Calibri"/>
                <w:szCs w:val="18"/>
              </w:rPr>
            </w:pPr>
            <w:r w:rsidRPr="00E5326A">
              <w:rPr>
                <w:rFonts w:ascii="Calibri" w:hAnsi="Calibri" w:cs="Calibri"/>
                <w:szCs w:val="18"/>
              </w:rPr>
              <w:t>South Australia</w:t>
            </w:r>
          </w:p>
          <w:p w14:paraId="65A55577" w14:textId="77777777" w:rsidR="00BA656F" w:rsidRPr="00E5326A" w:rsidRDefault="00BA656F" w:rsidP="002D063B">
            <w:pPr>
              <w:pStyle w:val="TableText"/>
              <w:rPr>
                <w:rFonts w:ascii="Calibri" w:hAnsi="Calibri" w:cs="Calibri"/>
                <w:szCs w:val="18"/>
              </w:rPr>
            </w:pPr>
            <w:r w:rsidRPr="00E5326A">
              <w:rPr>
                <w:rFonts w:ascii="Calibri" w:hAnsi="Calibri" w:cs="Calibri"/>
                <w:szCs w:val="18"/>
              </w:rPr>
              <w:t>Victoria</w:t>
            </w:r>
          </w:p>
          <w:p w14:paraId="703D15D2" w14:textId="12CC9791" w:rsidR="00BA656F" w:rsidRPr="00E5326A" w:rsidRDefault="00BA656F" w:rsidP="002D063B">
            <w:pPr>
              <w:pStyle w:val="TableText"/>
              <w:rPr>
                <w:rFonts w:ascii="Calibri" w:hAnsi="Calibri" w:cs="Calibri"/>
                <w:szCs w:val="18"/>
              </w:rPr>
            </w:pPr>
            <w:r w:rsidRPr="00E5326A">
              <w:rPr>
                <w:rFonts w:ascii="Calibri" w:hAnsi="Calibri" w:cs="Calibri"/>
                <w:szCs w:val="18"/>
              </w:rPr>
              <w:t>Western Australia</w:t>
            </w:r>
          </w:p>
        </w:tc>
        <w:tc>
          <w:tcPr>
            <w:tcW w:w="1551" w:type="dxa"/>
            <w:tcBorders>
              <w:top w:val="single" w:sz="8" w:space="0" w:color="auto"/>
            </w:tcBorders>
          </w:tcPr>
          <w:p w14:paraId="4C52869C" w14:textId="77777777" w:rsidR="00BA656F" w:rsidRPr="00E5326A" w:rsidRDefault="00BA656F" w:rsidP="00D64F23">
            <w:pPr>
              <w:pStyle w:val="TableText"/>
              <w:rPr>
                <w:rFonts w:ascii="Calibri" w:hAnsi="Calibri" w:cs="Calibri"/>
                <w:szCs w:val="18"/>
              </w:rPr>
            </w:pPr>
            <w:r w:rsidRPr="00E5326A">
              <w:rPr>
                <w:rFonts w:ascii="Calibri" w:hAnsi="Calibri" w:cs="Calibri"/>
                <w:szCs w:val="18"/>
              </w:rPr>
              <w:t>s21(1)(d)</w:t>
            </w:r>
          </w:p>
          <w:p w14:paraId="727B12D2" w14:textId="1502E8D0" w:rsidR="00BA656F" w:rsidRPr="00E5326A" w:rsidRDefault="00BA656F" w:rsidP="002D063B">
            <w:pPr>
              <w:pStyle w:val="TableText"/>
              <w:rPr>
                <w:rFonts w:ascii="Calibri" w:hAnsi="Calibri" w:cs="Calibri"/>
                <w:szCs w:val="18"/>
              </w:rPr>
            </w:pPr>
            <w:r w:rsidRPr="00E5326A">
              <w:rPr>
                <w:rFonts w:ascii="Calibri" w:hAnsi="Calibri" w:cs="Calibri"/>
                <w:szCs w:val="18"/>
              </w:rPr>
              <w:t>Carrying out of research that is directed towards achieving drought resilience</w:t>
            </w:r>
          </w:p>
        </w:tc>
        <w:tc>
          <w:tcPr>
            <w:tcW w:w="3002" w:type="dxa"/>
            <w:tcBorders>
              <w:top w:val="single" w:sz="8" w:space="0" w:color="auto"/>
            </w:tcBorders>
          </w:tcPr>
          <w:p w14:paraId="768DF41A" w14:textId="6C7AA94E" w:rsidR="00BA656F" w:rsidRPr="00E5326A" w:rsidRDefault="00BA656F" w:rsidP="002D063B">
            <w:pPr>
              <w:pStyle w:val="TableText"/>
              <w:rPr>
                <w:rFonts w:ascii="Calibri" w:hAnsi="Calibri" w:cs="Calibri"/>
                <w:szCs w:val="18"/>
              </w:rPr>
            </w:pPr>
            <w:r w:rsidRPr="00E5326A">
              <w:rPr>
                <w:rFonts w:ascii="Calibri" w:hAnsi="Calibri" w:cs="Calibri"/>
                <w:szCs w:val="18"/>
              </w:rPr>
              <w:t>This project will enhance resilience of sheep production systems by combining climate resilient sheep with novel, drought tolerant pastures, shrubs and trees which enhance consistency of feed supply, stabilise and improve landscape health, and create microclimates that increase sheep welfare and productivity.</w:t>
            </w:r>
          </w:p>
        </w:tc>
        <w:tc>
          <w:tcPr>
            <w:tcW w:w="1468" w:type="dxa"/>
            <w:tcBorders>
              <w:top w:val="single" w:sz="8" w:space="0" w:color="auto"/>
            </w:tcBorders>
          </w:tcPr>
          <w:p w14:paraId="3EDA865A" w14:textId="5063B4C2" w:rsidR="00BA656F" w:rsidRPr="00E5326A" w:rsidRDefault="00BA656F" w:rsidP="00C3098C">
            <w:pPr>
              <w:pStyle w:val="TableText"/>
              <w:jc w:val="right"/>
              <w:rPr>
                <w:rFonts w:ascii="Calibri" w:hAnsi="Calibri" w:cs="Calibri"/>
                <w:szCs w:val="18"/>
              </w:rPr>
            </w:pPr>
            <w:r w:rsidRPr="00E5326A">
              <w:rPr>
                <w:rFonts w:ascii="Calibri" w:hAnsi="Calibri" w:cs="Calibri"/>
                <w:szCs w:val="18"/>
              </w:rPr>
              <w:t>$7,926,008.00</w:t>
            </w:r>
          </w:p>
        </w:tc>
        <w:tc>
          <w:tcPr>
            <w:tcW w:w="1792" w:type="dxa"/>
            <w:tcBorders>
              <w:top w:val="single" w:sz="8" w:space="0" w:color="auto"/>
            </w:tcBorders>
          </w:tcPr>
          <w:p w14:paraId="2D919D2C" w14:textId="77777777" w:rsidR="00BA656F" w:rsidRPr="00E5326A" w:rsidRDefault="00BA656F">
            <w:pPr>
              <w:rPr>
                <w:rFonts w:ascii="Calibri" w:hAnsi="Calibri" w:cs="Calibri"/>
                <w:sz w:val="18"/>
                <w:szCs w:val="18"/>
              </w:rPr>
            </w:pPr>
          </w:p>
        </w:tc>
        <w:tc>
          <w:tcPr>
            <w:tcW w:w="1427" w:type="dxa"/>
            <w:tcBorders>
              <w:top w:val="single" w:sz="8" w:space="0" w:color="auto"/>
            </w:tcBorders>
          </w:tcPr>
          <w:p w14:paraId="6060FCBD" w14:textId="77777777" w:rsidR="00BA656F" w:rsidRPr="001F1A78" w:rsidRDefault="00BA656F" w:rsidP="002D063B">
            <w:pPr>
              <w:rPr>
                <w:rFonts w:ascii="Calibri" w:hAnsi="Calibri" w:cs="Calibri"/>
                <w:sz w:val="18"/>
                <w:szCs w:val="18"/>
              </w:rPr>
            </w:pPr>
          </w:p>
        </w:tc>
        <w:tc>
          <w:tcPr>
            <w:tcW w:w="1513" w:type="dxa"/>
            <w:tcBorders>
              <w:top w:val="single" w:sz="8" w:space="0" w:color="auto"/>
            </w:tcBorders>
          </w:tcPr>
          <w:p w14:paraId="64F63CCF" w14:textId="77777777" w:rsidR="00BA656F" w:rsidRPr="001F1A78" w:rsidRDefault="00BA656F" w:rsidP="002D063B">
            <w:pPr>
              <w:pStyle w:val="TableText"/>
              <w:jc w:val="right"/>
              <w:rPr>
                <w:rFonts w:ascii="Calibri" w:hAnsi="Calibri" w:cs="Calibri"/>
                <w:szCs w:val="18"/>
              </w:rPr>
            </w:pPr>
          </w:p>
        </w:tc>
      </w:tr>
      <w:tr w:rsidR="004F13BC" w14:paraId="0501CA69" w14:textId="77777777" w:rsidTr="00BC2502">
        <w:trPr>
          <w:trHeight w:val="2547"/>
        </w:trPr>
        <w:tc>
          <w:tcPr>
            <w:tcW w:w="1548" w:type="dxa"/>
            <w:tcBorders>
              <w:top w:val="single" w:sz="8" w:space="0" w:color="auto"/>
            </w:tcBorders>
          </w:tcPr>
          <w:p w14:paraId="7B2EBA7B" w14:textId="27099E24" w:rsidR="004F13BC" w:rsidRPr="00E5326A" w:rsidRDefault="004F13BC" w:rsidP="00550C4C">
            <w:pPr>
              <w:pStyle w:val="TableText"/>
              <w:rPr>
                <w:rFonts w:ascii="Calibri" w:hAnsi="Calibri" w:cs="Calibri"/>
                <w:szCs w:val="18"/>
              </w:rPr>
            </w:pPr>
            <w:r w:rsidRPr="00E5326A">
              <w:rPr>
                <w:rFonts w:ascii="Calibri" w:hAnsi="Calibri" w:cs="Calibri"/>
                <w:szCs w:val="18"/>
              </w:rPr>
              <w:t>University of Melbourne</w:t>
            </w:r>
          </w:p>
        </w:tc>
        <w:tc>
          <w:tcPr>
            <w:tcW w:w="1691" w:type="dxa"/>
            <w:tcBorders>
              <w:top w:val="single" w:sz="8" w:space="0" w:color="auto"/>
            </w:tcBorders>
          </w:tcPr>
          <w:p w14:paraId="7FD873FE" w14:textId="77777777" w:rsidR="004F13BC" w:rsidRPr="00E5326A" w:rsidRDefault="004F13BC" w:rsidP="004E3945">
            <w:pPr>
              <w:pStyle w:val="TableText"/>
              <w:rPr>
                <w:rFonts w:ascii="Calibri" w:hAnsi="Calibri" w:cs="Calibri"/>
                <w:szCs w:val="18"/>
              </w:rPr>
            </w:pPr>
            <w:r w:rsidRPr="00E5326A">
              <w:rPr>
                <w:rFonts w:ascii="Calibri" w:hAnsi="Calibri" w:cs="Calibri"/>
                <w:szCs w:val="18"/>
              </w:rPr>
              <w:t>Victoria</w:t>
            </w:r>
          </w:p>
          <w:p w14:paraId="4AB4FB1E" w14:textId="77777777" w:rsidR="004F13BC" w:rsidRPr="00E5326A" w:rsidRDefault="004F13BC" w:rsidP="00550C4C">
            <w:pPr>
              <w:pStyle w:val="TableText"/>
              <w:rPr>
                <w:rFonts w:ascii="Calibri" w:hAnsi="Calibri" w:cs="Calibri"/>
                <w:szCs w:val="18"/>
              </w:rPr>
            </w:pPr>
          </w:p>
        </w:tc>
        <w:tc>
          <w:tcPr>
            <w:tcW w:w="1551" w:type="dxa"/>
            <w:tcBorders>
              <w:top w:val="single" w:sz="8" w:space="0" w:color="auto"/>
            </w:tcBorders>
          </w:tcPr>
          <w:p w14:paraId="5A0C5EF8" w14:textId="77777777" w:rsidR="004F13BC" w:rsidRPr="00E5326A" w:rsidRDefault="004F13BC" w:rsidP="00D64F23">
            <w:pPr>
              <w:pStyle w:val="TableText"/>
              <w:rPr>
                <w:rFonts w:ascii="Calibri" w:hAnsi="Calibri" w:cs="Calibri"/>
                <w:szCs w:val="18"/>
              </w:rPr>
            </w:pPr>
            <w:r w:rsidRPr="00E5326A">
              <w:rPr>
                <w:rFonts w:ascii="Calibri" w:hAnsi="Calibri" w:cs="Calibri"/>
                <w:szCs w:val="18"/>
              </w:rPr>
              <w:t>s21(1)(d)</w:t>
            </w:r>
          </w:p>
          <w:p w14:paraId="1C12803F" w14:textId="27A43420" w:rsidR="004F13BC" w:rsidRPr="00E5326A" w:rsidRDefault="004F13BC" w:rsidP="00550C4C">
            <w:pPr>
              <w:pStyle w:val="TableText"/>
              <w:rPr>
                <w:rFonts w:ascii="Calibri" w:hAnsi="Calibri" w:cs="Calibri"/>
                <w:szCs w:val="18"/>
              </w:rPr>
            </w:pPr>
            <w:r w:rsidRPr="00E5326A">
              <w:rPr>
                <w:rFonts w:ascii="Calibri" w:hAnsi="Calibri" w:cs="Calibri"/>
                <w:szCs w:val="18"/>
              </w:rPr>
              <w:t>Carrying out of research that is directed towards achieving drought resilience</w:t>
            </w:r>
          </w:p>
        </w:tc>
        <w:tc>
          <w:tcPr>
            <w:tcW w:w="3002" w:type="dxa"/>
            <w:tcBorders>
              <w:top w:val="single" w:sz="8" w:space="0" w:color="auto"/>
            </w:tcBorders>
          </w:tcPr>
          <w:p w14:paraId="0CCEBC45" w14:textId="3AF0CAEA" w:rsidR="004F13BC" w:rsidRPr="00E5326A" w:rsidRDefault="004F13BC" w:rsidP="00550C4C">
            <w:pPr>
              <w:pStyle w:val="TableText"/>
              <w:rPr>
                <w:rFonts w:ascii="Calibri" w:hAnsi="Calibri" w:cs="Calibri"/>
                <w:szCs w:val="18"/>
              </w:rPr>
            </w:pPr>
            <w:r w:rsidRPr="00E5326A">
              <w:rPr>
                <w:rFonts w:ascii="Calibri" w:hAnsi="Calibri" w:cs="Calibri"/>
                <w:szCs w:val="18"/>
              </w:rPr>
              <w:t xml:space="preserve">The project aims to develop guidelines and tools, through extensive research activities, to help Australia's $16.3 billion horticulture industry and better manage drought conditions. It will establish tree survival signatures that indicate water stress levels impacting productivity and monitor orchards under different stress scenarios, for almonds, pears, and </w:t>
            </w:r>
            <w:proofErr w:type="spellStart"/>
            <w:r w:rsidRPr="00E5326A">
              <w:rPr>
                <w:rFonts w:ascii="Calibri" w:hAnsi="Calibri" w:cs="Calibri"/>
                <w:szCs w:val="18"/>
              </w:rPr>
              <w:t>summerfruits</w:t>
            </w:r>
            <w:proofErr w:type="spellEnd"/>
            <w:r w:rsidRPr="00E5326A">
              <w:rPr>
                <w:rFonts w:ascii="Calibri" w:hAnsi="Calibri" w:cs="Calibri"/>
                <w:szCs w:val="18"/>
              </w:rPr>
              <w:t>.</w:t>
            </w:r>
          </w:p>
        </w:tc>
        <w:tc>
          <w:tcPr>
            <w:tcW w:w="1468" w:type="dxa"/>
            <w:tcBorders>
              <w:top w:val="single" w:sz="8" w:space="0" w:color="auto"/>
            </w:tcBorders>
          </w:tcPr>
          <w:p w14:paraId="72194C33" w14:textId="5015AF1A" w:rsidR="004F13BC" w:rsidRPr="00E5326A" w:rsidRDefault="004F13BC" w:rsidP="00550C4C">
            <w:pPr>
              <w:pStyle w:val="TableText"/>
              <w:jc w:val="right"/>
              <w:rPr>
                <w:rStyle w:val="Strong"/>
                <w:rFonts w:ascii="Calibri" w:hAnsi="Calibri" w:cs="Calibri"/>
                <w:b w:val="0"/>
                <w:bCs w:val="0"/>
                <w:szCs w:val="18"/>
              </w:rPr>
            </w:pPr>
            <w:r w:rsidRPr="00E5326A">
              <w:rPr>
                <w:rStyle w:val="Strong"/>
                <w:rFonts w:ascii="Calibri" w:hAnsi="Calibri" w:cs="Calibri"/>
                <w:b w:val="0"/>
                <w:bCs w:val="0"/>
                <w:szCs w:val="18"/>
              </w:rPr>
              <w:t>$7,859,275.00</w:t>
            </w:r>
          </w:p>
        </w:tc>
        <w:tc>
          <w:tcPr>
            <w:tcW w:w="1792" w:type="dxa"/>
            <w:tcBorders>
              <w:top w:val="single" w:sz="8" w:space="0" w:color="auto"/>
            </w:tcBorders>
          </w:tcPr>
          <w:p w14:paraId="6B52A2E7" w14:textId="77777777" w:rsidR="004F13BC" w:rsidRPr="00E5326A" w:rsidRDefault="004F13BC">
            <w:pPr>
              <w:rPr>
                <w:rFonts w:ascii="Calibri" w:hAnsi="Calibri" w:cs="Calibri"/>
                <w:sz w:val="18"/>
                <w:szCs w:val="18"/>
              </w:rPr>
            </w:pPr>
          </w:p>
        </w:tc>
        <w:tc>
          <w:tcPr>
            <w:tcW w:w="1427" w:type="dxa"/>
            <w:tcBorders>
              <w:top w:val="single" w:sz="8" w:space="0" w:color="auto"/>
            </w:tcBorders>
          </w:tcPr>
          <w:p w14:paraId="4F8D3604" w14:textId="77777777" w:rsidR="004F13BC" w:rsidRPr="001F1A78" w:rsidRDefault="004F13BC" w:rsidP="00550C4C">
            <w:pPr>
              <w:rPr>
                <w:rStyle w:val="Strong"/>
                <w:rFonts w:ascii="Calibri" w:hAnsi="Calibri" w:cs="Calibri"/>
                <w:b w:val="0"/>
                <w:bCs w:val="0"/>
                <w:sz w:val="18"/>
                <w:szCs w:val="18"/>
              </w:rPr>
            </w:pPr>
          </w:p>
        </w:tc>
        <w:tc>
          <w:tcPr>
            <w:tcW w:w="1513" w:type="dxa"/>
            <w:tcBorders>
              <w:top w:val="single" w:sz="8" w:space="0" w:color="auto"/>
            </w:tcBorders>
          </w:tcPr>
          <w:p w14:paraId="6DB64855" w14:textId="77777777" w:rsidR="004F13BC" w:rsidRPr="001F1A78" w:rsidRDefault="004F13BC" w:rsidP="00550C4C">
            <w:pPr>
              <w:pStyle w:val="TableText"/>
              <w:jc w:val="right"/>
              <w:rPr>
                <w:rStyle w:val="Strong"/>
                <w:rFonts w:ascii="Calibri" w:hAnsi="Calibri" w:cs="Calibri"/>
                <w:b w:val="0"/>
                <w:bCs w:val="0"/>
                <w:szCs w:val="18"/>
              </w:rPr>
            </w:pPr>
          </w:p>
        </w:tc>
      </w:tr>
      <w:tr w:rsidR="004F13BC" w14:paraId="5C0CA414" w14:textId="77777777" w:rsidTr="00536427">
        <w:trPr>
          <w:trHeight w:val="2098"/>
        </w:trPr>
        <w:tc>
          <w:tcPr>
            <w:tcW w:w="1548" w:type="dxa"/>
          </w:tcPr>
          <w:p w14:paraId="72058472" w14:textId="674355DC" w:rsidR="004F13BC" w:rsidRPr="00E5326A" w:rsidRDefault="004F13BC" w:rsidP="00550C4C">
            <w:pPr>
              <w:pStyle w:val="TableText"/>
              <w:rPr>
                <w:rFonts w:ascii="Calibri" w:hAnsi="Calibri" w:cs="Calibri"/>
                <w:szCs w:val="18"/>
              </w:rPr>
            </w:pPr>
            <w:r w:rsidRPr="00E5326A">
              <w:rPr>
                <w:rFonts w:ascii="Calibri" w:hAnsi="Calibri" w:cs="Calibri"/>
                <w:szCs w:val="18"/>
              </w:rPr>
              <w:t>Charles Sturt University</w:t>
            </w:r>
          </w:p>
        </w:tc>
        <w:tc>
          <w:tcPr>
            <w:tcW w:w="1691" w:type="dxa"/>
          </w:tcPr>
          <w:p w14:paraId="330261BC" w14:textId="77777777" w:rsidR="004F13BC" w:rsidRPr="00E5326A" w:rsidRDefault="004F13BC" w:rsidP="004E3945">
            <w:pPr>
              <w:pStyle w:val="TableText"/>
              <w:rPr>
                <w:rFonts w:ascii="Calibri" w:hAnsi="Calibri" w:cs="Calibri"/>
                <w:szCs w:val="18"/>
              </w:rPr>
            </w:pPr>
            <w:r w:rsidRPr="00E5326A">
              <w:rPr>
                <w:rFonts w:ascii="Calibri" w:hAnsi="Calibri" w:cs="Calibri"/>
                <w:szCs w:val="18"/>
              </w:rPr>
              <w:t>New South Wales</w:t>
            </w:r>
          </w:p>
          <w:p w14:paraId="0BA8D7DD" w14:textId="05BCB1EC" w:rsidR="004F13BC" w:rsidRPr="00E5326A" w:rsidRDefault="004F13BC" w:rsidP="004E3945">
            <w:pPr>
              <w:pStyle w:val="TableText"/>
              <w:rPr>
                <w:rFonts w:ascii="Calibri" w:hAnsi="Calibri" w:cs="Calibri"/>
                <w:szCs w:val="18"/>
              </w:rPr>
            </w:pPr>
            <w:r w:rsidRPr="00E5326A">
              <w:rPr>
                <w:rFonts w:ascii="Calibri" w:hAnsi="Calibri" w:cs="Calibri"/>
                <w:szCs w:val="18"/>
              </w:rPr>
              <w:t>Victoria</w:t>
            </w:r>
          </w:p>
          <w:p w14:paraId="3975D422" w14:textId="55530E16" w:rsidR="004F13BC" w:rsidRPr="00E5326A" w:rsidRDefault="004F13BC" w:rsidP="004E3945">
            <w:pPr>
              <w:pStyle w:val="TableText"/>
              <w:rPr>
                <w:rFonts w:ascii="Calibri" w:hAnsi="Calibri" w:cs="Calibri"/>
                <w:szCs w:val="18"/>
              </w:rPr>
            </w:pPr>
            <w:r w:rsidRPr="00E5326A">
              <w:rPr>
                <w:rFonts w:ascii="Calibri" w:hAnsi="Calibri" w:cs="Calibri"/>
                <w:szCs w:val="18"/>
              </w:rPr>
              <w:t>Tasmania</w:t>
            </w:r>
          </w:p>
          <w:p w14:paraId="58B70F29" w14:textId="77777777" w:rsidR="004F13BC" w:rsidRPr="00E5326A" w:rsidRDefault="004F13BC" w:rsidP="00550C4C">
            <w:pPr>
              <w:pStyle w:val="TableText"/>
              <w:rPr>
                <w:rFonts w:ascii="Calibri" w:hAnsi="Calibri" w:cs="Calibri"/>
                <w:szCs w:val="18"/>
              </w:rPr>
            </w:pPr>
          </w:p>
        </w:tc>
        <w:tc>
          <w:tcPr>
            <w:tcW w:w="1551" w:type="dxa"/>
          </w:tcPr>
          <w:p w14:paraId="61AC60D8" w14:textId="77777777" w:rsidR="004F13BC" w:rsidRPr="00E5326A" w:rsidRDefault="004F13BC" w:rsidP="00D64F23">
            <w:pPr>
              <w:pStyle w:val="TableText"/>
              <w:rPr>
                <w:rFonts w:ascii="Calibri" w:hAnsi="Calibri" w:cs="Calibri"/>
                <w:szCs w:val="18"/>
              </w:rPr>
            </w:pPr>
            <w:r w:rsidRPr="00E5326A">
              <w:rPr>
                <w:rFonts w:ascii="Calibri" w:hAnsi="Calibri" w:cs="Calibri"/>
                <w:szCs w:val="18"/>
              </w:rPr>
              <w:t>s21(1)(d)</w:t>
            </w:r>
          </w:p>
          <w:p w14:paraId="01CD7A94" w14:textId="2D0C1E01" w:rsidR="004F13BC" w:rsidRPr="00E5326A" w:rsidRDefault="004F13BC" w:rsidP="00550C4C">
            <w:pPr>
              <w:pStyle w:val="TableText"/>
              <w:rPr>
                <w:rFonts w:ascii="Calibri" w:hAnsi="Calibri" w:cs="Calibri"/>
                <w:szCs w:val="18"/>
              </w:rPr>
            </w:pPr>
            <w:r w:rsidRPr="00E5326A">
              <w:rPr>
                <w:rFonts w:ascii="Calibri" w:hAnsi="Calibri" w:cs="Calibri"/>
                <w:szCs w:val="18"/>
              </w:rPr>
              <w:t>Carrying out of research that is directed towards achieving drought resilience</w:t>
            </w:r>
          </w:p>
        </w:tc>
        <w:tc>
          <w:tcPr>
            <w:tcW w:w="3002" w:type="dxa"/>
          </w:tcPr>
          <w:p w14:paraId="42E43BB5" w14:textId="437F1A0C" w:rsidR="004F13BC" w:rsidRPr="00E5326A" w:rsidRDefault="004F13BC" w:rsidP="00550C4C">
            <w:pPr>
              <w:pStyle w:val="TableText"/>
              <w:rPr>
                <w:rFonts w:ascii="Calibri" w:hAnsi="Calibri" w:cs="Calibri"/>
                <w:szCs w:val="18"/>
              </w:rPr>
            </w:pPr>
            <w:r w:rsidRPr="00E5326A">
              <w:rPr>
                <w:rFonts w:ascii="Calibri" w:hAnsi="Calibri" w:cs="Calibri"/>
                <w:szCs w:val="18"/>
              </w:rPr>
              <w:t>This project will build drought resilience in Australia's cooler viticulture and horticultural regions, in NSW and Tasmania with wine grapes, apple and cherry, addressing vulnerability to declining rainfall and rising water demand in systems with high rainfall dependence and limited irrigation.</w:t>
            </w:r>
          </w:p>
        </w:tc>
        <w:tc>
          <w:tcPr>
            <w:tcW w:w="1468" w:type="dxa"/>
          </w:tcPr>
          <w:p w14:paraId="48D37495" w14:textId="36513F46" w:rsidR="004F13BC" w:rsidRPr="00E5326A" w:rsidRDefault="004F13BC" w:rsidP="00550C4C">
            <w:pPr>
              <w:pStyle w:val="TableText"/>
              <w:jc w:val="right"/>
              <w:rPr>
                <w:rStyle w:val="Strong"/>
                <w:rFonts w:ascii="Calibri" w:hAnsi="Calibri" w:cs="Calibri"/>
                <w:b w:val="0"/>
                <w:bCs w:val="0"/>
                <w:szCs w:val="18"/>
              </w:rPr>
            </w:pPr>
            <w:r w:rsidRPr="00E5326A">
              <w:rPr>
                <w:rStyle w:val="Strong"/>
                <w:rFonts w:ascii="Calibri" w:hAnsi="Calibri" w:cs="Calibri"/>
                <w:b w:val="0"/>
                <w:bCs w:val="0"/>
                <w:szCs w:val="18"/>
              </w:rPr>
              <w:t>$7,937,062.00</w:t>
            </w:r>
          </w:p>
        </w:tc>
        <w:tc>
          <w:tcPr>
            <w:tcW w:w="1792" w:type="dxa"/>
          </w:tcPr>
          <w:p w14:paraId="710104E1" w14:textId="77777777" w:rsidR="004F13BC" w:rsidRPr="00E5326A" w:rsidRDefault="004F13BC">
            <w:pPr>
              <w:rPr>
                <w:rFonts w:ascii="Calibri" w:hAnsi="Calibri" w:cs="Calibri"/>
                <w:sz w:val="18"/>
                <w:szCs w:val="18"/>
              </w:rPr>
            </w:pPr>
          </w:p>
        </w:tc>
        <w:tc>
          <w:tcPr>
            <w:tcW w:w="1427" w:type="dxa"/>
          </w:tcPr>
          <w:p w14:paraId="732C6333" w14:textId="3C1DEE84" w:rsidR="004F13BC" w:rsidRPr="001F1A78" w:rsidRDefault="004F13BC" w:rsidP="00550C4C">
            <w:pPr>
              <w:rPr>
                <w:rStyle w:val="Strong"/>
                <w:rFonts w:ascii="Calibri" w:hAnsi="Calibri" w:cs="Calibri"/>
                <w:b w:val="0"/>
                <w:bCs w:val="0"/>
                <w:sz w:val="18"/>
                <w:szCs w:val="18"/>
              </w:rPr>
            </w:pPr>
            <w:r w:rsidRPr="001F1A78">
              <w:rPr>
                <w:rStyle w:val="Strong"/>
                <w:rFonts w:ascii="Calibri" w:hAnsi="Calibri" w:cs="Calibri"/>
                <w:b w:val="0"/>
                <w:bCs w:val="0"/>
                <w:sz w:val="18"/>
                <w:szCs w:val="18"/>
              </w:rPr>
              <w:t>$750,721.50</w:t>
            </w:r>
          </w:p>
        </w:tc>
        <w:tc>
          <w:tcPr>
            <w:tcW w:w="1513" w:type="dxa"/>
          </w:tcPr>
          <w:p w14:paraId="3F093BDE" w14:textId="77777777" w:rsidR="004F13BC" w:rsidRDefault="004F13BC" w:rsidP="00550C4C">
            <w:pPr>
              <w:pStyle w:val="TableText"/>
              <w:jc w:val="right"/>
              <w:rPr>
                <w:rStyle w:val="Strong"/>
                <w:rFonts w:ascii="Calibri" w:hAnsi="Calibri" w:cs="Calibri"/>
                <w:b w:val="0"/>
                <w:bCs w:val="0"/>
                <w:szCs w:val="18"/>
              </w:rPr>
            </w:pPr>
            <w:r w:rsidRPr="001F1A78">
              <w:rPr>
                <w:rStyle w:val="Strong"/>
                <w:rFonts w:ascii="Calibri" w:hAnsi="Calibri" w:cs="Calibri"/>
                <w:b w:val="0"/>
                <w:bCs w:val="0"/>
                <w:szCs w:val="18"/>
              </w:rPr>
              <w:t>$750,721.50</w:t>
            </w:r>
          </w:p>
          <w:p w14:paraId="25345C54" w14:textId="77777777" w:rsidR="00462832" w:rsidRDefault="00462832" w:rsidP="00550C4C">
            <w:pPr>
              <w:pStyle w:val="TableText"/>
              <w:jc w:val="right"/>
              <w:rPr>
                <w:rStyle w:val="Strong"/>
              </w:rPr>
            </w:pPr>
          </w:p>
          <w:p w14:paraId="38ECC42B" w14:textId="77777777" w:rsidR="00462832" w:rsidRDefault="00462832" w:rsidP="00550C4C">
            <w:pPr>
              <w:pStyle w:val="TableText"/>
              <w:jc w:val="right"/>
              <w:rPr>
                <w:rStyle w:val="Strong"/>
              </w:rPr>
            </w:pPr>
          </w:p>
          <w:p w14:paraId="0589C9D3" w14:textId="77777777" w:rsidR="00462832" w:rsidRDefault="00462832" w:rsidP="00550C4C">
            <w:pPr>
              <w:pStyle w:val="TableText"/>
              <w:jc w:val="right"/>
              <w:rPr>
                <w:rStyle w:val="Strong"/>
              </w:rPr>
            </w:pPr>
          </w:p>
          <w:p w14:paraId="16B4ECA1" w14:textId="77777777" w:rsidR="00462832" w:rsidRDefault="00462832" w:rsidP="00550C4C">
            <w:pPr>
              <w:pStyle w:val="TableText"/>
              <w:jc w:val="right"/>
              <w:rPr>
                <w:rStyle w:val="Strong"/>
              </w:rPr>
            </w:pPr>
          </w:p>
          <w:p w14:paraId="6C91E158" w14:textId="77777777" w:rsidR="00462832" w:rsidRDefault="00462832" w:rsidP="00550C4C">
            <w:pPr>
              <w:pStyle w:val="TableText"/>
              <w:jc w:val="right"/>
              <w:rPr>
                <w:rStyle w:val="Strong"/>
              </w:rPr>
            </w:pPr>
          </w:p>
          <w:p w14:paraId="24C2A0BD" w14:textId="77777777" w:rsidR="00462832" w:rsidRDefault="00462832" w:rsidP="00550C4C">
            <w:pPr>
              <w:pStyle w:val="TableText"/>
              <w:jc w:val="right"/>
              <w:rPr>
                <w:rStyle w:val="Strong"/>
              </w:rPr>
            </w:pPr>
          </w:p>
          <w:p w14:paraId="7D53F84E" w14:textId="77777777" w:rsidR="00462832" w:rsidRDefault="00462832" w:rsidP="00550C4C">
            <w:pPr>
              <w:pStyle w:val="TableText"/>
              <w:jc w:val="right"/>
              <w:rPr>
                <w:rStyle w:val="Strong"/>
              </w:rPr>
            </w:pPr>
          </w:p>
          <w:p w14:paraId="0F702373" w14:textId="32EAC4F4" w:rsidR="00462832" w:rsidRPr="001F1A78" w:rsidRDefault="00462832" w:rsidP="00550C4C">
            <w:pPr>
              <w:pStyle w:val="TableText"/>
              <w:jc w:val="right"/>
              <w:rPr>
                <w:rStyle w:val="Strong"/>
                <w:rFonts w:ascii="Calibri" w:hAnsi="Calibri" w:cs="Calibri"/>
                <w:b w:val="0"/>
                <w:bCs w:val="0"/>
                <w:szCs w:val="18"/>
              </w:rPr>
            </w:pPr>
          </w:p>
        </w:tc>
      </w:tr>
      <w:tr w:rsidR="007351A6" w14:paraId="212D879E" w14:textId="77777777" w:rsidTr="00F336E9">
        <w:trPr>
          <w:trHeight w:val="2438"/>
        </w:trPr>
        <w:tc>
          <w:tcPr>
            <w:tcW w:w="1548" w:type="dxa"/>
          </w:tcPr>
          <w:p w14:paraId="148BB551" w14:textId="5598B9A6" w:rsidR="007351A6" w:rsidRPr="00E5326A" w:rsidRDefault="007351A6" w:rsidP="00550C4C">
            <w:pPr>
              <w:pStyle w:val="TableText"/>
              <w:rPr>
                <w:rFonts w:ascii="Calibri" w:hAnsi="Calibri" w:cs="Calibri"/>
                <w:szCs w:val="18"/>
              </w:rPr>
            </w:pPr>
            <w:r w:rsidRPr="00E5326A">
              <w:rPr>
                <w:rFonts w:ascii="Calibri" w:hAnsi="Calibri" w:cs="Calibri"/>
                <w:szCs w:val="18"/>
              </w:rPr>
              <w:lastRenderedPageBreak/>
              <w:t>Department of Primary Industries and Regional Development</w:t>
            </w:r>
          </w:p>
        </w:tc>
        <w:tc>
          <w:tcPr>
            <w:tcW w:w="1691" w:type="dxa"/>
          </w:tcPr>
          <w:p w14:paraId="17E8E27C" w14:textId="77777777" w:rsidR="007351A6" w:rsidRPr="00E5326A" w:rsidRDefault="007351A6" w:rsidP="00335DAC">
            <w:pPr>
              <w:pStyle w:val="TableText"/>
              <w:rPr>
                <w:rFonts w:ascii="Calibri" w:hAnsi="Calibri" w:cs="Calibri"/>
                <w:szCs w:val="18"/>
              </w:rPr>
            </w:pPr>
            <w:r w:rsidRPr="00E5326A">
              <w:rPr>
                <w:rFonts w:ascii="Calibri" w:hAnsi="Calibri" w:cs="Calibri"/>
                <w:szCs w:val="18"/>
              </w:rPr>
              <w:t>New South Wales</w:t>
            </w:r>
          </w:p>
          <w:p w14:paraId="2870F362" w14:textId="77777777" w:rsidR="007351A6" w:rsidRPr="00E5326A" w:rsidRDefault="007351A6" w:rsidP="00550C4C">
            <w:pPr>
              <w:pStyle w:val="TableText"/>
              <w:rPr>
                <w:rFonts w:ascii="Calibri" w:hAnsi="Calibri" w:cs="Calibri"/>
                <w:szCs w:val="18"/>
              </w:rPr>
            </w:pPr>
            <w:r w:rsidRPr="00E5326A">
              <w:rPr>
                <w:rFonts w:ascii="Calibri" w:hAnsi="Calibri" w:cs="Calibri"/>
                <w:szCs w:val="18"/>
              </w:rPr>
              <w:t>Northern Territory</w:t>
            </w:r>
          </w:p>
          <w:p w14:paraId="4EB79068" w14:textId="5CD4B0F8" w:rsidR="007351A6" w:rsidRPr="00E5326A" w:rsidRDefault="007351A6" w:rsidP="00550C4C">
            <w:pPr>
              <w:pStyle w:val="TableText"/>
              <w:rPr>
                <w:rFonts w:ascii="Calibri" w:hAnsi="Calibri" w:cs="Calibri"/>
                <w:szCs w:val="18"/>
              </w:rPr>
            </w:pPr>
            <w:r w:rsidRPr="00E5326A">
              <w:rPr>
                <w:rFonts w:ascii="Calibri" w:hAnsi="Calibri" w:cs="Calibri"/>
                <w:szCs w:val="18"/>
              </w:rPr>
              <w:t>Queensland</w:t>
            </w:r>
          </w:p>
        </w:tc>
        <w:tc>
          <w:tcPr>
            <w:tcW w:w="1551" w:type="dxa"/>
          </w:tcPr>
          <w:p w14:paraId="622C3C8D" w14:textId="77777777" w:rsidR="007351A6" w:rsidRPr="00E5326A" w:rsidRDefault="007351A6" w:rsidP="00D64F23">
            <w:pPr>
              <w:pStyle w:val="TableText"/>
              <w:rPr>
                <w:rFonts w:ascii="Calibri" w:hAnsi="Calibri" w:cs="Calibri"/>
                <w:szCs w:val="18"/>
              </w:rPr>
            </w:pPr>
            <w:r w:rsidRPr="00E5326A">
              <w:rPr>
                <w:rFonts w:ascii="Calibri" w:hAnsi="Calibri" w:cs="Calibri"/>
                <w:szCs w:val="18"/>
              </w:rPr>
              <w:t>s21(1)(d)</w:t>
            </w:r>
          </w:p>
          <w:p w14:paraId="732BD785" w14:textId="561BE03D" w:rsidR="007351A6" w:rsidRPr="00E5326A" w:rsidRDefault="007351A6" w:rsidP="00550C4C">
            <w:pPr>
              <w:pStyle w:val="TableText"/>
              <w:rPr>
                <w:rFonts w:ascii="Calibri" w:hAnsi="Calibri" w:cs="Calibri"/>
                <w:szCs w:val="18"/>
              </w:rPr>
            </w:pPr>
            <w:r w:rsidRPr="00E5326A">
              <w:rPr>
                <w:rFonts w:ascii="Calibri" w:hAnsi="Calibri" w:cs="Calibri"/>
                <w:szCs w:val="18"/>
              </w:rPr>
              <w:t>Carrying out of research that is directed towards achieving drought resilience</w:t>
            </w:r>
          </w:p>
        </w:tc>
        <w:tc>
          <w:tcPr>
            <w:tcW w:w="3002" w:type="dxa"/>
          </w:tcPr>
          <w:p w14:paraId="1FA6C279" w14:textId="3FA47010" w:rsidR="007351A6" w:rsidRPr="00E5326A" w:rsidRDefault="007351A6" w:rsidP="00D439DD">
            <w:pPr>
              <w:pStyle w:val="TableText"/>
              <w:rPr>
                <w:rFonts w:ascii="Calibri" w:hAnsi="Calibri" w:cs="Calibri"/>
                <w:szCs w:val="18"/>
              </w:rPr>
            </w:pPr>
            <w:r w:rsidRPr="00E5326A">
              <w:rPr>
                <w:rFonts w:ascii="Calibri" w:hAnsi="Calibri" w:cs="Calibri"/>
                <w:szCs w:val="18"/>
              </w:rPr>
              <w:t xml:space="preserve">The project will exploit knowledge from core long-term experiments in New South Wales (NSW) and Queensland (QLD), alongside 25 on-farm trials in NSW, QLD and Northern Territory in developing innovative farming practices combined with real-time crop and soil monitoring to mitigate drought impact. </w:t>
            </w:r>
          </w:p>
          <w:p w14:paraId="73F7FF2D" w14:textId="5B7F6D1A" w:rsidR="007351A6" w:rsidRPr="00E5326A" w:rsidRDefault="007351A6" w:rsidP="00550C4C">
            <w:pPr>
              <w:pStyle w:val="TableText"/>
              <w:rPr>
                <w:rFonts w:ascii="Calibri" w:hAnsi="Calibri" w:cs="Calibri"/>
                <w:szCs w:val="18"/>
              </w:rPr>
            </w:pPr>
            <w:r w:rsidRPr="00E5326A">
              <w:rPr>
                <w:rFonts w:ascii="Calibri" w:hAnsi="Calibri" w:cs="Calibri"/>
                <w:szCs w:val="18"/>
              </w:rPr>
              <w:t>Focused on cotton-growing regions.</w:t>
            </w:r>
          </w:p>
        </w:tc>
        <w:tc>
          <w:tcPr>
            <w:tcW w:w="1468" w:type="dxa"/>
          </w:tcPr>
          <w:p w14:paraId="0C0556EA" w14:textId="4FEEAB72" w:rsidR="007351A6" w:rsidRPr="00E5326A" w:rsidRDefault="007351A6" w:rsidP="00550C4C">
            <w:pPr>
              <w:pStyle w:val="TableText"/>
              <w:jc w:val="right"/>
              <w:rPr>
                <w:rStyle w:val="Strong"/>
                <w:rFonts w:ascii="Calibri" w:hAnsi="Calibri" w:cs="Calibri"/>
                <w:b w:val="0"/>
                <w:bCs w:val="0"/>
                <w:szCs w:val="18"/>
              </w:rPr>
            </w:pPr>
            <w:r w:rsidRPr="00E5326A">
              <w:rPr>
                <w:rStyle w:val="Strong"/>
                <w:rFonts w:ascii="Calibri" w:hAnsi="Calibri" w:cs="Calibri"/>
                <w:b w:val="0"/>
                <w:bCs w:val="0"/>
                <w:szCs w:val="18"/>
              </w:rPr>
              <w:t>$7,979,970.00</w:t>
            </w:r>
          </w:p>
        </w:tc>
        <w:tc>
          <w:tcPr>
            <w:tcW w:w="1792" w:type="dxa"/>
          </w:tcPr>
          <w:p w14:paraId="093ED1DE" w14:textId="77777777" w:rsidR="007351A6" w:rsidRPr="00E5326A" w:rsidRDefault="007351A6">
            <w:pPr>
              <w:rPr>
                <w:rFonts w:ascii="Calibri" w:hAnsi="Calibri" w:cs="Calibri"/>
                <w:sz w:val="18"/>
                <w:szCs w:val="18"/>
              </w:rPr>
            </w:pPr>
          </w:p>
        </w:tc>
        <w:tc>
          <w:tcPr>
            <w:tcW w:w="1427" w:type="dxa"/>
          </w:tcPr>
          <w:p w14:paraId="43E40255" w14:textId="77777777" w:rsidR="007351A6" w:rsidRPr="001F1A78" w:rsidRDefault="007351A6" w:rsidP="00550C4C">
            <w:pPr>
              <w:rPr>
                <w:rStyle w:val="Strong"/>
                <w:rFonts w:ascii="Calibri" w:hAnsi="Calibri" w:cs="Calibri"/>
                <w:b w:val="0"/>
                <w:bCs w:val="0"/>
                <w:sz w:val="18"/>
                <w:szCs w:val="18"/>
              </w:rPr>
            </w:pPr>
          </w:p>
        </w:tc>
        <w:tc>
          <w:tcPr>
            <w:tcW w:w="1513" w:type="dxa"/>
          </w:tcPr>
          <w:p w14:paraId="63A73873" w14:textId="77777777" w:rsidR="007351A6" w:rsidRPr="001F1A78" w:rsidRDefault="007351A6" w:rsidP="00550C4C">
            <w:pPr>
              <w:pStyle w:val="TableText"/>
              <w:jc w:val="right"/>
              <w:rPr>
                <w:rStyle w:val="Strong"/>
                <w:rFonts w:ascii="Calibri" w:hAnsi="Calibri" w:cs="Calibri"/>
                <w:b w:val="0"/>
                <w:bCs w:val="0"/>
                <w:szCs w:val="18"/>
              </w:rPr>
            </w:pPr>
          </w:p>
        </w:tc>
      </w:tr>
      <w:tr w:rsidR="006D7186" w14:paraId="16D76FC7" w14:textId="77777777" w:rsidTr="006D7186">
        <w:trPr>
          <w:trHeight w:val="300"/>
        </w:trPr>
        <w:tc>
          <w:tcPr>
            <w:tcW w:w="7792" w:type="dxa"/>
            <w:gridSpan w:val="4"/>
          </w:tcPr>
          <w:p w14:paraId="3CFDF4A8" w14:textId="4C04EBBD" w:rsidR="006D7186" w:rsidRPr="006D7186" w:rsidRDefault="006D7186" w:rsidP="00550C4C">
            <w:pPr>
              <w:pStyle w:val="TableText"/>
              <w:rPr>
                <w:rFonts w:ascii="Calibri" w:hAnsi="Calibri" w:cs="Calibri"/>
                <w:b/>
                <w:bCs/>
                <w:szCs w:val="18"/>
              </w:rPr>
            </w:pPr>
            <w:r w:rsidRPr="006D7186">
              <w:rPr>
                <w:rFonts w:ascii="Calibri" w:hAnsi="Calibri" w:cs="Calibri"/>
                <w:b/>
                <w:bCs/>
                <w:szCs w:val="18"/>
              </w:rPr>
              <w:t xml:space="preserve">Totals for Long-term Trial of Drought Resilient Farming Practices Grants </w:t>
            </w:r>
            <w:r w:rsidR="00462832" w:rsidRPr="006D7186">
              <w:rPr>
                <w:rFonts w:ascii="Calibri" w:hAnsi="Calibri" w:cs="Calibri"/>
                <w:b/>
                <w:bCs/>
                <w:szCs w:val="18"/>
              </w:rPr>
              <w:t>Program</w:t>
            </w:r>
            <w:r>
              <w:rPr>
                <w:rFonts w:ascii="Calibri" w:hAnsi="Calibri" w:cs="Calibri"/>
                <w:b/>
                <w:bCs/>
                <w:szCs w:val="18"/>
              </w:rPr>
              <w:t xml:space="preserve"> Round 2</w:t>
            </w:r>
          </w:p>
        </w:tc>
        <w:tc>
          <w:tcPr>
            <w:tcW w:w="1468" w:type="dxa"/>
          </w:tcPr>
          <w:p w14:paraId="759FADF0" w14:textId="48AD2D44" w:rsidR="006D7186" w:rsidRPr="00E5326A" w:rsidRDefault="006D7186" w:rsidP="00550C4C">
            <w:pPr>
              <w:pStyle w:val="TableText"/>
              <w:jc w:val="right"/>
              <w:rPr>
                <w:rStyle w:val="Strong"/>
                <w:rFonts w:ascii="Calibri" w:hAnsi="Calibri" w:cs="Calibri"/>
                <w:b w:val="0"/>
                <w:bCs w:val="0"/>
                <w:szCs w:val="18"/>
              </w:rPr>
            </w:pPr>
            <w:r w:rsidRPr="00E5326A">
              <w:rPr>
                <w:rStyle w:val="Strong"/>
                <w:rFonts w:ascii="Calibri" w:hAnsi="Calibri" w:cs="Calibri"/>
                <w:b w:val="0"/>
                <w:bCs w:val="0"/>
                <w:szCs w:val="18"/>
              </w:rPr>
              <w:t>$</w:t>
            </w:r>
            <w:r w:rsidRPr="00E5326A">
              <w:rPr>
                <w:rStyle w:val="Strong"/>
                <w:rFonts w:ascii="Calibri" w:hAnsi="Calibri" w:cs="Calibri"/>
                <w:szCs w:val="18"/>
              </w:rPr>
              <w:t>39,680,949.00</w:t>
            </w:r>
          </w:p>
        </w:tc>
        <w:tc>
          <w:tcPr>
            <w:tcW w:w="1792" w:type="dxa"/>
          </w:tcPr>
          <w:p w14:paraId="4A49B819" w14:textId="7D4B9DC2" w:rsidR="006D7186" w:rsidRPr="006D7186" w:rsidRDefault="006D7186" w:rsidP="006D7186">
            <w:pPr>
              <w:pStyle w:val="TableText"/>
              <w:jc w:val="right"/>
              <w:rPr>
                <w:rStyle w:val="Strong"/>
              </w:rPr>
            </w:pPr>
            <w:r w:rsidRPr="006D7186">
              <w:rPr>
                <w:rStyle w:val="Strong"/>
                <w:rFonts w:ascii="Calibri" w:hAnsi="Calibri" w:cs="Calibri"/>
                <w:szCs w:val="18"/>
              </w:rPr>
              <w:t>$2,080,492.50</w:t>
            </w:r>
          </w:p>
        </w:tc>
        <w:tc>
          <w:tcPr>
            <w:tcW w:w="1427" w:type="dxa"/>
            <w:shd w:val="clear" w:color="auto" w:fill="F2F2F2" w:themeFill="background1" w:themeFillShade="F2"/>
          </w:tcPr>
          <w:p w14:paraId="09E0D963" w14:textId="0A5BC2C4" w:rsidR="006D7186" w:rsidRPr="006D7186" w:rsidRDefault="006D7186" w:rsidP="006D7186">
            <w:pPr>
              <w:pStyle w:val="TableText"/>
              <w:jc w:val="right"/>
              <w:rPr>
                <w:rStyle w:val="Strong"/>
                <w:rFonts w:ascii="Calibri" w:hAnsi="Calibri" w:cs="Calibri"/>
                <w:szCs w:val="18"/>
              </w:rPr>
            </w:pPr>
          </w:p>
        </w:tc>
        <w:tc>
          <w:tcPr>
            <w:tcW w:w="1513" w:type="dxa"/>
          </w:tcPr>
          <w:p w14:paraId="30D28224" w14:textId="58F02365" w:rsidR="006D7186" w:rsidRPr="006D7186" w:rsidRDefault="006D7186" w:rsidP="006D7186">
            <w:pPr>
              <w:pStyle w:val="TableText"/>
              <w:jc w:val="right"/>
              <w:rPr>
                <w:rStyle w:val="Strong"/>
                <w:rFonts w:ascii="Calibri" w:hAnsi="Calibri" w:cs="Calibri"/>
                <w:szCs w:val="18"/>
              </w:rPr>
            </w:pPr>
            <w:r w:rsidRPr="006D7186">
              <w:rPr>
                <w:rStyle w:val="Strong"/>
                <w:rFonts w:ascii="Calibri" w:hAnsi="Calibri" w:cs="Calibri"/>
                <w:szCs w:val="18"/>
              </w:rPr>
              <w:t>$2,080,492.50</w:t>
            </w:r>
          </w:p>
        </w:tc>
      </w:tr>
    </w:tbl>
    <w:p w14:paraId="5279F907" w14:textId="77777777" w:rsidR="00AB0966" w:rsidRDefault="00AB0966" w:rsidP="00BC5DC5">
      <w:pPr>
        <w:pStyle w:val="Normalsmall"/>
        <w:spacing w:before="240"/>
        <w:rPr>
          <w:rStyle w:val="Strong"/>
        </w:rPr>
      </w:pPr>
    </w:p>
    <w:p w14:paraId="5DEAF961" w14:textId="517D6434" w:rsidR="008D1B48" w:rsidRPr="00BC1ECD" w:rsidRDefault="008D1B48" w:rsidP="00BC5DC5">
      <w:pPr>
        <w:pStyle w:val="Normalsmall"/>
        <w:spacing w:before="240"/>
        <w:rPr>
          <w:rFonts w:ascii="Calibri" w:hAnsi="Calibri" w:cs="Calibri"/>
        </w:rPr>
      </w:pPr>
      <w:r w:rsidRPr="00BC1ECD">
        <w:rPr>
          <w:rStyle w:val="Strong"/>
          <w:rFonts w:ascii="Calibri" w:hAnsi="Calibri" w:cs="Calibri"/>
        </w:rPr>
        <w:t>Acknowledgement of Country</w:t>
      </w:r>
    </w:p>
    <w:p w14:paraId="1A6DEFE8" w14:textId="77777777" w:rsidR="008D1B48" w:rsidRPr="00BC1ECD" w:rsidRDefault="008D1B48" w:rsidP="008D1B48">
      <w:pPr>
        <w:pStyle w:val="Normalsmall"/>
        <w:rPr>
          <w:rFonts w:ascii="Calibri" w:hAnsi="Calibri" w:cs="Calibri"/>
        </w:rPr>
      </w:pPr>
      <w:r w:rsidRPr="00BC1ECD">
        <w:rPr>
          <w:rFonts w:ascii="Calibri" w:hAnsi="Calibri" w:cs="Calibri"/>
        </w:rPr>
        <w:t>We acknowledge the Traditional Custodians of Australia and their continuing connection to land and sea, waters, environment and community. We pay our respects to the Traditional Custodians of the lands we live and work on, their culture, and their Elders past and present.</w:t>
      </w:r>
    </w:p>
    <w:p w14:paraId="06995FD1" w14:textId="1590DD78" w:rsidR="00262394" w:rsidRPr="00BC1ECD" w:rsidRDefault="00262394" w:rsidP="00262394">
      <w:pPr>
        <w:pStyle w:val="Normalsmall"/>
        <w:spacing w:before="360"/>
        <w:rPr>
          <w:rFonts w:ascii="Calibri" w:hAnsi="Calibri" w:cs="Calibri"/>
        </w:rPr>
      </w:pPr>
      <w:r w:rsidRPr="00BC1ECD">
        <w:rPr>
          <w:rFonts w:ascii="Calibri" w:hAnsi="Calibri" w:cs="Calibri"/>
        </w:rPr>
        <w:t>© Commonwealth of Australia 202</w:t>
      </w:r>
      <w:r w:rsidR="0DE4E1D3" w:rsidRPr="00BC1ECD">
        <w:rPr>
          <w:rFonts w:ascii="Calibri" w:hAnsi="Calibri" w:cs="Calibri"/>
        </w:rPr>
        <w:t>5</w:t>
      </w:r>
    </w:p>
    <w:p w14:paraId="44FD81CF" w14:textId="77777777" w:rsidR="00262394" w:rsidRPr="00BC1ECD" w:rsidRDefault="00262394" w:rsidP="00262394">
      <w:pPr>
        <w:pStyle w:val="Normalsmall"/>
        <w:rPr>
          <w:rFonts w:ascii="Calibri" w:hAnsi="Calibri" w:cs="Calibri"/>
        </w:rPr>
      </w:pPr>
      <w:r w:rsidRPr="00BC1ECD">
        <w:rPr>
          <w:rFonts w:ascii="Calibri" w:hAnsi="Calibri" w:cs="Calibri"/>
        </w:rPr>
        <w:t>Unless otherwise noted, copyright (and any other intellectual property rights) in this publication is owned by the Commonwealth of Australia (referred to as the Commonwealth).</w:t>
      </w:r>
    </w:p>
    <w:p w14:paraId="4C69B478" w14:textId="77777777" w:rsidR="00262394" w:rsidRPr="00BC1ECD" w:rsidRDefault="00262394" w:rsidP="00262394">
      <w:pPr>
        <w:pStyle w:val="Normalsmall"/>
        <w:rPr>
          <w:rFonts w:ascii="Calibri" w:hAnsi="Calibri" w:cs="Calibri"/>
        </w:rPr>
      </w:pPr>
      <w:r w:rsidRPr="00BC1ECD">
        <w:rPr>
          <w:rFonts w:ascii="Calibri" w:hAnsi="Calibri" w:cs="Calibri"/>
        </w:rPr>
        <w:t xml:space="preserve">All material in this publication is licensed under a </w:t>
      </w:r>
      <w:hyperlink r:id="rId11" w:history="1">
        <w:r w:rsidRPr="00BC1ECD">
          <w:rPr>
            <w:rStyle w:val="Hyperlink"/>
            <w:rFonts w:ascii="Calibri" w:hAnsi="Calibri" w:cs="Calibri"/>
          </w:rPr>
          <w:t>Creative Commons Attribution 4.0 International Licence</w:t>
        </w:r>
      </w:hyperlink>
      <w:r w:rsidRPr="00BC1ECD">
        <w:rPr>
          <w:rFonts w:ascii="Calibri" w:hAnsi="Calibri" w:cs="Calibri"/>
        </w:rPr>
        <w:t xml:space="preserve"> except content supplied by third parties, logos and the Commonwealth Coat of Arms.</w:t>
      </w:r>
    </w:p>
    <w:p w14:paraId="0E3D4A5F" w14:textId="77777777" w:rsidR="00262394" w:rsidRPr="00BC1ECD" w:rsidRDefault="00262394" w:rsidP="00262394">
      <w:pPr>
        <w:pStyle w:val="Normalsmall"/>
        <w:rPr>
          <w:rFonts w:ascii="Calibri" w:hAnsi="Calibri" w:cs="Calibri"/>
        </w:rPr>
      </w:pPr>
      <w:r w:rsidRPr="00BC1ECD">
        <w:rPr>
          <w:rFonts w:ascii="Calibri" w:hAnsi="Calibri" w:cs="Calibri"/>
        </w:rPr>
        <w:t xml:space="preserve">The Australian Government acting through the </w:t>
      </w:r>
      <w:r w:rsidR="007B1F92" w:rsidRPr="00BC1ECD">
        <w:rPr>
          <w:rFonts w:ascii="Calibri" w:hAnsi="Calibri" w:cs="Calibri"/>
        </w:rPr>
        <w:t>Department of Agriculture, Fisheries and Forestry</w:t>
      </w:r>
      <w:r w:rsidRPr="00BC1ECD">
        <w:rPr>
          <w:rFonts w:ascii="Calibri" w:hAnsi="Calibri" w:cs="Calibri"/>
        </w:rPr>
        <w:t xml:space="preserve"> has exercised due care and skill in preparing and compiling the information and data in this publication. Notwithstanding, the </w:t>
      </w:r>
      <w:r w:rsidR="007B1F92" w:rsidRPr="00BC1ECD">
        <w:rPr>
          <w:rFonts w:ascii="Calibri" w:hAnsi="Calibri" w:cs="Calibri"/>
        </w:rPr>
        <w:t>Department of Agriculture, Fisheries and Forestry</w:t>
      </w:r>
      <w:r w:rsidRPr="00BC1ECD">
        <w:rPr>
          <w:rFonts w:ascii="Calibri" w:hAnsi="Calibri" w:cs="Calibri"/>
        </w:rPr>
        <w:t xml:space="preserve">, its employees and advisers disclaim all liability, including liability for negligence and for any loss, damage, injury, expense or cost incurred by any person </w:t>
      </w:r>
      <w:proofErr w:type="gramStart"/>
      <w:r w:rsidRPr="00BC1ECD">
        <w:rPr>
          <w:rFonts w:ascii="Calibri" w:hAnsi="Calibri" w:cs="Calibri"/>
        </w:rPr>
        <w:t>as a result of</w:t>
      </w:r>
      <w:proofErr w:type="gramEnd"/>
      <w:r w:rsidRPr="00BC1ECD">
        <w:rPr>
          <w:rFonts w:ascii="Calibri" w:hAnsi="Calibri" w:cs="Calibri"/>
        </w:rPr>
        <w:t xml:space="preserve"> accessing, using or relying on any of the information or data in this publication to the maximum extent permitted by law.</w:t>
      </w:r>
    </w:p>
    <w:sectPr w:rsidR="00262394" w:rsidRPr="00BC1ECD" w:rsidSect="00761DCB">
      <w:headerReference w:type="even" r:id="rId12"/>
      <w:headerReference w:type="default" r:id="rId13"/>
      <w:footerReference w:type="even" r:id="rId14"/>
      <w:footerReference w:type="default" r:id="rId15"/>
      <w:headerReference w:type="first" r:id="rId16"/>
      <w:footerReference w:type="first" r:id="rId17"/>
      <w:pgSz w:w="16838" w:h="11906" w:orient="landscape"/>
      <w:pgMar w:top="1418" w:right="1418" w:bottom="1418" w:left="1418"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40991" w14:textId="77777777" w:rsidR="00F63163" w:rsidRDefault="00F63163">
      <w:r>
        <w:separator/>
      </w:r>
    </w:p>
    <w:p w14:paraId="227FD2D9" w14:textId="77777777" w:rsidR="00F63163" w:rsidRDefault="00F63163"/>
    <w:p w14:paraId="1CC89A23" w14:textId="77777777" w:rsidR="00F63163" w:rsidRDefault="00F63163"/>
  </w:endnote>
  <w:endnote w:type="continuationSeparator" w:id="0">
    <w:p w14:paraId="36DFB922" w14:textId="77777777" w:rsidR="00F63163" w:rsidRDefault="00F63163">
      <w:r>
        <w:continuationSeparator/>
      </w:r>
    </w:p>
    <w:p w14:paraId="3FCE1FA0" w14:textId="77777777" w:rsidR="00F63163" w:rsidRDefault="00F63163"/>
    <w:p w14:paraId="61A00188" w14:textId="77777777" w:rsidR="00F63163" w:rsidRDefault="00F63163"/>
  </w:endnote>
  <w:endnote w:type="continuationNotice" w:id="1">
    <w:p w14:paraId="7019A313" w14:textId="77777777" w:rsidR="00F63163" w:rsidRDefault="00F63163">
      <w:pPr>
        <w:pStyle w:val="Footer"/>
      </w:pPr>
    </w:p>
    <w:p w14:paraId="22920C6F" w14:textId="77777777" w:rsidR="00F63163" w:rsidRDefault="00F63163"/>
    <w:p w14:paraId="57F3D3F7" w14:textId="77777777" w:rsidR="00F63163" w:rsidRDefault="00F63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3EEBE" w14:textId="71DAEB52" w:rsidR="00490D61" w:rsidRDefault="00490D61">
    <w:pPr>
      <w:pStyle w:val="Footer"/>
    </w:pPr>
    <w:r>
      <w:rPr>
        <w:noProof/>
      </w:rPr>
      <mc:AlternateContent>
        <mc:Choice Requires="wps">
          <w:drawing>
            <wp:anchor distT="0" distB="0" distL="0" distR="0" simplePos="0" relativeHeight="251658752" behindDoc="0" locked="0" layoutInCell="1" allowOverlap="1" wp14:anchorId="76828E8A" wp14:editId="16474C62">
              <wp:simplePos x="635" y="635"/>
              <wp:positionH relativeFrom="page">
                <wp:align>center</wp:align>
              </wp:positionH>
              <wp:positionV relativeFrom="page">
                <wp:align>bottom</wp:align>
              </wp:positionV>
              <wp:extent cx="551815" cy="404495"/>
              <wp:effectExtent l="0" t="0" r="635" b="0"/>
              <wp:wrapNone/>
              <wp:docPr id="151212091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C7014A3" w14:textId="32D4891B" w:rsidR="00490D61" w:rsidRPr="00490D61" w:rsidRDefault="00490D61" w:rsidP="00490D61">
                          <w:pPr>
                            <w:spacing w:after="0"/>
                            <w:rPr>
                              <w:rFonts w:ascii="Calibri" w:eastAsia="Calibri" w:hAnsi="Calibri" w:cs="Calibri"/>
                              <w:noProof/>
                              <w:color w:val="FF0000"/>
                              <w:sz w:val="24"/>
                              <w:szCs w:val="24"/>
                            </w:rPr>
                          </w:pPr>
                          <w:r w:rsidRPr="00490D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76828E8A">
              <v:stroke joinstyle="miter"/>
              <v:path gradientshapeok="t" o:connecttype="rect"/>
            </v:shapetype>
            <v:shape id="Text Box 7" style="position:absolute;left:0;text-align:left;margin-left:0;margin-top:0;width:43.45pt;height:31.85pt;z-index:251668480;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m9DQ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">
              <v:fill o:detectmouseclick="t"/>
              <v:textbox style="mso-fit-shape-to-text:t" inset="0,0,0,15pt">
                <w:txbxContent>
                  <w:p w:rsidRPr="00490D61" w:rsidR="00490D61" w:rsidP="00490D61" w:rsidRDefault="00490D61" w14:paraId="3C7014A3" w14:textId="32D4891B">
                    <w:pPr>
                      <w:spacing w:after="0"/>
                      <w:rPr>
                        <w:rFonts w:ascii="Calibri" w:hAnsi="Calibri" w:eastAsia="Calibri" w:cs="Calibri"/>
                        <w:noProof/>
                        <w:color w:val="FF0000"/>
                        <w:sz w:val="24"/>
                        <w:szCs w:val="24"/>
                      </w:rPr>
                    </w:pPr>
                    <w:r w:rsidRPr="00490D61">
                      <w:rPr>
                        <w:rFonts w:ascii="Calibri" w:hAnsi="Calibri" w:eastAsia="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7710F" w14:textId="58BA6039" w:rsidR="002A193C" w:rsidRDefault="00490D61" w:rsidP="0031296A">
    <w:pPr>
      <w:pStyle w:val="Footer"/>
      <w:jc w:val="right"/>
    </w:pPr>
    <w:r>
      <w:rPr>
        <w:noProof/>
      </w:rPr>
      <mc:AlternateContent>
        <mc:Choice Requires="wps">
          <w:drawing>
            <wp:anchor distT="0" distB="0" distL="0" distR="0" simplePos="0" relativeHeight="251659776" behindDoc="0" locked="0" layoutInCell="1" allowOverlap="1" wp14:anchorId="010A4BF8" wp14:editId="5E73D85F">
              <wp:simplePos x="901065" y="6918960"/>
              <wp:positionH relativeFrom="page">
                <wp:align>center</wp:align>
              </wp:positionH>
              <wp:positionV relativeFrom="page">
                <wp:align>bottom</wp:align>
              </wp:positionV>
              <wp:extent cx="551815" cy="404495"/>
              <wp:effectExtent l="0" t="0" r="635" b="0"/>
              <wp:wrapNone/>
              <wp:docPr id="2082503830"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6D501E9" w14:textId="24B707B6" w:rsidR="00490D61" w:rsidRPr="00490D61" w:rsidRDefault="00490D61" w:rsidP="00490D61">
                          <w:pPr>
                            <w:spacing w:after="0"/>
                            <w:rPr>
                              <w:rFonts w:ascii="Calibri" w:eastAsia="Calibri" w:hAnsi="Calibri" w:cs="Calibri"/>
                              <w:noProof/>
                              <w:color w:val="FF0000"/>
                              <w:sz w:val="24"/>
                              <w:szCs w:val="24"/>
                            </w:rPr>
                          </w:pPr>
                          <w:r w:rsidRPr="00490D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010A4BF8">
              <v:stroke joinstyle="miter"/>
              <v:path gradientshapeok="t" o:connecttype="rect"/>
            </v:shapetype>
            <v:shape id="Text Box 8" style="position:absolute;left:0;text-align:left;margin-left:0;margin-top:0;width:43.45pt;height:31.85pt;z-index:251669504;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v:fill o:detectmouseclick="t"/>
              <v:textbox style="mso-fit-shape-to-text:t" inset="0,0,0,15pt">
                <w:txbxContent>
                  <w:p w:rsidRPr="00490D61" w:rsidR="00490D61" w:rsidP="00490D61" w:rsidRDefault="00490D61" w14:paraId="36D501E9" w14:textId="24B707B6">
                    <w:pPr>
                      <w:spacing w:after="0"/>
                      <w:rPr>
                        <w:rFonts w:ascii="Calibri" w:hAnsi="Calibri" w:eastAsia="Calibri" w:cs="Calibri"/>
                        <w:noProof/>
                        <w:color w:val="FF0000"/>
                        <w:sz w:val="24"/>
                        <w:szCs w:val="24"/>
                      </w:rPr>
                    </w:pPr>
                    <w:r w:rsidRPr="00490D61">
                      <w:rPr>
                        <w:rFonts w:ascii="Calibri" w:hAnsi="Calibri" w:eastAsia="Calibri" w:cs="Calibri"/>
                        <w:noProof/>
                        <w:color w:val="FF0000"/>
                        <w:sz w:val="24"/>
                        <w:szCs w:val="24"/>
                      </w:rPr>
                      <w:t>OFFICIAL</w:t>
                    </w:r>
                  </w:p>
                </w:txbxContent>
              </v:textbox>
              <w10:wrap anchorx="page" anchory="page"/>
            </v:shape>
          </w:pict>
        </mc:Fallback>
      </mc:AlternateContent>
    </w:r>
    <w:r w:rsidR="007B1F92" w:rsidRPr="007B1F92">
      <w:t>Department of Agriculture, Fisheries and Forestry</w:t>
    </w:r>
  </w:p>
  <w:p w14:paraId="41791821" w14:textId="77777777" w:rsidR="002A193C" w:rsidRDefault="002A193C">
    <w:pPr>
      <w:pStyle w:val="Footer"/>
    </w:pPr>
    <w:r>
      <w:fldChar w:fldCharType="begin"/>
    </w:r>
    <w:r>
      <w:instrText xml:space="preserve"> PAGE   \* MERGEFORMAT </w:instrText>
    </w:r>
    <w:r>
      <w:fldChar w:fldCharType="separate"/>
    </w:r>
    <w:r>
      <w:rPr>
        <w:noProof/>
      </w:rPr>
      <w:t>10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5565F" w14:textId="5BF64504" w:rsidR="002A193C" w:rsidRDefault="00490D61" w:rsidP="0031296A">
    <w:pPr>
      <w:pStyle w:val="Footer"/>
      <w:jc w:val="right"/>
    </w:pPr>
    <w:r>
      <w:rPr>
        <w:noProof/>
      </w:rPr>
      <mc:AlternateContent>
        <mc:Choice Requires="wps">
          <w:drawing>
            <wp:anchor distT="0" distB="0" distL="0" distR="0" simplePos="0" relativeHeight="251657728" behindDoc="0" locked="0" layoutInCell="1" allowOverlap="1" wp14:anchorId="11C2A471" wp14:editId="39B24014">
              <wp:simplePos x="899770" y="6920179"/>
              <wp:positionH relativeFrom="page">
                <wp:align>center</wp:align>
              </wp:positionH>
              <wp:positionV relativeFrom="page">
                <wp:align>bottom</wp:align>
              </wp:positionV>
              <wp:extent cx="551815" cy="404495"/>
              <wp:effectExtent l="0" t="0" r="635" b="0"/>
              <wp:wrapNone/>
              <wp:docPr id="184346955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B07D034" w14:textId="35CB25F8" w:rsidR="00490D61" w:rsidRPr="00490D61" w:rsidRDefault="00490D61" w:rsidP="00490D61">
                          <w:pPr>
                            <w:spacing w:after="0"/>
                            <w:rPr>
                              <w:rFonts w:ascii="Calibri" w:eastAsia="Calibri" w:hAnsi="Calibri" w:cs="Calibri"/>
                              <w:noProof/>
                              <w:color w:val="FF0000"/>
                              <w:sz w:val="24"/>
                              <w:szCs w:val="24"/>
                            </w:rPr>
                          </w:pPr>
                          <w:r w:rsidRPr="00490D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11C2A471">
              <v:stroke joinstyle="miter"/>
              <v:path gradientshapeok="t" o:connecttype="rect"/>
            </v:shapetype>
            <v:shape id="Text Box 6" style="position:absolute;left:0;text-align:left;margin-left:0;margin-top:0;width:43.45pt;height:31.85pt;z-index:251667456;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v:fill o:detectmouseclick="t"/>
              <v:textbox style="mso-fit-shape-to-text:t" inset="0,0,0,15pt">
                <w:txbxContent>
                  <w:p w:rsidRPr="00490D61" w:rsidR="00490D61" w:rsidP="00490D61" w:rsidRDefault="00490D61" w14:paraId="3B07D034" w14:textId="35CB25F8">
                    <w:pPr>
                      <w:spacing w:after="0"/>
                      <w:rPr>
                        <w:rFonts w:ascii="Calibri" w:hAnsi="Calibri" w:eastAsia="Calibri" w:cs="Calibri"/>
                        <w:noProof/>
                        <w:color w:val="FF0000"/>
                        <w:sz w:val="24"/>
                        <w:szCs w:val="24"/>
                      </w:rPr>
                    </w:pPr>
                    <w:r w:rsidRPr="00490D61">
                      <w:rPr>
                        <w:rFonts w:ascii="Calibri" w:hAnsi="Calibri" w:eastAsia="Calibri" w:cs="Calibri"/>
                        <w:noProof/>
                        <w:color w:val="FF0000"/>
                        <w:sz w:val="24"/>
                        <w:szCs w:val="24"/>
                      </w:rPr>
                      <w:t>OFFICIAL</w:t>
                    </w:r>
                  </w:p>
                </w:txbxContent>
              </v:textbox>
              <w10:wrap anchorx="page" anchory="page"/>
            </v:shape>
          </w:pict>
        </mc:Fallback>
      </mc:AlternateContent>
    </w:r>
    <w:r w:rsidR="002A193C">
      <w:t xml:space="preserve">Department of Agriculture, </w:t>
    </w:r>
    <w:r w:rsidR="00A9002C">
      <w:t>Fisheries and Forestry</w:t>
    </w:r>
  </w:p>
  <w:p w14:paraId="4F6F5A32" w14:textId="77777777" w:rsidR="002A193C" w:rsidRDefault="002A193C">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72C84" w14:textId="77777777" w:rsidR="00F63163" w:rsidRDefault="00F63163">
      <w:r>
        <w:separator/>
      </w:r>
    </w:p>
    <w:p w14:paraId="0143BFE4" w14:textId="77777777" w:rsidR="00F63163" w:rsidRDefault="00F63163"/>
    <w:p w14:paraId="1F252BBA" w14:textId="77777777" w:rsidR="00F63163" w:rsidRDefault="00F63163"/>
  </w:footnote>
  <w:footnote w:type="continuationSeparator" w:id="0">
    <w:p w14:paraId="7B46541A" w14:textId="77777777" w:rsidR="00F63163" w:rsidRDefault="00F63163">
      <w:r>
        <w:continuationSeparator/>
      </w:r>
    </w:p>
    <w:p w14:paraId="541573FD" w14:textId="77777777" w:rsidR="00F63163" w:rsidRDefault="00F63163"/>
    <w:p w14:paraId="560F8534" w14:textId="77777777" w:rsidR="00F63163" w:rsidRDefault="00F63163"/>
  </w:footnote>
  <w:footnote w:type="continuationNotice" w:id="1">
    <w:p w14:paraId="465DA1B7" w14:textId="77777777" w:rsidR="00F63163" w:rsidRDefault="00F63163">
      <w:pPr>
        <w:pStyle w:val="Footer"/>
      </w:pPr>
    </w:p>
    <w:p w14:paraId="1111C259" w14:textId="77777777" w:rsidR="00F63163" w:rsidRDefault="00F63163"/>
    <w:p w14:paraId="71599424" w14:textId="77777777" w:rsidR="00F63163" w:rsidRDefault="00F631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A5D03" w14:textId="2C1F9D89" w:rsidR="002A193C" w:rsidRDefault="00490D61">
    <w:pPr>
      <w:pStyle w:val="Header"/>
    </w:pPr>
    <w:r>
      <w:rPr>
        <w:noProof/>
      </w:rPr>
      <mc:AlternateContent>
        <mc:Choice Requires="wps">
          <w:drawing>
            <wp:anchor distT="0" distB="0" distL="0" distR="0" simplePos="0" relativeHeight="251655680" behindDoc="0" locked="0" layoutInCell="1" allowOverlap="1" wp14:anchorId="53EB6942" wp14:editId="50B426EA">
              <wp:simplePos x="635" y="635"/>
              <wp:positionH relativeFrom="page">
                <wp:align>center</wp:align>
              </wp:positionH>
              <wp:positionV relativeFrom="page">
                <wp:align>top</wp:align>
              </wp:positionV>
              <wp:extent cx="551815" cy="404495"/>
              <wp:effectExtent l="0" t="0" r="635" b="14605"/>
              <wp:wrapNone/>
              <wp:docPr id="146243824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8468CFF" w14:textId="259BF76B" w:rsidR="00490D61" w:rsidRPr="00490D61" w:rsidRDefault="00490D61" w:rsidP="00490D61">
                          <w:pPr>
                            <w:spacing w:after="0"/>
                            <w:rPr>
                              <w:rFonts w:ascii="Calibri" w:eastAsia="Calibri" w:hAnsi="Calibri" w:cs="Calibri"/>
                              <w:noProof/>
                              <w:color w:val="FF0000"/>
                              <w:sz w:val="24"/>
                              <w:szCs w:val="24"/>
                            </w:rPr>
                          </w:pPr>
                          <w:r w:rsidRPr="00490D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53EB6942">
              <v:stroke joinstyle="miter"/>
              <v:path gradientshapeok="t" o:connecttype="rect"/>
            </v:shapetype>
            <v:shape id="Text Box 4" style="position:absolute;left:0;text-align:left;margin-left:0;margin-top:0;width:43.45pt;height:31.85pt;z-index:251665408;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v:fill o:detectmouseclick="t"/>
              <v:textbox style="mso-fit-shape-to-text:t" inset="0,15pt,0,0">
                <w:txbxContent>
                  <w:p w:rsidRPr="00490D61" w:rsidR="00490D61" w:rsidP="00490D61" w:rsidRDefault="00490D61" w14:paraId="58468CFF" w14:textId="259BF76B">
                    <w:pPr>
                      <w:spacing w:after="0"/>
                      <w:rPr>
                        <w:rFonts w:ascii="Calibri" w:hAnsi="Calibri" w:eastAsia="Calibri" w:cs="Calibri"/>
                        <w:noProof/>
                        <w:color w:val="FF0000"/>
                        <w:sz w:val="24"/>
                        <w:szCs w:val="24"/>
                      </w:rPr>
                    </w:pPr>
                    <w:r w:rsidRPr="00490D61">
                      <w:rPr>
                        <w:rFonts w:ascii="Calibri" w:hAnsi="Calibri" w:eastAsia="Calibri" w:cs="Calibri"/>
                        <w:noProof/>
                        <w:color w:val="FF0000"/>
                        <w:sz w:val="24"/>
                        <w:szCs w:val="24"/>
                      </w:rPr>
                      <w:t>OFFICIAL</w:t>
                    </w:r>
                  </w:p>
                </w:txbxContent>
              </v:textbox>
              <w10:wrap anchorx="page" anchory="page"/>
            </v:shape>
          </w:pict>
        </mc:Fallback>
      </mc:AlternateContent>
    </w:r>
    <w:r w:rsidR="00000000">
      <w:rPr>
        <w:noProof/>
      </w:rPr>
      <w:pict w14:anchorId="1CAEA1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63360" o:spid="_x0000_s1028" type="#_x0000_t136" style="position:absolute;left:0;text-align:left;margin-left:0;margin-top:0;width:479.5pt;height:159.8pt;rotation:315;z-index:-251655680;mso-position-horizontal:center;mso-position-horizontal-relative:margin;mso-position-vertical:center;mso-position-vertical-relative:margin" o:allowincell="f" fillcolor="red"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AA8FA" w14:textId="4E6CBE8A" w:rsidR="002A193C" w:rsidRDefault="00490D61">
    <w:pPr>
      <w:pStyle w:val="Header"/>
    </w:pPr>
    <w:r>
      <w:rPr>
        <w:noProof/>
      </w:rPr>
      <mc:AlternateContent>
        <mc:Choice Requires="wps">
          <w:drawing>
            <wp:anchor distT="0" distB="0" distL="0" distR="0" simplePos="0" relativeHeight="251656704" behindDoc="0" locked="0" layoutInCell="1" allowOverlap="1" wp14:anchorId="3CD699D0" wp14:editId="75EFCFEF">
              <wp:simplePos x="901065" y="360680"/>
              <wp:positionH relativeFrom="page">
                <wp:align>center</wp:align>
              </wp:positionH>
              <wp:positionV relativeFrom="page">
                <wp:align>top</wp:align>
              </wp:positionV>
              <wp:extent cx="551815" cy="404495"/>
              <wp:effectExtent l="0" t="0" r="635" b="14605"/>
              <wp:wrapNone/>
              <wp:docPr id="197345744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E9D0980" w14:textId="49825249" w:rsidR="00490D61" w:rsidRPr="00490D61" w:rsidRDefault="00490D61" w:rsidP="00490D61">
                          <w:pPr>
                            <w:spacing w:after="0"/>
                            <w:rPr>
                              <w:rFonts w:ascii="Calibri" w:eastAsia="Calibri" w:hAnsi="Calibri" w:cs="Calibri"/>
                              <w:noProof/>
                              <w:color w:val="FF0000"/>
                              <w:sz w:val="24"/>
                              <w:szCs w:val="24"/>
                            </w:rPr>
                          </w:pPr>
                          <w:r w:rsidRPr="00490D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3CD699D0">
              <v:stroke joinstyle="miter"/>
              <v:path gradientshapeok="t" o:connecttype="rect"/>
            </v:shapetype>
            <v:shape id="Text Box 5" style="position:absolute;left:0;text-align:left;margin-left:0;margin-top:0;width:43.45pt;height:31.85pt;z-index:251666432;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BeXweEDgIAABwE&#10;AAAOAAAAAAAAAAAAAAAAAC4CAABkcnMvZTJvRG9jLnhtbFBLAQItABQABgAIAAAAIQD8pn6y2gAA&#10;AAMBAAAPAAAAAAAAAAAAAAAAAGgEAABkcnMvZG93bnJldi54bWxQSwUGAAAAAAQABADzAAAAbwUA&#10;AAAA&#10;">
              <v:fill o:detectmouseclick="t"/>
              <v:textbox style="mso-fit-shape-to-text:t" inset="0,15pt,0,0">
                <w:txbxContent>
                  <w:p w:rsidRPr="00490D61" w:rsidR="00490D61" w:rsidP="00490D61" w:rsidRDefault="00490D61" w14:paraId="5E9D0980" w14:textId="49825249">
                    <w:pPr>
                      <w:spacing w:after="0"/>
                      <w:rPr>
                        <w:rFonts w:ascii="Calibri" w:hAnsi="Calibri" w:eastAsia="Calibri" w:cs="Calibri"/>
                        <w:noProof/>
                        <w:color w:val="FF0000"/>
                        <w:sz w:val="24"/>
                        <w:szCs w:val="24"/>
                      </w:rPr>
                    </w:pPr>
                    <w:r w:rsidRPr="00490D61">
                      <w:rPr>
                        <w:rFonts w:ascii="Calibri" w:hAnsi="Calibri" w:eastAsia="Calibri" w:cs="Calibri"/>
                        <w:noProof/>
                        <w:color w:val="FF0000"/>
                        <w:sz w:val="24"/>
                        <w:szCs w:val="24"/>
                      </w:rPr>
                      <w:t>OFFICIAL</w:t>
                    </w:r>
                  </w:p>
                </w:txbxContent>
              </v:textbox>
              <w10:wrap anchorx="page" anchory="page"/>
            </v:shape>
          </w:pict>
        </mc:Fallback>
      </mc:AlternateContent>
    </w:r>
    <w:r w:rsidR="42ED70DB" w:rsidRPr="00895B77">
      <w:t>Future Drought Fund: Funding Information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211A4" w14:textId="72387691" w:rsidR="005525E9" w:rsidRDefault="00490D61" w:rsidP="009C477C">
    <w:pPr>
      <w:pStyle w:val="Header"/>
      <w:jc w:val="left"/>
    </w:pPr>
    <w:r>
      <w:rPr>
        <w:noProof/>
        <w:u w:val="single"/>
      </w:rPr>
      <mc:AlternateContent>
        <mc:Choice Requires="wps">
          <w:drawing>
            <wp:anchor distT="0" distB="0" distL="0" distR="0" simplePos="0" relativeHeight="251654656" behindDoc="0" locked="0" layoutInCell="1" allowOverlap="1" wp14:anchorId="7B298CD0" wp14:editId="1A476028">
              <wp:simplePos x="899770" y="358445"/>
              <wp:positionH relativeFrom="page">
                <wp:align>center</wp:align>
              </wp:positionH>
              <wp:positionV relativeFrom="page">
                <wp:align>top</wp:align>
              </wp:positionV>
              <wp:extent cx="551815" cy="404495"/>
              <wp:effectExtent l="0" t="0" r="635" b="14605"/>
              <wp:wrapNone/>
              <wp:docPr id="200350706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4714301" w14:textId="58243D47" w:rsidR="00490D61" w:rsidRPr="00490D61" w:rsidRDefault="00490D61" w:rsidP="00490D61">
                          <w:pPr>
                            <w:spacing w:after="0"/>
                            <w:rPr>
                              <w:rFonts w:ascii="Calibri" w:eastAsia="Calibri" w:hAnsi="Calibri" w:cs="Calibri"/>
                              <w:noProof/>
                              <w:color w:val="FF0000"/>
                              <w:sz w:val="24"/>
                              <w:szCs w:val="24"/>
                            </w:rPr>
                          </w:pPr>
                          <w:r w:rsidRPr="00490D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pic="http://schemas.openxmlformats.org/drawingml/2006/picture" xmlns:a14="http://schemas.microsoft.com/office/drawing/2010/main" xmlns:arto="http://schemas.microsoft.com/office/word/2006/arto">
          <w:pict>
            <v:shapetype id="_x0000_t202" coordsize="21600,21600" o:spt="202" path="m,l,21600r21600,l21600,xe" w14:anchorId="7B298CD0">
              <v:stroke joinstyle="miter"/>
              <v:path gradientshapeok="t" o:connecttype="rect"/>
            </v:shapetype>
            <v:shape id="Text Box 3" style="position:absolute;margin-left:0;margin-top:0;width:43.45pt;height:31.85pt;z-index:251664384;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v:fill o:detectmouseclick="t"/>
              <v:textbox style="mso-fit-shape-to-text:t" inset="0,15pt,0,0">
                <w:txbxContent>
                  <w:p w:rsidRPr="00490D61" w:rsidR="00490D61" w:rsidP="00490D61" w:rsidRDefault="00490D61" w14:paraId="14714301" w14:textId="58243D47">
                    <w:pPr>
                      <w:spacing w:after="0"/>
                      <w:rPr>
                        <w:rFonts w:ascii="Calibri" w:hAnsi="Calibri" w:eastAsia="Calibri" w:cs="Calibri"/>
                        <w:noProof/>
                        <w:color w:val="FF0000"/>
                        <w:sz w:val="24"/>
                        <w:szCs w:val="24"/>
                      </w:rPr>
                    </w:pPr>
                    <w:r w:rsidRPr="00490D61">
                      <w:rPr>
                        <w:rFonts w:ascii="Calibri" w:hAnsi="Calibri" w:eastAsia="Calibri" w:cs="Calibri"/>
                        <w:noProof/>
                        <w:color w:val="FF0000"/>
                        <w:sz w:val="24"/>
                        <w:szCs w:val="24"/>
                      </w:rPr>
                      <w:t>OFFICIAL</w:t>
                    </w:r>
                  </w:p>
                </w:txbxContent>
              </v:textbox>
              <w10:wrap anchorx="page" anchory="page"/>
            </v:shape>
          </w:pict>
        </mc:Fallback>
      </mc:AlternateContent>
    </w:r>
    <w:r w:rsidR="0031296A" w:rsidRPr="0031296A">
      <w:rPr>
        <w:noProof/>
        <w:u w:val="single"/>
      </w:rPr>
      <w:drawing>
        <wp:inline distT="0" distB="0" distL="0" distR="0" wp14:anchorId="36150751" wp14:editId="3DBC9D5F">
          <wp:extent cx="3482035" cy="1011814"/>
          <wp:effectExtent l="0" t="0" r="0" b="0"/>
          <wp:docPr id="1421464061" name="Picture 2" descr="A black background with a black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ack background with a black squa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1625" cy="1020412"/>
                  </a:xfrm>
                  <a:prstGeom prst="rect">
                    <a:avLst/>
                  </a:prstGeom>
                  <a:noFill/>
                  <a:ln>
                    <a:noFill/>
                  </a:ln>
                </pic:spPr>
              </pic:pic>
            </a:graphicData>
          </a:graphic>
        </wp:inline>
      </w:drawing>
    </w:r>
    <w:r w:rsidR="0031296A" w:rsidRPr="0031296A">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65829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AAC49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B2FA9A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8FCE55C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3361376"/>
    <w:lvl w:ilvl="0">
      <w:start w:val="1"/>
      <w:numFmt w:val="bullet"/>
      <w:lvlText w:val="o"/>
      <w:lvlJc w:val="left"/>
      <w:pPr>
        <w:ind w:left="926" w:hanging="360"/>
      </w:pPr>
      <w:rPr>
        <w:rFonts w:ascii="Courier New" w:hAnsi="Courier New" w:cs="Courier New" w:hint="default"/>
      </w:rPr>
    </w:lvl>
  </w:abstractNum>
  <w:abstractNum w:abstractNumId="5" w15:restartNumberingAfterBreak="0">
    <w:nsid w:val="FFFFFF83"/>
    <w:multiLevelType w:val="singleLevel"/>
    <w:tmpl w:val="382C658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85ADC2E"/>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B58C452A"/>
    <w:lvl w:ilvl="0">
      <w:start w:val="1"/>
      <w:numFmt w:val="bullet"/>
      <w:lvlText w:val=""/>
      <w:lvlJc w:val="left"/>
      <w:pPr>
        <w:tabs>
          <w:tab w:val="num" w:pos="360"/>
        </w:tabs>
        <w:ind w:left="360" w:hanging="360"/>
      </w:pPr>
      <w:rPr>
        <w:rFonts w:ascii="Symbol" w:hAnsi="Symbol" w:hint="default"/>
        <w:color w:val="auto"/>
      </w:rPr>
    </w:lvl>
  </w:abstractNum>
  <w:abstractNum w:abstractNumId="8" w15:restartNumberingAfterBreak="0">
    <w:nsid w:val="0C5E2F35"/>
    <w:multiLevelType w:val="multilevel"/>
    <w:tmpl w:val="9340AC4C"/>
    <w:lvl w:ilvl="0">
      <w:start w:val="1"/>
      <w:numFmt w:val="decimal"/>
      <w:lvlText w:val="%1)"/>
      <w:lvlJc w:val="left"/>
      <w:pPr>
        <w:ind w:left="567" w:hanging="567"/>
      </w:pPr>
      <w:rPr>
        <w:rFonts w:hint="default"/>
        <w:color w:val="auto"/>
      </w:rPr>
    </w:lvl>
    <w:lvl w:ilvl="1">
      <w:start w:val="1"/>
      <w:numFmt w:val="lowerLetter"/>
      <w:lvlText w:val="%2)"/>
      <w:lvlJc w:val="left"/>
      <w:pPr>
        <w:ind w:left="851" w:hanging="284"/>
      </w:pPr>
      <w:rPr>
        <w:rFonts w:hint="default"/>
      </w:rPr>
    </w:lvl>
    <w:lvl w:ilvl="2">
      <w:start w:val="1"/>
      <w:numFmt w:val="lowerRoman"/>
      <w:lvlText w:val="%3)"/>
      <w:lvlJc w:val="left"/>
      <w:pPr>
        <w:ind w:left="1134" w:hanging="22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9" w15:restartNumberingAfterBreak="0">
    <w:nsid w:val="12056DAA"/>
    <w:multiLevelType w:val="hybridMultilevel"/>
    <w:tmpl w:val="E13698D2"/>
    <w:lvl w:ilvl="0" w:tplc="1DA20EE0">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196B606F"/>
    <w:multiLevelType w:val="hybridMultilevel"/>
    <w:tmpl w:val="0CA0B57E"/>
    <w:lvl w:ilvl="0" w:tplc="3882266C">
      <w:start w:val="1"/>
      <w:numFmt w:val="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11" w15:restartNumberingAfterBreak="0">
    <w:nsid w:val="1CD71580"/>
    <w:multiLevelType w:val="hybridMultilevel"/>
    <w:tmpl w:val="16AAE240"/>
    <w:lvl w:ilvl="0" w:tplc="A9884604">
      <w:start w:val="1"/>
      <w:numFmt w:val="bullet"/>
      <w:lvlText w:val=""/>
      <w:lvlJc w:val="left"/>
      <w:pPr>
        <w:ind w:left="360" w:hanging="360"/>
      </w:pPr>
      <w:rPr>
        <w:rFonts w:ascii="Symbol" w:hAnsi="Symbol" w:hint="default"/>
        <w:color w:val="FF790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A328D5"/>
    <w:multiLevelType w:val="multilevel"/>
    <w:tmpl w:val="BE78A4F8"/>
    <w:numStyleLink w:val="Numberlist"/>
  </w:abstractNum>
  <w:abstractNum w:abstractNumId="13" w15:restartNumberingAfterBreak="0">
    <w:nsid w:val="21E20078"/>
    <w:multiLevelType w:val="multilevel"/>
    <w:tmpl w:val="B95457A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B103637"/>
    <w:multiLevelType w:val="multilevel"/>
    <w:tmpl w:val="BE78A4F8"/>
    <w:numStyleLink w:val="Numberlist"/>
  </w:abstractNum>
  <w:abstractNum w:abstractNumId="15" w15:restartNumberingAfterBreak="0">
    <w:nsid w:val="394A15FE"/>
    <w:multiLevelType w:val="multilevel"/>
    <w:tmpl w:val="B95457A8"/>
    <w:numStyleLink w:val="Headinglist"/>
  </w:abstractNum>
  <w:abstractNum w:abstractNumId="16" w15:restartNumberingAfterBreak="0">
    <w:nsid w:val="414F4729"/>
    <w:multiLevelType w:val="multilevel"/>
    <w:tmpl w:val="A0241B28"/>
    <w:numStyleLink w:val="List1"/>
  </w:abstractNum>
  <w:abstractNum w:abstractNumId="17" w15:restartNumberingAfterBreak="0">
    <w:nsid w:val="486800B4"/>
    <w:multiLevelType w:val="multilevel"/>
    <w:tmpl w:val="A0241B28"/>
    <w:numStyleLink w:val="List1"/>
  </w:abstractNum>
  <w:abstractNum w:abstractNumId="18"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19" w15:restartNumberingAfterBreak="0">
    <w:nsid w:val="496159DC"/>
    <w:multiLevelType w:val="multilevel"/>
    <w:tmpl w:val="BE78A4F8"/>
    <w:numStyleLink w:val="Numberlist"/>
  </w:abstractNum>
  <w:abstractNum w:abstractNumId="20"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770342E"/>
    <w:multiLevelType w:val="multilevel"/>
    <w:tmpl w:val="ED2C4812"/>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22" w15:restartNumberingAfterBreak="0">
    <w:nsid w:val="5A8B541B"/>
    <w:multiLevelType w:val="multilevel"/>
    <w:tmpl w:val="BF3294C2"/>
    <w:lvl w:ilvl="0">
      <w:start w:val="1"/>
      <w:numFmt w:val="bullet"/>
      <w:pStyle w:val="TableBullet1"/>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4"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5"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3B6DC7"/>
    <w:multiLevelType w:val="multilevel"/>
    <w:tmpl w:val="688C19C6"/>
    <w:lvl w:ilvl="0">
      <w:start w:val="1"/>
      <w:numFmt w:val="bullet"/>
      <w:lvlText w:val="o"/>
      <w:lvlJc w:val="left"/>
      <w:pPr>
        <w:ind w:left="926"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C8C10A1"/>
    <w:multiLevelType w:val="multilevel"/>
    <w:tmpl w:val="BE78A4F8"/>
    <w:numStyleLink w:val="Numberlist"/>
  </w:abstractNum>
  <w:abstractNum w:abstractNumId="28" w15:restartNumberingAfterBreak="0">
    <w:nsid w:val="733934B7"/>
    <w:multiLevelType w:val="multilevel"/>
    <w:tmpl w:val="A0241B28"/>
    <w:numStyleLink w:val="List1"/>
  </w:abstractNum>
  <w:num w:numId="1" w16cid:durableId="1171791816">
    <w:abstractNumId w:val="7"/>
  </w:num>
  <w:num w:numId="2" w16cid:durableId="1667321647">
    <w:abstractNumId w:val="17"/>
  </w:num>
  <w:num w:numId="3" w16cid:durableId="59796415">
    <w:abstractNumId w:val="18"/>
  </w:num>
  <w:num w:numId="4" w16cid:durableId="1913806772">
    <w:abstractNumId w:val="10"/>
  </w:num>
  <w:num w:numId="5" w16cid:durableId="2037268471">
    <w:abstractNumId w:val="23"/>
  </w:num>
  <w:num w:numId="6" w16cid:durableId="1355770275">
    <w:abstractNumId w:val="24"/>
  </w:num>
  <w:num w:numId="7" w16cid:durableId="2033527157">
    <w:abstractNumId w:val="8"/>
  </w:num>
  <w:num w:numId="8" w16cid:durableId="1882862685">
    <w:abstractNumId w:val="13"/>
  </w:num>
  <w:num w:numId="9" w16cid:durableId="179634464">
    <w:abstractNumId w:val="15"/>
  </w:num>
  <w:num w:numId="10" w16cid:durableId="19015584">
    <w:abstractNumId w:val="8"/>
    <w:lvlOverride w:ilvl="0">
      <w:startOverride w:val="10"/>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9057158">
    <w:abstractNumId w:val="6"/>
  </w:num>
  <w:num w:numId="12" w16cid:durableId="1162504366">
    <w:abstractNumId w:val="4"/>
  </w:num>
  <w:num w:numId="13" w16cid:durableId="306473293">
    <w:abstractNumId w:val="3"/>
  </w:num>
  <w:num w:numId="14" w16cid:durableId="1231303610">
    <w:abstractNumId w:val="2"/>
  </w:num>
  <w:num w:numId="15" w16cid:durableId="1486430518">
    <w:abstractNumId w:val="11"/>
  </w:num>
  <w:num w:numId="16" w16cid:durableId="52967123">
    <w:abstractNumId w:val="21"/>
  </w:num>
  <w:num w:numId="17" w16cid:durableId="6434383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31328216">
    <w:abstractNumId w:val="26"/>
  </w:num>
  <w:num w:numId="19" w16cid:durableId="1707943211">
    <w:abstractNumId w:val="1"/>
  </w:num>
  <w:num w:numId="20" w16cid:durableId="570045979">
    <w:abstractNumId w:val="0"/>
  </w:num>
  <w:num w:numId="21" w16cid:durableId="1679841556">
    <w:abstractNumId w:val="14"/>
  </w:num>
  <w:num w:numId="22" w16cid:durableId="959340878">
    <w:abstractNumId w:val="19"/>
  </w:num>
  <w:num w:numId="23" w16cid:durableId="17239849">
    <w:abstractNumId w:val="27"/>
  </w:num>
  <w:num w:numId="24" w16cid:durableId="1609504699">
    <w:abstractNumId w:val="12"/>
  </w:num>
  <w:num w:numId="25" w16cid:durableId="121310739">
    <w:abstractNumId w:val="16"/>
  </w:num>
  <w:num w:numId="26" w16cid:durableId="360508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4910102">
    <w:abstractNumId w:val="28"/>
  </w:num>
  <w:num w:numId="28" w16cid:durableId="286162399">
    <w:abstractNumId w:val="20"/>
  </w:num>
  <w:num w:numId="29" w16cid:durableId="1314989398">
    <w:abstractNumId w:val="22"/>
  </w:num>
  <w:num w:numId="30" w16cid:durableId="66652615">
    <w:abstractNumId w:val="9"/>
  </w:num>
  <w:num w:numId="31" w16cid:durableId="1990859383">
    <w:abstractNumId w:val="5"/>
  </w:num>
  <w:num w:numId="32" w16cid:durableId="951480071">
    <w:abstractNumId w:val="18"/>
  </w:num>
  <w:num w:numId="33" w16cid:durableId="2131590192">
    <w:abstractNumId w:val="13"/>
    <w:lvlOverride w:ilvl="0">
      <w:lvl w:ilvl="0">
        <w:start w:val="1"/>
        <w:numFmt w:val="decimal"/>
        <w:pStyle w:val="Heading2"/>
        <w:lvlText w:val="%1"/>
        <w:lvlJc w:val="left"/>
        <w:pPr>
          <w:ind w:left="720" w:hanging="720"/>
        </w:pPr>
        <w:rPr>
          <w:color w:val="59621D"/>
        </w:rPr>
      </w:lvl>
    </w:lvlOverride>
  </w:num>
  <w:num w:numId="34" w16cid:durableId="21588965">
    <w:abstractNumId w:val="13"/>
    <w:lvlOverride w:ilvl="0">
      <w:lvl w:ilvl="0">
        <w:start w:val="1"/>
        <w:numFmt w:val="decimal"/>
        <w:pStyle w:val="Heading2"/>
        <w:lvlText w:val="%1"/>
        <w:lvlJc w:val="left"/>
        <w:pPr>
          <w:ind w:left="720" w:hanging="720"/>
        </w:pPr>
        <w:rPr>
          <w:color w:val="59621D"/>
        </w:rPr>
      </w:lvl>
    </w:lvlOverride>
  </w:num>
  <w:num w:numId="35" w16cid:durableId="188571948">
    <w:abstractNumId w:val="13"/>
    <w:lvlOverride w:ilvl="0">
      <w:lvl w:ilvl="0">
        <w:start w:val="1"/>
        <w:numFmt w:val="decimal"/>
        <w:pStyle w:val="Heading2"/>
        <w:lvlText w:val="%1"/>
        <w:lvlJc w:val="left"/>
        <w:pPr>
          <w:ind w:left="720" w:hanging="720"/>
        </w:pPr>
        <w:rPr>
          <w:color w:val="59621D"/>
        </w:rPr>
      </w:lvl>
    </w:lvlOverride>
  </w:num>
  <w:num w:numId="36" w16cid:durableId="844629787">
    <w:abstractNumId w:val="13"/>
    <w:lvlOverride w:ilvl="0">
      <w:lvl w:ilvl="0">
        <w:start w:val="1"/>
        <w:numFmt w:val="decimal"/>
        <w:pStyle w:val="Heading2"/>
        <w:lvlText w:val="%1"/>
        <w:lvlJc w:val="left"/>
        <w:pPr>
          <w:ind w:left="720" w:hanging="720"/>
        </w:pPr>
      </w:lvl>
    </w:lvlOverride>
  </w:num>
  <w:num w:numId="37" w16cid:durableId="935332696">
    <w:abstractNumId w:val="23"/>
  </w:num>
  <w:num w:numId="38" w16cid:durableId="1594363265">
    <w:abstractNumId w:val="23"/>
  </w:num>
  <w:num w:numId="39" w16cid:durableId="934168278">
    <w:abstractNumId w:val="23"/>
  </w:num>
  <w:num w:numId="40" w16cid:durableId="1347173504">
    <w:abstractNumId w:val="24"/>
  </w:num>
  <w:num w:numId="41" w16cid:durableId="823355897">
    <w:abstractNumId w:val="24"/>
  </w:num>
  <w:num w:numId="42" w16cid:durableId="1100218817">
    <w:abstractNumId w:val="24"/>
  </w:num>
  <w:num w:numId="43" w16cid:durableId="1698308952">
    <w:abstractNumId w:val="23"/>
  </w:num>
  <w:num w:numId="44" w16cid:durableId="547035718">
    <w:abstractNumId w:val="24"/>
  </w:num>
  <w:num w:numId="45" w16cid:durableId="921455078">
    <w:abstractNumId w:val="10"/>
  </w:num>
  <w:num w:numId="46" w16cid:durableId="1145393031">
    <w:abstractNumId w:val="9"/>
  </w:num>
  <w:num w:numId="47" w16cid:durableId="776364836">
    <w:abstractNumId w:val="20"/>
  </w:num>
  <w:num w:numId="48" w16cid:durableId="919363984">
    <w:abstractNumId w:val="21"/>
  </w:num>
  <w:num w:numId="49" w16cid:durableId="645671681">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96A"/>
    <w:rsid w:val="000062A0"/>
    <w:rsid w:val="00027C59"/>
    <w:rsid w:val="000310E2"/>
    <w:rsid w:val="00045A4A"/>
    <w:rsid w:val="00046B12"/>
    <w:rsid w:val="0004740E"/>
    <w:rsid w:val="00055B40"/>
    <w:rsid w:val="0007746F"/>
    <w:rsid w:val="0007749B"/>
    <w:rsid w:val="00080447"/>
    <w:rsid w:val="000838DB"/>
    <w:rsid w:val="0009118E"/>
    <w:rsid w:val="0009515B"/>
    <w:rsid w:val="000A7D3C"/>
    <w:rsid w:val="000B06A4"/>
    <w:rsid w:val="000B60E0"/>
    <w:rsid w:val="000D4D49"/>
    <w:rsid w:val="000D6DD8"/>
    <w:rsid w:val="000E7C0B"/>
    <w:rsid w:val="000F3E04"/>
    <w:rsid w:val="000F42A0"/>
    <w:rsid w:val="000F5400"/>
    <w:rsid w:val="00101422"/>
    <w:rsid w:val="00112B86"/>
    <w:rsid w:val="001241E5"/>
    <w:rsid w:val="00127732"/>
    <w:rsid w:val="00143451"/>
    <w:rsid w:val="00156316"/>
    <w:rsid w:val="001567E9"/>
    <w:rsid w:val="00165FA2"/>
    <w:rsid w:val="00167450"/>
    <w:rsid w:val="00183597"/>
    <w:rsid w:val="00183612"/>
    <w:rsid w:val="001A15E1"/>
    <w:rsid w:val="001A1F79"/>
    <w:rsid w:val="001A22FB"/>
    <w:rsid w:val="001A3BDD"/>
    <w:rsid w:val="001B1009"/>
    <w:rsid w:val="001C3583"/>
    <w:rsid w:val="001D0F68"/>
    <w:rsid w:val="001D77BC"/>
    <w:rsid w:val="001E1C4C"/>
    <w:rsid w:val="001E790B"/>
    <w:rsid w:val="001F05D4"/>
    <w:rsid w:val="001F1A78"/>
    <w:rsid w:val="00201500"/>
    <w:rsid w:val="0020313A"/>
    <w:rsid w:val="00217BBD"/>
    <w:rsid w:val="0022055A"/>
    <w:rsid w:val="002233BA"/>
    <w:rsid w:val="002252AE"/>
    <w:rsid w:val="002320BA"/>
    <w:rsid w:val="0023478F"/>
    <w:rsid w:val="0024136F"/>
    <w:rsid w:val="00243E26"/>
    <w:rsid w:val="00251BA3"/>
    <w:rsid w:val="00262394"/>
    <w:rsid w:val="002716E5"/>
    <w:rsid w:val="002726AF"/>
    <w:rsid w:val="00280973"/>
    <w:rsid w:val="00294055"/>
    <w:rsid w:val="00294D2E"/>
    <w:rsid w:val="0029512E"/>
    <w:rsid w:val="00295ACD"/>
    <w:rsid w:val="00296373"/>
    <w:rsid w:val="002965CF"/>
    <w:rsid w:val="002A04F3"/>
    <w:rsid w:val="002A193C"/>
    <w:rsid w:val="002B603F"/>
    <w:rsid w:val="002D063B"/>
    <w:rsid w:val="002D5253"/>
    <w:rsid w:val="002D6D35"/>
    <w:rsid w:val="002E04F2"/>
    <w:rsid w:val="00305911"/>
    <w:rsid w:val="0031296A"/>
    <w:rsid w:val="003267A5"/>
    <w:rsid w:val="00335DAC"/>
    <w:rsid w:val="00336652"/>
    <w:rsid w:val="00337332"/>
    <w:rsid w:val="00340820"/>
    <w:rsid w:val="00350394"/>
    <w:rsid w:val="0035144E"/>
    <w:rsid w:val="00356CB3"/>
    <w:rsid w:val="00357095"/>
    <w:rsid w:val="00362353"/>
    <w:rsid w:val="0036731C"/>
    <w:rsid w:val="00381D23"/>
    <w:rsid w:val="003825C9"/>
    <w:rsid w:val="00382BFB"/>
    <w:rsid w:val="0039005A"/>
    <w:rsid w:val="0039376D"/>
    <w:rsid w:val="00396339"/>
    <w:rsid w:val="003A195C"/>
    <w:rsid w:val="003A42B1"/>
    <w:rsid w:val="003A4B4A"/>
    <w:rsid w:val="003D3CE1"/>
    <w:rsid w:val="003D44DC"/>
    <w:rsid w:val="003D694A"/>
    <w:rsid w:val="003D7980"/>
    <w:rsid w:val="0040167D"/>
    <w:rsid w:val="00402404"/>
    <w:rsid w:val="00404AB0"/>
    <w:rsid w:val="00406AC2"/>
    <w:rsid w:val="00407235"/>
    <w:rsid w:val="00407F97"/>
    <w:rsid w:val="0041307F"/>
    <w:rsid w:val="00433029"/>
    <w:rsid w:val="0044630A"/>
    <w:rsid w:val="0045406C"/>
    <w:rsid w:val="00460750"/>
    <w:rsid w:val="00462832"/>
    <w:rsid w:val="004705F2"/>
    <w:rsid w:val="00473964"/>
    <w:rsid w:val="004771E9"/>
    <w:rsid w:val="004837B1"/>
    <w:rsid w:val="0048569E"/>
    <w:rsid w:val="00486C20"/>
    <w:rsid w:val="00490D2E"/>
    <w:rsid w:val="00490D61"/>
    <w:rsid w:val="00490E7F"/>
    <w:rsid w:val="004963CC"/>
    <w:rsid w:val="0049761D"/>
    <w:rsid w:val="004A19A7"/>
    <w:rsid w:val="004C6362"/>
    <w:rsid w:val="004C6C47"/>
    <w:rsid w:val="004D2941"/>
    <w:rsid w:val="004D4A8E"/>
    <w:rsid w:val="004E3945"/>
    <w:rsid w:val="004F13BC"/>
    <w:rsid w:val="00505020"/>
    <w:rsid w:val="00517459"/>
    <w:rsid w:val="0052732F"/>
    <w:rsid w:val="0055013B"/>
    <w:rsid w:val="00550C4C"/>
    <w:rsid w:val="005525E9"/>
    <w:rsid w:val="00560ADF"/>
    <w:rsid w:val="00577949"/>
    <w:rsid w:val="00585CCC"/>
    <w:rsid w:val="005A6216"/>
    <w:rsid w:val="005C11BD"/>
    <w:rsid w:val="005C737B"/>
    <w:rsid w:val="005E4B6B"/>
    <w:rsid w:val="005F0E4D"/>
    <w:rsid w:val="005F11BA"/>
    <w:rsid w:val="005F3F9E"/>
    <w:rsid w:val="005F6876"/>
    <w:rsid w:val="00611DA7"/>
    <w:rsid w:val="0062152A"/>
    <w:rsid w:val="006247DB"/>
    <w:rsid w:val="006338DA"/>
    <w:rsid w:val="00640803"/>
    <w:rsid w:val="006416D4"/>
    <w:rsid w:val="00643946"/>
    <w:rsid w:val="006517F0"/>
    <w:rsid w:val="0065584A"/>
    <w:rsid w:val="00656160"/>
    <w:rsid w:val="00681679"/>
    <w:rsid w:val="00691555"/>
    <w:rsid w:val="00692100"/>
    <w:rsid w:val="006B64C3"/>
    <w:rsid w:val="006D7186"/>
    <w:rsid w:val="006F4757"/>
    <w:rsid w:val="007034E4"/>
    <w:rsid w:val="00710469"/>
    <w:rsid w:val="00713677"/>
    <w:rsid w:val="00717F44"/>
    <w:rsid w:val="0072232F"/>
    <w:rsid w:val="007351A6"/>
    <w:rsid w:val="007405CB"/>
    <w:rsid w:val="00741C50"/>
    <w:rsid w:val="00761DCB"/>
    <w:rsid w:val="00762CAF"/>
    <w:rsid w:val="00764CB7"/>
    <w:rsid w:val="00777A7F"/>
    <w:rsid w:val="00780CA6"/>
    <w:rsid w:val="00796044"/>
    <w:rsid w:val="00797326"/>
    <w:rsid w:val="00797360"/>
    <w:rsid w:val="007A015F"/>
    <w:rsid w:val="007B1F92"/>
    <w:rsid w:val="007B46FD"/>
    <w:rsid w:val="007C5B94"/>
    <w:rsid w:val="00803A3C"/>
    <w:rsid w:val="008112C5"/>
    <w:rsid w:val="008153FE"/>
    <w:rsid w:val="0082249A"/>
    <w:rsid w:val="00826F01"/>
    <w:rsid w:val="00833933"/>
    <w:rsid w:val="00834F0B"/>
    <w:rsid w:val="00845DE1"/>
    <w:rsid w:val="00861C99"/>
    <w:rsid w:val="0086493A"/>
    <w:rsid w:val="008712FA"/>
    <w:rsid w:val="0087403E"/>
    <w:rsid w:val="00895B77"/>
    <w:rsid w:val="008A3190"/>
    <w:rsid w:val="008C2E82"/>
    <w:rsid w:val="008D1B48"/>
    <w:rsid w:val="008D4721"/>
    <w:rsid w:val="008E60B8"/>
    <w:rsid w:val="008F2552"/>
    <w:rsid w:val="009010F9"/>
    <w:rsid w:val="0090774C"/>
    <w:rsid w:val="00930DDF"/>
    <w:rsid w:val="0093124D"/>
    <w:rsid w:val="00944398"/>
    <w:rsid w:val="009503A2"/>
    <w:rsid w:val="00966EB8"/>
    <w:rsid w:val="009679F4"/>
    <w:rsid w:val="00991227"/>
    <w:rsid w:val="009C2243"/>
    <w:rsid w:val="009C2A13"/>
    <w:rsid w:val="009C4772"/>
    <w:rsid w:val="009C477C"/>
    <w:rsid w:val="009C7BA3"/>
    <w:rsid w:val="009D6922"/>
    <w:rsid w:val="009E5C21"/>
    <w:rsid w:val="009F14E9"/>
    <w:rsid w:val="00A13513"/>
    <w:rsid w:val="00A211B5"/>
    <w:rsid w:val="00A26D23"/>
    <w:rsid w:val="00A35D03"/>
    <w:rsid w:val="00A446CB"/>
    <w:rsid w:val="00A44877"/>
    <w:rsid w:val="00A45542"/>
    <w:rsid w:val="00A459C2"/>
    <w:rsid w:val="00A5160A"/>
    <w:rsid w:val="00A51F07"/>
    <w:rsid w:val="00A52439"/>
    <w:rsid w:val="00A62A84"/>
    <w:rsid w:val="00A71E48"/>
    <w:rsid w:val="00A76556"/>
    <w:rsid w:val="00A81BAD"/>
    <w:rsid w:val="00A86FB6"/>
    <w:rsid w:val="00A9002C"/>
    <w:rsid w:val="00A94F0D"/>
    <w:rsid w:val="00AA70E3"/>
    <w:rsid w:val="00AB0966"/>
    <w:rsid w:val="00AB0FBE"/>
    <w:rsid w:val="00AD0378"/>
    <w:rsid w:val="00AD12E9"/>
    <w:rsid w:val="00AE17E9"/>
    <w:rsid w:val="00AF1EB9"/>
    <w:rsid w:val="00AF5211"/>
    <w:rsid w:val="00AF746D"/>
    <w:rsid w:val="00B01F31"/>
    <w:rsid w:val="00B01FB8"/>
    <w:rsid w:val="00B106DE"/>
    <w:rsid w:val="00B118BC"/>
    <w:rsid w:val="00B35721"/>
    <w:rsid w:val="00B407A6"/>
    <w:rsid w:val="00B42378"/>
    <w:rsid w:val="00B43A41"/>
    <w:rsid w:val="00B43CA3"/>
    <w:rsid w:val="00B5453F"/>
    <w:rsid w:val="00B54604"/>
    <w:rsid w:val="00B72B89"/>
    <w:rsid w:val="00B73838"/>
    <w:rsid w:val="00B8305A"/>
    <w:rsid w:val="00B96152"/>
    <w:rsid w:val="00BA0AFF"/>
    <w:rsid w:val="00BA3A0F"/>
    <w:rsid w:val="00BA5617"/>
    <w:rsid w:val="00BA656F"/>
    <w:rsid w:val="00BB1B25"/>
    <w:rsid w:val="00BB3143"/>
    <w:rsid w:val="00BB49FF"/>
    <w:rsid w:val="00BB6549"/>
    <w:rsid w:val="00BB6ACE"/>
    <w:rsid w:val="00BC1ECD"/>
    <w:rsid w:val="00BC1FDA"/>
    <w:rsid w:val="00BC5DC5"/>
    <w:rsid w:val="00BC6BA3"/>
    <w:rsid w:val="00BD2275"/>
    <w:rsid w:val="00BE353A"/>
    <w:rsid w:val="00BE4944"/>
    <w:rsid w:val="00BF3D70"/>
    <w:rsid w:val="00BF3E2D"/>
    <w:rsid w:val="00C00AAC"/>
    <w:rsid w:val="00C05EA8"/>
    <w:rsid w:val="00C06619"/>
    <w:rsid w:val="00C12D92"/>
    <w:rsid w:val="00C3098C"/>
    <w:rsid w:val="00C338D3"/>
    <w:rsid w:val="00C34C77"/>
    <w:rsid w:val="00C37592"/>
    <w:rsid w:val="00C37ABD"/>
    <w:rsid w:val="00C51E35"/>
    <w:rsid w:val="00C5239F"/>
    <w:rsid w:val="00C5649E"/>
    <w:rsid w:val="00C62BB2"/>
    <w:rsid w:val="00C62D97"/>
    <w:rsid w:val="00C67E7F"/>
    <w:rsid w:val="00C73D05"/>
    <w:rsid w:val="00C759F8"/>
    <w:rsid w:val="00CA1314"/>
    <w:rsid w:val="00CA4596"/>
    <w:rsid w:val="00CB0F02"/>
    <w:rsid w:val="00CD0C7E"/>
    <w:rsid w:val="00CD21B4"/>
    <w:rsid w:val="00CD2D44"/>
    <w:rsid w:val="00CE2103"/>
    <w:rsid w:val="00CE67E4"/>
    <w:rsid w:val="00CE6D9C"/>
    <w:rsid w:val="00CF090C"/>
    <w:rsid w:val="00D06356"/>
    <w:rsid w:val="00D14724"/>
    <w:rsid w:val="00D215A1"/>
    <w:rsid w:val="00D36729"/>
    <w:rsid w:val="00D37BFD"/>
    <w:rsid w:val="00D439DD"/>
    <w:rsid w:val="00D45274"/>
    <w:rsid w:val="00D45E0E"/>
    <w:rsid w:val="00D57062"/>
    <w:rsid w:val="00D6013D"/>
    <w:rsid w:val="00D64F23"/>
    <w:rsid w:val="00D666DC"/>
    <w:rsid w:val="00D76BDB"/>
    <w:rsid w:val="00D85C6D"/>
    <w:rsid w:val="00D912A7"/>
    <w:rsid w:val="00DA1FEF"/>
    <w:rsid w:val="00DB6BC0"/>
    <w:rsid w:val="00DD6045"/>
    <w:rsid w:val="00DF36DA"/>
    <w:rsid w:val="00E04B40"/>
    <w:rsid w:val="00E05D92"/>
    <w:rsid w:val="00E06600"/>
    <w:rsid w:val="00E12E96"/>
    <w:rsid w:val="00E14F45"/>
    <w:rsid w:val="00E26D28"/>
    <w:rsid w:val="00E33F52"/>
    <w:rsid w:val="00E362EF"/>
    <w:rsid w:val="00E5326A"/>
    <w:rsid w:val="00E732BE"/>
    <w:rsid w:val="00E822F8"/>
    <w:rsid w:val="00E96E54"/>
    <w:rsid w:val="00EC42D2"/>
    <w:rsid w:val="00ED2A5A"/>
    <w:rsid w:val="00ED51AB"/>
    <w:rsid w:val="00EF0676"/>
    <w:rsid w:val="00EF656C"/>
    <w:rsid w:val="00F07735"/>
    <w:rsid w:val="00F12222"/>
    <w:rsid w:val="00F209F0"/>
    <w:rsid w:val="00F21CD2"/>
    <w:rsid w:val="00F251B0"/>
    <w:rsid w:val="00F31B1B"/>
    <w:rsid w:val="00F35EE8"/>
    <w:rsid w:val="00F37C42"/>
    <w:rsid w:val="00F421C7"/>
    <w:rsid w:val="00F63163"/>
    <w:rsid w:val="00F64FBA"/>
    <w:rsid w:val="00F65558"/>
    <w:rsid w:val="00F65DFD"/>
    <w:rsid w:val="00F70230"/>
    <w:rsid w:val="00F72D07"/>
    <w:rsid w:val="00F90D42"/>
    <w:rsid w:val="00F95C15"/>
    <w:rsid w:val="00F96C16"/>
    <w:rsid w:val="00FA4E29"/>
    <w:rsid w:val="00FB088E"/>
    <w:rsid w:val="00FB2401"/>
    <w:rsid w:val="00FB6115"/>
    <w:rsid w:val="00FC0212"/>
    <w:rsid w:val="00FC2209"/>
    <w:rsid w:val="00FD117D"/>
    <w:rsid w:val="00FE0516"/>
    <w:rsid w:val="00FF6F56"/>
    <w:rsid w:val="00FF7A9C"/>
    <w:rsid w:val="056E0E0A"/>
    <w:rsid w:val="0C840ED1"/>
    <w:rsid w:val="0DE4E1D3"/>
    <w:rsid w:val="4220B411"/>
    <w:rsid w:val="42ED70DB"/>
    <w:rsid w:val="4A7BA761"/>
    <w:rsid w:val="51F7F819"/>
    <w:rsid w:val="6713435F"/>
    <w:rsid w:val="67CDCF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7520F"/>
  <w15:docId w15:val="{16594E10-145D-44AE-A609-AAB528282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A41"/>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340820"/>
    <w:pPr>
      <w:widowControl w:val="0"/>
      <w:spacing w:before="360"/>
      <w:contextualSpacing/>
      <w:outlineLvl w:val="0"/>
    </w:pPr>
    <w:rPr>
      <w:rFonts w:ascii="Calibri" w:eastAsiaTheme="minorHAnsi" w:hAnsi="Calibri" w:cstheme="minorBidi"/>
      <w:b/>
      <w:bCs/>
      <w:spacing w:val="5"/>
      <w:kern w:val="28"/>
      <w:sz w:val="52"/>
      <w:szCs w:val="28"/>
      <w:lang w:eastAsia="en-US"/>
    </w:rPr>
  </w:style>
  <w:style w:type="paragraph" w:styleId="Heading2">
    <w:name w:val="heading 2"/>
    <w:basedOn w:val="Normal"/>
    <w:next w:val="Normal"/>
    <w:link w:val="Heading2Char"/>
    <w:uiPriority w:val="3"/>
    <w:rsid w:val="001B1009"/>
    <w:pPr>
      <w:keepNext/>
      <w:numPr>
        <w:numId w:val="36"/>
      </w:numPr>
      <w:spacing w:after="60" w:line="240" w:lineRule="auto"/>
      <w:outlineLvl w:val="1"/>
    </w:pPr>
    <w:rPr>
      <w:rFonts w:ascii="Calibri" w:eastAsiaTheme="minorEastAsia" w:hAnsi="Calibri"/>
      <w:bCs/>
      <w:color w:val="000000"/>
      <w:sz w:val="36"/>
      <w:szCs w:val="28"/>
      <w:lang w:eastAsia="ja-JP"/>
    </w:rPr>
  </w:style>
  <w:style w:type="paragraph" w:styleId="Heading3">
    <w:name w:val="heading 3"/>
    <w:next w:val="Normal"/>
    <w:link w:val="Heading3Char"/>
    <w:uiPriority w:val="4"/>
    <w:qFormat/>
    <w:rsid w:val="00406AC2"/>
    <w:pPr>
      <w:keepNext/>
      <w:keepLines/>
      <w:numPr>
        <w:ilvl w:val="1"/>
        <w:numId w:val="36"/>
      </w:numPr>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406AC2"/>
    <w:pPr>
      <w:keepNext/>
      <w:numPr>
        <w:ilvl w:val="2"/>
        <w:numId w:val="36"/>
      </w:numPr>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E96E54"/>
    <w:pPr>
      <w:keepNext/>
      <w:keepLines/>
      <w:spacing w:after="0" w:line="240" w:lineRule="auto"/>
      <w:outlineLvl w:val="4"/>
    </w:pPr>
    <w:rPr>
      <w:rFonts w:ascii="Calibri" w:hAnsi="Calibri"/>
      <w:b/>
      <w:sz w:val="20"/>
    </w:rPr>
  </w:style>
  <w:style w:type="paragraph" w:styleId="Heading6">
    <w:name w:val="heading 6"/>
    <w:basedOn w:val="Normal"/>
    <w:next w:val="Normal"/>
    <w:link w:val="Heading6Char"/>
    <w:uiPriority w:val="9"/>
    <w:semiHidden/>
    <w:qFormat/>
    <w:rsid w:val="00FB6115"/>
    <w:pPr>
      <w:keepNext/>
      <w:keepLines/>
      <w:spacing w:before="40" w:after="0"/>
      <w:outlineLvl w:val="5"/>
    </w:pPr>
    <w:rPr>
      <w:rFonts w:eastAsiaTheme="majorEastAsia" w:cstheme="majorBidi"/>
      <w:i/>
      <w:color w:val="59621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BB6ACE"/>
    <w:rPr>
      <w:sz w:val="20"/>
      <w:szCs w:val="20"/>
    </w:rPr>
  </w:style>
  <w:style w:type="character" w:customStyle="1" w:styleId="CommentTextChar">
    <w:name w:val="Comment Text Char"/>
    <w:basedOn w:val="DefaultParagraphFont"/>
    <w:link w:val="CommentText"/>
    <w:rsid w:val="00BB6ACE"/>
    <w:rPr>
      <w:rFonts w:asciiTheme="minorHAnsi" w:eastAsiaTheme="minorHAnsi" w:hAnsiTheme="minorHAnsi" w:cstheme="minorBidi"/>
      <w:lang w:eastAsia="en-US"/>
    </w:rPr>
  </w:style>
  <w:style w:type="paragraph" w:styleId="Header">
    <w:name w:val="header"/>
    <w:basedOn w:val="Normal"/>
    <w:link w:val="HeaderChar"/>
    <w:uiPriority w:val="26"/>
    <w:rsid w:val="00BB6ACE"/>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sid w:val="00BB6ACE"/>
    <w:rPr>
      <w:rFonts w:ascii="Calibri" w:eastAsiaTheme="minorHAnsi" w:hAnsi="Calibri" w:cstheme="minorBidi"/>
      <w:szCs w:val="22"/>
      <w:lang w:eastAsia="en-US"/>
    </w:rPr>
  </w:style>
  <w:style w:type="paragraph" w:styleId="Footer">
    <w:name w:val="footer"/>
    <w:basedOn w:val="Normal"/>
    <w:link w:val="FooterChar"/>
    <w:uiPriority w:val="27"/>
    <w:rsid w:val="00BB6ACE"/>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sid w:val="00BB6ACE"/>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BB6ACE"/>
    <w:rPr>
      <w:sz w:val="16"/>
      <w:szCs w:val="16"/>
    </w:rPr>
  </w:style>
  <w:style w:type="paragraph" w:styleId="CommentSubject">
    <w:name w:val="annotation subject"/>
    <w:basedOn w:val="CommentText"/>
    <w:next w:val="CommentText"/>
    <w:link w:val="CommentSubjectChar"/>
    <w:uiPriority w:val="99"/>
    <w:semiHidden/>
    <w:unhideWhenUsed/>
    <w:rsid w:val="00BB6ACE"/>
    <w:rPr>
      <w:b/>
      <w:bCs/>
    </w:rPr>
  </w:style>
  <w:style w:type="character" w:customStyle="1" w:styleId="CommentSubjectChar">
    <w:name w:val="Comment Subject Char"/>
    <w:basedOn w:val="CommentTextChar"/>
    <w:link w:val="CommentSubject"/>
    <w:uiPriority w:val="99"/>
    <w:semiHidden/>
    <w:rsid w:val="00BB6ACE"/>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BB6ACE"/>
    <w:rPr>
      <w:rFonts w:ascii="Calibri" w:hAnsi="Calibri"/>
      <w:sz w:val="18"/>
      <w:szCs w:val="18"/>
    </w:rPr>
  </w:style>
  <w:style w:type="character" w:customStyle="1" w:styleId="BalloonTextChar">
    <w:name w:val="Balloon Text Char"/>
    <w:basedOn w:val="DefaultParagraphFont"/>
    <w:link w:val="BalloonText"/>
    <w:uiPriority w:val="99"/>
    <w:semiHidden/>
    <w:rsid w:val="00BB6ACE"/>
    <w:rPr>
      <w:rFonts w:ascii="Calibri" w:eastAsiaTheme="minorHAnsi" w:hAnsi="Calibri" w:cstheme="minorBidi"/>
      <w:sz w:val="18"/>
      <w:szCs w:val="18"/>
      <w:lang w:eastAsia="en-US"/>
    </w:rPr>
  </w:style>
  <w:style w:type="paragraph" w:customStyle="1" w:styleId="Footeraddress">
    <w:name w:val="Footer address"/>
    <w:basedOn w:val="Footer"/>
    <w:semiHidden/>
    <w:qFormat/>
    <w:rsid w:val="00BB6ACE"/>
    <w:rPr>
      <w:sz w:val="16"/>
    </w:rPr>
  </w:style>
  <w:style w:type="character" w:customStyle="1" w:styleId="Heading1Char">
    <w:name w:val="Heading 1 Char"/>
    <w:basedOn w:val="DefaultParagraphFont"/>
    <w:link w:val="Heading1"/>
    <w:uiPriority w:val="1"/>
    <w:rsid w:val="00340820"/>
    <w:rPr>
      <w:rFonts w:ascii="Calibri" w:eastAsiaTheme="minorHAnsi" w:hAnsi="Calibri" w:cstheme="minorBidi"/>
      <w:b/>
      <w:bCs/>
      <w:spacing w:val="5"/>
      <w:kern w:val="28"/>
      <w:sz w:val="52"/>
      <w:szCs w:val="28"/>
      <w:lang w:eastAsia="en-US"/>
    </w:rPr>
  </w:style>
  <w:style w:type="character" w:customStyle="1" w:styleId="Heading2Char">
    <w:name w:val="Heading 2 Char"/>
    <w:basedOn w:val="DefaultParagraphFont"/>
    <w:link w:val="Heading2"/>
    <w:uiPriority w:val="3"/>
    <w:rsid w:val="001B1009"/>
    <w:rPr>
      <w:rFonts w:ascii="Calibri" w:eastAsiaTheme="minorEastAsia" w:hAnsi="Calibri" w:cstheme="minorBidi"/>
      <w:bCs/>
      <w:color w:val="000000"/>
      <w:sz w:val="36"/>
      <w:szCs w:val="28"/>
      <w:lang w:eastAsia="ja-JP"/>
    </w:rPr>
  </w:style>
  <w:style w:type="character" w:customStyle="1" w:styleId="Heading3Char">
    <w:name w:val="Heading 3 Char"/>
    <w:basedOn w:val="DefaultParagraphFont"/>
    <w:link w:val="Heading3"/>
    <w:uiPriority w:val="4"/>
    <w:rsid w:val="00406AC2"/>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406AC2"/>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E96E54"/>
    <w:rPr>
      <w:rFonts w:ascii="Calibri" w:eastAsiaTheme="minorHAnsi" w:hAnsi="Calibri" w:cstheme="minorBidi"/>
      <w:b/>
      <w:szCs w:val="22"/>
      <w:lang w:eastAsia="en-US"/>
    </w:rPr>
  </w:style>
  <w:style w:type="paragraph" w:styleId="Quote">
    <w:name w:val="Quote"/>
    <w:basedOn w:val="Normal"/>
    <w:next w:val="Normal"/>
    <w:link w:val="QuoteChar"/>
    <w:uiPriority w:val="18"/>
    <w:qFormat/>
    <w:rsid w:val="00BB6ACE"/>
    <w:pPr>
      <w:ind w:left="709" w:right="567"/>
    </w:pPr>
    <w:rPr>
      <w:iCs/>
      <w:color w:val="000000"/>
    </w:rPr>
  </w:style>
  <w:style w:type="character" w:customStyle="1" w:styleId="QuoteChar">
    <w:name w:val="Quote Char"/>
    <w:basedOn w:val="DefaultParagraphFont"/>
    <w:link w:val="Quote"/>
    <w:uiPriority w:val="18"/>
    <w:rsid w:val="00BB6ACE"/>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BB6ACE"/>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BB6ACE"/>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BB6ACE"/>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B5453F"/>
    <w:pPr>
      <w:spacing w:before="120"/>
    </w:pPr>
    <w:rPr>
      <w:b w:val="0"/>
      <w:color w:val="000000" w:themeColor="text1"/>
      <w:sz w:val="44"/>
      <w:szCs w:val="56"/>
    </w:rPr>
  </w:style>
  <w:style w:type="character" w:customStyle="1" w:styleId="SubtitleChar">
    <w:name w:val="Subtitle Char"/>
    <w:basedOn w:val="DefaultParagraphFont"/>
    <w:link w:val="Subtitle"/>
    <w:uiPriority w:val="23"/>
    <w:rsid w:val="00B5453F"/>
    <w:rPr>
      <w:rFonts w:ascii="Calibri" w:eastAsiaTheme="minorHAnsi" w:hAnsi="Calibri" w:cstheme="minorBidi"/>
      <w:bCs/>
      <w:color w:val="000000" w:themeColor="text1"/>
      <w:spacing w:val="5"/>
      <w:kern w:val="28"/>
      <w:sz w:val="44"/>
      <w:szCs w:val="56"/>
      <w:lang w:eastAsia="en-US"/>
    </w:rPr>
  </w:style>
  <w:style w:type="paragraph" w:styleId="TOCHeading">
    <w:name w:val="TOC Heading"/>
    <w:next w:val="Normal"/>
    <w:uiPriority w:val="39"/>
    <w:qFormat/>
    <w:rsid w:val="00BB6ACE"/>
    <w:pPr>
      <w:spacing w:before="480" w:line="276" w:lineRule="auto"/>
    </w:pPr>
    <w:rPr>
      <w:rFonts w:ascii="Calibri" w:eastAsiaTheme="minorEastAsia" w:hAnsi="Calibri" w:cstheme="minorBidi"/>
      <w:bCs/>
      <w:color w:val="22372B"/>
      <w:sz w:val="56"/>
      <w:szCs w:val="28"/>
      <w:lang w:eastAsia="ja-JP"/>
    </w:rPr>
  </w:style>
  <w:style w:type="paragraph" w:styleId="TOC1">
    <w:name w:val="toc 1"/>
    <w:basedOn w:val="Normal"/>
    <w:next w:val="Normal"/>
    <w:uiPriority w:val="39"/>
    <w:unhideWhenUsed/>
    <w:qFormat/>
    <w:rsid w:val="00BB6ACE"/>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BB6ACE"/>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BB6ACE"/>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BB6ACE"/>
    <w:rPr>
      <w:color w:val="165788"/>
      <w:u w:val="single"/>
    </w:rPr>
  </w:style>
  <w:style w:type="paragraph" w:styleId="ListBullet">
    <w:name w:val="List Bullet"/>
    <w:basedOn w:val="Normal"/>
    <w:uiPriority w:val="99"/>
    <w:qFormat/>
    <w:rsid w:val="00BB6ACE"/>
    <w:pPr>
      <w:numPr>
        <w:numId w:val="43"/>
      </w:numPr>
      <w:spacing w:before="120" w:after="120"/>
    </w:pPr>
  </w:style>
  <w:style w:type="paragraph" w:styleId="TableofFigures">
    <w:name w:val="table of figures"/>
    <w:basedOn w:val="Normal"/>
    <w:next w:val="Normal"/>
    <w:uiPriority w:val="99"/>
    <w:rsid w:val="00BB6ACE"/>
    <w:pPr>
      <w:spacing w:before="120" w:after="120" w:line="240" w:lineRule="auto"/>
    </w:pPr>
  </w:style>
  <w:style w:type="paragraph" w:styleId="ListBullet2">
    <w:name w:val="List Bullet 2"/>
    <w:basedOn w:val="Normal"/>
    <w:uiPriority w:val="8"/>
    <w:qFormat/>
    <w:rsid w:val="00BB6ACE"/>
    <w:pPr>
      <w:numPr>
        <w:ilvl w:val="1"/>
        <w:numId w:val="43"/>
      </w:numPr>
      <w:spacing w:before="120" w:after="120"/>
      <w:contextualSpacing/>
    </w:pPr>
  </w:style>
  <w:style w:type="paragraph" w:styleId="ListNumber">
    <w:name w:val="List Number"/>
    <w:basedOn w:val="Normal"/>
    <w:uiPriority w:val="9"/>
    <w:qFormat/>
    <w:rsid w:val="00BB6ACE"/>
    <w:pPr>
      <w:numPr>
        <w:numId w:val="44"/>
      </w:numPr>
      <w:tabs>
        <w:tab w:val="left" w:pos="142"/>
      </w:tabs>
      <w:spacing w:before="120" w:after="120"/>
    </w:pPr>
  </w:style>
  <w:style w:type="paragraph" w:styleId="ListNumber2">
    <w:name w:val="List Number 2"/>
    <w:uiPriority w:val="10"/>
    <w:qFormat/>
    <w:rsid w:val="00BB6ACE"/>
    <w:pPr>
      <w:numPr>
        <w:ilvl w:val="1"/>
        <w:numId w:val="44"/>
      </w:numPr>
      <w:tabs>
        <w:tab w:val="left" w:pos="567"/>
      </w:tabs>
      <w:spacing w:before="120" w:after="120" w:line="264" w:lineRule="auto"/>
    </w:pPr>
    <w:rPr>
      <w:rFonts w:asciiTheme="minorHAnsi" w:eastAsia="Times New Roman" w:hAnsiTheme="minorHAnsi"/>
      <w:sz w:val="22"/>
      <w:szCs w:val="24"/>
      <w:lang w:eastAsia="en-US"/>
    </w:rPr>
  </w:style>
  <w:style w:type="paragraph" w:styleId="ListNumber3">
    <w:name w:val="List Number 3"/>
    <w:uiPriority w:val="11"/>
    <w:qFormat/>
    <w:rsid w:val="00BB6ACE"/>
    <w:pPr>
      <w:numPr>
        <w:ilvl w:val="2"/>
        <w:numId w:val="44"/>
      </w:numPr>
      <w:spacing w:before="120" w:after="120" w:line="264" w:lineRule="auto"/>
    </w:pPr>
    <w:rPr>
      <w:rFonts w:asciiTheme="minorHAnsi" w:eastAsia="Times New Roman" w:hAnsiTheme="minorHAnsi"/>
      <w:sz w:val="22"/>
      <w:szCs w:val="24"/>
      <w:lang w:eastAsia="en-US"/>
    </w:rPr>
  </w:style>
  <w:style w:type="table" w:customStyle="1" w:styleId="LightShading1">
    <w:name w:val="Light Shading1"/>
    <w:basedOn w:val="TableNormal"/>
    <w:uiPriority w:val="60"/>
    <w:rsid w:val="00BB6AC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BB6ACE"/>
    <w:rPr>
      <w:color w:val="E36C0A"/>
      <w:lang w:val="en-US"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BB6ACE"/>
    <w:pPr>
      <w:spacing w:before="60" w:after="60" w:line="240" w:lineRule="auto"/>
    </w:pPr>
    <w:rPr>
      <w:sz w:val="18"/>
    </w:rPr>
  </w:style>
  <w:style w:type="table" w:styleId="TableGrid1">
    <w:name w:val="Table Grid 1"/>
    <w:basedOn w:val="TableNormal"/>
    <w:uiPriority w:val="99"/>
    <w:semiHidden/>
    <w:unhideWhenUsed/>
    <w:rsid w:val="00BB6ACE"/>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BB6ACE"/>
    <w:pPr>
      <w:keepNext/>
    </w:pPr>
    <w:rPr>
      <w:b/>
    </w:rPr>
  </w:style>
  <w:style w:type="character" w:styleId="PlaceholderText">
    <w:name w:val="Placeholder Text"/>
    <w:basedOn w:val="DefaultParagraphFont"/>
    <w:uiPriority w:val="99"/>
    <w:semiHidden/>
    <w:rsid w:val="00BB6ACE"/>
    <w:rPr>
      <w:color w:val="808080"/>
    </w:rPr>
  </w:style>
  <w:style w:type="paragraph" w:customStyle="1" w:styleId="Author">
    <w:name w:val="Author"/>
    <w:basedOn w:val="Normal"/>
    <w:next w:val="Normal"/>
    <w:uiPriority w:val="24"/>
    <w:qFormat/>
    <w:rsid w:val="00BB6ACE"/>
    <w:pPr>
      <w:spacing w:after="60"/>
    </w:pPr>
    <w:rPr>
      <w:b/>
      <w:sz w:val="24"/>
      <w:szCs w:val="28"/>
    </w:rPr>
  </w:style>
  <w:style w:type="paragraph" w:customStyle="1" w:styleId="AuthorOrganisationAffiliation">
    <w:name w:val="Author Organisation/Affiliation"/>
    <w:basedOn w:val="Normal"/>
    <w:next w:val="Normal"/>
    <w:uiPriority w:val="25"/>
    <w:qFormat/>
    <w:rsid w:val="00BB6ACE"/>
  </w:style>
  <w:style w:type="character" w:styleId="Strong">
    <w:name w:val="Strong"/>
    <w:basedOn w:val="DefaultParagraphFont"/>
    <w:uiPriority w:val="22"/>
    <w:qFormat/>
    <w:rsid w:val="00BB6ACE"/>
    <w:rPr>
      <w:b/>
      <w:bCs/>
    </w:rPr>
  </w:style>
  <w:style w:type="paragraph" w:customStyle="1" w:styleId="Glossary">
    <w:name w:val="Glossary"/>
    <w:basedOn w:val="Normal"/>
    <w:link w:val="GlossaryChar"/>
    <w:uiPriority w:val="28"/>
    <w:semiHidden/>
    <w:locked/>
    <w:rsid w:val="00BB6ACE"/>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BB6ACE"/>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BB6ACE"/>
    <w:rPr>
      <w:i/>
      <w:iCs/>
    </w:rPr>
  </w:style>
  <w:style w:type="paragraph" w:styleId="TOAHeading">
    <w:name w:val="toa heading"/>
    <w:basedOn w:val="Heading1"/>
    <w:next w:val="Normal"/>
    <w:uiPriority w:val="99"/>
    <w:semiHidden/>
    <w:unhideWhenUsed/>
    <w:rsid w:val="00BB6ACE"/>
    <w:pPr>
      <w:spacing w:before="120"/>
    </w:pPr>
    <w:rPr>
      <w:bCs w:val="0"/>
      <w:sz w:val="24"/>
    </w:rPr>
  </w:style>
  <w:style w:type="paragraph" w:styleId="NormalWeb">
    <w:name w:val="Normal (Web)"/>
    <w:basedOn w:val="Normal"/>
    <w:uiPriority w:val="99"/>
    <w:semiHidden/>
    <w:unhideWhenUsed/>
    <w:rsid w:val="00BB6ACE"/>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BC6BA3"/>
    <w:pPr>
      <w:numPr>
        <w:numId w:val="32"/>
      </w:numPr>
      <w:ind w:left="357" w:hanging="357"/>
    </w:pPr>
  </w:style>
  <w:style w:type="paragraph" w:customStyle="1" w:styleId="TableBullet1">
    <w:name w:val="Table Bullet 1"/>
    <w:basedOn w:val="TableText"/>
    <w:uiPriority w:val="15"/>
    <w:qFormat/>
    <w:rsid w:val="003D3CE1"/>
    <w:pPr>
      <w:numPr>
        <w:numId w:val="29"/>
      </w:numPr>
    </w:pPr>
  </w:style>
  <w:style w:type="paragraph" w:styleId="DocumentMap">
    <w:name w:val="Document Map"/>
    <w:basedOn w:val="Normal"/>
    <w:link w:val="DocumentMapChar"/>
    <w:uiPriority w:val="99"/>
    <w:semiHidden/>
    <w:unhideWhenUsed/>
    <w:rsid w:val="00BB6A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B6ACE"/>
    <w:rPr>
      <w:rFonts w:ascii="Tahoma" w:eastAsiaTheme="minorHAnsi" w:hAnsi="Tahoma" w:cs="Tahoma"/>
      <w:sz w:val="16"/>
      <w:szCs w:val="16"/>
      <w:lang w:eastAsia="en-US"/>
    </w:rPr>
  </w:style>
  <w:style w:type="paragraph" w:customStyle="1" w:styleId="BoxHeading">
    <w:name w:val="Box Heading"/>
    <w:basedOn w:val="BoxText"/>
    <w:uiPriority w:val="20"/>
    <w:qFormat/>
    <w:rsid w:val="00BB6ACE"/>
    <w:pPr>
      <w:spacing w:line="240" w:lineRule="auto"/>
    </w:pPr>
    <w:rPr>
      <w:b/>
    </w:rPr>
  </w:style>
  <w:style w:type="paragraph" w:customStyle="1" w:styleId="Securityclassification">
    <w:name w:val="Security classification"/>
    <w:basedOn w:val="Header"/>
    <w:next w:val="Header"/>
    <w:uiPriority w:val="26"/>
    <w:qFormat/>
    <w:rsid w:val="00BB6ACE"/>
    <w:pPr>
      <w:spacing w:after="0"/>
    </w:pPr>
    <w:rPr>
      <w:b/>
      <w:color w:val="FF0000"/>
      <w:sz w:val="36"/>
      <w:szCs w:val="36"/>
    </w:rPr>
  </w:style>
  <w:style w:type="paragraph" w:customStyle="1" w:styleId="DisseminationLimitingMarker">
    <w:name w:val="Dissemination Limiting Marker"/>
    <w:basedOn w:val="Header"/>
    <w:next w:val="Header"/>
    <w:uiPriority w:val="27"/>
    <w:rsid w:val="00BB6ACE"/>
    <w:pPr>
      <w:spacing w:after="0"/>
    </w:pPr>
    <w:rPr>
      <w:b/>
      <w:sz w:val="36"/>
      <w:szCs w:val="36"/>
    </w:rPr>
  </w:style>
  <w:style w:type="paragraph" w:styleId="FootnoteText">
    <w:name w:val="footnote text"/>
    <w:basedOn w:val="Normal"/>
    <w:link w:val="FootnoteTextChar"/>
    <w:uiPriority w:val="99"/>
    <w:unhideWhenUsed/>
    <w:rsid w:val="00BB6ACE"/>
    <w:pPr>
      <w:spacing w:after="60" w:line="264" w:lineRule="auto"/>
    </w:pPr>
    <w:rPr>
      <w:sz w:val="20"/>
      <w:szCs w:val="20"/>
    </w:rPr>
  </w:style>
  <w:style w:type="character" w:customStyle="1" w:styleId="FootnoteTextChar">
    <w:name w:val="Footnote Text Char"/>
    <w:basedOn w:val="DefaultParagraphFont"/>
    <w:link w:val="FootnoteText"/>
    <w:uiPriority w:val="99"/>
    <w:rsid w:val="00BB6AC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BB6ACE"/>
    <w:rPr>
      <w:vertAlign w:val="superscript"/>
    </w:rPr>
  </w:style>
  <w:style w:type="paragraph" w:styleId="EndnoteText">
    <w:name w:val="endnote text"/>
    <w:basedOn w:val="Normal"/>
    <w:link w:val="EndnoteTextChar"/>
    <w:uiPriority w:val="99"/>
    <w:unhideWhenUsed/>
    <w:rsid w:val="00BB6ACE"/>
    <w:pPr>
      <w:spacing w:after="60" w:line="264" w:lineRule="auto"/>
    </w:pPr>
    <w:rPr>
      <w:sz w:val="20"/>
      <w:szCs w:val="20"/>
    </w:rPr>
  </w:style>
  <w:style w:type="character" w:customStyle="1" w:styleId="EndnoteTextChar">
    <w:name w:val="Endnote Text Char"/>
    <w:basedOn w:val="DefaultParagraphFont"/>
    <w:link w:val="EndnoteText"/>
    <w:uiPriority w:val="99"/>
    <w:rsid w:val="00BB6ACE"/>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BB6ACE"/>
    <w:rPr>
      <w:vertAlign w:val="superscript"/>
    </w:rPr>
  </w:style>
  <w:style w:type="character" w:styleId="FollowedHyperlink">
    <w:name w:val="FollowedHyperlink"/>
    <w:basedOn w:val="DefaultParagraphFont"/>
    <w:uiPriority w:val="99"/>
    <w:semiHidden/>
    <w:unhideWhenUsed/>
    <w:rsid w:val="00BB6ACE"/>
    <w:rPr>
      <w:color w:val="800080"/>
      <w:u w:val="single"/>
    </w:rPr>
  </w:style>
  <w:style w:type="paragraph" w:customStyle="1" w:styleId="BoxSource">
    <w:name w:val="Box Source"/>
    <w:basedOn w:val="FigureTableNoteSource"/>
    <w:uiPriority w:val="22"/>
    <w:qFormat/>
    <w:rsid w:val="00BB6ACE"/>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BB6ACE"/>
    <w:pPr>
      <w:numPr>
        <w:numId w:val="5"/>
      </w:numPr>
    </w:pPr>
  </w:style>
  <w:style w:type="paragraph" w:styleId="Title">
    <w:name w:val="Title"/>
    <w:basedOn w:val="Normal"/>
    <w:next w:val="Normal"/>
    <w:link w:val="TitleChar"/>
    <w:uiPriority w:val="10"/>
    <w:semiHidden/>
    <w:qFormat/>
    <w:rsid w:val="00BB6ACE"/>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BB6ACE"/>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BB6ACE"/>
    <w:rPr>
      <w:rFonts w:ascii="Calibri Light" w:eastAsiaTheme="minorHAnsi" w:hAnsi="Calibri Light" w:cstheme="minorBidi"/>
      <w:sz w:val="36"/>
      <w:szCs w:val="22"/>
      <w:lang w:eastAsia="en-US"/>
    </w:rPr>
  </w:style>
  <w:style w:type="numbering" w:customStyle="1" w:styleId="Numberlist">
    <w:name w:val="Number list"/>
    <w:uiPriority w:val="99"/>
    <w:rsid w:val="00BB6ACE"/>
    <w:pPr>
      <w:numPr>
        <w:numId w:val="6"/>
      </w:numPr>
    </w:pPr>
  </w:style>
  <w:style w:type="numbering" w:customStyle="1" w:styleId="Headinglist">
    <w:name w:val="Heading list"/>
    <w:uiPriority w:val="99"/>
    <w:rsid w:val="00BB6ACE"/>
    <w:pPr>
      <w:numPr>
        <w:numId w:val="8"/>
      </w:numPr>
    </w:pPr>
  </w:style>
  <w:style w:type="paragraph" w:customStyle="1" w:styleId="Normalsmall">
    <w:name w:val="Normal small"/>
    <w:qFormat/>
    <w:rsid w:val="00BB6ACE"/>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rsid w:val="00BB6ACE"/>
    <w:pPr>
      <w:numPr>
        <w:ilvl w:val="2"/>
        <w:numId w:val="43"/>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numberedlist">
    <w:name w:val="Table numbered list"/>
    <w:uiPriority w:val="99"/>
    <w:qFormat/>
    <w:rsid w:val="001E1C4C"/>
    <w:pPr>
      <w:numPr>
        <w:numId w:val="48"/>
      </w:numPr>
      <w:spacing w:before="60" w:after="60"/>
      <w:ind w:left="357" w:hanging="357"/>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BB6ACE"/>
    <w:rPr>
      <w:i/>
      <w:iCs/>
      <w:color w:val="4F81BD" w:themeColor="accent1"/>
    </w:rPr>
  </w:style>
  <w:style w:type="paragraph" w:customStyle="1" w:styleId="TableBullet2">
    <w:name w:val="Table Bullet 2"/>
    <w:basedOn w:val="TableBullet1"/>
    <w:qFormat/>
    <w:rsid w:val="003D3CE1"/>
    <w:pPr>
      <w:numPr>
        <w:numId w:val="46"/>
      </w:numPr>
      <w:tabs>
        <w:tab w:val="num" w:pos="462"/>
      </w:tabs>
      <w:ind w:left="604" w:hanging="445"/>
    </w:pPr>
  </w:style>
  <w:style w:type="numbering" w:customStyle="1" w:styleId="TableBulletlist">
    <w:name w:val="Table Bullet list"/>
    <w:uiPriority w:val="99"/>
    <w:rsid w:val="00BB6ACE"/>
    <w:pPr>
      <w:numPr>
        <w:numId w:val="28"/>
      </w:numPr>
    </w:pPr>
  </w:style>
  <w:style w:type="character" w:styleId="UnresolvedMention">
    <w:name w:val="Unresolved Mention"/>
    <w:basedOn w:val="DefaultParagraphFont"/>
    <w:uiPriority w:val="99"/>
    <w:semiHidden/>
    <w:unhideWhenUsed/>
    <w:rsid w:val="00BB6ACE"/>
    <w:rPr>
      <w:color w:val="605E5C"/>
      <w:shd w:val="clear" w:color="auto" w:fill="E1DFDD"/>
    </w:rPr>
  </w:style>
  <w:style w:type="paragraph" w:styleId="ListParagraph">
    <w:name w:val="List Paragraph"/>
    <w:basedOn w:val="Normal"/>
    <w:uiPriority w:val="34"/>
    <w:semiHidden/>
    <w:qFormat/>
    <w:rsid w:val="00BB6ACE"/>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FB6115"/>
    <w:rPr>
      <w:rFonts w:asciiTheme="minorHAnsi" w:eastAsiaTheme="majorEastAsia" w:hAnsiTheme="minorHAnsi" w:cstheme="majorBidi"/>
      <w:i/>
      <w:color w:val="59621D"/>
      <w:szCs w:val="22"/>
      <w:lang w:eastAsia="en-US"/>
    </w:rPr>
  </w:style>
  <w:style w:type="table" w:styleId="TableGrid">
    <w:name w:val="Table Grid"/>
    <w:basedOn w:val="TableNormal"/>
    <w:uiPriority w:val="59"/>
    <w:rsid w:val="00080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310E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39916105">
      <w:bodyDiv w:val="1"/>
      <w:marLeft w:val="0"/>
      <w:marRight w:val="0"/>
      <w:marTop w:val="0"/>
      <w:marBottom w:val="0"/>
      <w:divBdr>
        <w:top w:val="none" w:sz="0" w:space="0" w:color="auto"/>
        <w:left w:val="none" w:sz="0" w:space="0" w:color="auto"/>
        <w:bottom w:val="none" w:sz="0" w:space="0" w:color="auto"/>
        <w:right w:val="none" w:sz="0" w:space="0" w:color="auto"/>
      </w:divBdr>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legalcod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2.xml><?xml version="1.0" encoding="utf-8"?>
<ct:contentTypeSchema xmlns:ct="http://schemas.microsoft.com/office/2006/metadata/contentType" xmlns:ma="http://schemas.microsoft.com/office/2006/metadata/properties/metaAttributes" ct:_="" ma:_="" ma:contentTypeName="Document" ma:contentTypeID="0x010100C1B68FBFE00F1E4C9D6AE7D88E2D1D7F" ma:contentTypeVersion="20" ma:contentTypeDescription="Create a new document." ma:contentTypeScope="" ma:versionID="60cd9b4b1184acacb3f2f304b3577029">
  <xsd:schema xmlns:xsd="http://www.w3.org/2001/XMLSchema" xmlns:xs="http://www.w3.org/2001/XMLSchema" xmlns:p="http://schemas.microsoft.com/office/2006/metadata/properties" xmlns:ns2="492a9a14-5db1-4742-bb56-503ea3c4c34b" xmlns:ns3="81c01dc6-2c49-4730-b140-874c95cac377" xmlns:ns4="3e286bf1-20ac-4000-8ec0-688999ad288b" targetNamespace="http://schemas.microsoft.com/office/2006/metadata/properties" ma:root="true" ma:fieldsID="5fd89e6c5af566fe128f332c368b1a7e" ns2:_="" ns3:_="" ns4:_="">
    <xsd:import namespace="492a9a14-5db1-4742-bb56-503ea3c4c34b"/>
    <xsd:import namespace="81c01dc6-2c49-4730-b140-874c95cac377"/>
    <xsd:import namespace="3e286bf1-20ac-4000-8ec0-688999ad28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4:SharedWithUsers" minOccurs="0"/>
                <xsd:element ref="ns4:SharedWithDetails" minOccurs="0"/>
                <xsd:element ref="ns2:MediaServiceObjectDetectorVersions" minOccurs="0"/>
                <xsd:element ref="ns2:MediaLengthInSeconds" minOccurs="0"/>
                <xsd:element ref="ns2:MediaServiceSearchProperties" minOccurs="0"/>
                <xsd:element ref="ns2:MediaServiceLocation" minOccurs="0"/>
                <xsd:element ref="ns2:AdditionalContex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a9a14-5db1-4742-bb56-503ea3c4c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AdditionalContext" ma:index="25" nillable="true" ma:displayName="Additional Context" ma:format="Dropdown" ma:internalName="AdditionalContex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b1a68d6-16c8-4191-be86-e524b5134798}" ma:internalName="TaxCatchAll" ma:showField="CatchAllData" ma:web="3e286bf1-20ac-4000-8ec0-688999ad28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86bf1-20ac-4000-8ec0-688999ad288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dditionalContext xmlns="492a9a14-5db1-4742-bb56-503ea3c4c34b" xsi:nil="true"/>
    <TaxCatchAll xmlns="81c01dc6-2c49-4730-b140-874c95cac377" xsi:nil="true"/>
    <lcf76f155ced4ddcb4097134ff3c332f xmlns="492a9a14-5db1-4742-bb56-503ea3c4c3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867144-1A3A-469F-91B9-29B4C357A70D}">
  <ds:schemaRefs>
    <ds:schemaRef ds:uri="http://schemas.openxmlformats.org/officeDocument/2006/bibliography"/>
  </ds:schemaRefs>
</ds:datastoreItem>
</file>

<file path=customXml/itemProps2.xml><?xml version="1.0" encoding="utf-8"?>
<ds:datastoreItem xmlns:ds="http://schemas.openxmlformats.org/officeDocument/2006/customXml" ds:itemID="{4B70A8F1-7094-4BE1-BA7E-FDBBD33E4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a9a14-5db1-4742-bb56-503ea3c4c34b"/>
    <ds:schemaRef ds:uri="81c01dc6-2c49-4730-b140-874c95cac377"/>
    <ds:schemaRef ds:uri="3e286bf1-20ac-4000-8ec0-688999ad2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4.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492a9a14-5db1-4742-bb56-503ea3c4c34b"/>
    <ds:schemaRef ds:uri="81c01dc6-2c49-4730-b140-874c95cac377"/>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Normal</Template>
  <TotalTime>18</TotalTime>
  <Pages>3</Pages>
  <Words>668</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Future Drought Fund: Funding information - Long term trials round 2</vt:lpstr>
    </vt:vector>
  </TitlesOfParts>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Future Drought Fund: Funding information - Long term trials round 2</dc:title>
  <dc:subject/>
  <dc:creator>Department of Agriculture, Fisheries and Forestry</dc:creator>
  <cp:keywords/>
  <cp:revision>29</cp:revision>
  <cp:lastPrinted>2025-11-09T23:06:00Z</cp:lastPrinted>
  <dcterms:created xsi:type="dcterms:W3CDTF">2024-09-16T06:37:00Z</dcterms:created>
  <dcterms:modified xsi:type="dcterms:W3CDTF">2025-11-11T06:46:00Z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0x010100C1B68FBFE00F1E4C9D6AE7D88E2D1D7F</vt:lpwstr>
  </property>
  <property fmtid="{D5CDD505-2E9C-101B-9397-08002B2CF9AE}" pid="3" name="_DocHome">
    <vt:i4>986778056</vt:i4>
  </property>
  <property fmtid="{D5CDD505-2E9C-101B-9397-08002B2CF9AE}" pid="4" name="ClassificationContentMarkingHeaderShapeIds">
    <vt:lpwstr>776b1777,572b0965,75a09226</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6de11cf6,5a212254,7c207c96</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933d8be6-3c40-4052-87a2-9c2adcba8759_Enabled">
    <vt:lpwstr>true</vt:lpwstr>
  </property>
  <property fmtid="{D5CDD505-2E9C-101B-9397-08002B2CF9AE}" pid="11" name="MSIP_Label_933d8be6-3c40-4052-87a2-9c2adcba8759_SetDate">
    <vt:lpwstr>2024-09-17T00:47:37Z</vt:lpwstr>
  </property>
  <property fmtid="{D5CDD505-2E9C-101B-9397-08002B2CF9AE}" pid="12" name="MSIP_Label_933d8be6-3c40-4052-87a2-9c2adcba8759_Method">
    <vt:lpwstr>Privileged</vt:lpwstr>
  </property>
  <property fmtid="{D5CDD505-2E9C-101B-9397-08002B2CF9AE}" pid="13" name="MSIP_Label_933d8be6-3c40-4052-87a2-9c2adcba8759_Name">
    <vt:lpwstr>OFFICIAL</vt:lpwstr>
  </property>
  <property fmtid="{D5CDD505-2E9C-101B-9397-08002B2CF9AE}" pid="14" name="MSIP_Label_933d8be6-3c40-4052-87a2-9c2adcba8759_SiteId">
    <vt:lpwstr>2be67eb7-400c-4b3f-a5a1-1258c0da0696</vt:lpwstr>
  </property>
  <property fmtid="{D5CDD505-2E9C-101B-9397-08002B2CF9AE}" pid="15" name="MSIP_Label_933d8be6-3c40-4052-87a2-9c2adcba8759_ActionId">
    <vt:lpwstr>1d77f281-e97f-443a-9c83-428ed2b1e7b1</vt:lpwstr>
  </property>
  <property fmtid="{D5CDD505-2E9C-101B-9397-08002B2CF9AE}" pid="16" name="MSIP_Label_933d8be6-3c40-4052-87a2-9c2adcba8759_ContentBits">
    <vt:lpwstr>3</vt:lpwstr>
  </property>
  <property fmtid="{D5CDD505-2E9C-101B-9397-08002B2CF9AE}" pid="17" name="MediaServiceImageTags">
    <vt:lpwstr/>
  </property>
</Properties>
</file>