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426CA" w:rsidRPr="00C3226C" w:rsidP="0083489E" w14:paraId="3C4A04FB" w14:textId="77777777">
      <w:pPr>
        <w:pStyle w:val="Date"/>
        <w:spacing w:before="1200"/>
      </w:pPr>
      <w:r>
        <w:t>April</w:t>
      </w:r>
      <w:r w:rsidRPr="00C3226C" w:rsidR="00904021">
        <w:t xml:space="preserve"> </w:t>
      </w:r>
      <w:r w:rsidRPr="00C3226C" w:rsidR="004C59C0">
        <w:t>202</w:t>
      </w:r>
      <w:r>
        <w:t>1</w:t>
      </w:r>
    </w:p>
    <w:p w:rsidR="0047657A" w:rsidP="0047657A" w14:paraId="7EADE673" w14:textId="77777777">
      <w:pPr>
        <w:pStyle w:val="Heading1"/>
        <w:rPr>
          <w:lang w:eastAsia="ja-JP"/>
        </w:rPr>
      </w:pPr>
      <w:r>
        <w:rPr>
          <w:lang w:eastAsia="ja-JP"/>
        </w:rPr>
        <w:t>Tropical North Queensland Drought Resilience Adoption and Innovation Hub</w:t>
      </w:r>
    </w:p>
    <w:p w:rsidR="00217188" w:rsidP="00EC3D5B" w14:paraId="706EBEBD" w14:textId="4FBC0AD5">
      <w:r w:rsidRPr="0083489E">
        <w:t>The T</w:t>
      </w:r>
      <w:r w:rsidR="0083489E">
        <w:t xml:space="preserve">ropical </w:t>
      </w:r>
      <w:r w:rsidRPr="0083489E">
        <w:t>N</w:t>
      </w:r>
      <w:r w:rsidR="0083489E">
        <w:t xml:space="preserve">orth </w:t>
      </w:r>
      <w:r w:rsidRPr="0083489E">
        <w:t>Q</w:t>
      </w:r>
      <w:r w:rsidR="0083489E">
        <w:t>ueensland</w:t>
      </w:r>
      <w:r w:rsidR="00DF2DB3">
        <w:t xml:space="preserve"> </w:t>
      </w:r>
      <w:r w:rsidR="0083489E">
        <w:t>(TNQ)</w:t>
      </w:r>
      <w:r w:rsidRPr="0083489E">
        <w:t xml:space="preserve"> Hub is led by James Cook University (JCU). </w:t>
      </w:r>
      <w:r w:rsidRPr="008D7CAF" w:rsidR="006A5B94">
        <w:t>The hub</w:t>
      </w:r>
      <w:r w:rsidR="006A5B94">
        <w:t xml:space="preserve"> will support</w:t>
      </w:r>
      <w:r w:rsidRPr="008D7CAF" w:rsidR="006A5B94">
        <w:t xml:space="preserve"> farmers and communities </w:t>
      </w:r>
      <w:r w:rsidR="006A5B94">
        <w:t>to become more drought</w:t>
      </w:r>
      <w:r>
        <w:t xml:space="preserve"> resilient.</w:t>
      </w:r>
    </w:p>
    <w:p w:rsidR="00645C1E" w:rsidP="00645C1E" w14:paraId="63984754" w14:textId="77777777">
      <w:pPr>
        <w:pStyle w:val="Heading2"/>
      </w:pPr>
      <w:r w:rsidRPr="00400555">
        <w:t>Funding</w:t>
      </w:r>
    </w:p>
    <w:p w:rsidR="00645C1E" w:rsidRPr="00EC3D5B" w:rsidP="00EC3D5B" w14:paraId="63F5464B" w14:textId="77777777">
      <w:pPr>
        <w:pStyle w:val="ListBullet"/>
      </w:pPr>
      <w:r w:rsidRPr="00EC3D5B">
        <w:t>Australian Government Future Drought Fund: $8 million over 4 years.</w:t>
      </w:r>
    </w:p>
    <w:p w:rsidR="00645C1E" w:rsidRPr="00EC3D5B" w:rsidP="00EC3D5B" w14:paraId="539690D9" w14:textId="77777777">
      <w:pPr>
        <w:pStyle w:val="ListBullet"/>
      </w:pPr>
      <w:r w:rsidRPr="00EC3D5B">
        <w:t>Co-contributions from hub partners: $18.5 million over 4 years.</w:t>
      </w:r>
    </w:p>
    <w:p w:rsidR="008D7CAF" w:rsidP="008D7CAF" w14:paraId="523FBA5C" w14:textId="77777777">
      <w:pPr>
        <w:pStyle w:val="Heading2"/>
      </w:pPr>
      <w:r>
        <w:t>Locations</w:t>
      </w:r>
    </w:p>
    <w:p w:rsidR="00EC3D5B" w:rsidP="00EC3D5B" w14:paraId="71DD39FB" w14:textId="47FA63D1">
      <w:pPr>
        <w:rPr>
          <w:b/>
          <w:bCs/>
        </w:rPr>
      </w:pPr>
      <w:r w:rsidRPr="00EC3D5B">
        <w:t>The core site is at the JCU Ideas Lab in Cairns.</w:t>
      </w:r>
      <w:r>
        <w:rPr>
          <w:b/>
          <w:bCs/>
        </w:rPr>
        <w:t xml:space="preserve"> </w:t>
      </w:r>
      <w:r w:rsidRPr="00EC3D5B">
        <w:t xml:space="preserve">Hub nodes are in Gulf of Carpentaria, </w:t>
      </w:r>
      <w:r w:rsidR="0079405B">
        <w:t>Gulf Savannah,</w:t>
      </w:r>
      <w:r w:rsidR="000F2659">
        <w:t xml:space="preserve"> </w:t>
      </w:r>
      <w:r w:rsidRPr="005332FE" w:rsidR="005332FE">
        <w:t>Fitzroy</w:t>
      </w:r>
      <w:r w:rsidR="005332FE">
        <w:rPr>
          <w:b/>
          <w:bCs/>
        </w:rPr>
        <w:t xml:space="preserve">, </w:t>
      </w:r>
      <w:r w:rsidRPr="00EC3D5B">
        <w:t>Burdekin, Mackay and the Whitsundays.</w:t>
      </w:r>
    </w:p>
    <w:p w:rsidR="0083489E" w:rsidRPr="008D7CAF" w:rsidP="00EC3D5B" w14:paraId="4F0634DD" w14:textId="77777777">
      <w:pPr>
        <w:pStyle w:val="Caption"/>
      </w:pPr>
      <w:r>
        <w:t>Map 1 TNQ Hub and node locations</w:t>
      </w:r>
    </w:p>
    <w:p w:rsidR="0083489E" w:rsidP="0083489E" w14:paraId="3C26E4AB" w14:textId="148F0E83">
      <w:r>
        <w:rPr>
          <w:noProof/>
        </w:rPr>
        <w:drawing>
          <wp:inline distT="0" distB="0" distL="0" distR="0">
            <wp:extent cx="2922174" cy="4806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85501" name="Picture 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5730" cy="4812799"/>
                    </a:xfrm>
                    <a:prstGeom prst="rect">
                      <a:avLst/>
                    </a:prstGeom>
                    <a:noFill/>
                    <a:ln>
                      <a:noFill/>
                    </a:ln>
                  </pic:spPr>
                </pic:pic>
              </a:graphicData>
            </a:graphic>
          </wp:inline>
        </w:drawing>
      </w:r>
    </w:p>
    <w:p w:rsidR="008D7CAF" w:rsidRPr="001F647A" w:rsidP="008D7CAF" w14:paraId="3B1F3A8E" w14:textId="77777777">
      <w:pPr>
        <w:pStyle w:val="Heading2"/>
      </w:pPr>
      <w:r>
        <w:t xml:space="preserve">Key </w:t>
      </w:r>
      <w:r w:rsidR="006A5B94">
        <w:t>i</w:t>
      </w:r>
      <w:r>
        <w:t>ndustries</w:t>
      </w:r>
      <w:r w:rsidR="006A5B94">
        <w:t xml:space="preserve"> and communities</w:t>
      </w:r>
    </w:p>
    <w:p w:rsidR="00EC3D5B" w:rsidRPr="00EC3D5B" w:rsidP="00EC3D5B" w14:paraId="38162989" w14:textId="77777777">
      <w:r w:rsidRPr="00EC3D5B">
        <w:t>Drought has significant impact on the wellbeing</w:t>
      </w:r>
      <w:r>
        <w:rPr>
          <w:b/>
          <w:bCs/>
        </w:rPr>
        <w:t xml:space="preserve"> </w:t>
      </w:r>
      <w:r w:rsidRPr="00EC3D5B">
        <w:t>of people and communities across Tropical</w:t>
      </w:r>
      <w:r>
        <w:t xml:space="preserve"> </w:t>
      </w:r>
      <w:r w:rsidRPr="00EC3D5B">
        <w:t>North Queensland.</w:t>
      </w:r>
      <w:r>
        <w:rPr>
          <w:b/>
          <w:bCs/>
        </w:rPr>
        <w:t xml:space="preserve"> </w:t>
      </w:r>
      <w:r w:rsidRPr="00EC3D5B">
        <w:t>Drought affects all industries but particularly Tropical</w:t>
      </w:r>
      <w:r>
        <w:rPr>
          <w:b/>
          <w:bCs/>
        </w:rPr>
        <w:t xml:space="preserve"> </w:t>
      </w:r>
      <w:r w:rsidRPr="00EC3D5B">
        <w:t>North Queensland agriculture industries including sugar,</w:t>
      </w:r>
      <w:r>
        <w:rPr>
          <w:b/>
          <w:bCs/>
        </w:rPr>
        <w:t xml:space="preserve"> </w:t>
      </w:r>
      <w:r w:rsidRPr="00EC3D5B">
        <w:t>beef, dairy, vegetable, citrus and tropical fruit.</w:t>
      </w:r>
    </w:p>
    <w:p w:rsidR="008D7CAF" w:rsidRPr="00EC3D5B" w:rsidP="00EC3D5B" w14:paraId="45443F57" w14:textId="77777777">
      <w:pPr>
        <w:pStyle w:val="Heading2"/>
        <w:ind w:left="0" w:firstLine="0"/>
        <w:rPr>
          <w:rFonts w:asciiTheme="majorHAnsi" w:eastAsiaTheme="minorHAnsi" w:hAnsiTheme="majorHAnsi"/>
          <w:b w:val="0"/>
          <w:bCs w:val="0"/>
          <w:color w:val="auto"/>
          <w:sz w:val="22"/>
          <w:szCs w:val="22"/>
          <w:lang w:eastAsia="en-US"/>
        </w:rPr>
      </w:pPr>
      <w:r>
        <w:t xml:space="preserve">Major </w:t>
      </w:r>
      <w:r w:rsidR="006A5B94">
        <w:t>f</w:t>
      </w:r>
      <w:r>
        <w:t>ocus</w:t>
      </w:r>
    </w:p>
    <w:p w:rsidR="00EC3D5B" w:rsidRPr="00EC3D5B" w:rsidP="00EC3D5B" w14:paraId="663ECCE3" w14:textId="77777777">
      <w:r w:rsidRPr="00EC3D5B">
        <w:t>Through the hub, farmers, Indigenous landholders,</w:t>
      </w:r>
      <w:r>
        <w:rPr>
          <w:b/>
          <w:bCs/>
        </w:rPr>
        <w:t xml:space="preserve"> </w:t>
      </w:r>
      <w:r w:rsidRPr="00EC3D5B">
        <w:t>communities, researchers and business will come</w:t>
      </w:r>
      <w:r>
        <w:rPr>
          <w:b/>
          <w:bCs/>
        </w:rPr>
        <w:t xml:space="preserve"> </w:t>
      </w:r>
      <w:r w:rsidRPr="00EC3D5B">
        <w:t>together to co-design approaches and solutions for</w:t>
      </w:r>
      <w:r>
        <w:rPr>
          <w:b/>
          <w:bCs/>
        </w:rPr>
        <w:t xml:space="preserve"> </w:t>
      </w:r>
      <w:r w:rsidRPr="00EC3D5B">
        <w:t>drought resilience in Tropical North Queensland.</w:t>
      </w:r>
    </w:p>
    <w:p w:rsidR="00EC3D5B" w:rsidP="00EC3D5B" w14:paraId="124709F8" w14:textId="77777777">
      <w:pPr>
        <w:rPr>
          <w:b/>
          <w:bCs/>
        </w:rPr>
      </w:pPr>
      <w:r w:rsidRPr="00EC3D5B">
        <w:t>Innovative approaches will be explored that translate</w:t>
      </w:r>
      <w:r>
        <w:rPr>
          <w:b/>
          <w:bCs/>
        </w:rPr>
        <w:t xml:space="preserve"> </w:t>
      </w:r>
      <w:r w:rsidRPr="00EC3D5B">
        <w:t>into to the Tropical North Queensland context and</w:t>
      </w:r>
      <w:r>
        <w:rPr>
          <w:b/>
          <w:bCs/>
        </w:rPr>
        <w:t xml:space="preserve"> </w:t>
      </w:r>
      <w:r w:rsidRPr="00EC3D5B">
        <w:t>knowledge will be made available, shared and curated</w:t>
      </w:r>
      <w:r>
        <w:rPr>
          <w:b/>
          <w:bCs/>
        </w:rPr>
        <w:t xml:space="preserve"> </w:t>
      </w:r>
      <w:r w:rsidRPr="00EC3D5B">
        <w:t>to ensure approaches and solutions are well informed.</w:t>
      </w:r>
    </w:p>
    <w:p w:rsidR="00EC3D5B" w:rsidRPr="00EC3D5B" w:rsidP="00EC3D5B" w14:paraId="4A5618FA" w14:textId="77777777">
      <w:r>
        <w:t>The hub will also input into building critical skills as a key input in building resilience to drought and leveraging new tools, approaches and technology.</w:t>
      </w:r>
    </w:p>
    <w:p w:rsidR="002F45D1" w:rsidP="00EC3D5B" w14:paraId="64091D43" w14:textId="77777777">
      <w:pPr>
        <w:pStyle w:val="Heading2"/>
      </w:pPr>
      <w:r>
        <w:t>TNQ H</w:t>
      </w:r>
      <w:r w:rsidR="0047657A">
        <w:t xml:space="preserve">ub </w:t>
      </w:r>
      <w:r w:rsidR="005C533A">
        <w:t>l</w:t>
      </w:r>
      <w:r>
        <w:t>eaders</w:t>
      </w:r>
    </w:p>
    <w:p w:rsidR="0047657A" w:rsidRPr="008D7CAF" w:rsidP="0083489E" w14:paraId="4CB48980" w14:textId="77777777">
      <w:pPr>
        <w:rPr>
          <w:lang w:eastAsia="ja-JP"/>
        </w:rPr>
      </w:pPr>
      <w:r w:rsidRPr="008D7CAF">
        <w:rPr>
          <w:lang w:eastAsia="ja-JP"/>
        </w:rPr>
        <w:t>Director</w:t>
      </w:r>
      <w:r w:rsidRPr="008D7CAF" w:rsidR="002F45D1">
        <w:rPr>
          <w:lang w:eastAsia="ja-JP"/>
        </w:rPr>
        <w:t>:</w:t>
      </w:r>
      <w:r w:rsidRPr="008D7CAF">
        <w:rPr>
          <w:lang w:eastAsia="ja-JP"/>
        </w:rPr>
        <w:t xml:space="preserve"> Dan Christie</w:t>
      </w:r>
    </w:p>
    <w:p w:rsidR="0047657A" w:rsidRPr="008D7CAF" w:rsidP="0083489E" w14:paraId="450BDE7F" w14:textId="77777777">
      <w:pPr>
        <w:rPr>
          <w:lang w:eastAsia="ja-JP"/>
        </w:rPr>
      </w:pPr>
      <w:r w:rsidRPr="008D7CAF">
        <w:rPr>
          <w:lang w:eastAsia="ja-JP"/>
        </w:rPr>
        <w:t>Knowledge Broker</w:t>
      </w:r>
      <w:r w:rsidRPr="008D7CAF" w:rsidR="002F45D1">
        <w:rPr>
          <w:lang w:eastAsia="ja-JP"/>
        </w:rPr>
        <w:t>:</w:t>
      </w:r>
      <w:r w:rsidRPr="008D7CAF">
        <w:rPr>
          <w:lang w:eastAsia="ja-JP"/>
        </w:rPr>
        <w:t xml:space="preserve"> Dr Rachel Hay</w:t>
      </w:r>
    </w:p>
    <w:p w:rsidR="0047657A" w:rsidP="002F45D1" w14:paraId="736396A9" w14:textId="77777777">
      <w:pPr>
        <w:pStyle w:val="Heading2"/>
      </w:pPr>
      <w:r>
        <w:t xml:space="preserve">Hub </w:t>
      </w:r>
      <w:r w:rsidR="005C533A">
        <w:t>m</w:t>
      </w:r>
      <w:r>
        <w:t>embers</w:t>
      </w:r>
    </w:p>
    <w:p w:rsidR="002F45D1" w:rsidRPr="008D7CAF" w:rsidP="00EC3D5B" w14:paraId="4E97BA25" w14:textId="214760C2">
      <w:pPr>
        <w:rPr>
          <w:lang w:eastAsia="ja-JP"/>
        </w:rPr>
      </w:pPr>
      <w:r w:rsidRPr="008D7CAF">
        <w:rPr>
          <w:lang w:eastAsia="ja-JP"/>
        </w:rPr>
        <w:t>Enterprise Management Group Pty Ltd,</w:t>
      </w:r>
      <w:r w:rsidR="005332FE">
        <w:rPr>
          <w:lang w:eastAsia="ja-JP"/>
        </w:rPr>
        <w:t xml:space="preserve"> Fitzroy Basin Association,</w:t>
      </w:r>
      <w:r w:rsidRPr="008D7CAF">
        <w:rPr>
          <w:lang w:eastAsia="ja-JP"/>
        </w:rPr>
        <w:t xml:space="preserve"> Landcare Australia Ltd, Northern Gulf Resource Management Group Ltd, NQ Dry Tropics Ltd, Reef Catchments (Mackay Whitsundays Isaac) Ltd, Sensand Technologies Pty Ltd, Southern Gulf Natural Resource Management Pty Ltd, Sugar Research Australia Ltd, Torres Cape Indigenous Council Alliance Inc, University of Queensland.</w:t>
      </w:r>
    </w:p>
    <w:p w:rsidR="008D7CAF" w:rsidP="008D7CAF" w14:paraId="2DCCF4E2" w14:textId="77777777">
      <w:pPr>
        <w:pStyle w:val="Heading2"/>
      </w:pPr>
      <w:bookmarkStart w:id="0" w:name="_Hlk67911933"/>
      <w:r>
        <w:t>Further information</w:t>
      </w:r>
    </w:p>
    <w:p w:rsidR="008D7CAF" w:rsidRPr="008D7CAF" w:rsidP="00EC3D5B" w14:paraId="2ADB5AF8" w14:textId="77777777">
      <w:pPr>
        <w:rPr>
          <w:lang w:eastAsia="ja-JP"/>
        </w:rPr>
      </w:pPr>
      <w:r w:rsidRPr="0073213A">
        <w:t>For more information</w:t>
      </w:r>
      <w:r>
        <w:t>,</w:t>
      </w:r>
      <w:r w:rsidRPr="0073213A">
        <w:t xml:space="preserve"> see </w:t>
      </w:r>
      <w:r w:rsidRPr="00A226BE">
        <w:t>Future Drought Fund</w:t>
      </w:r>
      <w:r w:rsidRPr="0062465C">
        <w:t xml:space="preserve">. </w:t>
      </w:r>
      <w:r w:rsidRPr="0073213A">
        <w:t xml:space="preserve">You can also register for updates at our </w:t>
      </w:r>
      <w:r w:rsidRPr="00A226BE">
        <w:t>haveyoursay.awe.gov.au/future-drought-fund</w:t>
      </w:r>
      <w:r w:rsidRPr="0062465C" w:rsidR="005C533A">
        <w:t>.</w:t>
      </w:r>
      <w:bookmarkEnd w:id="0"/>
    </w:p>
    <w:p w:rsidR="00A426CA" w:rsidP="003A7402" w14:paraId="3C3D9FE8" w14:textId="77777777">
      <w:pPr>
        <w:pStyle w:val="Normalsmall"/>
        <w:spacing w:before="600"/>
        <w:rPr>
          <w:lang w:eastAsia="ja-JP"/>
        </w:rPr>
      </w:pPr>
      <w:r>
        <w:rPr>
          <w:lang w:eastAsia="ja-JP"/>
        </w:rPr>
        <w:t>© Commonwealth of Australia 20</w:t>
      </w:r>
      <w:r w:rsidR="00EC237C">
        <w:rPr>
          <w:lang w:eastAsia="ja-JP"/>
        </w:rPr>
        <w:t>2</w:t>
      </w:r>
      <w:r w:rsidR="00817D76">
        <w:rPr>
          <w:lang w:eastAsia="ja-JP"/>
        </w:rPr>
        <w:t>1</w:t>
      </w:r>
      <w:r w:rsidR="003A7402">
        <w:rPr>
          <w:lang w:eastAsia="ja-JP"/>
        </w:rPr>
        <w:t xml:space="preserve">. </w:t>
      </w:r>
      <w:r>
        <w:rPr>
          <w:lang w:eastAsia="ja-JP"/>
        </w:rPr>
        <w:t>This work is copyright. It may be reproduced in whole or in part subject to the inclusion of an acknowledgement of the source and no commercial usage or sale.</w:t>
      </w:r>
    </w:p>
    <w:sectPr w:rsidSect="009D5DA1">
      <w:headerReference w:type="default" r:id="rId9"/>
      <w:footerReference w:type="default" r:id="rId10"/>
      <w:headerReference w:type="first" r:id="rId11"/>
      <w:pgSz w:w="11906" w:h="16838"/>
      <w:pgMar w:top="1985" w:right="1418" w:bottom="1418" w:left="1418" w:header="567" w:footer="284"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26CA" w14:paraId="216D2949" w14:textId="77777777">
    <w:pPr>
      <w:pStyle w:val="Footer"/>
    </w:pPr>
    <w:r>
      <w:t>Department of Agriculture</w:t>
    </w:r>
    <w:r w:rsidR="009D22FA">
      <w:t>, Water and the Environment</w:t>
    </w:r>
  </w:p>
  <w:p w:rsidR="00A426CA" w14:paraId="73D5A11F" w14:textId="77777777">
    <w:pPr>
      <w:pStyle w:val="Footer"/>
    </w:pPr>
    <w:r>
      <w:fldChar w:fldCharType="begin"/>
    </w:r>
    <w:r>
      <w:instrText xml:space="preserve"> PAGE   \* MERGEFORMAT </w:instrText>
    </w:r>
    <w:r>
      <w:fldChar w:fldCharType="separate"/>
    </w:r>
    <w:r w:rsidR="000E3896">
      <w:rPr>
        <w:noProof/>
      </w:rPr>
      <w:t>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26CA" w:rsidRPr="002F45D1" w:rsidP="002F45D1" w14:paraId="17606277" w14:textId="77777777">
    <w:pPr>
      <w:pStyle w:val="Header"/>
    </w:pPr>
    <w:r>
      <w:rPr>
        <w:lang w:eastAsia="ja-JP"/>
      </w:rPr>
      <w:t>Tropical North Queensland Drought Resilience Adoption and Innovation Hub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26CA" w14:paraId="547390E2" w14:textId="77777777">
    <w:pPr>
      <w:pStyle w:val="Header"/>
      <w:jc w:val="left"/>
    </w:pPr>
    <w:r>
      <w:rPr>
        <w:noProof/>
        <w:u w:val="single"/>
        <w:lang w:eastAsia="en-AU"/>
      </w:rPr>
      <w:drawing>
        <wp:anchor distT="0" distB="0" distL="114300" distR="114300" simplePos="0" relativeHeight="251658240" behindDoc="1" locked="0" layoutInCell="1" allowOverlap="1">
          <wp:simplePos x="0" y="0"/>
          <wp:positionH relativeFrom="page">
            <wp:posOffset>7571</wp:posOffset>
          </wp:positionH>
          <wp:positionV relativeFrom="paragraph">
            <wp:posOffset>-354965</wp:posOffset>
          </wp:positionV>
          <wp:extent cx="7615387" cy="2177140"/>
          <wp:effectExtent l="0" t="0" r="5080" b="0"/>
          <wp:wrapNone/>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96105"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15387" cy="2177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80D49BF"/>
    <w:multiLevelType w:val="hybridMultilevel"/>
    <w:tmpl w:val="471BF060"/>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C4E06438"/>
    <w:multiLevelType w:val="hybridMultilevel"/>
    <w:tmpl w:val="B64120BD"/>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C"/>
    <w:multiLevelType w:val="singleLevel"/>
    <w:tmpl w:val="DB6C7494"/>
    <w:lvl w:ilvl="0">
      <w:start w:val="1"/>
      <w:numFmt w:val="decimal"/>
      <w:lvlText w:val="%1."/>
      <w:lvlJc w:val="left"/>
      <w:pPr>
        <w:tabs>
          <w:tab w:val="num" w:pos="1492"/>
        </w:tabs>
        <w:ind w:left="1492" w:hanging="360"/>
      </w:pPr>
    </w:lvl>
  </w:abstractNum>
  <w:abstractNum w:abstractNumId="3">
    <w:nsid w:val="FFFFFF7D"/>
    <w:multiLevelType w:val="singleLevel"/>
    <w:tmpl w:val="7B247FD8"/>
    <w:lvl w:ilvl="0">
      <w:start w:val="1"/>
      <w:numFmt w:val="decimal"/>
      <w:lvlText w:val="%1."/>
      <w:lvlJc w:val="left"/>
      <w:pPr>
        <w:tabs>
          <w:tab w:val="num" w:pos="1209"/>
        </w:tabs>
        <w:ind w:left="1209" w:hanging="360"/>
      </w:pPr>
    </w:lvl>
  </w:abstractNum>
  <w:abstractNum w:abstractNumId="4">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7">
    <w:nsid w:val="FFFFFF88"/>
    <w:multiLevelType w:val="singleLevel"/>
    <w:tmpl w:val="685ADC2E"/>
    <w:lvl w:ilvl="0">
      <w:start w:val="1"/>
      <w:numFmt w:val="decimal"/>
      <w:lvlText w:val="%1."/>
      <w:lvlJc w:val="left"/>
      <w:pPr>
        <w:tabs>
          <w:tab w:val="num" w:pos="360"/>
        </w:tabs>
        <w:ind w:left="360" w:hanging="360"/>
      </w:pPr>
    </w:lvl>
  </w:abstractNum>
  <w:abstractNum w:abstractNumId="8">
    <w:nsid w:val="FFFFFF89"/>
    <w:multiLevelType w:val="singleLevel"/>
    <w:tmpl w:val="55DC47F4"/>
    <w:lvl w:ilvl="0">
      <w:start w:val="1"/>
      <w:numFmt w:val="bullet"/>
      <w:lvlText w:val=""/>
      <w:lvlJc w:val="left"/>
      <w:pPr>
        <w:tabs>
          <w:tab w:val="num" w:pos="360"/>
        </w:tabs>
        <w:ind w:left="360" w:hanging="360"/>
      </w:pPr>
      <w:rPr>
        <w:rFonts w:ascii="Symbol" w:hAnsi="Symbol" w:hint="default"/>
        <w:color w:val="auto"/>
      </w:rPr>
    </w:lvl>
  </w:abstractNum>
  <w:abstractNum w:abstractNumId="9">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nsid w:val="0CE00C59"/>
    <w:multiLevelType w:val="hybridMultilevel"/>
    <w:tmpl w:val="D0F6294A"/>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710043"/>
    <w:multiLevelType w:val="hybridMultilevel"/>
    <w:tmpl w:val="6A14EA08"/>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056DAA"/>
    <w:multiLevelType w:val="hybridMultilevel"/>
    <w:tmpl w:val="C5CCCECC"/>
    <w:lvl w:ilvl="0">
      <w:start w:val="1"/>
      <w:numFmt w:val="bullet"/>
      <w:pStyle w:val="TableBullet2"/>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3">
    <w:nsid w:val="12753746"/>
    <w:multiLevelType w:val="hybridMultilevel"/>
    <w:tmpl w:val="630C4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6B606F"/>
    <w:multiLevelType w:val="hybridMultilevel"/>
    <w:tmpl w:val="E0560262"/>
    <w:lvl w:ilvl="0">
      <w:start w:val="1"/>
      <w:numFmt w:val="bullet"/>
      <w:pStyle w:val="Table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D71580"/>
    <w:multiLevelType w:val="hybridMultilevel"/>
    <w:tmpl w:val="16AAE240"/>
    <w:lvl w:ilvl="0">
      <w:start w:val="1"/>
      <w:numFmt w:val="bullet"/>
      <w:lvlText w:val=""/>
      <w:lvlJc w:val="left"/>
      <w:pPr>
        <w:ind w:left="360" w:hanging="360"/>
      </w:pPr>
      <w:rPr>
        <w:rFonts w:ascii="Symbol" w:hAnsi="Symbol" w:hint="default"/>
        <w:color w:val="FF79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1A328D5"/>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75403B2"/>
    <w:multiLevelType w:val="hybridMultilevel"/>
    <w:tmpl w:val="F30CA852"/>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103637"/>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0850877"/>
    <w:multiLevelType w:val="hybridMultilevel"/>
    <w:tmpl w:val="716A6530"/>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7160CC"/>
    <w:multiLevelType w:val="hybridMultilevel"/>
    <w:tmpl w:val="5A4ED87E"/>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4A15FE"/>
    <w:multiLevelType w:val="multilevel"/>
    <w:tmpl w:val="F36C17E8"/>
    <w:numStyleLink w:val="Heading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3">
    <w:nsid w:val="414F4729"/>
    <w:multiLevelType w:val="multilevel"/>
    <w:tmpl w:val="A0241B28"/>
    <w:numStyleLink w:val="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4">
    <w:nsid w:val="486800B4"/>
    <w:multiLevelType w:val="multilevel"/>
    <w:tmpl w:val="A0241B28"/>
    <w:numStyleLink w:val="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48DE2E4A"/>
    <w:multiLevelType w:val="hybridMultilevel"/>
    <w:tmpl w:val="B7086130"/>
    <w:lvl w:ilvl="0">
      <w:start w:val="1"/>
      <w:numFmt w:val="bullet"/>
      <w:pStyle w:val="BoxTex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6159DC"/>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7">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31C21E8"/>
    <w:multiLevelType w:val="hybridMultilevel"/>
    <w:tmpl w:val="FAB6C9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nsid w:val="61FB162D"/>
    <w:multiLevelType w:val="hybridMultilevel"/>
    <w:tmpl w:val="E94E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59253EB"/>
    <w:multiLevelType w:val="hybridMultilevel"/>
    <w:tmpl w:val="572EF60A"/>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7B14322"/>
    <w:multiLevelType w:val="hybridMultilevel"/>
    <w:tmpl w:val="57CC9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C8C10A1"/>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8">
    <w:nsid w:val="6F2A7118"/>
    <w:multiLevelType w:val="hybridMultilevel"/>
    <w:tmpl w:val="ECA073A0"/>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3934B7"/>
    <w:multiLevelType w:val="multilevel"/>
    <w:tmpl w:val="A0241B28"/>
    <w:numStyleLink w:val="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0">
    <w:nsid w:val="77960953"/>
    <w:multiLevelType w:val="hybridMultilevel"/>
    <w:tmpl w:val="C010A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89AB31D"/>
    <w:multiLevelType w:val="hybridMultilevel"/>
    <w:tmpl w:val="61834923"/>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7DF10CD9"/>
    <w:multiLevelType w:val="hybridMultilevel"/>
    <w:tmpl w:val="D7AFE33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24"/>
  </w:num>
  <w:num w:numId="3">
    <w:abstractNumId w:val="25"/>
  </w:num>
  <w:num w:numId="4">
    <w:abstractNumId w:val="14"/>
  </w:num>
  <w:num w:numId="5">
    <w:abstractNumId w:val="31"/>
  </w:num>
  <w:num w:numId="6">
    <w:abstractNumId w:val="32"/>
  </w:num>
  <w:num w:numId="7">
    <w:abstractNumId w:val="9"/>
  </w:num>
  <w:num w:numId="8">
    <w:abstractNumId w:val="17"/>
  </w:num>
  <w:num w:numId="9">
    <w:abstractNumId w:val="22"/>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15"/>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
  </w:num>
  <w:num w:numId="20">
    <w:abstractNumId w:val="2"/>
  </w:num>
  <w:num w:numId="21">
    <w:abstractNumId w:val="19"/>
  </w:num>
  <w:num w:numId="22">
    <w:abstractNumId w:val="26"/>
  </w:num>
  <w:num w:numId="23">
    <w:abstractNumId w:val="37"/>
  </w:num>
  <w:num w:numId="24">
    <w:abstractNumId w:val="16"/>
  </w:num>
  <w:num w:numId="25">
    <w:abstractNumId w:val="2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7"/>
  </w:num>
  <w:num w:numId="29">
    <w:abstractNumId w:val="30"/>
  </w:num>
  <w:num w:numId="30">
    <w:abstractNumId w:val="12"/>
  </w:num>
  <w:num w:numId="31">
    <w:abstractNumId w:val="28"/>
  </w:num>
  <w:num w:numId="32">
    <w:abstractNumId w:val="42"/>
  </w:num>
  <w:num w:numId="33">
    <w:abstractNumId w:val="41"/>
  </w:num>
  <w:num w:numId="34">
    <w:abstractNumId w:val="1"/>
  </w:num>
  <w:num w:numId="35">
    <w:abstractNumId w:val="0"/>
  </w:num>
  <w:num w:numId="36">
    <w:abstractNumId w:val="20"/>
  </w:num>
  <w:num w:numId="37">
    <w:abstractNumId w:val="11"/>
  </w:num>
  <w:num w:numId="38">
    <w:abstractNumId w:val="10"/>
  </w:num>
  <w:num w:numId="39">
    <w:abstractNumId w:val="38"/>
  </w:num>
  <w:num w:numId="40">
    <w:abstractNumId w:val="21"/>
  </w:num>
  <w:num w:numId="41">
    <w:abstractNumId w:val="34"/>
  </w:num>
  <w:num w:numId="42">
    <w:abstractNumId w:val="31"/>
  </w:num>
  <w:num w:numId="43">
    <w:abstractNumId w:val="18"/>
  </w:num>
  <w:num w:numId="44">
    <w:abstractNumId w:val="40"/>
  </w:num>
  <w:num w:numId="45">
    <w:abstractNumId w:val="35"/>
  </w:num>
  <w:num w:numId="46">
    <w:abstractNumId w:val="13"/>
  </w:num>
  <w:num w:numId="47">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A"/>
    <w:rsid w:val="00020E74"/>
    <w:rsid w:val="000264E9"/>
    <w:rsid w:val="00035A69"/>
    <w:rsid w:val="00067CE4"/>
    <w:rsid w:val="00072401"/>
    <w:rsid w:val="00073474"/>
    <w:rsid w:val="000827FC"/>
    <w:rsid w:val="0009493E"/>
    <w:rsid w:val="000A5086"/>
    <w:rsid w:val="000B3E2C"/>
    <w:rsid w:val="000B4676"/>
    <w:rsid w:val="000B6253"/>
    <w:rsid w:val="000C7DAF"/>
    <w:rsid w:val="000D1523"/>
    <w:rsid w:val="000D4C9E"/>
    <w:rsid w:val="000D7FAB"/>
    <w:rsid w:val="000E3896"/>
    <w:rsid w:val="000F2659"/>
    <w:rsid w:val="0010199E"/>
    <w:rsid w:val="00103833"/>
    <w:rsid w:val="00113D81"/>
    <w:rsid w:val="0011753F"/>
    <w:rsid w:val="00117FFC"/>
    <w:rsid w:val="001237D7"/>
    <w:rsid w:val="00133777"/>
    <w:rsid w:val="001346CE"/>
    <w:rsid w:val="00136632"/>
    <w:rsid w:val="00140EBE"/>
    <w:rsid w:val="001463CF"/>
    <w:rsid w:val="00183CC4"/>
    <w:rsid w:val="00197582"/>
    <w:rsid w:val="001A36BC"/>
    <w:rsid w:val="001A5B28"/>
    <w:rsid w:val="001A5C88"/>
    <w:rsid w:val="001B12A5"/>
    <w:rsid w:val="001C1804"/>
    <w:rsid w:val="001F647A"/>
    <w:rsid w:val="00211EDC"/>
    <w:rsid w:val="002127CB"/>
    <w:rsid w:val="00217188"/>
    <w:rsid w:val="002264A1"/>
    <w:rsid w:val="002266D2"/>
    <w:rsid w:val="0022779D"/>
    <w:rsid w:val="0023462B"/>
    <w:rsid w:val="00235709"/>
    <w:rsid w:val="0024109D"/>
    <w:rsid w:val="002566C4"/>
    <w:rsid w:val="002673CB"/>
    <w:rsid w:val="00273BEB"/>
    <w:rsid w:val="00276DAA"/>
    <w:rsid w:val="00276FDD"/>
    <w:rsid w:val="002913D3"/>
    <w:rsid w:val="002A1506"/>
    <w:rsid w:val="002A2011"/>
    <w:rsid w:val="002B0604"/>
    <w:rsid w:val="002C6B67"/>
    <w:rsid w:val="002D0964"/>
    <w:rsid w:val="002F45D1"/>
    <w:rsid w:val="00311061"/>
    <w:rsid w:val="0032236A"/>
    <w:rsid w:val="003316B5"/>
    <w:rsid w:val="003358B3"/>
    <w:rsid w:val="00376915"/>
    <w:rsid w:val="00380F94"/>
    <w:rsid w:val="0038179A"/>
    <w:rsid w:val="00381D28"/>
    <w:rsid w:val="0039243A"/>
    <w:rsid w:val="003A5336"/>
    <w:rsid w:val="003A7402"/>
    <w:rsid w:val="003B2F1B"/>
    <w:rsid w:val="003B6E9D"/>
    <w:rsid w:val="003C19AD"/>
    <w:rsid w:val="003D3FC6"/>
    <w:rsid w:val="003D5108"/>
    <w:rsid w:val="003E4AE0"/>
    <w:rsid w:val="00400555"/>
    <w:rsid w:val="00401853"/>
    <w:rsid w:val="00404E2C"/>
    <w:rsid w:val="004127B1"/>
    <w:rsid w:val="00416B4A"/>
    <w:rsid w:val="00431810"/>
    <w:rsid w:val="00436327"/>
    <w:rsid w:val="00452571"/>
    <w:rsid w:val="0047657A"/>
    <w:rsid w:val="004A7798"/>
    <w:rsid w:val="004A7CE7"/>
    <w:rsid w:val="004C59C0"/>
    <w:rsid w:val="004D4855"/>
    <w:rsid w:val="004E5770"/>
    <w:rsid w:val="004F5D7C"/>
    <w:rsid w:val="0053023F"/>
    <w:rsid w:val="005332FE"/>
    <w:rsid w:val="00543880"/>
    <w:rsid w:val="005637AA"/>
    <w:rsid w:val="005812A8"/>
    <w:rsid w:val="005A3C1E"/>
    <w:rsid w:val="005B4C66"/>
    <w:rsid w:val="005C533A"/>
    <w:rsid w:val="005D2A5F"/>
    <w:rsid w:val="00614D6D"/>
    <w:rsid w:val="0062465C"/>
    <w:rsid w:val="00645C1E"/>
    <w:rsid w:val="0065443E"/>
    <w:rsid w:val="006629BA"/>
    <w:rsid w:val="00664F81"/>
    <w:rsid w:val="006673F3"/>
    <w:rsid w:val="006740AD"/>
    <w:rsid w:val="00691458"/>
    <w:rsid w:val="00695083"/>
    <w:rsid w:val="006A5B94"/>
    <w:rsid w:val="006B1B4C"/>
    <w:rsid w:val="006B5CA8"/>
    <w:rsid w:val="006C3A62"/>
    <w:rsid w:val="006E7B86"/>
    <w:rsid w:val="006F53B9"/>
    <w:rsid w:val="00712154"/>
    <w:rsid w:val="0072128B"/>
    <w:rsid w:val="007266C5"/>
    <w:rsid w:val="007302BD"/>
    <w:rsid w:val="0073213A"/>
    <w:rsid w:val="00734A27"/>
    <w:rsid w:val="0074159E"/>
    <w:rsid w:val="00777512"/>
    <w:rsid w:val="00787EC0"/>
    <w:rsid w:val="00792ABF"/>
    <w:rsid w:val="0079405B"/>
    <w:rsid w:val="007A2011"/>
    <w:rsid w:val="007A6BF0"/>
    <w:rsid w:val="007A764E"/>
    <w:rsid w:val="007B7466"/>
    <w:rsid w:val="007C335E"/>
    <w:rsid w:val="00817D76"/>
    <w:rsid w:val="0082533F"/>
    <w:rsid w:val="008266E2"/>
    <w:rsid w:val="0083489E"/>
    <w:rsid w:val="00835B27"/>
    <w:rsid w:val="008455DD"/>
    <w:rsid w:val="008656A9"/>
    <w:rsid w:val="00865BB8"/>
    <w:rsid w:val="008750A5"/>
    <w:rsid w:val="008A491E"/>
    <w:rsid w:val="008B5807"/>
    <w:rsid w:val="008B5AB4"/>
    <w:rsid w:val="008C52B8"/>
    <w:rsid w:val="008D7CAF"/>
    <w:rsid w:val="00904021"/>
    <w:rsid w:val="009149AE"/>
    <w:rsid w:val="00932632"/>
    <w:rsid w:val="00937B56"/>
    <w:rsid w:val="00940A44"/>
    <w:rsid w:val="00944945"/>
    <w:rsid w:val="00963683"/>
    <w:rsid w:val="0097263B"/>
    <w:rsid w:val="00981741"/>
    <w:rsid w:val="009A06BE"/>
    <w:rsid w:val="009C68CE"/>
    <w:rsid w:val="009D22FA"/>
    <w:rsid w:val="009D5DA1"/>
    <w:rsid w:val="009E540B"/>
    <w:rsid w:val="00A146C3"/>
    <w:rsid w:val="00A226BE"/>
    <w:rsid w:val="00A23EA1"/>
    <w:rsid w:val="00A375AA"/>
    <w:rsid w:val="00A426CA"/>
    <w:rsid w:val="00A47310"/>
    <w:rsid w:val="00A50227"/>
    <w:rsid w:val="00A622E8"/>
    <w:rsid w:val="00A6580A"/>
    <w:rsid w:val="00A65A56"/>
    <w:rsid w:val="00A74263"/>
    <w:rsid w:val="00A81E47"/>
    <w:rsid w:val="00A846AC"/>
    <w:rsid w:val="00A977BD"/>
    <w:rsid w:val="00AB4648"/>
    <w:rsid w:val="00AE4720"/>
    <w:rsid w:val="00AF3ACD"/>
    <w:rsid w:val="00B033C1"/>
    <w:rsid w:val="00B06340"/>
    <w:rsid w:val="00B307E9"/>
    <w:rsid w:val="00B35B37"/>
    <w:rsid w:val="00B428A3"/>
    <w:rsid w:val="00B57C9F"/>
    <w:rsid w:val="00B80725"/>
    <w:rsid w:val="00B84359"/>
    <w:rsid w:val="00BC0EFB"/>
    <w:rsid w:val="00BD4B8D"/>
    <w:rsid w:val="00BF043C"/>
    <w:rsid w:val="00C05A51"/>
    <w:rsid w:val="00C06DF4"/>
    <w:rsid w:val="00C15F16"/>
    <w:rsid w:val="00C17CD0"/>
    <w:rsid w:val="00C3226C"/>
    <w:rsid w:val="00C624F4"/>
    <w:rsid w:val="00C91E1F"/>
    <w:rsid w:val="00CF1799"/>
    <w:rsid w:val="00CF5710"/>
    <w:rsid w:val="00D03CA1"/>
    <w:rsid w:val="00D43A78"/>
    <w:rsid w:val="00D55837"/>
    <w:rsid w:val="00D57BD9"/>
    <w:rsid w:val="00D80A2B"/>
    <w:rsid w:val="00D81D90"/>
    <w:rsid w:val="00DA7481"/>
    <w:rsid w:val="00DB322E"/>
    <w:rsid w:val="00DB53F0"/>
    <w:rsid w:val="00DC1286"/>
    <w:rsid w:val="00DC64EF"/>
    <w:rsid w:val="00DD3A93"/>
    <w:rsid w:val="00DD759A"/>
    <w:rsid w:val="00DE2098"/>
    <w:rsid w:val="00DF2DB3"/>
    <w:rsid w:val="00DF5100"/>
    <w:rsid w:val="00E1431F"/>
    <w:rsid w:val="00E15521"/>
    <w:rsid w:val="00E32C0F"/>
    <w:rsid w:val="00E35408"/>
    <w:rsid w:val="00E3702F"/>
    <w:rsid w:val="00E42B2B"/>
    <w:rsid w:val="00E43BC2"/>
    <w:rsid w:val="00E5455F"/>
    <w:rsid w:val="00E667A3"/>
    <w:rsid w:val="00E72098"/>
    <w:rsid w:val="00E8326D"/>
    <w:rsid w:val="00E94FEB"/>
    <w:rsid w:val="00EA7079"/>
    <w:rsid w:val="00EB2A7C"/>
    <w:rsid w:val="00EB3D16"/>
    <w:rsid w:val="00EC237C"/>
    <w:rsid w:val="00EC3D5B"/>
    <w:rsid w:val="00ED46AD"/>
    <w:rsid w:val="00ED5362"/>
    <w:rsid w:val="00EE1C19"/>
    <w:rsid w:val="00EE344A"/>
    <w:rsid w:val="00EF35A3"/>
    <w:rsid w:val="00F1032F"/>
    <w:rsid w:val="00F205BA"/>
    <w:rsid w:val="00F2525B"/>
    <w:rsid w:val="00F35FA6"/>
    <w:rsid w:val="00F55C3F"/>
    <w:rsid w:val="00F65048"/>
    <w:rsid w:val="00F678BE"/>
    <w:rsid w:val="00F7563B"/>
    <w:rsid w:val="00FB5D4F"/>
    <w:rsid w:val="00FC0C37"/>
    <w:rsid w:val="00FC0E79"/>
    <w:rsid w:val="00FC12FC"/>
    <w:rsid w:val="00FC2BEB"/>
    <w:rsid w:val="00FC4FD2"/>
    <w:rsid w:val="00FD6A02"/>
    <w:rsid w:val="00FE7107"/>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10"/>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hAnsi="Calibri" w:eastAsiaTheme="minorHAnsi" w:cstheme="minorBidi"/>
      <w:b/>
      <w:bCs/>
      <w:color w:val="000000"/>
      <w:spacing w:val="5"/>
      <w:kern w:val="28"/>
      <w:sz w:val="40"/>
      <w:szCs w:val="28"/>
      <w:lang w:eastAsia="en-US"/>
    </w:rPr>
  </w:style>
  <w:style w:type="paragraph" w:styleId="Heading2">
    <w:name w:val="heading 2"/>
    <w:basedOn w:val="Normal"/>
    <w:next w:val="Normal"/>
    <w:link w:val="Heading2Char"/>
    <w:uiPriority w:val="3"/>
    <w:rsid w:val="000A5086"/>
    <w:pPr>
      <w:keepNext/>
      <w:spacing w:before="120" w:line="240" w:lineRule="auto"/>
      <w:ind w:left="720" w:hanging="720"/>
      <w:outlineLvl w:val="1"/>
    </w:pPr>
    <w:rPr>
      <w:rFonts w:ascii="Calibri" w:hAnsi="Calibri" w:eastAsiaTheme="minorEastAsia"/>
      <w:b/>
      <w:bCs/>
      <w:color w:val="5482AB"/>
      <w:sz w:val="32"/>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hAnsi="Calibri" w:eastAsiaTheme="minorHAns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hAnsi="Calibri" w:eastAsiaTheme="minorHAns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hAnsi="Calibri" w:eastAsiaTheme="minorHAns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hAnsi="Calibri" w:eastAsiaTheme="minorHAns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0A5086"/>
    <w:rPr>
      <w:rFonts w:ascii="Calibri" w:hAnsi="Calibri" w:eastAsiaTheme="minorEastAsia" w:cstheme="minorBidi"/>
      <w:b/>
      <w:bCs/>
      <w:color w:val="5482AB"/>
      <w:sz w:val="32"/>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hAnsi="Calibri" w:eastAsiaTheme="minorHAns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hAnsi="Calibri" w:eastAsiaTheme="minorHAns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hAnsi="Calibri" w:eastAsiaTheme="minorEastAsia"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eastAsiaTheme="minorHAnsi"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hAnsi="Calibri Light" w:eastAsiaTheme="minorHAnsi"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asciiTheme="minorHAns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eastAsia="Times New Roman" w:asciiTheme="majorHAnsi" w:hAnsiTheme="majorHAns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276FDD"/>
    <w:pPr>
      <w:autoSpaceDE w:val="0"/>
      <w:autoSpaceDN w:val="0"/>
      <w:adjustRightInd w:val="0"/>
    </w:pPr>
    <w:rPr>
      <w:rFonts w:cs="Cambria"/>
      <w:color w:val="000000"/>
      <w:sz w:val="24"/>
      <w:szCs w:val="24"/>
    </w:rPr>
  </w:style>
  <w:style w:type="character" w:customStyle="1" w:styleId="UnresolvedMention1">
    <w:name w:val="Unresolved Mention1"/>
    <w:basedOn w:val="DefaultParagraphFont"/>
    <w:uiPriority w:val="99"/>
    <w:semiHidden/>
    <w:unhideWhenUsed/>
    <w:rsid w:val="00FD6A02"/>
    <w:rPr>
      <w:color w:val="605E5C"/>
      <w:shd w:val="clear" w:color="auto" w:fill="E1DFDD"/>
    </w:rPr>
  </w:style>
  <w:style w:type="character" w:customStyle="1" w:styleId="UnresolvedMention2">
    <w:name w:val="Unresolved Mention2"/>
    <w:basedOn w:val="DefaultParagraphFont"/>
    <w:uiPriority w:val="99"/>
    <w:semiHidden/>
    <w:unhideWhenUsed/>
    <w:rsid w:val="00A74263"/>
    <w:rPr>
      <w:color w:val="605E5C"/>
      <w:shd w:val="clear" w:color="auto" w:fill="E1DFDD"/>
    </w:rPr>
  </w:style>
  <w:style w:type="paragraph" w:styleId="ListParagraph">
    <w:name w:val="List Paragraph"/>
    <w:basedOn w:val="Normal"/>
    <w:uiPriority w:val="99"/>
    <w:qFormat/>
    <w:locked/>
    <w:rsid w:val="008D7CAF"/>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C7135-2902-4902-B417-F3B40B5F4859}">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Tropical North Queensland Drought Resilience Adoption and Innovation Hub fact sheet</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Tropical North Queensland Drought Resilience Adoption and Innovation Hub</dc:title>
  <dc:creator>Department of Agriculture, Water and the Environment</dc:creator>
  <cp:revision>1</cp:revision>
  <cp:lastPrinted>1899-12-30T00:00:00Z</cp:lastPrinted>
  <dcterms:created xsi:type="dcterms:W3CDTF">2021-10-28T00:57:26Z</dcterms:created>
  <dcterms:modified xsi:type="dcterms:W3CDTF">2021-10-28T00:57:26Z</dcterms:modified>
</cp:coreProperties>
</file>